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6F3061"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824D4"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21DC6" w:rsidP="00C70A20">
      <w:pPr>
        <w:jc w:val="center"/>
        <w:rPr>
          <w:b/>
          <w:sz w:val="40"/>
          <w:szCs w:val="40"/>
        </w:rPr>
      </w:pPr>
      <w:r>
        <w:rPr>
          <w:b/>
          <w:sz w:val="40"/>
          <w:szCs w:val="40"/>
        </w:rPr>
        <w:t>0</w:t>
      </w:r>
      <w:r w:rsidR="00A70368">
        <w:rPr>
          <w:b/>
          <w:sz w:val="40"/>
          <w:szCs w:val="40"/>
        </w:rPr>
        <w:t>6</w:t>
      </w:r>
      <w:r w:rsidR="00CB6B64">
        <w:rPr>
          <w:b/>
          <w:sz w:val="40"/>
          <w:szCs w:val="40"/>
        </w:rPr>
        <w:t>.</w:t>
      </w:r>
      <w:r w:rsidR="00A25E59">
        <w:rPr>
          <w:b/>
          <w:sz w:val="40"/>
          <w:szCs w:val="40"/>
        </w:rPr>
        <w:t>0</w:t>
      </w:r>
      <w:r>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824D4" w:rsidP="000C1A46">
      <w:pPr>
        <w:jc w:val="center"/>
        <w:rPr>
          <w:b/>
          <w:sz w:val="40"/>
          <w:szCs w:val="40"/>
        </w:rPr>
      </w:pPr>
      <w:hyperlink r:id="rId8" w:history="1">
        <w:r w:rsidR="001F5996">
          <w:fldChar w:fldCharType="begin"/>
        </w:r>
        <w:r w:rsidR="001F599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F5996">
          <w:fldChar w:fldCharType="separate"/>
        </w:r>
        <w:r w:rsidR="00801A82">
          <w:fldChar w:fldCharType="begin"/>
        </w:r>
        <w:r w:rsidR="00801A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01A82">
          <w:fldChar w:fldCharType="separate"/>
        </w:r>
        <w:r w:rsidR="00A0524F">
          <w:fldChar w:fldCharType="begin"/>
        </w:r>
        <w:r w:rsidR="00A0524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0524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rsidR="006F3061">
          <w:pict>
            <v:shape id="_x0000_i1026" type="#_x0000_t75" style="width:129pt;height:57.75pt">
              <v:imagedata r:id="rId9" r:href="rId10"/>
            </v:shape>
          </w:pict>
        </w:r>
        <w:r>
          <w:fldChar w:fldCharType="end"/>
        </w:r>
        <w:r w:rsidR="00A0524F">
          <w:fldChar w:fldCharType="end"/>
        </w:r>
        <w:r w:rsidR="00801A82">
          <w:fldChar w:fldCharType="end"/>
        </w:r>
        <w:r w:rsidR="001F5996">
          <w:fldChar w:fldCharType="end"/>
        </w:r>
      </w:hyperlink>
    </w:p>
    <w:p w:rsidR="009D66A1" w:rsidRDefault="009B23FE" w:rsidP="009B23FE">
      <w:pPr>
        <w:pStyle w:val="10"/>
        <w:jc w:val="center"/>
      </w:pPr>
      <w:r>
        <w:br w:type="page"/>
      </w:r>
      <w:bookmarkStart w:id="4" w:name="_Toc396864626"/>
      <w:bookmarkStart w:id="5" w:name="_Toc12898705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1556B1" w:rsidRDefault="006204D2" w:rsidP="00676D5F">
      <w:pPr>
        <w:numPr>
          <w:ilvl w:val="0"/>
          <w:numId w:val="25"/>
        </w:numPr>
        <w:rPr>
          <w:i/>
        </w:rPr>
      </w:pPr>
      <w:r w:rsidRPr="006204D2">
        <w:rPr>
          <w:i/>
        </w:rPr>
        <w:t xml:space="preserve">28 февраля 2023 года в рамках Недель российского бизнеса (НРБ) в комбинированном формате состоялся Финансовый форум на тему: </w:t>
      </w:r>
      <w:r w:rsidR="00801A82">
        <w:rPr>
          <w:i/>
        </w:rPr>
        <w:t>«</w:t>
      </w:r>
      <w:r w:rsidRPr="006204D2">
        <w:rPr>
          <w:i/>
        </w:rPr>
        <w:t>Финансовая система России: инструменты обеспечения устойчивого развития экономики</w:t>
      </w:r>
      <w:r w:rsidR="00801A82">
        <w:rPr>
          <w:i/>
        </w:rPr>
        <w:t>»</w:t>
      </w:r>
      <w:r w:rsidRPr="006204D2">
        <w:rPr>
          <w:i/>
        </w:rPr>
        <w:t xml:space="preserve">. Участники Форума обсудили инструменты и источники финансирования развития экономики, обеспечение свободы осуществления финансовых транзакций и управление финансовыми рисками. Также на форуме выступил президент </w:t>
      </w:r>
      <w:r w:rsidR="00801A82" w:rsidRPr="00801A82">
        <w:rPr>
          <w:i/>
        </w:rPr>
        <w:t>НАПФ</w:t>
      </w:r>
      <w:r w:rsidRPr="006204D2">
        <w:rPr>
          <w:i/>
        </w:rPr>
        <w:t xml:space="preserve"> Сергей Беляков</w:t>
      </w:r>
      <w:r>
        <w:rPr>
          <w:i/>
        </w:rPr>
        <w:t xml:space="preserve">, </w:t>
      </w:r>
      <w:hyperlink w:anchor="ф2" w:history="1">
        <w:r w:rsidRPr="006204D2">
          <w:rPr>
            <w:rStyle w:val="a3"/>
            <w:i/>
          </w:rPr>
          <w:t>сообщает Российский союз промышленников и предпринимателей</w:t>
        </w:r>
      </w:hyperlink>
    </w:p>
    <w:p w:rsidR="006204D2" w:rsidRDefault="006204D2" w:rsidP="00676D5F">
      <w:pPr>
        <w:numPr>
          <w:ilvl w:val="0"/>
          <w:numId w:val="25"/>
        </w:numPr>
        <w:rPr>
          <w:i/>
        </w:rPr>
      </w:pPr>
      <w:r w:rsidRPr="006204D2">
        <w:rPr>
          <w:i/>
        </w:rPr>
        <w:t>В прошлом году россияне отложили на негосударственную пенсию с помощью корпоративной пенсионной программы Сбер</w:t>
      </w:r>
      <w:r w:rsidR="00801A82" w:rsidRPr="00801A82">
        <w:rPr>
          <w:i/>
        </w:rPr>
        <w:t>НПФ</w:t>
      </w:r>
      <w:r w:rsidRPr="006204D2">
        <w:rPr>
          <w:i/>
        </w:rPr>
        <w:t xml:space="preserve"> 2,4 миллиарда рублей. Такого результата удалось достичь благодаря сохранившемуся спросу со стороны российского бизнеса. В лидерах по объемам пенсионных вложений — финансовые компании, на втором месте — предприятия энергетической отрасли, на третьем — промышленность</w:t>
      </w:r>
      <w:r>
        <w:rPr>
          <w:i/>
        </w:rPr>
        <w:t xml:space="preserve">, </w:t>
      </w:r>
      <w:hyperlink w:anchor="ф3" w:history="1">
        <w:r w:rsidRPr="006204D2">
          <w:rPr>
            <w:rStyle w:val="a3"/>
            <w:i/>
          </w:rPr>
          <w:t>по данным Ленты.ру</w:t>
        </w:r>
      </w:hyperlink>
    </w:p>
    <w:p w:rsidR="006204D2" w:rsidRDefault="006204D2" w:rsidP="00676D5F">
      <w:pPr>
        <w:numPr>
          <w:ilvl w:val="0"/>
          <w:numId w:val="25"/>
        </w:numPr>
        <w:rPr>
          <w:i/>
        </w:rPr>
      </w:pPr>
      <w:r w:rsidRPr="006204D2">
        <w:rPr>
          <w:i/>
        </w:rPr>
        <w:t xml:space="preserve">Клиенты ВТБ Пенсионный фонд из Петербурга и Ленинградской области активно вносили средства на счета негосударственного пенсионного обеспечения через сервис НПО-Онлайн, на их долю пришлось 11 процентов. Еще чаще это делали клиенты из Москвы и Московской области (28 процентов). Всего в прошедшем году 14,5 тысячи клиентов </w:t>
      </w:r>
      <w:r w:rsidR="00801A82" w:rsidRPr="00801A82">
        <w:rPr>
          <w:i/>
        </w:rPr>
        <w:t>НПФ</w:t>
      </w:r>
      <w:r w:rsidRPr="006204D2">
        <w:rPr>
          <w:i/>
        </w:rPr>
        <w:t xml:space="preserve"> ВТБ дистанционно внесли на свои счета более 308,5 миллиона рублей</w:t>
      </w:r>
      <w:r>
        <w:rPr>
          <w:i/>
        </w:rPr>
        <w:t xml:space="preserve">, </w:t>
      </w:r>
      <w:hyperlink w:anchor="ф4" w:history="1">
        <w:r w:rsidRPr="006204D2">
          <w:rPr>
            <w:rStyle w:val="a3"/>
            <w:i/>
          </w:rPr>
          <w:t xml:space="preserve">сообщает </w:t>
        </w:r>
        <w:r w:rsidR="00801A82">
          <w:rPr>
            <w:rStyle w:val="a3"/>
            <w:i/>
          </w:rPr>
          <w:t>«</w:t>
        </w:r>
        <w:r w:rsidRPr="006204D2">
          <w:rPr>
            <w:rStyle w:val="a3"/>
            <w:i/>
          </w:rPr>
          <w:t>Петербургский дневник</w:t>
        </w:r>
        <w:r w:rsidR="00801A82">
          <w:rPr>
            <w:rStyle w:val="a3"/>
            <w:i/>
          </w:rPr>
          <w:t>»</w:t>
        </w:r>
      </w:hyperlink>
    </w:p>
    <w:p w:rsidR="006204D2" w:rsidRDefault="001D443E" w:rsidP="00676D5F">
      <w:pPr>
        <w:numPr>
          <w:ilvl w:val="0"/>
          <w:numId w:val="25"/>
        </w:numPr>
        <w:rPr>
          <w:i/>
        </w:rPr>
      </w:pPr>
      <w:r w:rsidRPr="001D443E">
        <w:rPr>
          <w:i/>
        </w:rPr>
        <w:t>Обычно социальные пенсии (это выплачиваемые из бюджета пенсии по старости, инвалидности, потере кормильца и т. п.) повышают раз в год - традиционно 1 апреля. Но в 2022 году из-за санкций и связанных с ними обстоятельств правительством было принято решение проиндексировать социальные пенсии дополнительно: планово с 1 апреля - на 8,6%, и внепланово - с 1 июня на 10%. А с 1 апреля 2023 года их поднимут еще на 3,3%. Таким образом, сообщают в Минтруде, за год увеличение будет 13,3%, что выше фактической инфляции за 2022 год - 11,9%. Прибавку в апреле получат около 4 млн граждан, в среднем она составит 250 - 400 рублей</w:t>
      </w:r>
      <w:r>
        <w:rPr>
          <w:i/>
        </w:rPr>
        <w:t xml:space="preserve">, </w:t>
      </w:r>
      <w:hyperlink w:anchor="ф5" w:history="1">
        <w:r w:rsidRPr="001D443E">
          <w:rPr>
            <w:rStyle w:val="a3"/>
            <w:i/>
          </w:rPr>
          <w:t xml:space="preserve">по данным </w:t>
        </w:r>
        <w:r w:rsidR="00801A82">
          <w:rPr>
            <w:rStyle w:val="a3"/>
            <w:i/>
          </w:rPr>
          <w:t>«</w:t>
        </w:r>
        <w:r w:rsidRPr="001D443E">
          <w:rPr>
            <w:rStyle w:val="a3"/>
            <w:i/>
          </w:rPr>
          <w:t>Комсомольской правды</w:t>
        </w:r>
        <w:r w:rsidR="00801A82">
          <w:rPr>
            <w:rStyle w:val="a3"/>
            <w:i/>
          </w:rPr>
          <w:t>»</w:t>
        </w:r>
      </w:hyperlink>
    </w:p>
    <w:p w:rsidR="001D443E" w:rsidRPr="006F3061" w:rsidRDefault="001D443E" w:rsidP="00676D5F">
      <w:pPr>
        <w:numPr>
          <w:ilvl w:val="0"/>
          <w:numId w:val="25"/>
        </w:numPr>
        <w:rPr>
          <w:rStyle w:val="a3"/>
          <w:i/>
          <w:color w:val="auto"/>
          <w:u w:val="none"/>
        </w:rPr>
      </w:pPr>
      <w:r w:rsidRPr="001D443E">
        <w:rPr>
          <w:i/>
        </w:rPr>
        <w:t xml:space="preserve">Детям-инвалидам погибших участников СВО предложили выплачивать двойную пенсию. С такой инициативой выступила партия </w:t>
      </w:r>
      <w:r w:rsidR="00801A82">
        <w:rPr>
          <w:i/>
        </w:rPr>
        <w:t>«</w:t>
      </w:r>
      <w:r w:rsidRPr="001D443E">
        <w:rPr>
          <w:i/>
        </w:rPr>
        <w:t>Новые люди</w:t>
      </w:r>
      <w:r w:rsidR="00801A82">
        <w:rPr>
          <w:i/>
        </w:rPr>
        <w:t>»</w:t>
      </w:r>
      <w:r w:rsidRPr="001D443E">
        <w:rPr>
          <w:i/>
        </w:rPr>
        <w:t xml:space="preserve">. </w:t>
      </w:r>
      <w:r w:rsidR="00801A82">
        <w:rPr>
          <w:i/>
        </w:rPr>
        <w:t>«</w:t>
      </w:r>
      <w:r w:rsidRPr="001D443E">
        <w:rPr>
          <w:i/>
        </w:rPr>
        <w:t>Работать родителям с детьми с ОВЗ практически невозможно. Наша задача – помочь им в тяжелое время</w:t>
      </w:r>
      <w:r w:rsidR="00801A82">
        <w:rPr>
          <w:i/>
        </w:rPr>
        <w:t>»</w:t>
      </w:r>
      <w:r w:rsidRPr="001D443E">
        <w:rPr>
          <w:i/>
        </w:rPr>
        <w:t>, – отметили в партии. Сейчас у этой категории детей есть право на получение двух пенсий, однако получают по правилам они лишь одну. В случае принятия законопроекта распространяться его действие будет также на детей добровольцев, мобилизованных и призывников</w:t>
      </w:r>
      <w:r>
        <w:rPr>
          <w:i/>
        </w:rPr>
        <w:t xml:space="preserve">, </w:t>
      </w:r>
      <w:hyperlink w:anchor="ф6" w:history="1">
        <w:r w:rsidRPr="001D443E">
          <w:rPr>
            <w:rStyle w:val="a3"/>
            <w:i/>
          </w:rPr>
          <w:t xml:space="preserve">сообщает </w:t>
        </w:r>
        <w:r w:rsidR="00801A82">
          <w:rPr>
            <w:rStyle w:val="a3"/>
            <w:i/>
          </w:rPr>
          <w:t>«</w:t>
        </w:r>
        <w:r w:rsidRPr="001D443E">
          <w:rPr>
            <w:rStyle w:val="a3"/>
            <w:i/>
          </w:rPr>
          <w:t>ФедералПресс</w:t>
        </w:r>
        <w:r w:rsidR="00801A82">
          <w:rPr>
            <w:rStyle w:val="a3"/>
            <w:i/>
          </w:rPr>
          <w:t>»</w:t>
        </w:r>
      </w:hyperlink>
    </w:p>
    <w:p w:rsidR="006F3061" w:rsidRDefault="006F3061" w:rsidP="006F3061">
      <w:pPr>
        <w:rPr>
          <w:i/>
        </w:rPr>
      </w:pPr>
    </w:p>
    <w:p w:rsidR="006F3061" w:rsidRDefault="006F3061" w:rsidP="006F3061">
      <w:pPr>
        <w:rPr>
          <w:i/>
        </w:rPr>
      </w:pPr>
    </w:p>
    <w:p w:rsidR="006F3061" w:rsidRDefault="006F3061" w:rsidP="006F3061">
      <w:pPr>
        <w:rPr>
          <w:i/>
        </w:rPr>
      </w:pP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6204D2" w:rsidP="003B3BAA">
      <w:pPr>
        <w:numPr>
          <w:ilvl w:val="0"/>
          <w:numId w:val="27"/>
        </w:numPr>
        <w:rPr>
          <w:i/>
        </w:rPr>
      </w:pPr>
      <w:r w:rsidRPr="006204D2">
        <w:rPr>
          <w:i/>
        </w:rPr>
        <w:t xml:space="preserve">Олег Смолин, первый зампред Комитета Госдумы по науке: </w:t>
      </w:r>
      <w:r w:rsidR="00801A82">
        <w:rPr>
          <w:i/>
        </w:rPr>
        <w:t>«</w:t>
      </w:r>
      <w:r w:rsidRPr="006204D2">
        <w:rPr>
          <w:i/>
        </w:rPr>
        <w:t>Чтобы копить на пенсию, нужны деньги. Многим просто не из чего откладывать. А те, у кого деньги есть, на старость копят. Только не в пенсионные фонды вкладывают, а хранят на депозитах - в долгой перспективе так выгоднее</w:t>
      </w:r>
      <w:r w:rsidR="00801A82">
        <w:rPr>
          <w:i/>
        </w:rPr>
        <w:t>»</w:t>
      </w:r>
    </w:p>
    <w:p w:rsidR="001D443E" w:rsidRPr="003B3BAA" w:rsidRDefault="001D443E" w:rsidP="003B3BAA">
      <w:pPr>
        <w:numPr>
          <w:ilvl w:val="0"/>
          <w:numId w:val="27"/>
        </w:numPr>
        <w:rPr>
          <w:i/>
        </w:rPr>
      </w:pPr>
      <w:r w:rsidRPr="001D443E">
        <w:rPr>
          <w:i/>
        </w:rPr>
        <w:t>Лариса Горчаковская,</w:t>
      </w:r>
      <w:r w:rsidRPr="001D443E">
        <w:t xml:space="preserve"> </w:t>
      </w:r>
      <w:r w:rsidRPr="001D443E">
        <w:rPr>
          <w:i/>
        </w:rPr>
        <w:t>генеральный директор ВТБ Пенсионный фонд</w:t>
      </w:r>
      <w:r>
        <w:rPr>
          <w:i/>
        </w:rPr>
        <w:t xml:space="preserve">: </w:t>
      </w:r>
      <w:r w:rsidR="00801A82">
        <w:rPr>
          <w:i/>
        </w:rPr>
        <w:t>«</w:t>
      </w:r>
      <w:r w:rsidRPr="001D443E">
        <w:rPr>
          <w:i/>
        </w:rPr>
        <w:t>Сегодня понятие пенсии трансформируется, и всё больше клиентов предпочитают взаимодействовать с негосударственными фондами онлайн. Участники программ НПО от банка уже могут все операции проводить дистанционно: от заключения договора до подачи заявления на выплату пенсии. В этом году мы планируем расширить набор комфортных для пользователей функций в НПО-Онлайн и нашем приложении, чтобы повысить удобство и доступность совре</w:t>
      </w:r>
      <w:bookmarkStart w:id="6" w:name="_GoBack"/>
      <w:bookmarkEnd w:id="6"/>
      <w:r w:rsidRPr="001D443E">
        <w:rPr>
          <w:i/>
        </w:rPr>
        <w:t>менных решений для клиентов</w:t>
      </w:r>
      <w:r w:rsidR="00801A82">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0524F" w:rsidRPr="008824D4" w:rsidRDefault="006B67A8">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8987058" w:history="1">
        <w:r w:rsidR="00A0524F" w:rsidRPr="00A50714">
          <w:rPr>
            <w:rStyle w:val="a3"/>
            <w:noProof/>
          </w:rPr>
          <w:t>Темы</w:t>
        </w:r>
        <w:r w:rsidR="00A0524F" w:rsidRPr="00A50714">
          <w:rPr>
            <w:rStyle w:val="a3"/>
            <w:rFonts w:ascii="Arial Rounded MT Bold" w:hAnsi="Arial Rounded MT Bold"/>
            <w:noProof/>
          </w:rPr>
          <w:t xml:space="preserve"> </w:t>
        </w:r>
        <w:r w:rsidR="00A0524F" w:rsidRPr="00A50714">
          <w:rPr>
            <w:rStyle w:val="a3"/>
            <w:noProof/>
          </w:rPr>
          <w:t>дня</w:t>
        </w:r>
        <w:r w:rsidR="00A0524F">
          <w:rPr>
            <w:noProof/>
            <w:webHidden/>
          </w:rPr>
          <w:tab/>
        </w:r>
        <w:r w:rsidR="00A0524F">
          <w:rPr>
            <w:noProof/>
            <w:webHidden/>
          </w:rPr>
          <w:fldChar w:fldCharType="begin"/>
        </w:r>
        <w:r w:rsidR="00A0524F">
          <w:rPr>
            <w:noProof/>
            <w:webHidden/>
          </w:rPr>
          <w:instrText xml:space="preserve"> PAGEREF _Toc128987058 \h </w:instrText>
        </w:r>
        <w:r w:rsidR="00A0524F">
          <w:rPr>
            <w:noProof/>
            <w:webHidden/>
          </w:rPr>
        </w:r>
        <w:r w:rsidR="00A0524F">
          <w:rPr>
            <w:noProof/>
            <w:webHidden/>
          </w:rPr>
          <w:fldChar w:fldCharType="separate"/>
        </w:r>
        <w:r w:rsidR="00A0524F">
          <w:rPr>
            <w:noProof/>
            <w:webHidden/>
          </w:rPr>
          <w:t>2</w:t>
        </w:r>
        <w:r w:rsidR="00A0524F">
          <w:rPr>
            <w:noProof/>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059" w:history="1">
        <w:r w:rsidR="00A0524F" w:rsidRPr="00A50714">
          <w:rPr>
            <w:rStyle w:val="a3"/>
            <w:noProof/>
          </w:rPr>
          <w:t>НОВОСТИ ПЕНСИОННОЙ ОТРАСЛИ</w:t>
        </w:r>
        <w:r w:rsidR="00A0524F">
          <w:rPr>
            <w:noProof/>
            <w:webHidden/>
          </w:rPr>
          <w:tab/>
        </w:r>
        <w:r w:rsidR="00A0524F">
          <w:rPr>
            <w:noProof/>
            <w:webHidden/>
          </w:rPr>
          <w:fldChar w:fldCharType="begin"/>
        </w:r>
        <w:r w:rsidR="00A0524F">
          <w:rPr>
            <w:noProof/>
            <w:webHidden/>
          </w:rPr>
          <w:instrText xml:space="preserve"> PAGEREF _Toc128987059 \h </w:instrText>
        </w:r>
        <w:r w:rsidR="00A0524F">
          <w:rPr>
            <w:noProof/>
            <w:webHidden/>
          </w:rPr>
        </w:r>
        <w:r w:rsidR="00A0524F">
          <w:rPr>
            <w:noProof/>
            <w:webHidden/>
          </w:rPr>
          <w:fldChar w:fldCharType="separate"/>
        </w:r>
        <w:r w:rsidR="00A0524F">
          <w:rPr>
            <w:noProof/>
            <w:webHidden/>
          </w:rPr>
          <w:t>11</w:t>
        </w:r>
        <w:r w:rsidR="00A0524F">
          <w:rPr>
            <w:noProof/>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060" w:history="1">
        <w:r w:rsidR="00A0524F" w:rsidRPr="00A50714">
          <w:rPr>
            <w:rStyle w:val="a3"/>
            <w:noProof/>
          </w:rPr>
          <w:t>Новости отрасли НПФ</w:t>
        </w:r>
        <w:r w:rsidR="00A0524F">
          <w:rPr>
            <w:noProof/>
            <w:webHidden/>
          </w:rPr>
          <w:tab/>
        </w:r>
        <w:r w:rsidR="00A0524F">
          <w:rPr>
            <w:noProof/>
            <w:webHidden/>
          </w:rPr>
          <w:fldChar w:fldCharType="begin"/>
        </w:r>
        <w:r w:rsidR="00A0524F">
          <w:rPr>
            <w:noProof/>
            <w:webHidden/>
          </w:rPr>
          <w:instrText xml:space="preserve"> PAGEREF _Toc128987060 \h </w:instrText>
        </w:r>
        <w:r w:rsidR="00A0524F">
          <w:rPr>
            <w:noProof/>
            <w:webHidden/>
          </w:rPr>
        </w:r>
        <w:r w:rsidR="00A0524F">
          <w:rPr>
            <w:noProof/>
            <w:webHidden/>
          </w:rPr>
          <w:fldChar w:fldCharType="separate"/>
        </w:r>
        <w:r w:rsidR="00A0524F">
          <w:rPr>
            <w:noProof/>
            <w:webHidden/>
          </w:rPr>
          <w:t>11</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61" w:history="1">
        <w:r w:rsidR="00A0524F" w:rsidRPr="00A50714">
          <w:rPr>
            <w:rStyle w:val="a3"/>
            <w:noProof/>
          </w:rPr>
          <w:t>Bankiros.ru, 03.03.2023, Новая пенсионная реформа по предложению Путина: к чему это приведет?</w:t>
        </w:r>
        <w:r w:rsidR="00A0524F">
          <w:rPr>
            <w:noProof/>
            <w:webHidden/>
          </w:rPr>
          <w:tab/>
        </w:r>
        <w:r w:rsidR="00A0524F">
          <w:rPr>
            <w:noProof/>
            <w:webHidden/>
          </w:rPr>
          <w:fldChar w:fldCharType="begin"/>
        </w:r>
        <w:r w:rsidR="00A0524F">
          <w:rPr>
            <w:noProof/>
            <w:webHidden/>
          </w:rPr>
          <w:instrText xml:space="preserve"> PAGEREF _Toc128987061 \h </w:instrText>
        </w:r>
        <w:r w:rsidR="00A0524F">
          <w:rPr>
            <w:noProof/>
            <w:webHidden/>
          </w:rPr>
        </w:r>
        <w:r w:rsidR="00A0524F">
          <w:rPr>
            <w:noProof/>
            <w:webHidden/>
          </w:rPr>
          <w:fldChar w:fldCharType="separate"/>
        </w:r>
        <w:r w:rsidR="00A0524F">
          <w:rPr>
            <w:noProof/>
            <w:webHidden/>
          </w:rPr>
          <w:t>11</w:t>
        </w:r>
        <w:r w:rsidR="00A0524F">
          <w:rPr>
            <w:noProof/>
            <w:webHidden/>
          </w:rPr>
          <w:fldChar w:fldCharType="end"/>
        </w:r>
      </w:hyperlink>
    </w:p>
    <w:p w:rsidR="00A0524F" w:rsidRPr="008824D4" w:rsidRDefault="008824D4">
      <w:pPr>
        <w:pStyle w:val="31"/>
        <w:rPr>
          <w:rFonts w:ascii="Calibri" w:hAnsi="Calibri"/>
          <w:sz w:val="22"/>
          <w:szCs w:val="22"/>
        </w:rPr>
      </w:pPr>
      <w:hyperlink w:anchor="_Toc128987062" w:history="1">
        <w:r w:rsidR="00A0524F" w:rsidRPr="00A50714">
          <w:rPr>
            <w:rStyle w:val="a3"/>
          </w:rPr>
          <w:t>Президент РФ Владимир Путин предложил создать новую систему вложений в пенсии со страховкой в 2,8 млн, что в два раза выше, чем при вкладах. В чем суть новой системы? Выгодна ли она для простых граждан? Поможет ли это накопить на достойную пенсию? Об этом Bankiros.ru поговорил с экспертами.</w:t>
        </w:r>
        <w:r w:rsidR="00A0524F">
          <w:rPr>
            <w:webHidden/>
          </w:rPr>
          <w:tab/>
        </w:r>
        <w:r w:rsidR="00A0524F">
          <w:rPr>
            <w:webHidden/>
          </w:rPr>
          <w:fldChar w:fldCharType="begin"/>
        </w:r>
        <w:r w:rsidR="00A0524F">
          <w:rPr>
            <w:webHidden/>
          </w:rPr>
          <w:instrText xml:space="preserve"> PAGEREF _Toc128987062 \h </w:instrText>
        </w:r>
        <w:r w:rsidR="00A0524F">
          <w:rPr>
            <w:webHidden/>
          </w:rPr>
        </w:r>
        <w:r w:rsidR="00A0524F">
          <w:rPr>
            <w:webHidden/>
          </w:rPr>
          <w:fldChar w:fldCharType="separate"/>
        </w:r>
        <w:r w:rsidR="00A0524F">
          <w:rPr>
            <w:webHidden/>
          </w:rPr>
          <w:t>11</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63" w:history="1">
        <w:r w:rsidR="00A0524F" w:rsidRPr="00A50714">
          <w:rPr>
            <w:rStyle w:val="a3"/>
            <w:noProof/>
          </w:rPr>
          <w:t>Российский союз промышленников и предпринимателей, 03.03.2023, На Финансовом форуме НРБ обсудили инструменты обеспечения устойчивого развития экономики</w:t>
        </w:r>
        <w:r w:rsidR="00A0524F">
          <w:rPr>
            <w:noProof/>
            <w:webHidden/>
          </w:rPr>
          <w:tab/>
        </w:r>
        <w:r w:rsidR="00A0524F">
          <w:rPr>
            <w:noProof/>
            <w:webHidden/>
          </w:rPr>
          <w:fldChar w:fldCharType="begin"/>
        </w:r>
        <w:r w:rsidR="00A0524F">
          <w:rPr>
            <w:noProof/>
            <w:webHidden/>
          </w:rPr>
          <w:instrText xml:space="preserve"> PAGEREF _Toc128987063 \h </w:instrText>
        </w:r>
        <w:r w:rsidR="00A0524F">
          <w:rPr>
            <w:noProof/>
            <w:webHidden/>
          </w:rPr>
        </w:r>
        <w:r w:rsidR="00A0524F">
          <w:rPr>
            <w:noProof/>
            <w:webHidden/>
          </w:rPr>
          <w:fldChar w:fldCharType="separate"/>
        </w:r>
        <w:r w:rsidR="00A0524F">
          <w:rPr>
            <w:noProof/>
            <w:webHidden/>
          </w:rPr>
          <w:t>13</w:t>
        </w:r>
        <w:r w:rsidR="00A0524F">
          <w:rPr>
            <w:noProof/>
            <w:webHidden/>
          </w:rPr>
          <w:fldChar w:fldCharType="end"/>
        </w:r>
      </w:hyperlink>
    </w:p>
    <w:p w:rsidR="00A0524F" w:rsidRPr="008824D4" w:rsidRDefault="008824D4">
      <w:pPr>
        <w:pStyle w:val="31"/>
        <w:rPr>
          <w:rFonts w:ascii="Calibri" w:hAnsi="Calibri"/>
          <w:sz w:val="22"/>
          <w:szCs w:val="22"/>
        </w:rPr>
      </w:pPr>
      <w:hyperlink w:anchor="_Toc128987064" w:history="1">
        <w:r w:rsidR="00A0524F" w:rsidRPr="00A50714">
          <w:rPr>
            <w:rStyle w:val="a3"/>
          </w:rPr>
          <w:t>28 февраля 2023 года в рамках Недель российского бизнеса (НРБ) в комбинированном формате состоялся Финансовый форум на тему: «Финансовая система России: инструменты обеспечения устойчивого развития экономики». Участники Форума обсудили инструменты и источники финансирования развития экономики, обеспечение свободы осуществления финансовых транзакций и управление финансовыми рисками. Также на форуме выступил президент НАПФ Сергей Беляков.</w:t>
        </w:r>
        <w:r w:rsidR="00A0524F">
          <w:rPr>
            <w:webHidden/>
          </w:rPr>
          <w:tab/>
        </w:r>
        <w:r w:rsidR="00A0524F">
          <w:rPr>
            <w:webHidden/>
          </w:rPr>
          <w:fldChar w:fldCharType="begin"/>
        </w:r>
        <w:r w:rsidR="00A0524F">
          <w:rPr>
            <w:webHidden/>
          </w:rPr>
          <w:instrText xml:space="preserve"> PAGEREF _Toc128987064 \h </w:instrText>
        </w:r>
        <w:r w:rsidR="00A0524F">
          <w:rPr>
            <w:webHidden/>
          </w:rPr>
        </w:r>
        <w:r w:rsidR="00A0524F">
          <w:rPr>
            <w:webHidden/>
          </w:rPr>
          <w:fldChar w:fldCharType="separate"/>
        </w:r>
        <w:r w:rsidR="00A0524F">
          <w:rPr>
            <w:webHidden/>
          </w:rPr>
          <w:t>13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65" w:history="1">
        <w:r w:rsidR="00A0524F" w:rsidRPr="00A50714">
          <w:rPr>
            <w:rStyle w:val="a3"/>
            <w:noProof/>
          </w:rPr>
          <w:t>Лента.ру, 03.03.2023, Названа сумма вложений россиян в корпоративную пенсию от СберНПФ</w:t>
        </w:r>
        <w:r w:rsidR="00A0524F">
          <w:rPr>
            <w:noProof/>
            <w:webHidden/>
          </w:rPr>
          <w:tab/>
        </w:r>
        <w:r w:rsidR="00A0524F">
          <w:rPr>
            <w:noProof/>
            <w:webHidden/>
          </w:rPr>
          <w:fldChar w:fldCharType="begin"/>
        </w:r>
        <w:r w:rsidR="00A0524F">
          <w:rPr>
            <w:noProof/>
            <w:webHidden/>
          </w:rPr>
          <w:instrText xml:space="preserve"> PAGEREF _Toc128987065 \h </w:instrText>
        </w:r>
        <w:r w:rsidR="00A0524F">
          <w:rPr>
            <w:noProof/>
            <w:webHidden/>
          </w:rPr>
        </w:r>
        <w:r w:rsidR="00A0524F">
          <w:rPr>
            <w:noProof/>
            <w:webHidden/>
          </w:rPr>
          <w:fldChar w:fldCharType="separate"/>
        </w:r>
        <w:r w:rsidR="00A0524F">
          <w:rPr>
            <w:noProof/>
            <w:webHidden/>
          </w:rPr>
          <w:t>16</w:t>
        </w:r>
        <w:r w:rsidR="00A0524F">
          <w:rPr>
            <w:noProof/>
            <w:webHidden/>
          </w:rPr>
          <w:fldChar w:fldCharType="end"/>
        </w:r>
      </w:hyperlink>
    </w:p>
    <w:p w:rsidR="00A0524F" w:rsidRPr="008824D4" w:rsidRDefault="008824D4">
      <w:pPr>
        <w:pStyle w:val="31"/>
        <w:rPr>
          <w:rFonts w:ascii="Calibri" w:hAnsi="Calibri"/>
          <w:sz w:val="22"/>
          <w:szCs w:val="22"/>
        </w:rPr>
      </w:pPr>
      <w:hyperlink w:anchor="_Toc128987066" w:history="1">
        <w:r w:rsidR="00A0524F" w:rsidRPr="00A50714">
          <w:rPr>
            <w:rStyle w:val="a3"/>
          </w:rPr>
          <w:t>В прошлом году россияне отложили на негосударственную пенсию с помощью корпоративной пенсионной программы СберНПФ 2,4 миллиарда рублей. Такого результата удалось достичь благодаря сохранившемуся спросу со стороны российского бизнеса.</w:t>
        </w:r>
        <w:r w:rsidR="00A0524F">
          <w:rPr>
            <w:webHidden/>
          </w:rPr>
          <w:tab/>
        </w:r>
        <w:r w:rsidR="00A0524F">
          <w:rPr>
            <w:webHidden/>
          </w:rPr>
          <w:fldChar w:fldCharType="begin"/>
        </w:r>
        <w:r w:rsidR="00A0524F">
          <w:rPr>
            <w:webHidden/>
          </w:rPr>
          <w:instrText xml:space="preserve"> PAGEREF _Toc128987066 \h </w:instrText>
        </w:r>
        <w:r w:rsidR="00A0524F">
          <w:rPr>
            <w:webHidden/>
          </w:rPr>
        </w:r>
        <w:r w:rsidR="00A0524F">
          <w:rPr>
            <w:webHidden/>
          </w:rPr>
          <w:fldChar w:fldCharType="separate"/>
        </w:r>
        <w:r w:rsidR="00A0524F">
          <w:rPr>
            <w:webHidden/>
          </w:rPr>
          <w:t>16</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67" w:history="1">
        <w:r w:rsidR="00A0524F" w:rsidRPr="00A50714">
          <w:rPr>
            <w:rStyle w:val="a3"/>
            <w:noProof/>
          </w:rPr>
          <w:t>Петербургский дневник, 03.03.2023, Петербуржцы чаще других совершают пенсионные взносы онлайн</w:t>
        </w:r>
        <w:r w:rsidR="00A0524F">
          <w:rPr>
            <w:noProof/>
            <w:webHidden/>
          </w:rPr>
          <w:tab/>
        </w:r>
        <w:r w:rsidR="00A0524F">
          <w:rPr>
            <w:noProof/>
            <w:webHidden/>
          </w:rPr>
          <w:fldChar w:fldCharType="begin"/>
        </w:r>
        <w:r w:rsidR="00A0524F">
          <w:rPr>
            <w:noProof/>
            <w:webHidden/>
          </w:rPr>
          <w:instrText xml:space="preserve"> PAGEREF _Toc128987067 \h </w:instrText>
        </w:r>
        <w:r w:rsidR="00A0524F">
          <w:rPr>
            <w:noProof/>
            <w:webHidden/>
          </w:rPr>
        </w:r>
        <w:r w:rsidR="00A0524F">
          <w:rPr>
            <w:noProof/>
            <w:webHidden/>
          </w:rPr>
          <w:fldChar w:fldCharType="separate"/>
        </w:r>
        <w:r w:rsidR="00A0524F">
          <w:rPr>
            <w:noProof/>
            <w:webHidden/>
          </w:rPr>
          <w:t>16</w:t>
        </w:r>
        <w:r w:rsidR="00A0524F">
          <w:rPr>
            <w:noProof/>
            <w:webHidden/>
          </w:rPr>
          <w:fldChar w:fldCharType="end"/>
        </w:r>
      </w:hyperlink>
    </w:p>
    <w:p w:rsidR="00A0524F" w:rsidRPr="008824D4" w:rsidRDefault="008824D4">
      <w:pPr>
        <w:pStyle w:val="31"/>
        <w:rPr>
          <w:rFonts w:ascii="Calibri" w:hAnsi="Calibri"/>
          <w:sz w:val="22"/>
          <w:szCs w:val="22"/>
        </w:rPr>
      </w:pPr>
      <w:hyperlink w:anchor="_Toc128987068" w:history="1">
        <w:r w:rsidR="00A0524F" w:rsidRPr="00A50714">
          <w:rPr>
            <w:rStyle w:val="a3"/>
          </w:rPr>
          <w:t>Клиенты ВТБ Пенсионный фонд из Петербурга и Ленинградской области активно вносили средства на счета негосударственного пенсионного обеспечения через сервис НПО-Онлайн, на их долю пришлось 11 процентов. Еще чаще это делали клиенты из Москвы и Московской области (28 процентов). Всего в прошедшем году 14,5 тысячи клиентов НПФ ВТБ дистанционно внесли на свои счета более 308,5 миллиона рублей.</w:t>
        </w:r>
        <w:r w:rsidR="00A0524F">
          <w:rPr>
            <w:webHidden/>
          </w:rPr>
          <w:tab/>
        </w:r>
        <w:r w:rsidR="00A0524F">
          <w:rPr>
            <w:webHidden/>
          </w:rPr>
          <w:fldChar w:fldCharType="begin"/>
        </w:r>
        <w:r w:rsidR="00A0524F">
          <w:rPr>
            <w:webHidden/>
          </w:rPr>
          <w:instrText xml:space="preserve"> PAGEREF _Toc128987068 \h </w:instrText>
        </w:r>
        <w:r w:rsidR="00A0524F">
          <w:rPr>
            <w:webHidden/>
          </w:rPr>
        </w:r>
        <w:r w:rsidR="00A0524F">
          <w:rPr>
            <w:webHidden/>
          </w:rPr>
          <w:fldChar w:fldCharType="separate"/>
        </w:r>
        <w:r w:rsidR="00A0524F">
          <w:rPr>
            <w:webHidden/>
          </w:rPr>
          <w:t>16</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69" w:history="1">
        <w:r w:rsidR="00A0524F" w:rsidRPr="00A50714">
          <w:rPr>
            <w:rStyle w:val="a3"/>
            <w:noProof/>
          </w:rPr>
          <w:t>МК в Красноярске, 03.03.2023, Красноярцы совершают пенсионные взносы онлайн</w:t>
        </w:r>
        <w:r w:rsidR="00A0524F">
          <w:rPr>
            <w:noProof/>
            <w:webHidden/>
          </w:rPr>
          <w:tab/>
        </w:r>
        <w:r w:rsidR="00A0524F">
          <w:rPr>
            <w:noProof/>
            <w:webHidden/>
          </w:rPr>
          <w:fldChar w:fldCharType="begin"/>
        </w:r>
        <w:r w:rsidR="00A0524F">
          <w:rPr>
            <w:noProof/>
            <w:webHidden/>
          </w:rPr>
          <w:instrText xml:space="preserve"> PAGEREF _Toc128987069 \h </w:instrText>
        </w:r>
        <w:r w:rsidR="00A0524F">
          <w:rPr>
            <w:noProof/>
            <w:webHidden/>
          </w:rPr>
        </w:r>
        <w:r w:rsidR="00A0524F">
          <w:rPr>
            <w:noProof/>
            <w:webHidden/>
          </w:rPr>
          <w:fldChar w:fldCharType="separate"/>
        </w:r>
        <w:r w:rsidR="00A0524F">
          <w:rPr>
            <w:noProof/>
            <w:webHidden/>
          </w:rPr>
          <w:t>17</w:t>
        </w:r>
        <w:r w:rsidR="00A0524F">
          <w:rPr>
            <w:noProof/>
            <w:webHidden/>
          </w:rPr>
          <w:fldChar w:fldCharType="end"/>
        </w:r>
      </w:hyperlink>
    </w:p>
    <w:p w:rsidR="00A0524F" w:rsidRPr="008824D4" w:rsidRDefault="008824D4">
      <w:pPr>
        <w:pStyle w:val="31"/>
        <w:rPr>
          <w:rFonts w:ascii="Calibri" w:hAnsi="Calibri"/>
          <w:sz w:val="22"/>
          <w:szCs w:val="22"/>
        </w:rPr>
      </w:pPr>
      <w:hyperlink w:anchor="_Toc128987070" w:history="1">
        <w:r w:rsidR="00A0524F" w:rsidRPr="00A50714">
          <w:rPr>
            <w:rStyle w:val="a3"/>
          </w:rPr>
          <w:t>В 2022 году 14,5 тыс. клиентов ВТБ Пенсионный фонд дистанционно внесли на свои счета более 308,5 млн рублей. Кроме Москвы, Санкт-Петербурга и их областей, дистанционные каналы пополнения счетов негосударственного пенсионного обеспечения популярны в Красноярском крае, Республике Татарстан, Ростовской и Свердловской областях. Всего за прошлый год доля взносов через онлайн-каналы увеличилась на 19% по сравнению с 2021 годом. Количество клиентов по программам НПО превысило 157 тысяч человек, а размер пенсионных резервов вырос более чем на четверть. Сумма выплат по итогам года составила 3,3 млрд рублей.</w:t>
        </w:r>
        <w:r w:rsidR="00A0524F">
          <w:rPr>
            <w:webHidden/>
          </w:rPr>
          <w:tab/>
        </w:r>
        <w:r w:rsidR="00A0524F">
          <w:rPr>
            <w:webHidden/>
          </w:rPr>
          <w:fldChar w:fldCharType="begin"/>
        </w:r>
        <w:r w:rsidR="00A0524F">
          <w:rPr>
            <w:webHidden/>
          </w:rPr>
          <w:instrText xml:space="preserve"> PAGEREF _Toc128987070 \h </w:instrText>
        </w:r>
        <w:r w:rsidR="00A0524F">
          <w:rPr>
            <w:webHidden/>
          </w:rPr>
        </w:r>
        <w:r w:rsidR="00A0524F">
          <w:rPr>
            <w:webHidden/>
          </w:rPr>
          <w:fldChar w:fldCharType="separate"/>
        </w:r>
        <w:r w:rsidR="00A0524F">
          <w:rPr>
            <w:webHidden/>
          </w:rPr>
          <w:t>17</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71" w:history="1">
        <w:r w:rsidR="00A0524F" w:rsidRPr="00A50714">
          <w:rPr>
            <w:rStyle w:val="a3"/>
            <w:noProof/>
          </w:rPr>
          <w:t>Пенсионный Брокер, 06.03.2023, АО «НПФ ГАЗФОНД пенсионные накопления» опубликовал информацию о структурах портфелей</w:t>
        </w:r>
        <w:r w:rsidR="00A0524F" w:rsidRPr="00A50714">
          <w:rPr>
            <w:rStyle w:val="a3"/>
            <w:rFonts w:ascii="Tahoma" w:hAnsi="Tahoma" w:cs="Tahoma"/>
            <w:noProof/>
          </w:rPr>
          <w:t>﻿</w:t>
        </w:r>
        <w:r w:rsidR="00A0524F" w:rsidRPr="00A50714">
          <w:rPr>
            <w:rStyle w:val="a3"/>
            <w:noProof/>
          </w:rPr>
          <w:t xml:space="preserve"> ПН и ПР</w:t>
        </w:r>
        <w:r w:rsidR="00A0524F">
          <w:rPr>
            <w:noProof/>
            <w:webHidden/>
          </w:rPr>
          <w:tab/>
        </w:r>
        <w:r w:rsidR="00A0524F">
          <w:rPr>
            <w:noProof/>
            <w:webHidden/>
          </w:rPr>
          <w:fldChar w:fldCharType="begin"/>
        </w:r>
        <w:r w:rsidR="00A0524F">
          <w:rPr>
            <w:noProof/>
            <w:webHidden/>
          </w:rPr>
          <w:instrText xml:space="preserve"> PAGEREF _Toc128987071 \h </w:instrText>
        </w:r>
        <w:r w:rsidR="00A0524F">
          <w:rPr>
            <w:noProof/>
            <w:webHidden/>
          </w:rPr>
        </w:r>
        <w:r w:rsidR="00A0524F">
          <w:rPr>
            <w:noProof/>
            <w:webHidden/>
          </w:rPr>
          <w:fldChar w:fldCharType="separate"/>
        </w:r>
        <w:r w:rsidR="00A0524F">
          <w:rPr>
            <w:noProof/>
            <w:webHidden/>
          </w:rPr>
          <w:t>18</w:t>
        </w:r>
        <w:r w:rsidR="00A0524F">
          <w:rPr>
            <w:noProof/>
            <w:webHidden/>
          </w:rPr>
          <w:fldChar w:fldCharType="end"/>
        </w:r>
      </w:hyperlink>
    </w:p>
    <w:p w:rsidR="00A0524F" w:rsidRPr="008824D4" w:rsidRDefault="008824D4">
      <w:pPr>
        <w:pStyle w:val="31"/>
        <w:rPr>
          <w:rFonts w:ascii="Calibri" w:hAnsi="Calibri"/>
          <w:sz w:val="22"/>
          <w:szCs w:val="22"/>
        </w:rPr>
      </w:pPr>
      <w:hyperlink w:anchor="_Toc128987072" w:history="1">
        <w:r w:rsidR="00A0524F" w:rsidRPr="00A50714">
          <w:rPr>
            <w:rStyle w:val="a3"/>
          </w:rPr>
          <w:t>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«О негосударственных пенсионных фондах» (определенные в соответствии со статьей 25 Федерального закона «О негосударственных пенсионных фондах») по состоянию на 28 февраля 2023 г. согласно требованиям Центрального Банка Российской Федерации.</w:t>
        </w:r>
        <w:r w:rsidR="00A0524F">
          <w:rPr>
            <w:webHidden/>
          </w:rPr>
          <w:tab/>
        </w:r>
        <w:r w:rsidR="00A0524F">
          <w:rPr>
            <w:webHidden/>
          </w:rPr>
          <w:fldChar w:fldCharType="begin"/>
        </w:r>
        <w:r w:rsidR="00A0524F">
          <w:rPr>
            <w:webHidden/>
          </w:rPr>
          <w:instrText xml:space="preserve"> PAGEREF _Toc128987072 \h </w:instrText>
        </w:r>
        <w:r w:rsidR="00A0524F">
          <w:rPr>
            <w:webHidden/>
          </w:rPr>
        </w:r>
        <w:r w:rsidR="00A0524F">
          <w:rPr>
            <w:webHidden/>
          </w:rPr>
          <w:fldChar w:fldCharType="separate"/>
        </w:r>
        <w:r w:rsidR="00A0524F">
          <w:rPr>
            <w:webHidden/>
          </w:rPr>
          <w:t>18</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73" w:history="1">
        <w:r w:rsidR="00A0524F" w:rsidRPr="00A50714">
          <w:rPr>
            <w:rStyle w:val="a3"/>
            <w:noProof/>
          </w:rPr>
          <w:t>Пенсионный Брокер, 06.03.2023, Пенсионный капитал участников программы «Партнёрство» стал ещё больше</w:t>
        </w:r>
        <w:r w:rsidR="00A0524F">
          <w:rPr>
            <w:noProof/>
            <w:webHidden/>
          </w:rPr>
          <w:tab/>
        </w:r>
        <w:r w:rsidR="00A0524F">
          <w:rPr>
            <w:noProof/>
            <w:webHidden/>
          </w:rPr>
          <w:fldChar w:fldCharType="begin"/>
        </w:r>
        <w:r w:rsidR="00A0524F">
          <w:rPr>
            <w:noProof/>
            <w:webHidden/>
          </w:rPr>
          <w:instrText xml:space="preserve"> PAGEREF _Toc128987073 \h </w:instrText>
        </w:r>
        <w:r w:rsidR="00A0524F">
          <w:rPr>
            <w:noProof/>
            <w:webHidden/>
          </w:rPr>
        </w:r>
        <w:r w:rsidR="00A0524F">
          <w:rPr>
            <w:noProof/>
            <w:webHidden/>
          </w:rPr>
          <w:fldChar w:fldCharType="separate"/>
        </w:r>
        <w:r w:rsidR="00A0524F">
          <w:rPr>
            <w:noProof/>
            <w:webHidden/>
          </w:rPr>
          <w:t>18</w:t>
        </w:r>
        <w:r w:rsidR="00A0524F">
          <w:rPr>
            <w:noProof/>
            <w:webHidden/>
          </w:rPr>
          <w:fldChar w:fldCharType="end"/>
        </w:r>
      </w:hyperlink>
    </w:p>
    <w:p w:rsidR="00A0524F" w:rsidRPr="008824D4" w:rsidRDefault="008824D4">
      <w:pPr>
        <w:pStyle w:val="31"/>
        <w:rPr>
          <w:rFonts w:ascii="Calibri" w:hAnsi="Calibri"/>
          <w:sz w:val="22"/>
          <w:szCs w:val="22"/>
        </w:rPr>
      </w:pPr>
      <w:hyperlink w:anchor="_Toc128987074" w:history="1">
        <w:r w:rsidR="00A0524F" w:rsidRPr="00A50714">
          <w:rPr>
            <w:rStyle w:val="a3"/>
          </w:rPr>
          <w:t>Корпоративная пенсионная программа «Партнёрство» является эксклюзивной возможностью для работников ПАО «Сургутнефтегаз» увеличить свой пенсионный капитал. Ежегодно участники программы получают от работодателя удвоение суммы своих добровольных пенсионных взносов[1] в пределах 120 000 рублей.</w:t>
        </w:r>
        <w:r w:rsidR="00A0524F">
          <w:rPr>
            <w:webHidden/>
          </w:rPr>
          <w:tab/>
        </w:r>
        <w:r w:rsidR="00A0524F">
          <w:rPr>
            <w:webHidden/>
          </w:rPr>
          <w:fldChar w:fldCharType="begin"/>
        </w:r>
        <w:r w:rsidR="00A0524F">
          <w:rPr>
            <w:webHidden/>
          </w:rPr>
          <w:instrText xml:space="preserve"> PAGEREF _Toc128987074 \h </w:instrText>
        </w:r>
        <w:r w:rsidR="00A0524F">
          <w:rPr>
            <w:webHidden/>
          </w:rPr>
        </w:r>
        <w:r w:rsidR="00A0524F">
          <w:rPr>
            <w:webHidden/>
          </w:rPr>
          <w:fldChar w:fldCharType="separate"/>
        </w:r>
        <w:r w:rsidR="00A0524F">
          <w:rPr>
            <w:webHidden/>
          </w:rPr>
          <w:t>18</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75" w:history="1">
        <w:r w:rsidR="00A0524F" w:rsidRPr="00A50714">
          <w:rPr>
            <w:rStyle w:val="a3"/>
            <w:noProof/>
          </w:rPr>
          <w:t>Пенсионный Брокер, 06.03.2023, 15 марта вступает в действие новая редакция Регламента спецдепозитария инвестиционных фондов, ПИФ и НПФ</w:t>
        </w:r>
        <w:r w:rsidR="00A0524F">
          <w:rPr>
            <w:noProof/>
            <w:webHidden/>
          </w:rPr>
          <w:tab/>
        </w:r>
        <w:r w:rsidR="00A0524F">
          <w:rPr>
            <w:noProof/>
            <w:webHidden/>
          </w:rPr>
          <w:fldChar w:fldCharType="begin"/>
        </w:r>
        <w:r w:rsidR="00A0524F">
          <w:rPr>
            <w:noProof/>
            <w:webHidden/>
          </w:rPr>
          <w:instrText xml:space="preserve"> PAGEREF _Toc128987075 \h </w:instrText>
        </w:r>
        <w:r w:rsidR="00A0524F">
          <w:rPr>
            <w:noProof/>
            <w:webHidden/>
          </w:rPr>
        </w:r>
        <w:r w:rsidR="00A0524F">
          <w:rPr>
            <w:noProof/>
            <w:webHidden/>
          </w:rPr>
          <w:fldChar w:fldCharType="separate"/>
        </w:r>
        <w:r w:rsidR="00A0524F">
          <w:rPr>
            <w:noProof/>
            <w:webHidden/>
          </w:rPr>
          <w:t>19</w:t>
        </w:r>
        <w:r w:rsidR="00A0524F">
          <w:rPr>
            <w:noProof/>
            <w:webHidden/>
          </w:rPr>
          <w:fldChar w:fldCharType="end"/>
        </w:r>
      </w:hyperlink>
    </w:p>
    <w:p w:rsidR="00A0524F" w:rsidRPr="008824D4" w:rsidRDefault="008824D4">
      <w:pPr>
        <w:pStyle w:val="31"/>
        <w:rPr>
          <w:rFonts w:ascii="Calibri" w:hAnsi="Calibri"/>
          <w:sz w:val="22"/>
          <w:szCs w:val="22"/>
        </w:rPr>
      </w:pPr>
      <w:hyperlink w:anchor="_Toc128987076" w:history="1">
        <w:r w:rsidR="00A0524F" w:rsidRPr="00A50714">
          <w:rPr>
            <w:rStyle w:val="a3"/>
          </w:rPr>
          <w:t>15 марта 2023 года вступает в действие новая редакция (№18) Регламента специализированного депозитария инвестиционных фондов, паевых инвестиционных фондов и негосударственных пенсионных фондов АО «Специализированный депозитарий «ИНФИНИТУМ».</w:t>
        </w:r>
        <w:r w:rsidR="00A0524F">
          <w:rPr>
            <w:webHidden/>
          </w:rPr>
          <w:tab/>
        </w:r>
        <w:r w:rsidR="00A0524F">
          <w:rPr>
            <w:webHidden/>
          </w:rPr>
          <w:fldChar w:fldCharType="begin"/>
        </w:r>
        <w:r w:rsidR="00A0524F">
          <w:rPr>
            <w:webHidden/>
          </w:rPr>
          <w:instrText xml:space="preserve"> PAGEREF _Toc128987076 \h </w:instrText>
        </w:r>
        <w:r w:rsidR="00A0524F">
          <w:rPr>
            <w:webHidden/>
          </w:rPr>
        </w:r>
        <w:r w:rsidR="00A0524F">
          <w:rPr>
            <w:webHidden/>
          </w:rPr>
          <w:fldChar w:fldCharType="separate"/>
        </w:r>
        <w:r w:rsidR="00A0524F">
          <w:rPr>
            <w:webHidden/>
          </w:rPr>
          <w:t>19</w:t>
        </w:r>
        <w:r w:rsidR="00A0524F">
          <w:rPr>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077" w:history="1">
        <w:r w:rsidR="00A0524F" w:rsidRPr="00A50714">
          <w:rPr>
            <w:rStyle w:val="a3"/>
            <w:noProof/>
          </w:rPr>
          <w:t>Новости развития системы обязательного пенсионного страхования и страховой пенсии</w:t>
        </w:r>
        <w:r w:rsidR="00A0524F">
          <w:rPr>
            <w:noProof/>
            <w:webHidden/>
          </w:rPr>
          <w:tab/>
        </w:r>
        <w:r w:rsidR="00A0524F">
          <w:rPr>
            <w:noProof/>
            <w:webHidden/>
          </w:rPr>
          <w:fldChar w:fldCharType="begin"/>
        </w:r>
        <w:r w:rsidR="00A0524F">
          <w:rPr>
            <w:noProof/>
            <w:webHidden/>
          </w:rPr>
          <w:instrText xml:space="preserve"> PAGEREF _Toc128987077 \h </w:instrText>
        </w:r>
        <w:r w:rsidR="00A0524F">
          <w:rPr>
            <w:noProof/>
            <w:webHidden/>
          </w:rPr>
        </w:r>
        <w:r w:rsidR="00A0524F">
          <w:rPr>
            <w:noProof/>
            <w:webHidden/>
          </w:rPr>
          <w:fldChar w:fldCharType="separate"/>
        </w:r>
        <w:r w:rsidR="00A0524F">
          <w:rPr>
            <w:noProof/>
            <w:webHidden/>
          </w:rPr>
          <w:t>19</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78" w:history="1">
        <w:r w:rsidR="00A0524F" w:rsidRPr="00A50714">
          <w:rPr>
            <w:rStyle w:val="a3"/>
            <w:noProof/>
          </w:rPr>
          <w:t>Комсомольская правда, 03.03.2023, Социальные пенсии вырастут с 1 апреля</w:t>
        </w:r>
        <w:r w:rsidR="00A0524F">
          <w:rPr>
            <w:noProof/>
            <w:webHidden/>
          </w:rPr>
          <w:tab/>
        </w:r>
        <w:r w:rsidR="00A0524F">
          <w:rPr>
            <w:noProof/>
            <w:webHidden/>
          </w:rPr>
          <w:fldChar w:fldCharType="begin"/>
        </w:r>
        <w:r w:rsidR="00A0524F">
          <w:rPr>
            <w:noProof/>
            <w:webHidden/>
          </w:rPr>
          <w:instrText xml:space="preserve"> PAGEREF _Toc128987078 \h </w:instrText>
        </w:r>
        <w:r w:rsidR="00A0524F">
          <w:rPr>
            <w:noProof/>
            <w:webHidden/>
          </w:rPr>
        </w:r>
        <w:r w:rsidR="00A0524F">
          <w:rPr>
            <w:noProof/>
            <w:webHidden/>
          </w:rPr>
          <w:fldChar w:fldCharType="separate"/>
        </w:r>
        <w:r w:rsidR="00A0524F">
          <w:rPr>
            <w:noProof/>
            <w:webHidden/>
          </w:rPr>
          <w:t>19</w:t>
        </w:r>
        <w:r w:rsidR="00A0524F">
          <w:rPr>
            <w:noProof/>
            <w:webHidden/>
          </w:rPr>
          <w:fldChar w:fldCharType="end"/>
        </w:r>
      </w:hyperlink>
    </w:p>
    <w:p w:rsidR="00A0524F" w:rsidRPr="008824D4" w:rsidRDefault="008824D4">
      <w:pPr>
        <w:pStyle w:val="31"/>
        <w:rPr>
          <w:rFonts w:ascii="Calibri" w:hAnsi="Calibri"/>
          <w:sz w:val="22"/>
          <w:szCs w:val="22"/>
        </w:rPr>
      </w:pPr>
      <w:hyperlink w:anchor="_Toc128987079" w:history="1">
        <w:r w:rsidR="00A0524F" w:rsidRPr="00A50714">
          <w:rPr>
            <w:rStyle w:val="a3"/>
          </w:rPr>
          <w:t>Обычно социальные пенсии (это выплачиваемые из бюджета пенсии по старости, инвалидности, потере кормильца и т. п.) повышают раз в год - традиционно 1 апреля. Но в 2022 году из-за санкций и связанных с ними обстоятельств правительством было принято решение проиндексировать социальные пенсии дополнительно: планово с 1 апреля - на 8,6%, и внепланово - с 1 июня на 10%. А с 1 апреля 2023 года их поднимут еще на 3,3%.</w:t>
        </w:r>
        <w:r w:rsidR="00A0524F">
          <w:rPr>
            <w:webHidden/>
          </w:rPr>
          <w:tab/>
        </w:r>
        <w:r w:rsidR="00A0524F">
          <w:rPr>
            <w:webHidden/>
          </w:rPr>
          <w:fldChar w:fldCharType="begin"/>
        </w:r>
        <w:r w:rsidR="00A0524F">
          <w:rPr>
            <w:webHidden/>
          </w:rPr>
          <w:instrText xml:space="preserve"> PAGEREF _Toc128987079 \h </w:instrText>
        </w:r>
        <w:r w:rsidR="00A0524F">
          <w:rPr>
            <w:webHidden/>
          </w:rPr>
        </w:r>
        <w:r w:rsidR="00A0524F">
          <w:rPr>
            <w:webHidden/>
          </w:rPr>
          <w:fldChar w:fldCharType="separate"/>
        </w:r>
        <w:r w:rsidR="00A0524F">
          <w:rPr>
            <w:webHidden/>
          </w:rPr>
          <w:t>19</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80" w:history="1">
        <w:r w:rsidR="00A0524F" w:rsidRPr="00A50714">
          <w:rPr>
            <w:rStyle w:val="a3"/>
            <w:noProof/>
          </w:rPr>
          <w:t>Комсомольская правда, 03.03.2023, Как получить пенсии и соцвыплаты жителям новых регионов России</w:t>
        </w:r>
        <w:r w:rsidR="00A0524F">
          <w:rPr>
            <w:noProof/>
            <w:webHidden/>
          </w:rPr>
          <w:tab/>
        </w:r>
        <w:r w:rsidR="00A0524F">
          <w:rPr>
            <w:noProof/>
            <w:webHidden/>
          </w:rPr>
          <w:fldChar w:fldCharType="begin"/>
        </w:r>
        <w:r w:rsidR="00A0524F">
          <w:rPr>
            <w:noProof/>
            <w:webHidden/>
          </w:rPr>
          <w:instrText xml:space="preserve"> PAGEREF _Toc128987080 \h </w:instrText>
        </w:r>
        <w:r w:rsidR="00A0524F">
          <w:rPr>
            <w:noProof/>
            <w:webHidden/>
          </w:rPr>
        </w:r>
        <w:r w:rsidR="00A0524F">
          <w:rPr>
            <w:noProof/>
            <w:webHidden/>
          </w:rPr>
          <w:fldChar w:fldCharType="separate"/>
        </w:r>
        <w:r w:rsidR="00A0524F">
          <w:rPr>
            <w:noProof/>
            <w:webHidden/>
          </w:rPr>
          <w:t>20</w:t>
        </w:r>
        <w:r w:rsidR="00A0524F">
          <w:rPr>
            <w:noProof/>
            <w:webHidden/>
          </w:rPr>
          <w:fldChar w:fldCharType="end"/>
        </w:r>
      </w:hyperlink>
    </w:p>
    <w:p w:rsidR="00A0524F" w:rsidRPr="008824D4" w:rsidRDefault="008824D4">
      <w:pPr>
        <w:pStyle w:val="31"/>
        <w:rPr>
          <w:rFonts w:ascii="Calibri" w:hAnsi="Calibri"/>
          <w:sz w:val="22"/>
          <w:szCs w:val="22"/>
        </w:rPr>
      </w:pPr>
      <w:hyperlink w:anchor="_Toc128987081" w:history="1">
        <w:r w:rsidR="00A0524F" w:rsidRPr="00A50714">
          <w:rPr>
            <w:rStyle w:val="a3"/>
          </w:rPr>
          <w:t>Начиная с 1 марта 2023 года, пенсии российским гражданам в Донецкой, Луганской Республиках, Херсонской и Запорожской областях устанавливаются по законодательству РФ, поясняют в Социальном фонде России (СФР). Чтобы оформить или пересчитать выплаты (если ранее вы получали их по прежним законам), нужно обратиться в отделение СФР. Это можно сделать в течение переходного периода, который продлится год: с 1.03.2023 до 29.02.2024.</w:t>
        </w:r>
        <w:r w:rsidR="00A0524F">
          <w:rPr>
            <w:webHidden/>
          </w:rPr>
          <w:tab/>
        </w:r>
        <w:r w:rsidR="00A0524F">
          <w:rPr>
            <w:webHidden/>
          </w:rPr>
          <w:fldChar w:fldCharType="begin"/>
        </w:r>
        <w:r w:rsidR="00A0524F">
          <w:rPr>
            <w:webHidden/>
          </w:rPr>
          <w:instrText xml:space="preserve"> PAGEREF _Toc128987081 \h </w:instrText>
        </w:r>
        <w:r w:rsidR="00A0524F">
          <w:rPr>
            <w:webHidden/>
          </w:rPr>
        </w:r>
        <w:r w:rsidR="00A0524F">
          <w:rPr>
            <w:webHidden/>
          </w:rPr>
          <w:fldChar w:fldCharType="separate"/>
        </w:r>
        <w:r w:rsidR="00A0524F">
          <w:rPr>
            <w:webHidden/>
          </w:rPr>
          <w:t>20</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82" w:history="1">
        <w:r w:rsidR="00A0524F" w:rsidRPr="00A50714">
          <w:rPr>
            <w:rStyle w:val="a3"/>
            <w:noProof/>
          </w:rPr>
          <w:t>ФедералПресс, 03.03.2023, В Госдуме предложили выплачивать две пенсии части россиян: кто в списках</w:t>
        </w:r>
        <w:r w:rsidR="00A0524F">
          <w:rPr>
            <w:noProof/>
            <w:webHidden/>
          </w:rPr>
          <w:tab/>
        </w:r>
        <w:r w:rsidR="00A0524F">
          <w:rPr>
            <w:noProof/>
            <w:webHidden/>
          </w:rPr>
          <w:fldChar w:fldCharType="begin"/>
        </w:r>
        <w:r w:rsidR="00A0524F">
          <w:rPr>
            <w:noProof/>
            <w:webHidden/>
          </w:rPr>
          <w:instrText xml:space="preserve"> PAGEREF _Toc128987082 \h </w:instrText>
        </w:r>
        <w:r w:rsidR="00A0524F">
          <w:rPr>
            <w:noProof/>
            <w:webHidden/>
          </w:rPr>
        </w:r>
        <w:r w:rsidR="00A0524F">
          <w:rPr>
            <w:noProof/>
            <w:webHidden/>
          </w:rPr>
          <w:fldChar w:fldCharType="separate"/>
        </w:r>
        <w:r w:rsidR="00A0524F">
          <w:rPr>
            <w:noProof/>
            <w:webHidden/>
          </w:rPr>
          <w:t>21</w:t>
        </w:r>
        <w:r w:rsidR="00A0524F">
          <w:rPr>
            <w:noProof/>
            <w:webHidden/>
          </w:rPr>
          <w:fldChar w:fldCharType="end"/>
        </w:r>
      </w:hyperlink>
    </w:p>
    <w:p w:rsidR="00A0524F" w:rsidRPr="008824D4" w:rsidRDefault="008824D4">
      <w:pPr>
        <w:pStyle w:val="31"/>
        <w:rPr>
          <w:rFonts w:ascii="Calibri" w:hAnsi="Calibri"/>
          <w:sz w:val="22"/>
          <w:szCs w:val="22"/>
        </w:rPr>
      </w:pPr>
      <w:hyperlink w:anchor="_Toc128987083" w:history="1">
        <w:r w:rsidR="00A0524F" w:rsidRPr="00A50714">
          <w:rPr>
            <w:rStyle w:val="a3"/>
          </w:rPr>
          <w:t>Детям-инвалидам погибших участников СВО предложили выплачивать двойную пенсию. С такой инициативой выступила партия «Новые люди».</w:t>
        </w:r>
        <w:r w:rsidR="00A0524F">
          <w:rPr>
            <w:webHidden/>
          </w:rPr>
          <w:tab/>
        </w:r>
        <w:r w:rsidR="00A0524F">
          <w:rPr>
            <w:webHidden/>
          </w:rPr>
          <w:fldChar w:fldCharType="begin"/>
        </w:r>
        <w:r w:rsidR="00A0524F">
          <w:rPr>
            <w:webHidden/>
          </w:rPr>
          <w:instrText xml:space="preserve"> PAGEREF _Toc128987083 \h </w:instrText>
        </w:r>
        <w:r w:rsidR="00A0524F">
          <w:rPr>
            <w:webHidden/>
          </w:rPr>
        </w:r>
        <w:r w:rsidR="00A0524F">
          <w:rPr>
            <w:webHidden/>
          </w:rPr>
          <w:fldChar w:fldCharType="separate"/>
        </w:r>
        <w:r w:rsidR="00A0524F">
          <w:rPr>
            <w:webHidden/>
          </w:rPr>
          <w:t>21</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84" w:history="1">
        <w:r w:rsidR="00A0524F" w:rsidRPr="00A50714">
          <w:rPr>
            <w:rStyle w:val="a3"/>
            <w:noProof/>
          </w:rPr>
          <w:t>ФедералПресс, 03.03.2023, Кто из россиян сможет досрочно выйти на пенсию в 2023 году</w:t>
        </w:r>
        <w:r w:rsidR="00A0524F">
          <w:rPr>
            <w:noProof/>
            <w:webHidden/>
          </w:rPr>
          <w:tab/>
        </w:r>
        <w:r w:rsidR="00A0524F">
          <w:rPr>
            <w:noProof/>
            <w:webHidden/>
          </w:rPr>
          <w:fldChar w:fldCharType="begin"/>
        </w:r>
        <w:r w:rsidR="00A0524F">
          <w:rPr>
            <w:noProof/>
            <w:webHidden/>
          </w:rPr>
          <w:instrText xml:space="preserve"> PAGEREF _Toc128987084 \h </w:instrText>
        </w:r>
        <w:r w:rsidR="00A0524F">
          <w:rPr>
            <w:noProof/>
            <w:webHidden/>
          </w:rPr>
        </w:r>
        <w:r w:rsidR="00A0524F">
          <w:rPr>
            <w:noProof/>
            <w:webHidden/>
          </w:rPr>
          <w:fldChar w:fldCharType="separate"/>
        </w:r>
        <w:r w:rsidR="00A0524F">
          <w:rPr>
            <w:noProof/>
            <w:webHidden/>
          </w:rPr>
          <w:t>21</w:t>
        </w:r>
        <w:r w:rsidR="00A0524F">
          <w:rPr>
            <w:noProof/>
            <w:webHidden/>
          </w:rPr>
          <w:fldChar w:fldCharType="end"/>
        </w:r>
      </w:hyperlink>
    </w:p>
    <w:p w:rsidR="00A0524F" w:rsidRPr="008824D4" w:rsidRDefault="008824D4">
      <w:pPr>
        <w:pStyle w:val="31"/>
        <w:rPr>
          <w:rFonts w:ascii="Calibri" w:hAnsi="Calibri"/>
          <w:sz w:val="22"/>
          <w:szCs w:val="22"/>
        </w:rPr>
      </w:pPr>
      <w:hyperlink w:anchor="_Toc128987085" w:history="1">
        <w:r w:rsidR="00A0524F" w:rsidRPr="00A50714">
          <w:rPr>
            <w:rStyle w:val="a3"/>
          </w:rPr>
          <w:t>В 2023 году несколько групп россиян смогут досрочно выйти на пенсию, в этот список вошли и многодетные родители. Замначальника управления организации назначения и перерасчета пенсий ОСФР по Москве и Московской области Екатерина Ильина рассказывает подробности.</w:t>
        </w:r>
        <w:r w:rsidR="00A0524F">
          <w:rPr>
            <w:webHidden/>
          </w:rPr>
          <w:tab/>
        </w:r>
        <w:r w:rsidR="00A0524F">
          <w:rPr>
            <w:webHidden/>
          </w:rPr>
          <w:fldChar w:fldCharType="begin"/>
        </w:r>
        <w:r w:rsidR="00A0524F">
          <w:rPr>
            <w:webHidden/>
          </w:rPr>
          <w:instrText xml:space="preserve"> PAGEREF _Toc128987085 \h </w:instrText>
        </w:r>
        <w:r w:rsidR="00A0524F">
          <w:rPr>
            <w:webHidden/>
          </w:rPr>
        </w:r>
        <w:r w:rsidR="00A0524F">
          <w:rPr>
            <w:webHidden/>
          </w:rPr>
          <w:fldChar w:fldCharType="separate"/>
        </w:r>
        <w:r w:rsidR="00A0524F">
          <w:rPr>
            <w:webHidden/>
          </w:rPr>
          <w:t>21</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86" w:history="1">
        <w:r w:rsidR="00A0524F" w:rsidRPr="00A50714">
          <w:rPr>
            <w:rStyle w:val="a3"/>
            <w:noProof/>
          </w:rPr>
          <w:t>PRIMPRESS, 03.03.2023, И работающим, и неработающим. Пенсионеров ждет рекордная индексация после марта</w:t>
        </w:r>
        <w:r w:rsidR="00A0524F">
          <w:rPr>
            <w:noProof/>
            <w:webHidden/>
          </w:rPr>
          <w:tab/>
        </w:r>
        <w:r w:rsidR="00A0524F">
          <w:rPr>
            <w:noProof/>
            <w:webHidden/>
          </w:rPr>
          <w:fldChar w:fldCharType="begin"/>
        </w:r>
        <w:r w:rsidR="00A0524F">
          <w:rPr>
            <w:noProof/>
            <w:webHidden/>
          </w:rPr>
          <w:instrText xml:space="preserve"> PAGEREF _Toc128987086 \h </w:instrText>
        </w:r>
        <w:r w:rsidR="00A0524F">
          <w:rPr>
            <w:noProof/>
            <w:webHidden/>
          </w:rPr>
        </w:r>
        <w:r w:rsidR="00A0524F">
          <w:rPr>
            <w:noProof/>
            <w:webHidden/>
          </w:rPr>
          <w:fldChar w:fldCharType="separate"/>
        </w:r>
        <w:r w:rsidR="00A0524F">
          <w:rPr>
            <w:noProof/>
            <w:webHidden/>
          </w:rPr>
          <w:t>22</w:t>
        </w:r>
        <w:r w:rsidR="00A0524F">
          <w:rPr>
            <w:noProof/>
            <w:webHidden/>
          </w:rPr>
          <w:fldChar w:fldCharType="end"/>
        </w:r>
      </w:hyperlink>
    </w:p>
    <w:p w:rsidR="00A0524F" w:rsidRPr="008824D4" w:rsidRDefault="008824D4">
      <w:pPr>
        <w:pStyle w:val="31"/>
        <w:rPr>
          <w:rFonts w:ascii="Calibri" w:hAnsi="Calibri"/>
          <w:sz w:val="22"/>
          <w:szCs w:val="22"/>
        </w:rPr>
      </w:pPr>
      <w:hyperlink w:anchor="_Toc128987087" w:history="1">
        <w:r w:rsidR="00A0524F" w:rsidRPr="00A50714">
          <w:rPr>
            <w:rStyle w:val="a3"/>
          </w:rPr>
          <w:t>Российским пенсионерам рассказали о новой индексации выплат, которую произведут уже после марта. Новое повышение затронет категорию пожилых граждан, которые еще не получали прибавку в последнее время. А общая индексация по году в итоге станет рекордной. Об этом рассказал пенсионный эксперт Сергей Власов, сообщает PRIMPRESS.</w:t>
        </w:r>
        <w:r w:rsidR="00A0524F">
          <w:rPr>
            <w:webHidden/>
          </w:rPr>
          <w:tab/>
        </w:r>
        <w:r w:rsidR="00A0524F">
          <w:rPr>
            <w:webHidden/>
          </w:rPr>
          <w:fldChar w:fldCharType="begin"/>
        </w:r>
        <w:r w:rsidR="00A0524F">
          <w:rPr>
            <w:webHidden/>
          </w:rPr>
          <w:instrText xml:space="preserve"> PAGEREF _Toc128987087 \h </w:instrText>
        </w:r>
        <w:r w:rsidR="00A0524F">
          <w:rPr>
            <w:webHidden/>
          </w:rPr>
        </w:r>
        <w:r w:rsidR="00A0524F">
          <w:rPr>
            <w:webHidden/>
          </w:rPr>
          <w:fldChar w:fldCharType="separate"/>
        </w:r>
        <w:r w:rsidR="00A0524F">
          <w:rPr>
            <w:webHidden/>
          </w:rPr>
          <w:t>22</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88" w:history="1">
        <w:r w:rsidR="00A0524F" w:rsidRPr="00A50714">
          <w:rPr>
            <w:rStyle w:val="a3"/>
            <w:noProof/>
          </w:rPr>
          <w:t>PRIMPRESS, 03.03.2023, Пенсионеров, проживших вместе более 50 лет, ждет большой сюрприз с 4 марта</w:t>
        </w:r>
        <w:r w:rsidR="00A0524F">
          <w:rPr>
            <w:noProof/>
            <w:webHidden/>
          </w:rPr>
          <w:tab/>
        </w:r>
        <w:r w:rsidR="00A0524F">
          <w:rPr>
            <w:noProof/>
            <w:webHidden/>
          </w:rPr>
          <w:fldChar w:fldCharType="begin"/>
        </w:r>
        <w:r w:rsidR="00A0524F">
          <w:rPr>
            <w:noProof/>
            <w:webHidden/>
          </w:rPr>
          <w:instrText xml:space="preserve"> PAGEREF _Toc128987088 \h </w:instrText>
        </w:r>
        <w:r w:rsidR="00A0524F">
          <w:rPr>
            <w:noProof/>
            <w:webHidden/>
          </w:rPr>
        </w:r>
        <w:r w:rsidR="00A0524F">
          <w:rPr>
            <w:noProof/>
            <w:webHidden/>
          </w:rPr>
          <w:fldChar w:fldCharType="separate"/>
        </w:r>
        <w:r w:rsidR="00A0524F">
          <w:rPr>
            <w:noProof/>
            <w:webHidden/>
          </w:rPr>
          <w:t>23</w:t>
        </w:r>
        <w:r w:rsidR="00A0524F">
          <w:rPr>
            <w:noProof/>
            <w:webHidden/>
          </w:rPr>
          <w:fldChar w:fldCharType="end"/>
        </w:r>
      </w:hyperlink>
    </w:p>
    <w:p w:rsidR="00A0524F" w:rsidRPr="008824D4" w:rsidRDefault="008824D4">
      <w:pPr>
        <w:pStyle w:val="31"/>
        <w:rPr>
          <w:rFonts w:ascii="Calibri" w:hAnsi="Calibri"/>
          <w:sz w:val="22"/>
          <w:szCs w:val="22"/>
        </w:rPr>
      </w:pPr>
      <w:hyperlink w:anchor="_Toc128987089" w:history="1">
        <w:r w:rsidR="00A0524F" w:rsidRPr="00A50714">
          <w:rPr>
            <w:rStyle w:val="a3"/>
          </w:rPr>
          <w:t>Пенсионерам, которые прожили более 50 лет, достигнув такого срока вместе, рассказали о большом сюрпризе, который их ждет. Прожитые годы выльются для пожилых граждан в дополнительные деньги. А рассчитывать на такую возможность можно будет во многих регионах. Об этом рассказал пенсионный эксперт Сергей Власов, сообщает PRIMPRESS.</w:t>
        </w:r>
        <w:r w:rsidR="00A0524F">
          <w:rPr>
            <w:webHidden/>
          </w:rPr>
          <w:tab/>
        </w:r>
        <w:r w:rsidR="00A0524F">
          <w:rPr>
            <w:webHidden/>
          </w:rPr>
          <w:fldChar w:fldCharType="begin"/>
        </w:r>
        <w:r w:rsidR="00A0524F">
          <w:rPr>
            <w:webHidden/>
          </w:rPr>
          <w:instrText xml:space="preserve"> PAGEREF _Toc128987089 \h </w:instrText>
        </w:r>
        <w:r w:rsidR="00A0524F">
          <w:rPr>
            <w:webHidden/>
          </w:rPr>
        </w:r>
        <w:r w:rsidR="00A0524F">
          <w:rPr>
            <w:webHidden/>
          </w:rPr>
          <w:fldChar w:fldCharType="separate"/>
        </w:r>
        <w:r w:rsidR="00A0524F">
          <w:rPr>
            <w:webHidden/>
          </w:rPr>
          <w:t>23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90" w:history="1">
        <w:r w:rsidR="00A0524F" w:rsidRPr="00A50714">
          <w:rPr>
            <w:rStyle w:val="a3"/>
            <w:noProof/>
          </w:rPr>
          <w:t>PRIMPRESS, 03.03.2023, Пенсионеров, у которых есть не менее 15 лет стажа, ждет большой сюрприз с 4 марта</w:t>
        </w:r>
        <w:r w:rsidR="00A0524F">
          <w:rPr>
            <w:noProof/>
            <w:webHidden/>
          </w:rPr>
          <w:tab/>
        </w:r>
        <w:r w:rsidR="00A0524F">
          <w:rPr>
            <w:noProof/>
            <w:webHidden/>
          </w:rPr>
          <w:fldChar w:fldCharType="begin"/>
        </w:r>
        <w:r w:rsidR="00A0524F">
          <w:rPr>
            <w:noProof/>
            <w:webHidden/>
          </w:rPr>
          <w:instrText xml:space="preserve"> PAGEREF _Toc128987090 \h </w:instrText>
        </w:r>
        <w:r w:rsidR="00A0524F">
          <w:rPr>
            <w:noProof/>
            <w:webHidden/>
          </w:rPr>
        </w:r>
        <w:r w:rsidR="00A0524F">
          <w:rPr>
            <w:noProof/>
            <w:webHidden/>
          </w:rPr>
          <w:fldChar w:fldCharType="separate"/>
        </w:r>
        <w:r w:rsidR="00A0524F">
          <w:rPr>
            <w:noProof/>
            <w:webHidden/>
          </w:rPr>
          <w:t>23</w:t>
        </w:r>
        <w:r w:rsidR="00A0524F">
          <w:rPr>
            <w:noProof/>
            <w:webHidden/>
          </w:rPr>
          <w:fldChar w:fldCharType="end"/>
        </w:r>
      </w:hyperlink>
    </w:p>
    <w:p w:rsidR="00A0524F" w:rsidRPr="008824D4" w:rsidRDefault="008824D4">
      <w:pPr>
        <w:pStyle w:val="31"/>
        <w:rPr>
          <w:rFonts w:ascii="Calibri" w:hAnsi="Calibri"/>
          <w:sz w:val="22"/>
          <w:szCs w:val="22"/>
        </w:rPr>
      </w:pPr>
      <w:hyperlink w:anchor="_Toc128987091" w:history="1">
        <w:r w:rsidR="00A0524F" w:rsidRPr="00A50714">
          <w:rPr>
            <w:rStyle w:val="a3"/>
          </w:rPr>
          <w:t>Пенсионерам, у которых в распоряжении есть как минимум 15 лет стажа, рассказали о приятном сюрпризе. В ближайшее время обладателям длительного стажа и почетного статуса начнут перечислять дополнительные деньги. А с этого года местные власти решили повысить такие доплаты. Об этом рассказала пенсионный эксперт Анастасия Киреева, сообщает PRIMPRESS.</w:t>
        </w:r>
        <w:r w:rsidR="00A0524F">
          <w:rPr>
            <w:webHidden/>
          </w:rPr>
          <w:tab/>
        </w:r>
        <w:r w:rsidR="00A0524F">
          <w:rPr>
            <w:webHidden/>
          </w:rPr>
          <w:fldChar w:fldCharType="begin"/>
        </w:r>
        <w:r w:rsidR="00A0524F">
          <w:rPr>
            <w:webHidden/>
          </w:rPr>
          <w:instrText xml:space="preserve"> PAGEREF _Toc128987091 \h </w:instrText>
        </w:r>
        <w:r w:rsidR="00A0524F">
          <w:rPr>
            <w:webHidden/>
          </w:rPr>
        </w:r>
        <w:r w:rsidR="00A0524F">
          <w:rPr>
            <w:webHidden/>
          </w:rPr>
          <w:fldChar w:fldCharType="separate"/>
        </w:r>
        <w:r w:rsidR="00A0524F">
          <w:rPr>
            <w:webHidden/>
          </w:rPr>
          <w:t>23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92" w:history="1">
        <w:r w:rsidR="00A0524F" w:rsidRPr="00A50714">
          <w:rPr>
            <w:rStyle w:val="a3"/>
            <w:noProof/>
          </w:rPr>
          <w:t>РБК, 03.03.2023, Екатерина ВИНОГРАДОВА, Тревожные симптомы растущей занятости</w:t>
        </w:r>
        <w:r w:rsidR="00A0524F">
          <w:rPr>
            <w:noProof/>
            <w:webHidden/>
          </w:rPr>
          <w:tab/>
        </w:r>
        <w:r w:rsidR="00A0524F">
          <w:rPr>
            <w:noProof/>
            <w:webHidden/>
          </w:rPr>
          <w:fldChar w:fldCharType="begin"/>
        </w:r>
        <w:r w:rsidR="00A0524F">
          <w:rPr>
            <w:noProof/>
            <w:webHidden/>
          </w:rPr>
          <w:instrText xml:space="preserve"> PAGEREF _Toc128987092 \h </w:instrText>
        </w:r>
        <w:r w:rsidR="00A0524F">
          <w:rPr>
            <w:noProof/>
            <w:webHidden/>
          </w:rPr>
        </w:r>
        <w:r w:rsidR="00A0524F">
          <w:rPr>
            <w:noProof/>
            <w:webHidden/>
          </w:rPr>
          <w:fldChar w:fldCharType="separate"/>
        </w:r>
        <w:r w:rsidR="00A0524F">
          <w:rPr>
            <w:noProof/>
            <w:webHidden/>
          </w:rPr>
          <w:t>24</w:t>
        </w:r>
        <w:r w:rsidR="00A0524F">
          <w:rPr>
            <w:noProof/>
            <w:webHidden/>
          </w:rPr>
          <w:fldChar w:fldCharType="end"/>
        </w:r>
      </w:hyperlink>
    </w:p>
    <w:p w:rsidR="00A0524F" w:rsidRPr="008824D4" w:rsidRDefault="008824D4">
      <w:pPr>
        <w:pStyle w:val="31"/>
        <w:rPr>
          <w:rFonts w:ascii="Calibri" w:hAnsi="Calibri"/>
          <w:sz w:val="22"/>
          <w:szCs w:val="22"/>
        </w:rPr>
      </w:pPr>
      <w:hyperlink w:anchor="_Toc128987093" w:history="1">
        <w:r w:rsidR="00A0524F" w:rsidRPr="00A50714">
          <w:rPr>
            <w:rStyle w:val="a3"/>
          </w:rPr>
          <w:t>Официальный уровень безработицы в России в январе 2023 года составил 3,6%, в очередной раз обновив исторический минимум. РБК разбирался в причинах продолжающегося снижения числа безработных, несмотря на санкционное давление.</w:t>
        </w:r>
        <w:r w:rsidR="00A0524F">
          <w:rPr>
            <w:webHidden/>
          </w:rPr>
          <w:tab/>
        </w:r>
        <w:r w:rsidR="00A0524F">
          <w:rPr>
            <w:webHidden/>
          </w:rPr>
          <w:fldChar w:fldCharType="begin"/>
        </w:r>
        <w:r w:rsidR="00A0524F">
          <w:rPr>
            <w:webHidden/>
          </w:rPr>
          <w:instrText xml:space="preserve"> PAGEREF _Toc128987093 \h </w:instrText>
        </w:r>
        <w:r w:rsidR="00A0524F">
          <w:rPr>
            <w:webHidden/>
          </w:rPr>
        </w:r>
        <w:r w:rsidR="00A0524F">
          <w:rPr>
            <w:webHidden/>
          </w:rPr>
          <w:fldChar w:fldCharType="separate"/>
        </w:r>
        <w:r w:rsidR="00A0524F">
          <w:rPr>
            <w:webHidden/>
          </w:rPr>
          <w:t>24</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94" w:history="1">
        <w:r w:rsidR="00A0524F" w:rsidRPr="00A50714">
          <w:rPr>
            <w:rStyle w:val="a3"/>
            <w:noProof/>
          </w:rPr>
          <w:t>Независимая газета, 06.03.2023, Анатолий КОМРАКОВ, Отсрочка выплат пенсионерам поддержала рынок труда</w:t>
        </w:r>
        <w:r w:rsidR="00A0524F">
          <w:rPr>
            <w:noProof/>
            <w:webHidden/>
          </w:rPr>
          <w:tab/>
        </w:r>
        <w:r w:rsidR="00A0524F">
          <w:rPr>
            <w:noProof/>
            <w:webHidden/>
          </w:rPr>
          <w:fldChar w:fldCharType="begin"/>
        </w:r>
        <w:r w:rsidR="00A0524F">
          <w:rPr>
            <w:noProof/>
            <w:webHidden/>
          </w:rPr>
          <w:instrText xml:space="preserve"> PAGEREF _Toc128987094 \h </w:instrText>
        </w:r>
        <w:r w:rsidR="00A0524F">
          <w:rPr>
            <w:noProof/>
            <w:webHidden/>
          </w:rPr>
        </w:r>
        <w:r w:rsidR="00A0524F">
          <w:rPr>
            <w:noProof/>
            <w:webHidden/>
          </w:rPr>
          <w:fldChar w:fldCharType="separate"/>
        </w:r>
        <w:r w:rsidR="00A0524F">
          <w:rPr>
            <w:noProof/>
            <w:webHidden/>
          </w:rPr>
          <w:t>28</w:t>
        </w:r>
        <w:r w:rsidR="00A0524F">
          <w:rPr>
            <w:noProof/>
            <w:webHidden/>
          </w:rPr>
          <w:fldChar w:fldCharType="end"/>
        </w:r>
      </w:hyperlink>
    </w:p>
    <w:p w:rsidR="00A0524F" w:rsidRPr="008824D4" w:rsidRDefault="008824D4">
      <w:pPr>
        <w:pStyle w:val="31"/>
        <w:rPr>
          <w:rFonts w:ascii="Calibri" w:hAnsi="Calibri"/>
          <w:sz w:val="22"/>
          <w:szCs w:val="22"/>
        </w:rPr>
      </w:pPr>
      <w:hyperlink w:anchor="_Toc128987095" w:history="1">
        <w:r w:rsidR="00A0524F" w:rsidRPr="00A50714">
          <w:rPr>
            <w:rStyle w:val="a3"/>
          </w:rPr>
          <w:t>Строить новую экономику будут не мигранты, а пожилые россияне</w:t>
        </w:r>
        <w:r w:rsidR="00A0524F">
          <w:rPr>
            <w:webHidden/>
          </w:rPr>
          <w:tab/>
        </w:r>
        <w:r w:rsidR="00A0524F">
          <w:rPr>
            <w:webHidden/>
          </w:rPr>
          <w:fldChar w:fldCharType="begin"/>
        </w:r>
        <w:r w:rsidR="00A0524F">
          <w:rPr>
            <w:webHidden/>
          </w:rPr>
          <w:instrText xml:space="preserve"> PAGEREF _Toc128987095 \h </w:instrText>
        </w:r>
        <w:r w:rsidR="00A0524F">
          <w:rPr>
            <w:webHidden/>
          </w:rPr>
        </w:r>
        <w:r w:rsidR="00A0524F">
          <w:rPr>
            <w:webHidden/>
          </w:rPr>
          <w:fldChar w:fldCharType="separate"/>
        </w:r>
        <w:r w:rsidR="00A0524F">
          <w:rPr>
            <w:webHidden/>
          </w:rPr>
          <w:t>28</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96" w:history="1">
        <w:r w:rsidR="00A0524F" w:rsidRPr="00A50714">
          <w:rPr>
            <w:rStyle w:val="a3"/>
            <w:noProof/>
          </w:rPr>
          <w:t>РБК, 03.03.2023, «Московское долголетие»: как в столице развивают экосистему для пожилых</w:t>
        </w:r>
        <w:r w:rsidR="00A0524F">
          <w:rPr>
            <w:noProof/>
            <w:webHidden/>
          </w:rPr>
          <w:tab/>
        </w:r>
        <w:r w:rsidR="00A0524F">
          <w:rPr>
            <w:noProof/>
            <w:webHidden/>
          </w:rPr>
          <w:fldChar w:fldCharType="begin"/>
        </w:r>
        <w:r w:rsidR="00A0524F">
          <w:rPr>
            <w:noProof/>
            <w:webHidden/>
          </w:rPr>
          <w:instrText xml:space="preserve"> PAGEREF _Toc128987096 \h </w:instrText>
        </w:r>
        <w:r w:rsidR="00A0524F">
          <w:rPr>
            <w:noProof/>
            <w:webHidden/>
          </w:rPr>
        </w:r>
        <w:r w:rsidR="00A0524F">
          <w:rPr>
            <w:noProof/>
            <w:webHidden/>
          </w:rPr>
          <w:fldChar w:fldCharType="separate"/>
        </w:r>
        <w:r w:rsidR="00A0524F">
          <w:rPr>
            <w:noProof/>
            <w:webHidden/>
          </w:rPr>
          <w:t>30</w:t>
        </w:r>
        <w:r w:rsidR="00A0524F">
          <w:rPr>
            <w:noProof/>
            <w:webHidden/>
          </w:rPr>
          <w:fldChar w:fldCharType="end"/>
        </w:r>
      </w:hyperlink>
    </w:p>
    <w:p w:rsidR="00A0524F" w:rsidRPr="008824D4" w:rsidRDefault="008824D4">
      <w:pPr>
        <w:pStyle w:val="31"/>
        <w:rPr>
          <w:rFonts w:ascii="Calibri" w:hAnsi="Calibri"/>
          <w:sz w:val="22"/>
          <w:szCs w:val="22"/>
        </w:rPr>
      </w:pPr>
      <w:hyperlink w:anchor="_Toc128987097" w:history="1">
        <w:r w:rsidR="00A0524F" w:rsidRPr="00A50714">
          <w:rPr>
            <w:rStyle w:val="a3"/>
          </w:rPr>
          <w:t>Ухудшение здоровья и ощущение одиночества входят в пятерку самых распространенных страхов людей пожилого возраста. Это следует из опросов «ВЦИОМ-Спутник», представленных осенью 2022 года на экспертной дискуссии «Будущее старости: изменение наших представлений о пожилых людях, их образе жизни, потребностях и потенциале». Так, почти каждый второй россиянин (44%) боится старости из-за ухудшения здоровья. Ощущение ненужности и невостребованности пугает 19% опрошенных, еще 17% респондентов опасаются в старости одиночества.</w:t>
        </w:r>
        <w:r w:rsidR="00A0524F">
          <w:rPr>
            <w:webHidden/>
          </w:rPr>
          <w:tab/>
        </w:r>
        <w:r w:rsidR="00A0524F">
          <w:rPr>
            <w:webHidden/>
          </w:rPr>
          <w:fldChar w:fldCharType="begin"/>
        </w:r>
        <w:r w:rsidR="00A0524F">
          <w:rPr>
            <w:webHidden/>
          </w:rPr>
          <w:instrText xml:space="preserve"> PAGEREF _Toc128987097 \h </w:instrText>
        </w:r>
        <w:r w:rsidR="00A0524F">
          <w:rPr>
            <w:webHidden/>
          </w:rPr>
        </w:r>
        <w:r w:rsidR="00A0524F">
          <w:rPr>
            <w:webHidden/>
          </w:rPr>
          <w:fldChar w:fldCharType="separate"/>
        </w:r>
        <w:r w:rsidR="00A0524F">
          <w:rPr>
            <w:webHidden/>
          </w:rPr>
          <w:t>30</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098" w:history="1">
        <w:r w:rsidR="00A0524F" w:rsidRPr="00A50714">
          <w:rPr>
            <w:rStyle w:val="a3"/>
            <w:noProof/>
          </w:rPr>
          <w:t>Совершенно секретно, 03.03.2023, Ольга СОТИНА, ПФР больше нет</w:t>
        </w:r>
        <w:r w:rsidR="00A0524F">
          <w:rPr>
            <w:noProof/>
            <w:webHidden/>
          </w:rPr>
          <w:tab/>
        </w:r>
        <w:r w:rsidR="00A0524F">
          <w:rPr>
            <w:noProof/>
            <w:webHidden/>
          </w:rPr>
          <w:fldChar w:fldCharType="begin"/>
        </w:r>
        <w:r w:rsidR="00A0524F">
          <w:rPr>
            <w:noProof/>
            <w:webHidden/>
          </w:rPr>
          <w:instrText xml:space="preserve"> PAGEREF _Toc128987098 \h </w:instrText>
        </w:r>
        <w:r w:rsidR="00A0524F">
          <w:rPr>
            <w:noProof/>
            <w:webHidden/>
          </w:rPr>
        </w:r>
        <w:r w:rsidR="00A0524F">
          <w:rPr>
            <w:noProof/>
            <w:webHidden/>
          </w:rPr>
          <w:fldChar w:fldCharType="separate"/>
        </w:r>
        <w:r w:rsidR="00A0524F">
          <w:rPr>
            <w:noProof/>
            <w:webHidden/>
          </w:rPr>
          <w:t>33</w:t>
        </w:r>
        <w:r w:rsidR="00A0524F">
          <w:rPr>
            <w:noProof/>
            <w:webHidden/>
          </w:rPr>
          <w:fldChar w:fldCharType="end"/>
        </w:r>
      </w:hyperlink>
    </w:p>
    <w:p w:rsidR="00A0524F" w:rsidRPr="008824D4" w:rsidRDefault="008824D4">
      <w:pPr>
        <w:pStyle w:val="31"/>
        <w:rPr>
          <w:rFonts w:ascii="Calibri" w:hAnsi="Calibri"/>
          <w:sz w:val="22"/>
          <w:szCs w:val="22"/>
        </w:rPr>
      </w:pPr>
      <w:hyperlink w:anchor="_Toc128987099" w:history="1">
        <w:r w:rsidR="00A0524F" w:rsidRPr="00A50714">
          <w:rPr>
            <w:rStyle w:val="a3"/>
          </w:rPr>
          <w:t>1 января 2023 года вступил в силу закон № 236-ФЗ от 14.07.2022, согласно которому Пенсионный фонд России (ПФР) и Фонд социального страхования (ФСС) прекращают свое существование по отдельности и объединяются в единый Фонд пенсионного и социального страхования Российской Федерации. Согласно документу, новая структура будет заниматься выплатой пенсий, обязательным страхованием граждан, а также предоставлением мер социальной поддержки. В правительстве отметили, что слияние функций ПФР и ФСС ускорит получение социальных услуг и сделает этот процесс удобным за счет создания единых офисов клиентского обслуживания и внедрения цифровизации.</w:t>
        </w:r>
        <w:r w:rsidR="00A0524F">
          <w:rPr>
            <w:webHidden/>
          </w:rPr>
          <w:tab/>
        </w:r>
        <w:r w:rsidR="00A0524F">
          <w:rPr>
            <w:webHidden/>
          </w:rPr>
          <w:fldChar w:fldCharType="begin"/>
        </w:r>
        <w:r w:rsidR="00A0524F">
          <w:rPr>
            <w:webHidden/>
          </w:rPr>
          <w:instrText xml:space="preserve"> PAGEREF _Toc128987099 \h </w:instrText>
        </w:r>
        <w:r w:rsidR="00A0524F">
          <w:rPr>
            <w:webHidden/>
          </w:rPr>
        </w:r>
        <w:r w:rsidR="00A0524F">
          <w:rPr>
            <w:webHidden/>
          </w:rPr>
          <w:fldChar w:fldCharType="separate"/>
        </w:r>
        <w:r w:rsidR="00A0524F">
          <w:rPr>
            <w:webHidden/>
          </w:rPr>
          <w:t>33</w:t>
        </w:r>
        <w:r w:rsidR="00A0524F">
          <w:rPr>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100" w:history="1">
        <w:r w:rsidR="00A0524F" w:rsidRPr="00A50714">
          <w:rPr>
            <w:rStyle w:val="a3"/>
            <w:noProof/>
          </w:rPr>
          <w:t>НОВОСТИ МАКРОЭКОНОМИКИ</w:t>
        </w:r>
        <w:r w:rsidR="00A0524F">
          <w:rPr>
            <w:noProof/>
            <w:webHidden/>
          </w:rPr>
          <w:tab/>
        </w:r>
        <w:r w:rsidR="00A0524F">
          <w:rPr>
            <w:noProof/>
            <w:webHidden/>
          </w:rPr>
          <w:fldChar w:fldCharType="begin"/>
        </w:r>
        <w:r w:rsidR="00A0524F">
          <w:rPr>
            <w:noProof/>
            <w:webHidden/>
          </w:rPr>
          <w:instrText xml:space="preserve"> PAGEREF _Toc128987100 \h </w:instrText>
        </w:r>
        <w:r w:rsidR="00A0524F">
          <w:rPr>
            <w:noProof/>
            <w:webHidden/>
          </w:rPr>
        </w:r>
        <w:r w:rsidR="00A0524F">
          <w:rPr>
            <w:noProof/>
            <w:webHidden/>
          </w:rPr>
          <w:fldChar w:fldCharType="separate"/>
        </w:r>
        <w:r w:rsidR="00A0524F">
          <w:rPr>
            <w:noProof/>
            <w:webHidden/>
          </w:rPr>
          <w:t>40</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01" w:history="1">
        <w:r w:rsidR="00A0524F" w:rsidRPr="00A50714">
          <w:rPr>
            <w:rStyle w:val="a3"/>
            <w:noProof/>
          </w:rPr>
          <w:t>ТАСС, 03.03.2023, В компаниях РФ, срывающих гособоронзаказ, будет вводиться внешнее управление - указ Путина</w:t>
        </w:r>
        <w:r w:rsidR="00A0524F">
          <w:rPr>
            <w:noProof/>
            <w:webHidden/>
          </w:rPr>
          <w:tab/>
        </w:r>
        <w:r w:rsidR="00A0524F">
          <w:rPr>
            <w:noProof/>
            <w:webHidden/>
          </w:rPr>
          <w:fldChar w:fldCharType="begin"/>
        </w:r>
        <w:r w:rsidR="00A0524F">
          <w:rPr>
            <w:noProof/>
            <w:webHidden/>
          </w:rPr>
          <w:instrText xml:space="preserve"> PAGEREF _Toc128987101 \h </w:instrText>
        </w:r>
        <w:r w:rsidR="00A0524F">
          <w:rPr>
            <w:noProof/>
            <w:webHidden/>
          </w:rPr>
        </w:r>
        <w:r w:rsidR="00A0524F">
          <w:rPr>
            <w:noProof/>
            <w:webHidden/>
          </w:rPr>
          <w:fldChar w:fldCharType="separate"/>
        </w:r>
        <w:r w:rsidR="00A0524F">
          <w:rPr>
            <w:noProof/>
            <w:webHidden/>
          </w:rPr>
          <w:t>40</w:t>
        </w:r>
        <w:r w:rsidR="00A0524F">
          <w:rPr>
            <w:noProof/>
            <w:webHidden/>
          </w:rPr>
          <w:fldChar w:fldCharType="end"/>
        </w:r>
      </w:hyperlink>
    </w:p>
    <w:p w:rsidR="00A0524F" w:rsidRPr="008824D4" w:rsidRDefault="008824D4">
      <w:pPr>
        <w:pStyle w:val="31"/>
        <w:rPr>
          <w:rFonts w:ascii="Calibri" w:hAnsi="Calibri"/>
          <w:sz w:val="22"/>
          <w:szCs w:val="22"/>
        </w:rPr>
      </w:pPr>
      <w:hyperlink w:anchor="_Toc128987102" w:history="1">
        <w:r w:rsidR="00A0524F" w:rsidRPr="00A50714">
          <w:rPr>
            <w:rStyle w:val="a3"/>
          </w:rPr>
          <w:t>Полномочия акционеров и руководства хозяйственных обществ, срывающих свои обязательства по гособоронзаказу (ГОЗ) в условиях военного положения, будут приостанавливаться, в них будет вводиться внешнее управление. Соответствующий указ подписал в пятницу президент РФ Владимир Путин.</w:t>
        </w:r>
        <w:r w:rsidR="00A0524F">
          <w:rPr>
            <w:webHidden/>
          </w:rPr>
          <w:tab/>
        </w:r>
        <w:r w:rsidR="00A0524F">
          <w:rPr>
            <w:webHidden/>
          </w:rPr>
          <w:fldChar w:fldCharType="begin"/>
        </w:r>
        <w:r w:rsidR="00A0524F">
          <w:rPr>
            <w:webHidden/>
          </w:rPr>
          <w:instrText xml:space="preserve"> PAGEREF _Toc128987102 \h </w:instrText>
        </w:r>
        <w:r w:rsidR="00A0524F">
          <w:rPr>
            <w:webHidden/>
          </w:rPr>
        </w:r>
        <w:r w:rsidR="00A0524F">
          <w:rPr>
            <w:webHidden/>
          </w:rPr>
          <w:fldChar w:fldCharType="separate"/>
        </w:r>
        <w:r w:rsidR="00A0524F">
          <w:rPr>
            <w:webHidden/>
          </w:rPr>
          <w:t>40</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03" w:history="1">
        <w:r w:rsidR="00A0524F" w:rsidRPr="00A50714">
          <w:rPr>
            <w:rStyle w:val="a3"/>
            <w:noProof/>
          </w:rPr>
          <w:t>РИА Новости, 03.03.2023, Путин установил особый порядок сделок с бумагами, купленными у недружественных иностранцев</w:t>
        </w:r>
        <w:r w:rsidR="00A0524F">
          <w:rPr>
            <w:noProof/>
            <w:webHidden/>
          </w:rPr>
          <w:tab/>
        </w:r>
        <w:r w:rsidR="00A0524F">
          <w:rPr>
            <w:noProof/>
            <w:webHidden/>
          </w:rPr>
          <w:fldChar w:fldCharType="begin"/>
        </w:r>
        <w:r w:rsidR="00A0524F">
          <w:rPr>
            <w:noProof/>
            <w:webHidden/>
          </w:rPr>
          <w:instrText xml:space="preserve"> PAGEREF _Toc128987103 \h </w:instrText>
        </w:r>
        <w:r w:rsidR="00A0524F">
          <w:rPr>
            <w:noProof/>
            <w:webHidden/>
          </w:rPr>
        </w:r>
        <w:r w:rsidR="00A0524F">
          <w:rPr>
            <w:noProof/>
            <w:webHidden/>
          </w:rPr>
          <w:fldChar w:fldCharType="separate"/>
        </w:r>
        <w:r w:rsidR="00A0524F">
          <w:rPr>
            <w:noProof/>
            <w:webHidden/>
          </w:rPr>
          <w:t>41</w:t>
        </w:r>
        <w:r w:rsidR="00A0524F">
          <w:rPr>
            <w:noProof/>
            <w:webHidden/>
          </w:rPr>
          <w:fldChar w:fldCharType="end"/>
        </w:r>
      </w:hyperlink>
    </w:p>
    <w:p w:rsidR="00A0524F" w:rsidRPr="008824D4" w:rsidRDefault="008824D4">
      <w:pPr>
        <w:pStyle w:val="31"/>
        <w:rPr>
          <w:rFonts w:ascii="Calibri" w:hAnsi="Calibri"/>
          <w:sz w:val="22"/>
          <w:szCs w:val="22"/>
        </w:rPr>
      </w:pPr>
      <w:hyperlink w:anchor="_Toc128987104" w:history="1">
        <w:r w:rsidR="00A0524F" w:rsidRPr="00A50714">
          <w:rPr>
            <w:rStyle w:val="a3"/>
          </w:rPr>
          <w:t>Президент России Владимир Путин подписал указ об особенностях сделок с ценными бумагами российских эмитентов, приобретенными у нерезидентов из недружественных стран после 1 марта 2022 года, соответствующий документ размещен на официальном интернет-портале правовой информации.</w:t>
        </w:r>
        <w:r w:rsidR="00A0524F">
          <w:rPr>
            <w:webHidden/>
          </w:rPr>
          <w:tab/>
        </w:r>
        <w:r w:rsidR="00A0524F">
          <w:rPr>
            <w:webHidden/>
          </w:rPr>
          <w:fldChar w:fldCharType="begin"/>
        </w:r>
        <w:r w:rsidR="00A0524F">
          <w:rPr>
            <w:webHidden/>
          </w:rPr>
          <w:instrText xml:space="preserve"> PAGEREF _Toc128987104 \h </w:instrText>
        </w:r>
        <w:r w:rsidR="00A0524F">
          <w:rPr>
            <w:webHidden/>
          </w:rPr>
        </w:r>
        <w:r w:rsidR="00A0524F">
          <w:rPr>
            <w:webHidden/>
          </w:rPr>
          <w:fldChar w:fldCharType="separate"/>
        </w:r>
        <w:r w:rsidR="00A0524F">
          <w:rPr>
            <w:webHidden/>
          </w:rPr>
          <w:t>41</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05" w:history="1">
        <w:r w:rsidR="00A0524F" w:rsidRPr="00A50714">
          <w:rPr>
            <w:rStyle w:val="a3"/>
            <w:noProof/>
          </w:rPr>
          <w:t>РИА Новости, 03.03.2023, Кабмин одобрил предложение Минфина РФ о реализации первого этапа «директивной гильотины»</w:t>
        </w:r>
        <w:r w:rsidR="00A0524F">
          <w:rPr>
            <w:noProof/>
            <w:webHidden/>
          </w:rPr>
          <w:tab/>
        </w:r>
        <w:r w:rsidR="00A0524F">
          <w:rPr>
            <w:noProof/>
            <w:webHidden/>
          </w:rPr>
          <w:fldChar w:fldCharType="begin"/>
        </w:r>
        <w:r w:rsidR="00A0524F">
          <w:rPr>
            <w:noProof/>
            <w:webHidden/>
          </w:rPr>
          <w:instrText xml:space="preserve"> PAGEREF _Toc128987105 \h </w:instrText>
        </w:r>
        <w:r w:rsidR="00A0524F">
          <w:rPr>
            <w:noProof/>
            <w:webHidden/>
          </w:rPr>
        </w:r>
        <w:r w:rsidR="00A0524F">
          <w:rPr>
            <w:noProof/>
            <w:webHidden/>
          </w:rPr>
          <w:fldChar w:fldCharType="separate"/>
        </w:r>
        <w:r w:rsidR="00A0524F">
          <w:rPr>
            <w:noProof/>
            <w:webHidden/>
          </w:rPr>
          <w:t>42</w:t>
        </w:r>
        <w:r w:rsidR="00A0524F">
          <w:rPr>
            <w:noProof/>
            <w:webHidden/>
          </w:rPr>
          <w:fldChar w:fldCharType="end"/>
        </w:r>
      </w:hyperlink>
    </w:p>
    <w:p w:rsidR="00A0524F" w:rsidRPr="008824D4" w:rsidRDefault="008824D4">
      <w:pPr>
        <w:pStyle w:val="31"/>
        <w:rPr>
          <w:rFonts w:ascii="Calibri" w:hAnsi="Calibri"/>
          <w:sz w:val="22"/>
          <w:szCs w:val="22"/>
        </w:rPr>
      </w:pPr>
      <w:hyperlink w:anchor="_Toc128987106" w:history="1">
        <w:r w:rsidR="00A0524F" w:rsidRPr="00A50714">
          <w:rPr>
            <w:rStyle w:val="a3"/>
          </w:rPr>
          <w:t>Правительство РФ одобрило предложение Минфина России о реализации первого этапа «директивной гильотины», в результате будет прекращен контроль за исполнением директив в адрес компаний с госучастием, изданных в 2013-2018 годах, сообщает министерство.</w:t>
        </w:r>
        <w:r w:rsidR="00A0524F">
          <w:rPr>
            <w:webHidden/>
          </w:rPr>
          <w:tab/>
        </w:r>
        <w:r w:rsidR="00A0524F">
          <w:rPr>
            <w:webHidden/>
          </w:rPr>
          <w:fldChar w:fldCharType="begin"/>
        </w:r>
        <w:r w:rsidR="00A0524F">
          <w:rPr>
            <w:webHidden/>
          </w:rPr>
          <w:instrText xml:space="preserve"> PAGEREF _Toc128987106 \h </w:instrText>
        </w:r>
        <w:r w:rsidR="00A0524F">
          <w:rPr>
            <w:webHidden/>
          </w:rPr>
        </w:r>
        <w:r w:rsidR="00A0524F">
          <w:rPr>
            <w:webHidden/>
          </w:rPr>
          <w:fldChar w:fldCharType="separate"/>
        </w:r>
        <w:r w:rsidR="00A0524F">
          <w:rPr>
            <w:webHidden/>
          </w:rPr>
          <w:t>42</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07" w:history="1">
        <w:r w:rsidR="00A0524F" w:rsidRPr="00A50714">
          <w:rPr>
            <w:rStyle w:val="a3"/>
            <w:noProof/>
          </w:rPr>
          <w:t>ТАСС, 03.03.2023, Нефтегазовые доходы РФ в феврале выросли к январю на 22,5%, до 521,2 млрд руб. - Минфин</w:t>
        </w:r>
        <w:r w:rsidR="00A0524F">
          <w:rPr>
            <w:noProof/>
            <w:webHidden/>
          </w:rPr>
          <w:tab/>
        </w:r>
        <w:r w:rsidR="00A0524F">
          <w:rPr>
            <w:noProof/>
            <w:webHidden/>
          </w:rPr>
          <w:fldChar w:fldCharType="begin"/>
        </w:r>
        <w:r w:rsidR="00A0524F">
          <w:rPr>
            <w:noProof/>
            <w:webHidden/>
          </w:rPr>
          <w:instrText xml:space="preserve"> PAGEREF _Toc128987107 \h </w:instrText>
        </w:r>
        <w:r w:rsidR="00A0524F">
          <w:rPr>
            <w:noProof/>
            <w:webHidden/>
          </w:rPr>
        </w:r>
        <w:r w:rsidR="00A0524F">
          <w:rPr>
            <w:noProof/>
            <w:webHidden/>
          </w:rPr>
          <w:fldChar w:fldCharType="separate"/>
        </w:r>
        <w:r w:rsidR="00A0524F">
          <w:rPr>
            <w:noProof/>
            <w:webHidden/>
          </w:rPr>
          <w:t>43</w:t>
        </w:r>
        <w:r w:rsidR="00A0524F">
          <w:rPr>
            <w:noProof/>
            <w:webHidden/>
          </w:rPr>
          <w:fldChar w:fldCharType="end"/>
        </w:r>
      </w:hyperlink>
    </w:p>
    <w:p w:rsidR="00A0524F" w:rsidRPr="008824D4" w:rsidRDefault="008824D4">
      <w:pPr>
        <w:pStyle w:val="31"/>
        <w:rPr>
          <w:rFonts w:ascii="Calibri" w:hAnsi="Calibri"/>
          <w:sz w:val="22"/>
          <w:szCs w:val="22"/>
        </w:rPr>
      </w:pPr>
      <w:hyperlink w:anchor="_Toc128987108" w:history="1">
        <w:r w:rsidR="00A0524F" w:rsidRPr="00A50714">
          <w:rPr>
            <w:rStyle w:val="a3"/>
          </w:rPr>
          <w:t>Поступления от нефтегазовой отрасли в бюджет РФ в феврале 2023 года увеличились на 22,5% по сравнению с январем, до 521,2 млрд рублей, следует из статистики Минфина.</w:t>
        </w:r>
        <w:r w:rsidR="00A0524F">
          <w:rPr>
            <w:webHidden/>
          </w:rPr>
          <w:tab/>
        </w:r>
        <w:r w:rsidR="00A0524F">
          <w:rPr>
            <w:webHidden/>
          </w:rPr>
          <w:fldChar w:fldCharType="begin"/>
        </w:r>
        <w:r w:rsidR="00A0524F">
          <w:rPr>
            <w:webHidden/>
          </w:rPr>
          <w:instrText xml:space="preserve"> PAGEREF _Toc128987108 \h </w:instrText>
        </w:r>
        <w:r w:rsidR="00A0524F">
          <w:rPr>
            <w:webHidden/>
          </w:rPr>
        </w:r>
        <w:r w:rsidR="00A0524F">
          <w:rPr>
            <w:webHidden/>
          </w:rPr>
          <w:fldChar w:fldCharType="separate"/>
        </w:r>
        <w:r w:rsidR="00A0524F">
          <w:rPr>
            <w:webHidden/>
          </w:rPr>
          <w:t>43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09" w:history="1">
        <w:r w:rsidR="00A0524F" w:rsidRPr="00A50714">
          <w:rPr>
            <w:rStyle w:val="a3"/>
            <w:noProof/>
          </w:rPr>
          <w:t>ТАСС, 03.03.2023, Бюджет в марте недополучит 132,1 млрд рублей нефтегазовых доходов - Минфин РФ</w:t>
        </w:r>
        <w:r w:rsidR="00A0524F">
          <w:rPr>
            <w:noProof/>
            <w:webHidden/>
          </w:rPr>
          <w:tab/>
        </w:r>
        <w:r w:rsidR="00A0524F">
          <w:rPr>
            <w:noProof/>
            <w:webHidden/>
          </w:rPr>
          <w:fldChar w:fldCharType="begin"/>
        </w:r>
        <w:r w:rsidR="00A0524F">
          <w:rPr>
            <w:noProof/>
            <w:webHidden/>
          </w:rPr>
          <w:instrText xml:space="preserve"> PAGEREF _Toc128987109 \h </w:instrText>
        </w:r>
        <w:r w:rsidR="00A0524F">
          <w:rPr>
            <w:noProof/>
            <w:webHidden/>
          </w:rPr>
        </w:r>
        <w:r w:rsidR="00A0524F">
          <w:rPr>
            <w:noProof/>
            <w:webHidden/>
          </w:rPr>
          <w:fldChar w:fldCharType="separate"/>
        </w:r>
        <w:r w:rsidR="00A0524F">
          <w:rPr>
            <w:noProof/>
            <w:webHidden/>
          </w:rPr>
          <w:t>43</w:t>
        </w:r>
        <w:r w:rsidR="00A0524F">
          <w:rPr>
            <w:noProof/>
            <w:webHidden/>
          </w:rPr>
          <w:fldChar w:fldCharType="end"/>
        </w:r>
      </w:hyperlink>
    </w:p>
    <w:p w:rsidR="00A0524F" w:rsidRPr="008824D4" w:rsidRDefault="008824D4">
      <w:pPr>
        <w:pStyle w:val="31"/>
        <w:rPr>
          <w:rFonts w:ascii="Calibri" w:hAnsi="Calibri"/>
          <w:sz w:val="22"/>
          <w:szCs w:val="22"/>
        </w:rPr>
      </w:pPr>
      <w:hyperlink w:anchor="_Toc128987110" w:history="1">
        <w:r w:rsidR="00A0524F" w:rsidRPr="00A50714">
          <w:rPr>
            <w:rStyle w:val="a3"/>
          </w:rPr>
          <w:t>Бюджет, предварительно, недополучит 132,1 млрд рублей нефтегазовых доходов в марте этого года. Об этом говорится в сообщении, опубликованном в пятницу в телеграм-канале Минфина РФ.</w:t>
        </w:r>
        <w:r w:rsidR="00A0524F">
          <w:rPr>
            <w:webHidden/>
          </w:rPr>
          <w:tab/>
        </w:r>
        <w:r w:rsidR="00A0524F">
          <w:rPr>
            <w:webHidden/>
          </w:rPr>
          <w:fldChar w:fldCharType="begin"/>
        </w:r>
        <w:r w:rsidR="00A0524F">
          <w:rPr>
            <w:webHidden/>
          </w:rPr>
          <w:instrText xml:space="preserve"> PAGEREF _Toc128987110 \h </w:instrText>
        </w:r>
        <w:r w:rsidR="00A0524F">
          <w:rPr>
            <w:webHidden/>
          </w:rPr>
        </w:r>
        <w:r w:rsidR="00A0524F">
          <w:rPr>
            <w:webHidden/>
          </w:rPr>
          <w:fldChar w:fldCharType="separate"/>
        </w:r>
        <w:r w:rsidR="00A0524F">
          <w:rPr>
            <w:webHidden/>
          </w:rPr>
          <w:t>43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11" w:history="1">
        <w:r w:rsidR="00A0524F" w:rsidRPr="00A50714">
          <w:rPr>
            <w:rStyle w:val="a3"/>
            <w:noProof/>
          </w:rPr>
          <w:t>ТАСС, 03.03.2023, Правительство одобрило запуск «директивной гильотины» для госкомпаний - Минфин РФ</w:t>
        </w:r>
        <w:r w:rsidR="00A0524F">
          <w:rPr>
            <w:noProof/>
            <w:webHidden/>
          </w:rPr>
          <w:tab/>
        </w:r>
        <w:r w:rsidR="00A0524F">
          <w:rPr>
            <w:noProof/>
            <w:webHidden/>
          </w:rPr>
          <w:fldChar w:fldCharType="begin"/>
        </w:r>
        <w:r w:rsidR="00A0524F">
          <w:rPr>
            <w:noProof/>
            <w:webHidden/>
          </w:rPr>
          <w:instrText xml:space="preserve"> PAGEREF _Toc128987111 \h </w:instrText>
        </w:r>
        <w:r w:rsidR="00A0524F">
          <w:rPr>
            <w:noProof/>
            <w:webHidden/>
          </w:rPr>
        </w:r>
        <w:r w:rsidR="00A0524F">
          <w:rPr>
            <w:noProof/>
            <w:webHidden/>
          </w:rPr>
          <w:fldChar w:fldCharType="separate"/>
        </w:r>
        <w:r w:rsidR="00A0524F">
          <w:rPr>
            <w:noProof/>
            <w:webHidden/>
          </w:rPr>
          <w:t>44</w:t>
        </w:r>
        <w:r w:rsidR="00A0524F">
          <w:rPr>
            <w:noProof/>
            <w:webHidden/>
          </w:rPr>
          <w:fldChar w:fldCharType="end"/>
        </w:r>
      </w:hyperlink>
    </w:p>
    <w:p w:rsidR="00A0524F" w:rsidRPr="008824D4" w:rsidRDefault="008824D4">
      <w:pPr>
        <w:pStyle w:val="31"/>
        <w:rPr>
          <w:rFonts w:ascii="Calibri" w:hAnsi="Calibri"/>
          <w:sz w:val="22"/>
          <w:szCs w:val="22"/>
        </w:rPr>
      </w:pPr>
      <w:hyperlink w:anchor="_Toc128987112" w:history="1">
        <w:r w:rsidR="00A0524F" w:rsidRPr="00A50714">
          <w:rPr>
            <w:rStyle w:val="a3"/>
          </w:rPr>
          <w:t>Запуск «директивной гильотины» для госкомпаний позволил прекратить контроль за утратившими актуальность директивами, изданными с 2013 по 2018 годы. Об этом говорится в сообщении, опубликованном в пятницу в телеграм-канале Минфина РФ.</w:t>
        </w:r>
        <w:r w:rsidR="00A0524F">
          <w:rPr>
            <w:webHidden/>
          </w:rPr>
          <w:tab/>
        </w:r>
        <w:r w:rsidR="00A0524F">
          <w:rPr>
            <w:webHidden/>
          </w:rPr>
          <w:fldChar w:fldCharType="begin"/>
        </w:r>
        <w:r w:rsidR="00A0524F">
          <w:rPr>
            <w:webHidden/>
          </w:rPr>
          <w:instrText xml:space="preserve"> PAGEREF _Toc128987112 \h </w:instrText>
        </w:r>
        <w:r w:rsidR="00A0524F">
          <w:rPr>
            <w:webHidden/>
          </w:rPr>
        </w:r>
        <w:r w:rsidR="00A0524F">
          <w:rPr>
            <w:webHidden/>
          </w:rPr>
          <w:fldChar w:fldCharType="separate"/>
        </w:r>
        <w:r w:rsidR="00A0524F">
          <w:rPr>
            <w:webHidden/>
          </w:rPr>
          <w:t>44</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13" w:history="1">
        <w:r w:rsidR="00A0524F" w:rsidRPr="00A50714">
          <w:rPr>
            <w:rStyle w:val="a3"/>
            <w:noProof/>
          </w:rPr>
          <w:t>РИА Новости, 03.03.2023, Средняя максимальная ставка по вкладам топ-10 банков РФ снизилась до 7,68% - ЦБ</w:t>
        </w:r>
        <w:r w:rsidR="00A0524F">
          <w:rPr>
            <w:noProof/>
            <w:webHidden/>
          </w:rPr>
          <w:tab/>
        </w:r>
        <w:r w:rsidR="00A0524F">
          <w:rPr>
            <w:noProof/>
            <w:webHidden/>
          </w:rPr>
          <w:fldChar w:fldCharType="begin"/>
        </w:r>
        <w:r w:rsidR="00A0524F">
          <w:rPr>
            <w:noProof/>
            <w:webHidden/>
          </w:rPr>
          <w:instrText xml:space="preserve"> PAGEREF _Toc128987113 \h </w:instrText>
        </w:r>
        <w:r w:rsidR="00A0524F">
          <w:rPr>
            <w:noProof/>
            <w:webHidden/>
          </w:rPr>
        </w:r>
        <w:r w:rsidR="00A0524F">
          <w:rPr>
            <w:noProof/>
            <w:webHidden/>
          </w:rPr>
          <w:fldChar w:fldCharType="separate"/>
        </w:r>
        <w:r w:rsidR="00A0524F">
          <w:rPr>
            <w:noProof/>
            <w:webHidden/>
          </w:rPr>
          <w:t>44</w:t>
        </w:r>
        <w:r w:rsidR="00A0524F">
          <w:rPr>
            <w:noProof/>
            <w:webHidden/>
          </w:rPr>
          <w:fldChar w:fldCharType="end"/>
        </w:r>
      </w:hyperlink>
    </w:p>
    <w:p w:rsidR="00A0524F" w:rsidRPr="008824D4" w:rsidRDefault="008824D4">
      <w:pPr>
        <w:pStyle w:val="31"/>
        <w:rPr>
          <w:rFonts w:ascii="Calibri" w:hAnsi="Calibri"/>
          <w:sz w:val="22"/>
          <w:szCs w:val="22"/>
        </w:rPr>
      </w:pPr>
      <w:hyperlink w:anchor="_Toc128987114" w:history="1">
        <w:r w:rsidR="00A0524F" w:rsidRPr="00A50714">
          <w:rPr>
            <w:rStyle w:val="a3"/>
          </w:rPr>
          <w:t>Средняя максимальная ставка по вкладам десяти банков РФ, привлекающих наибольший объем депозитов физлиц в рублях, по итогам третьей декады февраля снизилась до 7,68% годовых с 7,93% во второй декаде февраля, следует из материалов Банка России.</w:t>
        </w:r>
        <w:r w:rsidR="00A0524F">
          <w:rPr>
            <w:webHidden/>
          </w:rPr>
          <w:tab/>
        </w:r>
        <w:r w:rsidR="00A0524F">
          <w:rPr>
            <w:webHidden/>
          </w:rPr>
          <w:fldChar w:fldCharType="begin"/>
        </w:r>
        <w:r w:rsidR="00A0524F">
          <w:rPr>
            <w:webHidden/>
          </w:rPr>
          <w:instrText xml:space="preserve"> PAGEREF _Toc128987114 \h </w:instrText>
        </w:r>
        <w:r w:rsidR="00A0524F">
          <w:rPr>
            <w:webHidden/>
          </w:rPr>
        </w:r>
        <w:r w:rsidR="00A0524F">
          <w:rPr>
            <w:webHidden/>
          </w:rPr>
          <w:fldChar w:fldCharType="separate"/>
        </w:r>
        <w:r w:rsidR="00A0524F">
          <w:rPr>
            <w:webHidden/>
          </w:rPr>
          <w:t>44</w:t>
        </w:r>
        <w:r w:rsidR="00A0524F">
          <w:rPr>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115" w:history="1">
        <w:r w:rsidR="00A0524F" w:rsidRPr="00A50714">
          <w:rPr>
            <w:rStyle w:val="a3"/>
            <w:noProof/>
          </w:rPr>
          <w:t>НОВОСТИ ЗАРУБЕЖНЫХ ПЕНСИОННЫХ СИСТЕМ</w:t>
        </w:r>
        <w:r w:rsidR="00A0524F">
          <w:rPr>
            <w:noProof/>
            <w:webHidden/>
          </w:rPr>
          <w:tab/>
        </w:r>
        <w:r w:rsidR="00A0524F">
          <w:rPr>
            <w:noProof/>
            <w:webHidden/>
          </w:rPr>
          <w:fldChar w:fldCharType="begin"/>
        </w:r>
        <w:r w:rsidR="00A0524F">
          <w:rPr>
            <w:noProof/>
            <w:webHidden/>
          </w:rPr>
          <w:instrText xml:space="preserve"> PAGEREF _Toc128987115 \h </w:instrText>
        </w:r>
        <w:r w:rsidR="00A0524F">
          <w:rPr>
            <w:noProof/>
            <w:webHidden/>
          </w:rPr>
        </w:r>
        <w:r w:rsidR="00A0524F">
          <w:rPr>
            <w:noProof/>
            <w:webHidden/>
          </w:rPr>
          <w:fldChar w:fldCharType="separate"/>
        </w:r>
        <w:r w:rsidR="00A0524F">
          <w:rPr>
            <w:noProof/>
            <w:webHidden/>
          </w:rPr>
          <w:t>46</w:t>
        </w:r>
        <w:r w:rsidR="00A0524F">
          <w:rPr>
            <w:noProof/>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116" w:history="1">
        <w:r w:rsidR="00A0524F" w:rsidRPr="00A50714">
          <w:rPr>
            <w:rStyle w:val="a3"/>
            <w:noProof/>
          </w:rPr>
          <w:t>Новости пенсионной отрасли стран ближнего зарубежья</w:t>
        </w:r>
        <w:r w:rsidR="00A0524F">
          <w:rPr>
            <w:noProof/>
            <w:webHidden/>
          </w:rPr>
          <w:tab/>
        </w:r>
        <w:r w:rsidR="00A0524F">
          <w:rPr>
            <w:noProof/>
            <w:webHidden/>
          </w:rPr>
          <w:fldChar w:fldCharType="begin"/>
        </w:r>
        <w:r w:rsidR="00A0524F">
          <w:rPr>
            <w:noProof/>
            <w:webHidden/>
          </w:rPr>
          <w:instrText xml:space="preserve"> PAGEREF _Toc128987116 \h </w:instrText>
        </w:r>
        <w:r w:rsidR="00A0524F">
          <w:rPr>
            <w:noProof/>
            <w:webHidden/>
          </w:rPr>
        </w:r>
        <w:r w:rsidR="00A0524F">
          <w:rPr>
            <w:noProof/>
            <w:webHidden/>
          </w:rPr>
          <w:fldChar w:fldCharType="separate"/>
        </w:r>
        <w:r w:rsidR="00A0524F">
          <w:rPr>
            <w:noProof/>
            <w:webHidden/>
          </w:rPr>
          <w:t>46</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17" w:history="1">
        <w:r w:rsidR="00A0524F" w:rsidRPr="00A50714">
          <w:rPr>
            <w:rStyle w:val="a3"/>
            <w:noProof/>
          </w:rPr>
          <w:t>Trend, 03.03.2023, В Азербайджане предложены изменения в закон в связи с пенсионным возрастом женщин</w:t>
        </w:r>
        <w:r w:rsidR="00A0524F">
          <w:rPr>
            <w:noProof/>
            <w:webHidden/>
          </w:rPr>
          <w:tab/>
        </w:r>
        <w:r w:rsidR="00A0524F">
          <w:rPr>
            <w:noProof/>
            <w:webHidden/>
          </w:rPr>
          <w:fldChar w:fldCharType="begin"/>
        </w:r>
        <w:r w:rsidR="00A0524F">
          <w:rPr>
            <w:noProof/>
            <w:webHidden/>
          </w:rPr>
          <w:instrText xml:space="preserve"> PAGEREF _Toc128987117 \h </w:instrText>
        </w:r>
        <w:r w:rsidR="00A0524F">
          <w:rPr>
            <w:noProof/>
            <w:webHidden/>
          </w:rPr>
        </w:r>
        <w:r w:rsidR="00A0524F">
          <w:rPr>
            <w:noProof/>
            <w:webHidden/>
          </w:rPr>
          <w:fldChar w:fldCharType="separate"/>
        </w:r>
        <w:r w:rsidR="00A0524F">
          <w:rPr>
            <w:noProof/>
            <w:webHidden/>
          </w:rPr>
          <w:t>46</w:t>
        </w:r>
        <w:r w:rsidR="00A0524F">
          <w:rPr>
            <w:noProof/>
            <w:webHidden/>
          </w:rPr>
          <w:fldChar w:fldCharType="end"/>
        </w:r>
      </w:hyperlink>
    </w:p>
    <w:p w:rsidR="00A0524F" w:rsidRPr="008824D4" w:rsidRDefault="008824D4">
      <w:pPr>
        <w:pStyle w:val="31"/>
        <w:rPr>
          <w:rFonts w:ascii="Calibri" w:hAnsi="Calibri"/>
          <w:sz w:val="22"/>
          <w:szCs w:val="22"/>
        </w:rPr>
      </w:pPr>
      <w:hyperlink w:anchor="_Toc128987118" w:history="1">
        <w:r w:rsidR="00A0524F" w:rsidRPr="00A50714">
          <w:rPr>
            <w:rStyle w:val="a3"/>
          </w:rPr>
          <w:t>В связи с установлением пенсионного возраста женщин в Азербайджане в 63 года предлагается внести соответствующие изменения в закон «О трудовых пенсиях».</w:t>
        </w:r>
        <w:r w:rsidR="00A0524F">
          <w:rPr>
            <w:webHidden/>
          </w:rPr>
          <w:tab/>
        </w:r>
        <w:r w:rsidR="00A0524F">
          <w:rPr>
            <w:webHidden/>
          </w:rPr>
          <w:fldChar w:fldCharType="begin"/>
        </w:r>
        <w:r w:rsidR="00A0524F">
          <w:rPr>
            <w:webHidden/>
          </w:rPr>
          <w:instrText xml:space="preserve"> PAGEREF _Toc128987118 \h </w:instrText>
        </w:r>
        <w:r w:rsidR="00A0524F">
          <w:rPr>
            <w:webHidden/>
          </w:rPr>
        </w:r>
        <w:r w:rsidR="00A0524F">
          <w:rPr>
            <w:webHidden/>
          </w:rPr>
          <w:fldChar w:fldCharType="separate"/>
        </w:r>
        <w:r w:rsidR="00A0524F">
          <w:rPr>
            <w:webHidden/>
          </w:rPr>
          <w:t>46</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19" w:history="1">
        <w:r w:rsidR="00A0524F" w:rsidRPr="00A50714">
          <w:rPr>
            <w:rStyle w:val="a3"/>
            <w:noProof/>
          </w:rPr>
          <w:t>Mgorod.kz, 03.03.2023, Доходность пенсионных активов ЕНПФ снова отстаёт от инфляции</w:t>
        </w:r>
        <w:r w:rsidR="00A0524F">
          <w:rPr>
            <w:noProof/>
            <w:webHidden/>
          </w:rPr>
          <w:tab/>
        </w:r>
        <w:r w:rsidR="00A0524F">
          <w:rPr>
            <w:noProof/>
            <w:webHidden/>
          </w:rPr>
          <w:fldChar w:fldCharType="begin"/>
        </w:r>
        <w:r w:rsidR="00A0524F">
          <w:rPr>
            <w:noProof/>
            <w:webHidden/>
          </w:rPr>
          <w:instrText xml:space="preserve"> PAGEREF _Toc128987119 \h </w:instrText>
        </w:r>
        <w:r w:rsidR="00A0524F">
          <w:rPr>
            <w:noProof/>
            <w:webHidden/>
          </w:rPr>
        </w:r>
        <w:r w:rsidR="00A0524F">
          <w:rPr>
            <w:noProof/>
            <w:webHidden/>
          </w:rPr>
          <w:fldChar w:fldCharType="separate"/>
        </w:r>
        <w:r w:rsidR="00A0524F">
          <w:rPr>
            <w:noProof/>
            <w:webHidden/>
          </w:rPr>
          <w:t>46</w:t>
        </w:r>
        <w:r w:rsidR="00A0524F">
          <w:rPr>
            <w:noProof/>
            <w:webHidden/>
          </w:rPr>
          <w:fldChar w:fldCharType="end"/>
        </w:r>
      </w:hyperlink>
    </w:p>
    <w:p w:rsidR="00A0524F" w:rsidRPr="008824D4" w:rsidRDefault="008824D4">
      <w:pPr>
        <w:pStyle w:val="31"/>
        <w:rPr>
          <w:rFonts w:ascii="Calibri" w:hAnsi="Calibri"/>
          <w:sz w:val="22"/>
          <w:szCs w:val="22"/>
        </w:rPr>
      </w:pPr>
      <w:hyperlink w:anchor="_Toc128987120" w:history="1">
        <w:r w:rsidR="00A0524F" w:rsidRPr="00A50714">
          <w:rPr>
            <w:rStyle w:val="a3"/>
          </w:rPr>
          <w:t>Уровень доходности пенсионных активов в ЕНПФ в феврале 2023 года составил 1.38%. Об этом свидетельствуют данные из выписки с индивидуального пенсионного счета вкладчика фонда. При этом уровень инфляции с начала года достиг 2.3%.</w:t>
        </w:r>
        <w:r w:rsidR="00A0524F">
          <w:rPr>
            <w:webHidden/>
          </w:rPr>
          <w:tab/>
        </w:r>
        <w:r w:rsidR="00A0524F">
          <w:rPr>
            <w:webHidden/>
          </w:rPr>
          <w:fldChar w:fldCharType="begin"/>
        </w:r>
        <w:r w:rsidR="00A0524F">
          <w:rPr>
            <w:webHidden/>
          </w:rPr>
          <w:instrText xml:space="preserve"> PAGEREF _Toc128987120 \h </w:instrText>
        </w:r>
        <w:r w:rsidR="00A0524F">
          <w:rPr>
            <w:webHidden/>
          </w:rPr>
        </w:r>
        <w:r w:rsidR="00A0524F">
          <w:rPr>
            <w:webHidden/>
          </w:rPr>
          <w:fldChar w:fldCharType="separate"/>
        </w:r>
        <w:r w:rsidR="00A0524F">
          <w:rPr>
            <w:webHidden/>
          </w:rPr>
          <w:t>46</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21" w:history="1">
        <w:r w:rsidR="00A0524F" w:rsidRPr="00A50714">
          <w:rPr>
            <w:rStyle w:val="a3"/>
            <w:noProof/>
          </w:rPr>
          <w:t>ИА Красная весна, 03.03.2023, На Украине объявили об индексации пенсий</w:t>
        </w:r>
        <w:r w:rsidR="00A0524F">
          <w:rPr>
            <w:noProof/>
            <w:webHidden/>
          </w:rPr>
          <w:tab/>
        </w:r>
        <w:r w:rsidR="00A0524F">
          <w:rPr>
            <w:noProof/>
            <w:webHidden/>
          </w:rPr>
          <w:fldChar w:fldCharType="begin"/>
        </w:r>
        <w:r w:rsidR="00A0524F">
          <w:rPr>
            <w:noProof/>
            <w:webHidden/>
          </w:rPr>
          <w:instrText xml:space="preserve"> PAGEREF _Toc128987121 \h </w:instrText>
        </w:r>
        <w:r w:rsidR="00A0524F">
          <w:rPr>
            <w:noProof/>
            <w:webHidden/>
          </w:rPr>
        </w:r>
        <w:r w:rsidR="00A0524F">
          <w:rPr>
            <w:noProof/>
            <w:webHidden/>
          </w:rPr>
          <w:fldChar w:fldCharType="separate"/>
        </w:r>
        <w:r w:rsidR="00A0524F">
          <w:rPr>
            <w:noProof/>
            <w:webHidden/>
          </w:rPr>
          <w:t>47</w:t>
        </w:r>
        <w:r w:rsidR="00A0524F">
          <w:rPr>
            <w:noProof/>
            <w:webHidden/>
          </w:rPr>
          <w:fldChar w:fldCharType="end"/>
        </w:r>
      </w:hyperlink>
    </w:p>
    <w:p w:rsidR="00A0524F" w:rsidRPr="008824D4" w:rsidRDefault="008824D4">
      <w:pPr>
        <w:pStyle w:val="31"/>
        <w:rPr>
          <w:rFonts w:ascii="Calibri" w:hAnsi="Calibri"/>
          <w:sz w:val="22"/>
          <w:szCs w:val="22"/>
        </w:rPr>
      </w:pPr>
      <w:hyperlink w:anchor="_Toc128987122" w:history="1">
        <w:r w:rsidR="00A0524F" w:rsidRPr="00A50714">
          <w:rPr>
            <w:rStyle w:val="a3"/>
          </w:rPr>
          <w:t>Пенсионные выплаты на Украине проиндексированы на 19,7%, заявили в украинском Пенсионном фонде. Уточняется, что с 1 марта 2023 года пенсии украинским гражданам проиндексированы на коэффициент 1,197. Уточняется, что индексация затронет 5,2 млн обычных пенсионеров, а также 4,2 млн человек, получающих минимальную пенсию, 0,5 млн пенсионеров силовых ведомств и 94,5 тыс. пенсионеров-чернобыльцев.</w:t>
        </w:r>
        <w:r w:rsidR="00A0524F">
          <w:rPr>
            <w:webHidden/>
          </w:rPr>
          <w:tab/>
        </w:r>
        <w:r w:rsidR="00A0524F">
          <w:rPr>
            <w:webHidden/>
          </w:rPr>
          <w:fldChar w:fldCharType="begin"/>
        </w:r>
        <w:r w:rsidR="00A0524F">
          <w:rPr>
            <w:webHidden/>
          </w:rPr>
          <w:instrText xml:space="preserve"> PAGEREF _Toc128987122 \h </w:instrText>
        </w:r>
        <w:r w:rsidR="00A0524F">
          <w:rPr>
            <w:webHidden/>
          </w:rPr>
        </w:r>
        <w:r w:rsidR="00A0524F">
          <w:rPr>
            <w:webHidden/>
          </w:rPr>
          <w:fldChar w:fldCharType="separate"/>
        </w:r>
        <w:r w:rsidR="00A0524F">
          <w:rPr>
            <w:webHidden/>
          </w:rPr>
          <w:t>47</w:t>
        </w:r>
        <w:r w:rsidR="00A0524F">
          <w:rPr>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123" w:history="1">
        <w:r w:rsidR="00A0524F" w:rsidRPr="00A50714">
          <w:rPr>
            <w:rStyle w:val="a3"/>
            <w:noProof/>
          </w:rPr>
          <w:t>Новости пенсионной отрасли стран дальнего зарубежья</w:t>
        </w:r>
        <w:r w:rsidR="00A0524F">
          <w:rPr>
            <w:noProof/>
            <w:webHidden/>
          </w:rPr>
          <w:tab/>
        </w:r>
        <w:r w:rsidR="00A0524F">
          <w:rPr>
            <w:noProof/>
            <w:webHidden/>
          </w:rPr>
          <w:fldChar w:fldCharType="begin"/>
        </w:r>
        <w:r w:rsidR="00A0524F">
          <w:rPr>
            <w:noProof/>
            <w:webHidden/>
          </w:rPr>
          <w:instrText xml:space="preserve"> PAGEREF _Toc128987123 \h </w:instrText>
        </w:r>
        <w:r w:rsidR="00A0524F">
          <w:rPr>
            <w:noProof/>
            <w:webHidden/>
          </w:rPr>
        </w:r>
        <w:r w:rsidR="00A0524F">
          <w:rPr>
            <w:noProof/>
            <w:webHidden/>
          </w:rPr>
          <w:fldChar w:fldCharType="separate"/>
        </w:r>
        <w:r w:rsidR="00A0524F">
          <w:rPr>
            <w:noProof/>
            <w:webHidden/>
          </w:rPr>
          <w:t>47</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24" w:history="1">
        <w:r w:rsidR="00A0524F" w:rsidRPr="00A50714">
          <w:rPr>
            <w:rStyle w:val="a3"/>
            <w:noProof/>
          </w:rPr>
          <w:t>ntdtv, 03.03.2023, Китаю грозит демографическая бомба замедленного действия</w:t>
        </w:r>
        <w:r w:rsidR="00A0524F">
          <w:rPr>
            <w:noProof/>
            <w:webHidden/>
          </w:rPr>
          <w:tab/>
        </w:r>
        <w:r w:rsidR="00A0524F">
          <w:rPr>
            <w:noProof/>
            <w:webHidden/>
          </w:rPr>
          <w:fldChar w:fldCharType="begin"/>
        </w:r>
        <w:r w:rsidR="00A0524F">
          <w:rPr>
            <w:noProof/>
            <w:webHidden/>
          </w:rPr>
          <w:instrText xml:space="preserve"> PAGEREF _Toc128987124 \h </w:instrText>
        </w:r>
        <w:r w:rsidR="00A0524F">
          <w:rPr>
            <w:noProof/>
            <w:webHidden/>
          </w:rPr>
        </w:r>
        <w:r w:rsidR="00A0524F">
          <w:rPr>
            <w:noProof/>
            <w:webHidden/>
          </w:rPr>
          <w:fldChar w:fldCharType="separate"/>
        </w:r>
        <w:r w:rsidR="00A0524F">
          <w:rPr>
            <w:noProof/>
            <w:webHidden/>
          </w:rPr>
          <w:t>47</w:t>
        </w:r>
        <w:r w:rsidR="00A0524F">
          <w:rPr>
            <w:noProof/>
            <w:webHidden/>
          </w:rPr>
          <w:fldChar w:fldCharType="end"/>
        </w:r>
      </w:hyperlink>
    </w:p>
    <w:p w:rsidR="00A0524F" w:rsidRPr="008824D4" w:rsidRDefault="008824D4">
      <w:pPr>
        <w:pStyle w:val="31"/>
        <w:rPr>
          <w:rFonts w:ascii="Calibri" w:hAnsi="Calibri"/>
          <w:sz w:val="22"/>
          <w:szCs w:val="22"/>
        </w:rPr>
      </w:pPr>
      <w:hyperlink w:anchor="_Toc128987125" w:history="1">
        <w:r w:rsidR="00A0524F" w:rsidRPr="00A50714">
          <w:rPr>
            <w:rStyle w:val="a3"/>
          </w:rPr>
          <w:t>Фермер на пенсии Ван Фэнцинь в последние месяцы не ходила в больницу, чтобы лечить диабет, несмотря на усиливающиеся боли в животе. 70-летняя жительница китайской провинции Хэйлунцзян говорит, что они с мужем откладывают большую часть пенсии для семей своих двух взрослых сыновей, которые еле сводят концы с концами. Именно поэтому оба её сына решили, что не будут рожать второго ребёнка.</w:t>
        </w:r>
        <w:r w:rsidR="00A0524F">
          <w:rPr>
            <w:webHidden/>
          </w:rPr>
          <w:tab/>
        </w:r>
        <w:r w:rsidR="00A0524F">
          <w:rPr>
            <w:webHidden/>
          </w:rPr>
          <w:fldChar w:fldCharType="begin"/>
        </w:r>
        <w:r w:rsidR="00A0524F">
          <w:rPr>
            <w:webHidden/>
          </w:rPr>
          <w:instrText xml:space="preserve"> PAGEREF _Toc128987125 \h </w:instrText>
        </w:r>
        <w:r w:rsidR="00A0524F">
          <w:rPr>
            <w:webHidden/>
          </w:rPr>
        </w:r>
        <w:r w:rsidR="00A0524F">
          <w:rPr>
            <w:webHidden/>
          </w:rPr>
          <w:fldChar w:fldCharType="separate"/>
        </w:r>
        <w:r w:rsidR="00A0524F">
          <w:rPr>
            <w:webHidden/>
          </w:rPr>
          <w:t>47</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26" w:history="1">
        <w:r w:rsidR="00A0524F" w:rsidRPr="00A50714">
          <w:rPr>
            <w:rStyle w:val="a3"/>
            <w:noProof/>
          </w:rPr>
          <w:t>Gorod.lv, 03.03.2023, Опрос Gorod.lv: большинство думает о том, кто унаследует пенсионные накопления второго уровня</w:t>
        </w:r>
        <w:r w:rsidR="00A0524F">
          <w:rPr>
            <w:noProof/>
            <w:webHidden/>
          </w:rPr>
          <w:tab/>
        </w:r>
        <w:r w:rsidR="00A0524F">
          <w:rPr>
            <w:noProof/>
            <w:webHidden/>
          </w:rPr>
          <w:fldChar w:fldCharType="begin"/>
        </w:r>
        <w:r w:rsidR="00A0524F">
          <w:rPr>
            <w:noProof/>
            <w:webHidden/>
          </w:rPr>
          <w:instrText xml:space="preserve"> PAGEREF _Toc128987126 \h </w:instrText>
        </w:r>
        <w:r w:rsidR="00A0524F">
          <w:rPr>
            <w:noProof/>
            <w:webHidden/>
          </w:rPr>
        </w:r>
        <w:r w:rsidR="00A0524F">
          <w:rPr>
            <w:noProof/>
            <w:webHidden/>
          </w:rPr>
          <w:fldChar w:fldCharType="separate"/>
        </w:r>
        <w:r w:rsidR="00A0524F">
          <w:rPr>
            <w:noProof/>
            <w:webHidden/>
          </w:rPr>
          <w:t>48</w:t>
        </w:r>
        <w:r w:rsidR="00A0524F">
          <w:rPr>
            <w:noProof/>
            <w:webHidden/>
          </w:rPr>
          <w:fldChar w:fldCharType="end"/>
        </w:r>
      </w:hyperlink>
    </w:p>
    <w:p w:rsidR="00A0524F" w:rsidRPr="008824D4" w:rsidRDefault="008824D4">
      <w:pPr>
        <w:pStyle w:val="31"/>
        <w:rPr>
          <w:rFonts w:ascii="Calibri" w:hAnsi="Calibri"/>
          <w:sz w:val="22"/>
          <w:szCs w:val="22"/>
        </w:rPr>
      </w:pPr>
      <w:hyperlink w:anchor="_Toc128987127" w:history="1">
        <w:r w:rsidR="00A0524F" w:rsidRPr="00A50714">
          <w:rPr>
            <w:rStyle w:val="a3"/>
          </w:rPr>
          <w:t>В опросе портала Gorod.lv “Позаботились ли вы о том, кто унаследует ваши пенсионные накопления второго уровня?” приняли участие 448 человек.</w:t>
        </w:r>
        <w:r w:rsidR="00A0524F">
          <w:rPr>
            <w:webHidden/>
          </w:rPr>
          <w:tab/>
        </w:r>
        <w:r w:rsidR="00A0524F">
          <w:rPr>
            <w:webHidden/>
          </w:rPr>
          <w:fldChar w:fldCharType="begin"/>
        </w:r>
        <w:r w:rsidR="00A0524F">
          <w:rPr>
            <w:webHidden/>
          </w:rPr>
          <w:instrText xml:space="preserve"> PAGEREF _Toc128987127 \h </w:instrText>
        </w:r>
        <w:r w:rsidR="00A0524F">
          <w:rPr>
            <w:webHidden/>
          </w:rPr>
        </w:r>
        <w:r w:rsidR="00A0524F">
          <w:rPr>
            <w:webHidden/>
          </w:rPr>
          <w:fldChar w:fldCharType="separate"/>
        </w:r>
        <w:r w:rsidR="00A0524F">
          <w:rPr>
            <w:webHidden/>
          </w:rPr>
          <w:t>48</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28" w:history="1">
        <w:r w:rsidR="00A0524F" w:rsidRPr="00A50714">
          <w:rPr>
            <w:rStyle w:val="a3"/>
            <w:noProof/>
          </w:rPr>
          <w:t>Независимая газета, 03.03.2023, Президент США и Конгресс не сошлись, куда инвестировать пенсионные накопления</w:t>
        </w:r>
        <w:r w:rsidR="00A0524F">
          <w:rPr>
            <w:noProof/>
            <w:webHidden/>
          </w:rPr>
          <w:tab/>
        </w:r>
        <w:r w:rsidR="00A0524F">
          <w:rPr>
            <w:noProof/>
            <w:webHidden/>
          </w:rPr>
          <w:fldChar w:fldCharType="begin"/>
        </w:r>
        <w:r w:rsidR="00A0524F">
          <w:rPr>
            <w:noProof/>
            <w:webHidden/>
          </w:rPr>
          <w:instrText xml:space="preserve"> PAGEREF _Toc128987128 \h </w:instrText>
        </w:r>
        <w:r w:rsidR="00A0524F">
          <w:rPr>
            <w:noProof/>
            <w:webHidden/>
          </w:rPr>
        </w:r>
        <w:r w:rsidR="00A0524F">
          <w:rPr>
            <w:noProof/>
            <w:webHidden/>
          </w:rPr>
          <w:fldChar w:fldCharType="separate"/>
        </w:r>
        <w:r w:rsidR="00A0524F">
          <w:rPr>
            <w:noProof/>
            <w:webHidden/>
          </w:rPr>
          <w:t>49</w:t>
        </w:r>
        <w:r w:rsidR="00A0524F">
          <w:rPr>
            <w:noProof/>
            <w:webHidden/>
          </w:rPr>
          <w:fldChar w:fldCharType="end"/>
        </w:r>
      </w:hyperlink>
    </w:p>
    <w:p w:rsidR="00A0524F" w:rsidRPr="008824D4" w:rsidRDefault="008824D4">
      <w:pPr>
        <w:pStyle w:val="31"/>
        <w:rPr>
          <w:rFonts w:ascii="Calibri" w:hAnsi="Calibri"/>
          <w:sz w:val="22"/>
          <w:szCs w:val="22"/>
        </w:rPr>
      </w:pPr>
      <w:hyperlink w:anchor="_Toc128987129" w:history="1">
        <w:r w:rsidR="00A0524F" w:rsidRPr="00A50714">
          <w:rPr>
            <w:rStyle w:val="a3"/>
          </w:rPr>
          <w:t>Белый дом пообещал впервые прибегнуть к праву вето за время президентства Джозефа Байдена, сообщает AFP. Причиной тому стала блокировка Сенатом решения Министерства труда о том, что управляющие пенсионными фондами могут руководствоваться факторами социальных, экологических и управленческих рисков (ESG). Республиканцы заявляют, что пенсионные фонды должны руководствоваться доходностью, а не «зеленой» и левой политической повесткой. Их поддержали два демократа при трех воздержавшихся. Один из проголосовавших в пользу республиканцев – сенатор-демократ Джон Тестер от штата Монтана, для которого важно показать себя перед переизбранием в 2024 году.</w:t>
        </w:r>
        <w:r w:rsidR="00A0524F">
          <w:rPr>
            <w:webHidden/>
          </w:rPr>
          <w:tab/>
        </w:r>
        <w:r w:rsidR="00A0524F">
          <w:rPr>
            <w:webHidden/>
          </w:rPr>
          <w:fldChar w:fldCharType="begin"/>
        </w:r>
        <w:r w:rsidR="00A0524F">
          <w:rPr>
            <w:webHidden/>
          </w:rPr>
          <w:instrText xml:space="preserve"> PAGEREF _Toc128987129 \h </w:instrText>
        </w:r>
        <w:r w:rsidR="00A0524F">
          <w:rPr>
            <w:webHidden/>
          </w:rPr>
        </w:r>
        <w:r w:rsidR="00A0524F">
          <w:rPr>
            <w:webHidden/>
          </w:rPr>
          <w:fldChar w:fldCharType="separate"/>
        </w:r>
        <w:r w:rsidR="00A0524F">
          <w:rPr>
            <w:webHidden/>
          </w:rPr>
          <w:t>49</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30" w:history="1">
        <w:r w:rsidR="00A0524F" w:rsidRPr="00A50714">
          <w:rPr>
            <w:rStyle w:val="a3"/>
            <w:noProof/>
          </w:rPr>
          <w:t>ИА Красная весна, 03.03.2023, Сенат Франции отклонил заявку левых сил на референдум по пенсионной реформе</w:t>
        </w:r>
        <w:r w:rsidR="00A0524F">
          <w:rPr>
            <w:noProof/>
            <w:webHidden/>
          </w:rPr>
          <w:tab/>
        </w:r>
        <w:r w:rsidR="00A0524F">
          <w:rPr>
            <w:noProof/>
            <w:webHidden/>
          </w:rPr>
          <w:fldChar w:fldCharType="begin"/>
        </w:r>
        <w:r w:rsidR="00A0524F">
          <w:rPr>
            <w:noProof/>
            <w:webHidden/>
          </w:rPr>
          <w:instrText xml:space="preserve"> PAGEREF _Toc128987130 \h </w:instrText>
        </w:r>
        <w:r w:rsidR="00A0524F">
          <w:rPr>
            <w:noProof/>
            <w:webHidden/>
          </w:rPr>
        </w:r>
        <w:r w:rsidR="00A0524F">
          <w:rPr>
            <w:noProof/>
            <w:webHidden/>
          </w:rPr>
          <w:fldChar w:fldCharType="separate"/>
        </w:r>
        <w:r w:rsidR="00A0524F">
          <w:rPr>
            <w:noProof/>
            <w:webHidden/>
          </w:rPr>
          <w:t>50</w:t>
        </w:r>
        <w:r w:rsidR="00A0524F">
          <w:rPr>
            <w:noProof/>
            <w:webHidden/>
          </w:rPr>
          <w:fldChar w:fldCharType="end"/>
        </w:r>
      </w:hyperlink>
    </w:p>
    <w:p w:rsidR="00A0524F" w:rsidRPr="008824D4" w:rsidRDefault="008824D4">
      <w:pPr>
        <w:pStyle w:val="31"/>
        <w:rPr>
          <w:rFonts w:ascii="Calibri" w:hAnsi="Calibri"/>
          <w:sz w:val="22"/>
          <w:szCs w:val="22"/>
        </w:rPr>
      </w:pPr>
      <w:hyperlink w:anchor="_Toc128987131" w:history="1">
        <w:r w:rsidR="00A0524F" w:rsidRPr="00A50714">
          <w:rPr>
            <w:rStyle w:val="a3"/>
          </w:rPr>
          <w:t>Предложение о проведении референдума по пенсионной реформе, внесенное на рассмотрение Сената Франции, было отклонено большинством голосов, 3 марта пишет французская газета Sud Ouest.</w:t>
        </w:r>
        <w:r w:rsidR="00A0524F">
          <w:rPr>
            <w:webHidden/>
          </w:rPr>
          <w:tab/>
        </w:r>
        <w:r w:rsidR="00A0524F">
          <w:rPr>
            <w:webHidden/>
          </w:rPr>
          <w:fldChar w:fldCharType="begin"/>
        </w:r>
        <w:r w:rsidR="00A0524F">
          <w:rPr>
            <w:webHidden/>
          </w:rPr>
          <w:instrText xml:space="preserve"> PAGEREF _Toc128987131 \h </w:instrText>
        </w:r>
        <w:r w:rsidR="00A0524F">
          <w:rPr>
            <w:webHidden/>
          </w:rPr>
        </w:r>
        <w:r w:rsidR="00A0524F">
          <w:rPr>
            <w:webHidden/>
          </w:rPr>
          <w:fldChar w:fldCharType="separate"/>
        </w:r>
        <w:r w:rsidR="00A0524F">
          <w:rPr>
            <w:webHidden/>
          </w:rPr>
          <w:t>50</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32" w:history="1">
        <w:r w:rsidR="00A0524F" w:rsidRPr="00A50714">
          <w:rPr>
            <w:rStyle w:val="a3"/>
            <w:noProof/>
          </w:rPr>
          <w:t>Российская газета, 03.03.2023, Японцам не хватает детей</w:t>
        </w:r>
        <w:r w:rsidR="00A0524F">
          <w:rPr>
            <w:noProof/>
            <w:webHidden/>
          </w:rPr>
          <w:tab/>
        </w:r>
        <w:r w:rsidR="00A0524F">
          <w:rPr>
            <w:noProof/>
            <w:webHidden/>
          </w:rPr>
          <w:fldChar w:fldCharType="begin"/>
        </w:r>
        <w:r w:rsidR="00A0524F">
          <w:rPr>
            <w:noProof/>
            <w:webHidden/>
          </w:rPr>
          <w:instrText xml:space="preserve"> PAGEREF _Toc128987132 \h </w:instrText>
        </w:r>
        <w:r w:rsidR="00A0524F">
          <w:rPr>
            <w:noProof/>
            <w:webHidden/>
          </w:rPr>
        </w:r>
        <w:r w:rsidR="00A0524F">
          <w:rPr>
            <w:noProof/>
            <w:webHidden/>
          </w:rPr>
          <w:fldChar w:fldCharType="separate"/>
        </w:r>
        <w:r w:rsidR="00A0524F">
          <w:rPr>
            <w:noProof/>
            <w:webHidden/>
          </w:rPr>
          <w:t>51</w:t>
        </w:r>
        <w:r w:rsidR="00A0524F">
          <w:rPr>
            <w:noProof/>
            <w:webHidden/>
          </w:rPr>
          <w:fldChar w:fldCharType="end"/>
        </w:r>
      </w:hyperlink>
    </w:p>
    <w:p w:rsidR="00A0524F" w:rsidRPr="008824D4" w:rsidRDefault="008824D4">
      <w:pPr>
        <w:pStyle w:val="31"/>
        <w:rPr>
          <w:rFonts w:ascii="Calibri" w:hAnsi="Calibri"/>
          <w:sz w:val="22"/>
          <w:szCs w:val="22"/>
        </w:rPr>
      </w:pPr>
      <w:hyperlink w:anchor="_Toc128987133" w:history="1">
        <w:r w:rsidR="00A0524F" w:rsidRPr="00A50714">
          <w:rPr>
            <w:rStyle w:val="a3"/>
          </w:rPr>
          <w:t>В Японии в прошлом году было зарегистрировано рекордно низкое число новорожденных детей. Об этом сообщает издание The Japan Times со ссылкой на местное министерство здравоохранения. Так, на территории японского архипелага в 2022 году на свет появилось чуть менее 800 тысяч малышей. Это самый низкий показатель за всю историю наблюдений, которые ведутся там начиная с 1899 года. Кстати, еще сорок лет назад уровень рождаемости в стране был в два раза выше.</w:t>
        </w:r>
        <w:r w:rsidR="00A0524F">
          <w:rPr>
            <w:webHidden/>
          </w:rPr>
          <w:tab/>
        </w:r>
        <w:r w:rsidR="00A0524F">
          <w:rPr>
            <w:webHidden/>
          </w:rPr>
          <w:fldChar w:fldCharType="begin"/>
        </w:r>
        <w:r w:rsidR="00A0524F">
          <w:rPr>
            <w:webHidden/>
          </w:rPr>
          <w:instrText xml:space="preserve"> PAGEREF _Toc128987133 \h </w:instrText>
        </w:r>
        <w:r w:rsidR="00A0524F">
          <w:rPr>
            <w:webHidden/>
          </w:rPr>
        </w:r>
        <w:r w:rsidR="00A0524F">
          <w:rPr>
            <w:webHidden/>
          </w:rPr>
          <w:fldChar w:fldCharType="separate"/>
        </w:r>
        <w:r w:rsidR="00A0524F">
          <w:rPr>
            <w:webHidden/>
          </w:rPr>
          <w:t>51</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34" w:history="1">
        <w:r w:rsidR="00A0524F" w:rsidRPr="00A50714">
          <w:rPr>
            <w:rStyle w:val="a3"/>
            <w:noProof/>
          </w:rPr>
          <w:t>МК, 05.03.2023, Германия: Когда ожидать увеличения обязательных пенсионных взносов</w:t>
        </w:r>
        <w:r w:rsidR="00A0524F">
          <w:rPr>
            <w:noProof/>
            <w:webHidden/>
          </w:rPr>
          <w:tab/>
        </w:r>
        <w:r w:rsidR="00A0524F">
          <w:rPr>
            <w:noProof/>
            <w:webHidden/>
          </w:rPr>
          <w:fldChar w:fldCharType="begin"/>
        </w:r>
        <w:r w:rsidR="00A0524F">
          <w:rPr>
            <w:noProof/>
            <w:webHidden/>
          </w:rPr>
          <w:instrText xml:space="preserve"> PAGEREF _Toc128987134 \h </w:instrText>
        </w:r>
        <w:r w:rsidR="00A0524F">
          <w:rPr>
            <w:noProof/>
            <w:webHidden/>
          </w:rPr>
        </w:r>
        <w:r w:rsidR="00A0524F">
          <w:rPr>
            <w:noProof/>
            <w:webHidden/>
          </w:rPr>
          <w:fldChar w:fldCharType="separate"/>
        </w:r>
        <w:r w:rsidR="00A0524F">
          <w:rPr>
            <w:noProof/>
            <w:webHidden/>
          </w:rPr>
          <w:t>52</w:t>
        </w:r>
        <w:r w:rsidR="00A0524F">
          <w:rPr>
            <w:noProof/>
            <w:webHidden/>
          </w:rPr>
          <w:fldChar w:fldCharType="end"/>
        </w:r>
      </w:hyperlink>
    </w:p>
    <w:p w:rsidR="00A0524F" w:rsidRPr="008824D4" w:rsidRDefault="008824D4">
      <w:pPr>
        <w:pStyle w:val="31"/>
        <w:rPr>
          <w:rFonts w:ascii="Calibri" w:hAnsi="Calibri"/>
          <w:sz w:val="22"/>
          <w:szCs w:val="22"/>
        </w:rPr>
      </w:pPr>
      <w:hyperlink w:anchor="_Toc128987135" w:history="1">
        <w:r w:rsidR="00A0524F" w:rsidRPr="00A50714">
          <w:rPr>
            <w:rStyle w:val="a3"/>
          </w:rPr>
          <w:t>Вполне возможно, в ближайшее время работникам придется готовиться к повышению взносов в пенсионный фонд. Если федеральный министр труда Хубертус Хайль (СДПГ) добьется своего, то пенсионные взносы останутся стабильными только до 2025 года. В интервью Redaktionsnetzwerk Deutschland (RND) Хайль пообещал «не допустить слишком резкого повышения» и после 2025 года.</w:t>
        </w:r>
        <w:r w:rsidR="00A0524F">
          <w:rPr>
            <w:webHidden/>
          </w:rPr>
          <w:tab/>
        </w:r>
        <w:r w:rsidR="00A0524F">
          <w:rPr>
            <w:webHidden/>
          </w:rPr>
          <w:fldChar w:fldCharType="begin"/>
        </w:r>
        <w:r w:rsidR="00A0524F">
          <w:rPr>
            <w:webHidden/>
          </w:rPr>
          <w:instrText xml:space="preserve"> PAGEREF _Toc128987135 \h </w:instrText>
        </w:r>
        <w:r w:rsidR="00A0524F">
          <w:rPr>
            <w:webHidden/>
          </w:rPr>
        </w:r>
        <w:r w:rsidR="00A0524F">
          <w:rPr>
            <w:webHidden/>
          </w:rPr>
          <w:fldChar w:fldCharType="separate"/>
        </w:r>
        <w:r w:rsidR="00A0524F">
          <w:rPr>
            <w:webHidden/>
          </w:rPr>
          <w:t>52</w:t>
        </w:r>
        <w:r w:rsidR="00A0524F">
          <w:rPr>
            <w:webHidden/>
          </w:rPr>
          <w:fldChar w:fldCharType="end"/>
        </w:r>
      </w:hyperlink>
    </w:p>
    <w:p w:rsidR="00A0524F" w:rsidRPr="008824D4" w:rsidRDefault="008824D4">
      <w:pPr>
        <w:pStyle w:val="12"/>
        <w:tabs>
          <w:tab w:val="right" w:leader="dot" w:pos="9061"/>
        </w:tabs>
        <w:rPr>
          <w:rFonts w:ascii="Calibri" w:hAnsi="Calibri"/>
          <w:b w:val="0"/>
          <w:noProof/>
          <w:sz w:val="22"/>
          <w:szCs w:val="22"/>
        </w:rPr>
      </w:pPr>
      <w:hyperlink w:anchor="_Toc128987136" w:history="1">
        <w:r w:rsidR="00A0524F" w:rsidRPr="00A50714">
          <w:rPr>
            <w:rStyle w:val="a3"/>
            <w:noProof/>
          </w:rPr>
          <w:t>КОРОНАВИРУС COVID-19 – ПОСЛЕДНИЕ НОВОСТИ</w:t>
        </w:r>
        <w:r w:rsidR="00A0524F">
          <w:rPr>
            <w:noProof/>
            <w:webHidden/>
          </w:rPr>
          <w:tab/>
        </w:r>
        <w:r w:rsidR="00A0524F">
          <w:rPr>
            <w:noProof/>
            <w:webHidden/>
          </w:rPr>
          <w:fldChar w:fldCharType="begin"/>
        </w:r>
        <w:r w:rsidR="00A0524F">
          <w:rPr>
            <w:noProof/>
            <w:webHidden/>
          </w:rPr>
          <w:instrText xml:space="preserve"> PAGEREF _Toc128987136 \h </w:instrText>
        </w:r>
        <w:r w:rsidR="00A0524F">
          <w:rPr>
            <w:noProof/>
            <w:webHidden/>
          </w:rPr>
        </w:r>
        <w:r w:rsidR="00A0524F">
          <w:rPr>
            <w:noProof/>
            <w:webHidden/>
          </w:rPr>
          <w:fldChar w:fldCharType="separate"/>
        </w:r>
        <w:r w:rsidR="00A0524F">
          <w:rPr>
            <w:noProof/>
            <w:webHidden/>
          </w:rPr>
          <w:t>53</w:t>
        </w:r>
        <w:r w:rsidR="00A0524F">
          <w:rPr>
            <w:noProof/>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37" w:history="1">
        <w:r w:rsidR="00A0524F" w:rsidRPr="00A50714">
          <w:rPr>
            <w:rStyle w:val="a3"/>
            <w:noProof/>
          </w:rPr>
          <w:t>ТАСС, 03.03.2023, Мурашко считает, что нельзя без фактов судить о происхождении ковида</w:t>
        </w:r>
        <w:r w:rsidR="00A0524F">
          <w:rPr>
            <w:noProof/>
            <w:webHidden/>
          </w:rPr>
          <w:tab/>
        </w:r>
        <w:r w:rsidR="00A0524F">
          <w:rPr>
            <w:noProof/>
            <w:webHidden/>
          </w:rPr>
          <w:fldChar w:fldCharType="begin"/>
        </w:r>
        <w:r w:rsidR="00A0524F">
          <w:rPr>
            <w:noProof/>
            <w:webHidden/>
          </w:rPr>
          <w:instrText xml:space="preserve"> PAGEREF _Toc128987137 \h </w:instrText>
        </w:r>
        <w:r w:rsidR="00A0524F">
          <w:rPr>
            <w:noProof/>
            <w:webHidden/>
          </w:rPr>
        </w:r>
        <w:r w:rsidR="00A0524F">
          <w:rPr>
            <w:noProof/>
            <w:webHidden/>
          </w:rPr>
          <w:fldChar w:fldCharType="separate"/>
        </w:r>
        <w:r w:rsidR="00A0524F">
          <w:rPr>
            <w:noProof/>
            <w:webHidden/>
          </w:rPr>
          <w:t>53</w:t>
        </w:r>
        <w:r w:rsidR="00A0524F">
          <w:rPr>
            <w:noProof/>
            <w:webHidden/>
          </w:rPr>
          <w:fldChar w:fldCharType="end"/>
        </w:r>
      </w:hyperlink>
    </w:p>
    <w:p w:rsidR="00A0524F" w:rsidRPr="008824D4" w:rsidRDefault="008824D4">
      <w:pPr>
        <w:pStyle w:val="31"/>
        <w:rPr>
          <w:rFonts w:ascii="Calibri" w:hAnsi="Calibri"/>
          <w:sz w:val="22"/>
          <w:szCs w:val="22"/>
        </w:rPr>
      </w:pPr>
      <w:hyperlink w:anchor="_Toc128987138" w:history="1">
        <w:r w:rsidR="00A0524F" w:rsidRPr="00A50714">
          <w:rPr>
            <w:rStyle w:val="a3"/>
          </w:rPr>
          <w:t>Министр здравоохранения РФ Михаил Мурашко считает, что без конкретных фактов нельзя судить о происхождении коронавируса и огульно обвинять кого-либо.</w:t>
        </w:r>
        <w:r w:rsidR="00A0524F">
          <w:rPr>
            <w:webHidden/>
          </w:rPr>
          <w:tab/>
        </w:r>
        <w:r w:rsidR="00A0524F">
          <w:rPr>
            <w:webHidden/>
          </w:rPr>
          <w:fldChar w:fldCharType="begin"/>
        </w:r>
        <w:r w:rsidR="00A0524F">
          <w:rPr>
            <w:webHidden/>
          </w:rPr>
          <w:instrText xml:space="preserve"> PAGEREF _Toc128987138 \h </w:instrText>
        </w:r>
        <w:r w:rsidR="00A0524F">
          <w:rPr>
            <w:webHidden/>
          </w:rPr>
        </w:r>
        <w:r w:rsidR="00A0524F">
          <w:rPr>
            <w:webHidden/>
          </w:rPr>
          <w:fldChar w:fldCharType="separate"/>
        </w:r>
        <w:r w:rsidR="00A0524F">
          <w:rPr>
            <w:webHidden/>
          </w:rPr>
          <w:t>53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39" w:history="1">
        <w:r w:rsidR="00A0524F" w:rsidRPr="00A50714">
          <w:rPr>
            <w:rStyle w:val="a3"/>
            <w:noProof/>
          </w:rPr>
          <w:t>РИА Новости, 03.03.2023, За сутки в Москве выявлены 2427 случаев COVID-19, умерли 12 человек - стопкоронавирус.рф</w:t>
        </w:r>
        <w:r w:rsidR="00A0524F">
          <w:rPr>
            <w:noProof/>
            <w:webHidden/>
          </w:rPr>
          <w:tab/>
        </w:r>
        <w:r w:rsidR="00A0524F">
          <w:rPr>
            <w:noProof/>
            <w:webHidden/>
          </w:rPr>
          <w:fldChar w:fldCharType="begin"/>
        </w:r>
        <w:r w:rsidR="00A0524F">
          <w:rPr>
            <w:noProof/>
            <w:webHidden/>
          </w:rPr>
          <w:instrText xml:space="preserve"> PAGEREF _Toc128987139 \h </w:instrText>
        </w:r>
        <w:r w:rsidR="00A0524F">
          <w:rPr>
            <w:noProof/>
            <w:webHidden/>
          </w:rPr>
        </w:r>
        <w:r w:rsidR="00A0524F">
          <w:rPr>
            <w:noProof/>
            <w:webHidden/>
          </w:rPr>
          <w:fldChar w:fldCharType="separate"/>
        </w:r>
        <w:r w:rsidR="00A0524F">
          <w:rPr>
            <w:noProof/>
            <w:webHidden/>
          </w:rPr>
          <w:t>53</w:t>
        </w:r>
        <w:r w:rsidR="00A0524F">
          <w:rPr>
            <w:noProof/>
            <w:webHidden/>
          </w:rPr>
          <w:fldChar w:fldCharType="end"/>
        </w:r>
      </w:hyperlink>
    </w:p>
    <w:p w:rsidR="00A0524F" w:rsidRPr="008824D4" w:rsidRDefault="008824D4">
      <w:pPr>
        <w:pStyle w:val="31"/>
        <w:rPr>
          <w:rFonts w:ascii="Calibri" w:hAnsi="Calibri"/>
          <w:sz w:val="22"/>
          <w:szCs w:val="22"/>
        </w:rPr>
      </w:pPr>
      <w:hyperlink w:anchor="_Toc128987140" w:history="1">
        <w:r w:rsidR="00A0524F" w:rsidRPr="00A50714">
          <w:rPr>
            <w:rStyle w:val="a3"/>
          </w:rPr>
          <w:t>За последние сутки в Москве выявлены 2427 случаев COVID-19, 12 человек умерли, сообщается на портале стопкоронавирус.рф.</w:t>
        </w:r>
        <w:r w:rsidR="00A0524F">
          <w:rPr>
            <w:webHidden/>
          </w:rPr>
          <w:tab/>
        </w:r>
        <w:r w:rsidR="00A0524F">
          <w:rPr>
            <w:webHidden/>
          </w:rPr>
          <w:fldChar w:fldCharType="begin"/>
        </w:r>
        <w:r w:rsidR="00A0524F">
          <w:rPr>
            <w:webHidden/>
          </w:rPr>
          <w:instrText xml:space="preserve"> PAGEREF _Toc128987140 \h </w:instrText>
        </w:r>
        <w:r w:rsidR="00A0524F">
          <w:rPr>
            <w:webHidden/>
          </w:rPr>
        </w:r>
        <w:r w:rsidR="00A0524F">
          <w:rPr>
            <w:webHidden/>
          </w:rPr>
          <w:fldChar w:fldCharType="separate"/>
        </w:r>
        <w:r w:rsidR="00A0524F">
          <w:rPr>
            <w:webHidden/>
          </w:rPr>
          <w:t>53</w:t>
        </w:r>
        <w:r w:rsidR="00A0524F">
          <w:rPr>
            <w:webHidden/>
          </w:rPr>
          <w:fldChar w:fldCharType="end"/>
        </w:r>
      </w:hyperlink>
    </w:p>
    <w:p w:rsidR="00A0524F" w:rsidRPr="008824D4" w:rsidRDefault="008824D4">
      <w:pPr>
        <w:pStyle w:val="21"/>
        <w:tabs>
          <w:tab w:val="right" w:leader="dot" w:pos="9061"/>
        </w:tabs>
        <w:rPr>
          <w:rFonts w:ascii="Calibri" w:hAnsi="Calibri"/>
          <w:noProof/>
          <w:sz w:val="22"/>
          <w:szCs w:val="22"/>
        </w:rPr>
      </w:pPr>
      <w:hyperlink w:anchor="_Toc128987141" w:history="1">
        <w:r w:rsidR="00A0524F" w:rsidRPr="00A50714">
          <w:rPr>
            <w:rStyle w:val="a3"/>
            <w:noProof/>
          </w:rPr>
          <w:t>РИА Новости, 03.03.2023, Оперштаб: за сутки в РФ выявлены 14 516 новых случаев COVID-19, умерли 40 человек</w:t>
        </w:r>
        <w:r w:rsidR="00A0524F">
          <w:rPr>
            <w:noProof/>
            <w:webHidden/>
          </w:rPr>
          <w:tab/>
        </w:r>
        <w:r w:rsidR="00A0524F">
          <w:rPr>
            <w:noProof/>
            <w:webHidden/>
          </w:rPr>
          <w:fldChar w:fldCharType="begin"/>
        </w:r>
        <w:r w:rsidR="00A0524F">
          <w:rPr>
            <w:noProof/>
            <w:webHidden/>
          </w:rPr>
          <w:instrText xml:space="preserve"> PAGEREF _Toc128987141 \h </w:instrText>
        </w:r>
        <w:r w:rsidR="00A0524F">
          <w:rPr>
            <w:noProof/>
            <w:webHidden/>
          </w:rPr>
        </w:r>
        <w:r w:rsidR="00A0524F">
          <w:rPr>
            <w:noProof/>
            <w:webHidden/>
          </w:rPr>
          <w:fldChar w:fldCharType="separate"/>
        </w:r>
        <w:r w:rsidR="00A0524F">
          <w:rPr>
            <w:noProof/>
            <w:webHidden/>
          </w:rPr>
          <w:t>54</w:t>
        </w:r>
        <w:r w:rsidR="00A0524F">
          <w:rPr>
            <w:noProof/>
            <w:webHidden/>
          </w:rPr>
          <w:fldChar w:fldCharType="end"/>
        </w:r>
      </w:hyperlink>
    </w:p>
    <w:p w:rsidR="00A0524F" w:rsidRPr="008824D4" w:rsidRDefault="008824D4">
      <w:pPr>
        <w:pStyle w:val="31"/>
        <w:rPr>
          <w:rFonts w:ascii="Calibri" w:hAnsi="Calibri"/>
          <w:sz w:val="22"/>
          <w:szCs w:val="22"/>
        </w:rPr>
      </w:pPr>
      <w:hyperlink w:anchor="_Toc128987142" w:history="1">
        <w:r w:rsidR="00A0524F" w:rsidRPr="00A50714">
          <w:rPr>
            <w:rStyle w:val="a3"/>
          </w:rPr>
          <w:t>Более 14,5 тысячи новых случаев коронавируса выявлено в России за сутки, умерли 40 человек, сообщили журналистам в оперативном штабе по борьбе с распространением коронавируса.</w:t>
        </w:r>
        <w:r w:rsidR="00A0524F">
          <w:rPr>
            <w:webHidden/>
          </w:rPr>
          <w:tab/>
        </w:r>
        <w:r w:rsidR="00A0524F">
          <w:rPr>
            <w:webHidden/>
          </w:rPr>
          <w:fldChar w:fldCharType="begin"/>
        </w:r>
        <w:r w:rsidR="00A0524F">
          <w:rPr>
            <w:webHidden/>
          </w:rPr>
          <w:instrText xml:space="preserve"> PAGEREF _Toc128987142 \h </w:instrText>
        </w:r>
        <w:r w:rsidR="00A0524F">
          <w:rPr>
            <w:webHidden/>
          </w:rPr>
        </w:r>
        <w:r w:rsidR="00A0524F">
          <w:rPr>
            <w:webHidden/>
          </w:rPr>
          <w:fldChar w:fldCharType="separate"/>
        </w:r>
        <w:r w:rsidR="00A0524F">
          <w:rPr>
            <w:webHidden/>
          </w:rPr>
          <w:t>54</w:t>
        </w:r>
        <w:r w:rsidR="00A0524F">
          <w:rPr>
            <w:webHidden/>
          </w:rPr>
          <w:fldChar w:fldCharType="end"/>
        </w:r>
      </w:hyperlink>
    </w:p>
    <w:p w:rsidR="00A0290C" w:rsidRDefault="006B67A8"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28987059"/>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28987060"/>
      <w:bookmarkStart w:id="23" w:name="_Toc246987631"/>
      <w:bookmarkStart w:id="24" w:name="_Toc248632297"/>
      <w:bookmarkStart w:id="25" w:name="_Toc251223975"/>
      <w:r w:rsidRPr="0045223A">
        <w:t xml:space="preserve">Новости отрасли </w:t>
      </w:r>
      <w:r w:rsidR="00801A82" w:rsidRPr="00801A82">
        <w:t>НПФ</w:t>
      </w:r>
      <w:bookmarkEnd w:id="20"/>
      <w:bookmarkEnd w:id="21"/>
      <w:bookmarkEnd w:id="22"/>
    </w:p>
    <w:p w:rsidR="001556B1" w:rsidRDefault="001556B1" w:rsidP="001556B1">
      <w:pPr>
        <w:pStyle w:val="2"/>
      </w:pPr>
      <w:bookmarkStart w:id="26" w:name="ф1"/>
      <w:bookmarkStart w:id="27" w:name="_Toc128987061"/>
      <w:bookmarkEnd w:id="26"/>
      <w:r>
        <w:t>Bankiros.ru, 03.03.2023, Новая пенсионная реформа по предложению Путина: к чему это приведет?</w:t>
      </w:r>
      <w:bookmarkEnd w:id="27"/>
    </w:p>
    <w:p w:rsidR="001556B1" w:rsidRDefault="001556B1" w:rsidP="00801A82">
      <w:pPr>
        <w:pStyle w:val="3"/>
      </w:pPr>
      <w:bookmarkStart w:id="28" w:name="_Toc128987062"/>
      <w:r>
        <w:t>Президент РФ Владимир Путин предложил создать новую систему вложений в пенсии со страховкой в 2,8 млн, что в два раза выше, чем при вкладах. В чем суть новой системы? Выгодна ли она для простых граждан? Поможет ли это накопить на достойную пенсию? Об этом Bankiros.ru поговорил с экспертами.</w:t>
      </w:r>
      <w:bookmarkEnd w:id="28"/>
    </w:p>
    <w:p w:rsidR="001556B1" w:rsidRDefault="001556B1" w:rsidP="001556B1">
      <w:r>
        <w:t>В чем суть предложения Путина о пенсиях?</w:t>
      </w:r>
    </w:p>
    <w:p w:rsidR="001556B1" w:rsidRDefault="001556B1" w:rsidP="001556B1">
      <w:r>
        <w:t>Доцент кафедры бухгалтерского учета и налогообложения РЭУ им. Г.В. Плеханова Ольга Тарасова объяснила, что планируется установить страховое покрытие для пенсионных накоплений, которые делают граждане в добровольном порядке, на уровне 2,8 млн рублей. Это в два раза превосходит покрытие для банковских вкладов.</w:t>
      </w:r>
    </w:p>
    <w:p w:rsidR="001556B1" w:rsidRDefault="00801A82" w:rsidP="001556B1">
      <w:r>
        <w:t>«</w:t>
      </w:r>
      <w:r w:rsidR="001556B1">
        <w:t>По замыслу государства, реализация этой инициативы позволит обеспечить дополнительный приток инвестиций граждан в экономику и пенсионную сферу. Госпрограмма должна быть оформлена в виде законодательных инициатив, которые правительство должно сформулировать, начиная уже с апреля этого года</w:t>
      </w:r>
      <w:r>
        <w:t>»</w:t>
      </w:r>
      <w:r w:rsidR="001556B1">
        <w:t>, – сказала эксперт.</w:t>
      </w:r>
    </w:p>
    <w:p w:rsidR="001556B1" w:rsidRDefault="001556B1" w:rsidP="001556B1">
      <w:r>
        <w:t>Доцент Базовой кафедры финансового контроля, анализа и РЭУ им. Г.В. Плеханова Светлана Коваленко объяснила, что проект долгосрочных сбережений граждан формирует новый механизм накопления средств с целью получения дополнительного дохода после достижения пенсионного возраста или в случаях тяжелых жизненных ситуаций.</w:t>
      </w:r>
    </w:p>
    <w:p w:rsidR="001556B1" w:rsidRDefault="00801A82" w:rsidP="001556B1">
      <w:r>
        <w:t>«</w:t>
      </w:r>
      <w:r w:rsidR="001556B1">
        <w:t>Формат накопления долгосрочных сбережений граждан предполагает добровольные взносы граждан, средства материнского капитала, а также использование средств, ранее замороженных, в накопительной пенсионной части</w:t>
      </w:r>
      <w:r>
        <w:t>»</w:t>
      </w:r>
      <w:r w:rsidR="001556B1">
        <w:t>, – рассказала Коваленко.</w:t>
      </w:r>
    </w:p>
    <w:p w:rsidR="001556B1" w:rsidRDefault="001556B1" w:rsidP="001556B1">
      <w:r>
        <w:t>В чем отличие от банковских вкладов?</w:t>
      </w:r>
    </w:p>
    <w:p w:rsidR="001556B1" w:rsidRDefault="001556B1" w:rsidP="001556B1">
      <w:r>
        <w:t xml:space="preserve">По словам Тарасовой, средства, которые граждане отчисляют в </w:t>
      </w:r>
      <w:r w:rsidR="00801A82" w:rsidRPr="00801A82">
        <w:rPr>
          <w:b/>
        </w:rPr>
        <w:t>НПФ</w:t>
      </w:r>
      <w:r>
        <w:t xml:space="preserve"> являются по сути аналогичными обычным вкладам в банках, и лицензионное регулирование </w:t>
      </w:r>
      <w:r w:rsidR="00801A82" w:rsidRPr="00801A82">
        <w:rPr>
          <w:b/>
        </w:rPr>
        <w:t>НПФ</w:t>
      </w:r>
      <w:r>
        <w:t xml:space="preserve"> во многом повторяет регулирование банковских организаций.</w:t>
      </w:r>
    </w:p>
    <w:p w:rsidR="001556B1" w:rsidRDefault="00801A82" w:rsidP="001556B1">
      <w:r>
        <w:t>«</w:t>
      </w:r>
      <w:r w:rsidR="001556B1">
        <w:t xml:space="preserve">То, что страховку предлагается увеличить именно для </w:t>
      </w:r>
      <w:r w:rsidRPr="00801A82">
        <w:rPr>
          <w:b/>
        </w:rPr>
        <w:t>НПФ</w:t>
      </w:r>
      <w:r w:rsidR="001556B1">
        <w:t xml:space="preserve"> – вполне логично, так как в отличие от банков вложения обычно носят значительно более долгосрочный характер, чем в банках, а это означает, что граждане с высокими доходами могут </w:t>
      </w:r>
      <w:r>
        <w:t>«</w:t>
      </w:r>
      <w:r w:rsidR="001556B1">
        <w:t>преодолеть</w:t>
      </w:r>
      <w:r>
        <w:t>»</w:t>
      </w:r>
      <w:r w:rsidR="001556B1">
        <w:t xml:space="preserve"> лимит страховой суммы</w:t>
      </w:r>
      <w:r>
        <w:t>»</w:t>
      </w:r>
      <w:r w:rsidR="001556B1">
        <w:t>, – пояснила Тарасова.</w:t>
      </w:r>
    </w:p>
    <w:p w:rsidR="001556B1" w:rsidRDefault="001556B1" w:rsidP="001556B1">
      <w:r>
        <w:t xml:space="preserve">Столь немалое покрытие может служить надежным ориентиром не только для уже действующих клиентов </w:t>
      </w:r>
      <w:r w:rsidR="00801A82" w:rsidRPr="00801A82">
        <w:rPr>
          <w:b/>
        </w:rPr>
        <w:t>НПФ</w:t>
      </w:r>
      <w:r>
        <w:t xml:space="preserve">, но и для тех, кто еще размышляет о судьбе своих </w:t>
      </w:r>
      <w:r>
        <w:lastRenderedPageBreak/>
        <w:t xml:space="preserve">пенсионных накоплений, уверена эксперт. Тарасова уточнила, что по данным открытых источников, такое покрытие позволит полностью застраховать пенсионные вклады более чем 95% участников </w:t>
      </w:r>
      <w:r w:rsidR="00801A82" w:rsidRPr="00801A82">
        <w:rPr>
          <w:b/>
        </w:rPr>
        <w:t>НПФ</w:t>
      </w:r>
      <w:r>
        <w:t xml:space="preserve"> ВТБ.</w:t>
      </w:r>
    </w:p>
    <w:p w:rsidR="001556B1" w:rsidRDefault="00801A82" w:rsidP="001556B1">
      <w:r>
        <w:t>«</w:t>
      </w:r>
      <w:r w:rsidR="001556B1">
        <w:t xml:space="preserve">Данный фактор, по мнению экспертов, позволит привлечь новых клиентов пенсионных фондов, пользующихся явно недостаточным среди россиян – доверяют </w:t>
      </w:r>
      <w:r w:rsidRPr="00801A82">
        <w:rPr>
          <w:b/>
        </w:rPr>
        <w:t>НПФ</w:t>
      </w:r>
      <w:r w:rsidR="001556B1">
        <w:t xml:space="preserve"> по разным данным лишь 5-6%</w:t>
      </w:r>
      <w:r>
        <w:t>»</w:t>
      </w:r>
      <w:r w:rsidR="001556B1">
        <w:t xml:space="preserve">, – заключила Тарасова. </w:t>
      </w:r>
    </w:p>
    <w:p w:rsidR="001556B1" w:rsidRDefault="001556B1" w:rsidP="001556B1">
      <w:r>
        <w:t>Новая программа будет обязательна для всех граждан РФ?</w:t>
      </w:r>
    </w:p>
    <w:p w:rsidR="001556B1" w:rsidRDefault="001556B1" w:rsidP="001556B1">
      <w:r>
        <w:t xml:space="preserve">По словам Коваленко, участие в реализации данного проекта будет добровольным. Она также рассказала, что предусматривается софинансирование государством вносимых гражданами взносов, которое, предположительно, может составить до 36 тысяч руб. Более того поднимается вопрос о возможности распространения на данные суммы налогового вычета в отношении налога на доходы физического лица, но при ежегодном внесении не менее 400 тысяч руб. </w:t>
      </w:r>
    </w:p>
    <w:p w:rsidR="001556B1" w:rsidRDefault="00801A82" w:rsidP="001556B1">
      <w:r>
        <w:t>«</w:t>
      </w:r>
      <w:r w:rsidR="001556B1">
        <w:t>Средства, сформированные данным образом, предполагается вкладывать в облигации и прочие ценные бумаги, причем выбор оператора будет производить сам гражданин. Более того, гражданин будет иметь право заключить договор с несколькими операторами с целью минимизации рисков</w:t>
      </w:r>
      <w:r>
        <w:t>»</w:t>
      </w:r>
      <w:r w:rsidR="001556B1">
        <w:t xml:space="preserve">, – рассказала Коваленко. </w:t>
      </w:r>
    </w:p>
    <w:p w:rsidR="001556B1" w:rsidRDefault="001556B1" w:rsidP="001556B1">
      <w:r>
        <w:t>Когда можно будет получить вложенные средства?</w:t>
      </w:r>
    </w:p>
    <w:p w:rsidR="001556B1" w:rsidRDefault="001556B1" w:rsidP="001556B1">
      <w:r>
        <w:t>Как пояснила Коваленко, получение средств будет доступно в полном объеме после достижения пенсионного возраста или возникновения особых жизненных ситуаций: тяжелое заболевание, установление инвалидности первой группы и др.</w:t>
      </w:r>
    </w:p>
    <w:p w:rsidR="001556B1" w:rsidRDefault="00801A82" w:rsidP="001556B1">
      <w:r>
        <w:t>«</w:t>
      </w:r>
      <w:r w:rsidR="001556B1">
        <w:t>Можно предположить, что данный проект ориентирован на работающих граждан возрастной группы 25-50 лет. Но данную возрастную категорию вряд ли заинтересует проект, в связи с тем, что у большинства из них отсутствуют свободные денежные ресурсы для вложений в какие-либо программы</w:t>
      </w:r>
      <w:r>
        <w:t>»</w:t>
      </w:r>
      <w:r w:rsidR="001556B1">
        <w:t>, – отметила собеседница Bankiros.ru.</w:t>
      </w:r>
    </w:p>
    <w:p w:rsidR="001556B1" w:rsidRDefault="001556B1" w:rsidP="001556B1">
      <w:r>
        <w:t>Эксперт уверена, что для простых граждан даже высокие проценты, налоговые вычеты и страхование не будут весомым аргументом в пользу данного проекта. Кроме того, у граждан нет уверенности в том, что вложенные средства не обесценятся, считает Коваленко.</w:t>
      </w:r>
    </w:p>
    <w:p w:rsidR="001556B1" w:rsidRDefault="00801A82" w:rsidP="001556B1">
      <w:r>
        <w:t>«</w:t>
      </w:r>
      <w:r w:rsidR="001556B1">
        <w:t>Проблема вывода средств с пенсионных счетов в ближайшее время останется по причинам высокой закредитованности граждан, снижения покупательной способности, и незначительного роста доходов. Для государства данная инициатива достаточно востребована, так как основной целью выступает привлечение инвестиций в разные сферы экономики России</w:t>
      </w:r>
      <w:r>
        <w:t>»</w:t>
      </w:r>
      <w:r w:rsidR="001556B1">
        <w:t xml:space="preserve">, – заключила Коваленко. </w:t>
      </w:r>
    </w:p>
    <w:p w:rsidR="001556B1" w:rsidRPr="001556B1" w:rsidRDefault="008824D4" w:rsidP="001556B1">
      <w:hyperlink r:id="rId11" w:history="1">
        <w:r w:rsidR="001556B1" w:rsidRPr="0026129B">
          <w:rPr>
            <w:rStyle w:val="a3"/>
          </w:rPr>
          <w:t>https://bankiros.ru/news/novaa-pensionnaa-reforma-po-predlozeniu-putina-k-cemu-eto-privedet-10631?utm_source=yxnews&amp;utm_medium=desktop&amp;utm_referrer=https%3A%2F%2Fdzen.ru%2Fnews%2Fsearch%3Ftext%3D</w:t>
        </w:r>
      </w:hyperlink>
      <w:r w:rsidR="001556B1">
        <w:t xml:space="preserve"> </w:t>
      </w:r>
    </w:p>
    <w:p w:rsidR="00BA0BA3" w:rsidRDefault="00BA0BA3" w:rsidP="00BA0BA3">
      <w:pPr>
        <w:pStyle w:val="2"/>
      </w:pPr>
      <w:bookmarkStart w:id="29" w:name="ф2"/>
      <w:bookmarkStart w:id="30" w:name="_Toc128987063"/>
      <w:bookmarkEnd w:id="29"/>
      <w:r>
        <w:lastRenderedPageBreak/>
        <w:t>Российский союз промышленников и предпринимателей, 03.03.2023, На Финансовом форуме НРБ обсудили инструменты обеспечения устойчивого развития экономики</w:t>
      </w:r>
      <w:bookmarkEnd w:id="30"/>
    </w:p>
    <w:p w:rsidR="00BA0BA3" w:rsidRPr="00801A82" w:rsidRDefault="00BA0BA3" w:rsidP="00801A82">
      <w:pPr>
        <w:pStyle w:val="3"/>
      </w:pPr>
      <w:bookmarkStart w:id="31" w:name="_Toc128987064"/>
      <w:r w:rsidRPr="00801A82">
        <w:t xml:space="preserve">28 февраля 2023 года в рамках Недель российского бизнеса (НРБ) в комбинированном формате состоялся Финансовый форум на тему: </w:t>
      </w:r>
      <w:r w:rsidR="00801A82" w:rsidRPr="00801A82">
        <w:t>«</w:t>
      </w:r>
      <w:r w:rsidRPr="00801A82">
        <w:t>Финансовая система России: инструменты обеспечения устойчивого развития экономики</w:t>
      </w:r>
      <w:r w:rsidR="00801A82" w:rsidRPr="00801A82">
        <w:t>»</w:t>
      </w:r>
      <w:r w:rsidRPr="00801A82">
        <w:t xml:space="preserve">. Участники Форума обсудили инструменты и источники финансирования развития экономики, обеспечение свободы осуществления финансовых транзакций и управление финансовыми рисками. Также </w:t>
      </w:r>
      <w:r w:rsidR="006204D2" w:rsidRPr="00801A82">
        <w:t xml:space="preserve">на форуме </w:t>
      </w:r>
      <w:r w:rsidRPr="00801A82">
        <w:t xml:space="preserve">выступил президент </w:t>
      </w:r>
      <w:r w:rsidR="00801A82" w:rsidRPr="00801A82">
        <w:t>НАПФ</w:t>
      </w:r>
      <w:r w:rsidRPr="00801A82">
        <w:t xml:space="preserve"> Сергей Беляков.</w:t>
      </w:r>
      <w:bookmarkEnd w:id="31"/>
    </w:p>
    <w:p w:rsidR="00BA0BA3" w:rsidRDefault="00BA0BA3" w:rsidP="00BA0BA3">
      <w:r>
        <w:t>С приветственным словом выступил Президент РСПП Александр Шохин. Он подчеркнул, что в 2022 году российская экономика и национальная финансовая система столкнулись с беспрецедентным санкционным давлением, но благодаря действиям финансового регулятора удалось улучшить условия кредитования ещё до конца года. Глава РСПП также отметил, что продолжается ускоренная девалютизация банковского сектора.</w:t>
      </w:r>
    </w:p>
    <w:p w:rsidR="00BA0BA3" w:rsidRDefault="00801A82" w:rsidP="00BA0BA3">
      <w:r>
        <w:t>«</w:t>
      </w:r>
      <w:r w:rsidR="00BA0BA3">
        <w:t>Двадцать второй год был для банковского сектора не таким уж плохим: удалось компенсировать убыток первого полугодия и выйти на прибыль</w:t>
      </w:r>
      <w:r>
        <w:t>»</w:t>
      </w:r>
      <w:r w:rsidR="00BA0BA3">
        <w:t>, - прокомментировал Александр Шохин сохранение в текущий период банковским сектором устойчивости благодаря накопленному запасу капитала.</w:t>
      </w:r>
    </w:p>
    <w:p w:rsidR="00BA0BA3" w:rsidRDefault="00801A82" w:rsidP="00BA0BA3">
      <w:r>
        <w:t>«</w:t>
      </w:r>
      <w:r w:rsidR="00BA0BA3">
        <w:t>Растет портфель корпоративных кредитов. Также размещаются государственные бумаги. Рекордное размещение ОФЗ было в ноябре-декабре. &lt;&gt; Здесь есть плюсы и минусы. Хорошо, что Минфин использует инструменты внутреннего государственного долга, вместо повышения налогов. &lt;&gt; А с точки зрения возможностей корпоративных ценных бумаг, конечно, увеличение объема государственного долга снижает, наверное, возможности использования этого механизма привлечения для корпораций</w:t>
      </w:r>
      <w:r>
        <w:t>»</w:t>
      </w:r>
      <w:r w:rsidR="00BA0BA3">
        <w:t>, - заметил он.</w:t>
      </w:r>
    </w:p>
    <w:p w:rsidR="00BA0BA3" w:rsidRDefault="00BA0BA3" w:rsidP="00BA0BA3">
      <w:r>
        <w:t>Президент РСПП Александр Шохин выразил надежду на проведение плодотворной дискуссии в рамках Форума, а принятая и доработанная по итогам мероприятия резолюция войдет в резолюцию Съезда РСПП.</w:t>
      </w:r>
    </w:p>
    <w:p w:rsidR="00BA0BA3" w:rsidRDefault="00BA0BA3" w:rsidP="00BA0BA3">
      <w:r>
        <w:t>Модераторами Форума выступили член Бюро Правления РСПП, председатель Комитета РСПП по финансовой политике, президент - председатель Правления Банка ВТБ Андрей Костин и вице-президент РСПП по финансовой политике и развитию секторов экономики, сопредседатель Комитета РСПП по финансовой политике Александр Мурычев.</w:t>
      </w:r>
    </w:p>
    <w:p w:rsidR="00BA0BA3" w:rsidRDefault="00BA0BA3" w:rsidP="00BA0BA3">
      <w:r>
        <w:t>Андрей Костин рассказал о новых задачах по долгосрочному развитию финансовой системы в изменившихся реалиях. По его словам, банковскому сектору необходимо примерить роль ключевых агентов финансирования российской экономики и проектов ее трансформации.</w:t>
      </w:r>
    </w:p>
    <w:p w:rsidR="00BA0BA3" w:rsidRDefault="00BA0BA3" w:rsidP="00BA0BA3">
      <w:r>
        <w:t>Среди приоритетных направлений развития финансового рынка Андрей Костин выделил необходимость развития института госгарантий, механизмов привлечения частных инвестиций в экономику.</w:t>
      </w:r>
    </w:p>
    <w:p w:rsidR="00BA0BA3" w:rsidRDefault="00BA0BA3" w:rsidP="00BA0BA3">
      <w:r>
        <w:lastRenderedPageBreak/>
        <w:t xml:space="preserve">Обращалось внимание на необходимость организации открытой работы финансовых рынков: создание новых механизмов доступа российских инвесторов на дружественные рынки и создание привлекательности для </w:t>
      </w:r>
      <w:r w:rsidR="00801A82">
        <w:t>«</w:t>
      </w:r>
      <w:r>
        <w:t>дружественных</w:t>
      </w:r>
      <w:r w:rsidR="00801A82">
        <w:t>»</w:t>
      </w:r>
      <w:r>
        <w:t xml:space="preserve"> инвестиций в экономику России.</w:t>
      </w:r>
    </w:p>
    <w:p w:rsidR="00BA0BA3" w:rsidRDefault="00BA0BA3" w:rsidP="00BA0BA3">
      <w:r>
        <w:t xml:space="preserve">Акцентировалось внимание и на значимости развития цифровизации. Докладчик отметил, что без развития цифровых компетенций, собственных технологических решений невозможно обеспечить экономический суверенитет государства. </w:t>
      </w:r>
      <w:r w:rsidR="00801A82">
        <w:t>«</w:t>
      </w:r>
      <w:r>
        <w:t>В ближайшее время ВТБ начнет тестировать операции с цифровым рублем среди своих сотрудников</w:t>
      </w:r>
      <w:r w:rsidR="00801A82">
        <w:t>»</w:t>
      </w:r>
      <w:r>
        <w:t>, - объявил Андрей Костин.</w:t>
      </w:r>
    </w:p>
    <w:p w:rsidR="00BA0BA3" w:rsidRDefault="00BA0BA3" w:rsidP="00BA0BA3">
      <w:r>
        <w:t xml:space="preserve">Переход экономики к состоянию </w:t>
      </w:r>
      <w:r w:rsidR="00801A82">
        <w:t>«</w:t>
      </w:r>
      <w:r>
        <w:t>новой нормальности</w:t>
      </w:r>
      <w:r w:rsidR="00801A82">
        <w:t>»</w:t>
      </w:r>
      <w:r>
        <w:t xml:space="preserve"> требует партнерского взаимодействия государства и бизнеса. </w:t>
      </w:r>
      <w:r w:rsidR="00801A82">
        <w:t>«</w:t>
      </w:r>
      <w:r>
        <w:t>Развитие финансового рынка, создание условий для более широкого использования национальных валют, свободных и удобных расчетов, платежей между юрисдикциями, а также цифровое развитие - необходимые факторы для устойчивого функционирования нашей российской экономики в дальнейшем</w:t>
      </w:r>
      <w:r w:rsidR="00801A82">
        <w:t>»</w:t>
      </w:r>
      <w:r>
        <w:t>, - резюмировал он.</w:t>
      </w:r>
    </w:p>
    <w:p w:rsidR="00BA0BA3" w:rsidRDefault="00BA0BA3" w:rsidP="00BA0BA3">
      <w:r>
        <w:t>Александр Мурычев поделился с участниками результатами опроса Союза, проведенного при регистрации участников Форума.</w:t>
      </w:r>
    </w:p>
    <w:p w:rsidR="00BA0BA3" w:rsidRDefault="00801A82" w:rsidP="00BA0BA3">
      <w:r>
        <w:t>«</w:t>
      </w:r>
      <w:r w:rsidR="00BA0BA3">
        <w:t>Наиболее значимой среди трудностей в финансовой сфере промышленные круги отмечают трудности в доступности финансовых услуг по проведению транзакций - 50%. &lt;&gt; Испытывает ли бизнес трудности в привлечении финансирования? Да - 49%. Отвечая на вопрос, достаточно ли мер, принимаемых Правительством (России - прим.ред.) и Банком России по обеспечению доступности финансирования бизнеса, мнения, по сути, разделились</w:t>
      </w:r>
      <w:r>
        <w:t>»</w:t>
      </w:r>
      <w:r w:rsidR="00BA0BA3">
        <w:t xml:space="preserve">, - сказал вице-президент РСПП, - </w:t>
      </w:r>
      <w:r>
        <w:t>«</w:t>
      </w:r>
      <w:r w:rsidR="00BA0BA3">
        <w:t>Хоть мнения и разделились, все-таки в большей степени здесь, в РСПП, мы рассматриваем, что власть за последний год прислушивается к мнению Российского союза промышленников и предпринимателей. И предложения, которые мы озвучиваем на наших форумах, были имплементированы в принимаемые решения</w:t>
      </w:r>
      <w:r>
        <w:t>»</w:t>
      </w:r>
      <w:r w:rsidR="00BA0BA3">
        <w:t>.</w:t>
      </w:r>
    </w:p>
    <w:p w:rsidR="00BA0BA3" w:rsidRDefault="00BA0BA3" w:rsidP="00BA0BA3">
      <w:r>
        <w:t>Итоги проводившегося ранее опроса по доступности финансирования говорят о том, что количество компаний, постоянно испытывающих трудности с привлечением финансирования, увеличилось по сравнению с предыдущим годом на 20%. Каждая вторая компания отметила, что требуется долгосрочное финансирование для модернизации и расширения производства.</w:t>
      </w:r>
    </w:p>
    <w:p w:rsidR="00BA0BA3" w:rsidRDefault="00BA0BA3" w:rsidP="00BA0BA3">
      <w:r>
        <w:t xml:space="preserve">По словам Александра Мурычева, полученные результаты опроса показывают практически полное исчерпание возможностей залогового и обеспечительного финансирования. Это объясняется чрезмерными требованиями к заемщику, высокой долговой нагрузкой, плохим качеством или отсутствием залогового обеспечения, отсутствием гарантий и поручительств. </w:t>
      </w:r>
      <w:r w:rsidR="00801A82">
        <w:t>«</w:t>
      </w:r>
      <w:r>
        <w:t>Мы (РСПП - прим.ред.) по-прежнему настаиваем, чтобы госгарантии учитывались в полном объёме в правовом режиме, были безотзывными. Вы знаете, Правительство пока не принимает наши предложения, но, тем не менее, судя по опросам, это одна из ведущих тем, с которой сталкиваются промышленные круги</w:t>
      </w:r>
      <w:r w:rsidR="00801A82">
        <w:t>»</w:t>
      </w:r>
      <w:r>
        <w:t>, - прокомментировал докладчик.</w:t>
      </w:r>
    </w:p>
    <w:p w:rsidR="00BA0BA3" w:rsidRDefault="00BA0BA3" w:rsidP="00BA0BA3">
      <w:r>
        <w:t xml:space="preserve">По обсуждавшимся на форуме вопросам также выступили:  </w:t>
      </w:r>
    </w:p>
    <w:p w:rsidR="00BA0BA3" w:rsidRDefault="00BA0BA3" w:rsidP="00BA0BA3">
      <w:r>
        <w:t>•</w:t>
      </w:r>
      <w:r>
        <w:tab/>
        <w:t xml:space="preserve">Николай Журавлев, заместитель председателя Совета Федерации Федерального Собрания РФ, </w:t>
      </w:r>
    </w:p>
    <w:p w:rsidR="00BA0BA3" w:rsidRDefault="00BA0BA3" w:rsidP="00BA0BA3">
      <w:r>
        <w:lastRenderedPageBreak/>
        <w:t>•</w:t>
      </w:r>
      <w:r>
        <w:tab/>
        <w:t xml:space="preserve">Алексей Текслер, руководитель Комиссии Госсовета РФ по направлению </w:t>
      </w:r>
      <w:r w:rsidR="00801A82">
        <w:t>«</w:t>
      </w:r>
      <w:r>
        <w:t>Экономика и финансы</w:t>
      </w:r>
      <w:r w:rsidR="00801A82">
        <w:t>»</w:t>
      </w:r>
      <w:r>
        <w:t xml:space="preserve">, губернатор Челябинской области, </w:t>
      </w:r>
    </w:p>
    <w:p w:rsidR="00BA0BA3" w:rsidRDefault="00BA0BA3" w:rsidP="00BA0BA3">
      <w:r>
        <w:t>•</w:t>
      </w:r>
      <w:r>
        <w:tab/>
        <w:t xml:space="preserve">Анатолий Аксаков, председатель Комитета Госдумы по финансовому рынку, </w:t>
      </w:r>
    </w:p>
    <w:p w:rsidR="00BA0BA3" w:rsidRDefault="00BA0BA3" w:rsidP="00BA0BA3">
      <w:r>
        <w:t>•</w:t>
      </w:r>
      <w:r>
        <w:tab/>
        <w:t xml:space="preserve">Никита Стасишин, заместитель министра строительства и жилищно-коммунального хозяйства РФ, </w:t>
      </w:r>
    </w:p>
    <w:p w:rsidR="00BA0BA3" w:rsidRDefault="00BA0BA3" w:rsidP="00BA0BA3">
      <w:r>
        <w:t>•</w:t>
      </w:r>
      <w:r>
        <w:tab/>
        <w:t xml:space="preserve">Татьяна Илюшникова, заместитель министра экономического развития Российской Федерации, </w:t>
      </w:r>
    </w:p>
    <w:p w:rsidR="00BA0BA3" w:rsidRDefault="00BA0BA3" w:rsidP="00BA0BA3">
      <w:r>
        <w:t>•</w:t>
      </w:r>
      <w:r>
        <w:tab/>
        <w:t xml:space="preserve">Кирилл Алтухов, сопредседатель Подкомитета по аудиторской деятельности Комитета РСПП по финансовой политике, партнер аудиторской компании </w:t>
      </w:r>
      <w:r w:rsidR="00801A82">
        <w:t>«</w:t>
      </w:r>
      <w:r>
        <w:t>Кэпт</w:t>
      </w:r>
      <w:r w:rsidR="00801A82">
        <w:t>»</w:t>
      </w:r>
      <w:r>
        <w:t xml:space="preserve">, </w:t>
      </w:r>
    </w:p>
    <w:p w:rsidR="00BA0BA3" w:rsidRDefault="00BA0BA3" w:rsidP="00BA0BA3">
      <w:r>
        <w:t>•</w:t>
      </w:r>
      <w:r>
        <w:tab/>
        <w:t xml:space="preserve">Сергей </w:t>
      </w:r>
      <w:r w:rsidRPr="00BA0BA3">
        <w:rPr>
          <w:b/>
        </w:rPr>
        <w:t>Беляков</w:t>
      </w:r>
      <w:r>
        <w:t xml:space="preserve">, президент </w:t>
      </w:r>
      <w:r w:rsidRPr="00BA0BA3">
        <w:rPr>
          <w:b/>
        </w:rPr>
        <w:t>Национальной ассоциации негосударственных пенсионных фондов</w:t>
      </w:r>
      <w:r>
        <w:t xml:space="preserve">, </w:t>
      </w:r>
    </w:p>
    <w:p w:rsidR="00BA0BA3" w:rsidRDefault="00BA0BA3" w:rsidP="00BA0BA3">
      <w:r>
        <w:t>•</w:t>
      </w:r>
      <w:r>
        <w:tab/>
        <w:t xml:space="preserve">Игорь Козырев, председатель Подкомитета по аудиторской деятельности Комитета РСПП по финансовой политике, председатель Правления СРО аудиторов Ассоциация </w:t>
      </w:r>
      <w:r w:rsidR="00801A82">
        <w:t>«</w:t>
      </w:r>
      <w:r>
        <w:t>Содружество</w:t>
      </w:r>
      <w:r w:rsidR="00801A82">
        <w:t>»</w:t>
      </w:r>
      <w:r>
        <w:t xml:space="preserve">, </w:t>
      </w:r>
    </w:p>
    <w:p w:rsidR="00BA0BA3" w:rsidRDefault="00BA0BA3" w:rsidP="00BA0BA3">
      <w:r>
        <w:t>•</w:t>
      </w:r>
      <w:r>
        <w:tab/>
        <w:t xml:space="preserve">Екатерина Лозгачева, и.о. директора департамента стратегического развития финансового рынка Банка России, </w:t>
      </w:r>
    </w:p>
    <w:p w:rsidR="00BA0BA3" w:rsidRDefault="00BA0BA3" w:rsidP="00BA0BA3">
      <w:r>
        <w:t>•</w:t>
      </w:r>
      <w:r>
        <w:tab/>
        <w:t xml:space="preserve">Кирилл Лукашук, генеральный директор ООО </w:t>
      </w:r>
      <w:r w:rsidR="00801A82">
        <w:t>«</w:t>
      </w:r>
      <w:r>
        <w:t>Национальные Кредитные Рейтинги</w:t>
      </w:r>
      <w:r w:rsidR="00801A82">
        <w:t>»</w:t>
      </w:r>
      <w:r>
        <w:t xml:space="preserve">, </w:t>
      </w:r>
    </w:p>
    <w:p w:rsidR="00BA0BA3" w:rsidRDefault="00BA0BA3" w:rsidP="00BA0BA3">
      <w:r>
        <w:t>•</w:t>
      </w:r>
      <w:r>
        <w:tab/>
        <w:t xml:space="preserve">Алексей Мухин, управляющий директор АКРА, </w:t>
      </w:r>
    </w:p>
    <w:p w:rsidR="00BA0BA3" w:rsidRDefault="00BA0BA3" w:rsidP="00BA0BA3">
      <w:r>
        <w:t>•</w:t>
      </w:r>
      <w:r>
        <w:tab/>
        <w:t xml:space="preserve">Владимир Потапов, председатель Подкомитета по финансовым рынкам Комитета РСПП по финансовой политике, глава НРБ Капитал, </w:t>
      </w:r>
    </w:p>
    <w:p w:rsidR="00BA0BA3" w:rsidRDefault="00BA0BA3" w:rsidP="00BA0BA3">
      <w:r>
        <w:t>•</w:t>
      </w:r>
      <w:r>
        <w:tab/>
        <w:t xml:space="preserve">Дмитрий Тимофеев, руководитель Рабочей группы по развитию финансирования деятельности застройщиков Подкомитета по банкам и банковской деятельности Комитета РСПП по финансовой политике, вице-президент ПАО </w:t>
      </w:r>
      <w:r w:rsidR="00801A82">
        <w:t>«</w:t>
      </w:r>
      <w:r>
        <w:t>ПИК СЗ</w:t>
      </w:r>
      <w:r w:rsidR="00801A82">
        <w:t>»</w:t>
      </w:r>
      <w:r>
        <w:t xml:space="preserve">, </w:t>
      </w:r>
    </w:p>
    <w:p w:rsidR="00BA0BA3" w:rsidRDefault="00BA0BA3" w:rsidP="00BA0BA3">
      <w:r>
        <w:t>•</w:t>
      </w:r>
      <w:r>
        <w:tab/>
        <w:t xml:space="preserve">Евгений Уфимцев, председатель Подкомитета по страховой деятельности Комитета РСПП по финансовой политике, президент Всероссийского Союза Страховщиков, </w:t>
      </w:r>
    </w:p>
    <w:p w:rsidR="00BA0BA3" w:rsidRDefault="00BA0BA3" w:rsidP="00BA0BA3">
      <w:r>
        <w:t>•</w:t>
      </w:r>
      <w:r>
        <w:tab/>
        <w:t xml:space="preserve">Иван Чебесков, директор Департамента по финансовой политике Минфина России. </w:t>
      </w:r>
    </w:p>
    <w:p w:rsidR="00BA0BA3" w:rsidRDefault="00BA0BA3" w:rsidP="00BA0BA3">
      <w:r>
        <w:t>Основными темами для обсуждения на форуме стали: повышение доверия к финансовому рынку РФ, сохранение ИИС-1,2 и запуск программ ИИС-3, источники финансирования российской экономики, региональные проблемы финансирования, цифровой рубль и цифровая трансформация экономики, вопросы аудиторской и страховой деятельности, проблемы застройщиков и стимулирование строительной сферы и многие другие.</w:t>
      </w:r>
    </w:p>
    <w:p w:rsidR="00BA0BA3" w:rsidRDefault="00BA0BA3" w:rsidP="00BA0BA3">
      <w:r>
        <w:t>Для обсуждения этих вопросов был подготовлен и использован в работе проект резолюции, основные положения которого были поддержаны в выступлениях спикеров Форума. После обобщения предложений участников Форума итоговая резолюция будет направлена Правительству России и Банку России.</w:t>
      </w:r>
    </w:p>
    <w:p w:rsidR="00BA0BA3" w:rsidRDefault="00BA0BA3" w:rsidP="00BA0BA3">
      <w:r>
        <w:lastRenderedPageBreak/>
        <w:t xml:space="preserve">Недели российского бизнеса (НРБ) проходят с 8 февраля по 14 апреля 2023 года. НРБ - ключевое мероприятие, на котором формируются и обсуждаются предложения по актуальным направлениям взаимодействия государства и бизнеса. ТАСС, </w:t>
      </w:r>
      <w:r w:rsidR="00801A82">
        <w:t>«</w:t>
      </w:r>
      <w:r>
        <w:t>Интерфакс</w:t>
      </w:r>
      <w:r w:rsidR="00801A82">
        <w:t>»</w:t>
      </w:r>
      <w:r>
        <w:t xml:space="preserve">, </w:t>
      </w:r>
      <w:r w:rsidR="00801A82">
        <w:t>«</w:t>
      </w:r>
      <w:r>
        <w:t>Коммерсантъ</w:t>
      </w:r>
      <w:r w:rsidR="00801A82">
        <w:t>»</w:t>
      </w:r>
      <w:r>
        <w:t xml:space="preserve">, РБК, </w:t>
      </w:r>
      <w:r w:rsidR="00801A82">
        <w:t>«</w:t>
      </w:r>
      <w:r>
        <w:t>Известия</w:t>
      </w:r>
      <w:r w:rsidR="00801A82">
        <w:t>»</w:t>
      </w:r>
      <w:r>
        <w:t xml:space="preserve"> и </w:t>
      </w:r>
      <w:r w:rsidR="00801A82">
        <w:t>«</w:t>
      </w:r>
      <w:r>
        <w:t>Регионы России</w:t>
      </w:r>
      <w:r w:rsidR="00801A82">
        <w:t>»</w:t>
      </w:r>
      <w:r>
        <w:t xml:space="preserve"> в 2023 году выступают как генеральные информационные партнеры Недель. Генеральный радиопартнер НРБ-2023 - Business FM. Подробнее на nrb-rspp.ru.</w:t>
      </w:r>
    </w:p>
    <w:p w:rsidR="00D1642B" w:rsidRDefault="008824D4" w:rsidP="00BA0BA3">
      <w:hyperlink r:id="rId12" w:history="1">
        <w:r w:rsidR="00BA0BA3" w:rsidRPr="0026129B">
          <w:rPr>
            <w:rStyle w:val="a3"/>
          </w:rPr>
          <w:t>https://rspp.ru/events/news/na-finansovom-forume-nrb-obsudili-instrumenty-obespecheniya-ustoychivogo-razvitiya-ekonomiki-64020226b1602/</w:t>
        </w:r>
      </w:hyperlink>
    </w:p>
    <w:p w:rsidR="00BA0BA3" w:rsidRDefault="00BA0BA3" w:rsidP="00BA0BA3">
      <w:pPr>
        <w:pStyle w:val="2"/>
      </w:pPr>
      <w:bookmarkStart w:id="32" w:name="ф3"/>
      <w:bookmarkStart w:id="33" w:name="_Toc128987065"/>
      <w:bookmarkEnd w:id="32"/>
      <w:r>
        <w:t>Лента.ру, 03.03.2023, Названа сумма вложений россиян в корпоративную пенсию от Сбер</w:t>
      </w:r>
      <w:r w:rsidR="00801A82" w:rsidRPr="00801A82">
        <w:t>НПФ</w:t>
      </w:r>
      <w:bookmarkEnd w:id="33"/>
    </w:p>
    <w:p w:rsidR="00BA0BA3" w:rsidRPr="00801A82" w:rsidRDefault="00BA0BA3" w:rsidP="00801A82">
      <w:pPr>
        <w:pStyle w:val="3"/>
      </w:pPr>
      <w:bookmarkStart w:id="34" w:name="_Toc128987066"/>
      <w:r w:rsidRPr="00801A82">
        <w:t>В прошлом году россияне отложили на негосударственную пенсию с помощью корпоративной пенсионной программы Сбер</w:t>
      </w:r>
      <w:r w:rsidR="00801A82" w:rsidRPr="00801A82">
        <w:t>НПФ</w:t>
      </w:r>
      <w:r w:rsidRPr="00801A82">
        <w:t xml:space="preserve"> 2,4 миллиарда рублей. Такого результата удалось достичь благодаря сохранившемуся спросу со стороны российского бизнеса.</w:t>
      </w:r>
      <w:bookmarkEnd w:id="34"/>
    </w:p>
    <w:p w:rsidR="00BA0BA3" w:rsidRDefault="00BA0BA3" w:rsidP="00BA0BA3">
      <w:r>
        <w:t>В лидерах по объемам пенсионных вложений — финансовые компании, на втором месте — предприятия энергетической отрасли, на третьем — промышленность.</w:t>
      </w:r>
    </w:p>
    <w:p w:rsidR="00BA0BA3" w:rsidRDefault="00BA0BA3" w:rsidP="00BA0BA3">
      <w:r>
        <w:t>Наибольший интерес к пенсии от Сбер</w:t>
      </w:r>
      <w:r w:rsidR="00801A82" w:rsidRPr="00801A82">
        <w:rPr>
          <w:b/>
        </w:rPr>
        <w:t>НПФ</w:t>
      </w:r>
      <w:r>
        <w:t xml:space="preserve"> в прошлом году проявили производители оборудования, медтехники, упаковки и автозапчастей, компании пищевой и химической промышленности. Эти предприятия оформили 45 процентов договоров.</w:t>
      </w:r>
    </w:p>
    <w:p w:rsidR="00BA0BA3" w:rsidRDefault="00BA0BA3" w:rsidP="00BA0BA3">
      <w:r>
        <w:t>При этом 83 процента договоров заключили компании малого и среднего бизнеса, 17 процентов — крупный бизнес. Среди регионов в топ-3 вошли Москва (24 процента), Санкт-Петербург и Московская область (по 12 процентов).</w:t>
      </w:r>
    </w:p>
    <w:p w:rsidR="00BA0BA3" w:rsidRDefault="00BA0BA3" w:rsidP="00BA0BA3">
      <w:r>
        <w:t>В 2022 году Сбер</w:t>
      </w:r>
      <w:r w:rsidR="00801A82" w:rsidRPr="00801A82">
        <w:rPr>
          <w:b/>
        </w:rPr>
        <w:t>НПФ</w:t>
      </w:r>
      <w:r>
        <w:t xml:space="preserve"> представил </w:t>
      </w:r>
      <w:r w:rsidR="00801A82">
        <w:t>«</w:t>
      </w:r>
      <w:r>
        <w:t>Умный социальный пакет</w:t>
      </w:r>
      <w:r w:rsidR="00801A82">
        <w:t>»</w:t>
      </w:r>
      <w:r>
        <w:t>, с которым сотрудники могут копить не только на пенсию, но и на первый взнос по ипотеке, образование детей или лечение критических заболеваний.</w:t>
      </w:r>
    </w:p>
    <w:p w:rsidR="00BA0BA3" w:rsidRDefault="008824D4" w:rsidP="00BA0BA3">
      <w:hyperlink r:id="rId13" w:history="1">
        <w:r w:rsidR="00BA0BA3" w:rsidRPr="0026129B">
          <w:rPr>
            <w:rStyle w:val="a3"/>
          </w:rPr>
          <w:t>https://lenta.ru/news/2023/03/03/npf/</w:t>
        </w:r>
      </w:hyperlink>
    </w:p>
    <w:p w:rsidR="001556B1" w:rsidRDefault="001556B1" w:rsidP="001556B1">
      <w:pPr>
        <w:pStyle w:val="2"/>
      </w:pPr>
      <w:bookmarkStart w:id="35" w:name="ф4"/>
      <w:bookmarkStart w:id="36" w:name="_Toc128987067"/>
      <w:bookmarkEnd w:id="35"/>
      <w:r>
        <w:t>Петербургский дневник, 03.03.2023, Петербуржцы чаще других совершают пенсионные взносы онлайн</w:t>
      </w:r>
      <w:bookmarkEnd w:id="36"/>
    </w:p>
    <w:p w:rsidR="001556B1" w:rsidRPr="00801A82" w:rsidRDefault="001556B1" w:rsidP="00801A82">
      <w:pPr>
        <w:pStyle w:val="3"/>
      </w:pPr>
      <w:bookmarkStart w:id="37" w:name="_Toc128987068"/>
      <w:r w:rsidRPr="00801A82">
        <w:t xml:space="preserve">Клиенты ВТБ Пенсионный фонд из Петербурга и Ленинградской области активно вносили средства на счета негосударственного пенсионного обеспечения через сервис НПО-Онлайн, на их долю пришлось 11 процентов. Еще чаще это делали клиенты из Москвы и Московской области (28 процентов). Всего в прошедшем году 14,5 тысячи клиентов </w:t>
      </w:r>
      <w:r w:rsidR="00801A82" w:rsidRPr="00801A82">
        <w:t>НПФ</w:t>
      </w:r>
      <w:r w:rsidRPr="00801A82">
        <w:t xml:space="preserve"> ВТБ дистанционно внесли на свои счета более 308,5 миллиона рублей.</w:t>
      </w:r>
      <w:bookmarkEnd w:id="37"/>
    </w:p>
    <w:p w:rsidR="001556B1" w:rsidRDefault="001556B1" w:rsidP="001556B1">
      <w:r>
        <w:t>В пресс-службе ВТБ рассказали, что всего за 2022 год доля взносов через онлайн-каналы увеличилась на 19 процентов по сравнению с 2021 годом. Количество клиентов по программам НПО превысило 157 тысяч человек, а размер пенсионных резервов вырос более чем на четверть. Сумма выплат по итогам года составила 3,3 миллиарда рублей.</w:t>
      </w:r>
    </w:p>
    <w:p w:rsidR="001556B1" w:rsidRDefault="001556B1" w:rsidP="001556B1">
      <w:r>
        <w:lastRenderedPageBreak/>
        <w:t>Средний чек первоначального взноса, перечисленного онлайн, вырос в три раза и составил 89 тысяч рублей. Клиентов, подключивших автоплатеж, стало больше на 40 процентов.</w:t>
      </w:r>
    </w:p>
    <w:p w:rsidR="001556B1" w:rsidRDefault="001556B1" w:rsidP="001556B1">
      <w:r>
        <w:t>Генеральный директор ВТБ Пенсионный фонд Лариса Горчаковская отметила, что все больше клиентов предпочитают взаимодействовать с негосударственными фондами онлайн.</w:t>
      </w:r>
    </w:p>
    <w:p w:rsidR="001556B1" w:rsidRDefault="00801A82" w:rsidP="001556B1">
      <w:r>
        <w:t>«</w:t>
      </w:r>
      <w:r w:rsidR="001556B1">
        <w:t>Участники программ НПО от ВТБ Пенсионный фонд уже могут все операции проводить дистанционно: от заключения договора до подачи заявления на выплату пенсии. В этом году мы планируем расширить набор комфортных для пользователей функций в НПО-Онлайн и нашем приложении, чтобы повысить удобство и доступность современных решений для клиентов</w:t>
      </w:r>
      <w:r>
        <w:t>»</w:t>
      </w:r>
      <w:r w:rsidR="001556B1">
        <w:t>, – сказала Лариса Горчаковская.</w:t>
      </w:r>
    </w:p>
    <w:p w:rsidR="001556B1" w:rsidRDefault="001556B1" w:rsidP="001556B1">
      <w:r>
        <w:t>Программа НПО позволяет самостоятельно формировать пенсионный капитал. Сформированные за счет личных взносов и начисляемого по итогам каждого года инвестиционного дохода средства позволяют получать дополнительную негосударственную пенсию. Период ее получения и размер клиент вправе определить самостоятельно.</w:t>
      </w:r>
    </w:p>
    <w:p w:rsidR="001556B1" w:rsidRDefault="001556B1" w:rsidP="001556B1">
      <w:r>
        <w:t xml:space="preserve">В пресс-службе ВТБ отметили, что в 2022 году Национальное рейтинговое агентство подтвердило некредитный рейтинг надежности и качества услуг ВТБ Пенсионный фонд на уровне </w:t>
      </w:r>
      <w:r w:rsidR="00801A82">
        <w:t>«</w:t>
      </w:r>
      <w:r>
        <w:t>ААА|ru.pf|</w:t>
      </w:r>
      <w:r w:rsidR="00801A82">
        <w:t>»</w:t>
      </w:r>
      <w:r>
        <w:t xml:space="preserve"> по национальной шкале негосударственных пенсионных фондов. </w:t>
      </w:r>
    </w:p>
    <w:p w:rsidR="001556B1" w:rsidRDefault="008824D4" w:rsidP="001556B1">
      <w:hyperlink r:id="rId14" w:history="1">
        <w:r w:rsidR="001556B1" w:rsidRPr="0026129B">
          <w:rPr>
            <w:rStyle w:val="a3"/>
          </w:rPr>
          <w:t>https://spbdnevnik.ru/news/2023-03-03/peterburzhtsy-chasche-drugih-sovershayut-pensionnye-vznosy-onlayn</w:t>
        </w:r>
      </w:hyperlink>
      <w:r w:rsidR="001556B1">
        <w:t xml:space="preserve"> </w:t>
      </w:r>
    </w:p>
    <w:p w:rsidR="0053421A" w:rsidRDefault="0053421A" w:rsidP="0053421A">
      <w:pPr>
        <w:pStyle w:val="2"/>
      </w:pPr>
      <w:bookmarkStart w:id="38" w:name="_Toc128987069"/>
      <w:r>
        <w:t>МК в Красноярске, 03.03.2023, Красноярцы совершают пенсионные взносы онлайн</w:t>
      </w:r>
      <w:bookmarkEnd w:id="38"/>
    </w:p>
    <w:p w:rsidR="0053421A" w:rsidRDefault="0053421A" w:rsidP="001B2C82">
      <w:pPr>
        <w:pStyle w:val="3"/>
      </w:pPr>
      <w:bookmarkStart w:id="39" w:name="_Toc128987070"/>
      <w:r>
        <w:t>В 2022 году 14,5 тыс. клиентов ВТБ Пенсионный фонд дистанционно внесли на свои счета более 308,5 млн рублей. Кроме Москвы, Санкт-Петербурга и их областей, дистанционные каналы пополнения счетов негосударственного пенсионного обеспечения популярны в Красноярском крае, Республике Татарстан, Ростовской и Свердловской областях. Всего за прошлый год доля взносов через онлайн-каналы увеличилась на 19% по сравнению с 2021 годом. Количество клиентов по программам НПО превысило 157 тысяч человек, а размер пенсионных резервов вырос более чем на четверть. Сумма выплат по итогам года составила 3,3 млрд рублей.</w:t>
      </w:r>
      <w:bookmarkEnd w:id="39"/>
    </w:p>
    <w:p w:rsidR="0053421A" w:rsidRDefault="0053421A" w:rsidP="0053421A">
      <w:r>
        <w:t>Средний размер первоначального взноса, перечисленного онлайн, вырос в 3 раза и составил 89 тыс. рублей. С начала 2022 года количество клиентов, подключивших автоплатеж, увеличилось на 40%. С запуска в январе 2022 года пополнения счетов с помощью QR-кода через систему быстрых платежей (СБП) этой услугой воспользовались почти 3 тыс. раз, их объём составил 225 млн рублей.</w:t>
      </w:r>
    </w:p>
    <w:p w:rsidR="0053421A" w:rsidRDefault="00801A82" w:rsidP="0053421A">
      <w:r>
        <w:t>«</w:t>
      </w:r>
      <w:r w:rsidR="0053421A">
        <w:t xml:space="preserve">Сегодня понятие пенсии трансформируется, и всё больше клиентов предпочитают взаимодействовать с негосударственными фондами онлайн. Участники программ НПО от банка уже могут все операции проводить дистанционно: от заключения договора до подачи заявления на выплату пенсии. В этом году мы планируем расширить набор </w:t>
      </w:r>
      <w:r w:rsidR="0053421A">
        <w:lastRenderedPageBreak/>
        <w:t>комфортных для пользователей функций в НПО-Онлайн и нашем приложении, чтобы повысить удобство и доступность современных решений для клиентов</w:t>
      </w:r>
      <w:r>
        <w:t>»</w:t>
      </w:r>
      <w:r w:rsidR="0053421A">
        <w:t>, - комментирует Лариса Горчаковская, представитель банка.</w:t>
      </w:r>
    </w:p>
    <w:p w:rsidR="0053421A" w:rsidRDefault="0053421A" w:rsidP="0053421A">
      <w:r>
        <w:t>Программа НПО позволяет самостоятельно формировать пенсионный капитал. Данные средства, сформированные за счет личных взносов и начисляемого по итогам каждого года инвестиционного дохода, позволяют получать дополнительную негосударственную пенсию, при этом период ее получения и размер клиент определяет самостоятельно. Заключить договор можно также в пользу своих близких, даже если они уже находятся на пенсии.</w:t>
      </w:r>
    </w:p>
    <w:p w:rsidR="00BA0BA3" w:rsidRDefault="008824D4" w:rsidP="0053421A">
      <w:hyperlink r:id="rId15" w:history="1">
        <w:r w:rsidR="0053421A" w:rsidRPr="0026129B">
          <w:rPr>
            <w:rStyle w:val="a3"/>
          </w:rPr>
          <w:t>https://kras.mk.ru/social/2023/03/03/krasnoyarcy-sovershayut-pensionnye-vznosy-onlayn.html</w:t>
        </w:r>
      </w:hyperlink>
    </w:p>
    <w:p w:rsidR="00801A82" w:rsidRDefault="00801A82" w:rsidP="00801A82">
      <w:pPr>
        <w:pStyle w:val="2"/>
      </w:pPr>
      <w:bookmarkStart w:id="40" w:name="_Toc128987071"/>
      <w:r w:rsidRPr="00801A82">
        <w:t>Пенсионный Брокер</w:t>
      </w:r>
      <w:r>
        <w:t>, 06.03.2023, АО «</w:t>
      </w:r>
      <w:r w:rsidRPr="00801A82">
        <w:t>НПФ</w:t>
      </w:r>
      <w:r>
        <w:t xml:space="preserve"> ГАЗФОНД пенсионные накопления»</w:t>
      </w:r>
      <w:r w:rsidRPr="00801A82">
        <w:t xml:space="preserve"> опубликовал информацию о структурах портфелей</w:t>
      </w:r>
      <w:r w:rsidRPr="00801A82">
        <w:rPr>
          <w:rFonts w:ascii="Tahoma" w:hAnsi="Tahoma" w:cs="Tahoma"/>
        </w:rPr>
        <w:t>﻿</w:t>
      </w:r>
      <w:r w:rsidRPr="00801A82">
        <w:t xml:space="preserve"> ПН и ПР</w:t>
      </w:r>
      <w:bookmarkEnd w:id="40"/>
    </w:p>
    <w:p w:rsidR="00801A82" w:rsidRDefault="00801A82" w:rsidP="001B2C82">
      <w:pPr>
        <w:pStyle w:val="3"/>
      </w:pPr>
      <w:bookmarkStart w:id="41" w:name="_Toc128987072"/>
      <w:r w:rsidRPr="00801A82">
        <w:t xml:space="preserve">Фонд опубликовал информацию о cтруктурах инвестиционных портфелей пенсионных накоплений и пенсионных резервов с указанием долей, приходящихся на виды активов, перечисленные в пункте 1 статьи 24.1 Федерального закона </w:t>
      </w:r>
      <w:r>
        <w:t>«</w:t>
      </w:r>
      <w:r w:rsidRPr="00801A82">
        <w:t>О негосударственных пенсионных фондах</w:t>
      </w:r>
      <w:r>
        <w:t>»</w:t>
      </w:r>
      <w:r w:rsidRPr="00801A82">
        <w:t xml:space="preserve"> (определенные в соответствии со статьей 25 Федерального закона </w:t>
      </w:r>
      <w:r>
        <w:t>«</w:t>
      </w:r>
      <w:r w:rsidRPr="00801A82">
        <w:t>О негосударственных пенсионных фондах</w:t>
      </w:r>
      <w:r>
        <w:t>»</w:t>
      </w:r>
      <w:r w:rsidRPr="00801A82">
        <w:t>) по состоянию на 28 февраля 2023 г. согласно требованиям Центрального Банка Российской Федерации.</w:t>
      </w:r>
      <w:bookmarkEnd w:id="41"/>
    </w:p>
    <w:p w:rsidR="0053421A" w:rsidRDefault="008824D4" w:rsidP="0053421A">
      <w:hyperlink r:id="rId16" w:history="1">
        <w:r w:rsidR="00801A82" w:rsidRPr="00000249">
          <w:rPr>
            <w:rStyle w:val="a3"/>
          </w:rPr>
          <w:t>http://pbroker.ru/?p=73942</w:t>
        </w:r>
      </w:hyperlink>
    </w:p>
    <w:p w:rsidR="00801A82" w:rsidRDefault="00801A82" w:rsidP="00801A82">
      <w:pPr>
        <w:pStyle w:val="2"/>
      </w:pPr>
      <w:bookmarkStart w:id="42" w:name="_Toc128987073"/>
      <w:r w:rsidRPr="00801A82">
        <w:t>Пенсионный Брокер</w:t>
      </w:r>
      <w:r>
        <w:t xml:space="preserve">, 06.03.2023, </w:t>
      </w:r>
      <w:r w:rsidRPr="00801A82">
        <w:t xml:space="preserve">Пенсионный капитал участников программы </w:t>
      </w:r>
      <w:r>
        <w:t>«</w:t>
      </w:r>
      <w:r w:rsidRPr="00801A82">
        <w:t>Партнёрство</w:t>
      </w:r>
      <w:r>
        <w:t>»</w:t>
      </w:r>
      <w:r w:rsidRPr="00801A82">
        <w:t xml:space="preserve"> стал ещё больше</w:t>
      </w:r>
      <w:bookmarkEnd w:id="42"/>
    </w:p>
    <w:p w:rsidR="00801A82" w:rsidRDefault="00801A82" w:rsidP="001B2C82">
      <w:pPr>
        <w:pStyle w:val="3"/>
      </w:pPr>
      <w:bookmarkStart w:id="43" w:name="_Toc128987074"/>
      <w:r>
        <w:t>Корпоративная пенсионная программа «Партнёрство» является эксклюзивной возможностью для работников ПАО «Сургутнефтегаз» увеличить свой пенсионный капитал. Ежегодно участники программы получают от работодателя удвоение суммы своих добровольных пенсионных взносов[1] в пределах 120 000 рублей.</w:t>
      </w:r>
      <w:bookmarkEnd w:id="43"/>
    </w:p>
    <w:p w:rsidR="00801A82" w:rsidRDefault="00801A82" w:rsidP="00801A82">
      <w:r>
        <w:t>В феврале 2023 года в очередной раз на счета участников было зачислено удвоение сумм взносов, внесенных ими за 2022 г. (узнать информацию о состоянии счета можно в личном кабинете клиента). С 2012 года[2] работники ПАО «Сургутнефтегаз» в рамках программы «Партнёрство» уже получили 11 годовых взносов от работодателя.</w:t>
      </w:r>
    </w:p>
    <w:p w:rsidR="00801A82" w:rsidRDefault="00801A82" w:rsidP="00801A82">
      <w:r>
        <w:t>Удобные условия накопления пенсионного капитала (размер, периодичность взноса участник определяет самостоятельно) позволяют незаметно и в комфортном темпе формировать финансовую «подушку безопасности» и дополнительно получать средства от Общества для будущей корпоративной пенсии.</w:t>
      </w:r>
    </w:p>
    <w:p w:rsidR="00801A82" w:rsidRDefault="00801A82" w:rsidP="00801A82">
      <w:r>
        <w:t>В свою очередь АО «</w:t>
      </w:r>
      <w:r w:rsidRPr="00801A82">
        <w:rPr>
          <w:b/>
        </w:rPr>
        <w:t>НПФ</w:t>
      </w:r>
      <w:r>
        <w:t xml:space="preserve"> «Сургутнефтегаз» заботится об увеличении пенсионного капитала клиентов, пополняя его инвестиционным доходом. Фонд занимает лидирующие позиции по уровню накопленной доходности среди всех </w:t>
      </w:r>
      <w:r w:rsidRPr="00801A82">
        <w:rPr>
          <w:b/>
        </w:rPr>
        <w:t>НПФ</w:t>
      </w:r>
      <w:r>
        <w:t>.</w:t>
      </w:r>
    </w:p>
    <w:p w:rsidR="00801A82" w:rsidRDefault="00801A82" w:rsidP="00801A82">
      <w:r>
        <w:lastRenderedPageBreak/>
        <w:t>Если вы работаете в ПАО «Сургутнефтегаз», не упускайте возможность стать участником программы «Партнёрство» уже сейчас. Воспользуйтесь всеми инструментами для получения достойной пенсии!</w:t>
      </w:r>
    </w:p>
    <w:p w:rsidR="00801A82" w:rsidRDefault="00801A82" w:rsidP="00801A82">
      <w:r>
        <w:t>Для вступления в программу «Партнёрство» необходимо заключить договор НПО с АО «</w:t>
      </w:r>
      <w:r w:rsidRPr="00801A82">
        <w:rPr>
          <w:b/>
        </w:rPr>
        <w:t>НПФ</w:t>
      </w:r>
      <w:r>
        <w:t xml:space="preserve"> «Сургутнефтегаз», а затем подать заявление о вступлении в программу «Партнёрство» в офисе Фонде или в отделе кадров вашего структурного подразделения.</w:t>
      </w:r>
    </w:p>
    <w:p w:rsidR="00801A82" w:rsidRDefault="00801A82" w:rsidP="00801A82">
      <w:r>
        <w:t>Узнать больше о программе «Партнёрство» можно лично в офисе Фонда, на сайте Фонда, по телефону: 8-800-200-14-29 (звонок по России бесплатный), в отделе кадров вашего структурного подразделения.</w:t>
      </w:r>
    </w:p>
    <w:p w:rsidR="00801A82" w:rsidRDefault="00801A82" w:rsidP="00801A82">
      <w:r>
        <w:t xml:space="preserve"> [1] Взносы осуществляются работником по договору негосударственного пенсионного обеспечения (НПО), заключённому с АО «</w:t>
      </w:r>
      <w:r w:rsidRPr="00801A82">
        <w:rPr>
          <w:b/>
        </w:rPr>
        <w:t>НПФ</w:t>
      </w:r>
      <w:r>
        <w:t xml:space="preserve"> «Сургутнефтегаз».</w:t>
      </w:r>
    </w:p>
    <w:p w:rsidR="00801A82" w:rsidRDefault="00801A82" w:rsidP="00801A82">
      <w:r>
        <w:t>[2] Корпоративная пенсионная программа «Партнёрство» реализуется с 2012 года.</w:t>
      </w:r>
    </w:p>
    <w:p w:rsidR="00801A82" w:rsidRDefault="008824D4" w:rsidP="0053421A">
      <w:hyperlink r:id="rId17" w:history="1">
        <w:r w:rsidR="00801A82" w:rsidRPr="00000249">
          <w:rPr>
            <w:rStyle w:val="a3"/>
          </w:rPr>
          <w:t>http://pbroker.ru/?p=73928</w:t>
        </w:r>
      </w:hyperlink>
    </w:p>
    <w:p w:rsidR="00801A82" w:rsidRDefault="00801A82" w:rsidP="00801A82">
      <w:pPr>
        <w:pStyle w:val="2"/>
      </w:pPr>
      <w:bookmarkStart w:id="44" w:name="_Toc128987075"/>
      <w:r w:rsidRPr="00801A82">
        <w:t>Пенсионный Брокер</w:t>
      </w:r>
      <w:r>
        <w:t xml:space="preserve">, 06.03.2023, </w:t>
      </w:r>
      <w:r w:rsidRPr="00801A82">
        <w:t>15 марта вступает в действие новая редакция Регламента спецдепозитария инвестиционных фондов, ПИФ и НПФ</w:t>
      </w:r>
      <w:bookmarkEnd w:id="44"/>
    </w:p>
    <w:p w:rsidR="00801A82" w:rsidRDefault="00801A82" w:rsidP="001B2C82">
      <w:pPr>
        <w:pStyle w:val="3"/>
      </w:pPr>
      <w:bookmarkStart w:id="45" w:name="_Toc128987076"/>
      <w:r>
        <w:t>15 марта 2023 года вступает в действие новая редакция (№18) Регламента специализированного депозитария инвестиционных фондов, паевых инвестиционных фондов и негосударственных пенсионных фондов АО «Специализированный депозитарий «ИНФИНИТУМ».</w:t>
      </w:r>
      <w:bookmarkEnd w:id="45"/>
    </w:p>
    <w:p w:rsidR="00801A82" w:rsidRDefault="00801A82" w:rsidP="00801A82">
      <w:r>
        <w:t xml:space="preserve">Ознакомиться с новой редакцией можно в соответствующем </w:t>
      </w:r>
      <w:hyperlink r:id="rId18" w:history="1">
        <w:r w:rsidRPr="00801A82">
          <w:rPr>
            <w:rStyle w:val="a3"/>
          </w:rPr>
          <w:t>разделе на сайте</w:t>
        </w:r>
      </w:hyperlink>
    </w:p>
    <w:p w:rsidR="00801A82" w:rsidRDefault="008824D4" w:rsidP="0053421A">
      <w:hyperlink r:id="rId19" w:history="1">
        <w:r w:rsidR="00801A82" w:rsidRPr="00000249">
          <w:rPr>
            <w:rStyle w:val="a3"/>
          </w:rPr>
          <w:t>http://pbroker.ru/?p=73932</w:t>
        </w:r>
      </w:hyperlink>
    </w:p>
    <w:p w:rsidR="00D94D15" w:rsidRDefault="00D94D15" w:rsidP="00D94D15">
      <w:pPr>
        <w:pStyle w:val="10"/>
      </w:pPr>
      <w:bookmarkStart w:id="46" w:name="_Toc99271691"/>
      <w:bookmarkStart w:id="47" w:name="_Toc99318654"/>
      <w:bookmarkStart w:id="48" w:name="_Toc99318783"/>
      <w:bookmarkStart w:id="49" w:name="_Toc128987077"/>
      <w:bookmarkStart w:id="50"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46"/>
      <w:bookmarkEnd w:id="47"/>
      <w:bookmarkEnd w:id="48"/>
      <w:bookmarkEnd w:id="49"/>
    </w:p>
    <w:p w:rsidR="0053421A" w:rsidRDefault="0053421A" w:rsidP="0053421A">
      <w:pPr>
        <w:pStyle w:val="2"/>
      </w:pPr>
      <w:bookmarkStart w:id="51" w:name="ф5"/>
      <w:bookmarkStart w:id="52" w:name="_Toc128987078"/>
      <w:bookmarkEnd w:id="51"/>
      <w:r>
        <w:t>Комсомольская правда, 03.03.2023, Социальные пенсии вырастут с 1 апреля</w:t>
      </w:r>
      <w:bookmarkEnd w:id="52"/>
    </w:p>
    <w:p w:rsidR="001B2C82" w:rsidRDefault="0053421A" w:rsidP="001B2C82">
      <w:pPr>
        <w:pStyle w:val="3"/>
      </w:pPr>
      <w:bookmarkStart w:id="53" w:name="_Toc128987079"/>
      <w:r>
        <w:t>Обычно социальные пенсии (это выплачиваемые из бюджета пенсии по старости, инвалидности, потере кормильца и т. п.) повышают раз в год - традиционно 1 апреля. Но в 2022 году из-за санкций и связанных с ними обстоятельств правительством было принято решение проиндексировать социальные пенсии дополнительно: планово с 1 апреля - на 8,6%, и внепланово - с 1 июня на 10%. А с 1 апреля 2023 года их поднимут еще на 3,3%.</w:t>
      </w:r>
      <w:bookmarkEnd w:id="53"/>
      <w:r>
        <w:t xml:space="preserve"> </w:t>
      </w:r>
    </w:p>
    <w:p w:rsidR="0053421A" w:rsidRDefault="0053421A" w:rsidP="0053421A">
      <w:r>
        <w:t xml:space="preserve">Таким образом, сообщают в Минтруде, за год увеличение будет 13,3%, что выше фактической инфляции за 2022 год - 11,9%. Прибавку в апреле получат около 4 млн граждан, в среднем она составит 250 - 400 рублей. </w:t>
      </w:r>
    </w:p>
    <w:p w:rsidR="0053421A" w:rsidRDefault="0053421A" w:rsidP="0053421A">
      <w:r>
        <w:lastRenderedPageBreak/>
        <w:t>Индексация проводится без заявлений. Обращаться в Социальный фонд России для перерасчета не требуется. Выплаты индексируются автоматически. Для этого из федерального бюджета будет выделено порядка 15,57 млрд рублей до конца текущего года.</w:t>
      </w:r>
    </w:p>
    <w:p w:rsidR="0053421A" w:rsidRPr="0053421A" w:rsidRDefault="0053421A" w:rsidP="0053421A">
      <w:r>
        <w:t>Отметим, что страховые пенсии (то есть трудовые, а не социальные) неработающих пенсионеров уже были проиндексированы в этом году - с 1 января на 4,8%.</w:t>
      </w:r>
    </w:p>
    <w:p w:rsidR="0059631F" w:rsidRDefault="0059631F" w:rsidP="0059631F">
      <w:pPr>
        <w:pStyle w:val="2"/>
      </w:pPr>
      <w:bookmarkStart w:id="54" w:name="_Toc128987080"/>
      <w:r>
        <w:t>Комсомольская правда, 03.03.2023, Как получить пенсии и соцвыплаты жителям новых регионов России</w:t>
      </w:r>
      <w:bookmarkEnd w:id="54"/>
    </w:p>
    <w:p w:rsidR="0059631F" w:rsidRDefault="0059631F" w:rsidP="001B2C82">
      <w:pPr>
        <w:pStyle w:val="3"/>
      </w:pPr>
      <w:bookmarkStart w:id="55" w:name="_Toc128987081"/>
      <w:r>
        <w:t>Начиная с 1 марта 2023 года, пенсии российским гражданам в Донецкой, Луганской Республиках, Херсонской и Запорожской областях устанавливаются по законодательству РФ, поясняют в Социальном фонде России (СФР). Чтобы оформить или пересчитать выплаты (если ранее вы получали их по прежним законам), нужно обратиться в отделение СФР. Это можно сделать в течение переходного периода, который продлится год: с 1.03.2023 до 29.02.2024.</w:t>
      </w:r>
      <w:bookmarkEnd w:id="55"/>
    </w:p>
    <w:p w:rsidR="0059631F" w:rsidRDefault="0059631F" w:rsidP="0059631F">
      <w:r>
        <w:t>Важный нюанс: для жителей новых регионов предусмотрен особый порядок пенсионного обеспечения. Для оформления пенсии можно предоставлять документы о стаже и заработке, выданные ранее на украинском языке, без перевода на русский. Если документы утрачены, нужно обратиться в Межведомственные комиссии по реализации трудовых, пенсионных и социальных прав граждан. Справка, выданная комиссией, станет основанием для расчета стажа по законодательству РФ. При этом размер пенсионных выплат в любом случае не уменьшится, подчеркивают в Социальном фонде. Если после расчетов по российским законам пенсия окажется ниже, то устанавливается доплата до прежнего уровня пенсионного обеспечения.</w:t>
      </w:r>
    </w:p>
    <w:p w:rsidR="0059631F" w:rsidRDefault="0059631F" w:rsidP="0059631F">
      <w:r>
        <w:t>! Такие правила распространяются на жителей ДНР, ЛНР, Херсонской и Запорожской областей, которые входят в любую из трех категорий:</w:t>
      </w:r>
    </w:p>
    <w:p w:rsidR="0059631F" w:rsidRDefault="0059631F" w:rsidP="0059631F">
      <w:r>
        <w:t>постоянно проживавшие в этих регионах на 30 сентября 2022 года (дата принятия в состав РФ) и получившие российское гражданство;</w:t>
      </w:r>
    </w:p>
    <w:p w:rsidR="0059631F" w:rsidRDefault="0059631F" w:rsidP="0059631F">
      <w:r>
        <w:t>постоянно проживавшие на территориях ДНР и ЛНР с 11 мая 2014 года по 29 сентября 2022 года, но переехавшие в течение этого периода в Россию и имеющие гражданство РФ;</w:t>
      </w:r>
    </w:p>
    <w:p w:rsidR="0059631F" w:rsidRDefault="0059631F" w:rsidP="0059631F">
      <w:r>
        <w:t>постоянно проживавшие в Херсонской и Запорожской областях с 24 февраля по 29 сентября 2022 года, но переехавшие в течение этого периода в Россию и имеющие гражданство РФ.</w:t>
      </w:r>
    </w:p>
    <w:p w:rsidR="0059631F" w:rsidRDefault="0059631F" w:rsidP="0059631F">
      <w:r>
        <w:t>Кроме пенсионного обеспечения жителям новых регионов России с 1 марта 2023 года доступны и другие социальные выплаты и пособия. В их числе:</w:t>
      </w:r>
    </w:p>
    <w:p w:rsidR="0059631F" w:rsidRDefault="0059631F" w:rsidP="0059631F">
      <w:r>
        <w:t>ежемесячная денежная выплата. Назначается ветеранам боевых действий, участникам и инвалидам Великой Отечественной войны, членам их семей, гражданам, пострадавшим вследствие радиационных аварий и ядерных испытаний, инвалидам;</w:t>
      </w:r>
    </w:p>
    <w:p w:rsidR="0059631F" w:rsidRDefault="0059631F" w:rsidP="0059631F">
      <w:r>
        <w:t>дополнительное ежемесячное материальное обеспечение участников Великой Отечественной войны;</w:t>
      </w:r>
    </w:p>
    <w:p w:rsidR="0059631F" w:rsidRDefault="0059631F" w:rsidP="0059631F">
      <w:r>
        <w:lastRenderedPageBreak/>
        <w:t>дополнительное материальное обеспечение за достижения и заслуги. Назначается Героям СССР и РФ, Героям Соцтруда и Труда РФ и некоторым другим гражданам.</w:t>
      </w:r>
    </w:p>
    <w:p w:rsidR="0059631F" w:rsidRDefault="0059631F" w:rsidP="0059631F">
      <w:r>
        <w:t>Подробно о поддержке для жителей новых регионов - на сайте СФР</w:t>
      </w:r>
    </w:p>
    <w:p w:rsidR="0059631F" w:rsidRDefault="008824D4" w:rsidP="0059631F">
      <w:hyperlink r:id="rId20" w:history="1">
        <w:r w:rsidR="001E2637" w:rsidRPr="0026129B">
          <w:rPr>
            <w:rStyle w:val="a3"/>
          </w:rPr>
          <w:t>https://www.kp.ru/daily/27473.5/4728690/</w:t>
        </w:r>
      </w:hyperlink>
    </w:p>
    <w:p w:rsidR="00F66DE7" w:rsidRDefault="00F66DE7" w:rsidP="00F66DE7">
      <w:pPr>
        <w:pStyle w:val="2"/>
      </w:pPr>
      <w:bookmarkStart w:id="56" w:name="ф6"/>
      <w:bookmarkStart w:id="57" w:name="_Toc128987082"/>
      <w:bookmarkEnd w:id="56"/>
      <w:r>
        <w:t>ФедералПресс, 03.03.2023, В Госдуме предложили выплачивать две пенсии части россиян: кто в списках</w:t>
      </w:r>
      <w:bookmarkEnd w:id="57"/>
    </w:p>
    <w:p w:rsidR="00F66DE7" w:rsidRDefault="00F66DE7" w:rsidP="001B2C82">
      <w:pPr>
        <w:pStyle w:val="3"/>
      </w:pPr>
      <w:bookmarkStart w:id="58" w:name="_Toc128987083"/>
      <w:r>
        <w:t xml:space="preserve">Детям-инвалидам погибших участников СВО предложили выплачивать двойную пенсию. С такой инициативой выступила партия </w:t>
      </w:r>
      <w:r w:rsidR="00801A82">
        <w:t>«</w:t>
      </w:r>
      <w:r>
        <w:t>Новые люди</w:t>
      </w:r>
      <w:r w:rsidR="00801A82">
        <w:t>»</w:t>
      </w:r>
      <w:r>
        <w:t>.</w:t>
      </w:r>
      <w:bookmarkEnd w:id="58"/>
    </w:p>
    <w:p w:rsidR="00F66DE7" w:rsidRDefault="00801A82" w:rsidP="00F66DE7">
      <w:r>
        <w:t>«</w:t>
      </w:r>
      <w:r w:rsidR="00F66DE7">
        <w:t>Работать родителям с детьми с ОВЗ практически невозможно. Наша задача – помочь им в тяжелое время</w:t>
      </w:r>
      <w:r>
        <w:t>»</w:t>
      </w:r>
      <w:r w:rsidR="00F66DE7">
        <w:t>, – отметили в партии.</w:t>
      </w:r>
    </w:p>
    <w:p w:rsidR="00F66DE7" w:rsidRDefault="00F66DE7" w:rsidP="00F66DE7">
      <w:r>
        <w:t>Сейчас у этой категории детей есть право на получение двух пенсий, однако получают по правилам они лишь одну. В случае принятия законопроекта распространяться его действие будет также на детей добровольцев, мобилизованных и призывников.</w:t>
      </w:r>
    </w:p>
    <w:p w:rsidR="00F66DE7" w:rsidRDefault="00F66DE7" w:rsidP="00F66DE7">
      <w:r>
        <w:t>С законопроектом партия обратилась к правительству, сейчас она должна пройти процедуру проверки и получить заключение.</w:t>
      </w:r>
    </w:p>
    <w:p w:rsidR="00F66DE7" w:rsidRDefault="00F66DE7" w:rsidP="00F66DE7">
      <w:r>
        <w:t>В послании Федеральному собранию глава страны также озвучивал необходимость помощи семья участников СВО, говорится в пресс-релизе партии.</w:t>
      </w:r>
    </w:p>
    <w:p w:rsidR="00F66DE7" w:rsidRDefault="008824D4" w:rsidP="00F66DE7">
      <w:hyperlink r:id="rId21" w:history="1">
        <w:r w:rsidR="00F66DE7" w:rsidRPr="0026129B">
          <w:rPr>
            <w:rStyle w:val="a3"/>
          </w:rPr>
          <w:t>https://fedpress.ru/news/77/society/3212272</w:t>
        </w:r>
      </w:hyperlink>
      <w:r w:rsidR="00F66DE7">
        <w:t xml:space="preserve"> </w:t>
      </w:r>
    </w:p>
    <w:p w:rsidR="00F66DE7" w:rsidRDefault="00F66DE7" w:rsidP="00F66DE7">
      <w:pPr>
        <w:pStyle w:val="2"/>
      </w:pPr>
      <w:bookmarkStart w:id="59" w:name="_Toc128987084"/>
      <w:r>
        <w:t>ФедералПресс, 03.03.2023, Кто из россиян сможет досрочно выйти на пенсию в 2023 году</w:t>
      </w:r>
      <w:bookmarkEnd w:id="59"/>
    </w:p>
    <w:p w:rsidR="00F66DE7" w:rsidRDefault="00F66DE7" w:rsidP="001B2C82">
      <w:pPr>
        <w:pStyle w:val="3"/>
      </w:pPr>
      <w:bookmarkStart w:id="60" w:name="_Toc128987085"/>
      <w:r>
        <w:t>В 2023 году несколько групп россиян смогут досрочно выйти на пенсию, в этот список вошли и многодетные родители. Замначальника управления организации назначения и перерасчета пенсий ОСФР по Москве и Московской области Екатерина Ильина рассказывает подробности.</w:t>
      </w:r>
      <w:bookmarkEnd w:id="60"/>
    </w:p>
    <w:p w:rsidR="00F66DE7" w:rsidRDefault="00801A82" w:rsidP="00F66DE7">
      <w:r>
        <w:t>«</w:t>
      </w:r>
      <w:r w:rsidR="00F66DE7">
        <w:t>Лицам, имеющим страховой стаж не менее 42 и 37 лет (соответственно мужчины и женщины), страховая пенсия по старости может назначаться на 24 месяца раньше</w:t>
      </w:r>
      <w:r>
        <w:t>»</w:t>
      </w:r>
      <w:r w:rsidR="00F66DE7">
        <w:t>, – отметила эксперт.</w:t>
      </w:r>
    </w:p>
    <w:p w:rsidR="00F66DE7" w:rsidRDefault="00F66DE7" w:rsidP="00F66DE7">
      <w:r>
        <w:t>По словам Ильиной, льгота доступна во время переходного периода. В России с 2019 года началось поэтапное увеличение пенсионного возраста, оно завершится в 2028 году.</w:t>
      </w:r>
    </w:p>
    <w:p w:rsidR="00F66DE7" w:rsidRDefault="00F66DE7" w:rsidP="00F66DE7">
      <w:r>
        <w:t>Теперь право на досрочный выход на пенсию есть у женщин, родивших пять и более детей. Это произойдет, когда им исполнится 50 лет, а их детям – восемь. Страховой стаж должен быть не менее 15 лет. Такие же правила распространяются на женщин с четырьмя детьми. Им разрешается выйти на пенсию досрочно в 56 лет, а женщинам с тремя детьми – в 57 лет.</w:t>
      </w:r>
    </w:p>
    <w:p w:rsidR="00F66DE7" w:rsidRDefault="00F66DE7" w:rsidP="00F66DE7">
      <w:r>
        <w:t>Если в семье есть ребенок-инвалид, то таким правом может воспользоваться один из родителей. Мужчинам для этого нужен страховой стаж не менее 20 лет, чтобы выйти на пенсию в 55 лет. Женщинам нужен стаж 15 лет, чтобы завершить карьеру в 50 лет.</w:t>
      </w:r>
    </w:p>
    <w:p w:rsidR="00F66DE7" w:rsidRDefault="00F66DE7" w:rsidP="00F66DE7">
      <w:r>
        <w:lastRenderedPageBreak/>
        <w:t>При этом у опекунов должно быть не менее 20 и 15 лет стажа (для мужчин и женщин соответственно).</w:t>
      </w:r>
    </w:p>
    <w:p w:rsidR="00F66DE7" w:rsidRDefault="00F66DE7" w:rsidP="00F66DE7">
      <w:r>
        <w:t>Раньше на пенсию позволено уйти матерям с двумя детьми, которые проживают не менее 12 лет в районах Крайнего Севера или не менее 17 лет в районах, приравненных к ним. Женщина должна быть в возрасте 50 лет, а страховой стаж должен составлять не менее 20 лет.</w:t>
      </w:r>
    </w:p>
    <w:p w:rsidR="00F66DE7" w:rsidRDefault="008824D4" w:rsidP="00F66DE7">
      <w:hyperlink r:id="rId22" w:history="1">
        <w:r w:rsidR="00F66DE7" w:rsidRPr="0026129B">
          <w:rPr>
            <w:rStyle w:val="a3"/>
          </w:rPr>
          <w:t>https://fedpress.ru/news/77/society/3211802?utm_source=yxnews&amp;utm_medium=desktop&amp;utm_referrer=https%3A%2F%2Fdzen.ru%2Fnews%2Fsearch%3Ftext%3D</w:t>
        </w:r>
      </w:hyperlink>
      <w:r w:rsidR="00F66DE7">
        <w:t xml:space="preserve"> </w:t>
      </w:r>
    </w:p>
    <w:p w:rsidR="001E2637" w:rsidRDefault="001E2637" w:rsidP="001E2637">
      <w:pPr>
        <w:pStyle w:val="2"/>
      </w:pPr>
      <w:bookmarkStart w:id="61" w:name="_Toc128987086"/>
      <w:r>
        <w:t>PRIMPRESS, 03.03.2023, И работающим, и неработающим. Пенсионеров ждет рекордная индексация после марта</w:t>
      </w:r>
      <w:bookmarkEnd w:id="61"/>
      <w:r>
        <w:t xml:space="preserve"> </w:t>
      </w:r>
    </w:p>
    <w:p w:rsidR="001E2637" w:rsidRDefault="001E2637" w:rsidP="001B2C82">
      <w:pPr>
        <w:pStyle w:val="3"/>
      </w:pPr>
      <w:bookmarkStart w:id="62" w:name="_Toc128987087"/>
      <w:r>
        <w:t>Российским пенсионерам рассказали о новой индексации выплат, которую произведут уже после марта. Новое повышение затронет категорию пожилых граждан, которые еще не получали прибавку в последнее время. А общая индексация по году в итоге станет рекордной. Об этом рассказал пенсионный эксперт Сергей Власов, сообщает PRIMPRESS.</w:t>
      </w:r>
      <w:bookmarkEnd w:id="62"/>
    </w:p>
    <w:p w:rsidR="001E2637" w:rsidRDefault="001E2637" w:rsidP="001E2637">
      <w:r>
        <w:t>По его словам, рассчитывать на получение прибавки можно будет уже в апреле, то есть чуть меньше чем через месяц. Новая индексация должна затронуть социальные пенсии и выплаты по государственному обеспечению. Показатель повышения уже озвучили в Минтруде, и он должен составить 3,3 процента.</w:t>
      </w:r>
    </w:p>
    <w:p w:rsidR="001E2637" w:rsidRDefault="00801A82" w:rsidP="001E2637">
      <w:r>
        <w:t>«</w:t>
      </w:r>
      <w:r w:rsidR="001E2637">
        <w:t>Социальные пенсии повышаются ежегодно на такой же уровень, как и прожиточный минимум. Поэтому правительство сейчас предлагает установить индексацию в размере 3,3 процента, можно быть уверенными, что эту цифру в итоге и утвердят</w:t>
      </w:r>
      <w:r>
        <w:t>»</w:t>
      </w:r>
      <w:r w:rsidR="001E2637">
        <w:t>, – рассказал Власов.</w:t>
      </w:r>
    </w:p>
    <w:p w:rsidR="001E2637" w:rsidRDefault="001E2637" w:rsidP="001E2637">
      <w:r>
        <w:t>При этом, по словам эксперта, важно не забывать, что соцпенсии уже повышались не так давно, в июне прошлого года. Та индексация стала внеплановой из-за высокого уровня инфляции по итогам первого полугодия. А потому в целом по году такие пенсии повысятся на 13,3 процента, что станет рекордом за все годы. Ведь в последнее время выплаты росли в среднем лишь на три-четыре процента в год.</w:t>
      </w:r>
    </w:p>
    <w:p w:rsidR="001E2637" w:rsidRDefault="001E2637" w:rsidP="001E2637">
      <w:r>
        <w:t>Всего, по его словам, индексация должна затронуть около четырех миллионов пенсионеров по всей стране. Это будут как пенсии по старости, так и по инвалидности, и по случаю потери кормильца. Причем законом установлено, что социальные и государственные пенсии индексируются вне зависимости от трудового статуса человека. А это значит, что рассчитывать на прибавку могут как неработающие, так и работающие пенсионеры.</w:t>
      </w:r>
    </w:p>
    <w:p w:rsidR="001E2637" w:rsidRDefault="001E2637" w:rsidP="001E2637">
      <w:r>
        <w:t>Например, соцпенсии по инвалидности для имеющих первую группу после повышения вырастут до 14 300 рублей. Такие же пенсии, но по старости составят через месяц 7150 рублей. А если человек получает соцпенсию как ребенок-инвалид, размер выплаты с апреля увеличится уже до 17 170 рублей.</w:t>
      </w:r>
    </w:p>
    <w:p w:rsidR="001E2637" w:rsidRDefault="008824D4" w:rsidP="001E2637">
      <w:hyperlink r:id="rId23" w:history="1">
        <w:r w:rsidR="001E2637" w:rsidRPr="0026129B">
          <w:rPr>
            <w:rStyle w:val="a3"/>
          </w:rPr>
          <w:t>https://primpress.ru/article/98029</w:t>
        </w:r>
      </w:hyperlink>
      <w:r w:rsidR="001E2637">
        <w:t xml:space="preserve"> </w:t>
      </w:r>
    </w:p>
    <w:p w:rsidR="001E2637" w:rsidRDefault="001E2637" w:rsidP="001E2637">
      <w:pPr>
        <w:pStyle w:val="2"/>
      </w:pPr>
      <w:bookmarkStart w:id="63" w:name="_Toc128987088"/>
      <w:r>
        <w:lastRenderedPageBreak/>
        <w:t>PRIMPRESS, 03.03.2023, Пенсионеров, проживших вместе более 50 лет, ждет большой сюрприз с 4 марта</w:t>
      </w:r>
      <w:bookmarkEnd w:id="63"/>
      <w:r>
        <w:t xml:space="preserve"> </w:t>
      </w:r>
    </w:p>
    <w:p w:rsidR="001E2637" w:rsidRDefault="001E2637" w:rsidP="001B2C82">
      <w:pPr>
        <w:pStyle w:val="3"/>
      </w:pPr>
      <w:bookmarkStart w:id="64" w:name="_Toc128987089"/>
      <w:r>
        <w:t>Пенсионерам, которые прожили более 50 лет, достигнув такого срока вместе, рассказали о большом сюрпризе, который их ждет. Прожитые годы выльются для пожилых граждан в дополнительные деньги. А рассчитывать на такую возможность можно будет во многих регионах. Об этом рассказал пенсионный эксперт Сергей Власов, сообщает PRIMPRESS.</w:t>
      </w:r>
      <w:bookmarkEnd w:id="64"/>
    </w:p>
    <w:p w:rsidR="001E2637" w:rsidRDefault="001E2637" w:rsidP="001E2637">
      <w:r>
        <w:t>По его словам, речь идет о выплатах, которые начисляются пенсионерам, прожившим долгое время в официальном браке. Такие дополнительные пособия действуют во многих регионах нашей страны, но суммы везде различаются. А в ближайшее время такие выплаты будут перечислять гражданам, отметившим длительный юбилей в Подмосковном регионе.</w:t>
      </w:r>
    </w:p>
    <w:p w:rsidR="001E2637" w:rsidRDefault="00801A82" w:rsidP="001E2637">
      <w:r>
        <w:t>«</w:t>
      </w:r>
      <w:r w:rsidR="001E2637">
        <w:t>Как правило, минимальным сроком, в течение которого должен длиться брак, называют 50 лет. То есть речь идет о золотой свадьбе. Далее возрастной промежуток составляет уже 5 лет, так что выплаты можно получить за 55-летний юбилей, 60-летний и далее до 70 лет</w:t>
      </w:r>
      <w:r>
        <w:t>»</w:t>
      </w:r>
      <w:r w:rsidR="001E2637">
        <w:t>, – рассказал Власов.</w:t>
      </w:r>
    </w:p>
    <w:p w:rsidR="001E2637" w:rsidRDefault="001E2637" w:rsidP="001E2637">
      <w:r>
        <w:t>Важным условием для получения такого пособия от властей, по словам эксперта, является официальное оформление брака. Плюс ко всему он не должен прерываться в течение всего срока, а на уровень доходов или другие показатели при назначении такого единовременного пособия чиновники не смотрят.</w:t>
      </w:r>
    </w:p>
    <w:p w:rsidR="001E2637" w:rsidRDefault="001E2637" w:rsidP="001E2637">
      <w:r>
        <w:t>Размер выплат различается в зависимости от региона. Например, в Московской области, где деньги начнут поступать людям уже с 4 марта, на золотую свадьбу выплачивают по 5 тысяч рублей. Далее за каждые 5 лет сумма увеличивается всего на тысячу рублей, достигая 9 тысяч разово тем, кто отмечает юбилей от 70 лет и более.</w:t>
      </w:r>
    </w:p>
    <w:p w:rsidR="001E2637" w:rsidRDefault="001E2637" w:rsidP="001E2637">
      <w:r>
        <w:t>В столичном регионе суммы выше: тем, кто отмечает 50-летний юбилей в этом году, положено 25 250 рублей. За 55 и 60 лет брака дадут разово 31 562 рубля, а 37 873 рубля можно будет получить, прожив вместе 65 и 70 лет. Самые же высокие цифры в Санкт-Петербурге, Ленинградской области и ХМАО, там пенсионерам выплачивают по тысяче рублей за каждый прожитый год, то есть 50 тысяч за 50 лет и так далее.</w:t>
      </w:r>
    </w:p>
    <w:p w:rsidR="001E2637" w:rsidRDefault="008824D4" w:rsidP="001E2637">
      <w:hyperlink r:id="rId24" w:history="1">
        <w:r w:rsidR="001E2637" w:rsidRPr="0026129B">
          <w:rPr>
            <w:rStyle w:val="a3"/>
          </w:rPr>
          <w:t>https://primpress.ru/article/98028</w:t>
        </w:r>
      </w:hyperlink>
      <w:r w:rsidR="001E2637">
        <w:t xml:space="preserve"> </w:t>
      </w:r>
    </w:p>
    <w:p w:rsidR="00F66DE7" w:rsidRDefault="00F66DE7" w:rsidP="00F66DE7">
      <w:pPr>
        <w:pStyle w:val="2"/>
      </w:pPr>
      <w:bookmarkStart w:id="65" w:name="_Toc128987090"/>
      <w:r>
        <w:t>PRIMPRESS, 03.03.2023, Пенсионеров, у которых есть не менее 15 лет стажа, ждет большой сюрприз с 4 марта</w:t>
      </w:r>
      <w:bookmarkEnd w:id="65"/>
      <w:r>
        <w:t xml:space="preserve"> </w:t>
      </w:r>
    </w:p>
    <w:p w:rsidR="00F66DE7" w:rsidRDefault="00F66DE7" w:rsidP="001B2C82">
      <w:pPr>
        <w:pStyle w:val="3"/>
      </w:pPr>
      <w:bookmarkStart w:id="66" w:name="_Toc128987091"/>
      <w:r>
        <w:t>Пенсионерам, у которых в распоряжении есть как минимум 15 лет стажа, рассказали о приятном сюрпризе. В ближайшее время обладателям длительного стажа и почетного статуса начнут перечислять дополнительные деньги. А с этого года местные власти решили повысить такие доплаты. Об этом рассказала пенсионный эксперт Анастасия Киреева, сообщает PRIMPRESS.</w:t>
      </w:r>
      <w:bookmarkEnd w:id="66"/>
    </w:p>
    <w:p w:rsidR="00F66DE7" w:rsidRDefault="00F66DE7" w:rsidP="00F66DE7">
      <w:r>
        <w:t xml:space="preserve">По ее словам, рассчитывать на получение дополнительных выплат могут пенсионеры, которые подтвердили наличие у себя длительного стажа и за это стали обладателями почетного статуса. Речь идет о звании ветерана труда, получить которое на региональном уровне значительно проще, чем на федеральном. Ведь в регионах от </w:t>
      </w:r>
      <w:r>
        <w:lastRenderedPageBreak/>
        <w:t>граждан зачастую просят подтвердить один лишь стаж, в то время как для федерального звания понадобятся еще ордена или награды.</w:t>
      </w:r>
    </w:p>
    <w:p w:rsidR="00F66DE7" w:rsidRDefault="00F66DE7" w:rsidP="00F66DE7">
      <w:r>
        <w:t xml:space="preserve">Как правило, по словам эксперта, для присвоения ветеранского звания необходимо обзавестись трудовым багажом в 25-30 и более лет, но в некоторых случаях достаточно будет и 15 лет. </w:t>
      </w:r>
      <w:r w:rsidR="00801A82">
        <w:t>«</w:t>
      </w:r>
      <w:r>
        <w:t>Например, в столичном регионе стать ветераном труда можно при наличии не менее 15 лет стажа в соответствующей отрасли экономики. Но при этом понадобится еще благодарность или почетная грамота от президента, также подойдут ведомственные знаки отличия за трудовые заслуги</w:t>
      </w:r>
      <w:r w:rsidR="00801A82">
        <w:t>»</w:t>
      </w:r>
      <w:r>
        <w:t>, – уточнила Киреева.</w:t>
      </w:r>
    </w:p>
    <w:p w:rsidR="00F66DE7" w:rsidRDefault="00F66DE7" w:rsidP="00F66DE7">
      <w:r>
        <w:t>По словам эксперта, с этого года дополнительные выплаты, на которые могут рассчитывать ветераны труда, были увеличены региональными властями. Самую существенную прибавку сделали в Москве, где выплаты проиндексировали на 10 процентов, теперь они составляют 1264 рубля каждый месяц.</w:t>
      </w:r>
    </w:p>
    <w:p w:rsidR="00F66DE7" w:rsidRDefault="00F66DE7" w:rsidP="00F66DE7">
      <w:r>
        <w:t>А в Санкт-Петербурге ветеранам труда отныне будут доплачивать по 1113 рублей. Но еще больше доплата будет в Челябинской области, 1395 рублей ежемесячно. Так что тех, кто стал ветераном труда в течение февраля, уже с 4 марта ждет большой сюрприз в виде такой дополнительной выплаты.</w:t>
      </w:r>
    </w:p>
    <w:p w:rsidR="00F66DE7" w:rsidRDefault="008824D4" w:rsidP="00F66DE7">
      <w:hyperlink r:id="rId25" w:history="1">
        <w:r w:rsidR="00F66DE7" w:rsidRPr="0026129B">
          <w:rPr>
            <w:rStyle w:val="a3"/>
          </w:rPr>
          <w:t>https://primpress.ru/article/98030?utm_source=yxnews&amp;utm_medium=desktop&amp;utm_referrer=https%3A%2F%2Fdzen.ru%2Fnews%2Fsearch%3Ftext%3D</w:t>
        </w:r>
      </w:hyperlink>
      <w:r w:rsidR="00F66DE7">
        <w:t xml:space="preserve"> </w:t>
      </w:r>
    </w:p>
    <w:p w:rsidR="008E5EA4" w:rsidRDefault="008E5EA4" w:rsidP="008E5EA4">
      <w:pPr>
        <w:pStyle w:val="2"/>
      </w:pPr>
      <w:bookmarkStart w:id="67" w:name="_Toc128987092"/>
      <w:r>
        <w:t>РБК, 03.03.2023, Екатерина ВИНОГРАДОВА, Тревожные симптомы растущей занятости</w:t>
      </w:r>
      <w:bookmarkEnd w:id="67"/>
    </w:p>
    <w:p w:rsidR="008E5EA4" w:rsidRDefault="008E5EA4" w:rsidP="001B2C82">
      <w:pPr>
        <w:pStyle w:val="3"/>
      </w:pPr>
      <w:bookmarkStart w:id="68" w:name="_Toc128987093"/>
      <w:r>
        <w:t>Официальный уровень безработицы в России в январе 2023 года составил 3,6%, в очередной раз обновив исторический минимум. РБК разбирался в причинах продолжающегося снижения числа безработных, несмотря на санкционное давление.</w:t>
      </w:r>
      <w:bookmarkEnd w:id="68"/>
    </w:p>
    <w:p w:rsidR="008E5EA4" w:rsidRDefault="008E5EA4" w:rsidP="008E5EA4">
      <w:r>
        <w:t>Численность безработных в России в январе 2023 года снизилась до 3,6% от рабочей силы, что стало минимальным значением в новейшей истории страны, следует из данных Росстата. С учетом сезонной коррекции показатель и вовсе опустился до 3,5%, сообщило Минэкономразвития. При этом реальный ВВП в январе, по оценке министерства, был на 3,2% ниже, чем годом ранее.</w:t>
      </w:r>
    </w:p>
    <w:p w:rsidR="008E5EA4" w:rsidRDefault="008E5EA4" w:rsidP="008E5EA4">
      <w:r>
        <w:t>В декабре 2022 года уровень безработицы, заявленный Росстатом, составлял 3,7%, а в январе 2022 года, до начала военных действий на территории Украины и жесткого западного санкционного давления, достигал 4,4%.</w:t>
      </w:r>
    </w:p>
    <w:p w:rsidR="008E5EA4" w:rsidRDefault="008E5EA4" w:rsidP="008E5EA4">
      <w:r>
        <w:t>РБК разбирался, как можно трактовать такое снижение безработицы в нынешних экономических условиях, какие причины лежат в его основе и чего ждать в ближайшем будущем.</w:t>
      </w:r>
    </w:p>
    <w:p w:rsidR="008E5EA4" w:rsidRDefault="008E5EA4" w:rsidP="008E5EA4">
      <w:r>
        <w:t>ЧТО ПРОИСХОДИТ НА РЫНКE ТРУДА</w:t>
      </w:r>
    </w:p>
    <w:p w:rsidR="008E5EA4" w:rsidRDefault="008E5EA4" w:rsidP="008E5EA4">
      <w:r>
        <w:t xml:space="preserve">За 2022 год численность безработных граждан в России снизилась на 445 тыс. человек, или на 13,8%, сообщало правительство. В 2023 году ситуация также остается стабильной, а по оценке Минэкономразвития - </w:t>
      </w:r>
      <w:r w:rsidR="00801A82">
        <w:t>«</w:t>
      </w:r>
      <w:r>
        <w:t>благоприятной</w:t>
      </w:r>
      <w:r w:rsidR="00801A82">
        <w:t>»</w:t>
      </w:r>
      <w:r>
        <w:t>.</w:t>
      </w:r>
    </w:p>
    <w:p w:rsidR="008E5EA4" w:rsidRDefault="008E5EA4" w:rsidP="008E5EA4">
      <w:r>
        <w:t xml:space="preserve">Вице-премьер Татьяна Голикова, в частности, указала на сокращение зарегистрированной безработицы с начала года на 5 тыс. человек (по состоянию на 18 </w:t>
      </w:r>
      <w:r>
        <w:lastRenderedPageBreak/>
        <w:t>февраля), до 559 тыс. Регистрируемая безработица остается на прежнем уровне - 0,7%, отмечала она. Совокупный показатель уровня безработицы, рассчитываемый по методологии Международной организации труда (МОТ), по определению превышает уровень официально регистрируемой: он формируется на базе ежемесячных выборочных обследований, к безработным относят людей, не имеющих работу на момент исследования, но искавших работу и готовых сразу к ней приступить.</w:t>
      </w:r>
    </w:p>
    <w:p w:rsidR="008E5EA4" w:rsidRDefault="008E5EA4" w:rsidP="008E5EA4">
      <w:r>
        <w:t>В январе 2023 года к таким относились 2,7 млн человек, или 3,6% рабочей силы. Это примерно на 600 тыс. человек ниже показателя годичной давности. Количество занятых достигло 72,9 млн человек, что на 1,9% выше, чем год назад. В результате численность рабочей силы (сумма занятых и безработных)увеличилась до 75,6 млн человек, что стало максимумом с декабря 2019 года (тогда было 75,7 млн).</w:t>
      </w:r>
    </w:p>
    <w:p w:rsidR="008E5EA4" w:rsidRDefault="008E5EA4" w:rsidP="008E5EA4">
      <w:r>
        <w:t xml:space="preserve">В регионах ситуация разнится. Так, в отдельных субъектах безработица выросла в диапазоне от 0,1 до 1,2 процентного пункта, говорил министр труда Антон Котяков. </w:t>
      </w:r>
      <w:r w:rsidR="00801A82">
        <w:t>«</w:t>
      </w:r>
      <w:r>
        <w:t>С марта 2022 года уровень безработицы, который рассчитывается по методологии Международной организации труда, снизился в 68 субъектах РФ, а в 13 регионах уровень безработицы вырос</w:t>
      </w:r>
      <w:r w:rsidR="00801A82">
        <w:t>»</w:t>
      </w:r>
      <w:r>
        <w:t>, - говорил он журналистам, не называя конкретные субъекты. Исходя из сравнения данных за три месяца (ноябрь 2022 года - январь 2023-го) и те же три месяца годовой давности, опубликованных Росстатом, уровень безработицы увеличился в семи регионах, следует из расчетов РБК. Наибольший рост был зафиксирован в Республике Алтай (+0,7 п.п. по сравнению с аналогичным периодом прошлого года), Ленинградской области (+0,4 п.п.) и Eврейской автономной области (+0,3 п.п.). В Московской области и Санкт-Петербурге уровень безработицы в этот период увеличился на 0,2 п.п.</w:t>
      </w:r>
    </w:p>
    <w:p w:rsidR="008E5EA4" w:rsidRDefault="008E5EA4" w:rsidP="008E5EA4">
      <w:r>
        <w:t xml:space="preserve">Во многих случаях рост безработицы в регионах связан со </w:t>
      </w:r>
      <w:r w:rsidR="00801A82">
        <w:t>«</w:t>
      </w:r>
      <w:r>
        <w:t>структурным несовпадением спроса работодателей и возможностей соискателей</w:t>
      </w:r>
      <w:r w:rsidR="00801A82">
        <w:t>»</w:t>
      </w:r>
      <w:r>
        <w:t>, считает Котяков. В регионах усилилась нехватка кадров в ИТ, машиностроении, грузовых и автомобильных перевозках, констатировали в начале февраля в ЦБ. РБК направил запрос в Минтруд и Минэкономразвития.</w:t>
      </w:r>
    </w:p>
    <w:p w:rsidR="008E5EA4" w:rsidRDefault="008E5EA4" w:rsidP="008E5EA4">
      <w:r>
        <w:t>ПОЧEМУ СОКРАЩАEТСЯ УРОВEНЬ БEЗРАБОТИЦЫ</w:t>
      </w:r>
    </w:p>
    <w:p w:rsidR="008E5EA4" w:rsidRDefault="008E5EA4" w:rsidP="008E5EA4">
      <w:r>
        <w:t>Опрошенные РБК эксперты выделили несколько основных факторов снижения безработицы в России.</w:t>
      </w:r>
    </w:p>
    <w:p w:rsidR="008E5EA4" w:rsidRDefault="008E5EA4" w:rsidP="008E5EA4">
      <w:r>
        <w:t>• Демографические проблемы</w:t>
      </w:r>
    </w:p>
    <w:p w:rsidR="008E5EA4" w:rsidRDefault="008E5EA4" w:rsidP="008E5EA4">
      <w:r>
        <w:t>В первую очередь низкий уровень безработицы сегодня сформировали так называемая демографическая яма 1990-х (превышение смертности над рождаемостью, естественная убыль населения), сверхсмертность населения вследствие пандемии коронавируса, а также мобилизация осенью 2022 года и уход тысяч людей на контрактную службу, указывает президент и основатель SuperJob Алексей Захаров. К демографическим факторам, повлиявшим на уровень безработицы, можно также отнести релокацию высококвалифицированных специалистов за рубеж и снижение количества мигрантов, говорит профессор Финансового университета при правительстве Александр Сафонов. Все это приводит к сокращению предложения рабочей силы в стране.</w:t>
      </w:r>
    </w:p>
    <w:p w:rsidR="008E5EA4" w:rsidRDefault="008E5EA4" w:rsidP="008E5EA4">
      <w:r>
        <w:t xml:space="preserve">В 2022 году достигли пенсионного возраста примерно 1,9 млн россиян, а вошли в </w:t>
      </w:r>
      <w:r w:rsidR="00801A82">
        <w:t>«</w:t>
      </w:r>
      <w:r>
        <w:t>трудовой</w:t>
      </w:r>
      <w:r w:rsidR="00801A82">
        <w:t>»</w:t>
      </w:r>
      <w:r>
        <w:t xml:space="preserve"> возраст (то есть 20 лет, поскольку приблизительно в этом возрасте молодые россияне в среднем находят первую постоянную работу) примерно 1,4 млн человек, </w:t>
      </w:r>
      <w:r>
        <w:lastRenderedPageBreak/>
        <w:t xml:space="preserve">говорит научный сотрудник международной лаборатории демографии и человеческого капитала Института Гайдара Игорь Eфремов. Кроме того, более 300 тыс. человек были мобилизованы или ушли добровольцами, а приблизительно 500 тыс. постоянных жителей страны уехали за рубеж. </w:t>
      </w:r>
      <w:r w:rsidR="00801A82">
        <w:t>«</w:t>
      </w:r>
      <w:r>
        <w:t xml:space="preserve">Таким образом, за 2022 год со всего российского рынка труда либо его </w:t>
      </w:r>
      <w:r w:rsidR="00801A82">
        <w:t>«</w:t>
      </w:r>
      <w:r>
        <w:t>невоенной</w:t>
      </w:r>
      <w:r w:rsidR="00801A82">
        <w:t>»</w:t>
      </w:r>
      <w:r>
        <w:t xml:space="preserve"> части исчезло минимум 1,2-1,3 млн потенциальных работников</w:t>
      </w:r>
      <w:r w:rsidR="00801A82">
        <w:t>»</w:t>
      </w:r>
      <w:r>
        <w:t>, - оценивает он.</w:t>
      </w:r>
    </w:p>
    <w:p w:rsidR="008E5EA4" w:rsidRDefault="008E5EA4" w:rsidP="008E5EA4">
      <w:r>
        <w:t>В обратном направлении прибыло несколько сотен тысяч человек - речь идет о традиционном для России небольшом миграционном приросте (до 200 тыс. человек, в числе которых есть и дети, и пожилые) и в значительной степени пожилых беженцах (оценочно не более 1 млн человек), подсчитал Eфремов.</w:t>
      </w:r>
    </w:p>
    <w:p w:rsidR="008E5EA4" w:rsidRDefault="008E5EA4" w:rsidP="008E5EA4">
      <w:r>
        <w:t xml:space="preserve">Перечисленные причины спровоцировали дефицит кадров, который привел к сокращению уровня безработицы, солидарны эксперты. </w:t>
      </w:r>
      <w:r w:rsidR="00801A82">
        <w:t>«</w:t>
      </w:r>
      <w:r>
        <w:t>На работу стало устроиться легче</w:t>
      </w:r>
      <w:r w:rsidR="00801A82">
        <w:t>»</w:t>
      </w:r>
      <w:r>
        <w:t>, - констатирует Сафонов. В декабре 2022 года каждое второе предприятие испытывало дефицит обычных специалистов, а треть компаний сообщила о нехватке квалифицированных работников, указывал Банк России. Регулятор также предупреждал, что недостаток специалистов может привести к опережающему росту зарплат, что будет проинфляционным фактором для экономики России.</w:t>
      </w:r>
    </w:p>
    <w:p w:rsidR="008E5EA4" w:rsidRDefault="008E5EA4" w:rsidP="008E5EA4">
      <w:r>
        <w:t>• Рост неполной занятости и самозанятости</w:t>
      </w:r>
    </w:p>
    <w:p w:rsidR="008E5EA4" w:rsidRDefault="008E5EA4" w:rsidP="008E5EA4">
      <w:r>
        <w:t>Одним из трендов на рынке труда 2022 года стал рост неполной занятости - то есть трудящихся неполное рабочее время, находящихся в простое, отгулах или отпуске за свой счет. Как ранее сообщал РБК, в третьем квартале неполная занятость достигла рекордных 4,66 млн человек, что превысило пандемические максимумы (впрочем, как подчеркивали во ВНИИ труда, в этот показатель зачисляются и работники, которые, например, уходили в отгул на один день). По данным Росстата, в четвертом квартале 2022 года показатель несколько снизился, до 4,24 млн человек, но все равно оказался выше, чем годом ранее (3,93 млн). Активизировались и темпы движения кадров: в ноябре- декабре 2022 года было уволено 2,69 млн человек против 2,53 млн в аналогичный период 2021 года. На работу были приняты 2,7 млн человек против 2,49 млн годом ранее.</w:t>
      </w:r>
    </w:p>
    <w:p w:rsidR="008E5EA4" w:rsidRDefault="008E5EA4" w:rsidP="008E5EA4">
      <w:r>
        <w:t>Российская модель адаптации к шоковым явлениям в экономике предполагает в том числе часовую подстройку, то есть сокращение часов работы, осуществляемое в виде перевода работников на неполный рабочий день и в вынужденные отпуска, отмечает научный сотрудник центра трудовых исследований НИУ ВШЭ Анна Зудина. Помимо этого часть занятых в кризис перемещается с формальных на неформальные рабочие места (иногда даже в рамках одного и того же предприятия), обеспечивающие их возможностью заработка. Вместе указанные механизмы позволяют рынку труда гибко подстраиваться к экономическим шокам без драматичного увеличения показателей безработицы, указывает эксперт.</w:t>
      </w:r>
    </w:p>
    <w:p w:rsidR="008E5EA4" w:rsidRDefault="008E5EA4" w:rsidP="008E5EA4">
      <w:r>
        <w:t>Впрочем, по данным оперативного опроса Банка России, доля предприятий, сообщавших о планах по введению практики неполной занятости, снижалась по мере адаптации к изменившимся условиям (с 4,5% в апреле до 1% в декабре).</w:t>
      </w:r>
    </w:p>
    <w:p w:rsidR="008E5EA4" w:rsidRDefault="00801A82" w:rsidP="008E5EA4">
      <w:r>
        <w:t>«</w:t>
      </w:r>
      <w:r w:rsidR="008E5EA4">
        <w:t>Для российского рынка труда нехарактерен рост безработицы в ходе кризисов из-за того, что российские сотрудники чаще готовы пойти на сокращение зарплаты</w:t>
      </w:r>
      <w:r>
        <w:t>»</w:t>
      </w:r>
      <w:r w:rsidR="008E5EA4">
        <w:t xml:space="preserve">, - отмечали аналитики рейтингового агентства </w:t>
      </w:r>
      <w:r>
        <w:t>«</w:t>
      </w:r>
      <w:r w:rsidR="008E5EA4">
        <w:t>Эксперт РА</w:t>
      </w:r>
      <w:r>
        <w:t>»</w:t>
      </w:r>
      <w:r w:rsidR="008E5EA4">
        <w:t>.</w:t>
      </w:r>
    </w:p>
    <w:p w:rsidR="008E5EA4" w:rsidRDefault="008E5EA4" w:rsidP="008E5EA4">
      <w:r>
        <w:lastRenderedPageBreak/>
        <w:t>Перевод сотрудников на неполное рабочее время или в неоплачиваемый отпуск во время кризиса характерен для российского рынка труда, соглашается Сафонов. Однако в 2022 году этот тренд дополнился еще и резким увеличением количества самозанятых: их число в России за год выросло в 1,7 раза относительно 2021-го и составило 6,5 млн человек. На конец января 2023 года их количество уже достигло 6,78 млн.</w:t>
      </w:r>
    </w:p>
    <w:p w:rsidR="008E5EA4" w:rsidRDefault="008E5EA4" w:rsidP="008E5EA4">
      <w:r>
        <w:t>Доход самозанятого значительно ниже средней зарплаты работников организаций, утверждает эксперт. Средняя зарплата работников организаций в 2022 году составила 64,2 тыс. руб. Что касается самозанятых, то ФНС приводит только общую выручку самозанятых за 2022 год (она составила 125,8 млрд руб.), но по ней корректно подсчитать средний доход невозможно, так как численность самозанятых сильно росла в течение года.</w:t>
      </w:r>
    </w:p>
    <w:p w:rsidR="008E5EA4" w:rsidRDefault="008E5EA4" w:rsidP="008E5EA4">
      <w:r>
        <w:t>• Снижение производительности труда</w:t>
      </w:r>
    </w:p>
    <w:p w:rsidR="008E5EA4" w:rsidRDefault="008E5EA4" w:rsidP="008E5EA4">
      <w:r>
        <w:t xml:space="preserve">На сокращение уровня безработицы повлияли также низкая производительность труда и </w:t>
      </w:r>
      <w:r w:rsidR="00801A82">
        <w:t>«</w:t>
      </w:r>
      <w:r>
        <w:t>огромное количество людей, которые занимаются бесполезной работой, например каждый год перекладывают зимой и летом на одном и том же месте плитку в центре Москвы</w:t>
      </w:r>
      <w:r w:rsidR="00801A82">
        <w:t>»</w:t>
      </w:r>
      <w:r>
        <w:t>, скептичен Захаров. Невысокая производительность труда - традиционная проблема для России, так как в стране всегда делалась ставка на дешевый труд, соглашается Сафонов. В нынешних условиях она может усугубляться нехваткой зарубежного оборудования на фоне санкций.</w:t>
      </w:r>
    </w:p>
    <w:p w:rsidR="008E5EA4" w:rsidRDefault="008E5EA4" w:rsidP="008E5EA4">
      <w:r>
        <w:t>По данным Организации экономического сотрудничества и развития (ОЭСР), в России за десять лет, с 2011 по 2021 год, производительность труда, рассчитываемая как отношение ВВП в постоянных ценах к общей численности рабочей силы, сокращалась в среднем на 1% в год.</w:t>
      </w:r>
    </w:p>
    <w:p w:rsidR="008E5EA4" w:rsidRDefault="008E5EA4" w:rsidP="008E5EA4">
      <w:r>
        <w:t xml:space="preserve">Низкие значения уровня безработицы </w:t>
      </w:r>
      <w:r w:rsidR="00801A82">
        <w:t>«</w:t>
      </w:r>
      <w:r>
        <w:t>свидетельствуют о том, что рынок труда постепенно становится рынком соискателя, обеспечивая больше возможностей для выбора тем, кто находится в поисках работы</w:t>
      </w:r>
      <w:r w:rsidR="00801A82">
        <w:t>»</w:t>
      </w:r>
      <w:r>
        <w:t>, заявили РБК в Минтруде. На складывающуюся ситуацию влияют как долгосрочные тренды, включая демографические, так и действующие меры поддержки предприятий и рынка труда, указали в ведомстве.</w:t>
      </w:r>
    </w:p>
    <w:p w:rsidR="008E5EA4" w:rsidRDefault="008E5EA4" w:rsidP="008E5EA4">
      <w:r>
        <w:t>ПОЧEМУ НИЗКАЯ БEЗРАБОТИЦА МОЖEТ БЫТЬ ТРEВОЖНЫМ СИГНАЛОМ</w:t>
      </w:r>
    </w:p>
    <w:p w:rsidR="008E5EA4" w:rsidRDefault="008E5EA4" w:rsidP="008E5EA4">
      <w:r>
        <w:t xml:space="preserve">Исторически низкие показатели безработицы - тревожный сигнал для рынка труда и работодателей, убеждена главный эксперт hh.ru по рынку труда, руководитель направления клиентской эффективности Наталья Данина. </w:t>
      </w:r>
      <w:r w:rsidR="00801A82">
        <w:t>«</w:t>
      </w:r>
      <w:r>
        <w:t>Мы возвращаемся к ситуации существенного преобладания спроса над предложением. Низкий уровень безработицы в совокупности с дефицитом кадров сдерживают процессы структурной трансформации экономики. &lt;...&gt; Людей либо нет, либо они не стремятся менять работу в сложных внешних обстоятельствах</w:t>
      </w:r>
      <w:r w:rsidR="00801A82">
        <w:t>»</w:t>
      </w:r>
      <w:r>
        <w:t>, - констатирует она.</w:t>
      </w:r>
    </w:p>
    <w:p w:rsidR="008E5EA4" w:rsidRDefault="008E5EA4" w:rsidP="008E5EA4">
      <w:r>
        <w:t>По итогам февраля 2023 года hh.ru впервые за последний год зафиксировал превышение ежемесячных темпов прироста вакансий (+13% к январю 2023-го) над резюме (+8% к январю), при этом общее количество вакансий почти восстановилось до уровня перед началом проведения специальной военной операции, отметила Данина. Конкуренция за рабочие места (соотношение количества резюме и вакансий) снизилась по итогам февраля до 4,3 по сравнению с 5 в сентябре 2022 года.</w:t>
      </w:r>
    </w:p>
    <w:p w:rsidR="008E5EA4" w:rsidRDefault="008E5EA4" w:rsidP="008E5EA4">
      <w:r>
        <w:lastRenderedPageBreak/>
        <w:t>При отсутствии новых вызовов и событий, напрямую влияющих на численность трудоспособного населения, в 2023 году показатель безработицы сохранится на текущих исторических минимумах, прогнозирует Данина. Не ждет его увеличения и Сафонов.</w:t>
      </w:r>
    </w:p>
    <w:p w:rsidR="008E5EA4" w:rsidRDefault="008E5EA4" w:rsidP="008E5EA4">
      <w:r>
        <w:t xml:space="preserve">Некоторое увеличение показателей безработицы в дальнейшем все же реалистично прежде всего за счет сокращения числа вакансий и возможностей найма новых работников в ситуации неопределенности, возражает Зудина. </w:t>
      </w:r>
      <w:r w:rsidR="00801A82">
        <w:t>«</w:t>
      </w:r>
      <w:r>
        <w:t>Однако значительного ухудшения ситуации с занятостью не прогнозируется - важным источником доходов остается неформальная занятость, устойчиво занимающая значительную часть российского рынка труда</w:t>
      </w:r>
      <w:r w:rsidR="00801A82">
        <w:t>»</w:t>
      </w:r>
      <w:r>
        <w:t>, - указывает она.</w:t>
      </w:r>
    </w:p>
    <w:p w:rsidR="008E5EA4" w:rsidRDefault="008E5EA4" w:rsidP="008E5EA4">
      <w:r>
        <w:t>Неформальная занятость представлена преимущественно отраслями услуг, мелкой торговли, транспорта, сельского хозяйства и не предполагает значительной зависимости от зарубежных технологий или комплектующих, в результате чего этот сегмент в меньшей степени сжимается под влиянием санкций, полагает Зудина. Именно сюда может быть направлен переток части занятых с крупных и средних предприятий, принимающих на себя основной санкционный удар, тем самым способствуя низким показателям безработицы, резюмирует эксперт.</w:t>
      </w:r>
    </w:p>
    <w:p w:rsidR="008E5EA4" w:rsidRDefault="008E5EA4" w:rsidP="008E5EA4">
      <w:r>
        <w:t>Динамика уровня безработицы в России, %</w:t>
      </w:r>
    </w:p>
    <w:p w:rsidR="008E5EA4" w:rsidRPr="0059631F" w:rsidRDefault="008E5EA4" w:rsidP="008E5EA4">
      <w:r>
        <w:t>Р125,8 млрд составила общая выручка самозанятых за 2022 год, по данным ФНС</w:t>
      </w:r>
    </w:p>
    <w:p w:rsidR="00ED5756" w:rsidRDefault="00ED5756" w:rsidP="00ED5756">
      <w:pPr>
        <w:pStyle w:val="2"/>
      </w:pPr>
      <w:bookmarkStart w:id="69" w:name="_Toc128987094"/>
      <w:r w:rsidRPr="00ED5756">
        <w:t>Независимая газета</w:t>
      </w:r>
      <w:r>
        <w:t xml:space="preserve">, 06.03.2023, </w:t>
      </w:r>
      <w:r w:rsidRPr="00ED5756">
        <w:t>Анатолий КОМРАКОВ</w:t>
      </w:r>
      <w:r>
        <w:t xml:space="preserve">, </w:t>
      </w:r>
      <w:r w:rsidRPr="00ED5756">
        <w:t>Отсрочка выплат пенсионерам поддержала рынок труда</w:t>
      </w:r>
      <w:bookmarkEnd w:id="69"/>
    </w:p>
    <w:p w:rsidR="00ED5756" w:rsidRDefault="00ED5756" w:rsidP="001B2C82">
      <w:pPr>
        <w:pStyle w:val="3"/>
      </w:pPr>
      <w:bookmarkStart w:id="70" w:name="_Toc128987095"/>
      <w:r>
        <w:t>Строить новую экономику будут не мигранты, а пожилые россияне</w:t>
      </w:r>
      <w:bookmarkEnd w:id="70"/>
    </w:p>
    <w:p w:rsidR="00ED5756" w:rsidRDefault="00ED5756" w:rsidP="00ED5756">
      <w:r>
        <w:t>Рынок труда РФ изменился. Число занятых подскочила почти на 1,5 млн человек за год, а численность рабочей силы (куда входят и безработные) выросла почти на 800 тыс. человек. Некоторые демографы считают, что главная причина скачков – не новые территориии, не мигранты из Украины, а пенсионная реформа. Из-за нее ни во второй половине прошлого года, ни в 2023-м на пенсию не выйдет ни один россиянин, кроме льготников.</w:t>
      </w:r>
    </w:p>
    <w:p w:rsidR="00ED5756" w:rsidRDefault="00ED5756" w:rsidP="00ED5756">
      <w:r>
        <w:t>Численность рабочей силы в возрасте 15 лет и старше в январе 2023 года составила, по данным Росстата, 75,6 млн человек, из них 72,9 млн человек классифицировались как занятые экономической деятельностью и 2,7 млн человек – как безработные по критериям МОТ (не имели работы или доходного занятия, искали работу и были готовы приступить к ней в обследуемую неделю).</w:t>
      </w:r>
    </w:p>
    <w:p w:rsidR="00ED5756" w:rsidRDefault="00ED5756" w:rsidP="00ED5756">
      <w:r>
        <w:t>В январе 2022 года первый показатель (рабочая сила) был на уровне 74,8 млн, а занятых было 71,5 млн. В марте, после начала специальной военной операции, количество рабочей силы сокращалось на 0,3 млн, а занятых – на 1 млн. Но в первый месяц нового года готовых к работе стало на 800 тыс. человек больше, а число занятых выросло на 1,4 млн.</w:t>
      </w:r>
    </w:p>
    <w:p w:rsidR="00ED5756" w:rsidRDefault="00ED5756" w:rsidP="00ED5756">
      <w:r>
        <w:t xml:space="preserve">Росстат отмечает, что </w:t>
      </w:r>
      <w:r w:rsidR="00801A82">
        <w:t>«</w:t>
      </w:r>
      <w:r>
        <w:t xml:space="preserve">официальная статистическая информация публикуется без учета статистической информации по ДНР, ЛНР, Запорожской и Херсонской областям. </w:t>
      </w:r>
      <w:r w:rsidR="00801A82">
        <w:t>«</w:t>
      </w:r>
      <w:r>
        <w:t xml:space="preserve">Мы не знаем, как объяснить такой скачок занятости в РФ, особенно учитывая, что в январе в силу сезонности занятость всегда снижалась. Но если верить в эти цифры, то </w:t>
      </w:r>
      <w:r>
        <w:lastRenderedPageBreak/>
        <w:t>получается, что занятость у нас сейчас на уровнях, близких к историческим максимумам, хотя экономика еще далека от докризисных пиков</w:t>
      </w:r>
      <w:r w:rsidR="00801A82">
        <w:t>»</w:t>
      </w:r>
      <w:r>
        <w:t>, – пишут авторы аналитического Telegram-канала Macro Markets Inside (MMI).</w:t>
      </w:r>
    </w:p>
    <w:p w:rsidR="00ED5756" w:rsidRDefault="00ED5756" w:rsidP="00ED5756">
      <w:r>
        <w:t xml:space="preserve">В результате столь сильного роста числа занятых безработица в январе обновила исторический минимум – 3,61% (3,5% с устранением сезонности). </w:t>
      </w:r>
      <w:r w:rsidR="00801A82">
        <w:t>«</w:t>
      </w:r>
      <w:r>
        <w:t>В силу странности статистики мы затрудняемся сказать, можно ли такие цифры трактовать как усиливающийся перегрев рынка труда</w:t>
      </w:r>
      <w:r w:rsidR="00801A82">
        <w:t>»</w:t>
      </w:r>
      <w:r>
        <w:t>, – заявляют аналитики.</w:t>
      </w:r>
    </w:p>
    <w:p w:rsidR="00ED5756" w:rsidRDefault="00ED5756" w:rsidP="00ED5756">
      <w:r>
        <w:t>В середине февраля на заседании межведомственной рабочей группы по восстановлению рынка труда вице-премьер Татьяна Голикова объявила о продолжении снижения безработицы. В Минтруде отмечали, что если на конец 2021 года численность зарегистрированных безработных была почти 777 тыс. человек, в конце 2022 года – 564 тыс. (снижение на 30%), то к середине февраля – 559 тыс.</w:t>
      </w:r>
    </w:p>
    <w:p w:rsidR="00ED5756" w:rsidRDefault="00ED5756" w:rsidP="00ED5756">
      <w:r>
        <w:t xml:space="preserve">Социологи при этом отмечают, что в 2022 году в поиске работы находились 39% россиян. Такие данные привел исследовательский холдинг </w:t>
      </w:r>
      <w:r w:rsidR="00801A82">
        <w:t>«</w:t>
      </w:r>
      <w:r>
        <w:t>Ромир</w:t>
      </w:r>
      <w:r w:rsidR="00801A82">
        <w:t>»</w:t>
      </w:r>
      <w:r>
        <w:t>. Несмотря на трансформации рынка труда, далеко не все испытывали сложности в поиске работы, отмечают социологи. Среди тех, кто искал работу, 46% сталкивались с трудностями в трудоустройстве в той или иной степени, а 54% не испытывали трудностей.</w:t>
      </w:r>
    </w:p>
    <w:p w:rsidR="00ED5756" w:rsidRDefault="00ED5756" w:rsidP="00ED5756">
      <w:r>
        <w:t>Важным фактором для рынка труда в 2022 году стали миграционные потоки. Часть россиян двумя волнами (мартовской и сентябрьской) покинули РФ, но многие из них остались работать в РФ, пользуясь возможностями удаленной работы. К обычным миграционным потокам из стран Средней Азии добавились беженцы из Украины. Но независимые демографы не склонны доверять официальным цифрам, к тому же, говорят они, состав этих групп людей взаимно не заменяет друг друга.</w:t>
      </w:r>
    </w:p>
    <w:p w:rsidR="00ED5756" w:rsidRDefault="00ED5756" w:rsidP="00ED5756">
      <w:r>
        <w:t xml:space="preserve">По оценкам старшего научного сотрудника Института демографии ВШЭ Юлии Флоринской, число уехавших в </w:t>
      </w:r>
      <w:r w:rsidR="00801A82">
        <w:t>«</w:t>
      </w:r>
      <w:r>
        <w:t>первую волну</w:t>
      </w:r>
      <w:r w:rsidR="00801A82">
        <w:t>»</w:t>
      </w:r>
      <w:r>
        <w:t xml:space="preserve">, после начала </w:t>
      </w:r>
      <w:r w:rsidR="00801A82">
        <w:t>«</w:t>
      </w:r>
      <w:r>
        <w:t>спецоперации</w:t>
      </w:r>
      <w:r w:rsidR="00801A82">
        <w:t>»</w:t>
      </w:r>
      <w:r>
        <w:t xml:space="preserve">, составило 150 тыс. человек. Вторая волна, по оценке независимого демографа Алексея Ракши, могла унести свыше 0,5 млн человек. </w:t>
      </w:r>
      <w:r w:rsidR="00801A82">
        <w:t>«</w:t>
      </w:r>
      <w:r>
        <w:t>Вероятно, что сальдо миграции рабочей силы дало минус 0,3 млн человек по сравнению с началом 2022 года, и с учетом мобилизации (0,35 млн), рынок труда потерял в 2022 году 0,65 млн. Прирост рабочей силы в январе 2023 года по сравнению с началом 2022-го – это результат работы пенсионной реформы</w:t>
      </w:r>
      <w:r w:rsidR="00801A82">
        <w:t>»</w:t>
      </w:r>
      <w:r>
        <w:t xml:space="preserve">, – пояснил </w:t>
      </w:r>
      <w:r w:rsidR="00801A82">
        <w:t>«</w:t>
      </w:r>
      <w:r>
        <w:t>НГ</w:t>
      </w:r>
      <w:r w:rsidR="00801A82">
        <w:t>»</w:t>
      </w:r>
      <w:r>
        <w:t xml:space="preserve"> Алексей Ракша. С января по июнь 2022 года на пенсию смогли выйти мужчины, родившиеся во второй половине 1960 года, и женщины 1965 года рождения, достигшие соответственно возраста 61,5 и 56,5 лет. Но по схеме реформы во второй половине 2022 года и в течение всего 2023 года статус пенсионера не получит никто (кроме обладателей льгот).</w:t>
      </w:r>
    </w:p>
    <w:p w:rsidR="00ED5756" w:rsidRDefault="00ED5756" w:rsidP="00ED5756">
      <w:r>
        <w:t xml:space="preserve">По словам Ракши, не только статистика РФ, но и стран, куда направились россияне, не может предоставить точных данных о том, сколько россиян и куда переехали. </w:t>
      </w:r>
      <w:r w:rsidR="00801A82">
        <w:t>«</w:t>
      </w:r>
      <w:r>
        <w:t>Статистика во многих странах еще хуже, чем в РФ, – говорит эксперт. – Тем более невозможно оценить, сколько из уехавших продолжают фактически являться частью рынка труда России, так как работают удаленно</w:t>
      </w:r>
      <w:r w:rsidR="00801A82">
        <w:t>»</w:t>
      </w:r>
      <w:r>
        <w:t>. По словам эксперта, никакого замещения уехавших въехавшими на рынке труда не происходит, так как мигранты из Украины – это в основном старики, женщины и дети, а уехавшие, наоборот, молодая, активная часть населения.</w:t>
      </w:r>
    </w:p>
    <w:p w:rsidR="00ED5756" w:rsidRDefault="00801A82" w:rsidP="00ED5756">
      <w:r>
        <w:lastRenderedPageBreak/>
        <w:t>«</w:t>
      </w:r>
      <w:r w:rsidR="00ED5756">
        <w:t xml:space="preserve">В 2022 году занятость в РФ осталась такой же, как в 2021-м, – сказал </w:t>
      </w:r>
      <w:r>
        <w:t>«</w:t>
      </w:r>
      <w:r w:rsidR="00ED5756">
        <w:t>НГ</w:t>
      </w:r>
      <w:r>
        <w:t>»</w:t>
      </w:r>
      <w:r w:rsidR="00ED5756">
        <w:t xml:space="preserve"> замдиректора Центра трудовых исследований ВШЭ Ростислав Капелюшников. – По данным Росстата, в 2022 году произошел небольшой рост количества рабочей силы, с 71,7 млн человек в 2021 году до 72 млн в прошлом году. В 2022 году происходил переход российской экономики с мирных на полувоенные рельсы, сильные структурные изменения в экономике привели к таким же сильным изменениям в структуре занятости</w:t>
      </w:r>
      <w:r>
        <w:t>»</w:t>
      </w:r>
      <w:r w:rsidR="00ED5756">
        <w:t>.</w:t>
      </w:r>
    </w:p>
    <w:p w:rsidR="00ED5756" w:rsidRDefault="008824D4" w:rsidP="00ED5756">
      <w:hyperlink r:id="rId26" w:history="1">
        <w:r w:rsidR="00ED5756" w:rsidRPr="00000249">
          <w:rPr>
            <w:rStyle w:val="a3"/>
          </w:rPr>
          <w:t>https://www.ng.ru/economics/2023-03-05/1_8673_labormarket.html</w:t>
        </w:r>
      </w:hyperlink>
    </w:p>
    <w:p w:rsidR="0059631F" w:rsidRDefault="0059631F" w:rsidP="0059631F">
      <w:pPr>
        <w:pStyle w:val="2"/>
      </w:pPr>
      <w:bookmarkStart w:id="71" w:name="_Toc128987096"/>
      <w:r>
        <w:t xml:space="preserve">РБК, 03.03.2023, </w:t>
      </w:r>
      <w:r w:rsidR="00801A82">
        <w:t>«</w:t>
      </w:r>
      <w:r>
        <w:t>Московское долголетие</w:t>
      </w:r>
      <w:r w:rsidR="00801A82">
        <w:t>»</w:t>
      </w:r>
      <w:r>
        <w:t>: как в столице развивают экосистему для пожилых</w:t>
      </w:r>
      <w:bookmarkEnd w:id="71"/>
    </w:p>
    <w:p w:rsidR="0059631F" w:rsidRDefault="0059631F" w:rsidP="001B2C82">
      <w:pPr>
        <w:pStyle w:val="3"/>
      </w:pPr>
      <w:bookmarkStart w:id="72" w:name="_Toc128987097"/>
      <w:r>
        <w:t xml:space="preserve">Ухудшение здоровья и ощущение одиночества входят в пятерку самых распространенных страхов людей пожилого возраста. Это следует из опросов </w:t>
      </w:r>
      <w:r w:rsidR="00801A82">
        <w:t>«</w:t>
      </w:r>
      <w:r>
        <w:t>ВЦИОМ-Спутник</w:t>
      </w:r>
      <w:r w:rsidR="00801A82">
        <w:t>»</w:t>
      </w:r>
      <w:r>
        <w:t xml:space="preserve">, представленных осенью 2022 года на экспертной дискуссии </w:t>
      </w:r>
      <w:r w:rsidR="00801A82">
        <w:t>«</w:t>
      </w:r>
      <w:r>
        <w:t>Будущее старости: изменение наших представлений о пожилых людях, их образе жизни, потребностях и потенциале</w:t>
      </w:r>
      <w:r w:rsidR="00801A82">
        <w:t>»</w:t>
      </w:r>
      <w:r>
        <w:t>. Так, почти каждый второй россиянин (44%) боится старости из-за ухудшения здоровья. Ощущение ненужности и невостребованности пугает 19% опрошенных, еще 17% респондентов опасаются в старости одиночества.</w:t>
      </w:r>
      <w:bookmarkEnd w:id="72"/>
    </w:p>
    <w:p w:rsidR="0059631F" w:rsidRDefault="0059631F" w:rsidP="0059631F">
      <w:r>
        <w:t xml:space="preserve">Проблема негативного отношения к старению в первую очередь находится в головах у самих пожилых людей, говорит директор Российского геронтологического научно-клинического центра РНИМУ имени Н.И. Пирогова Ольга Ткачева. Люди старшего возраста сами думают, что жизнь уже прошла, что не надо ни модно одеваться, ни хорошо выглядеть, ни получать новое образование, продолжает эксперт: </w:t>
      </w:r>
      <w:r w:rsidR="00801A82">
        <w:t>«</w:t>
      </w:r>
      <w:r>
        <w:t>Главное - побороть этот эйджизм в головах людей старшего возраста</w:t>
      </w:r>
      <w:r w:rsidR="00801A82">
        <w:t>»</w:t>
      </w:r>
      <w:r>
        <w:t>.</w:t>
      </w:r>
    </w:p>
    <w:p w:rsidR="0059631F" w:rsidRDefault="00801A82" w:rsidP="0059631F">
      <w:r>
        <w:t>«</w:t>
      </w:r>
      <w:r w:rsidR="0059631F">
        <w:t>Не только телевизор и внуки</w:t>
      </w:r>
      <w:r>
        <w:t>»</w:t>
      </w:r>
    </w:p>
    <w:p w:rsidR="0059631F" w:rsidRDefault="0059631F" w:rsidP="0059631F">
      <w:r>
        <w:t xml:space="preserve">Ровно пять лет назад, в марте 2018 года, в столице по инициативе мэра Сергея Собянина начал реализовываться проект </w:t>
      </w:r>
      <w:r w:rsidR="00801A82">
        <w:t>«</w:t>
      </w:r>
      <w:r>
        <w:t>Московское долголетие</w:t>
      </w:r>
      <w:r w:rsidR="00801A82">
        <w:t>»</w:t>
      </w:r>
      <w:r>
        <w:t>, который дает горожанам старшего поколения возможности для разнообразного активного досуга, разрушая стереотипы о возрасте.</w:t>
      </w:r>
    </w:p>
    <w:p w:rsidR="0059631F" w:rsidRDefault="0059631F" w:rsidP="0059631F">
      <w:r>
        <w:t>Старшее поколение Москвы</w:t>
      </w:r>
    </w:p>
    <w:p w:rsidR="0059631F" w:rsidRDefault="0059631F" w:rsidP="0059631F">
      <w:r>
        <w:t>Более 3 млн жителей столицы, или каждый четвертый москвич, пенсионеры, свидетельствуют данные властей. На учете в органах социальной защиты состоят более 433,7 тыс. москвичей старше 80 лет, из них 57 тыс. - старше 90 лет и 730 человек - старше 100 лет. Самому возрастному москвичу 107 лет. Средняя продолжительность жизни в Москве - 78 лет (по данным на 2020 год), что на пять лет выше, чем в среднем по России.</w:t>
      </w:r>
    </w:p>
    <w:p w:rsidR="0059631F" w:rsidRDefault="00801A82" w:rsidP="0059631F">
      <w:r>
        <w:t>«</w:t>
      </w:r>
      <w:r w:rsidR="0059631F">
        <w:t xml:space="preserve">Когда человек только выходит на пенсию в возрасте 55-60 лет, впереди еще большая жизнь. Это 20-30, а может быть, и 40 лет, ведь продолжительность жизни растет. Что делать, доживать? Этот термин </w:t>
      </w:r>
      <w:r>
        <w:t>«</w:t>
      </w:r>
      <w:r w:rsidR="0059631F">
        <w:t>дожитие</w:t>
      </w:r>
      <w:r>
        <w:t>»</w:t>
      </w:r>
      <w:r w:rsidR="0059631F">
        <w:t xml:space="preserve"> должен уйти. Нам нужно понимать, что это огромный кусок нашей жизни, который можно прожить с удовольствием</w:t>
      </w:r>
      <w:r>
        <w:t>»</w:t>
      </w:r>
      <w:r w:rsidR="0059631F">
        <w:t xml:space="preserve">, - замечает Ольга Ткачева. Проект </w:t>
      </w:r>
      <w:r>
        <w:t>«</w:t>
      </w:r>
      <w:r w:rsidR="0059631F">
        <w:t>Московское долголетие</w:t>
      </w:r>
      <w:r>
        <w:t>»</w:t>
      </w:r>
      <w:r w:rsidR="0059631F">
        <w:t xml:space="preserve">, по ее словам, дает людям путь: </w:t>
      </w:r>
      <w:r>
        <w:lastRenderedPageBreak/>
        <w:t>«</w:t>
      </w:r>
      <w:r w:rsidR="0059631F">
        <w:t>Идите, мы предоставляем для вас возможности, мы для вас работаем, делайте то, что вам нравится</w:t>
      </w:r>
      <w:r>
        <w:t>»</w:t>
      </w:r>
      <w:r w:rsidR="0059631F">
        <w:t>.</w:t>
      </w:r>
    </w:p>
    <w:p w:rsidR="0059631F" w:rsidRDefault="0059631F" w:rsidP="0059631F">
      <w:r>
        <w:t xml:space="preserve">Согласно данным дирекции проекта </w:t>
      </w:r>
      <w:r w:rsidR="00801A82">
        <w:t>«</w:t>
      </w:r>
      <w:r>
        <w:t>Московское долголетие</w:t>
      </w:r>
      <w:r w:rsidR="00801A82">
        <w:t>»</w:t>
      </w:r>
      <w:r>
        <w:t xml:space="preserve">, тройка самых популярных причин, почему люди приходят в проект, выглядит следующим образом: </w:t>
      </w:r>
    </w:p>
    <w:p w:rsidR="0059631F" w:rsidRDefault="0059631F" w:rsidP="0059631F">
      <w:r>
        <w:t>•</w:t>
      </w:r>
      <w:r>
        <w:tab/>
        <w:t xml:space="preserve">30,2% - потребность в общении; </w:t>
      </w:r>
    </w:p>
    <w:p w:rsidR="0059631F" w:rsidRDefault="0059631F" w:rsidP="0059631F">
      <w:r>
        <w:t>•</w:t>
      </w:r>
      <w:r>
        <w:tab/>
        <w:t xml:space="preserve">30,2% - забота о своем здоровье; </w:t>
      </w:r>
    </w:p>
    <w:p w:rsidR="0059631F" w:rsidRDefault="0059631F" w:rsidP="0059631F">
      <w:r>
        <w:t>•</w:t>
      </w:r>
      <w:r>
        <w:tab/>
        <w:t xml:space="preserve">25,7% - желание научиться новому. </w:t>
      </w:r>
    </w:p>
    <w:p w:rsidR="0059631F" w:rsidRDefault="0059631F" w:rsidP="0059631F">
      <w:r>
        <w:t xml:space="preserve">Среди других причин, мотивирующих людей идти в </w:t>
      </w:r>
      <w:r w:rsidR="00801A82">
        <w:t>«</w:t>
      </w:r>
      <w:r>
        <w:t>Московское долголетие</w:t>
      </w:r>
      <w:r w:rsidR="00801A82">
        <w:t>»</w:t>
      </w:r>
      <w:r>
        <w:t>, - желание интересно проводить время (22,5%), желание быть в центре событий (8%), возможность отвлечься от домашних (5%), желание поделиться своим опытом (4,6%).</w:t>
      </w:r>
    </w:p>
    <w:p w:rsidR="0059631F" w:rsidRDefault="0059631F" w:rsidP="0059631F">
      <w:r>
        <w:t xml:space="preserve">Сегодня для людей старшего поколения важно, чтобы у них была возможность проявлять свою активность, заниматься саморазвитием, у них есть потребность к знаниям и умениям, говорит руководитель альянса </w:t>
      </w:r>
      <w:r w:rsidR="00801A82">
        <w:t>«</w:t>
      </w:r>
      <w:r>
        <w:t>Серебряный возраст</w:t>
      </w:r>
      <w:r w:rsidR="00801A82">
        <w:t>»</w:t>
      </w:r>
      <w:r>
        <w:t xml:space="preserve"> Татьяна Акимова: </w:t>
      </w:r>
      <w:r w:rsidR="00801A82">
        <w:t>«</w:t>
      </w:r>
      <w:r>
        <w:t>Все больше людей понимают, что кроме телевизора и внуков есть другая жизнь</w:t>
      </w:r>
      <w:r w:rsidR="00801A82">
        <w:t>»</w:t>
      </w:r>
      <w:r>
        <w:t>.</w:t>
      </w:r>
    </w:p>
    <w:p w:rsidR="0059631F" w:rsidRDefault="00801A82" w:rsidP="0059631F">
      <w:r>
        <w:t>«</w:t>
      </w:r>
      <w:r w:rsidR="0059631F">
        <w:t xml:space="preserve">Пенсионеры сегодня и пенсионеры 15−20 лет назад - это совершенно разные люди. Мир сильно изменился, выросла продолжительность жизни. Москвичи старшего возраста сегодня - активные и продвинутые люди, которые хотят вести активный образ жизни, сохранить здоровье. Наша задача - перестраивать социальную работу под меняющиеся потребности людей, в том числе используя доступные нам цифровые технологии. Проект </w:t>
      </w:r>
      <w:r>
        <w:t>«</w:t>
      </w:r>
      <w:r w:rsidR="0059631F">
        <w:t>Московское долголетие</w:t>
      </w:r>
      <w:r>
        <w:t>»</w:t>
      </w:r>
      <w:r w:rsidR="0059631F">
        <w:t xml:space="preserve"> решает много задач. Он дает широкие возможности для досуга и развлечений и в то же время позволяет укрепить здоровье и сохранить когнитивные функции с помощью занятий</w:t>
      </w:r>
      <w:r>
        <w:t>»</w:t>
      </w:r>
      <w:r w:rsidR="0059631F">
        <w:t>, - отмечает вице-мэр Москвы по вопросам социального развития Анастасия Ракова.</w:t>
      </w:r>
    </w:p>
    <w:p w:rsidR="0059631F" w:rsidRDefault="0059631F" w:rsidP="0059631F">
      <w:r>
        <w:t>Для души, для тела, для ума</w:t>
      </w:r>
    </w:p>
    <w:p w:rsidR="0059631F" w:rsidRDefault="0059631F" w:rsidP="0059631F">
      <w:r>
        <w:t xml:space="preserve">Благодаря проекту </w:t>
      </w:r>
      <w:r w:rsidR="00801A82">
        <w:t>«</w:t>
      </w:r>
      <w:r>
        <w:t>Московское долголетие</w:t>
      </w:r>
      <w:r w:rsidR="00801A82">
        <w:t>»</w:t>
      </w:r>
      <w:r>
        <w:t xml:space="preserve"> в столице сложилась целая экосистема организаций, работающих с целевой аудиторией 60+. Активности </w:t>
      </w:r>
      <w:r w:rsidR="00801A82">
        <w:t>«</w:t>
      </w:r>
      <w:r>
        <w:t>Московского долголетия</w:t>
      </w:r>
      <w:r w:rsidR="00801A82">
        <w:t>»</w:t>
      </w:r>
      <w:r>
        <w:t xml:space="preserve"> проходят на тысяче площадок во всех районах столицы. В рамках проекта для старшего поколения открыта вся городская инфраструктура - поликлиники, школы, вузы, парковые территории, центры госуслуг </w:t>
      </w:r>
      <w:r w:rsidR="00801A82">
        <w:t>«</w:t>
      </w:r>
      <w:r>
        <w:t>Мои документы</w:t>
      </w:r>
      <w:r w:rsidR="00801A82">
        <w:t>»</w:t>
      </w:r>
      <w:r>
        <w:t>.</w:t>
      </w:r>
    </w:p>
    <w:p w:rsidR="0059631F" w:rsidRDefault="0059631F" w:rsidP="0059631F">
      <w:r>
        <w:t xml:space="preserve">В проект включили не только инфраструктуру, которая есть в распоряжении города, но и активно привлекают бизнес, госучреждения, некоммерческие организации (НКО) с их пространствами, помещениями и практиками. На сегодняшний день в числе партнеров </w:t>
      </w:r>
      <w:r w:rsidR="00801A82">
        <w:t>«</w:t>
      </w:r>
      <w:r>
        <w:t>Московского долголетия</w:t>
      </w:r>
      <w:r w:rsidR="00801A82">
        <w:t>»</w:t>
      </w:r>
      <w:r>
        <w:t xml:space="preserve"> более 450 негосударственных организаций (бизнес и НКО) и свыше 850 госучреждений.</w:t>
      </w:r>
    </w:p>
    <w:p w:rsidR="0059631F" w:rsidRDefault="0059631F" w:rsidP="0059631F">
      <w:r>
        <w:t xml:space="preserve">Возможности, которые открывает проект </w:t>
      </w:r>
      <w:r w:rsidR="00801A82">
        <w:t>«</w:t>
      </w:r>
      <w:r>
        <w:t>Московского долголетие</w:t>
      </w:r>
      <w:r w:rsidR="00801A82">
        <w:t>»</w:t>
      </w:r>
      <w:r>
        <w:t xml:space="preserve"> для людей старшего поколения, затрагивают самые разные жизненные аспекты - здоровье, творчество, образование. В проекте </w:t>
      </w:r>
      <w:r w:rsidR="00801A82">
        <w:t>«</w:t>
      </w:r>
      <w:r>
        <w:t>Московское долголетие</w:t>
      </w:r>
      <w:r w:rsidR="00801A82">
        <w:t>»</w:t>
      </w:r>
      <w:r>
        <w:t xml:space="preserve"> занятия проходят с профессиональными преподавателями по расписанию более чем в 13 тыс. различных групп по специально разработанной программе, адаптированной для старшего поколения.</w:t>
      </w:r>
    </w:p>
    <w:p w:rsidR="0059631F" w:rsidRDefault="0059631F" w:rsidP="0059631F">
      <w:r>
        <w:lastRenderedPageBreak/>
        <w:t>Однако реализоваться и найти единомышленников можно и в центрах московского долголетия (ЦМД), где москвичи самостоятельно организуют клубы по интересам, проводят занятия и мастер-классы, делятся опытом. В 2019 году открылся первый центр московского долголетия в Марьиной Роще. Сегодня в Москве работает 71 подобный центр, где функционируют более 3 тыс. клубов, организованных самими москвичами старшего возраста. В будущем центры московского долголетия появятся практически в каждом районе столицы, обещают столичные власти.</w:t>
      </w:r>
    </w:p>
    <w:p w:rsidR="0059631F" w:rsidRDefault="0059631F" w:rsidP="0059631F">
      <w:r>
        <w:t xml:space="preserve">Проект </w:t>
      </w:r>
      <w:r w:rsidR="00801A82">
        <w:t>«</w:t>
      </w:r>
      <w:r>
        <w:t>Московское долголетие</w:t>
      </w:r>
      <w:r w:rsidR="00801A82">
        <w:t>»</w:t>
      </w:r>
      <w:r>
        <w:t xml:space="preserve"> и центры московского долголетия - это части большой экосистемы долголетия Москвы, которые взаимно дополняют друг друга, давая еще больше возможностей для активной жизни горожан старшего возраста, для творчества, образования и оздоровления москвичей, объясняют столичные власти. Часто бывает, что человек прошел обучение в </w:t>
      </w:r>
      <w:r w:rsidR="00801A82">
        <w:t>«</w:t>
      </w:r>
      <w:r>
        <w:t>Московском долголетии</w:t>
      </w:r>
      <w:r w:rsidR="00801A82">
        <w:t>»</w:t>
      </w:r>
      <w:r>
        <w:t xml:space="preserve"> и потом становится лидером клуба в ЦМД, наставником для своих ровесников.</w:t>
      </w:r>
    </w:p>
    <w:p w:rsidR="0059631F" w:rsidRDefault="0059631F" w:rsidP="0059631F">
      <w:r>
        <w:t xml:space="preserve">Татьяна Акимова из альянса </w:t>
      </w:r>
      <w:r w:rsidR="00801A82">
        <w:t>«</w:t>
      </w:r>
      <w:r>
        <w:t>Серебряный возраст</w:t>
      </w:r>
      <w:r w:rsidR="00801A82">
        <w:t>»</w:t>
      </w:r>
      <w:r>
        <w:t xml:space="preserve"> добавляет, что есть категория пенсионеров - так называемые старшие профи, у которых огромный профессиональный багаж за спиной: </w:t>
      </w:r>
      <w:r w:rsidR="00801A82">
        <w:t>«</w:t>
      </w:r>
      <w:r>
        <w:t>И по выходу на пенсию этот багаж никому не нужен. И они хотят быть очень полезными</w:t>
      </w:r>
      <w:r w:rsidR="00801A82">
        <w:t>»</w:t>
      </w:r>
      <w:r>
        <w:t>. Таких старших профи, по ее словам, которые раньше были токарями, столярами, швеями, учителями, очень много.</w:t>
      </w:r>
    </w:p>
    <w:p w:rsidR="0059631F" w:rsidRDefault="0059631F" w:rsidP="0059631F">
      <w:r>
        <w:t xml:space="preserve">Что дает </w:t>
      </w:r>
      <w:r w:rsidR="00801A82">
        <w:t>«</w:t>
      </w:r>
      <w:r>
        <w:t>Московское долголетие</w:t>
      </w:r>
      <w:r w:rsidR="00801A82">
        <w:t>»</w:t>
      </w:r>
    </w:p>
    <w:p w:rsidR="0059631F" w:rsidRDefault="0059631F" w:rsidP="0059631F">
      <w:r>
        <w:t xml:space="preserve">Каждый третий участник </w:t>
      </w:r>
      <w:r w:rsidR="00801A82">
        <w:t>«</w:t>
      </w:r>
      <w:r>
        <w:t>Московского долголетия</w:t>
      </w:r>
      <w:r w:rsidR="00801A82">
        <w:t>»</w:t>
      </w:r>
      <w:r>
        <w:t xml:space="preserve"> (35,7%) отмечает улучшение настроения и общего самочувствия, следует из данных дирекции проекта. 31,2% участников </w:t>
      </w:r>
      <w:r w:rsidR="00801A82">
        <w:t>«</w:t>
      </w:r>
      <w:r>
        <w:t>Московского долголетия</w:t>
      </w:r>
      <w:r w:rsidR="00801A82">
        <w:t>»</w:t>
      </w:r>
      <w:r>
        <w:t xml:space="preserve"> завели новых друзей, еще 22% отметили, что с приходом в проект начали заниматься любимым делом и хобби.</w:t>
      </w:r>
    </w:p>
    <w:p w:rsidR="0059631F" w:rsidRDefault="00801A82" w:rsidP="0059631F">
      <w:r>
        <w:t>«</w:t>
      </w:r>
      <w:r w:rsidR="0059631F">
        <w:t xml:space="preserve">Мы провели клиническое исследование, которое доказало оздоровительный эффект проекта </w:t>
      </w:r>
      <w:r>
        <w:t>«</w:t>
      </w:r>
      <w:r w:rsidR="0059631F">
        <w:t>Московское долголетие</w:t>
      </w:r>
      <w:r>
        <w:t>»</w:t>
      </w:r>
      <w:r w:rsidR="0059631F">
        <w:t>, - добавляет директор Российского геронтологического научно-клинического центра РНИМУ имени Н.И. Пирогова Ольга Ткачева. - Как мы это делали? Мы обследовали участников до включения в проект и затем через несколько месяцев после включения в проект. Мы увидели увеличение физической активности, увеличение силы мышц, увеличение скорости ходьбы. В целом произошла нормализация психоэмоционального статуса человека - улучшение настроения, отсутствие признаков депрессии, тревоги, что очень важно. Мы даже зафиксировали улучшение когнитивной функции</w:t>
      </w:r>
      <w:r>
        <w:t>»</w:t>
      </w:r>
      <w:r w:rsidR="0059631F">
        <w:t>.</w:t>
      </w:r>
    </w:p>
    <w:p w:rsidR="0059631F" w:rsidRDefault="00801A82" w:rsidP="0059631F">
      <w:r>
        <w:t>«</w:t>
      </w:r>
      <w:r w:rsidR="0059631F">
        <w:t xml:space="preserve">До </w:t>
      </w:r>
      <w:r>
        <w:t>«</w:t>
      </w:r>
      <w:r w:rsidR="0059631F">
        <w:t>Московского долголетия</w:t>
      </w:r>
      <w:r>
        <w:t>»</w:t>
      </w:r>
      <w:r w:rsidR="0059631F">
        <w:t xml:space="preserve"> я был простым пенсионером, - рассказал один из участников проекта Алексей Борошнев. - Танцы, безусловно, одна из любимых моих активностей. Потому что, не очень напрягаясь, ты даешь нагрузку на сосудистую систему, на суставы и поэтому чувствуешь себя после занятий более в тонусе, более совершенным. Тебе кажется, что ты нравишься партнершам, девушкам. &lt;…&gt; Танцы - это наша жизнь</w:t>
      </w:r>
      <w:r>
        <w:t>»</w:t>
      </w:r>
      <w:r w:rsidR="0059631F">
        <w:t>.</w:t>
      </w:r>
    </w:p>
    <w:p w:rsidR="0059631F" w:rsidRDefault="0059631F" w:rsidP="0059631F">
      <w:r>
        <w:t xml:space="preserve">Директор Научно-исследовательского центра полевых исследований РАНХиГС Дмитрий Рогозин в ходе экспертной дискуссии отметил, что в последние годы показатели субъективного благополучия в старших возрастных группах демонстрируют рост. Эксперт связывает это не столько с объективными показателями, сколько с грамотной, по его словам, социальной политикой, которая реализуется в сторону старшего поколения. В качестве примера он привел изменении городской </w:t>
      </w:r>
      <w:r>
        <w:lastRenderedPageBreak/>
        <w:t xml:space="preserve">среды, развитие публичных мест, подстройку их под старшее поколение. </w:t>
      </w:r>
      <w:r w:rsidR="00801A82">
        <w:t>«</w:t>
      </w:r>
      <w:r>
        <w:t>Конечно, Москва выступает здесь глобальным примером. Сравните Москву, которую мы видим сейчас, и Москву, скажем, 20-30-летней давности. Небо и земля</w:t>
      </w:r>
      <w:r w:rsidR="00801A82">
        <w:t>»</w:t>
      </w:r>
      <w:r>
        <w:t>, - сказал Рогозин.</w:t>
      </w:r>
    </w:p>
    <w:p w:rsidR="0059631F" w:rsidRDefault="00801A82" w:rsidP="0059631F">
      <w:r>
        <w:t>«</w:t>
      </w:r>
      <w:r w:rsidR="0059631F">
        <w:t xml:space="preserve">В юности я мечтала о подиуме, но не сложилось. Родители убедили, что это несерьезно, - рассказывает еще одна участница проекта Елена Курилова. - Достигнув пенсионного возраста, решила пойти в </w:t>
      </w:r>
      <w:r>
        <w:t>«</w:t>
      </w:r>
      <w:r w:rsidR="0059631F">
        <w:t>Московское долголетие</w:t>
      </w:r>
      <w:r>
        <w:t>»</w:t>
      </w:r>
      <w:r w:rsidR="0059631F">
        <w:t>. Для души выбрала Школу королевской осанки и решила таким образом свою мечту юности воплотить в жизнь. Сейчас я занимаюсь в этой школе, участвую в показах. И моя мечта реализовалась</w:t>
      </w:r>
      <w:r>
        <w:t>»</w:t>
      </w:r>
      <w:r w:rsidR="0059631F">
        <w:t>.</w:t>
      </w:r>
    </w:p>
    <w:p w:rsidR="0059631F" w:rsidRDefault="0059631F" w:rsidP="0059631F">
      <w:r>
        <w:t xml:space="preserve">За пять лет существования </w:t>
      </w:r>
      <w:r w:rsidR="00801A82">
        <w:t>«</w:t>
      </w:r>
      <w:r>
        <w:t>Московского долголетия</w:t>
      </w:r>
      <w:r w:rsidR="00801A82">
        <w:t>»</w:t>
      </w:r>
      <w:r>
        <w:t xml:space="preserve"> число активных участников проекта превысило 230 тыс. человек. При их непосредственном участии состоялось свыше сотни общегородских культурных мероприятий - от танцевальных конкурсов до модных показов. </w:t>
      </w:r>
    </w:p>
    <w:p w:rsidR="00D1642B" w:rsidRDefault="008824D4" w:rsidP="0059631F">
      <w:hyperlink r:id="rId27" w:history="1">
        <w:r w:rsidR="0059631F" w:rsidRPr="0026129B">
          <w:rPr>
            <w:rStyle w:val="a3"/>
          </w:rPr>
          <w:t>http://www.rbc.ru/society/03/03/2023/6401aa8d9a7947bcdc8f58bd</w:t>
        </w:r>
      </w:hyperlink>
    </w:p>
    <w:p w:rsidR="006C5ABA" w:rsidRDefault="006C5ABA" w:rsidP="006C5ABA">
      <w:pPr>
        <w:pStyle w:val="2"/>
      </w:pPr>
      <w:bookmarkStart w:id="73" w:name="_Toc128987098"/>
      <w:r>
        <w:t xml:space="preserve">Совершенно секретно, 03.03.2023, Ольга СОТИНА, </w:t>
      </w:r>
      <w:r w:rsidR="00801A82" w:rsidRPr="00801A82">
        <w:t>ПФР</w:t>
      </w:r>
      <w:r>
        <w:t xml:space="preserve"> больше нет</w:t>
      </w:r>
      <w:bookmarkEnd w:id="73"/>
    </w:p>
    <w:p w:rsidR="006C5ABA" w:rsidRPr="001B2C82" w:rsidRDefault="006C5ABA" w:rsidP="001B2C82">
      <w:pPr>
        <w:pStyle w:val="3"/>
      </w:pPr>
      <w:bookmarkStart w:id="74" w:name="_Toc128987099"/>
      <w:r w:rsidRPr="001B2C82">
        <w:t>1 января 2023 года вступил в силу закон № 236-ФЗ от 14.07.2022, согласно которому Пенсионный фонд России (</w:t>
      </w:r>
      <w:r w:rsidR="00801A82" w:rsidRPr="001B2C82">
        <w:t>ПФР</w:t>
      </w:r>
      <w:r w:rsidRPr="001B2C82">
        <w:t xml:space="preserve">) и Фонд социального страхования (ФСС) прекращают свое существование по отдельности и объединяются в единый Фонд пенсионного и социального страхования Российской Федерации. Согласно документу, новая структура будет заниматься выплатой пенсий, обязательным страхованием граждан, а также предоставлением мер социальной поддержки. В правительстве отметили, что слияние функций </w:t>
      </w:r>
      <w:r w:rsidR="00801A82" w:rsidRPr="001B2C82">
        <w:t>ПФР</w:t>
      </w:r>
      <w:r w:rsidRPr="001B2C82">
        <w:t xml:space="preserve"> и ФСС ускорит получение социальных услуг и сделает этот процесс удобным за счет создания единых офисов клиентского обслуживания и внедрения цифровизации.</w:t>
      </w:r>
      <w:bookmarkEnd w:id="74"/>
    </w:p>
    <w:p w:rsidR="006C5ABA" w:rsidRDefault="006C5ABA" w:rsidP="006C5ABA">
      <w:r>
        <w:t xml:space="preserve">Но как говорится, все гладко бывает только на бумаге. А на деле, как власти ни заверяли граждан в полной готовности нового фонда к работе, все оказалось далеко от идеала. Многие пенсионеры уже ощутили на себе первые прелести пенсионной оптимизации. В частности, люди жалуются на трудности с </w:t>
      </w:r>
      <w:r w:rsidR="00801A82">
        <w:t>«</w:t>
      </w:r>
      <w:r>
        <w:t>дозвоном</w:t>
      </w:r>
      <w:r w:rsidR="00801A82">
        <w:t>»</w:t>
      </w:r>
      <w:r>
        <w:t>, отсутствие обратной связи и снижение размера выплат.</w:t>
      </w:r>
    </w:p>
    <w:p w:rsidR="006C5ABA" w:rsidRDefault="006C5ABA" w:rsidP="006C5ABA">
      <w:r>
        <w:t>Комментарии из социальных сетей:</w:t>
      </w:r>
    </w:p>
    <w:p w:rsidR="006C5ABA" w:rsidRDefault="006C5ABA" w:rsidP="006C5ABA">
      <w:r>
        <w:t>Алексей П</w:t>
      </w:r>
    </w:p>
    <w:p w:rsidR="006C5ABA" w:rsidRDefault="006C5ABA" w:rsidP="006C5ABA">
      <w:r>
        <w:t>У меня была выплата по группе 760р, теперь 300р. Почему, не знаю, в чем провинился.</w:t>
      </w:r>
    </w:p>
    <w:p w:rsidR="006C5ABA" w:rsidRDefault="006C5ABA" w:rsidP="006C5ABA">
      <w:r>
        <w:t>Аида Торопова</w:t>
      </w:r>
    </w:p>
    <w:p w:rsidR="006C5ABA" w:rsidRDefault="006C5ABA" w:rsidP="006C5ABA">
      <w:r>
        <w:t>Раньше в соцстрах позвонишь и со специалистом все вопросы решишь, у кого теперь спрашивать, когда обеспечат средствами реабилитации, в каком месяце примерно ждать, отвечает робот, до которого, как до царя надо еще дозвониться и у него на такие вопросы нет ответа, безобразие, издевка над больными людьми.</w:t>
      </w:r>
    </w:p>
    <w:p w:rsidR="006C5ABA" w:rsidRDefault="006C5ABA" w:rsidP="006C5ABA">
      <w:r>
        <w:t>Тая</w:t>
      </w:r>
    </w:p>
    <w:p w:rsidR="006C5ABA" w:rsidRDefault="006C5ABA" w:rsidP="006C5ABA">
      <w:r>
        <w:lastRenderedPageBreak/>
        <w:t xml:space="preserve">Такое чувство, что все </w:t>
      </w:r>
      <w:r w:rsidR="00801A82">
        <w:t>«</w:t>
      </w:r>
      <w:r>
        <w:t>улучшения</w:t>
      </w:r>
      <w:r w:rsidR="00801A82">
        <w:t>»</w:t>
      </w:r>
      <w:r>
        <w:t xml:space="preserve"> делаются из принципа </w:t>
      </w:r>
      <w:r w:rsidR="00801A82">
        <w:t>«</w:t>
      </w:r>
      <w:r>
        <w:t>чем бы еще навредить народу</w:t>
      </w:r>
      <w:r w:rsidR="00801A82">
        <w:t>»</w:t>
      </w:r>
      <w:r>
        <w:t>.</w:t>
      </w:r>
    </w:p>
    <w:p w:rsidR="006C5ABA" w:rsidRDefault="006C5ABA" w:rsidP="006C5ABA">
      <w:r>
        <w:t>Юлия Левашова</w:t>
      </w:r>
    </w:p>
    <w:p w:rsidR="006C5ABA" w:rsidRDefault="006C5ABA" w:rsidP="006C5ABA">
      <w:r>
        <w:t>А с этой цифровизацией людей отгородили от власти. Теперь, куда бы ты ни обращался, везде вместо оператора говорит с гражданином Бот. Добиться ничего невозможно, а на просьбу дать оператора, ответ, что операторы заняты, позвоните позже. Вот так власть от нас отгородилась.</w:t>
      </w:r>
    </w:p>
    <w:p w:rsidR="006C5ABA" w:rsidRDefault="006C5ABA" w:rsidP="006C5ABA">
      <w:r>
        <w:t xml:space="preserve">И таких жалоб на страницах Интернета много. Поэтому мы решили разобраться, в чем суть новой оптимизации и чего ждать от этих нововведений. В общем, начали с того, что стали искать, откуда ноги растут. Оказалось, что идея, которая сегодня нашла свое воплощение в виде нового Социально-пенсионного фонда, была впервые озвучена в 2018 году на Гайдаровском форуме. Ее суть заключалась в том, что слияние трех внебюджетных фондов – </w:t>
      </w:r>
      <w:r w:rsidR="00801A82" w:rsidRPr="00801A82">
        <w:rPr>
          <w:b/>
        </w:rPr>
        <w:t>ПФР</w:t>
      </w:r>
      <w:r>
        <w:t>, ФСС и Фонд обязательного медицинского страхования (ФОМС) позволит сэкономить больше четверти текущих расходов на их содержание. Ни о каких повышениях пенсий речи не шло. Да и вообще о расходах на нас с вами не шло.</w:t>
      </w:r>
    </w:p>
    <w:p w:rsidR="006C5ABA" w:rsidRDefault="006C5ABA" w:rsidP="006C5ABA">
      <w:r>
        <w:t>В общем, идея возникла, подвисла на несколько лет, ну а в прошлом году вспомнили о ней, проработали, доработали и приняли. Правда, без ФОМС.</w:t>
      </w:r>
    </w:p>
    <w:p w:rsidR="006C5ABA" w:rsidRDefault="006C5ABA" w:rsidP="006C5ABA">
      <w:r>
        <w:t>Ну, и начали воплощать в жизнь. С чего начали? С саморекламы.</w:t>
      </w:r>
    </w:p>
    <w:p w:rsidR="006C5ABA" w:rsidRDefault="006C5ABA" w:rsidP="006C5ABA">
      <w:r>
        <w:t>НОВЫЙ ЛОГОТИП ОПЛАТИЛИ ПЕНСИОНЕРЫ?</w:t>
      </w:r>
    </w:p>
    <w:p w:rsidR="006C5ABA" w:rsidRDefault="006C5ABA" w:rsidP="006C5ABA">
      <w:r>
        <w:t xml:space="preserve">Первым делом Соцфонд обзавелся собственным логотипом. Известно, что разработчиком символа выступила Автономная некоммерческая организация </w:t>
      </w:r>
      <w:r w:rsidR="00801A82">
        <w:t>«</w:t>
      </w:r>
      <w:r>
        <w:t>Национальные приоритеты</w:t>
      </w:r>
      <w:r w:rsidR="00801A82">
        <w:t>»</w:t>
      </w:r>
      <w:r>
        <w:t>, возглавляемая Софьей Малявиной. Официальной информации о том, в какую сумму новому пенсионному фонду обошелся вензель из трех букв, мы не нашли, зато обнаружили кое-какие интересные подробности из биографии главы АНО. Благо Интернет помнит все!</w:t>
      </w:r>
    </w:p>
    <w:p w:rsidR="006C5ABA" w:rsidRDefault="006C5ABA" w:rsidP="006C5ABA">
      <w:r>
        <w:t xml:space="preserve">Так, согласно расследованиям журналистов издания Утро-News, в 2012 году Софья Малявина, будучи в должности помощницы министра здравоохранения, стала фигурантом уголовного дела о махинациях с бюджетными средствами на сумму 21,5 млн рублей. Генпрокуратура тогда выяснила, что государство в несколько раз переплатило за контракт с аффилированной компанией </w:t>
      </w:r>
      <w:r w:rsidR="00801A82">
        <w:t>«</w:t>
      </w:r>
      <w:r>
        <w:t>Тушарп</w:t>
      </w:r>
      <w:r w:rsidR="00801A82">
        <w:t>»</w:t>
      </w:r>
      <w:r>
        <w:t xml:space="preserve"> по PR-поддержке социальной рекламы по профилактике ВИЧ-инфекций. В результате этой махинации, по версии следствия, Малявина могла положить себе в карман около 60 млн рублей, так как активно сотрудничала с компанией </w:t>
      </w:r>
      <w:r w:rsidR="00801A82">
        <w:t>«</w:t>
      </w:r>
      <w:r>
        <w:t>Туршап</w:t>
      </w:r>
      <w:r w:rsidR="00801A82">
        <w:t>»</w:t>
      </w:r>
      <w:r>
        <w:t>.</w:t>
      </w:r>
    </w:p>
    <w:p w:rsidR="006C5ABA" w:rsidRDefault="006C5ABA" w:rsidP="006C5ABA">
      <w:r>
        <w:t xml:space="preserve">К слову, это был не единственный совместный проект Малявиной и компании </w:t>
      </w:r>
      <w:r w:rsidR="00801A82">
        <w:t>«</w:t>
      </w:r>
      <w:r>
        <w:t>Туршап</w:t>
      </w:r>
      <w:r w:rsidR="00801A82">
        <w:t>»</w:t>
      </w:r>
      <w:r>
        <w:t xml:space="preserve"> по освоению бюджетных денег. Антитабачная кампания </w:t>
      </w:r>
      <w:r w:rsidR="00801A82">
        <w:t>«</w:t>
      </w:r>
      <w:r>
        <w:t>Давайте меняться</w:t>
      </w:r>
      <w:r w:rsidR="00801A82">
        <w:t>»</w:t>
      </w:r>
      <w:r>
        <w:t xml:space="preserve">, PR-проект </w:t>
      </w:r>
      <w:r w:rsidR="00801A82">
        <w:t>«</w:t>
      </w:r>
      <w:r>
        <w:t>Здоровая Россия</w:t>
      </w:r>
      <w:r w:rsidR="00801A82">
        <w:t>»</w:t>
      </w:r>
      <w:r>
        <w:t xml:space="preserve"> – это тоже общие детища Софьи Малявиной и учредителя </w:t>
      </w:r>
      <w:r w:rsidR="00801A82">
        <w:t>«</w:t>
      </w:r>
      <w:r>
        <w:t>Туршапа</w:t>
      </w:r>
      <w:r w:rsidR="00801A82">
        <w:t>»</w:t>
      </w:r>
      <w:r>
        <w:t xml:space="preserve"> Максима Севастьянова. Так совпало, что когда-то компаньоны вместе учились в Тольяттинской академии управления, а потом работали в одном периодическом издании. Возможно, если бы дело дошло до суда, то друзья вместе бы отправились в места не столь отдаленные. Но… </w:t>
      </w:r>
    </w:p>
    <w:p w:rsidR="006C5ABA" w:rsidRDefault="006C5ABA" w:rsidP="006C5ABA">
      <w:r>
        <w:t xml:space="preserve">Через полгода после возбуждения дела о махинациях его закрыли по неясным основаниям. А Малявина продолжает </w:t>
      </w:r>
      <w:r w:rsidR="00801A82">
        <w:t>«</w:t>
      </w:r>
      <w:r>
        <w:t>креативить</w:t>
      </w:r>
      <w:r w:rsidR="00801A82">
        <w:t>»</w:t>
      </w:r>
      <w:r>
        <w:t xml:space="preserve">. Сегодня, находясь в статусе </w:t>
      </w:r>
      <w:r>
        <w:lastRenderedPageBreak/>
        <w:t xml:space="preserve">генерального директора АНО </w:t>
      </w:r>
      <w:r w:rsidR="00801A82">
        <w:t>«</w:t>
      </w:r>
      <w:r>
        <w:t>Национальные приоритеты</w:t>
      </w:r>
      <w:r w:rsidR="00801A82">
        <w:t>»</w:t>
      </w:r>
      <w:r>
        <w:t xml:space="preserve">, она убеждает нас с вами, что применение искусственного интеллекта (ИИ) приносит в нашу жизнь больше справедливости. Расходы на продвижение ИИ в массы заложены в бюджет и составляют более 200 млн рублей. О том, во сколько все-таки обошелся новому пенсионному фонду новый логотип, мы, скорее всего, узнаем из материалов очередного уголовного дела о махинациях. Но чтобы понимать масштабы подобных трат, приведу пример Сбербанка. Их ребрендинг или, проще говоря, смена логотипа, стоил около 2,5 млрд рублей. </w:t>
      </w:r>
    </w:p>
    <w:p w:rsidR="006C5ABA" w:rsidRDefault="00801A82" w:rsidP="006C5ABA">
      <w:r>
        <w:t>«</w:t>
      </w:r>
      <w:r w:rsidR="006C5ABA">
        <w:t xml:space="preserve">Аббревиатура СФР превращается в непрерывную линию – с общей траекторией и зеркальными точками входа и выхода. Также она считывается как буква </w:t>
      </w:r>
      <w:r>
        <w:t>«</w:t>
      </w:r>
      <w:r w:rsidR="006C5ABA">
        <w:t>Ф</w:t>
      </w:r>
      <w:r>
        <w:t>»</w:t>
      </w:r>
      <w:r w:rsidR="006C5ABA">
        <w:t>, символизирующая главный фонд страны</w:t>
      </w:r>
      <w:r>
        <w:t>»</w:t>
      </w:r>
      <w:r w:rsidR="006C5ABA">
        <w:t>, - рассказывала разработчик логотипа София Малявина. Найти стоимость работ по созданию этого логотипа пока не удалось.</w:t>
      </w:r>
    </w:p>
    <w:p w:rsidR="006C5ABA" w:rsidRDefault="006C5ABA" w:rsidP="006C5ABA">
      <w:r>
        <w:t>168 МЛН РУБЛЕЙ НА РЕКЛАМУ НОВОГО ФОНДА?</w:t>
      </w:r>
    </w:p>
    <w:p w:rsidR="006C5ABA" w:rsidRDefault="006C5ABA" w:rsidP="006C5ABA">
      <w:r>
        <w:t xml:space="preserve">168 066 666, 67 рублей – это сумма из бюджета, которую новый Социально-пенсионный фонд планирует потратить на оповещение населения и рекламу своих услуг. Это открытая официальная информация. Не верите? Зайдите на сайт госзакупок и убедитесь сами. По условиям тендера, названия СМИ, которые будут вешать нам лапшу на уши, там не приводится. Но, согласно требованиям, это должны быть издания и телеканалы с наибольшей аудиторией. Что-то подсказывает, что победители конкурса уже определены. Как их вычислить? Да очень просто! Наберите в поисковике что-то вроде </w:t>
      </w:r>
      <w:r w:rsidR="00801A82">
        <w:t>«</w:t>
      </w:r>
      <w:r>
        <w:t xml:space="preserve">слияние </w:t>
      </w:r>
      <w:r w:rsidR="00801A82" w:rsidRPr="00801A82">
        <w:rPr>
          <w:b/>
        </w:rPr>
        <w:t>ПФР</w:t>
      </w:r>
      <w:r>
        <w:t xml:space="preserve"> и ФСС</w:t>
      </w:r>
      <w:r w:rsidR="00801A82">
        <w:t>»</w:t>
      </w:r>
      <w:r>
        <w:t xml:space="preserve"> и, получив результаты, прочтите и сравните их. Если тексты покажутся вам похожими друг на друга, а информация будет перегружена безумным количеством непонятных для рядового обывателя цифр и процентов, – это те, кого мы ищем. Да, и не забудьте, что оплачиваем все это мы. И это нормально!</w:t>
      </w:r>
    </w:p>
    <w:p w:rsidR="006C5ABA" w:rsidRDefault="006C5ABA" w:rsidP="006C5ABA">
      <w:r>
        <w:t xml:space="preserve">В упраздненных на сегодняшний день </w:t>
      </w:r>
      <w:r w:rsidR="00801A82" w:rsidRPr="00801A82">
        <w:rPr>
          <w:b/>
        </w:rPr>
        <w:t>ПФР</w:t>
      </w:r>
      <w:r>
        <w:t xml:space="preserve"> и ФСС тендеры на PR проводились регулярно, причем, на весьма солидные суммы. Так, в течение последних 5–6 лет, на рекламу самих себя фонды спустили порядка миллиарда рублей! Зайдите на сайт госзакупок, посмотрите и больше не спрашивайте, почему миллионы пенсионеров живут, еле сводя концы с концами.</w:t>
      </w:r>
    </w:p>
    <w:p w:rsidR="006C5ABA" w:rsidRDefault="006C5ABA" w:rsidP="006C5ABA">
      <w:r>
        <w:t>Примечательно, что свою деятельность новый Соцфонд начал именно с расходов на саморекламу. Название сменилось, а чиновники-то там рулят прежние!</w:t>
      </w:r>
    </w:p>
    <w:p w:rsidR="006C5ABA" w:rsidRDefault="006C5ABA" w:rsidP="006C5ABA">
      <w:r>
        <w:t xml:space="preserve">Так, финансист Борис Воронин решил разобраться в тонкостях упомянутого тендера и нашел в этом некоторую странность, которой поделился с читателями своего блога. </w:t>
      </w:r>
      <w:r w:rsidR="00801A82">
        <w:t>«</w:t>
      </w:r>
      <w:r>
        <w:t xml:space="preserve">Сначала этот тендер был объявлен от Фонда социального страхования (ФСС). Объявлен 19 декабря 2022, то есть за 12 дней до прекращения деятельности юридического лица (ФСС присоединяют к </w:t>
      </w:r>
      <w:r w:rsidR="00801A82" w:rsidRPr="00801A82">
        <w:rPr>
          <w:b/>
        </w:rPr>
        <w:t>ПФР</w:t>
      </w:r>
      <w:r>
        <w:t>). Перед Новым годом тендер был внезапно отменен. Но! – пишет Воронин. – Немного позднее та же самая документация на новый тендер была подана уже от имени Соцфонда, теми же людьми. Отличия в техническом задании на уровне единичных правок. Может, я зря все это вам рассказываю? Ведь деньги (в масштабах чиновников) планируют потратить небольшие: всего-то среднюю пенсию пенсионеров 9300 руб. за один тендер</w:t>
      </w:r>
      <w:r w:rsidR="00801A82">
        <w:t>»</w:t>
      </w:r>
      <w:r>
        <w:t>.</w:t>
      </w:r>
    </w:p>
    <w:p w:rsidR="006C5ABA" w:rsidRDefault="006C5ABA" w:rsidP="006C5ABA">
      <w:r>
        <w:t>И ведь все это делается в открытую! Или, может, чиновники думают, что народ у нас настолько ослеп, что не замечает очевидного? Ну, хоть бы в соцсети иногда заглядывали. Они ведь кипят от негодования!</w:t>
      </w:r>
    </w:p>
    <w:p w:rsidR="006C5ABA" w:rsidRDefault="006C5ABA" w:rsidP="006C5ABA">
      <w:r>
        <w:lastRenderedPageBreak/>
        <w:t>Анатолий Шкуратов</w:t>
      </w:r>
    </w:p>
    <w:p w:rsidR="006C5ABA" w:rsidRDefault="006C5ABA" w:rsidP="006C5ABA">
      <w:r>
        <w:t>Зачем новому фонду нужна реклама с использованием пенсионных денег, предназначенных для выплат пенсионерам? Это должно быть запрещено законом. ЭТО РЕКЛАМИРОВАНИЕ КАРТОШКИ СО СВОЕГО ОГОРОДА ДЛЯ СВОЕГО СЕМЕЙНОГО СТОЛА. Дурные затраты для разворовывания на откатах. Бессовестное воровство налоговых денег!!!</w:t>
      </w:r>
    </w:p>
    <w:p w:rsidR="006C5ABA" w:rsidRDefault="006C5ABA" w:rsidP="006C5ABA">
      <w:r>
        <w:t>Надежда Гулиева</w:t>
      </w:r>
    </w:p>
    <w:p w:rsidR="006C5ABA" w:rsidRDefault="006C5ABA" w:rsidP="006C5ABA">
      <w:r>
        <w:t>Зачем пенсионерам СТОЛЬКО ИНФОРМАЦИИ? Лучше без слов лишних сделайте достойную пенсию, и не надо будет вашей информации... почему так легко распоряжаются чужими деньгами?</w:t>
      </w:r>
    </w:p>
    <w:p w:rsidR="006C5ABA" w:rsidRDefault="006C5ABA" w:rsidP="006C5ABA">
      <w:r>
        <w:t>WEST 230299</w:t>
      </w:r>
    </w:p>
    <w:p w:rsidR="006C5ABA" w:rsidRDefault="006C5ABA" w:rsidP="006C5ABA">
      <w:r>
        <w:t xml:space="preserve">Их надо не объединять, а разгонять, от слова совсем. На содержание уходит куча </w:t>
      </w:r>
      <w:r w:rsidR="00801A82">
        <w:t>«</w:t>
      </w:r>
      <w:r>
        <w:t>пенсионных</w:t>
      </w:r>
      <w:r w:rsidR="00801A82">
        <w:t>»</w:t>
      </w:r>
      <w:r>
        <w:t xml:space="preserve"> денег, которых, как всегда, нет, но вы держитесь.</w:t>
      </w:r>
    </w:p>
    <w:p w:rsidR="006C5ABA" w:rsidRDefault="006C5ABA" w:rsidP="006C5ABA">
      <w:r>
        <w:t>Андрей Голубков</w:t>
      </w:r>
    </w:p>
    <w:p w:rsidR="006C5ABA" w:rsidRDefault="006C5ABA" w:rsidP="006C5ABA">
      <w:r>
        <w:t>Предлагаю во всех PR-объявлениях добавлять: эта реклама оплачена пенсионерами и предпенсионерами со своего кармана.</w:t>
      </w:r>
    </w:p>
    <w:p w:rsidR="006C5ABA" w:rsidRDefault="006C5ABA" w:rsidP="006C5ABA">
      <w:r>
        <w:t>А В ЧЕМ СУТЬ ОПТИМИЗАЦИИ?</w:t>
      </w:r>
    </w:p>
    <w:p w:rsidR="006C5ABA" w:rsidRDefault="006C5ABA" w:rsidP="006C5ABA">
      <w:r>
        <w:t xml:space="preserve">Если честно, перечитав большое количество похожих друг на друга статей об оптимизации Пенсионного фонда, я не увидела самого главного – ответа на вопрос, которым задаются миллионы моих сограждан: а в чем, собственно, суть преобразований? Ради чего, на самом деле, все это затеяли? </w:t>
      </w:r>
    </w:p>
    <w:p w:rsidR="006C5ABA" w:rsidRDefault="006C5ABA" w:rsidP="006C5ABA">
      <w:r>
        <w:t>Разобраться в этом вопросе мне помог мой сегодняшний собеседник – первый заместитель председателя Комитета ГД РФ по экономической политике, депутат от КПРФ Николай Арефьев.</w:t>
      </w:r>
    </w:p>
    <w:p w:rsidR="006C5ABA" w:rsidRDefault="00801A82" w:rsidP="006C5ABA">
      <w:r>
        <w:t>«</w:t>
      </w:r>
      <w:r w:rsidR="006C5ABA">
        <w:t xml:space="preserve">Суть, как всегда, была изложена в том, чтобы оптимизировать аппарат управления, соединить оба фонда. Тогда, якобы сократится количество служащих, количество помещений. Экономия на оплате труда. Обещали все пенсионные дворцы передать детям. И, таким образом, должно было наступить благоденствие. Вот за счет такой оптимизации якобы будут сэкономлены средства и Пенсионного фонда, и Фонда социального страхования, – рассказал </w:t>
      </w:r>
      <w:r>
        <w:t>«</w:t>
      </w:r>
      <w:r w:rsidR="006C5ABA">
        <w:t>Совершенно секретно</w:t>
      </w:r>
      <w:r>
        <w:t>»</w:t>
      </w:r>
      <w:r w:rsidR="006C5ABA">
        <w:t xml:space="preserve"> Николай Арефьев. – На самом деле, ради этого у нас никогда ничего не делалось и не делается. Уже действует этот закон, но ни один Пенсионный фонд, ни из какого помещения не переехал, и никакие чиновники не сокращались</w:t>
      </w:r>
      <w:r>
        <w:t>»</w:t>
      </w:r>
      <w:r w:rsidR="006C5ABA">
        <w:t>.</w:t>
      </w:r>
    </w:p>
    <w:p w:rsidR="006C5ABA" w:rsidRDefault="006C5ABA" w:rsidP="006C5ABA">
      <w:r>
        <w:t xml:space="preserve">По мнению депутата, от такой оптимизации не стоит ждать каких-то позитивных изменений. На размере пенсий, больничных, детских пособий и других страховых выплат, идущих через </w:t>
      </w:r>
      <w:r w:rsidR="00801A82" w:rsidRPr="00801A82">
        <w:rPr>
          <w:b/>
        </w:rPr>
        <w:t>ПФР</w:t>
      </w:r>
      <w:r>
        <w:t xml:space="preserve"> и ФСС, слияние не отразится. Решения проблем, связанных с индексацией пенсий работающим пенсионерам, повышением пенсионного возраста и никому непонятным механизмом начисления баллов, которые потом превращаются в страховую пенсию, тоже ждать не стоит.</w:t>
      </w:r>
    </w:p>
    <w:p w:rsidR="006C5ABA" w:rsidRDefault="00801A82" w:rsidP="006C5ABA">
      <w:r>
        <w:t>«</w:t>
      </w:r>
      <w:r w:rsidR="006C5ABA">
        <w:t xml:space="preserve">Фонд социального страхования 12 лет не индексировался. Т.е., вот эти вот все вопросы выплат по нетрудоспособности, по увечиям, больничные листы – они все не индексировались 12 лет. С тех пор инфляция уже давно съела все эти деньги, а люди по </w:t>
      </w:r>
      <w:r w:rsidR="006C5ABA">
        <w:lastRenderedPageBreak/>
        <w:t>социальному страхованию получают копейки. Их надо индексировать, а деньги правительство платить не хочет, – объяснил нам наш собеседник. – Для того чтобы решить вопрос увеличения социальных выплат, надо объединить Фонд социального страхования с Пенсионным фондом, потому что в Пенсионном фонде есть лишние деньги</w:t>
      </w:r>
      <w:r>
        <w:t>»</w:t>
      </w:r>
      <w:r w:rsidR="006C5ABA">
        <w:t>.</w:t>
      </w:r>
    </w:p>
    <w:p w:rsidR="006C5ABA" w:rsidRDefault="006C5ABA" w:rsidP="006C5ABA">
      <w:r>
        <w:t xml:space="preserve">Откуда, спросите вы? В результате пенсионной реформы. За счет того, что у нас 850 000 пенсионеров не вышли на пенсию, только в позапрошлом году было сэкономлено 1,5 трл рублей. Куда они пошли? Говорили, на повышение пенсий. </w:t>
      </w:r>
      <w:r w:rsidR="00801A82">
        <w:t>«</w:t>
      </w:r>
      <w:r>
        <w:t>Но на повышение пенсий они не пошли. Они пошли на то, что правительство сократило дотации Пенсионному фонду на 1,5 трлн рублей, которыми они оплачивали государственные обязательства.</w:t>
      </w:r>
    </w:p>
    <w:p w:rsidR="006C5ABA" w:rsidRDefault="006C5ABA" w:rsidP="006C5ABA">
      <w:r>
        <w:t>Но здесь надо понимать так, что у нас Пенсионный фонд выдает не только пенсии. Он еще выдает государственные пособия, стипендии, всякие доплаты, материнский капитал. Это в Пенсионный фонд не входит. Т.е., пенсия – это отдельно, а вот эти вот доплаты всякие, в т.ч., материнский капитал, – эти идут из бюджета. И таких вот доплат из бюджета где-то 3 трлн рублей получается. Так вот, они вместо 3 трлн, заплатили только 1,5, а 1,5 трлн пенсионных денег включили в виде собственных государственных средств. Теперь эти деньги они хотят потратить на индексацию выплат по социальному страхованию, – возмущается депутат Арефьев. – Т.е., обокрав пенсионеров, вместо того, чтобы оставшимся пенсионерам прибавить пенсию, эти деньги идут на другие государственные нужды, никак не связанные с пенсионным обеспечением. Пенсионные деньги собираются тратить на повышение выплат по социальному страхованию</w:t>
      </w:r>
      <w:r w:rsidR="00801A82">
        <w:t>»</w:t>
      </w:r>
      <w:r>
        <w:t>.</w:t>
      </w:r>
    </w:p>
    <w:p w:rsidR="006C5ABA" w:rsidRDefault="006C5ABA" w:rsidP="006C5ABA">
      <w:r>
        <w:t xml:space="preserve">Если кто-то еще рассчитывает на получение накопительной пенсии, то придется разочаровать. В ближайшие 5–10 лет государство возвращать эти деньги не собирается. </w:t>
      </w:r>
      <w:r w:rsidR="00801A82">
        <w:t>«</w:t>
      </w:r>
      <w:r>
        <w:t xml:space="preserve">Дело в том, что государство их потратило. У нас периодически каждые 5 лет выходят с предложением: </w:t>
      </w:r>
      <w:r w:rsidR="00801A82">
        <w:t>«</w:t>
      </w:r>
      <w:r>
        <w:t>А вот давайте мы свободные остатки пенсионных средств будем вкладывать в какие-нибудь инвестиционные проекты и получать прибыль, и, таким образом, в Пенсионном фонде денег будет больше</w:t>
      </w:r>
      <w:r w:rsidR="00801A82">
        <w:t>»</w:t>
      </w:r>
      <w:r>
        <w:t xml:space="preserve">. Но дело в том, что, сколько не отдавали на различные проекты, никогда эти деньги не возвращались, – рассказывает депутат. – Государство не хочет компенсировать такие убытки. Хотят, чтоб пенсионеры, которым эти деньги принадлежат, все вымерли, а потом сказать: </w:t>
      </w:r>
      <w:r w:rsidR="00801A82">
        <w:t>«</w:t>
      </w:r>
      <w:r>
        <w:t>Да, уж забыли про это дело</w:t>
      </w:r>
      <w:r w:rsidR="00801A82">
        <w:t>»</w:t>
      </w:r>
      <w:r>
        <w:t>. Особенно сейчас, когда только за январь 1,7 трлн рублей дефицит бюджета, они об этом даже разговаривать не будут. Так что, придется ждать</w:t>
      </w:r>
      <w:r w:rsidR="00801A82">
        <w:t>»</w:t>
      </w:r>
      <w:r>
        <w:t>.</w:t>
      </w:r>
    </w:p>
    <w:p w:rsidR="006C5ABA" w:rsidRDefault="006C5ABA" w:rsidP="006C5ABA">
      <w:r>
        <w:t>ЗНАКОМЫЕ ВСЕ ЛИЦА?</w:t>
      </w:r>
    </w:p>
    <w:p w:rsidR="006C5ABA" w:rsidRDefault="006C5ABA" w:rsidP="006C5ABA">
      <w:r>
        <w:t>Как стало понятно из слов нашего собеседника, реальной оптимизации огромного штата сотрудников двух фондов, слившихся в один, не произойдет. Наоборот, он пополнится новыми людьми. Правительство РФ уже подготовило специальный Проект постановления о правлении нового фонда в количестве 35 человек.</w:t>
      </w:r>
    </w:p>
    <w:p w:rsidR="006C5ABA" w:rsidRDefault="006C5ABA" w:rsidP="006C5ABA">
      <w:r>
        <w:t xml:space="preserve">Согласно этому документу, в правление войдут 6 руководителей, 1 чиновник из Центробанка и 4 чиновника из Минфина и Минтруда. А кроме них, 3 сенатора, 3 депутата, 3 представителя региональных подразделений фонда, 1 представитель от инвалидов, 2 правозащитника, 6 профсоюзных работников и 6 представителей от работодателей. Предполагается, что все эти граждане будут трудиться в фонде </w:t>
      </w:r>
      <w:r>
        <w:lastRenderedPageBreak/>
        <w:t xml:space="preserve">бесплатно. Скажите честно, вы в это верите? Вот финансист Борис Воронин, похоже, тоже не верит. </w:t>
      </w:r>
    </w:p>
    <w:p w:rsidR="006C5ABA" w:rsidRDefault="00801A82" w:rsidP="006C5ABA">
      <w:r>
        <w:t>«</w:t>
      </w:r>
      <w:r w:rsidR="006C5ABA">
        <w:t xml:space="preserve">Правление будет рассматривать вопросы об участии фонда в реализации государственных программ и проект бюджета фонда на очередной год, а еще вопрос использования средств резервов фонда. В СССР не было таких резервов. Даже в </w:t>
      </w:r>
      <w:r w:rsidRPr="00801A82">
        <w:rPr>
          <w:b/>
        </w:rPr>
        <w:t>ПФР</w:t>
      </w:r>
      <w:r w:rsidR="006C5ABA">
        <w:t xml:space="preserve"> не было предусмотрено наличие резервов. Резервы появились только сейчас, – пишет Воронин в своем блоге. – Ну а раз в фонде появляются резервы, значит, их надо куда-то временно размещать. Это могут оказаться и государственные ценные бумаги (бюджет в 2023 дефицитный), и какие-то бумаги частных компаний (помните, что в правление фонда войдут представители объединений работодателей?). А куда вкладывать средства фонда, как раз и будут решать эти </w:t>
      </w:r>
      <w:r>
        <w:t>«</w:t>
      </w:r>
      <w:r w:rsidR="006C5ABA">
        <w:t>35 смелых</w:t>
      </w:r>
      <w:r>
        <w:t>»</w:t>
      </w:r>
      <w:r w:rsidR="006C5ABA">
        <w:t>.</w:t>
      </w:r>
    </w:p>
    <w:p w:rsidR="006C5ABA" w:rsidRDefault="006C5ABA" w:rsidP="006C5ABA">
      <w:r>
        <w:t xml:space="preserve">Руководитель у Соцфонда уже есть. С 1 января 2023 года на эту должность назначен эффективный менеджер Сергей Чирков. До этого Чирков сидел в кресле зампредседателя </w:t>
      </w:r>
      <w:r w:rsidR="00801A82" w:rsidRPr="00801A82">
        <w:rPr>
          <w:b/>
        </w:rPr>
        <w:t>ПФР</w:t>
      </w:r>
      <w:r>
        <w:t xml:space="preserve">, куда пересел из кресла руководителя департамента организации назначения и выплаты пенсий </w:t>
      </w:r>
      <w:r w:rsidR="00801A82" w:rsidRPr="00801A82">
        <w:rPr>
          <w:b/>
        </w:rPr>
        <w:t>ПФР</w:t>
      </w:r>
      <w:r>
        <w:t xml:space="preserve">. Так что, опыт работы в фондах у него имеется. И судя по тому, во что превратился </w:t>
      </w:r>
      <w:r w:rsidR="00801A82" w:rsidRPr="00801A82">
        <w:rPr>
          <w:b/>
        </w:rPr>
        <w:t>ПФР</w:t>
      </w:r>
      <w:r>
        <w:t xml:space="preserve"> в последние годы, опыт печальный.</w:t>
      </w:r>
    </w:p>
    <w:p w:rsidR="006C5ABA" w:rsidRDefault="006C5ABA" w:rsidP="006C5ABA">
      <w:r>
        <w:t>ПОЧЕМУ БУДЕТ ТОЛЬКО ХУЖЕ</w:t>
      </w:r>
    </w:p>
    <w:p w:rsidR="006C5ABA" w:rsidRDefault="006C5ABA" w:rsidP="006C5ABA">
      <w:r>
        <w:t>Стоит отметить, что система негосударственных пенсионных фондов была навязана нам Международным валютным фондом. И как показала практика, оказалась губительной. По крайней мере, для рядовых россиян. Так что же мешает отказаться от нее, тем более, сегодня, когда Россия отстаивает свой суверенитет и нас всех призывают консолидироваться?</w:t>
      </w:r>
    </w:p>
    <w:p w:rsidR="006C5ABA" w:rsidRDefault="00801A82" w:rsidP="006C5ABA">
      <w:r>
        <w:t>«</w:t>
      </w:r>
      <w:r w:rsidR="006C5ABA">
        <w:t xml:space="preserve">Мы, коммунисты, миллион раз говорили: </w:t>
      </w:r>
      <w:r>
        <w:t>«</w:t>
      </w:r>
      <w:r w:rsidR="006C5ABA">
        <w:t>Давайте консолидируем пенсионные средства в бюджет, и будем платить государственную пенсию</w:t>
      </w:r>
      <w:r>
        <w:t>»</w:t>
      </w:r>
      <w:r w:rsidR="006C5ABA">
        <w:t>. Но не хотят. Потому что, у нас государство отдельно, а народ сам по себе. И поэтому государство по обязательствам Пенсионного фонда отвечать не хочет, – возмущается первый заместитель председателя Комитета ГД РФ по экономической политике, депутат от КПРФ Николай Арефьев. – В Пенсионном фонде то густо, то пусто. То растратили, то растащили. Поэтому государство не соглашается консолидировать деньги, хотя это выгодно, потому что свободные остатки средств Пенсионного фонда очень большие, исчисляются триллионами. Их можно было бы расходовать на оборотные средства в бюджетных учреждениях. Сейчас же получается у нас, как складчина. Скинулись все и платим пенсии, а государство стоит в стороне. Мало того, государство еще и ворует эти деньги и отдает их не по назначению другим слоям населения. А это вообще преступление</w:t>
      </w:r>
      <w:r>
        <w:t>»</w:t>
      </w:r>
      <w:r w:rsidR="006C5ABA">
        <w:t>.</w:t>
      </w:r>
    </w:p>
    <w:p w:rsidR="006C5ABA" w:rsidRDefault="006C5ABA" w:rsidP="006C5ABA">
      <w:r>
        <w:t xml:space="preserve">Мало кто знает, что с 1 января 2023 года доставкой пенсий в отдаленные сельские районы будет заниматься исключительно </w:t>
      </w:r>
      <w:r w:rsidR="00801A82">
        <w:t>«</w:t>
      </w:r>
      <w:r>
        <w:t>Почта России</w:t>
      </w:r>
      <w:r w:rsidR="00801A82">
        <w:t>»</w:t>
      </w:r>
      <w:r>
        <w:t>. Ну, казалось бы, что тут такого? В советское время пенсию разносили почтальоны, и все было нормально. Доставляли все до копеечки.</w:t>
      </w:r>
    </w:p>
    <w:p w:rsidR="006C5ABA" w:rsidRDefault="00801A82" w:rsidP="006C5ABA">
      <w:r>
        <w:t>«</w:t>
      </w:r>
      <w:r w:rsidR="006C5ABA">
        <w:t xml:space="preserve">А сегодня это ненормально. Это просто отдали монополию </w:t>
      </w:r>
      <w:r>
        <w:t>«</w:t>
      </w:r>
      <w:r w:rsidR="006C5ABA">
        <w:t>Почте России</w:t>
      </w:r>
      <w:r>
        <w:t>»</w:t>
      </w:r>
      <w:r w:rsidR="006C5ABA">
        <w:t xml:space="preserve">, для того чтобы она поднялась, поскольку она государственная, за счет этих пенсионных денег. Представьте себе, на сегодняшний день по всей стране закрыто более 5000 почтовых отделений. У нас сегодня одно почтовое отделение обслуживает 4–5 сел. Специального транспорта нет, – рассказывает депутат. – Если до этого человек сам себе выбирал, как </w:t>
      </w:r>
      <w:r w:rsidR="006C5ABA">
        <w:lastRenderedPageBreak/>
        <w:t xml:space="preserve">получать пенсию: на карточку, если в деревне есть банкомат, или службой доставки, то теперь будет только </w:t>
      </w:r>
      <w:r>
        <w:t>«</w:t>
      </w:r>
      <w:r w:rsidR="006C5ABA">
        <w:t>Почта России</w:t>
      </w:r>
      <w:r>
        <w:t>»</w:t>
      </w:r>
      <w:r w:rsidR="006C5ABA">
        <w:t>. А почтальонов не хватает. Вот пришла пенсия на почту, и жди, пока ее принесут. И принесут ли вообще. Еще могут нанять такого почтальона, что он с этими пенсиями уйдет куда-нибудь, и потом ищи его еще</w:t>
      </w:r>
      <w:r>
        <w:t>»</w:t>
      </w:r>
      <w:r w:rsidR="006C5ABA">
        <w:t xml:space="preserve">. А вы как думаете? Не придется ли нам всем искать свои пенсии?!.. </w:t>
      </w:r>
    </w:p>
    <w:p w:rsidR="0059631F" w:rsidRDefault="008824D4" w:rsidP="006C5ABA">
      <w:hyperlink r:id="rId28" w:history="1">
        <w:r w:rsidR="006C5ABA" w:rsidRPr="0026129B">
          <w:rPr>
            <w:rStyle w:val="a3"/>
          </w:rPr>
          <w:t>https://www.sovsekretno.ru/articles/obshchestvo/pfr-bolshe-net0303223/?utm_source=yxnews&amp;utm_medium=desktop&amp;utm_referrer=https%3A%2F%2Fdzen.ru%2Fnews%2Fsearch%3Ftext%3D</w:t>
        </w:r>
      </w:hyperlink>
    </w:p>
    <w:p w:rsidR="00D1642B" w:rsidRDefault="00D1642B" w:rsidP="00D1642B">
      <w:pPr>
        <w:pStyle w:val="251"/>
      </w:pPr>
      <w:bookmarkStart w:id="75" w:name="_Toc99271704"/>
      <w:bookmarkStart w:id="76" w:name="_Toc99318656"/>
      <w:bookmarkStart w:id="77" w:name="_Toc128987100"/>
      <w:bookmarkStart w:id="78" w:name="_Toc62681899"/>
      <w:bookmarkEnd w:id="18"/>
      <w:bookmarkEnd w:id="19"/>
      <w:bookmarkEnd w:id="23"/>
      <w:bookmarkEnd w:id="24"/>
      <w:bookmarkEnd w:id="25"/>
      <w:bookmarkEnd w:id="50"/>
      <w:r>
        <w:lastRenderedPageBreak/>
        <w:t>НОВОСТИ МАКРОЭКОНОМИКИ</w:t>
      </w:r>
      <w:bookmarkEnd w:id="75"/>
      <w:bookmarkEnd w:id="76"/>
      <w:bookmarkEnd w:id="77"/>
    </w:p>
    <w:p w:rsidR="00CD36A7" w:rsidRDefault="00CD36A7" w:rsidP="00CD36A7">
      <w:pPr>
        <w:pStyle w:val="2"/>
      </w:pPr>
      <w:bookmarkStart w:id="79" w:name="_Toc128987101"/>
      <w:bookmarkStart w:id="80" w:name="_Toc99271711"/>
      <w:bookmarkStart w:id="81" w:name="_Toc99318657"/>
      <w:r>
        <w:t>ТАСС, 03.03.2023, В компаниях РФ, срывающих гособоронзаказ, будет вводиться внешнее управление - указ Путина</w:t>
      </w:r>
      <w:bookmarkEnd w:id="79"/>
    </w:p>
    <w:p w:rsidR="00CD36A7" w:rsidRDefault="00CD36A7" w:rsidP="001B2C82">
      <w:pPr>
        <w:pStyle w:val="3"/>
      </w:pPr>
      <w:bookmarkStart w:id="82" w:name="_Toc128987102"/>
      <w:r>
        <w:t>Полномочия акционеров и руководства хозяйственных обществ, срывающих свои обязательства по гособоронзаказу (ГОЗ) в условиях военного положения, будут приостанавливаться, в них будет вводиться внешнее управление. Соответствующий указ подписал в пятницу президент РФ Владимир Путин.</w:t>
      </w:r>
      <w:bookmarkEnd w:id="82"/>
    </w:p>
    <w:p w:rsidR="00CD36A7" w:rsidRDefault="00CD36A7" w:rsidP="00CD36A7">
      <w:r>
        <w:t>Документ принят в рамках тех возможностей, которые дает законодательство о военном положении, и касается исполнителей поставок, работ или услуг в рамках ГОЗ.</w:t>
      </w:r>
    </w:p>
    <w:p w:rsidR="00CD36A7" w:rsidRDefault="00CD36A7" w:rsidP="00CD36A7">
      <w:r>
        <w:t xml:space="preserve">Как следует из указа, в случае нарушения компаниями своих обязательств по оборонным контрактам, в том числе по поставкам продукции, </w:t>
      </w:r>
      <w:r w:rsidR="00801A82">
        <w:t>«</w:t>
      </w:r>
      <w:r>
        <w:t>впредь до отмены военного положения</w:t>
      </w:r>
      <w:r w:rsidR="00801A82">
        <w:t>»</w:t>
      </w:r>
      <w:r>
        <w:t xml:space="preserve"> будут приостанавливаться права акционеров таких компаний и полномочия их органов управления. На основании предложений Минпромторга для компании-нарушителя будет определяться управляющая организация, к которой перейдут полномочия исполнительного органа в предприятии, а также и полномочия собраний акционеров или совета директоров (</w:t>
      </w:r>
      <w:r w:rsidR="00801A82">
        <w:t>«</w:t>
      </w:r>
      <w:r>
        <w:t>в той мере, в какой это необходимо в целях исполнения обязательств по государственному оборонному заказу</w:t>
      </w:r>
      <w:r w:rsidR="00801A82">
        <w:t>»</w:t>
      </w:r>
      <w:r>
        <w:t>).</w:t>
      </w:r>
    </w:p>
    <w:p w:rsidR="00CD36A7" w:rsidRDefault="00CD36A7" w:rsidP="00CD36A7">
      <w:r>
        <w:t xml:space="preserve">Правительству РФ поручено </w:t>
      </w:r>
      <w:r w:rsidR="00801A82">
        <w:t>«</w:t>
      </w:r>
      <w:r>
        <w:t>образовать при коллегии Военно-промышленной комиссии РФ рабочую группу по вопросам деятельности хозяйственных обществ, участвующих в выполнении государственного оборонного заказа, в период действия военного положения</w:t>
      </w:r>
      <w:r w:rsidR="00801A82">
        <w:t>»</w:t>
      </w:r>
      <w:r>
        <w:t xml:space="preserve">, говорится также в указе президента. Эта рабочая группа будет осуществлять оценку деятельность компаний - участниц гособоронзаказа и формировать </w:t>
      </w:r>
      <w:r w:rsidR="00801A82">
        <w:t>«</w:t>
      </w:r>
      <w:r>
        <w:t>позицию по вопросам, связанным с приостановлением прав участников (акционеров) таких хозяйственных обществ</w:t>
      </w:r>
      <w:r w:rsidR="00801A82">
        <w:t>»</w:t>
      </w:r>
      <w:r>
        <w:t>. На основании решений рабочей группы будут издаваться соответствующие нормативные правовые акты Минпромторга.</w:t>
      </w:r>
    </w:p>
    <w:p w:rsidR="00CD36A7" w:rsidRDefault="00CD36A7" w:rsidP="00CD36A7">
      <w:r>
        <w:t>Кабмину также поручено принять необходимые меры по защите трудовых прав работников предприятий-нарушителей и по защите инвестируемых в эти хозяйственные общества бюджетных средств.</w:t>
      </w:r>
    </w:p>
    <w:p w:rsidR="00CD36A7" w:rsidRDefault="00CD36A7" w:rsidP="00CD36A7">
      <w:r>
        <w:t xml:space="preserve">В настоящее время военное положение в РФ введено указом президента от 19 октября 2022 года на территориях ДНР, ЛНР, Запорожской и Херсонской областей. </w:t>
      </w:r>
    </w:p>
    <w:p w:rsidR="00CD36A7" w:rsidRDefault="00CD36A7" w:rsidP="00CD36A7">
      <w:pPr>
        <w:pStyle w:val="2"/>
      </w:pPr>
      <w:bookmarkStart w:id="83" w:name="_Toc128987103"/>
      <w:r>
        <w:lastRenderedPageBreak/>
        <w:t>РИА Новости, 03.03.2023, Путин установил особый порядок сделок с бумагами, купленными у недружественных иностранцев</w:t>
      </w:r>
      <w:bookmarkEnd w:id="83"/>
    </w:p>
    <w:p w:rsidR="00CD36A7" w:rsidRDefault="00CD36A7" w:rsidP="001B2C82">
      <w:pPr>
        <w:pStyle w:val="3"/>
      </w:pPr>
      <w:bookmarkStart w:id="84" w:name="_Toc128987104"/>
      <w:r>
        <w:t>Президент России Владимир Путин подписал указ об особенностях сделок с ценными бумагами российских эмитентов, приобретенными у нерезидентов из недружественных стран после 1 марта 2022 года, соответствующий документ размещен на официальном интернет-портале правовой информации.</w:t>
      </w:r>
      <w:bookmarkEnd w:id="84"/>
    </w:p>
    <w:p w:rsidR="00CD36A7" w:rsidRDefault="00CD36A7" w:rsidP="00CD36A7">
      <w:r>
        <w:t>Он устанавливает порядок сделок с акциями российских акционерных обществ, облигациями федерального займа, облигациями российских эмитентов, учет прав на которые осуществляется российскими депозитариями, с инвестиционными паями российских паевых инвестиционных фондов, если эти сделки влекут за собой переход права собственности на эти бумаги, их передачу в доверительное управление или залог.</w:t>
      </w:r>
    </w:p>
    <w:p w:rsidR="00CD36A7" w:rsidRDefault="00CD36A7" w:rsidP="00CD36A7">
      <w:r>
        <w:t xml:space="preserve">Указ распространяется на операции, когда такие ценные бумаги либо бумаги иностранных эмитентов, удостоверяющие права в отношении акций российских АО, </w:t>
      </w:r>
      <w:r w:rsidR="00801A82">
        <w:t>«</w:t>
      </w:r>
      <w:r>
        <w:t>приобретены после 1 марта 2022 года у лиц недружественных иностранных государств</w:t>
      </w:r>
      <w:r w:rsidR="00801A82">
        <w:t>»</w:t>
      </w:r>
      <w:r>
        <w:t xml:space="preserve"> и зачислены на счет в российском депозитарии.</w:t>
      </w:r>
    </w:p>
    <w:p w:rsidR="00CD36A7" w:rsidRDefault="00CD36A7" w:rsidP="00CD36A7">
      <w:r>
        <w:t>Сделки с указанными бумагами могут совершаться на основании разрешений ЦБ РФ или правительственной комиссии. Среди таких сделок: операции по передаче бумаг резидентам, а также нерезидентам которые находятся под контролем российских юридических или физических лиц и информация о контроле над ними раскрыта налоговым органам РФ, нерезидентам дружественных государств, приобретенных российских ценных бумаг, в том числе на основании договора, заключенного до 1 марта 2022 года.</w:t>
      </w:r>
    </w:p>
    <w:p w:rsidR="00CD36A7" w:rsidRDefault="00CD36A7" w:rsidP="00CD36A7">
      <w:r>
        <w:t>Кроме того, на основании разрешений ЦБ РФ или правительственной комиссии могут совершаться сделки по передаче после 1 марта 2022 года акций российских эмитентов, полученных в результате погашения бумаг иностранных эмитентов, удостоверяющих права в отношении таких акций (при условии, что бумаги иностранных эмитентов получены в результате прекращения обязательств по иностранному финансовому инструменту, приобретенному до 1 марта 2022 года).</w:t>
      </w:r>
    </w:p>
    <w:p w:rsidR="00CD36A7" w:rsidRDefault="00CD36A7" w:rsidP="00CD36A7">
      <w:r>
        <w:t>Указ распространяется на последующие операции с российскими бумагами, совет директоров ЦБ РФ при этом может определить максимальное количество и объем таких сделок. Исключением являются последующие операции банков РФ под западными санкциями с российскими ценными бумагами, за исключением ОФЗ, полученными в связи с погашением обязательств по кредитному договору или договору займа, исполнение по которому обеспечено залогом российских бумаг (при условии, что соответствующий договор займа заключен до вступления в силу указа).</w:t>
      </w:r>
    </w:p>
    <w:p w:rsidR="00CD36A7" w:rsidRDefault="00CD36A7" w:rsidP="00CD36A7">
      <w:r>
        <w:t>Указом предписано регистраторам и депозитариям обеспечивать обособленный учет российских ценных бумаг.</w:t>
      </w:r>
    </w:p>
    <w:p w:rsidR="00CD36A7" w:rsidRDefault="00CD36A7" w:rsidP="00CD36A7">
      <w:r>
        <w:t xml:space="preserve">Требования указа не распространяются на сделки с акциями российских АО, полученными в результате конвертации бумаг иностранных эмитентов, удостоверяющих права в отношении таких акций, при условии, что эти бумаги поступили во владение лица до 1 марта 2022 года. Также нормы указа не </w:t>
      </w:r>
      <w:r>
        <w:lastRenderedPageBreak/>
        <w:t>распространяются на операции при конвертации, выкупе и погашении российских бумаг их эмитентом, сделки при выкупе акций ПАО и бумаг, конвертируемых в такие акции, а также связанные с погашением паев ПИФов.</w:t>
      </w:r>
    </w:p>
    <w:p w:rsidR="00CD36A7" w:rsidRDefault="00CD36A7" w:rsidP="00CD36A7">
      <w:r>
        <w:t>Кроме того, требования указа не распространяются на сделки, связанные с возвратом российских бумаг в качестве исполнения обязательств по договору займа ценными бумагами и обязательств по второй части договора репо, заключенных до 1 марта 2022 года, а также связанные с переводом российских бумаг, полученных в результате универсального правопреемства.</w:t>
      </w:r>
    </w:p>
    <w:p w:rsidR="00CD36A7" w:rsidRDefault="00CD36A7" w:rsidP="00CD36A7">
      <w:r>
        <w:t>Указом предоставлено ЦБ РФ право давать официальные разъяснения по вопросам его применения.</w:t>
      </w:r>
    </w:p>
    <w:p w:rsidR="00CD36A7" w:rsidRDefault="00CD36A7" w:rsidP="00CD36A7">
      <w:pPr>
        <w:pStyle w:val="2"/>
      </w:pPr>
      <w:bookmarkStart w:id="85" w:name="_Toc128987105"/>
      <w:r>
        <w:t xml:space="preserve">РИА Новости, 03.03.2023, Кабмин одобрил предложение Минфина РФ о реализации первого этапа </w:t>
      </w:r>
      <w:r w:rsidR="00801A82">
        <w:t>«</w:t>
      </w:r>
      <w:r>
        <w:t>директивной гильотины</w:t>
      </w:r>
      <w:r w:rsidR="00801A82">
        <w:t>»</w:t>
      </w:r>
      <w:bookmarkEnd w:id="85"/>
    </w:p>
    <w:p w:rsidR="00CD36A7" w:rsidRDefault="00CD36A7" w:rsidP="001B2C82">
      <w:pPr>
        <w:pStyle w:val="3"/>
      </w:pPr>
      <w:bookmarkStart w:id="86" w:name="_Toc128987106"/>
      <w:r>
        <w:t xml:space="preserve">Правительство РФ одобрило предложение Минфина России о реализации первого этапа </w:t>
      </w:r>
      <w:r w:rsidR="00801A82">
        <w:t>«</w:t>
      </w:r>
      <w:r>
        <w:t>директивной гильотины</w:t>
      </w:r>
      <w:r w:rsidR="00801A82">
        <w:t>»</w:t>
      </w:r>
      <w:r>
        <w:t>, в результате будет прекращен контроль за исполнением директив в адрес компаний с госучастием, изданных в 2013-2018 годах, сообщает министерство.</w:t>
      </w:r>
      <w:bookmarkEnd w:id="86"/>
    </w:p>
    <w:p w:rsidR="00CD36A7" w:rsidRDefault="00801A82" w:rsidP="00CD36A7">
      <w:r>
        <w:t>«</w:t>
      </w:r>
      <w:r w:rsidR="00CD36A7">
        <w:t xml:space="preserve">Правительство РФ одобрило предложение Минфина России о реализации первого этапа </w:t>
      </w:r>
      <w:r>
        <w:t>«</w:t>
      </w:r>
      <w:r w:rsidR="00CD36A7">
        <w:t>директивной гильотины</w:t>
      </w:r>
      <w:r>
        <w:t>»</w:t>
      </w:r>
      <w:r w:rsidR="00CD36A7">
        <w:t xml:space="preserve">. В результате чего дано поручение о прекращении контроля за исполнением утративших актуальность директив, изданных в период с 2013-2018 годы. С контроля снимут 21 устаревшую директиву. До конца года планируется проведение второго этапа </w:t>
      </w:r>
      <w:r>
        <w:t>«</w:t>
      </w:r>
      <w:r w:rsidR="00CD36A7">
        <w:t>директивной гильотины</w:t>
      </w:r>
      <w:r>
        <w:t>»</w:t>
      </w:r>
      <w:r w:rsidR="00CD36A7">
        <w:t>, затрагивающей директивы 2019-2022 годы</w:t>
      </w:r>
      <w:r>
        <w:t>»</w:t>
      </w:r>
      <w:r w:rsidR="00CD36A7">
        <w:t>, - говорится в сообщении говорится в телеграм-канале министерства.</w:t>
      </w:r>
    </w:p>
    <w:p w:rsidR="00CD36A7" w:rsidRDefault="00CD36A7" w:rsidP="00CD36A7">
      <w:r>
        <w:t xml:space="preserve">В Минфине поясняют, что с контроля будут сняты директивы, утратившие свою актуальность в связи с достижением поставленных целей. Как уточняется в сообщении, для компаний это означает сокращение операционных издержек на администрирование неактуальных задач и повышение гибкости операционной деятельности. </w:t>
      </w:r>
      <w:r w:rsidR="00801A82">
        <w:t>«</w:t>
      </w:r>
      <w:r>
        <w:t>Органы управления смогут самостоятельно принимать решения о целесообразности дальнейшей работы по вопросам, указанным в этих директивах, с учетом актуальных стратегических целей и действующего законодательства</w:t>
      </w:r>
      <w:r w:rsidR="00801A82">
        <w:t>»</w:t>
      </w:r>
      <w:r>
        <w:t>, - добавляется там.</w:t>
      </w:r>
    </w:p>
    <w:p w:rsidR="00CD36A7" w:rsidRDefault="00801A82" w:rsidP="00CD36A7">
      <w:r>
        <w:t>«</w:t>
      </w:r>
      <w:r w:rsidR="00CD36A7">
        <w:t xml:space="preserve">Отсутствие механизма </w:t>
      </w:r>
      <w:r>
        <w:t>«</w:t>
      </w:r>
      <w:r w:rsidR="00CD36A7">
        <w:t>директивной гильотины</w:t>
      </w:r>
      <w:r>
        <w:t>»</w:t>
      </w:r>
      <w:r w:rsidR="00CD36A7">
        <w:t xml:space="preserve"> приводило к тому, что акционерные общества зачастую тратили время и другие ресурсы на выполнение в том числе устаревших директив и отчетность по ним, даже если их исполнение противоречило бизнес-целям компаний. Сейчас на компании с госучастием распространяется более 50 директив, существенная часть из них уже не отвечает специфике их деятельности</w:t>
      </w:r>
      <w:r>
        <w:t>»</w:t>
      </w:r>
      <w:r w:rsidR="00CD36A7">
        <w:t>, - сказал заместитель министра финансов Алексей Моисеев, слова которого приводятся в сообщении.</w:t>
      </w:r>
    </w:p>
    <w:p w:rsidR="00CD36A7" w:rsidRDefault="00CD36A7" w:rsidP="00CD36A7">
      <w:r>
        <w:t xml:space="preserve">В министерстве напомнили, что ведомство наделено правом представлять в правительство РФ предложения о прекращении работы по ранее выданным директивам. </w:t>
      </w:r>
      <w:r w:rsidR="00801A82">
        <w:t>«</w:t>
      </w:r>
      <w:r>
        <w:t>Эти предложения готовятся на основании предложений Росимущества и профильных министерств</w:t>
      </w:r>
      <w:r w:rsidR="00801A82">
        <w:t>»</w:t>
      </w:r>
      <w:r>
        <w:t>, - говорится в сообщении.</w:t>
      </w:r>
    </w:p>
    <w:p w:rsidR="00CD36A7" w:rsidRDefault="00CD36A7" w:rsidP="00CD36A7">
      <w:pPr>
        <w:pStyle w:val="2"/>
      </w:pPr>
      <w:bookmarkStart w:id="87" w:name="_Toc128987107"/>
      <w:r>
        <w:lastRenderedPageBreak/>
        <w:t>ТАСС, 03.03.2023, Нефтегазовые доходы РФ в феврале выросли к январю на 22,5%, до 521,2 млрд руб. - Минфин</w:t>
      </w:r>
      <w:bookmarkEnd w:id="87"/>
    </w:p>
    <w:p w:rsidR="00CD36A7" w:rsidRDefault="00CD36A7" w:rsidP="001B2C82">
      <w:pPr>
        <w:pStyle w:val="3"/>
      </w:pPr>
      <w:bookmarkStart w:id="88" w:name="_Toc128987108"/>
      <w:r>
        <w:t>Поступления от нефтегазовой отрасли в бюджет РФ в феврале 2023 года увеличились на 22,5% по сравнению с январем, до 521,2 млрд рублей, следует из статистики Минфина.</w:t>
      </w:r>
      <w:bookmarkEnd w:id="88"/>
    </w:p>
    <w:p w:rsidR="00CD36A7" w:rsidRDefault="00CD36A7" w:rsidP="00CD36A7">
      <w:r>
        <w:t>При этом по сравнению с февралем 2022 года показатель упал почти в 1,9 раза - тогда доходы составляли 971,7 млрд рублей. За два месяца 2023 года федеральный бюджет получил от нефтегазовой отрасли 946,7 млрд рублей против 1,766 трлн рублей годом ранее.</w:t>
      </w:r>
    </w:p>
    <w:p w:rsidR="00CD36A7" w:rsidRDefault="00CD36A7" w:rsidP="00CD36A7">
      <w:r>
        <w:t>По данным Минфина, в феврале экспортная пошлина и налог на добычу полезных ископаемых (НДПИ) на нефть и газовый конденсат принесли бюджету 532,1 млрд рублей, что на 21,5% выше уровня января. Объем этих же налогов на газ в феврале составил 160,6 млрд рублей, что на 28,1% больше, чем месяцем ранее.</w:t>
      </w:r>
    </w:p>
    <w:p w:rsidR="00CD36A7" w:rsidRDefault="00CD36A7" w:rsidP="00CD36A7">
      <w:pPr>
        <w:pStyle w:val="2"/>
      </w:pPr>
      <w:bookmarkStart w:id="89" w:name="_Toc128987109"/>
      <w:r>
        <w:t>ТАСС, 03.03.2023, Бюджет в марте недополучит 132,1 млрд рублей нефтегазовых доходов - Минфин РФ</w:t>
      </w:r>
      <w:bookmarkEnd w:id="89"/>
    </w:p>
    <w:p w:rsidR="00CD36A7" w:rsidRDefault="00CD36A7" w:rsidP="001B2C82">
      <w:pPr>
        <w:pStyle w:val="3"/>
      </w:pPr>
      <w:bookmarkStart w:id="90" w:name="_Toc128987110"/>
      <w:r>
        <w:t>Бюджет, предварительно, недополучит 132,1 млрд рублей нефтегазовых доходов в марте этого года. Об этом говорится в сообщении, опубликованном в пятницу в телеграм-канале Минфина РФ.</w:t>
      </w:r>
      <w:bookmarkEnd w:id="90"/>
    </w:p>
    <w:p w:rsidR="00CD36A7" w:rsidRDefault="00801A82" w:rsidP="00CD36A7">
      <w:r>
        <w:t>«</w:t>
      </w:r>
      <w:r w:rsidR="00CD36A7">
        <w:t>Ожидаемый объем дополнительных нефтегазовых доходов федерального бюджета прогнозируется в марте 2023 года в размере минус 132,1 млрд руб. Отклонение фактически полученных нефтегазовых доходов от ожидаемого месячного объема нефтегазовых доходов по итогам февраля 2023 года составило 12,3 млрд рублей</w:t>
      </w:r>
      <w:r>
        <w:t>»</w:t>
      </w:r>
      <w:r w:rsidR="00CD36A7">
        <w:t>, - говорится в сообщении.</w:t>
      </w:r>
    </w:p>
    <w:p w:rsidR="00CD36A7" w:rsidRDefault="00CD36A7" w:rsidP="00CD36A7">
      <w:r>
        <w:t xml:space="preserve">В Минфине отмечают, что, таким образом, совокупный объем средств, направляемых на продажу иностранной валюты, составляет 119,8 млрд руб. Операции будут проводиться в период с 7 марта 2023 года по 6 апреля 2023 года, соответственно, ежедневный объем продажи иностранной валюты составит в эквиваленте 5,4 млрд руб. </w:t>
      </w:r>
    </w:p>
    <w:p w:rsidR="00CD36A7" w:rsidRDefault="00CD36A7" w:rsidP="00CD36A7">
      <w:r>
        <w:t>Ранее вице-премьер РФ Александр Новак сообщал, что нефтегазовый комплекс РФ работает в штатном режиме.</w:t>
      </w:r>
    </w:p>
    <w:p w:rsidR="00CD36A7" w:rsidRDefault="00CD36A7" w:rsidP="00CD36A7">
      <w:r>
        <w:t xml:space="preserve">Нефтяные международные санкции вступили в силу с 5 декабря: Евросоюз перестал принимать российскую нефть, перевозимую по морю, а страны </w:t>
      </w:r>
      <w:r w:rsidR="00801A82">
        <w:t>«</w:t>
      </w:r>
      <w:r>
        <w:t>большой семерки</w:t>
      </w:r>
      <w:r w:rsidR="00801A82">
        <w:t>»</w:t>
      </w:r>
      <w:r>
        <w:t>, Австралия и ЕС ввели ограничение цен на нее при морских перевозках на уровне 60 долларов за баррель - более дорогую нефть перевозить и страховать запрещено.</w:t>
      </w:r>
    </w:p>
    <w:p w:rsidR="00CD36A7" w:rsidRDefault="00CD36A7" w:rsidP="00CD36A7">
      <w:r>
        <w:t>Президент России Владимир Путин в конце 2022 года своим указом запретил поставки российских нефти и нефтепродуктов иностранным лицам, если в контрактах прямо или косвенно предусмотрено использование механизма фиксации предельной цены (так называемого потолка), введенного США и другими недружественными странами. В отношении нефти этот ответ заработал 1 февраля.</w:t>
      </w:r>
    </w:p>
    <w:p w:rsidR="00CD36A7" w:rsidRDefault="00CD36A7" w:rsidP="00CD36A7">
      <w:pPr>
        <w:pStyle w:val="2"/>
      </w:pPr>
      <w:bookmarkStart w:id="91" w:name="_Toc128987111"/>
      <w:r>
        <w:lastRenderedPageBreak/>
        <w:t xml:space="preserve">ТАСС, 03.03.2023, Правительство одобрило запуск </w:t>
      </w:r>
      <w:r w:rsidR="00801A82">
        <w:t>«</w:t>
      </w:r>
      <w:r>
        <w:t>директивной гильотины</w:t>
      </w:r>
      <w:r w:rsidR="00801A82">
        <w:t>»</w:t>
      </w:r>
      <w:r>
        <w:t xml:space="preserve"> для госкомпаний - Минфин РФ</w:t>
      </w:r>
      <w:bookmarkEnd w:id="91"/>
    </w:p>
    <w:p w:rsidR="00CD36A7" w:rsidRDefault="00CD36A7" w:rsidP="001B2C82">
      <w:pPr>
        <w:pStyle w:val="3"/>
      </w:pPr>
      <w:bookmarkStart w:id="92" w:name="_Toc128987112"/>
      <w:r>
        <w:t xml:space="preserve">Запуск </w:t>
      </w:r>
      <w:r w:rsidR="00801A82">
        <w:t>«</w:t>
      </w:r>
      <w:r>
        <w:t>директивной гильотины</w:t>
      </w:r>
      <w:r w:rsidR="00801A82">
        <w:t>»</w:t>
      </w:r>
      <w:r>
        <w:t xml:space="preserve"> для госкомпаний позволил прекратить контроль за утратившими актуальность директивами, изданными с 2013 по 2018 годы. Об этом говорится в сообщении, опубликованном в пятницу в телеграм-канале Минфина РФ.</w:t>
      </w:r>
      <w:bookmarkEnd w:id="92"/>
    </w:p>
    <w:p w:rsidR="00CD36A7" w:rsidRDefault="00801A82" w:rsidP="00CD36A7">
      <w:r>
        <w:t>«</w:t>
      </w:r>
      <w:r w:rsidR="00CD36A7">
        <w:t xml:space="preserve">Правительство РФ одобрило предложение Минфина России о реализации первого этапа </w:t>
      </w:r>
      <w:r>
        <w:t>«</w:t>
      </w:r>
      <w:r w:rsidR="00CD36A7">
        <w:t>директивной гильотины</w:t>
      </w:r>
      <w:r>
        <w:t>»</w:t>
      </w:r>
      <w:r w:rsidR="00CD36A7">
        <w:t xml:space="preserve">. В результате чего дано поручение о прекращении контроля за исполнением утративших актуальность директив, изданных в период с 2013 по 2018 годы. С контроля снимут 21 устаревшую директиву. До конца года планируется проведение второго этапа </w:t>
      </w:r>
      <w:r>
        <w:t>«</w:t>
      </w:r>
      <w:r w:rsidR="00CD36A7">
        <w:t>директивной гильотины</w:t>
      </w:r>
      <w:r>
        <w:t>»</w:t>
      </w:r>
      <w:r w:rsidR="00CD36A7">
        <w:t>, затрагивающей директивы 2019-2022 годов</w:t>
      </w:r>
      <w:r>
        <w:t>»</w:t>
      </w:r>
      <w:r w:rsidR="00CD36A7">
        <w:t>, - говорится в сообщении.</w:t>
      </w:r>
    </w:p>
    <w:p w:rsidR="00CD36A7" w:rsidRDefault="00CD36A7" w:rsidP="00CD36A7">
      <w:r>
        <w:t>Отмечается, что Минфин России наделен правом представлять в правительство РФ предложения о прекращении работы по ранее выданным директивам. Эти предложения готовятся на основании предложений Росимущества и профильных министерств.</w:t>
      </w:r>
    </w:p>
    <w:p w:rsidR="00CD36A7" w:rsidRDefault="00CD36A7" w:rsidP="00CD36A7">
      <w:r>
        <w:t xml:space="preserve">По данным финансового ведомства, с контроля будут сняты директивы, утратившие свою актуальность в связи с достижением поставленных целей. </w:t>
      </w:r>
      <w:r w:rsidR="00801A82">
        <w:t>«</w:t>
      </w:r>
      <w:r>
        <w:t>Для компаний это означает сокращение операционных издержек на администрирование неактуальных задач и повышение гибкости операционной деятельности. Органы управления смогут самостоятельно принимать решения о целесообразности дальнейшей работы по вопросам, указанным в этих директивах, с учетом актуальных стратегических целей и действующего законодательства</w:t>
      </w:r>
      <w:r w:rsidR="00801A82">
        <w:t>»</w:t>
      </w:r>
      <w:r>
        <w:t>, - пояснили в Минфине РФ</w:t>
      </w:r>
    </w:p>
    <w:p w:rsidR="00CD36A7" w:rsidRDefault="00CD36A7" w:rsidP="00CD36A7">
      <w:r>
        <w:t xml:space="preserve">Со своей стороны, замглавы финансового ведомства Алексей Моисеев добавил, что отсутствие механизма </w:t>
      </w:r>
      <w:r w:rsidR="00801A82">
        <w:t>«</w:t>
      </w:r>
      <w:r>
        <w:t>директивной гильотины</w:t>
      </w:r>
      <w:r w:rsidR="00801A82">
        <w:t>»</w:t>
      </w:r>
      <w:r>
        <w:t xml:space="preserve"> приводило к тому, что акционерные общества зачастую тратили время и другие ресурсы на выполнение в том числе устаревших директив и отчетность по ним, даже если их исполнение противоречило бизнес-целям компаний. </w:t>
      </w:r>
      <w:r w:rsidR="00801A82">
        <w:t>«</w:t>
      </w:r>
      <w:r>
        <w:t>Сейчас на компании с госучастием распространяется более 50 директив, существенная часть из них уже не отвечает специфике их деятельности</w:t>
      </w:r>
      <w:r w:rsidR="00801A82">
        <w:t>»</w:t>
      </w:r>
      <w:r>
        <w:t>, - сказал Моисеев.</w:t>
      </w:r>
    </w:p>
    <w:p w:rsidR="00CD36A7" w:rsidRDefault="00CD36A7" w:rsidP="00CD36A7">
      <w:pPr>
        <w:pStyle w:val="2"/>
      </w:pPr>
      <w:bookmarkStart w:id="93" w:name="_Toc128987113"/>
      <w:r>
        <w:t>РИА Новости, 03.03.2023, Средняя максимальная ставка по вкладам топ-10 банков РФ снизилась до 7,68% - ЦБ</w:t>
      </w:r>
      <w:bookmarkEnd w:id="93"/>
    </w:p>
    <w:p w:rsidR="00CD36A7" w:rsidRDefault="00CD36A7" w:rsidP="001B2C82">
      <w:pPr>
        <w:pStyle w:val="3"/>
      </w:pPr>
      <w:bookmarkStart w:id="94" w:name="_Toc128987114"/>
      <w:r>
        <w:t>Средняя максимальная ставка по вкладам десяти банков РФ, привлекающих наибольший объем депозитов физлиц в рублях, по итогам третьей декады февраля снизилась до 7,68% годовых с 7,93% во второй декаде февраля, следует из материалов Банка России.</w:t>
      </w:r>
      <w:bookmarkEnd w:id="94"/>
    </w:p>
    <w:p w:rsidR="00CD36A7" w:rsidRDefault="00CD36A7" w:rsidP="00CD36A7">
      <w:r>
        <w:t>Показатель непрерывно рос с начала октября, но в конце прошлого года стал снижаться.</w:t>
      </w:r>
    </w:p>
    <w:p w:rsidR="00CD36A7" w:rsidRDefault="00CD36A7" w:rsidP="00CD36A7">
      <w:r>
        <w:t>Рекордно высокий показатель средней ставки за всю историю измерений был зафиксирован в первой декаде марта 2022 года - 20,51%, а рекордно низкий - в первой декаде октября 2020 года (4,33%).</w:t>
      </w:r>
    </w:p>
    <w:p w:rsidR="00CD36A7" w:rsidRDefault="00CD36A7" w:rsidP="00CD36A7">
      <w:r>
        <w:lastRenderedPageBreak/>
        <w:t>Рассчитываемая Центробанком средняя максимальная процентная ставка по вкладам служит ориентиром для российского рынка. ЦБ рекомендует банкам привлекать средства населения не дороже, чем значение этой ставки плюс 2 процентных пункта.</w:t>
      </w:r>
    </w:p>
    <w:p w:rsidR="00D94D15" w:rsidRDefault="00CD36A7" w:rsidP="00CD36A7">
      <w:r>
        <w:t xml:space="preserve">В список банков, по которым проводится мониторинг, входят Сбербанк, ВТБ, Газпромбанк, Альфа-банк, Россельхозбанк, </w:t>
      </w:r>
      <w:r w:rsidR="00801A82">
        <w:t>«</w:t>
      </w:r>
      <w:r>
        <w:t>ФК Открытие</w:t>
      </w:r>
      <w:r w:rsidR="00801A82">
        <w:t>»</w:t>
      </w:r>
      <w:r>
        <w:t xml:space="preserve">, Райффайзенбанк, </w:t>
      </w:r>
      <w:r w:rsidR="00801A82">
        <w:t>«</w:t>
      </w:r>
      <w:r>
        <w:t>Тинькофф банк</w:t>
      </w:r>
      <w:r w:rsidR="00801A82">
        <w:t>»</w:t>
      </w:r>
      <w:r>
        <w:t>, Промсвязьбанк и Совкомбанк.</w:t>
      </w:r>
    </w:p>
    <w:p w:rsidR="00CD36A7" w:rsidRPr="0090779C" w:rsidRDefault="00CD36A7" w:rsidP="00CD36A7"/>
    <w:p w:rsidR="00D1642B" w:rsidRDefault="00D1642B" w:rsidP="00D1642B">
      <w:pPr>
        <w:pStyle w:val="251"/>
      </w:pPr>
      <w:bookmarkStart w:id="95" w:name="_Toc99271712"/>
      <w:bookmarkStart w:id="96" w:name="_Toc99318658"/>
      <w:bookmarkStart w:id="97" w:name="_Toc128987115"/>
      <w:bookmarkEnd w:id="80"/>
      <w:bookmarkEnd w:id="81"/>
      <w:r w:rsidRPr="00073D82">
        <w:lastRenderedPageBreak/>
        <w:t>НОВОСТИ ЗАРУБЕЖНЫХ ПЕНСИОННЫХ СИСТЕМ</w:t>
      </w:r>
      <w:bookmarkEnd w:id="95"/>
      <w:bookmarkEnd w:id="96"/>
      <w:bookmarkEnd w:id="97"/>
    </w:p>
    <w:p w:rsidR="00D1642B" w:rsidRDefault="00D1642B" w:rsidP="00D1642B">
      <w:pPr>
        <w:pStyle w:val="10"/>
      </w:pPr>
      <w:bookmarkStart w:id="98" w:name="_Toc99271713"/>
      <w:bookmarkStart w:id="99" w:name="_Toc99318659"/>
      <w:bookmarkStart w:id="100" w:name="_Toc128987116"/>
      <w:r w:rsidRPr="000138E0">
        <w:t>Новости пенсионной отрасли стран ближнего зарубежья</w:t>
      </w:r>
      <w:bookmarkEnd w:id="98"/>
      <w:bookmarkEnd w:id="99"/>
      <w:bookmarkEnd w:id="100"/>
    </w:p>
    <w:p w:rsidR="006C5ABA" w:rsidRDefault="006C5ABA" w:rsidP="006C5ABA">
      <w:pPr>
        <w:pStyle w:val="2"/>
      </w:pPr>
      <w:bookmarkStart w:id="101" w:name="_Toc128987117"/>
      <w:r>
        <w:t>Trend, 03.03.2023, В Азербайджане предложены изменения в закон в связи с пенсионным возрастом женщин</w:t>
      </w:r>
      <w:bookmarkEnd w:id="101"/>
    </w:p>
    <w:p w:rsidR="006C5ABA" w:rsidRDefault="006C5ABA" w:rsidP="001B2C82">
      <w:pPr>
        <w:pStyle w:val="3"/>
      </w:pPr>
      <w:bookmarkStart w:id="102" w:name="_Toc128987118"/>
      <w:r>
        <w:t xml:space="preserve">В связи с установлением пенсионного возраста женщин в Азербайджане в 63 года предлагается внести соответствующие изменения в закон </w:t>
      </w:r>
      <w:r w:rsidR="00801A82">
        <w:t>«</w:t>
      </w:r>
      <w:r>
        <w:t>О трудовых пенсиях</w:t>
      </w:r>
      <w:r w:rsidR="00801A82">
        <w:t>»</w:t>
      </w:r>
      <w:r>
        <w:t>.</w:t>
      </w:r>
      <w:bookmarkEnd w:id="102"/>
    </w:p>
    <w:p w:rsidR="006C5ABA" w:rsidRDefault="006C5ABA" w:rsidP="006C5ABA">
      <w:r>
        <w:t>Как сообщает в пятницу Trend, об этом говорится в докладе уполномоченного по правам человека (омбудсмен) Азербайджана за 2022 год.</w:t>
      </w:r>
    </w:p>
    <w:p w:rsidR="006C5ABA" w:rsidRDefault="006C5ABA" w:rsidP="006C5ABA">
      <w:r>
        <w:t xml:space="preserve">В докладе говорится, что в соответствии со статьей 1.13 закона от 10 марта 2017 года № 543-VQD </w:t>
      </w:r>
      <w:r w:rsidR="00801A82">
        <w:t>«</w:t>
      </w:r>
      <w:r>
        <w:t xml:space="preserve">О внесении изменений в закон </w:t>
      </w:r>
      <w:r w:rsidR="00801A82">
        <w:t>«</w:t>
      </w:r>
      <w:r>
        <w:t>О трудовых пенсиях</w:t>
      </w:r>
      <w:r w:rsidR="00801A82">
        <w:t>»</w:t>
      </w:r>
      <w:r>
        <w:t>, возрастной предел для выхода на пенсию для женщин, предусмотренный статьей 7 этого закона, ежегодно увеличивается на 6 месяцев, начиная с 1 июля 2017 года, что охватит период до 1 июля 2027 года. В связи с этим отмечается, что, учитывая роль женщины в азербайджанском обществе и семье, ее ответственность, вытекающую из заботы о семье, постепенное повышение пенсионного возраста работающих женщин до 65 лет к 1 июля 2027 года нецелесообразно, и с этой точки зрения есть необходимость в снижении пенсионного возраста женщин.</w:t>
      </w:r>
    </w:p>
    <w:p w:rsidR="006C5ABA" w:rsidRDefault="008824D4" w:rsidP="006C5ABA">
      <w:hyperlink r:id="rId29" w:history="1">
        <w:r w:rsidR="006C5ABA" w:rsidRPr="0026129B">
          <w:rPr>
            <w:rStyle w:val="a3"/>
          </w:rPr>
          <w:t>https://www.trend.az/azerbaijan/society/3718074.html</w:t>
        </w:r>
      </w:hyperlink>
      <w:r w:rsidR="006C5ABA">
        <w:t xml:space="preserve"> </w:t>
      </w:r>
    </w:p>
    <w:p w:rsidR="006C5ABA" w:rsidRDefault="006C5ABA" w:rsidP="006C5ABA">
      <w:pPr>
        <w:pStyle w:val="2"/>
      </w:pPr>
      <w:bookmarkStart w:id="103" w:name="_Toc128987119"/>
      <w:r>
        <w:t>Mgorod.kz, 03.03.2023, Доходность пенсионных активов Е</w:t>
      </w:r>
      <w:r w:rsidR="00801A82" w:rsidRPr="00801A82">
        <w:t>НПФ</w:t>
      </w:r>
      <w:r>
        <w:t xml:space="preserve"> снова отстаёт от инфляции</w:t>
      </w:r>
      <w:bookmarkEnd w:id="103"/>
    </w:p>
    <w:p w:rsidR="006C5ABA" w:rsidRPr="001B2C82" w:rsidRDefault="006C5ABA" w:rsidP="001B2C82">
      <w:pPr>
        <w:pStyle w:val="3"/>
      </w:pPr>
      <w:bookmarkStart w:id="104" w:name="_Toc128987120"/>
      <w:r w:rsidRPr="001B2C82">
        <w:t>Уровень доходности пенсионных активов в Е</w:t>
      </w:r>
      <w:r w:rsidR="00801A82" w:rsidRPr="001B2C82">
        <w:t>НПФ</w:t>
      </w:r>
      <w:r w:rsidRPr="001B2C82">
        <w:t xml:space="preserve"> в феврале 2023 года составил 1.38%. Об этом свидетельствуют данные из выписки с индивидуального пенсионного счета вкладчика фонда. При этом уровень инфляции с начала года достиг 2.3%.</w:t>
      </w:r>
      <w:bookmarkEnd w:id="104"/>
    </w:p>
    <w:p w:rsidR="006C5ABA" w:rsidRDefault="006C5ABA" w:rsidP="006C5ABA">
      <w:r>
        <w:t>В январе показатель доходности Е</w:t>
      </w:r>
      <w:r w:rsidR="00801A82" w:rsidRPr="00801A82">
        <w:rPr>
          <w:b/>
        </w:rPr>
        <w:t>НПФ</w:t>
      </w:r>
      <w:r>
        <w:t xml:space="preserve"> составлял 0.44%, его превзошли четыре управляющие компании, которым вкладчики передали часть своих накоплений.</w:t>
      </w:r>
    </w:p>
    <w:p w:rsidR="006C5ABA" w:rsidRDefault="006C5ABA" w:rsidP="006C5ABA">
      <w:r>
        <w:t>По итогам 2022 года доходность пенсионных активов Е</w:t>
      </w:r>
      <w:r w:rsidR="00801A82" w:rsidRPr="00801A82">
        <w:rPr>
          <w:b/>
        </w:rPr>
        <w:t>НПФ</w:t>
      </w:r>
      <w:r>
        <w:t xml:space="preserve"> составила 6.55% при инфляции 20.3%.</w:t>
      </w:r>
    </w:p>
    <w:p w:rsidR="006C5ABA" w:rsidRPr="006C5ABA" w:rsidRDefault="008824D4" w:rsidP="006C5ABA">
      <w:hyperlink r:id="rId30" w:history="1">
        <w:r w:rsidR="006C5ABA" w:rsidRPr="0026129B">
          <w:rPr>
            <w:rStyle w:val="a3"/>
          </w:rPr>
          <w:t>https://mgorod.kz/nitem/doxodnost-pensionnyx-aktivov-enpf-snova-otstayot-ot-inflyacii/?utm_source=yxnews&amp;utm_medium=desktop&amp;utm_referrer=https%3A%2F%2Fdzen.ru%2Fnews%2Fsearch%3Ftext%3D</w:t>
        </w:r>
      </w:hyperlink>
      <w:r w:rsidR="006C5ABA">
        <w:t xml:space="preserve"> </w:t>
      </w:r>
    </w:p>
    <w:p w:rsidR="0059631F" w:rsidRDefault="0059631F" w:rsidP="0059631F">
      <w:pPr>
        <w:pStyle w:val="2"/>
      </w:pPr>
      <w:bookmarkStart w:id="105" w:name="_Toc128987121"/>
      <w:r>
        <w:lastRenderedPageBreak/>
        <w:t>ИА Красная весна, 03.03.2023, На Украине объявили об индексации пенсий</w:t>
      </w:r>
      <w:bookmarkEnd w:id="105"/>
    </w:p>
    <w:p w:rsidR="0059631F" w:rsidRDefault="0059631F" w:rsidP="001B2C82">
      <w:pPr>
        <w:pStyle w:val="3"/>
      </w:pPr>
      <w:bookmarkStart w:id="106" w:name="_Toc128987122"/>
      <w:r>
        <w:t>Пенсионные выплаты на Украине проиндексированы на 19,7%, заявили в украинском Пенсионном фонде. Уточняется, что с 1 марта 2023 года пенсии украинским гражданам проиндексированы на коэффициент 1,197. Уточняется, что индексация затронет 5,2 млн обычных пенсионеров, а также 4,2 млн человек, получающих минимальную пенсию, 0,5 млн пенсионеров силовых ведомств и 94,5 тыс. пенсионеров-чернобыльцев.</w:t>
      </w:r>
      <w:bookmarkEnd w:id="106"/>
    </w:p>
    <w:p w:rsidR="0059631F" w:rsidRDefault="0059631F" w:rsidP="0059631F">
      <w:r>
        <w:t>У 0,5 млн пенсионеров, кому выплаты были назначены в 2020-2022 гг., прибавка к пенсии составит 100 гривен (205 руб.).</w:t>
      </w:r>
    </w:p>
    <w:p w:rsidR="00D1642B" w:rsidRDefault="008824D4" w:rsidP="0059631F">
      <w:hyperlink r:id="rId31" w:history="1">
        <w:r w:rsidR="0059631F" w:rsidRPr="0026129B">
          <w:rPr>
            <w:rStyle w:val="a3"/>
          </w:rPr>
          <w:t>https://rossaprimavera.ru/news/87d6cd65</w:t>
        </w:r>
      </w:hyperlink>
    </w:p>
    <w:p w:rsidR="00D1642B" w:rsidRDefault="00D1642B" w:rsidP="00D1642B">
      <w:pPr>
        <w:pStyle w:val="10"/>
      </w:pPr>
      <w:bookmarkStart w:id="107" w:name="_Toc99271715"/>
      <w:bookmarkStart w:id="108" w:name="_Toc99318660"/>
      <w:bookmarkStart w:id="109" w:name="_Toc128987123"/>
      <w:r w:rsidRPr="000138E0">
        <w:t>Новости пенсионной отрасли стран дальнего зарубежья</w:t>
      </w:r>
      <w:bookmarkEnd w:id="107"/>
      <w:bookmarkEnd w:id="108"/>
      <w:bookmarkEnd w:id="109"/>
    </w:p>
    <w:p w:rsidR="00F66DE7" w:rsidRDefault="00F66DE7" w:rsidP="00F66DE7">
      <w:pPr>
        <w:pStyle w:val="2"/>
      </w:pPr>
      <w:bookmarkStart w:id="110" w:name="_Toc128987124"/>
      <w:r>
        <w:t>ntdtv, 03.03.2023, Китаю грозит демографическая бомба замедленного действия</w:t>
      </w:r>
      <w:bookmarkEnd w:id="110"/>
    </w:p>
    <w:p w:rsidR="00F66DE7" w:rsidRDefault="00F66DE7" w:rsidP="001B2C82">
      <w:pPr>
        <w:pStyle w:val="3"/>
      </w:pPr>
      <w:bookmarkStart w:id="111" w:name="_Toc128987125"/>
      <w:r>
        <w:t>Фермер на пенсии Ван Фэнцинь в последние месяцы не ходила в больницу, чтобы лечить диабет, несмотря на усиливающиеся боли в животе. 70-летняя жительница китайской провинции Хэйлунцзян говорит, что они с мужем откладывают большую часть пенсии для семей своих двух взрослых сыновей, которые еле сводят концы с концами. Именно поэтому оба её сына решили, что не будут рожать второго ребёнка.</w:t>
      </w:r>
      <w:bookmarkEnd w:id="111"/>
    </w:p>
    <w:p w:rsidR="00F66DE7" w:rsidRDefault="00F66DE7" w:rsidP="00F66DE7">
      <w:r>
        <w:t>[Ван Фэнцинь, жительница деревни]:</w:t>
      </w:r>
    </w:p>
    <w:p w:rsidR="00F66DE7" w:rsidRDefault="00801A82" w:rsidP="00F66DE7">
      <w:r>
        <w:t>«</w:t>
      </w:r>
      <w:r w:rsidR="00F66DE7">
        <w:t>У нас есть внуки, и мы должны сделать так, чтобы они не нуждались в еде. Мы не можем ходить по помойкам. Из-за этого дети не решаются заводить второго ребёнка. Как только ребёнок идёт в школу, расходы взлетают до небес</w:t>
      </w:r>
      <w:r>
        <w:t>»</w:t>
      </w:r>
      <w:r w:rsidR="00F66DE7">
        <w:t>.</w:t>
      </w:r>
    </w:p>
    <w:p w:rsidR="00F66DE7" w:rsidRDefault="00F66DE7" w:rsidP="00F66DE7">
      <w:r>
        <w:t>Эксперты предупреждают, что в Китае вот-вот взорвётся демографическая бомба замедленного действия. Население страны в прошлом году впервые за 60 лет сократилось. Пожилых становится всё больше, а молодёжь не хочет заводить много детей.</w:t>
      </w:r>
    </w:p>
    <w:p w:rsidR="00F66DE7" w:rsidRDefault="00F66DE7" w:rsidP="00F66DE7">
      <w:r>
        <w:t>Раньше провинция Хэйлунцзян считалась промышленным центром Китая. Однако теперь фабрики переносят на юг. Туда же уезжает бОльшая часть населения трудоспособного возраста.</w:t>
      </w:r>
    </w:p>
    <w:p w:rsidR="00F66DE7" w:rsidRDefault="00F66DE7" w:rsidP="00F66DE7">
      <w:r>
        <w:t>[Чжан Фэнбин, житель Харбина]:</w:t>
      </w:r>
    </w:p>
    <w:p w:rsidR="00F66DE7" w:rsidRDefault="00801A82" w:rsidP="00F66DE7">
      <w:r>
        <w:t>«</w:t>
      </w:r>
      <w:r w:rsidR="00F66DE7">
        <w:t>Все технические специалисты уехали работать в южные города, где им больше платят. Раньше в Хэйлунцзяне было много больших фабрик. Но теперь их сносят</w:t>
      </w:r>
      <w:r>
        <w:t>»</w:t>
      </w:r>
      <w:r w:rsidR="00F66DE7">
        <w:t>.</w:t>
      </w:r>
    </w:p>
    <w:p w:rsidR="00F66DE7" w:rsidRDefault="00F66DE7" w:rsidP="00F66DE7">
      <w:r>
        <w:t>Сокращение рабочей силы привело к снижению отчислений в пенсионный бюджет местных органов власти.</w:t>
      </w:r>
    </w:p>
    <w:p w:rsidR="00F66DE7" w:rsidRDefault="00F66DE7" w:rsidP="00F66DE7">
      <w:r>
        <w:t>[Санни Ван, жительница деревни]:</w:t>
      </w:r>
    </w:p>
    <w:p w:rsidR="00F66DE7" w:rsidRDefault="00801A82" w:rsidP="00F66DE7">
      <w:r>
        <w:lastRenderedPageBreak/>
        <w:t>«</w:t>
      </w:r>
      <w:r w:rsidR="00F66DE7">
        <w:t>В этом месяце на картах социального здравоохранения меньше денег. Мы очень расстроены. Прежде чем сокращать выплату, власти должны были спросить нашего мнения</w:t>
      </w:r>
      <w:r>
        <w:t>»</w:t>
      </w:r>
      <w:r w:rsidR="00F66DE7">
        <w:t>.</w:t>
      </w:r>
    </w:p>
    <w:p w:rsidR="00F66DE7" w:rsidRDefault="00F66DE7" w:rsidP="00F66DE7">
      <w:r>
        <w:t>В Хэйлунцзяне сегодня наблюдается самый большой пенсионный дефицит, а также самый низкий уровень рождаемости.</w:t>
      </w:r>
    </w:p>
    <w:p w:rsidR="00F66DE7" w:rsidRDefault="00F66DE7" w:rsidP="00F66DE7">
      <w:r>
        <w:t>Например, этот молодой человек утверждает, что у него никогда не будет детей. Разве что он станет миллионером.</w:t>
      </w:r>
    </w:p>
    <w:p w:rsidR="00F66DE7" w:rsidRDefault="00F66DE7" w:rsidP="00F66DE7">
      <w:r>
        <w:t>[Ма Хайян, житель Харбина]:</w:t>
      </w:r>
    </w:p>
    <w:p w:rsidR="00F66DE7" w:rsidRDefault="00801A82" w:rsidP="00F66DE7">
      <w:r>
        <w:t>«</w:t>
      </w:r>
      <w:r w:rsidR="00F66DE7">
        <w:t>На северо-востоке Китая есть такой тренд, когда родители обеспечивают своих детей. Если я женюсь и у меня родится ребёнок, я буду тратить 50% энергии на него. Мои родители тратили 80%. То же касается денег</w:t>
      </w:r>
      <w:r>
        <w:t>»</w:t>
      </w:r>
      <w:r w:rsidR="00F66DE7">
        <w:t>.</w:t>
      </w:r>
    </w:p>
    <w:p w:rsidR="00F66DE7" w:rsidRDefault="00F66DE7" w:rsidP="00F66DE7">
      <w:r>
        <w:t>Эксперты считают, что уже к 2035 году государственный пенсионный фонд страны исчерпает деньги, и что ему нужны реформы.</w:t>
      </w:r>
    </w:p>
    <w:p w:rsidR="00F66DE7" w:rsidRDefault="008824D4" w:rsidP="00F66DE7">
      <w:hyperlink r:id="rId32" w:history="1">
        <w:r w:rsidR="00F66DE7" w:rsidRPr="0026129B">
          <w:rPr>
            <w:rStyle w:val="a3"/>
          </w:rPr>
          <w:t>https://ntdtv.ru/?p=124605</w:t>
        </w:r>
      </w:hyperlink>
      <w:r w:rsidR="00F66DE7">
        <w:t xml:space="preserve"> </w:t>
      </w:r>
    </w:p>
    <w:p w:rsidR="00F66DE7" w:rsidRDefault="00F66DE7" w:rsidP="00F66DE7">
      <w:pPr>
        <w:pStyle w:val="2"/>
      </w:pPr>
      <w:bookmarkStart w:id="112" w:name="_Toc128987126"/>
      <w:r>
        <w:t>Gorod.lv, 03.03.2023, Опрос Gorod.lv: большинство думает о том, кто унаследует пенсионные накопления второго уровня</w:t>
      </w:r>
      <w:bookmarkEnd w:id="112"/>
    </w:p>
    <w:p w:rsidR="00F66DE7" w:rsidRDefault="00F66DE7" w:rsidP="001B2C82">
      <w:pPr>
        <w:pStyle w:val="3"/>
      </w:pPr>
      <w:bookmarkStart w:id="113" w:name="_Toc128987127"/>
      <w:r>
        <w:t>В опросе портала Gorod.lv “Позаботились ли вы о том, кто унаследует ваши пенсионные накопления второго уровня?” приняли участие 448 человек.</w:t>
      </w:r>
      <w:bookmarkEnd w:id="113"/>
    </w:p>
    <w:p w:rsidR="00F66DE7" w:rsidRDefault="00F66DE7" w:rsidP="00F66DE7">
      <w:r>
        <w:t>Как сообщалось ранее, каждый участник второго уровня пенсий имеет возможность выбрать один из трех вариантов наследования и подать соответствующее заявление в Государственное агентство социального страхования на портале latvija.lv. При этом на сегодняшний день лишь 26% или около 345 000 действующих участников государственной фондируемой пенсионной системы подали заявления на использование накопленного капитала в случае смерти до достижения пенсионного возраста.</w:t>
      </w:r>
    </w:p>
    <w:p w:rsidR="00F66DE7" w:rsidRDefault="00F66DE7" w:rsidP="00F66DE7">
      <w:r>
        <w:t>Читатели портала Gorod.lv оказались более предусмотрительными: 40% опрошенных указали, что заявление уже подали, а 17% собираются это сделать.</w:t>
      </w:r>
    </w:p>
    <w:p w:rsidR="00F66DE7" w:rsidRDefault="00F66DE7" w:rsidP="00F66DE7">
      <w:r>
        <w:t xml:space="preserve">4% сообщили: </w:t>
      </w:r>
      <w:r w:rsidR="00801A82">
        <w:t>«</w:t>
      </w:r>
      <w:r>
        <w:t>Нет, мне все равно, кому достанутся эти деньги</w:t>
      </w:r>
      <w:r w:rsidR="00801A82">
        <w:t>»</w:t>
      </w:r>
      <w:r>
        <w:t xml:space="preserve">. Ничего не слышали о данной возможности 17% от общего числа респондентов. 21% голосов собрал вариант ответа: </w:t>
      </w:r>
      <w:r w:rsidR="00801A82">
        <w:t>«</w:t>
      </w:r>
      <w:r>
        <w:t>Меня это не касается</w:t>
      </w:r>
      <w:r w:rsidR="00801A82">
        <w:t>»</w:t>
      </w:r>
      <w:r>
        <w:t>.</w:t>
      </w:r>
    </w:p>
    <w:p w:rsidR="00F66DE7" w:rsidRDefault="008824D4" w:rsidP="00F66DE7">
      <w:hyperlink r:id="rId33" w:anchor="ixzz7uudEw8ad" w:history="1">
        <w:r w:rsidR="00F66DE7" w:rsidRPr="0026129B">
          <w:rPr>
            <w:rStyle w:val="a3"/>
          </w:rPr>
          <w:t>https://gorod.lv/novosti/339759-opros-gorodlv-bolshinstvo-dumaet-o-tom-kto-unasleduet-pensionnye-nakopleniya-vtorogo-urovnya#ixzz7uudEw8ad</w:t>
        </w:r>
      </w:hyperlink>
      <w:r w:rsidR="00F66DE7">
        <w:t xml:space="preserve"> </w:t>
      </w:r>
    </w:p>
    <w:p w:rsidR="00F66DE7" w:rsidRDefault="00F66DE7" w:rsidP="00F66DE7">
      <w:pPr>
        <w:pStyle w:val="2"/>
      </w:pPr>
      <w:bookmarkStart w:id="114" w:name="_Toc128987128"/>
      <w:r>
        <w:lastRenderedPageBreak/>
        <w:t>Независимая газета, 03.03.2023, Президент США и Конгресс не сошлись, куда инвестировать пенсионные накопления</w:t>
      </w:r>
      <w:bookmarkEnd w:id="114"/>
    </w:p>
    <w:p w:rsidR="00F66DE7" w:rsidRDefault="00F66DE7" w:rsidP="001B2C82">
      <w:pPr>
        <w:pStyle w:val="3"/>
      </w:pPr>
      <w:bookmarkStart w:id="115" w:name="_Toc128987129"/>
      <w:r>
        <w:t xml:space="preserve">Белый дом пообещал впервые прибегнуть к праву вето за время президентства Джозефа Байдена, сообщает AFP. Причиной тому стала блокировка Сенатом решения Министерства труда о том, что управляющие пенсионными фондами могут руководствоваться факторами социальных, экологических и управленческих рисков (ESG). Республиканцы заявляют, что пенсионные фонды должны руководствоваться доходностью, а не </w:t>
      </w:r>
      <w:r w:rsidR="00801A82">
        <w:t>«</w:t>
      </w:r>
      <w:r>
        <w:t>зеленой</w:t>
      </w:r>
      <w:r w:rsidR="00801A82">
        <w:t>»</w:t>
      </w:r>
      <w:r>
        <w:t xml:space="preserve"> и левой политической повесткой. Их поддержали два демократа при трех воздержавшихся. Один из проголосовавших в пользу республиканцев – сенатор-демократ Джон Тестер от штата Монтана, для которого важно показать себя перед переизбранием в 2024 году.</w:t>
      </w:r>
      <w:bookmarkEnd w:id="115"/>
    </w:p>
    <w:p w:rsidR="00F66DE7" w:rsidRDefault="00F66DE7" w:rsidP="00F66DE7">
      <w:r>
        <w:t xml:space="preserve">Весьма интересным получилось голосование в Сенате по совместной резолюции о неодобрении введенного Министерством труда правила </w:t>
      </w:r>
      <w:r w:rsidR="00801A82">
        <w:t>«</w:t>
      </w:r>
      <w:r>
        <w:t>Осмотрительности и лояльности при выборе инвестиций в план и соблюдении прав акционеров</w:t>
      </w:r>
      <w:r w:rsidR="00801A82">
        <w:t>»</w:t>
      </w:r>
      <w:r>
        <w:t>. Воздержавшиеся оказались как среди республиканцев, так и среди демократов.</w:t>
      </w:r>
    </w:p>
    <w:p w:rsidR="00F66DE7" w:rsidRDefault="00F66DE7" w:rsidP="00F66DE7">
      <w:r>
        <w:t xml:space="preserve">У первых отказался голосовать сенатор от штата Айдахо Майк Крейпо, что стало весьма неожиданным решением, учитывая то, что Айдахо – один из самых </w:t>
      </w:r>
      <w:r w:rsidR="00801A82">
        <w:t>«</w:t>
      </w:r>
      <w:r>
        <w:t>крепких</w:t>
      </w:r>
      <w:r w:rsidR="00801A82">
        <w:t>»</w:t>
      </w:r>
      <w:r>
        <w:t xml:space="preserve"> республиканских штатов. Зато у демократов воздержались сразу три сенатора: Джон Феттерман от Филадельфии (во время недавней кампании он поменял позицию в пользу необходимости добычи нефти путем крекинга), Джефф Меркли от Орегона и Дайэнн Файнстайн от столь же </w:t>
      </w:r>
      <w:r w:rsidR="00801A82">
        <w:t>«</w:t>
      </w:r>
      <w:r>
        <w:t>крепкой</w:t>
      </w:r>
      <w:r w:rsidR="00801A82">
        <w:t>»</w:t>
      </w:r>
      <w:r>
        <w:t xml:space="preserve"> демократической Калифорнии. А независимые сенаторы проголосовали за демократов: Ангус Кинг от Мэна, Берни Сандерс от Вермонта и даже Кирстен Синема от Аризоны, которая в ряде вопросов до этого принимала сторону республиканцев.</w:t>
      </w:r>
    </w:p>
    <w:p w:rsidR="00F66DE7" w:rsidRDefault="00F66DE7" w:rsidP="00F66DE7">
      <w:r>
        <w:t xml:space="preserve">Зато своим умеренным традициям не уступил сенатор-демократ от Западной Виргинии Джозеф Мэнчин, проголосовав против принципов Министерства труда, а вот поддержавший его Джон Тестер среди голосовавших вместе с республиканцами у многих вызвал куда большее удивление. В Politico считают, что таким шагом Тестер дает понять своим избирателям, что иногда он готов голосовать не по-конформистски. Он заявил, что правило Министерства труда ставит под угрозу пенсионные накопления наиболее уязвимых семей. Впереди у Тестера непростая кампания по переизбранию, а значит, новые политические очки лишними для него не будут. В итоге: 50 голосов </w:t>
      </w:r>
      <w:r w:rsidR="00801A82">
        <w:t>«</w:t>
      </w:r>
      <w:r>
        <w:t>за</w:t>
      </w:r>
      <w:r w:rsidR="00801A82">
        <w:t>»</w:t>
      </w:r>
      <w:r>
        <w:t xml:space="preserve"> и 46 голосов </w:t>
      </w:r>
      <w:r w:rsidR="00801A82">
        <w:t>«</w:t>
      </w:r>
      <w:r>
        <w:t>против</w:t>
      </w:r>
      <w:r w:rsidR="00801A82">
        <w:t>»</w:t>
      </w:r>
      <w:r>
        <w:t xml:space="preserve"> – победа республиканского меньшинства в Сенате.</w:t>
      </w:r>
    </w:p>
    <w:p w:rsidR="00F66DE7" w:rsidRDefault="00801A82" w:rsidP="00F66DE7">
      <w:r>
        <w:t>«</w:t>
      </w:r>
      <w:r w:rsidR="00F66DE7">
        <w:t>Нынешняя администрация готова поставить под угрозу выход на пенсию 152 млн американцев, используя их пенсионные сбережения для финансирования политической повестки дня</w:t>
      </w:r>
      <w:r>
        <w:t>»</w:t>
      </w:r>
      <w:r w:rsidR="00F66DE7">
        <w:t xml:space="preserve"> – так выразил позицию сенатор-республиканец от штата Луизиана Билл Кэссиди.</w:t>
      </w:r>
    </w:p>
    <w:p w:rsidR="00F66DE7" w:rsidRDefault="00F66DE7" w:rsidP="00F66DE7">
      <w:r>
        <w:t>В целом же многие республиканцы уверены, что пенсионные фонды должны быть прежде всего прибыльными и их деньги должны использоваться по классическим рыночным принципам максимальной доходности, без учета экологической и социальной повестки. Демократы же считают, что мера Министерства труда могла бы помочь социально ответственному бизнесу и предпринимателям, деятельность которых была бы более полезной в долгосрочной перспективе.</w:t>
      </w:r>
    </w:p>
    <w:p w:rsidR="00F66DE7" w:rsidRDefault="00F66DE7" w:rsidP="00F66DE7">
      <w:r>
        <w:lastRenderedPageBreak/>
        <w:t>Заявляя о защите пенсий своим решением, республиканцы и их союзники в данном вопросе могут несколько лукавить, считает директор Фонда изучения США им. Франклина Рузвельта при МГУ им. М.В. Ломоносова Юрий Рогулев.</w:t>
      </w:r>
    </w:p>
    <w:p w:rsidR="00F66DE7" w:rsidRDefault="00801A82" w:rsidP="00F66DE7">
      <w:r>
        <w:t>«</w:t>
      </w:r>
      <w:r w:rsidR="00F66DE7">
        <w:t>Спор ведется скорее не о пенсиях: их размер все равно устанавливается государством, а о том, куда инвестировать, размещать деньги государственных пенсионных фондов, которые, к слову, находятся на самообеспечении. Демократы хотят, чтобы эти средства использовались для финансирования тех отраслей, в частности зеленой экономики, которые они по политическим мотивам считают нужными, а республиканцы выступают против этого</w:t>
      </w:r>
      <w:r>
        <w:t>»</w:t>
      </w:r>
      <w:r w:rsidR="00F66DE7">
        <w:t xml:space="preserve">, – подчеркнул он в разговоре с </w:t>
      </w:r>
      <w:r>
        <w:t>«</w:t>
      </w:r>
      <w:r w:rsidR="00F66DE7">
        <w:t>НГ</w:t>
      </w:r>
      <w:r>
        <w:t>»</w:t>
      </w:r>
      <w:r w:rsidR="00F66DE7">
        <w:t>.</w:t>
      </w:r>
    </w:p>
    <w:p w:rsidR="00F66DE7" w:rsidRDefault="00F66DE7" w:rsidP="00F66DE7">
      <w:r>
        <w:t>Эксперт добавил, что в США сложная система пенсионных накоплений. Пенсия состоит из государственной части, взносов, которые платили предприниматель и сам пенсионер.</w:t>
      </w:r>
    </w:p>
    <w:p w:rsidR="00F66DE7" w:rsidRDefault="00801A82" w:rsidP="00F66DE7">
      <w:r>
        <w:t>«</w:t>
      </w:r>
      <w:r w:rsidR="00F66DE7">
        <w:t>Фондов огромное количество: индивидуальная накопительная пенсия есть в университетах, корпорациях, у профсоюзов. При этом пенсионеров становится больше, но проблема старения населения не стоит так остро, как в других странах Запада, благодаря миграции. В то же время рост нелегальной миграции, хотя и омолаживает население, но не способствует накоплению пенсионных фондов</w:t>
      </w:r>
      <w:r>
        <w:t>»</w:t>
      </w:r>
      <w:r w:rsidR="00F66DE7">
        <w:t xml:space="preserve">, – подчеркнул Рогулев.  </w:t>
      </w:r>
    </w:p>
    <w:p w:rsidR="00F66DE7" w:rsidRPr="00F66DE7" w:rsidRDefault="008824D4" w:rsidP="00F66DE7">
      <w:hyperlink r:id="rId34" w:history="1">
        <w:r w:rsidR="00F66DE7" w:rsidRPr="0026129B">
          <w:rPr>
            <w:rStyle w:val="a3"/>
          </w:rPr>
          <w:t>https://www.ng.ru/world/2023-03-02/6_8672_usa.html?utm_source=yxnews&amp;utm_medium=desktop&amp;utm_referrer=https%3A%2F%2Fdzen.ru%2Fnews%2Fsearch%3Ftext%3D</w:t>
        </w:r>
      </w:hyperlink>
      <w:r w:rsidR="00F66DE7">
        <w:t xml:space="preserve"> </w:t>
      </w:r>
    </w:p>
    <w:p w:rsidR="00BA0BA3" w:rsidRDefault="00BA0BA3" w:rsidP="00BA0BA3">
      <w:pPr>
        <w:pStyle w:val="2"/>
      </w:pPr>
      <w:bookmarkStart w:id="116" w:name="_Toc128987130"/>
      <w:r>
        <w:t>ИА Красная весна, 03.03.2023, Сенат Франции отклонил заявку левых сил на референдум по пенсионной реформе</w:t>
      </w:r>
      <w:bookmarkEnd w:id="116"/>
    </w:p>
    <w:p w:rsidR="00BA0BA3" w:rsidRDefault="00BA0BA3" w:rsidP="001B2C82">
      <w:pPr>
        <w:pStyle w:val="3"/>
      </w:pPr>
      <w:bookmarkStart w:id="117" w:name="_Toc128987131"/>
      <w:r>
        <w:t>Предложение о проведении референдума по пенсионной реформе, внесенное на рассмотрение Сената Франции, было отклонено большинством голосов, 3 марта пишет французская газета Sud Ouest.</w:t>
      </w:r>
      <w:bookmarkEnd w:id="117"/>
    </w:p>
    <w:p w:rsidR="00BA0BA3" w:rsidRDefault="00BA0BA3" w:rsidP="00BA0BA3">
      <w:r>
        <w:t>Представители левых партий раскритиковали представленный им на рассмотрение в Сенате правительственный законопроект. По словам главы группы сенаторов от социалистической партии (PS) Патрика Канне, правительство исходило из рентабельности пенсионной системы. Для этого, с его точки зрения, оно было готово пойти на любые шаги, чего бы это не стоило для будущих пенсионеров.</w:t>
      </w:r>
    </w:p>
    <w:p w:rsidR="00BA0BA3" w:rsidRDefault="00BA0BA3" w:rsidP="00BA0BA3">
      <w:r>
        <w:t>В то же время, исполнительная власть фактически узурпировала время обсуждения законопроекта о пенсионной реформе, ограничив время, отведенное парламенту на все необходимые процедуры, как отметил Канне. В ответ министр труда Франции Оливье Дюссопт заявил, что законность и демократия была соблюдена, парламенту были даны все возможности для обсуждения пенсий.</w:t>
      </w:r>
    </w:p>
    <w:p w:rsidR="00BA0BA3" w:rsidRDefault="00801A82" w:rsidP="00BA0BA3">
      <w:r>
        <w:t>«</w:t>
      </w:r>
      <w:r w:rsidR="00BA0BA3">
        <w:t>Однако, исходя из здравого смысла стоило бы все же отказаться от этой реформы</w:t>
      </w:r>
      <w:r>
        <w:t>»</w:t>
      </w:r>
      <w:r w:rsidR="00BA0BA3">
        <w:t>, - подчеркнул глава группы сенаторов от PS.</w:t>
      </w:r>
    </w:p>
    <w:p w:rsidR="00BA0BA3" w:rsidRDefault="00BA0BA3" w:rsidP="00BA0BA3">
      <w:r>
        <w:t xml:space="preserve">Тем более, что, по мнению представителя французских коммунистов (PCF) Лоранс Коэн, отсутствие голосования по реформе в Национальном собрании Франции говорило о самоуправстве со стороны правительства Франции. Ведь оно не вынесло </w:t>
      </w:r>
      <w:r>
        <w:lastRenderedPageBreak/>
        <w:t>текст своего проекта на голосование в первом чтении, сославшись на нехватку времени, как отметила она.</w:t>
      </w:r>
    </w:p>
    <w:p w:rsidR="00BA0BA3" w:rsidRDefault="00BA0BA3" w:rsidP="00BA0BA3">
      <w:r>
        <w:t xml:space="preserve">Поэтому левые решительно выступили с предложением о референдуме по поводу повышения возраста выхода на пенсию до 64 лет. Инициатором референдума выступил Патрик Канне, представляя три левые группы: социалистов (PS), коммунистов (PCF) и экологов (EELV). Однако, голосование прошло не в их пользу. Сенат большинством голосов отклонил это предложение: 251 сенатор проголосовал </w:t>
      </w:r>
      <w:r w:rsidR="00801A82">
        <w:t>«</w:t>
      </w:r>
      <w:r>
        <w:t>против</w:t>
      </w:r>
      <w:r w:rsidR="00801A82">
        <w:t>»</w:t>
      </w:r>
      <w:r>
        <w:t xml:space="preserve"> при 93 голосовавших </w:t>
      </w:r>
      <w:r w:rsidR="00801A82">
        <w:t>«</w:t>
      </w:r>
      <w:r>
        <w:t>за</w:t>
      </w:r>
      <w:r w:rsidR="00801A82">
        <w:t>»</w:t>
      </w:r>
      <w:r>
        <w:t>. Таким образом заявка была отклонена. В последний раз попытка проведения референдума была проделана в 2014 году.</w:t>
      </w:r>
    </w:p>
    <w:p w:rsidR="00D1642B" w:rsidRDefault="008824D4" w:rsidP="00BA0BA3">
      <w:hyperlink r:id="rId35" w:history="1">
        <w:r w:rsidR="00BA0BA3" w:rsidRPr="0026129B">
          <w:rPr>
            <w:rStyle w:val="a3"/>
          </w:rPr>
          <w:t>https://rossaprimavera.ru/news/1e630065</w:t>
        </w:r>
      </w:hyperlink>
    </w:p>
    <w:p w:rsidR="008E5EA4" w:rsidRDefault="008E5EA4" w:rsidP="008E5EA4">
      <w:pPr>
        <w:pStyle w:val="2"/>
      </w:pPr>
      <w:bookmarkStart w:id="118" w:name="_Toc128987132"/>
      <w:r>
        <w:t>Российская газета, 03.03.2023, Японцам не хватает детей</w:t>
      </w:r>
      <w:bookmarkEnd w:id="118"/>
    </w:p>
    <w:p w:rsidR="008E5EA4" w:rsidRDefault="008E5EA4" w:rsidP="001B2C82">
      <w:pPr>
        <w:pStyle w:val="3"/>
      </w:pPr>
      <w:bookmarkStart w:id="119" w:name="_Toc128987133"/>
      <w:r>
        <w:t>В Японии в прошлом году было зарегистрировано рекордно низкое число новорожденных детей. Об этом сообщает издание The Japan Times со ссылкой на местное министерство здравоохранения. Так, на территории японского архипелага в 2022 году на свет появилось чуть менее 800 тысяч малышей. Это самый низкий показатель за всю историю наблюдений, которые ведутся там начиная с 1899 года. Кстати, еще сорок лет назад уровень рождаемости в стране был в два раза выше.</w:t>
      </w:r>
      <w:bookmarkEnd w:id="119"/>
      <w:r>
        <w:t xml:space="preserve"> </w:t>
      </w:r>
    </w:p>
    <w:p w:rsidR="008E5EA4" w:rsidRDefault="008E5EA4" w:rsidP="008E5EA4">
      <w:r>
        <w:t>Правительство вводит меры по поддержке семей с детьми, но и это не помогает выйти из сложного положения. Страна восходящего солнца давно столкнулась с серьезными демографическими трудностями, которые последние десять лет только усугубляются. Одновременно среди японского населения растет смертность, которая превышает рождаемость. Все это означает, что в японском социуме неуклонно снижается доля трудоспособного населения, представители которого платят налоги и стимулируют местную экономику.</w:t>
      </w:r>
    </w:p>
    <w:p w:rsidR="00BA0BA3" w:rsidRDefault="008E5EA4" w:rsidP="008E5EA4">
      <w:r>
        <w:t>В связи с этим возрастает нагрузка на национальный бюджет, за счет которого содержатся в том числе пожилые граждане пенсионного возраста. Напомним, что среди японцев немало долгожителей в возрасте ста лет и более. Да и еще и японская миграционная политика такова, что приток в страну трудовых ресурсов из-за рубежа остается крайне низким. Молодые японцы не стремятся как можно быстрее вступать в брак. В городах это отчасти объясняется и финансовыми трудностями. Начинающему сотруднику необходимо закрепиться на фирме, предпринять шаги для повышения своего заработка и создания определенной базы, чтобы потом со всей ответственностью подойти к формированию семьи. Все больше японских женщин предпочитают не заводить детей раньше 30-летнего возраста, отдавая предпочтение развитию карьеры, получению образования и собственным увлечениям.</w:t>
      </w:r>
    </w:p>
    <w:p w:rsidR="00ED5756" w:rsidRDefault="00ED5756" w:rsidP="00ED5756">
      <w:pPr>
        <w:pStyle w:val="2"/>
      </w:pPr>
      <w:bookmarkStart w:id="120" w:name="_Toc128987134"/>
      <w:r w:rsidRPr="00ED5756">
        <w:lastRenderedPageBreak/>
        <w:t>МК</w:t>
      </w:r>
      <w:r>
        <w:t xml:space="preserve">, 05.03.2023, </w:t>
      </w:r>
      <w:r w:rsidRPr="00ED5756">
        <w:t>Германия: Когда ожидать увеличения обязательных пенсионных взносов</w:t>
      </w:r>
      <w:bookmarkEnd w:id="120"/>
    </w:p>
    <w:p w:rsidR="00ED5756" w:rsidRDefault="00ED5756" w:rsidP="001B2C82">
      <w:pPr>
        <w:pStyle w:val="3"/>
      </w:pPr>
      <w:bookmarkStart w:id="121" w:name="_Toc128987135"/>
      <w:r>
        <w:t xml:space="preserve">Вполне возможно, в ближайшее время работникам придется готовиться к повышению взносов в пенсионный фонд. Если федеральный министр труда Хубертус Хайль (СДПГ) добьется своего, то пенсионные взносы останутся стабильными только до 2025 года. В интервью Redaktionsnetzwerk Deutschland (RND) Хайль пообещал </w:t>
      </w:r>
      <w:r w:rsidR="00801A82">
        <w:t>«</w:t>
      </w:r>
      <w:r>
        <w:t>не допустить слишком резкого повышения</w:t>
      </w:r>
      <w:r w:rsidR="00801A82">
        <w:t>»</w:t>
      </w:r>
      <w:r>
        <w:t xml:space="preserve"> и после 2025 года.</w:t>
      </w:r>
      <w:bookmarkEnd w:id="121"/>
    </w:p>
    <w:p w:rsidR="00ED5756" w:rsidRDefault="00ED5756" w:rsidP="00ED5756">
      <w:r>
        <w:t>В настоящее время в пенсионный фонд поступает 18,6% от каждой зарплаты брутто. Работники и компании платят половину, то есть каждый - по 9,3%. Из этих денег финансируются выплачиваемые сегодня пенсии. Одновременно - каждый, кто платит пенсионные взносы, приобретает право на получение пенсии в старости.</w:t>
      </w:r>
    </w:p>
    <w:p w:rsidR="00ED5756" w:rsidRDefault="00ED5756" w:rsidP="00ED5756">
      <w:r>
        <w:t>Верхний предел только до 2025 года</w:t>
      </w:r>
    </w:p>
    <w:p w:rsidR="00ED5756" w:rsidRDefault="00ED5756" w:rsidP="00ED5756">
      <w:r>
        <w:t xml:space="preserve">В настоящее время в отношении ставки взносов в обязательное пенсионное страхование действует установленный законом верхний предел в размере не более 20% - но данное правило остается в силе только до 2025 г. Однако, Хайль обещает, что и далее действующий верхний предел не будет стремительно расти. </w:t>
      </w:r>
      <w:r w:rsidR="00801A82">
        <w:t>«</w:t>
      </w:r>
      <w:r>
        <w:t>Только во второй половине 2020-х ставка немного повысится</w:t>
      </w:r>
      <w:r w:rsidR="00801A82">
        <w:t>»</w:t>
      </w:r>
      <w:r>
        <w:t xml:space="preserve">, - заявил политик СДПГ в интервью RND. </w:t>
      </w:r>
      <w:r w:rsidR="00801A82">
        <w:t>«</w:t>
      </w:r>
      <w:r>
        <w:t>Моя цель - не допустить слишком резкого повышения и после 2025 года</w:t>
      </w:r>
      <w:r w:rsidR="00801A82">
        <w:t>»</w:t>
      </w:r>
      <w:r>
        <w:t>.</w:t>
      </w:r>
    </w:p>
    <w:p w:rsidR="00ED5756" w:rsidRDefault="00ED5756" w:rsidP="00ED5756">
      <w:r>
        <w:t xml:space="preserve">По словам Хайля, в настоящее время на 5 млн работников приходится больше взносов на социальное страхование, чем прогнозировалось десять лет назад. В результате, по его словам, ставка взносов сохраняется на прежнем уровне дольше, чем ожидалось. </w:t>
      </w:r>
      <w:r w:rsidR="00801A82">
        <w:t>«</w:t>
      </w:r>
      <w:r>
        <w:t>Я хочу стабилизировать размер обязательной пенсии в долгосрочной перспективе, чтобы люди и в будущем могли рассчитывать на хорошее обеспечение по старости</w:t>
      </w:r>
      <w:r w:rsidR="00801A82">
        <w:t>»</w:t>
      </w:r>
      <w:r>
        <w:t>, - сказал министр.</w:t>
      </w:r>
    </w:p>
    <w:p w:rsidR="00ED5756" w:rsidRDefault="00ED5756" w:rsidP="00ED5756">
      <w:r>
        <w:t>Больше женщин и иммигрантов</w:t>
      </w:r>
    </w:p>
    <w:p w:rsidR="00ED5756" w:rsidRDefault="00ED5756" w:rsidP="00ED5756">
      <w:r>
        <w:t>Поскольку рождаемость в Германии падает с 1963 года, существует опасность, что все меньшему числу работников придется финансировать пенсии по старости для постоянно растущего числа пенсионеров.</w:t>
      </w:r>
    </w:p>
    <w:p w:rsidR="00ED5756" w:rsidRDefault="00ED5756" w:rsidP="00ED5756">
      <w:r>
        <w:t>В связи с демографическими проблемами некоторые эксперты продолжают выдвигать идею еще большего увеличения продолжительности рабочего дня. Другие меры по стабилизации пенсий - повышение занятости женщин и иммиграция. С целью облегчить миграцию на рынок труда, светофорная коалиция хочет ввести новый закон.</w:t>
      </w:r>
    </w:p>
    <w:p w:rsidR="008E5EA4" w:rsidRDefault="008824D4" w:rsidP="008E5EA4">
      <w:hyperlink r:id="rId36" w:history="1">
        <w:r w:rsidR="00ED5756" w:rsidRPr="00000249">
          <w:rPr>
            <w:rStyle w:val="a3"/>
          </w:rPr>
          <w:t>https://www.mknews.de/social/2023/03/05/germaniya-kogda-ozhidat-uvelicheniya-obyazatelnykh-pensionnykh-vznosov.html</w:t>
        </w:r>
      </w:hyperlink>
    </w:p>
    <w:p w:rsidR="00ED5756" w:rsidRPr="001E1CEF" w:rsidRDefault="00ED5756" w:rsidP="008E5EA4"/>
    <w:p w:rsidR="00D1642B" w:rsidRDefault="00D1642B" w:rsidP="00D1642B">
      <w:pPr>
        <w:pStyle w:val="251"/>
      </w:pPr>
      <w:bookmarkStart w:id="122" w:name="_Toc99318661"/>
      <w:bookmarkStart w:id="123" w:name="_Toc128987136"/>
      <w:r>
        <w:lastRenderedPageBreak/>
        <w:t xml:space="preserve">КОРОНАВИРУС COVID-19 – </w:t>
      </w:r>
      <w:r w:rsidRPr="00F811B7">
        <w:t>ПОСЛЕДНИЕ НОВОСТИ</w:t>
      </w:r>
      <w:bookmarkEnd w:id="78"/>
      <w:bookmarkEnd w:id="122"/>
      <w:bookmarkEnd w:id="123"/>
    </w:p>
    <w:p w:rsidR="00F87736" w:rsidRDefault="00F87736" w:rsidP="00F87736">
      <w:pPr>
        <w:pStyle w:val="2"/>
      </w:pPr>
      <w:bookmarkStart w:id="124" w:name="_Toc128987137"/>
      <w:r>
        <w:t>ТАСС, 03.03.2023, Мурашко считает, что нельзя без фактов судить о происхождении ковида</w:t>
      </w:r>
      <w:bookmarkEnd w:id="124"/>
    </w:p>
    <w:p w:rsidR="00F87736" w:rsidRDefault="00F87736" w:rsidP="001B2C82">
      <w:pPr>
        <w:pStyle w:val="3"/>
      </w:pPr>
      <w:bookmarkStart w:id="125" w:name="_Toc128987138"/>
      <w:r>
        <w:t>Министр здравоохранения РФ Михаил Мурашко считает, что без конкретных фактов нельзя судить о происхождении коронавируса и огульно обвинять кого-либо.</w:t>
      </w:r>
      <w:bookmarkEnd w:id="125"/>
    </w:p>
    <w:p w:rsidR="00F87736" w:rsidRDefault="00801A82" w:rsidP="00F87736">
      <w:r>
        <w:t>«</w:t>
      </w:r>
      <w:r w:rsidR="00F87736">
        <w:t>[Дискуссия об этом] с первого дня идет. Чем больше данных, тем больше появляется тех или иных вопросов</w:t>
      </w:r>
      <w:r>
        <w:t>»</w:t>
      </w:r>
      <w:r w:rsidR="00F87736">
        <w:t>, - отметил он в пятницу в беседе с журналистами, говоря о гипотезах происхождения ковида.</w:t>
      </w:r>
    </w:p>
    <w:p w:rsidR="00F87736" w:rsidRDefault="00F87736" w:rsidP="00F87736">
      <w:r>
        <w:t xml:space="preserve">В ответ на вопрос, какой точки зрения придерживается он лично, Мурашко заметил: </w:t>
      </w:r>
      <w:r w:rsidR="00801A82">
        <w:t>«</w:t>
      </w:r>
      <w:r>
        <w:t>Там или [есть] факты, или нет фактов. При чем тут точка зрения? Это же не художественное произведение</w:t>
      </w:r>
      <w:r w:rsidR="00801A82">
        <w:t>»</w:t>
      </w:r>
      <w:r>
        <w:t xml:space="preserve">. </w:t>
      </w:r>
      <w:r w:rsidR="00801A82">
        <w:t>«</w:t>
      </w:r>
      <w:r>
        <w:t>Никогда нельзя огульно заявлять то или иное. Комиссия работает - будут факты подтверждающие. Лаборатория работает</w:t>
      </w:r>
      <w:r w:rsidR="00801A82">
        <w:t>»</w:t>
      </w:r>
      <w:r>
        <w:t>, - добавил министр.</w:t>
      </w:r>
    </w:p>
    <w:p w:rsidR="00F87736" w:rsidRDefault="00F87736" w:rsidP="00F87736">
      <w:r>
        <w:t xml:space="preserve">Ранее директор Федерального бюро расследований США Кристофер Рей заявил, что ФБР считает утечку из лаборатории в китайском Ухане наиболее вероятной причиной начала пандемии. Официальный представитель Всемирной организации здравоохранения Тарик Яшаревич, комментируя ТАСС это заявление, отметил, что ВОЗ рассматривает все гипотезы происхождения коронавируса SARS-CoV-2. Он пояснил, что ВОЗ и SAGO (научно-консультативная группа экспертов по новым опасным патогенам) продолжат изучение всех имеющихся научных данных, которые помогут углубить знания о происхождении вируса. </w:t>
      </w:r>
    </w:p>
    <w:p w:rsidR="00F87736" w:rsidRDefault="00F87736" w:rsidP="00F87736">
      <w:pPr>
        <w:pStyle w:val="2"/>
      </w:pPr>
      <w:bookmarkStart w:id="126" w:name="_Toc128987139"/>
      <w:r>
        <w:t>РИА Новости, 03.03.2023, За сутки в Москве выявлены 2427 случаев COVID-19, умерли 12 человек - стопкоронавирус.рф</w:t>
      </w:r>
      <w:bookmarkEnd w:id="126"/>
    </w:p>
    <w:p w:rsidR="00F87736" w:rsidRDefault="00F87736" w:rsidP="001B2C82">
      <w:pPr>
        <w:pStyle w:val="3"/>
      </w:pPr>
      <w:bookmarkStart w:id="127" w:name="_Toc128987140"/>
      <w:r>
        <w:t>За последние сутки в Москве выявлены 2427 случаев COVID-19, 12 человек умерли, сообщается на портале стопкоронавирус.рф.</w:t>
      </w:r>
      <w:bookmarkEnd w:id="127"/>
    </w:p>
    <w:p w:rsidR="00F87736" w:rsidRDefault="00801A82" w:rsidP="00F87736">
      <w:r>
        <w:t>«</w:t>
      </w:r>
      <w:r w:rsidR="00F87736">
        <w:t>Выявлено случаев за сутки - 2427, госпитализированы - 156 человек, выздоровели - 1722 человека, 12 человек умерли за сутки</w:t>
      </w:r>
      <w:r>
        <w:t>»</w:t>
      </w:r>
      <w:r w:rsidR="00F87736">
        <w:t>, - говорится в сводке по столице.</w:t>
      </w:r>
    </w:p>
    <w:p w:rsidR="00F87736" w:rsidRDefault="00F87736" w:rsidP="00F87736">
      <w:r>
        <w:t>Накануне были выявлены 2788 новых случаев заражения.</w:t>
      </w:r>
    </w:p>
    <w:p w:rsidR="00F87736" w:rsidRDefault="00F87736" w:rsidP="00F87736">
      <w:r>
        <w:t>Всего с начала пандемии в Москве было выявлено 3 426 985 случаев коронавируса, выздоровели 3 227 579 человек, умерли 48 240 человек.</w:t>
      </w:r>
    </w:p>
    <w:p w:rsidR="00F87736" w:rsidRDefault="00F87736" w:rsidP="00F87736">
      <w:pPr>
        <w:pStyle w:val="2"/>
      </w:pPr>
      <w:bookmarkStart w:id="128" w:name="_Toc128987141"/>
      <w:r>
        <w:lastRenderedPageBreak/>
        <w:t>РИА Новости, 03.03.2023, Оперштаб: за сутки в РФ выявлены 14 516 новых случаев COVID-19, умерли 40 человек</w:t>
      </w:r>
      <w:bookmarkEnd w:id="128"/>
    </w:p>
    <w:p w:rsidR="00F87736" w:rsidRDefault="00F87736" w:rsidP="001B2C82">
      <w:pPr>
        <w:pStyle w:val="3"/>
      </w:pPr>
      <w:bookmarkStart w:id="129" w:name="_Toc128987142"/>
      <w:r>
        <w:t>Более 14,5 тысячи новых случаев коронавируса выявлено в России за сутки, умерли 40 человек, сообщили журналистам в оперативном штабе по борьбе с распространением коронавируса.</w:t>
      </w:r>
      <w:bookmarkEnd w:id="129"/>
    </w:p>
    <w:p w:rsidR="00F87736" w:rsidRDefault="00F87736" w:rsidP="00F87736">
      <w:r>
        <w:t>По данным штаба, за сутки в стране госпитализированы 1546 человек, на 12,5% меньше, чем накануне. Рост числа госпитализаций отмечен в 26 субъектах, снижение - в 49 регионах, ситуация не изменилась в 10 субъектах.</w:t>
      </w:r>
    </w:p>
    <w:p w:rsidR="00D1642B" w:rsidRDefault="00801A82" w:rsidP="00F87736">
      <w:r>
        <w:t>«</w:t>
      </w:r>
      <w:r w:rsidR="00F87736">
        <w:t>Выздоровели за сутки 11 512 человек, или на 17,4% меньше в сравнении с 2 марта 2023 года. Выявлено 14 516 новых случаев COVID-19. Умерли за сутки 40 человек</w:t>
      </w:r>
      <w:r>
        <w:t>»</w:t>
      </w:r>
      <w:r w:rsidR="00F87736">
        <w:t>, - говорится в сообщении.</w:t>
      </w:r>
    </w:p>
    <w:p w:rsidR="00F87736" w:rsidRDefault="00F87736" w:rsidP="00F87736"/>
    <w:sectPr w:rsidR="00F87736"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D4" w:rsidRDefault="008824D4">
      <w:r>
        <w:separator/>
      </w:r>
    </w:p>
  </w:endnote>
  <w:endnote w:type="continuationSeparator" w:id="0">
    <w:p w:rsidR="008824D4" w:rsidRDefault="0088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Default="00801A8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Pr="00D64E5C" w:rsidRDefault="00801A82"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F3061" w:rsidRPr="006F3061">
      <w:rPr>
        <w:rFonts w:ascii="Cambria" w:hAnsi="Cambria"/>
        <w:b/>
        <w:noProof/>
      </w:rPr>
      <w:t>3</w:t>
    </w:r>
    <w:r w:rsidRPr="00CB47BF">
      <w:rPr>
        <w:b/>
      </w:rPr>
      <w:fldChar w:fldCharType="end"/>
    </w:r>
  </w:p>
  <w:p w:rsidR="00801A82" w:rsidRPr="00D15988" w:rsidRDefault="00801A82"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Default="00801A8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D4" w:rsidRDefault="008824D4">
      <w:r>
        <w:separator/>
      </w:r>
    </w:p>
  </w:footnote>
  <w:footnote w:type="continuationSeparator" w:id="0">
    <w:p w:rsidR="008824D4" w:rsidRDefault="0088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Default="00801A8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Default="008824D4"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01A82" w:rsidRPr="000C041B" w:rsidRDefault="00801A82" w:rsidP="00122493">
                <w:pPr>
                  <w:ind w:right="423"/>
                  <w:jc w:val="center"/>
                  <w:rPr>
                    <w:rFonts w:cs="Arial"/>
                    <w:b/>
                    <w:color w:val="EEECE1"/>
                    <w:sz w:val="6"/>
                    <w:szCs w:val="6"/>
                  </w:rPr>
                </w:pPr>
                <w:r w:rsidRPr="000C041B">
                  <w:rPr>
                    <w:rFonts w:cs="Arial"/>
                    <w:b/>
                    <w:color w:val="EEECE1"/>
                    <w:sz w:val="6"/>
                    <w:szCs w:val="6"/>
                  </w:rPr>
                  <w:t xml:space="preserve">        </w:t>
                </w:r>
              </w:p>
              <w:p w:rsidR="00801A82" w:rsidRPr="00D15988" w:rsidRDefault="00801A82"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801A82" w:rsidRPr="007336C7" w:rsidRDefault="00801A82" w:rsidP="00122493">
                <w:pPr>
                  <w:ind w:right="423"/>
                  <w:rPr>
                    <w:rFonts w:cs="Arial"/>
                  </w:rPr>
                </w:pPr>
              </w:p>
              <w:p w:rsidR="00801A82" w:rsidRPr="00267F53" w:rsidRDefault="00801A82" w:rsidP="00122493"/>
            </w:txbxContent>
          </v:textbox>
        </v:roundrect>
      </w:pict>
    </w:r>
    <w:r w:rsidR="00801A82">
      <w:t xml:space="preserve"> </w:t>
    </w:r>
    <w:r w:rsidR="006F30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9.25pt">
          <v:imagedata r:id="rId1" o:title="Колонтитул"/>
        </v:shape>
      </w:pict>
    </w:r>
    <w:r w:rsidR="00801A82">
      <w:t xml:space="preserve">            </w:t>
    </w:r>
    <w:r w:rsidR="00801A82">
      <w:tab/>
    </w:r>
    <w:r w:rsidR="00801A82">
      <w:fldChar w:fldCharType="begin"/>
    </w:r>
    <w:r w:rsidR="00801A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01A82">
      <w:fldChar w:fldCharType="separate"/>
    </w:r>
    <w:r w:rsidR="00801A82">
      <w:fldChar w:fldCharType="begin"/>
    </w:r>
    <w:r w:rsidR="00801A8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801A82">
      <w:fldChar w:fldCharType="separate"/>
    </w:r>
    <w:r w:rsidR="00A0524F">
      <w:fldChar w:fldCharType="begin"/>
    </w:r>
    <w:r w:rsidR="00A0524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0524F">
      <w:fldChar w:fldCharType="separate"/>
    </w:r>
    <w:r>
      <w:fldChar w:fldCharType="begin"/>
    </w:r>
    <w:r>
      <w:instrText xml:space="preserve"> </w:instrText>
    </w:r>
    <w:r>
      <w:instrText>INCLUDEPICTURE  "https://apf.mail.ru/cgi-bin/readmsg/%D0%9B%D0%BE%D0%B3%D0%BE%D1%82%D0%B8%D0%BF.PNG?id=140896</w:instrText>
    </w:r>
    <w:r>
      <w:instrText>77830000000986;0;1&amp;x-email=natulek_8@mail.ru&amp;exif=1&amp;bs=4924&amp;bl=52781&amp;ct=image/png&amp;cn=%D0%9B%D0%BE%D0%B3%D0%BE%D1%82%D0%B8%D0%BF.PNG&amp;cte=base64" \* MERGEFORMATINET</w:instrText>
    </w:r>
    <w:r>
      <w:instrText xml:space="preserve"> </w:instrText>
    </w:r>
    <w:r>
      <w:fldChar w:fldCharType="separate"/>
    </w:r>
    <w:r w:rsidR="006F3061">
      <w:pict>
        <v:shape id="_x0000_i1028" type="#_x0000_t75" style="width:2in;height:50.25pt">
          <v:imagedata r:id="rId3" r:href="rId2"/>
        </v:shape>
      </w:pict>
    </w:r>
    <w:r>
      <w:fldChar w:fldCharType="end"/>
    </w:r>
    <w:r w:rsidR="00A0524F">
      <w:fldChar w:fldCharType="end"/>
    </w:r>
    <w:r w:rsidR="00801A82">
      <w:fldChar w:fldCharType="end"/>
    </w:r>
    <w:r w:rsidR="00801A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82" w:rsidRDefault="00801A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6B1"/>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C82"/>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43E"/>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37"/>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996"/>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21A"/>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31F"/>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3F41"/>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4D2"/>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7A8"/>
    <w:rsid w:val="006B6D59"/>
    <w:rsid w:val="006B7EC7"/>
    <w:rsid w:val="006C03C4"/>
    <w:rsid w:val="006C1EDA"/>
    <w:rsid w:val="006C2C65"/>
    <w:rsid w:val="006C2D80"/>
    <w:rsid w:val="006C3E83"/>
    <w:rsid w:val="006C3EF9"/>
    <w:rsid w:val="006C4B49"/>
    <w:rsid w:val="006C5269"/>
    <w:rsid w:val="006C5A58"/>
    <w:rsid w:val="006C5ABA"/>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061"/>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1A82"/>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24D4"/>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5EA4"/>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26E2"/>
    <w:rsid w:val="00933EC8"/>
    <w:rsid w:val="00934A57"/>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24F"/>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1D56"/>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BA3"/>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36A7"/>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9BE"/>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756"/>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6DE7"/>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87736"/>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282D906"/>
  <w15:docId w15:val="{D9C4416F-CD4F-44CC-B27D-99ADEC01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99654788">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1775032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247960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2212173">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610964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lenta.ru/news/2023/03/03/npf/" TargetMode="External"/><Relationship Id="rId18" Type="http://schemas.openxmlformats.org/officeDocument/2006/relationships/hyperlink" Target="https://specdep.ru/dokumenty/reglamentiruyushchie-dokumenty/?PAGEN_2=2" TargetMode="External"/><Relationship Id="rId26" Type="http://schemas.openxmlformats.org/officeDocument/2006/relationships/hyperlink" Target="https://www.ng.ru/economics/2023-03-05/1_8673_labormarket.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fedpress.ru/news/77/society/3212272" TargetMode="External"/><Relationship Id="rId34" Type="http://schemas.openxmlformats.org/officeDocument/2006/relationships/hyperlink" Target="https://www.ng.ru/world/2023-03-02/6_8672_usa.html?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rspp.ru/events/news/na-finansovom-forume-nrb-obsudili-instrumenty-obespecheniya-ustoychivogo-razvitiya-ekonomiki-64020226b1602/" TargetMode="External"/><Relationship Id="rId17" Type="http://schemas.openxmlformats.org/officeDocument/2006/relationships/hyperlink" Target="http://pbroker.ru/?p=73928" TargetMode="External"/><Relationship Id="rId25" Type="http://schemas.openxmlformats.org/officeDocument/2006/relationships/hyperlink" Target="https://primpress.ru/article/98030?utm_source=yxnews&amp;utm_medium=desktop&amp;utm_referrer=https%3A%2F%2Fdzen.ru%2Fnews%2Fsearch%3Ftext%3D" TargetMode="External"/><Relationship Id="rId33" Type="http://schemas.openxmlformats.org/officeDocument/2006/relationships/hyperlink" Target="https://gorod.lv/novosti/339759-opros-gorodlv-bolshinstvo-dumaet-o-tom-kto-unasleduet-pensionnye-nakopleniya-vtorogo-urovnya"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broker.ru/?p=73942" TargetMode="External"/><Relationship Id="rId20" Type="http://schemas.openxmlformats.org/officeDocument/2006/relationships/hyperlink" Target="https://www.kp.ru/daily/27473.5/4728690/" TargetMode="External"/><Relationship Id="rId29" Type="http://schemas.openxmlformats.org/officeDocument/2006/relationships/hyperlink" Target="https://www.trend.az/azerbaijan/society/3718074.htm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kiros.ru/news/novaa-pensionnaa-reforma-po-predlozeniu-putina-k-cemu-eto-privedet-10631?utm_source=yxnews&amp;utm_medium=desktop&amp;utm_referrer=https%3A%2F%2Fdzen.ru%2Fnews%2Fsearch%3Ftext%3D" TargetMode="External"/><Relationship Id="rId24" Type="http://schemas.openxmlformats.org/officeDocument/2006/relationships/hyperlink" Target="https://primpress.ru/article/98028" TargetMode="External"/><Relationship Id="rId32" Type="http://schemas.openxmlformats.org/officeDocument/2006/relationships/hyperlink" Target="https://ntdtv.ru/?p=12460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kras.mk.ru/social/2023/03/03/krasnoyarcy-sovershayut-pensionnye-vznosy-onlayn.html" TargetMode="External"/><Relationship Id="rId23" Type="http://schemas.openxmlformats.org/officeDocument/2006/relationships/hyperlink" Target="https://primpress.ru/article/98029" TargetMode="External"/><Relationship Id="rId28" Type="http://schemas.openxmlformats.org/officeDocument/2006/relationships/hyperlink" Target="https://www.sovsekretno.ru/articles/obshchestvo/pfr-bolshe-net0303223/?utm_source=yxnews&amp;utm_medium=desktop&amp;utm_referrer=https%3A%2F%2Fdzen.ru%2Fnews%2Fsearch%3Ftext%3D" TargetMode="External"/><Relationship Id="rId36" Type="http://schemas.openxmlformats.org/officeDocument/2006/relationships/hyperlink" Target="https://www.mknews.de/social/2023/03/05/germaniya-kogda-ozhidat-uvelicheniya-obyazatelnykh-pensionnykh-vznosov.html"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3932" TargetMode="External"/><Relationship Id="rId31" Type="http://schemas.openxmlformats.org/officeDocument/2006/relationships/hyperlink" Target="https://rossaprimavera.ru/news/87d6cd6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pbdnevnik.ru/news/2023-03-03/peterburzhtsy-chasche-drugih-sovershayut-pensionnye-vznosy-onlayn" TargetMode="External"/><Relationship Id="rId22" Type="http://schemas.openxmlformats.org/officeDocument/2006/relationships/hyperlink" Target="https://fedpress.ru/news/77/society/3211802?utm_source=yxnews&amp;utm_medium=desktop&amp;utm_referrer=https%3A%2F%2Fdzen.ru%2Fnews%2Fsearch%3Ftext%3D" TargetMode="External"/><Relationship Id="rId27" Type="http://schemas.openxmlformats.org/officeDocument/2006/relationships/hyperlink" Target="http://www.rbc.ru/society/03/03/2023/6401aa8d9a7947bcdc8f58bd" TargetMode="External"/><Relationship Id="rId30" Type="http://schemas.openxmlformats.org/officeDocument/2006/relationships/hyperlink" Target="https://mgorod.kz/nitem/doxodnost-pensionnyx-aktivov-enpf-snova-otstayot-ot-inflyacii/?utm_source=yxnews&amp;utm_medium=desktop&amp;utm_referrer=https%3A%2F%2Fdzen.ru%2Fnews%2Fsearch%3Ftext%3D" TargetMode="External"/><Relationship Id="rId35" Type="http://schemas.openxmlformats.org/officeDocument/2006/relationships/hyperlink" Target="https://rossaprimavera.ru/news/1e63006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54</Pages>
  <Words>20833</Words>
  <Characters>118752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139307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2009-04-02T10:14:00Z</cp:lastPrinted>
  <dcterms:created xsi:type="dcterms:W3CDTF">2023-03-01T21:39:00Z</dcterms:created>
  <dcterms:modified xsi:type="dcterms:W3CDTF">2023-03-06T05:35:00Z</dcterms:modified>
  <cp:category>И-Консалтинг</cp:category>
  <cp:contentStatus>И-Консалтинг</cp:contentStatus>
</cp:coreProperties>
</file>