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811E45"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CA0B70"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A1AFD" w:rsidP="00C70A20">
      <w:pPr>
        <w:jc w:val="center"/>
        <w:rPr>
          <w:b/>
          <w:sz w:val="40"/>
          <w:szCs w:val="40"/>
        </w:rPr>
      </w:pPr>
      <w:r>
        <w:rPr>
          <w:b/>
          <w:sz w:val="40"/>
          <w:szCs w:val="40"/>
        </w:rPr>
        <w:t>1</w:t>
      </w:r>
      <w:r w:rsidR="00847BE5">
        <w:rPr>
          <w:b/>
          <w:sz w:val="40"/>
          <w:szCs w:val="40"/>
          <w:lang w:val="en-US"/>
        </w:rPr>
        <w:t>4</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A0B70" w:rsidP="000C1A46">
      <w:pPr>
        <w:jc w:val="center"/>
        <w:rPr>
          <w:b/>
          <w:sz w:val="40"/>
          <w:szCs w:val="40"/>
        </w:rPr>
      </w:pPr>
      <w:hyperlink r:id="rId8" w:history="1">
        <w:r w:rsidR="00853BCA">
          <w:fldChar w:fldCharType="begin"/>
        </w:r>
        <w:r w:rsidR="00853BC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53BCA">
          <w:fldChar w:fldCharType="separate"/>
        </w:r>
        <w:r w:rsidR="00C8079B">
          <w:fldChar w:fldCharType="begin"/>
        </w:r>
        <w:r w:rsidR="00C8079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8079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811E45">
          <w:pict>
            <v:shape id="_x0000_i1026" type="#_x0000_t75" style="width:129pt;height:57pt">
              <v:imagedata r:id="rId9" r:href="rId10"/>
            </v:shape>
          </w:pict>
        </w:r>
        <w:r>
          <w:fldChar w:fldCharType="end"/>
        </w:r>
        <w:r w:rsidR="00C8079B">
          <w:fldChar w:fldCharType="end"/>
        </w:r>
        <w:r w:rsidR="00853BCA">
          <w:fldChar w:fldCharType="end"/>
        </w:r>
      </w:hyperlink>
    </w:p>
    <w:p w:rsidR="009D66A1" w:rsidRDefault="009B23FE" w:rsidP="009B23FE">
      <w:pPr>
        <w:pStyle w:val="10"/>
        <w:jc w:val="center"/>
      </w:pPr>
      <w:r>
        <w:br w:type="page"/>
      </w:r>
      <w:bookmarkStart w:id="5" w:name="_Toc396864626"/>
      <w:bookmarkStart w:id="6" w:name="_Toc12967544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7D2F80" w:rsidRDefault="007D2F80" w:rsidP="00676D5F">
      <w:pPr>
        <w:numPr>
          <w:ilvl w:val="0"/>
          <w:numId w:val="25"/>
        </w:numPr>
        <w:rPr>
          <w:i/>
        </w:rPr>
      </w:pPr>
      <w:r w:rsidRPr="007D2F80">
        <w:rPr>
          <w:i/>
        </w:rPr>
        <w:t xml:space="preserve">Система корпоративного обучения </w:t>
      </w:r>
      <w:r w:rsidR="00577A62" w:rsidRPr="00577A62">
        <w:rPr>
          <w:i/>
        </w:rPr>
        <w:t>НПФ</w:t>
      </w:r>
      <w:r w:rsidRPr="007D2F80">
        <w:rPr>
          <w:i/>
        </w:rPr>
        <w:t xml:space="preserve"> </w:t>
      </w:r>
      <w:r w:rsidR="00577A62">
        <w:rPr>
          <w:i/>
        </w:rPr>
        <w:t>«</w:t>
      </w:r>
      <w:r w:rsidRPr="007D2F80">
        <w:rPr>
          <w:i/>
        </w:rPr>
        <w:t>БЛАГОСОСТОЯНИЕ</w:t>
      </w:r>
      <w:r w:rsidR="00577A62">
        <w:rPr>
          <w:i/>
        </w:rPr>
        <w:t>»</w:t>
      </w:r>
      <w:r w:rsidRPr="007D2F80">
        <w:rPr>
          <w:i/>
        </w:rPr>
        <w:t xml:space="preserve"> признана одной из наиболее эффективных среди компаний сектора </w:t>
      </w:r>
      <w:r w:rsidR="00577A62">
        <w:rPr>
          <w:i/>
        </w:rPr>
        <w:t>«</w:t>
      </w:r>
      <w:r w:rsidRPr="007D2F80">
        <w:rPr>
          <w:i/>
        </w:rPr>
        <w:t>Банки, финансы, страхование</w:t>
      </w:r>
      <w:r w:rsidR="00577A62">
        <w:rPr>
          <w:i/>
        </w:rPr>
        <w:t>»</w:t>
      </w:r>
      <w:r w:rsidRPr="007D2F80">
        <w:rPr>
          <w:i/>
        </w:rPr>
        <w:t xml:space="preserve">. К такому выводу пришли авторы исследования качества корпоративного образования в России. Исследование провели российское агентство Smart Ranking совместно с Группой </w:t>
      </w:r>
      <w:r w:rsidR="00577A62">
        <w:rPr>
          <w:i/>
        </w:rPr>
        <w:t>«</w:t>
      </w:r>
      <w:r w:rsidRPr="007D2F80">
        <w:rPr>
          <w:i/>
        </w:rPr>
        <w:t>Актион</w:t>
      </w:r>
      <w:r w:rsidR="00577A62">
        <w:rPr>
          <w:i/>
        </w:rPr>
        <w:t>»</w:t>
      </w:r>
      <w:r w:rsidRPr="007D2F80">
        <w:rPr>
          <w:i/>
        </w:rPr>
        <w:t>. Были проанализированы системы корпоративного обучения 50 компаний из топ-500 крупнейших компаний России</w:t>
      </w:r>
      <w:r>
        <w:rPr>
          <w:i/>
        </w:rPr>
        <w:t xml:space="preserve">, </w:t>
      </w:r>
      <w:hyperlink w:anchor="ф1" w:history="1">
        <w:r w:rsidRPr="007D2F80">
          <w:rPr>
            <w:rStyle w:val="a3"/>
            <w:i/>
          </w:rPr>
          <w:t>по данным АК&amp;М</w:t>
        </w:r>
      </w:hyperlink>
    </w:p>
    <w:p w:rsidR="00A1463C" w:rsidRDefault="005F5E90" w:rsidP="00676D5F">
      <w:pPr>
        <w:numPr>
          <w:ilvl w:val="0"/>
          <w:numId w:val="25"/>
        </w:numPr>
        <w:rPr>
          <w:i/>
        </w:rPr>
      </w:pPr>
      <w:r w:rsidRPr="005F5E90">
        <w:rPr>
          <w:i/>
        </w:rPr>
        <w:t>Сразу два российских негосударственных пенсионных фонда (</w:t>
      </w:r>
      <w:r w:rsidR="00577A62" w:rsidRPr="00577A62">
        <w:rPr>
          <w:i/>
        </w:rPr>
        <w:t>НПФ</w:t>
      </w:r>
      <w:r w:rsidRPr="005F5E90">
        <w:rPr>
          <w:i/>
        </w:rPr>
        <w:t xml:space="preserve">) в первом квартале 2023 года проходят процедуру присоединения к более крупным </w:t>
      </w:r>
      <w:r w:rsidR="00577A62" w:rsidRPr="00577A62">
        <w:rPr>
          <w:i/>
        </w:rPr>
        <w:t>НПФ</w:t>
      </w:r>
      <w:r w:rsidRPr="005F5E90">
        <w:rPr>
          <w:i/>
        </w:rPr>
        <w:t xml:space="preserve">. В декабре прошлого года </w:t>
      </w:r>
      <w:r w:rsidR="00577A62" w:rsidRPr="00577A62">
        <w:rPr>
          <w:i/>
        </w:rPr>
        <w:t>НПФ</w:t>
      </w:r>
      <w:r w:rsidRPr="005F5E90">
        <w:rPr>
          <w:i/>
        </w:rPr>
        <w:t xml:space="preserve"> </w:t>
      </w:r>
      <w:r w:rsidR="00577A62">
        <w:rPr>
          <w:i/>
        </w:rPr>
        <w:t>«</w:t>
      </w:r>
      <w:r w:rsidRPr="005F5E90">
        <w:rPr>
          <w:i/>
        </w:rPr>
        <w:t>Ингосстрах-Пенсия</w:t>
      </w:r>
      <w:r w:rsidR="00577A62">
        <w:rPr>
          <w:i/>
        </w:rPr>
        <w:t>»</w:t>
      </w:r>
      <w:r w:rsidRPr="005F5E90">
        <w:rPr>
          <w:i/>
        </w:rPr>
        <w:t xml:space="preserve"> начал реорганизацию в форме присоединения к </w:t>
      </w:r>
      <w:r w:rsidR="00577A62" w:rsidRPr="00577A62">
        <w:rPr>
          <w:i/>
        </w:rPr>
        <w:t>НПФ</w:t>
      </w:r>
      <w:r w:rsidRPr="005F5E90">
        <w:rPr>
          <w:i/>
        </w:rPr>
        <w:t xml:space="preserve"> </w:t>
      </w:r>
      <w:r w:rsidR="00577A62">
        <w:rPr>
          <w:i/>
        </w:rPr>
        <w:t>«</w:t>
      </w:r>
      <w:r w:rsidRPr="005F5E90">
        <w:rPr>
          <w:i/>
        </w:rPr>
        <w:t>Социум</w:t>
      </w:r>
      <w:r w:rsidR="00577A62">
        <w:rPr>
          <w:i/>
        </w:rPr>
        <w:t>»</w:t>
      </w:r>
      <w:r w:rsidRPr="005F5E90">
        <w:rPr>
          <w:i/>
        </w:rPr>
        <w:t xml:space="preserve">. А в конце февраля эту же процедуру по присоединению к </w:t>
      </w:r>
      <w:r w:rsidR="00577A62" w:rsidRPr="00577A62">
        <w:rPr>
          <w:i/>
        </w:rPr>
        <w:t>НПФ</w:t>
      </w:r>
      <w:r w:rsidRPr="005F5E90">
        <w:rPr>
          <w:i/>
        </w:rPr>
        <w:t xml:space="preserve"> </w:t>
      </w:r>
      <w:r w:rsidR="00577A62">
        <w:rPr>
          <w:i/>
        </w:rPr>
        <w:t>«</w:t>
      </w:r>
      <w:r w:rsidRPr="005F5E90">
        <w:rPr>
          <w:i/>
        </w:rPr>
        <w:t>Доверие</w:t>
      </w:r>
      <w:r w:rsidR="00577A62">
        <w:rPr>
          <w:i/>
        </w:rPr>
        <w:t>»</w:t>
      </w:r>
      <w:r w:rsidRPr="005F5E90">
        <w:rPr>
          <w:i/>
        </w:rPr>
        <w:t xml:space="preserve"> (в прошлом – оренбургский </w:t>
      </w:r>
      <w:r w:rsidR="00577A62" w:rsidRPr="00577A62">
        <w:rPr>
          <w:i/>
        </w:rPr>
        <w:t>НПФ</w:t>
      </w:r>
      <w:r w:rsidRPr="005F5E90">
        <w:rPr>
          <w:i/>
        </w:rPr>
        <w:t xml:space="preserve"> </w:t>
      </w:r>
      <w:r w:rsidR="00577A62">
        <w:rPr>
          <w:i/>
        </w:rPr>
        <w:t>«</w:t>
      </w:r>
      <w:r w:rsidRPr="005F5E90">
        <w:rPr>
          <w:i/>
        </w:rPr>
        <w:t>Доверие</w:t>
      </w:r>
      <w:r w:rsidR="00577A62">
        <w:rPr>
          <w:i/>
        </w:rPr>
        <w:t>»</w:t>
      </w:r>
      <w:r w:rsidRPr="005F5E90">
        <w:rPr>
          <w:i/>
        </w:rPr>
        <w:t xml:space="preserve">) фонда </w:t>
      </w:r>
      <w:r w:rsidR="00577A62">
        <w:rPr>
          <w:i/>
        </w:rPr>
        <w:t>«</w:t>
      </w:r>
      <w:r w:rsidRPr="005F5E90">
        <w:rPr>
          <w:i/>
        </w:rPr>
        <w:t>Стройкомплекс</w:t>
      </w:r>
      <w:r w:rsidR="00577A62">
        <w:rPr>
          <w:i/>
        </w:rPr>
        <w:t>»</w:t>
      </w:r>
      <w:r w:rsidRPr="005F5E90">
        <w:rPr>
          <w:i/>
        </w:rPr>
        <w:t xml:space="preserve"> согласовал ЦБ</w:t>
      </w:r>
      <w:r w:rsidR="007D2F80">
        <w:rPr>
          <w:i/>
        </w:rPr>
        <w:t xml:space="preserve">, </w:t>
      </w:r>
      <w:hyperlink w:anchor="ф2" w:history="1">
        <w:r w:rsidR="007D2F80" w:rsidRPr="007D2F80">
          <w:rPr>
            <w:rStyle w:val="a3"/>
            <w:i/>
          </w:rPr>
          <w:t>сообщает</w:t>
        </w:r>
        <w:r w:rsidRPr="007D2F80">
          <w:rPr>
            <w:rStyle w:val="a3"/>
            <w:i/>
          </w:rPr>
          <w:t xml:space="preserve"> Frank Media</w:t>
        </w:r>
      </w:hyperlink>
    </w:p>
    <w:p w:rsidR="005F5E90" w:rsidRDefault="005F5E90" w:rsidP="00676D5F">
      <w:pPr>
        <w:numPr>
          <w:ilvl w:val="0"/>
          <w:numId w:val="25"/>
        </w:numPr>
        <w:rPr>
          <w:i/>
        </w:rPr>
      </w:pPr>
      <w:r w:rsidRPr="005F5E90">
        <w:rPr>
          <w:i/>
        </w:rPr>
        <w:t xml:space="preserve">Хорошие новости: в России стало больше не только рабочих мест, но и трудоспособных людей. Не заметили? А вот Росстат нашёл их сразу после Нового года, показав статистику, прервавшую длительный период спада. </w:t>
      </w:r>
      <w:hyperlink w:anchor="ф3" w:history="1">
        <w:r w:rsidR="00577A62">
          <w:rPr>
            <w:rStyle w:val="a3"/>
            <w:i/>
          </w:rPr>
          <w:t>«</w:t>
        </w:r>
        <w:r w:rsidRPr="007D2F80">
          <w:rPr>
            <w:rStyle w:val="a3"/>
            <w:i/>
          </w:rPr>
          <w:t>Новые Известия</w:t>
        </w:r>
        <w:r w:rsidR="00577A62">
          <w:rPr>
            <w:rStyle w:val="a3"/>
            <w:i/>
          </w:rPr>
          <w:t>»</w:t>
        </w:r>
        <w:r w:rsidRPr="007D2F80">
          <w:rPr>
            <w:rStyle w:val="a3"/>
            <w:i/>
          </w:rPr>
          <w:t xml:space="preserve"> вместе с экспертами разбирались</w:t>
        </w:r>
      </w:hyperlink>
      <w:r w:rsidRPr="005F5E90">
        <w:rPr>
          <w:i/>
        </w:rPr>
        <w:t>, насколько реальна эта новая рабочая сила</w:t>
      </w:r>
    </w:p>
    <w:p w:rsidR="005F5E90" w:rsidRDefault="005F5E90" w:rsidP="00676D5F">
      <w:pPr>
        <w:numPr>
          <w:ilvl w:val="0"/>
          <w:numId w:val="25"/>
        </w:numPr>
        <w:rPr>
          <w:i/>
        </w:rPr>
      </w:pPr>
      <w:r w:rsidRPr="005F5E90">
        <w:rPr>
          <w:i/>
        </w:rPr>
        <w:t>С 1 апреля этого года социальные пенсии проиндексируют на 3,3 процента с учетом проведенной индексации на 10 процентов в июне 2022 года. Об этом в своем Telegram-канале напомнила зампред Комитета Совета Федерации по социальной политике Елена Бибикова. Социальные пенсии назначают нетрудоспособным гражданам и гражданам, не заработавшим страховую пенсию по старости, отметила сенатор. Общее увеличение соцпенсий составит 13,6 процента. Индексацию проводят с учетом темпов роста прожиточного минимума пенсионера в России за прошедший год</w:t>
      </w:r>
      <w:r>
        <w:rPr>
          <w:i/>
        </w:rPr>
        <w:t xml:space="preserve">, </w:t>
      </w:r>
      <w:hyperlink w:anchor="ф4" w:history="1">
        <w:r w:rsidRPr="007D2F80">
          <w:rPr>
            <w:rStyle w:val="a3"/>
            <w:i/>
          </w:rPr>
          <w:t xml:space="preserve">пишет </w:t>
        </w:r>
        <w:r w:rsidR="00577A62">
          <w:rPr>
            <w:rStyle w:val="a3"/>
            <w:i/>
          </w:rPr>
          <w:t>«</w:t>
        </w:r>
        <w:r w:rsidRPr="007D2F80">
          <w:rPr>
            <w:rStyle w:val="a3"/>
            <w:i/>
          </w:rPr>
          <w:t>Парламентская газета</w:t>
        </w:r>
        <w:r w:rsidR="00577A62">
          <w:rPr>
            <w:rStyle w:val="a3"/>
            <w:i/>
          </w:rPr>
          <w:t>»</w:t>
        </w:r>
      </w:hyperlink>
    </w:p>
    <w:p w:rsidR="005F5E90" w:rsidRDefault="007D2F80" w:rsidP="00676D5F">
      <w:pPr>
        <w:numPr>
          <w:ilvl w:val="0"/>
          <w:numId w:val="25"/>
        </w:numPr>
        <w:rPr>
          <w:i/>
        </w:rPr>
      </w:pPr>
      <w:r w:rsidRPr="007D2F80">
        <w:rPr>
          <w:i/>
        </w:rPr>
        <w:t>Премьер-министр Михаил Мишустин назначил Андрея Чалова, Алексея Поликашина и Наталию Петрову новыми заместителями председателя Социального фонда России, соответствующие распоряжения опубликованы на портале правовой информации</w:t>
      </w:r>
      <w:r w:rsidR="008E684C">
        <w:rPr>
          <w:i/>
        </w:rPr>
        <w:t xml:space="preserve">, </w:t>
      </w:r>
      <w:hyperlink w:anchor="ф5" w:history="1">
        <w:r w:rsidR="008E684C" w:rsidRPr="007D2F80">
          <w:rPr>
            <w:rStyle w:val="a3"/>
            <w:i/>
          </w:rPr>
          <w:t xml:space="preserve">передает </w:t>
        </w:r>
        <w:r w:rsidRPr="007D2F80">
          <w:rPr>
            <w:rStyle w:val="a3"/>
            <w:i/>
          </w:rPr>
          <w:t>РИА Новости</w:t>
        </w:r>
      </w:hyperlink>
    </w:p>
    <w:p w:rsidR="008E684C" w:rsidRDefault="008E684C" w:rsidP="00676D5F">
      <w:pPr>
        <w:numPr>
          <w:ilvl w:val="0"/>
          <w:numId w:val="25"/>
        </w:numPr>
        <w:rPr>
          <w:i/>
        </w:rPr>
      </w:pPr>
      <w:r w:rsidRPr="008E684C">
        <w:rPr>
          <w:i/>
        </w:rPr>
        <w:t xml:space="preserve">Российским работающим пенсионерам рассказали о новом решении, касающимся процесса получения дополнительных денег. Такие средства им теперь будут назначать гораздо быстрее. Но чтобы их получить уже скоро, придется не работать весь апрель. Об этом рассказала пенсионный эксперт Анастасия Киреева, </w:t>
      </w:r>
      <w:hyperlink w:anchor="ф6" w:history="1">
        <w:r w:rsidRPr="007D2F80">
          <w:rPr>
            <w:rStyle w:val="a3"/>
            <w:i/>
          </w:rPr>
          <w:t>сообщает PRIMPRESS</w:t>
        </w:r>
      </w:hyperlink>
    </w:p>
    <w:p w:rsidR="008E684C" w:rsidRDefault="008E684C" w:rsidP="00676D5F">
      <w:pPr>
        <w:numPr>
          <w:ilvl w:val="0"/>
          <w:numId w:val="25"/>
        </w:numPr>
        <w:rPr>
          <w:i/>
        </w:rPr>
      </w:pPr>
      <w:r w:rsidRPr="008E684C">
        <w:rPr>
          <w:i/>
        </w:rPr>
        <w:t xml:space="preserve">Денежные средства пожилые россияне получат в автоматическом режиме, </w:t>
      </w:r>
      <w:hyperlink w:anchor="ф7" w:history="1">
        <w:r w:rsidRPr="0056337D">
          <w:rPr>
            <w:rStyle w:val="a3"/>
            <w:i/>
          </w:rPr>
          <w:t xml:space="preserve">сообщает </w:t>
        </w:r>
        <w:r w:rsidR="00577A62">
          <w:rPr>
            <w:rStyle w:val="a3"/>
            <w:i/>
          </w:rPr>
          <w:t>«</w:t>
        </w:r>
        <w:r w:rsidRPr="0056337D">
          <w:rPr>
            <w:rStyle w:val="a3"/>
            <w:i/>
          </w:rPr>
          <w:t>Конкурент</w:t>
        </w:r>
        <w:r w:rsidR="00577A62">
          <w:rPr>
            <w:rStyle w:val="a3"/>
            <w:i/>
          </w:rPr>
          <w:t>»</w:t>
        </w:r>
      </w:hyperlink>
      <w:r w:rsidRPr="008E684C">
        <w:rPr>
          <w:i/>
        </w:rPr>
        <w:t xml:space="preserve">. Сегодня часть российских пенсионеров может на законных основаниях получить двойные выплаты. Об этом рассказала член комитета Государственной думы по труду, социальной политике и делам </w:t>
      </w:r>
      <w:r w:rsidRPr="008E684C">
        <w:rPr>
          <w:i/>
        </w:rPr>
        <w:lastRenderedPageBreak/>
        <w:t>ветеранов Светлана Бессараб. Речь идет о пенсиях. Для некоторых россиян сейчас доступно получение двух таких выплат</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8E684C" w:rsidRPr="00811E45" w:rsidRDefault="005F5E90" w:rsidP="00811E45">
      <w:pPr>
        <w:numPr>
          <w:ilvl w:val="0"/>
          <w:numId w:val="27"/>
        </w:numPr>
        <w:rPr>
          <w:i/>
        </w:rPr>
      </w:pPr>
      <w:r w:rsidRPr="005F5E90">
        <w:rPr>
          <w:i/>
        </w:rPr>
        <w:t>Алексей Ракша</w:t>
      </w:r>
      <w:r>
        <w:rPr>
          <w:i/>
        </w:rPr>
        <w:t>,</w:t>
      </w:r>
      <w:r w:rsidRPr="005F5E90">
        <w:rPr>
          <w:i/>
        </w:rPr>
        <w:t xml:space="preserve"> независимый демограф: </w:t>
      </w:r>
      <w:r w:rsidR="00577A62">
        <w:rPr>
          <w:i/>
        </w:rPr>
        <w:t>«</w:t>
      </w:r>
      <w:r w:rsidRPr="005F5E90">
        <w:rPr>
          <w:i/>
        </w:rPr>
        <w:t xml:space="preserve">Эта перепись </w:t>
      </w:r>
      <w:r>
        <w:rPr>
          <w:i/>
        </w:rPr>
        <w:t xml:space="preserve">(Росстата – ред.) </w:t>
      </w:r>
      <w:r w:rsidRPr="005F5E90">
        <w:rPr>
          <w:i/>
        </w:rPr>
        <w:t>настолько безобразная, что ее лучше не использовать и вообще забыть о том, что она была. Я настоятельно рекомендую не пользоваться не только переписью, но и всеми коэффициентами – отныне в России все демографические коэффициенты неправильные. Все ошибочные. Потому что Росстат обязан пересчитать во всех знаменателях, заменить старое население на новое население согласно переписи, и в целом по стране и в большинстве регионов это вызовет просто порчу статистики и ее недостоверность. Она и до этого была, мягко говоря, неидеальна, но теперь она вообще пропала</w:t>
      </w:r>
      <w:r w:rsidR="00577A62">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811E45" w:rsidRPr="00CA0B70" w:rsidRDefault="00257608">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9675449" w:history="1">
        <w:r w:rsidR="00811E45" w:rsidRPr="002057FE">
          <w:rPr>
            <w:rStyle w:val="a3"/>
            <w:noProof/>
          </w:rPr>
          <w:t>Темы</w:t>
        </w:r>
        <w:r w:rsidR="00811E45" w:rsidRPr="002057FE">
          <w:rPr>
            <w:rStyle w:val="a3"/>
            <w:rFonts w:ascii="Arial Rounded MT Bold" w:hAnsi="Arial Rounded MT Bold"/>
            <w:noProof/>
          </w:rPr>
          <w:t xml:space="preserve"> </w:t>
        </w:r>
        <w:r w:rsidR="00811E45" w:rsidRPr="002057FE">
          <w:rPr>
            <w:rStyle w:val="a3"/>
            <w:noProof/>
          </w:rPr>
          <w:t>дня</w:t>
        </w:r>
        <w:r w:rsidR="00811E45">
          <w:rPr>
            <w:noProof/>
            <w:webHidden/>
          </w:rPr>
          <w:tab/>
        </w:r>
        <w:r w:rsidR="00811E45">
          <w:rPr>
            <w:noProof/>
            <w:webHidden/>
          </w:rPr>
          <w:fldChar w:fldCharType="begin"/>
        </w:r>
        <w:r w:rsidR="00811E45">
          <w:rPr>
            <w:noProof/>
            <w:webHidden/>
          </w:rPr>
          <w:instrText xml:space="preserve"> PAGEREF _Toc129675449 \h </w:instrText>
        </w:r>
        <w:r w:rsidR="00811E45">
          <w:rPr>
            <w:noProof/>
            <w:webHidden/>
          </w:rPr>
        </w:r>
        <w:r w:rsidR="00811E45">
          <w:rPr>
            <w:noProof/>
            <w:webHidden/>
          </w:rPr>
          <w:fldChar w:fldCharType="separate"/>
        </w:r>
        <w:r w:rsidR="00811E45">
          <w:rPr>
            <w:noProof/>
            <w:webHidden/>
          </w:rPr>
          <w:t>2</w:t>
        </w:r>
        <w:r w:rsidR="00811E45">
          <w:rPr>
            <w:noProof/>
            <w:webHidden/>
          </w:rPr>
          <w:fldChar w:fldCharType="end"/>
        </w:r>
      </w:hyperlink>
    </w:p>
    <w:p w:rsidR="00811E45" w:rsidRPr="00CA0B70" w:rsidRDefault="00811E45">
      <w:pPr>
        <w:pStyle w:val="12"/>
        <w:tabs>
          <w:tab w:val="right" w:leader="dot" w:pos="9061"/>
        </w:tabs>
        <w:rPr>
          <w:rFonts w:ascii="Calibri" w:hAnsi="Calibri"/>
          <w:b w:val="0"/>
          <w:noProof/>
          <w:sz w:val="22"/>
          <w:szCs w:val="22"/>
        </w:rPr>
      </w:pPr>
      <w:hyperlink w:anchor="_Toc129675450" w:history="1">
        <w:r w:rsidRPr="002057FE">
          <w:rPr>
            <w:rStyle w:val="a3"/>
            <w:noProof/>
          </w:rPr>
          <w:t>НОВОСТИ ПЕНСИОННОЙ ОТРАСЛИ</w:t>
        </w:r>
        <w:r>
          <w:rPr>
            <w:noProof/>
            <w:webHidden/>
          </w:rPr>
          <w:tab/>
        </w:r>
        <w:r>
          <w:rPr>
            <w:noProof/>
            <w:webHidden/>
          </w:rPr>
          <w:fldChar w:fldCharType="begin"/>
        </w:r>
        <w:r>
          <w:rPr>
            <w:noProof/>
            <w:webHidden/>
          </w:rPr>
          <w:instrText xml:space="preserve"> PAGEREF _Toc129675450 \h </w:instrText>
        </w:r>
        <w:r>
          <w:rPr>
            <w:noProof/>
            <w:webHidden/>
          </w:rPr>
        </w:r>
        <w:r>
          <w:rPr>
            <w:noProof/>
            <w:webHidden/>
          </w:rPr>
          <w:fldChar w:fldCharType="separate"/>
        </w:r>
        <w:r>
          <w:rPr>
            <w:noProof/>
            <w:webHidden/>
          </w:rPr>
          <w:t>11</w:t>
        </w:r>
        <w:r>
          <w:rPr>
            <w:noProof/>
            <w:webHidden/>
          </w:rPr>
          <w:fldChar w:fldCharType="end"/>
        </w:r>
      </w:hyperlink>
    </w:p>
    <w:p w:rsidR="00811E45" w:rsidRPr="00CA0B70" w:rsidRDefault="00811E45">
      <w:pPr>
        <w:pStyle w:val="12"/>
        <w:tabs>
          <w:tab w:val="right" w:leader="dot" w:pos="9061"/>
        </w:tabs>
        <w:rPr>
          <w:rFonts w:ascii="Calibri" w:hAnsi="Calibri"/>
          <w:b w:val="0"/>
          <w:noProof/>
          <w:sz w:val="22"/>
          <w:szCs w:val="22"/>
        </w:rPr>
      </w:pPr>
      <w:hyperlink w:anchor="_Toc129675451" w:history="1">
        <w:r w:rsidRPr="002057FE">
          <w:rPr>
            <w:rStyle w:val="a3"/>
            <w:noProof/>
          </w:rPr>
          <w:t>Новости отрасли НПФ</w:t>
        </w:r>
        <w:r>
          <w:rPr>
            <w:noProof/>
            <w:webHidden/>
          </w:rPr>
          <w:tab/>
        </w:r>
        <w:r>
          <w:rPr>
            <w:noProof/>
            <w:webHidden/>
          </w:rPr>
          <w:fldChar w:fldCharType="begin"/>
        </w:r>
        <w:r>
          <w:rPr>
            <w:noProof/>
            <w:webHidden/>
          </w:rPr>
          <w:instrText xml:space="preserve"> PAGEREF _Toc129675451 \h </w:instrText>
        </w:r>
        <w:r>
          <w:rPr>
            <w:noProof/>
            <w:webHidden/>
          </w:rPr>
        </w:r>
        <w:r>
          <w:rPr>
            <w:noProof/>
            <w:webHidden/>
          </w:rPr>
          <w:fldChar w:fldCharType="separate"/>
        </w:r>
        <w:r>
          <w:rPr>
            <w:noProof/>
            <w:webHidden/>
          </w:rPr>
          <w:t>11</w:t>
        </w:r>
        <w:r>
          <w:rPr>
            <w:noProof/>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52" w:history="1">
        <w:r w:rsidRPr="002057FE">
          <w:rPr>
            <w:rStyle w:val="a3"/>
            <w:noProof/>
          </w:rPr>
          <w:t>АК&amp;М, 13.03.2023, Система обучения работников в НПФ «БЛАГОСОСТОЯНИЕ» признана одной из лучших</w:t>
        </w:r>
        <w:r>
          <w:rPr>
            <w:noProof/>
            <w:webHidden/>
          </w:rPr>
          <w:tab/>
        </w:r>
        <w:r>
          <w:rPr>
            <w:noProof/>
            <w:webHidden/>
          </w:rPr>
          <w:fldChar w:fldCharType="begin"/>
        </w:r>
        <w:r>
          <w:rPr>
            <w:noProof/>
            <w:webHidden/>
          </w:rPr>
          <w:instrText xml:space="preserve"> PAGEREF _Toc129675452 \h </w:instrText>
        </w:r>
        <w:r>
          <w:rPr>
            <w:noProof/>
            <w:webHidden/>
          </w:rPr>
        </w:r>
        <w:r>
          <w:rPr>
            <w:noProof/>
            <w:webHidden/>
          </w:rPr>
          <w:fldChar w:fldCharType="separate"/>
        </w:r>
        <w:r>
          <w:rPr>
            <w:noProof/>
            <w:webHidden/>
          </w:rPr>
          <w:t>11</w:t>
        </w:r>
        <w:r>
          <w:rPr>
            <w:noProof/>
            <w:webHidden/>
          </w:rPr>
          <w:fldChar w:fldCharType="end"/>
        </w:r>
      </w:hyperlink>
    </w:p>
    <w:p w:rsidR="00811E45" w:rsidRPr="00CA0B70" w:rsidRDefault="00811E45">
      <w:pPr>
        <w:pStyle w:val="31"/>
        <w:rPr>
          <w:rFonts w:ascii="Calibri" w:hAnsi="Calibri"/>
          <w:sz w:val="22"/>
          <w:szCs w:val="22"/>
        </w:rPr>
      </w:pPr>
      <w:hyperlink w:anchor="_Toc129675453" w:history="1">
        <w:r w:rsidRPr="002057FE">
          <w:rPr>
            <w:rStyle w:val="a3"/>
          </w:rPr>
          <w:t>Система корпоративного обучения НПФ «БЛАГОСОСТОЯНИЕ» признана одной из наиболее эффективных среди компаний сектора «Банки, финансы, страхование». К такому выводу пришли авторы исследования качества корпоративного образования в России.</w:t>
        </w:r>
        <w:r>
          <w:rPr>
            <w:webHidden/>
          </w:rPr>
          <w:tab/>
        </w:r>
        <w:r>
          <w:rPr>
            <w:webHidden/>
          </w:rPr>
          <w:fldChar w:fldCharType="begin"/>
        </w:r>
        <w:r>
          <w:rPr>
            <w:webHidden/>
          </w:rPr>
          <w:instrText xml:space="preserve"> PAGEREF _Toc129675453 \h </w:instrText>
        </w:r>
        <w:r>
          <w:rPr>
            <w:webHidden/>
          </w:rPr>
        </w:r>
        <w:r>
          <w:rPr>
            <w:webHidden/>
          </w:rPr>
          <w:fldChar w:fldCharType="separate"/>
        </w:r>
        <w:r>
          <w:rPr>
            <w:webHidden/>
          </w:rPr>
          <w:t>11</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54" w:history="1">
        <w:r w:rsidRPr="002057FE">
          <w:rPr>
            <w:rStyle w:val="a3"/>
            <w:noProof/>
          </w:rPr>
          <w:t>Frank Media, 13.03.2023, Илья УСОВ, «Ингосстрах» и «Русские фонды» объединяют свои НПФ</w:t>
        </w:r>
        <w:r>
          <w:rPr>
            <w:noProof/>
            <w:webHidden/>
          </w:rPr>
          <w:tab/>
        </w:r>
        <w:r>
          <w:rPr>
            <w:noProof/>
            <w:webHidden/>
          </w:rPr>
          <w:fldChar w:fldCharType="begin"/>
        </w:r>
        <w:r>
          <w:rPr>
            <w:noProof/>
            <w:webHidden/>
          </w:rPr>
          <w:instrText xml:space="preserve"> PAGEREF _Toc129675454 \h </w:instrText>
        </w:r>
        <w:r>
          <w:rPr>
            <w:noProof/>
            <w:webHidden/>
          </w:rPr>
        </w:r>
        <w:r>
          <w:rPr>
            <w:noProof/>
            <w:webHidden/>
          </w:rPr>
          <w:fldChar w:fldCharType="separate"/>
        </w:r>
        <w:r>
          <w:rPr>
            <w:noProof/>
            <w:webHidden/>
          </w:rPr>
          <w:t>11</w:t>
        </w:r>
        <w:r>
          <w:rPr>
            <w:noProof/>
            <w:webHidden/>
          </w:rPr>
          <w:fldChar w:fldCharType="end"/>
        </w:r>
      </w:hyperlink>
    </w:p>
    <w:p w:rsidR="00811E45" w:rsidRPr="00CA0B70" w:rsidRDefault="00811E45">
      <w:pPr>
        <w:pStyle w:val="31"/>
        <w:rPr>
          <w:rFonts w:ascii="Calibri" w:hAnsi="Calibri"/>
          <w:sz w:val="22"/>
          <w:szCs w:val="22"/>
        </w:rPr>
      </w:pPr>
      <w:hyperlink w:anchor="_Toc129675455" w:history="1">
        <w:r w:rsidRPr="002057FE">
          <w:rPr>
            <w:rStyle w:val="a3"/>
          </w:rPr>
          <w:t>Сразу два российских негосударственных пенсионных фонда (НПФ) в первом квартале 2023 года проходят процедуру присоединения к более крупным НПФ. В декабре прошлого года НПФ «Ингосстрах-Пенсия» начал реорганизацию в форме присоединения к НПФ «Социум». А в конце февраля эту же процедуру по присоединению к НПФ «Доверие» (в прошлом – оренбургский НПФ «Доверие») фонда «Стройкомплекс» согласовал ЦБ.</w:t>
        </w:r>
        <w:r>
          <w:rPr>
            <w:webHidden/>
          </w:rPr>
          <w:tab/>
        </w:r>
        <w:r>
          <w:rPr>
            <w:webHidden/>
          </w:rPr>
          <w:fldChar w:fldCharType="begin"/>
        </w:r>
        <w:r>
          <w:rPr>
            <w:webHidden/>
          </w:rPr>
          <w:instrText xml:space="preserve"> PAGEREF _Toc129675455 \h </w:instrText>
        </w:r>
        <w:r>
          <w:rPr>
            <w:webHidden/>
          </w:rPr>
        </w:r>
        <w:r>
          <w:rPr>
            <w:webHidden/>
          </w:rPr>
          <w:fldChar w:fldCharType="separate"/>
        </w:r>
        <w:r>
          <w:rPr>
            <w:webHidden/>
          </w:rPr>
          <w:t>11</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56" w:history="1">
        <w:r w:rsidRPr="002057FE">
          <w:rPr>
            <w:rStyle w:val="a3"/>
            <w:noProof/>
          </w:rPr>
          <w:t>СурГУ, 13.03.2023, Команда пенсионеров Югры стала победителем I Всероссийского чемпионата по финансовой грамотности</w:t>
        </w:r>
        <w:r>
          <w:rPr>
            <w:noProof/>
            <w:webHidden/>
          </w:rPr>
          <w:tab/>
        </w:r>
        <w:r>
          <w:rPr>
            <w:noProof/>
            <w:webHidden/>
          </w:rPr>
          <w:fldChar w:fldCharType="begin"/>
        </w:r>
        <w:r>
          <w:rPr>
            <w:noProof/>
            <w:webHidden/>
          </w:rPr>
          <w:instrText xml:space="preserve"> PAGEREF _Toc129675456 \h </w:instrText>
        </w:r>
        <w:r>
          <w:rPr>
            <w:noProof/>
            <w:webHidden/>
          </w:rPr>
        </w:r>
        <w:r>
          <w:rPr>
            <w:noProof/>
            <w:webHidden/>
          </w:rPr>
          <w:fldChar w:fldCharType="separate"/>
        </w:r>
        <w:r>
          <w:rPr>
            <w:noProof/>
            <w:webHidden/>
          </w:rPr>
          <w:t>12</w:t>
        </w:r>
        <w:r>
          <w:rPr>
            <w:noProof/>
            <w:webHidden/>
          </w:rPr>
          <w:fldChar w:fldCharType="end"/>
        </w:r>
      </w:hyperlink>
    </w:p>
    <w:p w:rsidR="00811E45" w:rsidRPr="00CA0B70" w:rsidRDefault="00811E45">
      <w:pPr>
        <w:pStyle w:val="31"/>
        <w:rPr>
          <w:rFonts w:ascii="Calibri" w:hAnsi="Calibri"/>
          <w:sz w:val="22"/>
          <w:szCs w:val="22"/>
        </w:rPr>
      </w:pPr>
      <w:hyperlink w:anchor="_Toc129675457" w:history="1">
        <w:r w:rsidRPr="002057FE">
          <w:rPr>
            <w:rStyle w:val="a3"/>
          </w:rPr>
          <w:t>Сборная команда Ханты-Мансийского автономного округа - Югры в составе Людмилы Мифодьевны Шмелёвой (капитан), Марины Анатольевны Леоновой и Лилии Николаевны Бондаренко победила в финале первого Всероссийского чемпионата по финансовой грамотности среди граждан пенсионного возраста. По итогам конкурсного тестирования команда набрала 87 баллов из 90 возможных. Конкурсные материалы были разработаны главным организатором Чемпионата - Федеральным методическим центром финансовой грамотности населения РЭУ им. Г. В. Плеханова при поддержке Общероссийской общественной организации «Союз пенсионеров России» и СРО «Национальная ассоциация негосударственных пенсионных фондов».</w:t>
        </w:r>
        <w:r>
          <w:rPr>
            <w:webHidden/>
          </w:rPr>
          <w:tab/>
        </w:r>
        <w:r>
          <w:rPr>
            <w:webHidden/>
          </w:rPr>
          <w:fldChar w:fldCharType="begin"/>
        </w:r>
        <w:r>
          <w:rPr>
            <w:webHidden/>
          </w:rPr>
          <w:instrText xml:space="preserve"> PAGEREF _Toc129675457 \h </w:instrText>
        </w:r>
        <w:r>
          <w:rPr>
            <w:webHidden/>
          </w:rPr>
        </w:r>
        <w:r>
          <w:rPr>
            <w:webHidden/>
          </w:rPr>
          <w:fldChar w:fldCharType="separate"/>
        </w:r>
        <w:r>
          <w:rPr>
            <w:webHidden/>
          </w:rPr>
          <w:t>12</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58" w:history="1">
        <w:r w:rsidRPr="002057FE">
          <w:rPr>
            <w:rStyle w:val="a3"/>
            <w:noProof/>
          </w:rPr>
          <w:t>Пенсионный Брокер, 14.03.2023, О переоформлении лицензии ООО СД Партнёр</w:t>
        </w:r>
        <w:r>
          <w:rPr>
            <w:noProof/>
            <w:webHidden/>
          </w:rPr>
          <w:tab/>
        </w:r>
        <w:r>
          <w:rPr>
            <w:noProof/>
            <w:webHidden/>
          </w:rPr>
          <w:fldChar w:fldCharType="begin"/>
        </w:r>
        <w:r>
          <w:rPr>
            <w:noProof/>
            <w:webHidden/>
          </w:rPr>
          <w:instrText xml:space="preserve"> PAGEREF _Toc129675458 \h </w:instrText>
        </w:r>
        <w:r>
          <w:rPr>
            <w:noProof/>
            <w:webHidden/>
          </w:rPr>
        </w:r>
        <w:r>
          <w:rPr>
            <w:noProof/>
            <w:webHidden/>
          </w:rPr>
          <w:fldChar w:fldCharType="separate"/>
        </w:r>
        <w:r>
          <w:rPr>
            <w:noProof/>
            <w:webHidden/>
          </w:rPr>
          <w:t>14</w:t>
        </w:r>
        <w:r>
          <w:rPr>
            <w:noProof/>
            <w:webHidden/>
          </w:rPr>
          <w:fldChar w:fldCharType="end"/>
        </w:r>
      </w:hyperlink>
    </w:p>
    <w:p w:rsidR="00811E45" w:rsidRPr="00CA0B70" w:rsidRDefault="00811E45">
      <w:pPr>
        <w:pStyle w:val="31"/>
        <w:rPr>
          <w:rFonts w:ascii="Calibri" w:hAnsi="Calibri"/>
          <w:sz w:val="22"/>
          <w:szCs w:val="22"/>
        </w:rPr>
      </w:pPr>
      <w:hyperlink w:anchor="_Toc129675459" w:history="1">
        <w:r w:rsidRPr="002057FE">
          <w:rPr>
            <w:rStyle w:val="a3"/>
          </w:rPr>
          <w:t>Банк России 10.03.2023 принял решение переоформить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Обществу с ограниченной ответственностью Специализированному депозитарию «Партнёр» (г. Москва) в связи с изменением наименования (ранее – Общество с ограниченной ответственностью «РБ Специализированный Депозитарий»).</w:t>
        </w:r>
        <w:r>
          <w:rPr>
            <w:webHidden/>
          </w:rPr>
          <w:tab/>
        </w:r>
        <w:r>
          <w:rPr>
            <w:webHidden/>
          </w:rPr>
          <w:fldChar w:fldCharType="begin"/>
        </w:r>
        <w:r>
          <w:rPr>
            <w:webHidden/>
          </w:rPr>
          <w:instrText xml:space="preserve"> PAGEREF _Toc129675459 \h </w:instrText>
        </w:r>
        <w:r>
          <w:rPr>
            <w:webHidden/>
          </w:rPr>
        </w:r>
        <w:r>
          <w:rPr>
            <w:webHidden/>
          </w:rPr>
          <w:fldChar w:fldCharType="separate"/>
        </w:r>
        <w:r>
          <w:rPr>
            <w:webHidden/>
          </w:rPr>
          <w:t>14</w:t>
        </w:r>
        <w:r>
          <w:rPr>
            <w:webHidden/>
          </w:rPr>
          <w:fldChar w:fldCharType="end"/>
        </w:r>
      </w:hyperlink>
    </w:p>
    <w:p w:rsidR="00811E45" w:rsidRPr="00CA0B70" w:rsidRDefault="00811E45">
      <w:pPr>
        <w:pStyle w:val="12"/>
        <w:tabs>
          <w:tab w:val="right" w:leader="dot" w:pos="9061"/>
        </w:tabs>
        <w:rPr>
          <w:rFonts w:ascii="Calibri" w:hAnsi="Calibri"/>
          <w:b w:val="0"/>
          <w:noProof/>
          <w:sz w:val="22"/>
          <w:szCs w:val="22"/>
        </w:rPr>
      </w:pPr>
      <w:hyperlink w:anchor="_Toc129675460" w:history="1">
        <w:r w:rsidRPr="002057F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_Toc129675460 \h </w:instrText>
        </w:r>
        <w:r>
          <w:rPr>
            <w:noProof/>
            <w:webHidden/>
          </w:rPr>
        </w:r>
        <w:r>
          <w:rPr>
            <w:noProof/>
            <w:webHidden/>
          </w:rPr>
          <w:fldChar w:fldCharType="separate"/>
        </w:r>
        <w:r>
          <w:rPr>
            <w:noProof/>
            <w:webHidden/>
          </w:rPr>
          <w:t>15</w:t>
        </w:r>
        <w:r>
          <w:rPr>
            <w:noProof/>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61" w:history="1">
        <w:r w:rsidRPr="002057FE">
          <w:rPr>
            <w:rStyle w:val="a3"/>
            <w:noProof/>
          </w:rPr>
          <w:t>Новые известия, 13.03.2023, Мария СОКОЛОВА, Кочующие души от Росстата: подсчет трудоспособных граждан ушел в область манипуляций</w:t>
        </w:r>
        <w:r>
          <w:rPr>
            <w:noProof/>
            <w:webHidden/>
          </w:rPr>
          <w:tab/>
        </w:r>
        <w:r>
          <w:rPr>
            <w:noProof/>
            <w:webHidden/>
          </w:rPr>
          <w:fldChar w:fldCharType="begin"/>
        </w:r>
        <w:r>
          <w:rPr>
            <w:noProof/>
            <w:webHidden/>
          </w:rPr>
          <w:instrText xml:space="preserve"> PAGEREF _Toc129675461 \h </w:instrText>
        </w:r>
        <w:r>
          <w:rPr>
            <w:noProof/>
            <w:webHidden/>
          </w:rPr>
        </w:r>
        <w:r>
          <w:rPr>
            <w:noProof/>
            <w:webHidden/>
          </w:rPr>
          <w:fldChar w:fldCharType="separate"/>
        </w:r>
        <w:r>
          <w:rPr>
            <w:noProof/>
            <w:webHidden/>
          </w:rPr>
          <w:t>15</w:t>
        </w:r>
        <w:r>
          <w:rPr>
            <w:noProof/>
            <w:webHidden/>
          </w:rPr>
          <w:fldChar w:fldCharType="end"/>
        </w:r>
      </w:hyperlink>
    </w:p>
    <w:p w:rsidR="00811E45" w:rsidRPr="00CA0B70" w:rsidRDefault="00811E45">
      <w:pPr>
        <w:pStyle w:val="31"/>
        <w:rPr>
          <w:rFonts w:ascii="Calibri" w:hAnsi="Calibri"/>
          <w:sz w:val="22"/>
          <w:szCs w:val="22"/>
        </w:rPr>
      </w:pPr>
      <w:hyperlink w:anchor="_Toc129675462" w:history="1">
        <w:r w:rsidRPr="002057FE">
          <w:rPr>
            <w:rStyle w:val="a3"/>
          </w:rPr>
          <w:t>Хорошие новости: в России стало больше не только рабочих мест, но и трудоспособных людей. Не заметили? А вот Росстат нашёл их сразу после Нового года, показав статистику, прервавшую длительный период спада. «Новые Известия» вместе с экспертами разбирались, насколько реальна эта новая рабочая сила.</w:t>
        </w:r>
        <w:r>
          <w:rPr>
            <w:webHidden/>
          </w:rPr>
          <w:tab/>
        </w:r>
        <w:r>
          <w:rPr>
            <w:webHidden/>
          </w:rPr>
          <w:fldChar w:fldCharType="begin"/>
        </w:r>
        <w:r>
          <w:rPr>
            <w:webHidden/>
          </w:rPr>
          <w:instrText xml:space="preserve"> PAGEREF _Toc129675462 \h </w:instrText>
        </w:r>
        <w:r>
          <w:rPr>
            <w:webHidden/>
          </w:rPr>
        </w:r>
        <w:r>
          <w:rPr>
            <w:webHidden/>
          </w:rPr>
          <w:fldChar w:fldCharType="separate"/>
        </w:r>
        <w:r>
          <w:rPr>
            <w:webHidden/>
          </w:rPr>
          <w:t>15</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63" w:history="1">
        <w:r w:rsidRPr="002057FE">
          <w:rPr>
            <w:rStyle w:val="a3"/>
            <w:noProof/>
          </w:rPr>
          <w:t>Парламентская газета, 13.03.2023, Бибикова напомнила, кого коснется индексация пенсий с 1 апреля</w:t>
        </w:r>
        <w:r>
          <w:rPr>
            <w:noProof/>
            <w:webHidden/>
          </w:rPr>
          <w:tab/>
        </w:r>
        <w:r>
          <w:rPr>
            <w:noProof/>
            <w:webHidden/>
          </w:rPr>
          <w:fldChar w:fldCharType="begin"/>
        </w:r>
        <w:r>
          <w:rPr>
            <w:noProof/>
            <w:webHidden/>
          </w:rPr>
          <w:instrText xml:space="preserve"> PAGEREF _Toc129675463 \h </w:instrText>
        </w:r>
        <w:r>
          <w:rPr>
            <w:noProof/>
            <w:webHidden/>
          </w:rPr>
        </w:r>
        <w:r>
          <w:rPr>
            <w:noProof/>
            <w:webHidden/>
          </w:rPr>
          <w:fldChar w:fldCharType="separate"/>
        </w:r>
        <w:r>
          <w:rPr>
            <w:noProof/>
            <w:webHidden/>
          </w:rPr>
          <w:t>18</w:t>
        </w:r>
        <w:r>
          <w:rPr>
            <w:noProof/>
            <w:webHidden/>
          </w:rPr>
          <w:fldChar w:fldCharType="end"/>
        </w:r>
      </w:hyperlink>
    </w:p>
    <w:p w:rsidR="00811E45" w:rsidRPr="00CA0B70" w:rsidRDefault="00811E45">
      <w:pPr>
        <w:pStyle w:val="31"/>
        <w:rPr>
          <w:rFonts w:ascii="Calibri" w:hAnsi="Calibri"/>
          <w:sz w:val="22"/>
          <w:szCs w:val="22"/>
        </w:rPr>
      </w:pPr>
      <w:hyperlink w:anchor="_Toc129675464" w:history="1">
        <w:r w:rsidRPr="002057FE">
          <w:rPr>
            <w:rStyle w:val="a3"/>
          </w:rPr>
          <w:t>С 1 апреля этого года социальные пенсии проиндексируют на 3,3 процента с учетом проведенной индексации на 10 процентов в июне 2022 года. Об этом в своем Telegram-канале напомнила зампред Комитета Совета Федерации по социальной политике Елена Бибикова.</w:t>
        </w:r>
        <w:r>
          <w:rPr>
            <w:webHidden/>
          </w:rPr>
          <w:tab/>
        </w:r>
        <w:r>
          <w:rPr>
            <w:webHidden/>
          </w:rPr>
          <w:fldChar w:fldCharType="begin"/>
        </w:r>
        <w:r>
          <w:rPr>
            <w:webHidden/>
          </w:rPr>
          <w:instrText xml:space="preserve"> PAGEREF _Toc129675464 \h </w:instrText>
        </w:r>
        <w:r>
          <w:rPr>
            <w:webHidden/>
          </w:rPr>
        </w:r>
        <w:r>
          <w:rPr>
            <w:webHidden/>
          </w:rPr>
          <w:fldChar w:fldCharType="separate"/>
        </w:r>
        <w:r>
          <w:rPr>
            <w:webHidden/>
          </w:rPr>
          <w:t>18</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65" w:history="1">
        <w:r w:rsidRPr="002057FE">
          <w:rPr>
            <w:rStyle w:val="a3"/>
            <w:noProof/>
          </w:rPr>
          <w:t>РИА Новости, 13.03.2023, Мишустин назначил новых зампредов Социального фонда России</w:t>
        </w:r>
        <w:r>
          <w:rPr>
            <w:noProof/>
            <w:webHidden/>
          </w:rPr>
          <w:tab/>
        </w:r>
        <w:r>
          <w:rPr>
            <w:noProof/>
            <w:webHidden/>
          </w:rPr>
          <w:fldChar w:fldCharType="begin"/>
        </w:r>
        <w:r>
          <w:rPr>
            <w:noProof/>
            <w:webHidden/>
          </w:rPr>
          <w:instrText xml:space="preserve"> PAGEREF _Toc129675465 \h </w:instrText>
        </w:r>
        <w:r>
          <w:rPr>
            <w:noProof/>
            <w:webHidden/>
          </w:rPr>
        </w:r>
        <w:r>
          <w:rPr>
            <w:noProof/>
            <w:webHidden/>
          </w:rPr>
          <w:fldChar w:fldCharType="separate"/>
        </w:r>
        <w:r>
          <w:rPr>
            <w:noProof/>
            <w:webHidden/>
          </w:rPr>
          <w:t>18</w:t>
        </w:r>
        <w:r>
          <w:rPr>
            <w:noProof/>
            <w:webHidden/>
          </w:rPr>
          <w:fldChar w:fldCharType="end"/>
        </w:r>
      </w:hyperlink>
    </w:p>
    <w:p w:rsidR="00811E45" w:rsidRPr="00CA0B70" w:rsidRDefault="00811E45">
      <w:pPr>
        <w:pStyle w:val="31"/>
        <w:rPr>
          <w:rFonts w:ascii="Calibri" w:hAnsi="Calibri"/>
          <w:sz w:val="22"/>
          <w:szCs w:val="22"/>
        </w:rPr>
      </w:pPr>
      <w:hyperlink w:anchor="_Toc129675466" w:history="1">
        <w:r w:rsidRPr="002057FE">
          <w:rPr>
            <w:rStyle w:val="a3"/>
          </w:rPr>
          <w:t>Премьер-министр Михаил Мишустин назначил Андрея Чалова, Алексея Поликашина и Наталию Петрову новыми заместителями председателя Социального фонда России, соответствующие распоряжения опубликованы на портале правовой информации.</w:t>
        </w:r>
        <w:r>
          <w:rPr>
            <w:webHidden/>
          </w:rPr>
          <w:tab/>
        </w:r>
        <w:r>
          <w:rPr>
            <w:webHidden/>
          </w:rPr>
          <w:fldChar w:fldCharType="begin"/>
        </w:r>
        <w:r>
          <w:rPr>
            <w:webHidden/>
          </w:rPr>
          <w:instrText xml:space="preserve"> PAGEREF _Toc129675466 \h </w:instrText>
        </w:r>
        <w:r>
          <w:rPr>
            <w:webHidden/>
          </w:rPr>
        </w:r>
        <w:r>
          <w:rPr>
            <w:webHidden/>
          </w:rPr>
          <w:fldChar w:fldCharType="separate"/>
        </w:r>
        <w:r>
          <w:rPr>
            <w:webHidden/>
          </w:rPr>
          <w:t>18</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67" w:history="1">
        <w:r w:rsidRPr="002057FE">
          <w:rPr>
            <w:rStyle w:val="a3"/>
            <w:noProof/>
          </w:rPr>
          <w:t>РИА Новости, 13.03.2023, Миронов: на встрече с Мишустиным будут затронуты темы тарифов ЖКХ, бедности населения</w:t>
        </w:r>
        <w:r>
          <w:rPr>
            <w:noProof/>
            <w:webHidden/>
          </w:rPr>
          <w:tab/>
        </w:r>
        <w:r>
          <w:rPr>
            <w:noProof/>
            <w:webHidden/>
          </w:rPr>
          <w:fldChar w:fldCharType="begin"/>
        </w:r>
        <w:r>
          <w:rPr>
            <w:noProof/>
            <w:webHidden/>
          </w:rPr>
          <w:instrText xml:space="preserve"> PAGEREF _Toc129675467 \h </w:instrText>
        </w:r>
        <w:r>
          <w:rPr>
            <w:noProof/>
            <w:webHidden/>
          </w:rPr>
        </w:r>
        <w:r>
          <w:rPr>
            <w:noProof/>
            <w:webHidden/>
          </w:rPr>
          <w:fldChar w:fldCharType="separate"/>
        </w:r>
        <w:r>
          <w:rPr>
            <w:noProof/>
            <w:webHidden/>
          </w:rPr>
          <w:t>19</w:t>
        </w:r>
        <w:r>
          <w:rPr>
            <w:noProof/>
            <w:webHidden/>
          </w:rPr>
          <w:fldChar w:fldCharType="end"/>
        </w:r>
      </w:hyperlink>
    </w:p>
    <w:p w:rsidR="00811E45" w:rsidRPr="00CA0B70" w:rsidRDefault="00811E45">
      <w:pPr>
        <w:pStyle w:val="31"/>
        <w:rPr>
          <w:rFonts w:ascii="Calibri" w:hAnsi="Calibri"/>
          <w:sz w:val="22"/>
          <w:szCs w:val="22"/>
        </w:rPr>
      </w:pPr>
      <w:hyperlink w:anchor="_Toc129675468" w:history="1">
        <w:r w:rsidRPr="002057FE">
          <w:rPr>
            <w:rStyle w:val="a3"/>
          </w:rPr>
          <w:t>На встрече фракции «Справедливая Россия - За правду» с премьер-министром России Михаилом Мишустиным планируется затронуть темы тарифов ЖКХ, бедности населения, индексации пенсий работающим пенсионерам, сообщил РИА Новости руководитель фракции «Справедливая Россия - За правду» в Госдуме Сергей Миронов.</w:t>
        </w:r>
        <w:r>
          <w:rPr>
            <w:webHidden/>
          </w:rPr>
          <w:tab/>
        </w:r>
        <w:r>
          <w:rPr>
            <w:webHidden/>
          </w:rPr>
          <w:fldChar w:fldCharType="begin"/>
        </w:r>
        <w:r>
          <w:rPr>
            <w:webHidden/>
          </w:rPr>
          <w:instrText xml:space="preserve"> PAGEREF _Toc129675468 \h </w:instrText>
        </w:r>
        <w:r>
          <w:rPr>
            <w:webHidden/>
          </w:rPr>
        </w:r>
        <w:r>
          <w:rPr>
            <w:webHidden/>
          </w:rPr>
          <w:fldChar w:fldCharType="separate"/>
        </w:r>
        <w:r>
          <w:rPr>
            <w:webHidden/>
          </w:rPr>
          <w:t>19</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69" w:history="1">
        <w:r w:rsidRPr="002057FE">
          <w:rPr>
            <w:rStyle w:val="a3"/>
            <w:noProof/>
          </w:rPr>
          <w:t>ТАСС, 13.03.2023, Минтруд заявил, что в ЛНР удалось сохранить пенсионную систему в условиях боевых действий</w:t>
        </w:r>
        <w:r>
          <w:rPr>
            <w:noProof/>
            <w:webHidden/>
          </w:rPr>
          <w:tab/>
        </w:r>
        <w:r>
          <w:rPr>
            <w:noProof/>
            <w:webHidden/>
          </w:rPr>
          <w:fldChar w:fldCharType="begin"/>
        </w:r>
        <w:r>
          <w:rPr>
            <w:noProof/>
            <w:webHidden/>
          </w:rPr>
          <w:instrText xml:space="preserve"> PAGEREF _Toc129675469 \h </w:instrText>
        </w:r>
        <w:r>
          <w:rPr>
            <w:noProof/>
            <w:webHidden/>
          </w:rPr>
        </w:r>
        <w:r>
          <w:rPr>
            <w:noProof/>
            <w:webHidden/>
          </w:rPr>
          <w:fldChar w:fldCharType="separate"/>
        </w:r>
        <w:r>
          <w:rPr>
            <w:noProof/>
            <w:webHidden/>
          </w:rPr>
          <w:t>19</w:t>
        </w:r>
        <w:r>
          <w:rPr>
            <w:noProof/>
            <w:webHidden/>
          </w:rPr>
          <w:fldChar w:fldCharType="end"/>
        </w:r>
      </w:hyperlink>
    </w:p>
    <w:p w:rsidR="00811E45" w:rsidRPr="00CA0B70" w:rsidRDefault="00811E45">
      <w:pPr>
        <w:pStyle w:val="31"/>
        <w:rPr>
          <w:rFonts w:ascii="Calibri" w:hAnsi="Calibri"/>
          <w:sz w:val="22"/>
          <w:szCs w:val="22"/>
        </w:rPr>
      </w:pPr>
      <w:hyperlink w:anchor="_Toc129675470" w:history="1">
        <w:r w:rsidRPr="002057FE">
          <w:rPr>
            <w:rStyle w:val="a3"/>
          </w:rPr>
          <w:t>Власти Луганской Народной Республики (ЛНР), несмотря на боевые действия в регионе, смогли сохранить пенсионную систему и обеспечить жителей выплатами. Об этом в понедельник сообщил заместитель министра труда и социальной защиты РФ Алексей Вовченко.</w:t>
        </w:r>
        <w:r>
          <w:rPr>
            <w:webHidden/>
          </w:rPr>
          <w:tab/>
        </w:r>
        <w:r>
          <w:rPr>
            <w:webHidden/>
          </w:rPr>
          <w:fldChar w:fldCharType="begin"/>
        </w:r>
        <w:r>
          <w:rPr>
            <w:webHidden/>
          </w:rPr>
          <w:instrText xml:space="preserve"> PAGEREF _Toc129675470 \h </w:instrText>
        </w:r>
        <w:r>
          <w:rPr>
            <w:webHidden/>
          </w:rPr>
        </w:r>
        <w:r>
          <w:rPr>
            <w:webHidden/>
          </w:rPr>
          <w:fldChar w:fldCharType="separate"/>
        </w:r>
        <w:r>
          <w:rPr>
            <w:webHidden/>
          </w:rPr>
          <w:t>19</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71" w:history="1">
        <w:r w:rsidRPr="002057FE">
          <w:rPr>
            <w:rStyle w:val="a3"/>
            <w:noProof/>
          </w:rPr>
          <w:t>ТАСС, 13.03.2023, Более 15 тыс. жителей ЛНР с 1 марта подали заявления о пересмотре пенсий - Лантратова</w:t>
        </w:r>
        <w:r>
          <w:rPr>
            <w:noProof/>
            <w:webHidden/>
          </w:rPr>
          <w:tab/>
        </w:r>
        <w:r>
          <w:rPr>
            <w:noProof/>
            <w:webHidden/>
          </w:rPr>
          <w:fldChar w:fldCharType="begin"/>
        </w:r>
        <w:r>
          <w:rPr>
            <w:noProof/>
            <w:webHidden/>
          </w:rPr>
          <w:instrText xml:space="preserve"> PAGEREF _Toc129675471 \h </w:instrText>
        </w:r>
        <w:r>
          <w:rPr>
            <w:noProof/>
            <w:webHidden/>
          </w:rPr>
        </w:r>
        <w:r>
          <w:rPr>
            <w:noProof/>
            <w:webHidden/>
          </w:rPr>
          <w:fldChar w:fldCharType="separate"/>
        </w:r>
        <w:r>
          <w:rPr>
            <w:noProof/>
            <w:webHidden/>
          </w:rPr>
          <w:t>20</w:t>
        </w:r>
        <w:r>
          <w:rPr>
            <w:noProof/>
            <w:webHidden/>
          </w:rPr>
          <w:fldChar w:fldCharType="end"/>
        </w:r>
      </w:hyperlink>
    </w:p>
    <w:p w:rsidR="00811E45" w:rsidRPr="00CA0B70" w:rsidRDefault="00811E45">
      <w:pPr>
        <w:pStyle w:val="31"/>
        <w:rPr>
          <w:rFonts w:ascii="Calibri" w:hAnsi="Calibri"/>
          <w:sz w:val="22"/>
          <w:szCs w:val="22"/>
        </w:rPr>
      </w:pPr>
      <w:hyperlink w:anchor="_Toc129675472" w:history="1">
        <w:r w:rsidRPr="002057FE">
          <w:rPr>
            <w:rStyle w:val="a3"/>
          </w:rPr>
          <w:t>Более 15 тыс. пенсионеров в Луганской Народной Республике (ЛНР) с 1 марта подали заявления о пересмотре пенсий в клиентские службы Фонда пенсионного и социального страхования РФ по региону. Об этом в понедельник сообщила сенатор от ЛНР Дарья Лантратова.</w:t>
        </w:r>
        <w:r>
          <w:rPr>
            <w:webHidden/>
          </w:rPr>
          <w:tab/>
        </w:r>
        <w:r>
          <w:rPr>
            <w:webHidden/>
          </w:rPr>
          <w:fldChar w:fldCharType="begin"/>
        </w:r>
        <w:r>
          <w:rPr>
            <w:webHidden/>
          </w:rPr>
          <w:instrText xml:space="preserve"> PAGEREF _Toc129675472 \h </w:instrText>
        </w:r>
        <w:r>
          <w:rPr>
            <w:webHidden/>
          </w:rPr>
        </w:r>
        <w:r>
          <w:rPr>
            <w:webHidden/>
          </w:rPr>
          <w:fldChar w:fldCharType="separate"/>
        </w:r>
        <w:r>
          <w:rPr>
            <w:webHidden/>
          </w:rPr>
          <w:t>20</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73" w:history="1">
        <w:r w:rsidRPr="002057FE">
          <w:rPr>
            <w:rStyle w:val="a3"/>
            <w:noProof/>
          </w:rPr>
          <w:t>Интересная Россия, 13.03.2023, Повышение пенсий и работающим, и неработающим: на сколько повысят пенсию в апреле</w:t>
        </w:r>
        <w:r>
          <w:rPr>
            <w:noProof/>
            <w:webHidden/>
          </w:rPr>
          <w:tab/>
        </w:r>
        <w:r>
          <w:rPr>
            <w:noProof/>
            <w:webHidden/>
          </w:rPr>
          <w:fldChar w:fldCharType="begin"/>
        </w:r>
        <w:r>
          <w:rPr>
            <w:noProof/>
            <w:webHidden/>
          </w:rPr>
          <w:instrText xml:space="preserve"> PAGEREF _Toc129675473 \h </w:instrText>
        </w:r>
        <w:r>
          <w:rPr>
            <w:noProof/>
            <w:webHidden/>
          </w:rPr>
        </w:r>
        <w:r>
          <w:rPr>
            <w:noProof/>
            <w:webHidden/>
          </w:rPr>
          <w:fldChar w:fldCharType="separate"/>
        </w:r>
        <w:r>
          <w:rPr>
            <w:noProof/>
            <w:webHidden/>
          </w:rPr>
          <w:t>21</w:t>
        </w:r>
        <w:r>
          <w:rPr>
            <w:noProof/>
            <w:webHidden/>
          </w:rPr>
          <w:fldChar w:fldCharType="end"/>
        </w:r>
      </w:hyperlink>
    </w:p>
    <w:p w:rsidR="00811E45" w:rsidRPr="00CA0B70" w:rsidRDefault="00811E45">
      <w:pPr>
        <w:pStyle w:val="31"/>
        <w:rPr>
          <w:rFonts w:ascii="Calibri" w:hAnsi="Calibri"/>
          <w:sz w:val="22"/>
          <w:szCs w:val="22"/>
        </w:rPr>
      </w:pPr>
      <w:hyperlink w:anchor="_Toc129675474" w:history="1">
        <w:r w:rsidRPr="002057FE">
          <w:rPr>
            <w:rStyle w:val="a3"/>
          </w:rPr>
          <w:t>Наступит 1 апреля и изменится размер социальных выплат для российских пенсионеров, причем для всех, и неработающих тоже. На сколько многие неработающие станут получать больше, рассказал эксперт.</w:t>
        </w:r>
        <w:r>
          <w:rPr>
            <w:webHidden/>
          </w:rPr>
          <w:tab/>
        </w:r>
        <w:r>
          <w:rPr>
            <w:webHidden/>
          </w:rPr>
          <w:fldChar w:fldCharType="begin"/>
        </w:r>
        <w:r>
          <w:rPr>
            <w:webHidden/>
          </w:rPr>
          <w:instrText xml:space="preserve"> PAGEREF _Toc129675474 \h </w:instrText>
        </w:r>
        <w:r>
          <w:rPr>
            <w:webHidden/>
          </w:rPr>
        </w:r>
        <w:r>
          <w:rPr>
            <w:webHidden/>
          </w:rPr>
          <w:fldChar w:fldCharType="separate"/>
        </w:r>
        <w:r>
          <w:rPr>
            <w:webHidden/>
          </w:rPr>
          <w:t>21</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75" w:history="1">
        <w:r w:rsidRPr="002057FE">
          <w:rPr>
            <w:rStyle w:val="a3"/>
            <w:noProof/>
          </w:rPr>
          <w:t>PRIMPRESS, 13.03.2023, Указ подписан. Всех, кто получает пенсию или соцвыплаты, ждет большой сюрприз в апреле</w:t>
        </w:r>
        <w:r>
          <w:rPr>
            <w:noProof/>
            <w:webHidden/>
          </w:rPr>
          <w:tab/>
        </w:r>
        <w:r>
          <w:rPr>
            <w:noProof/>
            <w:webHidden/>
          </w:rPr>
          <w:fldChar w:fldCharType="begin"/>
        </w:r>
        <w:r>
          <w:rPr>
            <w:noProof/>
            <w:webHidden/>
          </w:rPr>
          <w:instrText xml:space="preserve"> PAGEREF _Toc129675475 \h </w:instrText>
        </w:r>
        <w:r>
          <w:rPr>
            <w:noProof/>
            <w:webHidden/>
          </w:rPr>
        </w:r>
        <w:r>
          <w:rPr>
            <w:noProof/>
            <w:webHidden/>
          </w:rPr>
          <w:fldChar w:fldCharType="separate"/>
        </w:r>
        <w:r>
          <w:rPr>
            <w:noProof/>
            <w:webHidden/>
          </w:rPr>
          <w:t>21</w:t>
        </w:r>
        <w:r>
          <w:rPr>
            <w:noProof/>
            <w:webHidden/>
          </w:rPr>
          <w:fldChar w:fldCharType="end"/>
        </w:r>
      </w:hyperlink>
    </w:p>
    <w:p w:rsidR="00811E45" w:rsidRPr="00CA0B70" w:rsidRDefault="00811E45">
      <w:pPr>
        <w:pStyle w:val="31"/>
        <w:rPr>
          <w:rFonts w:ascii="Calibri" w:hAnsi="Calibri"/>
          <w:sz w:val="22"/>
          <w:szCs w:val="22"/>
        </w:rPr>
      </w:pPr>
      <w:hyperlink w:anchor="_Toc129675476" w:history="1">
        <w:r w:rsidRPr="002057FE">
          <w:rPr>
            <w:rStyle w:val="a3"/>
          </w:rPr>
          <w:t>Россиянам, которые получают пенсии или другие социальные выплаты от государства, рассказали о большом сюрпризе. Изменение в апреле затронет всех, у кого есть карта «Мир», на которые как раз и приходят такие выплаты. А полностью процесс завершится уже до конца месяца, сообщает PRIMPRESS.</w:t>
        </w:r>
        <w:r>
          <w:rPr>
            <w:webHidden/>
          </w:rPr>
          <w:tab/>
        </w:r>
        <w:r>
          <w:rPr>
            <w:webHidden/>
          </w:rPr>
          <w:fldChar w:fldCharType="begin"/>
        </w:r>
        <w:r>
          <w:rPr>
            <w:webHidden/>
          </w:rPr>
          <w:instrText xml:space="preserve"> PAGEREF _Toc129675476 \h </w:instrText>
        </w:r>
        <w:r>
          <w:rPr>
            <w:webHidden/>
          </w:rPr>
        </w:r>
        <w:r>
          <w:rPr>
            <w:webHidden/>
          </w:rPr>
          <w:fldChar w:fldCharType="separate"/>
        </w:r>
        <w:r>
          <w:rPr>
            <w:webHidden/>
          </w:rPr>
          <w:t>21</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77" w:history="1">
        <w:r w:rsidRPr="002057FE">
          <w:rPr>
            <w:rStyle w:val="a3"/>
            <w:noProof/>
          </w:rPr>
          <w:t>PRIMPRESS, 13.03.2023, «Придется не работать весь апрель». Работающим пенсионерам объявили о новом решении</w:t>
        </w:r>
        <w:r>
          <w:rPr>
            <w:noProof/>
            <w:webHidden/>
          </w:rPr>
          <w:tab/>
        </w:r>
        <w:r>
          <w:rPr>
            <w:noProof/>
            <w:webHidden/>
          </w:rPr>
          <w:fldChar w:fldCharType="begin"/>
        </w:r>
        <w:r>
          <w:rPr>
            <w:noProof/>
            <w:webHidden/>
          </w:rPr>
          <w:instrText xml:space="preserve"> PAGEREF _Toc129675477 \h </w:instrText>
        </w:r>
        <w:r>
          <w:rPr>
            <w:noProof/>
            <w:webHidden/>
          </w:rPr>
        </w:r>
        <w:r>
          <w:rPr>
            <w:noProof/>
            <w:webHidden/>
          </w:rPr>
          <w:fldChar w:fldCharType="separate"/>
        </w:r>
        <w:r>
          <w:rPr>
            <w:noProof/>
            <w:webHidden/>
          </w:rPr>
          <w:t>22</w:t>
        </w:r>
        <w:r>
          <w:rPr>
            <w:noProof/>
            <w:webHidden/>
          </w:rPr>
          <w:fldChar w:fldCharType="end"/>
        </w:r>
      </w:hyperlink>
    </w:p>
    <w:p w:rsidR="00811E45" w:rsidRPr="00CA0B70" w:rsidRDefault="00811E45">
      <w:pPr>
        <w:pStyle w:val="31"/>
        <w:rPr>
          <w:rFonts w:ascii="Calibri" w:hAnsi="Calibri"/>
          <w:sz w:val="22"/>
          <w:szCs w:val="22"/>
        </w:rPr>
      </w:pPr>
      <w:hyperlink w:anchor="_Toc129675478" w:history="1">
        <w:r w:rsidRPr="002057FE">
          <w:rPr>
            <w:rStyle w:val="a3"/>
          </w:rPr>
          <w:t>Российским работающим пенсионерам рассказали о новом решении, касающимся процесса получения дополнительных денег. Такие средства им теперь будут назначать гораздо быстрее. Но чтобы их получить уже скоро, придется не работать весь апрель.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_Toc129675478 \h </w:instrText>
        </w:r>
        <w:r>
          <w:rPr>
            <w:webHidden/>
          </w:rPr>
        </w:r>
        <w:r>
          <w:rPr>
            <w:webHidden/>
          </w:rPr>
          <w:fldChar w:fldCharType="separate"/>
        </w:r>
        <w:r>
          <w:rPr>
            <w:webHidden/>
          </w:rPr>
          <w:t>22</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79" w:history="1">
        <w:r w:rsidRPr="002057FE">
          <w:rPr>
            <w:rStyle w:val="a3"/>
            <w:noProof/>
          </w:rPr>
          <w:t>PRIMPRESS, 13.03.2023, Размер небольшой, но хоть так. Пенсионерам зачислят разовую выплату с 14 марта</w:t>
        </w:r>
        <w:r>
          <w:rPr>
            <w:noProof/>
            <w:webHidden/>
          </w:rPr>
          <w:tab/>
        </w:r>
        <w:r>
          <w:rPr>
            <w:noProof/>
            <w:webHidden/>
          </w:rPr>
          <w:fldChar w:fldCharType="begin"/>
        </w:r>
        <w:r>
          <w:rPr>
            <w:noProof/>
            <w:webHidden/>
          </w:rPr>
          <w:instrText xml:space="preserve"> PAGEREF _Toc129675479 \h </w:instrText>
        </w:r>
        <w:r>
          <w:rPr>
            <w:noProof/>
            <w:webHidden/>
          </w:rPr>
        </w:r>
        <w:r>
          <w:rPr>
            <w:noProof/>
            <w:webHidden/>
          </w:rPr>
          <w:fldChar w:fldCharType="separate"/>
        </w:r>
        <w:r>
          <w:rPr>
            <w:noProof/>
            <w:webHidden/>
          </w:rPr>
          <w:t>23</w:t>
        </w:r>
        <w:r>
          <w:rPr>
            <w:noProof/>
            <w:webHidden/>
          </w:rPr>
          <w:fldChar w:fldCharType="end"/>
        </w:r>
      </w:hyperlink>
    </w:p>
    <w:p w:rsidR="00811E45" w:rsidRPr="00CA0B70" w:rsidRDefault="00811E45">
      <w:pPr>
        <w:pStyle w:val="31"/>
        <w:rPr>
          <w:rFonts w:ascii="Calibri" w:hAnsi="Calibri"/>
          <w:sz w:val="22"/>
          <w:szCs w:val="22"/>
        </w:rPr>
      </w:pPr>
      <w:hyperlink w:anchor="_Toc129675480" w:history="1">
        <w:r w:rsidRPr="002057FE">
          <w:rPr>
            <w:rStyle w:val="a3"/>
          </w:rPr>
          <w:t>Россиянам рассказали о разовой денежной выплате, которую будут перечислять уже с 13 марта. Размер таких зачислений будет разным, в том числе и пять тысяч рублей. А получить средства смогут нуждающиеся граждане в различных ситуациях.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_Toc129675480 \h </w:instrText>
        </w:r>
        <w:r>
          <w:rPr>
            <w:webHidden/>
          </w:rPr>
        </w:r>
        <w:r>
          <w:rPr>
            <w:webHidden/>
          </w:rPr>
          <w:fldChar w:fldCharType="separate"/>
        </w:r>
        <w:r>
          <w:rPr>
            <w:webHidden/>
          </w:rPr>
          <w:t>23</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81" w:history="1">
        <w:r w:rsidRPr="002057FE">
          <w:rPr>
            <w:rStyle w:val="a3"/>
            <w:noProof/>
          </w:rPr>
          <w:t>PRIMPRESS, 13.03.2023, 10 000 рублей придет вместе с пенсией в апреле. Пенсионерам объявили о сюрпризе</w:t>
        </w:r>
        <w:r>
          <w:rPr>
            <w:noProof/>
            <w:webHidden/>
          </w:rPr>
          <w:tab/>
        </w:r>
        <w:r>
          <w:rPr>
            <w:noProof/>
            <w:webHidden/>
          </w:rPr>
          <w:fldChar w:fldCharType="begin"/>
        </w:r>
        <w:r>
          <w:rPr>
            <w:noProof/>
            <w:webHidden/>
          </w:rPr>
          <w:instrText xml:space="preserve"> PAGEREF _Toc129675481 \h </w:instrText>
        </w:r>
        <w:r>
          <w:rPr>
            <w:noProof/>
            <w:webHidden/>
          </w:rPr>
        </w:r>
        <w:r>
          <w:rPr>
            <w:noProof/>
            <w:webHidden/>
          </w:rPr>
          <w:fldChar w:fldCharType="separate"/>
        </w:r>
        <w:r>
          <w:rPr>
            <w:noProof/>
            <w:webHidden/>
          </w:rPr>
          <w:t>23</w:t>
        </w:r>
        <w:r>
          <w:rPr>
            <w:noProof/>
            <w:webHidden/>
          </w:rPr>
          <w:fldChar w:fldCharType="end"/>
        </w:r>
      </w:hyperlink>
    </w:p>
    <w:p w:rsidR="00811E45" w:rsidRPr="00CA0B70" w:rsidRDefault="00811E45">
      <w:pPr>
        <w:pStyle w:val="31"/>
        <w:rPr>
          <w:rFonts w:ascii="Calibri" w:hAnsi="Calibri"/>
          <w:sz w:val="22"/>
          <w:szCs w:val="22"/>
        </w:rPr>
      </w:pPr>
      <w:hyperlink w:anchor="_Toc129675482" w:history="1">
        <w:r w:rsidRPr="002057FE">
          <w:rPr>
            <w:rStyle w:val="a3"/>
          </w:rPr>
          <w:t>Российским пенсионерам рассказали о денежной выплате, которая будет поступать вместе с пенсией в апреле. Ее размер составит 10 тысяч рублей, а получить такие средства дополнительно смогут многие категории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_Toc129675482 \h </w:instrText>
        </w:r>
        <w:r>
          <w:rPr>
            <w:webHidden/>
          </w:rPr>
        </w:r>
        <w:r>
          <w:rPr>
            <w:webHidden/>
          </w:rPr>
          <w:fldChar w:fldCharType="separate"/>
        </w:r>
        <w:r>
          <w:rPr>
            <w:webHidden/>
          </w:rPr>
          <w:t>23</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83" w:history="1">
        <w:r w:rsidRPr="002057FE">
          <w:rPr>
            <w:rStyle w:val="a3"/>
            <w:noProof/>
          </w:rPr>
          <w:t>Конкурент, 13.03.2023, СФР: таким образом пенсионерам прибавку не назначат</w:t>
        </w:r>
        <w:r>
          <w:rPr>
            <w:noProof/>
            <w:webHidden/>
          </w:rPr>
          <w:tab/>
        </w:r>
        <w:r>
          <w:rPr>
            <w:noProof/>
            <w:webHidden/>
          </w:rPr>
          <w:fldChar w:fldCharType="begin"/>
        </w:r>
        <w:r>
          <w:rPr>
            <w:noProof/>
            <w:webHidden/>
          </w:rPr>
          <w:instrText xml:space="preserve"> PAGEREF _Toc129675483 \h </w:instrText>
        </w:r>
        <w:r>
          <w:rPr>
            <w:noProof/>
            <w:webHidden/>
          </w:rPr>
        </w:r>
        <w:r>
          <w:rPr>
            <w:noProof/>
            <w:webHidden/>
          </w:rPr>
          <w:fldChar w:fldCharType="separate"/>
        </w:r>
        <w:r>
          <w:rPr>
            <w:noProof/>
            <w:webHidden/>
          </w:rPr>
          <w:t>24</w:t>
        </w:r>
        <w:r>
          <w:rPr>
            <w:noProof/>
            <w:webHidden/>
          </w:rPr>
          <w:fldChar w:fldCharType="end"/>
        </w:r>
      </w:hyperlink>
    </w:p>
    <w:p w:rsidR="00811E45" w:rsidRPr="00CA0B70" w:rsidRDefault="00811E45">
      <w:pPr>
        <w:pStyle w:val="31"/>
        <w:rPr>
          <w:rFonts w:ascii="Calibri" w:hAnsi="Calibri"/>
          <w:sz w:val="22"/>
          <w:szCs w:val="22"/>
        </w:rPr>
      </w:pPr>
      <w:hyperlink w:anchor="_Toc129675484" w:history="1">
        <w:r w:rsidRPr="002057FE">
          <w:rPr>
            <w:rStyle w:val="a3"/>
          </w:rPr>
          <w:t>Специалисты Социального фонда России напомнили пенсионерам, о чем им следует помнить в вопросе назначения дополнительных денежных выплат.</w:t>
        </w:r>
        <w:r>
          <w:rPr>
            <w:webHidden/>
          </w:rPr>
          <w:tab/>
        </w:r>
        <w:r>
          <w:rPr>
            <w:webHidden/>
          </w:rPr>
          <w:fldChar w:fldCharType="begin"/>
        </w:r>
        <w:r>
          <w:rPr>
            <w:webHidden/>
          </w:rPr>
          <w:instrText xml:space="preserve"> PAGEREF _Toc129675484 \h </w:instrText>
        </w:r>
        <w:r>
          <w:rPr>
            <w:webHidden/>
          </w:rPr>
        </w:r>
        <w:r>
          <w:rPr>
            <w:webHidden/>
          </w:rPr>
          <w:fldChar w:fldCharType="separate"/>
        </w:r>
        <w:r>
          <w:rPr>
            <w:webHidden/>
          </w:rPr>
          <w:t>24</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85" w:history="1">
        <w:r w:rsidRPr="002057FE">
          <w:rPr>
            <w:rStyle w:val="a3"/>
            <w:noProof/>
          </w:rPr>
          <w:t>Конкурент, 13.03.2023, В Госдуме рассказали о двойных выплатах пенсионерам</w:t>
        </w:r>
        <w:r>
          <w:rPr>
            <w:noProof/>
            <w:webHidden/>
          </w:rPr>
          <w:tab/>
        </w:r>
        <w:r>
          <w:rPr>
            <w:noProof/>
            <w:webHidden/>
          </w:rPr>
          <w:fldChar w:fldCharType="begin"/>
        </w:r>
        <w:r>
          <w:rPr>
            <w:noProof/>
            <w:webHidden/>
          </w:rPr>
          <w:instrText xml:space="preserve"> PAGEREF _Toc129675485 \h </w:instrText>
        </w:r>
        <w:r>
          <w:rPr>
            <w:noProof/>
            <w:webHidden/>
          </w:rPr>
        </w:r>
        <w:r>
          <w:rPr>
            <w:noProof/>
            <w:webHidden/>
          </w:rPr>
          <w:fldChar w:fldCharType="separate"/>
        </w:r>
        <w:r>
          <w:rPr>
            <w:noProof/>
            <w:webHidden/>
          </w:rPr>
          <w:t>25</w:t>
        </w:r>
        <w:r>
          <w:rPr>
            <w:noProof/>
            <w:webHidden/>
          </w:rPr>
          <w:fldChar w:fldCharType="end"/>
        </w:r>
      </w:hyperlink>
    </w:p>
    <w:p w:rsidR="00811E45" w:rsidRPr="00CA0B70" w:rsidRDefault="00811E45">
      <w:pPr>
        <w:pStyle w:val="31"/>
        <w:rPr>
          <w:rFonts w:ascii="Calibri" w:hAnsi="Calibri"/>
          <w:sz w:val="22"/>
          <w:szCs w:val="22"/>
        </w:rPr>
      </w:pPr>
      <w:hyperlink w:anchor="_Toc129675486" w:history="1">
        <w:r w:rsidRPr="002057FE">
          <w:rPr>
            <w:rStyle w:val="a3"/>
          </w:rPr>
          <w:t>Денежные средства пожилые россияне получат в автоматическом режиме, сообщает «Конкурент». Сегодня часть российских пенсионеров может на законных основаниях получить двойные выплаты. Об этом рассказала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_Toc129675486 \h </w:instrText>
        </w:r>
        <w:r>
          <w:rPr>
            <w:webHidden/>
          </w:rPr>
        </w:r>
        <w:r>
          <w:rPr>
            <w:webHidden/>
          </w:rPr>
          <w:fldChar w:fldCharType="separate"/>
        </w:r>
        <w:r>
          <w:rPr>
            <w:webHidden/>
          </w:rPr>
          <w:t>25</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87" w:history="1">
        <w:r w:rsidRPr="002057FE">
          <w:rPr>
            <w:rStyle w:val="a3"/>
            <w:noProof/>
          </w:rPr>
          <w:t>Конкурент, 13.03.2023, В СФР рассказали, как пенсионер может получить почти 22 000 рублей</w:t>
        </w:r>
        <w:r>
          <w:rPr>
            <w:noProof/>
            <w:webHidden/>
          </w:rPr>
          <w:tab/>
        </w:r>
        <w:r>
          <w:rPr>
            <w:noProof/>
            <w:webHidden/>
          </w:rPr>
          <w:fldChar w:fldCharType="begin"/>
        </w:r>
        <w:r>
          <w:rPr>
            <w:noProof/>
            <w:webHidden/>
          </w:rPr>
          <w:instrText xml:space="preserve"> PAGEREF _Toc129675487 \h </w:instrText>
        </w:r>
        <w:r>
          <w:rPr>
            <w:noProof/>
            <w:webHidden/>
          </w:rPr>
        </w:r>
        <w:r>
          <w:rPr>
            <w:noProof/>
            <w:webHidden/>
          </w:rPr>
          <w:fldChar w:fldCharType="separate"/>
        </w:r>
        <w:r>
          <w:rPr>
            <w:noProof/>
            <w:webHidden/>
          </w:rPr>
          <w:t>25</w:t>
        </w:r>
        <w:r>
          <w:rPr>
            <w:noProof/>
            <w:webHidden/>
          </w:rPr>
          <w:fldChar w:fldCharType="end"/>
        </w:r>
      </w:hyperlink>
    </w:p>
    <w:p w:rsidR="00811E45" w:rsidRPr="00CA0B70" w:rsidRDefault="00811E45">
      <w:pPr>
        <w:pStyle w:val="31"/>
        <w:rPr>
          <w:rFonts w:ascii="Calibri" w:hAnsi="Calibri"/>
          <w:sz w:val="22"/>
          <w:szCs w:val="22"/>
        </w:rPr>
      </w:pPr>
      <w:hyperlink w:anchor="_Toc129675488" w:history="1">
        <w:r w:rsidRPr="002057FE">
          <w:rPr>
            <w:rStyle w:val="a3"/>
          </w:rPr>
          <w:t>Специалисты Социального фонда России напомнили неработающим и работающим пенсионерам, каким образом они могут получить денежные средства от государства. Сообщение было опубликовано на официальном сайте ведомства.</w:t>
        </w:r>
        <w:r>
          <w:rPr>
            <w:webHidden/>
          </w:rPr>
          <w:tab/>
        </w:r>
        <w:r>
          <w:rPr>
            <w:webHidden/>
          </w:rPr>
          <w:fldChar w:fldCharType="begin"/>
        </w:r>
        <w:r>
          <w:rPr>
            <w:webHidden/>
          </w:rPr>
          <w:instrText xml:space="preserve"> PAGEREF _Toc129675488 \h </w:instrText>
        </w:r>
        <w:r>
          <w:rPr>
            <w:webHidden/>
          </w:rPr>
        </w:r>
        <w:r>
          <w:rPr>
            <w:webHidden/>
          </w:rPr>
          <w:fldChar w:fldCharType="separate"/>
        </w:r>
        <w:r>
          <w:rPr>
            <w:webHidden/>
          </w:rPr>
          <w:t>25</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89" w:history="1">
        <w:r w:rsidRPr="002057FE">
          <w:rPr>
            <w:rStyle w:val="a3"/>
            <w:noProof/>
          </w:rPr>
          <w:t>Конкурент, 13.03.2023, Пенсию повысят во второй раз. Миллионам пенсионеров назвали дату зачисления денег</w:t>
        </w:r>
        <w:r>
          <w:rPr>
            <w:noProof/>
            <w:webHidden/>
          </w:rPr>
          <w:tab/>
        </w:r>
        <w:r>
          <w:rPr>
            <w:noProof/>
            <w:webHidden/>
          </w:rPr>
          <w:fldChar w:fldCharType="begin"/>
        </w:r>
        <w:r>
          <w:rPr>
            <w:noProof/>
            <w:webHidden/>
          </w:rPr>
          <w:instrText xml:space="preserve"> PAGEREF _Toc129675489 \h </w:instrText>
        </w:r>
        <w:r>
          <w:rPr>
            <w:noProof/>
            <w:webHidden/>
          </w:rPr>
        </w:r>
        <w:r>
          <w:rPr>
            <w:noProof/>
            <w:webHidden/>
          </w:rPr>
          <w:fldChar w:fldCharType="separate"/>
        </w:r>
        <w:r>
          <w:rPr>
            <w:noProof/>
            <w:webHidden/>
          </w:rPr>
          <w:t>26</w:t>
        </w:r>
        <w:r>
          <w:rPr>
            <w:noProof/>
            <w:webHidden/>
          </w:rPr>
          <w:fldChar w:fldCharType="end"/>
        </w:r>
      </w:hyperlink>
    </w:p>
    <w:p w:rsidR="00811E45" w:rsidRPr="00CA0B70" w:rsidRDefault="00811E45">
      <w:pPr>
        <w:pStyle w:val="31"/>
        <w:rPr>
          <w:rFonts w:ascii="Calibri" w:hAnsi="Calibri"/>
          <w:sz w:val="22"/>
          <w:szCs w:val="22"/>
        </w:rPr>
      </w:pPr>
      <w:hyperlink w:anchor="_Toc129675490" w:history="1">
        <w:r w:rsidRPr="002057FE">
          <w:rPr>
            <w:rStyle w:val="a3"/>
          </w:rPr>
          <w:t>С апреля социальные пенсии россиян должны проиндексировать на 3,3%. На эти цели из федерального бюджета выделят 15,57 млрд руб., рассказала доцент кафедры Торгово-промышленной палаты «Управление человеческими ресурсами» РЭУ имени Плеханова Людмила Иванова-Швец.</w:t>
        </w:r>
        <w:r>
          <w:rPr>
            <w:webHidden/>
          </w:rPr>
          <w:tab/>
        </w:r>
        <w:r>
          <w:rPr>
            <w:webHidden/>
          </w:rPr>
          <w:fldChar w:fldCharType="begin"/>
        </w:r>
        <w:r>
          <w:rPr>
            <w:webHidden/>
          </w:rPr>
          <w:instrText xml:space="preserve"> PAGEREF _Toc129675490 \h </w:instrText>
        </w:r>
        <w:r>
          <w:rPr>
            <w:webHidden/>
          </w:rPr>
        </w:r>
        <w:r>
          <w:rPr>
            <w:webHidden/>
          </w:rPr>
          <w:fldChar w:fldCharType="separate"/>
        </w:r>
        <w:r>
          <w:rPr>
            <w:webHidden/>
          </w:rPr>
          <w:t>26</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91" w:history="1">
        <w:r w:rsidRPr="002057FE">
          <w:rPr>
            <w:rStyle w:val="a3"/>
            <w:noProof/>
          </w:rPr>
          <w:t>Pensnews.ru, 13.03.2023, Индексация, говорите...: Министр Котяков лично поставил точку в важном деле</w:t>
        </w:r>
        <w:r>
          <w:rPr>
            <w:noProof/>
            <w:webHidden/>
          </w:rPr>
          <w:tab/>
        </w:r>
        <w:r>
          <w:rPr>
            <w:noProof/>
            <w:webHidden/>
          </w:rPr>
          <w:fldChar w:fldCharType="begin"/>
        </w:r>
        <w:r>
          <w:rPr>
            <w:noProof/>
            <w:webHidden/>
          </w:rPr>
          <w:instrText xml:space="preserve"> PAGEREF _Toc129675491 \h </w:instrText>
        </w:r>
        <w:r>
          <w:rPr>
            <w:noProof/>
            <w:webHidden/>
          </w:rPr>
        </w:r>
        <w:r>
          <w:rPr>
            <w:noProof/>
            <w:webHidden/>
          </w:rPr>
          <w:fldChar w:fldCharType="separate"/>
        </w:r>
        <w:r>
          <w:rPr>
            <w:noProof/>
            <w:webHidden/>
          </w:rPr>
          <w:t>26</w:t>
        </w:r>
        <w:r>
          <w:rPr>
            <w:noProof/>
            <w:webHidden/>
          </w:rPr>
          <w:fldChar w:fldCharType="end"/>
        </w:r>
      </w:hyperlink>
    </w:p>
    <w:p w:rsidR="00811E45" w:rsidRPr="00CA0B70" w:rsidRDefault="00811E45">
      <w:pPr>
        <w:pStyle w:val="31"/>
        <w:rPr>
          <w:rFonts w:ascii="Calibri" w:hAnsi="Calibri"/>
          <w:sz w:val="22"/>
          <w:szCs w:val="22"/>
        </w:rPr>
      </w:pPr>
      <w:hyperlink w:anchor="_Toc129675492" w:history="1">
        <w:r w:rsidRPr="002057FE">
          <w:rPr>
            <w:rStyle w:val="a3"/>
          </w:rPr>
          <w:t>На днях Pensnews.ru сообщал о том, как чиновники указывают друг на друга пальцами, стараясь переложить ответственность за решение вопроса о возвращении индексации выплат работающим пенсионерам.</w:t>
        </w:r>
        <w:r>
          <w:rPr>
            <w:webHidden/>
          </w:rPr>
          <w:tab/>
        </w:r>
        <w:r>
          <w:rPr>
            <w:webHidden/>
          </w:rPr>
          <w:fldChar w:fldCharType="begin"/>
        </w:r>
        <w:r>
          <w:rPr>
            <w:webHidden/>
          </w:rPr>
          <w:instrText xml:space="preserve"> PAGEREF _Toc129675492 \h </w:instrText>
        </w:r>
        <w:r>
          <w:rPr>
            <w:webHidden/>
          </w:rPr>
        </w:r>
        <w:r>
          <w:rPr>
            <w:webHidden/>
          </w:rPr>
          <w:fldChar w:fldCharType="separate"/>
        </w:r>
        <w:r>
          <w:rPr>
            <w:webHidden/>
          </w:rPr>
          <w:t>26</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93" w:history="1">
        <w:r w:rsidRPr="002057FE">
          <w:rPr>
            <w:rStyle w:val="a3"/>
            <w:noProof/>
          </w:rPr>
          <w:t>Pensnews.ru, 13.03.2023, Названа новая формула индексации пенсий</w:t>
        </w:r>
        <w:r>
          <w:rPr>
            <w:noProof/>
            <w:webHidden/>
          </w:rPr>
          <w:tab/>
        </w:r>
        <w:r>
          <w:rPr>
            <w:noProof/>
            <w:webHidden/>
          </w:rPr>
          <w:fldChar w:fldCharType="begin"/>
        </w:r>
        <w:r>
          <w:rPr>
            <w:noProof/>
            <w:webHidden/>
          </w:rPr>
          <w:instrText xml:space="preserve"> PAGEREF _Toc129675493 \h </w:instrText>
        </w:r>
        <w:r>
          <w:rPr>
            <w:noProof/>
            <w:webHidden/>
          </w:rPr>
        </w:r>
        <w:r>
          <w:rPr>
            <w:noProof/>
            <w:webHidden/>
          </w:rPr>
          <w:fldChar w:fldCharType="separate"/>
        </w:r>
        <w:r>
          <w:rPr>
            <w:noProof/>
            <w:webHidden/>
          </w:rPr>
          <w:t>27</w:t>
        </w:r>
        <w:r>
          <w:rPr>
            <w:noProof/>
            <w:webHidden/>
          </w:rPr>
          <w:fldChar w:fldCharType="end"/>
        </w:r>
      </w:hyperlink>
    </w:p>
    <w:p w:rsidR="00811E45" w:rsidRPr="00CA0B70" w:rsidRDefault="00811E45">
      <w:pPr>
        <w:pStyle w:val="31"/>
        <w:rPr>
          <w:rFonts w:ascii="Calibri" w:hAnsi="Calibri"/>
          <w:sz w:val="22"/>
          <w:szCs w:val="22"/>
        </w:rPr>
      </w:pPr>
      <w:hyperlink w:anchor="_Toc129675494" w:history="1">
        <w:r w:rsidRPr="002057FE">
          <w:rPr>
            <w:rStyle w:val="a3"/>
          </w:rPr>
          <w:t>Формала индексации пенсий, которая действует сегодня, устраивает, пожалуй, только финансовый блок правительства страны, который благодаря такой очевидной экономии, закрывает свои дыры за счет уровня жизни стариков, пишет Pensnews.ru.</w:t>
        </w:r>
        <w:r>
          <w:rPr>
            <w:webHidden/>
          </w:rPr>
          <w:tab/>
        </w:r>
        <w:r>
          <w:rPr>
            <w:webHidden/>
          </w:rPr>
          <w:fldChar w:fldCharType="begin"/>
        </w:r>
        <w:r>
          <w:rPr>
            <w:webHidden/>
          </w:rPr>
          <w:instrText xml:space="preserve"> PAGEREF _Toc129675494 \h </w:instrText>
        </w:r>
        <w:r>
          <w:rPr>
            <w:webHidden/>
          </w:rPr>
        </w:r>
        <w:r>
          <w:rPr>
            <w:webHidden/>
          </w:rPr>
          <w:fldChar w:fldCharType="separate"/>
        </w:r>
        <w:r>
          <w:rPr>
            <w:webHidden/>
          </w:rPr>
          <w:t>27</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95" w:history="1">
        <w:r w:rsidRPr="002057FE">
          <w:rPr>
            <w:rStyle w:val="a3"/>
            <w:noProof/>
          </w:rPr>
          <w:t>Новая адвокатская газета, 13.03.2023, Поменялись правила назначения страховых пенсий переселенцам</w:t>
        </w:r>
        <w:r>
          <w:rPr>
            <w:noProof/>
            <w:webHidden/>
          </w:rPr>
          <w:tab/>
        </w:r>
        <w:r>
          <w:rPr>
            <w:noProof/>
            <w:webHidden/>
          </w:rPr>
          <w:fldChar w:fldCharType="begin"/>
        </w:r>
        <w:r>
          <w:rPr>
            <w:noProof/>
            <w:webHidden/>
          </w:rPr>
          <w:instrText xml:space="preserve"> PAGEREF _Toc129675495 \h </w:instrText>
        </w:r>
        <w:r>
          <w:rPr>
            <w:noProof/>
            <w:webHidden/>
          </w:rPr>
        </w:r>
        <w:r>
          <w:rPr>
            <w:noProof/>
            <w:webHidden/>
          </w:rPr>
          <w:fldChar w:fldCharType="separate"/>
        </w:r>
        <w:r>
          <w:rPr>
            <w:noProof/>
            <w:webHidden/>
          </w:rPr>
          <w:t>28</w:t>
        </w:r>
        <w:r>
          <w:rPr>
            <w:noProof/>
            <w:webHidden/>
          </w:rPr>
          <w:fldChar w:fldCharType="end"/>
        </w:r>
      </w:hyperlink>
    </w:p>
    <w:p w:rsidR="00811E45" w:rsidRPr="00CA0B70" w:rsidRDefault="00811E45">
      <w:pPr>
        <w:pStyle w:val="31"/>
        <w:rPr>
          <w:rFonts w:ascii="Calibri" w:hAnsi="Calibri"/>
          <w:sz w:val="22"/>
          <w:szCs w:val="22"/>
        </w:rPr>
      </w:pPr>
      <w:hyperlink w:anchor="_Toc129675496" w:history="1">
        <w:r w:rsidRPr="002057FE">
          <w:rPr>
            <w:rStyle w:val="a3"/>
          </w:rPr>
          <w:t>Россия вышла из Соглашения СНГ о пенсионном обеспечении. С 2023 г. применяется Соглашение о пенсиях Евразийского экономического союза. Разбираемся, как при переезде будут выплачиваться пенсии гражданам России, Белоруссии, Армении, Казахстана, Киргизии, Молдавии, Таджикистана, Туркменистана, Узбекистана и Украины.</w:t>
        </w:r>
        <w:r>
          <w:rPr>
            <w:webHidden/>
          </w:rPr>
          <w:tab/>
        </w:r>
        <w:r>
          <w:rPr>
            <w:webHidden/>
          </w:rPr>
          <w:fldChar w:fldCharType="begin"/>
        </w:r>
        <w:r>
          <w:rPr>
            <w:webHidden/>
          </w:rPr>
          <w:instrText xml:space="preserve"> PAGEREF _Toc129675496 \h </w:instrText>
        </w:r>
        <w:r>
          <w:rPr>
            <w:webHidden/>
          </w:rPr>
        </w:r>
        <w:r>
          <w:rPr>
            <w:webHidden/>
          </w:rPr>
          <w:fldChar w:fldCharType="separate"/>
        </w:r>
        <w:r>
          <w:rPr>
            <w:webHidden/>
          </w:rPr>
          <w:t>28</w:t>
        </w:r>
        <w:r>
          <w:rPr>
            <w:webHidden/>
          </w:rPr>
          <w:fldChar w:fldCharType="end"/>
        </w:r>
      </w:hyperlink>
    </w:p>
    <w:p w:rsidR="00811E45" w:rsidRPr="00CA0B70" w:rsidRDefault="00811E45">
      <w:pPr>
        <w:pStyle w:val="12"/>
        <w:tabs>
          <w:tab w:val="right" w:leader="dot" w:pos="9061"/>
        </w:tabs>
        <w:rPr>
          <w:rFonts w:ascii="Calibri" w:hAnsi="Calibri"/>
          <w:b w:val="0"/>
          <w:noProof/>
          <w:sz w:val="22"/>
          <w:szCs w:val="22"/>
        </w:rPr>
      </w:pPr>
      <w:hyperlink w:anchor="_Toc129675497" w:history="1">
        <w:r w:rsidRPr="002057FE">
          <w:rPr>
            <w:rStyle w:val="a3"/>
            <w:noProof/>
          </w:rPr>
          <w:t>НОВОСТИ МАКРОЭКОНОМИКИ</w:t>
        </w:r>
        <w:r>
          <w:rPr>
            <w:noProof/>
            <w:webHidden/>
          </w:rPr>
          <w:tab/>
        </w:r>
        <w:r>
          <w:rPr>
            <w:noProof/>
            <w:webHidden/>
          </w:rPr>
          <w:fldChar w:fldCharType="begin"/>
        </w:r>
        <w:r>
          <w:rPr>
            <w:noProof/>
            <w:webHidden/>
          </w:rPr>
          <w:instrText xml:space="preserve"> PAGEREF _Toc129675497 \h </w:instrText>
        </w:r>
        <w:r>
          <w:rPr>
            <w:noProof/>
            <w:webHidden/>
          </w:rPr>
        </w:r>
        <w:r>
          <w:rPr>
            <w:noProof/>
            <w:webHidden/>
          </w:rPr>
          <w:fldChar w:fldCharType="separate"/>
        </w:r>
        <w:r>
          <w:rPr>
            <w:noProof/>
            <w:webHidden/>
          </w:rPr>
          <w:t>31</w:t>
        </w:r>
        <w:r>
          <w:rPr>
            <w:noProof/>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498" w:history="1">
        <w:r w:rsidRPr="002057FE">
          <w:rPr>
            <w:rStyle w:val="a3"/>
            <w:noProof/>
          </w:rPr>
          <w:t>ТАСС, 13.03.2023, Кабмин РФ снял запрет на изменение требований, не попавших в «регуляторную гильотину»</w:t>
        </w:r>
        <w:r>
          <w:rPr>
            <w:noProof/>
            <w:webHidden/>
          </w:rPr>
          <w:tab/>
        </w:r>
        <w:r>
          <w:rPr>
            <w:noProof/>
            <w:webHidden/>
          </w:rPr>
          <w:fldChar w:fldCharType="begin"/>
        </w:r>
        <w:r>
          <w:rPr>
            <w:noProof/>
            <w:webHidden/>
          </w:rPr>
          <w:instrText xml:space="preserve"> PAGEREF _Toc129675498 \h </w:instrText>
        </w:r>
        <w:r>
          <w:rPr>
            <w:noProof/>
            <w:webHidden/>
          </w:rPr>
        </w:r>
        <w:r>
          <w:rPr>
            <w:noProof/>
            <w:webHidden/>
          </w:rPr>
          <w:fldChar w:fldCharType="separate"/>
        </w:r>
        <w:r>
          <w:rPr>
            <w:noProof/>
            <w:webHidden/>
          </w:rPr>
          <w:t>31</w:t>
        </w:r>
        <w:r>
          <w:rPr>
            <w:noProof/>
            <w:webHidden/>
          </w:rPr>
          <w:fldChar w:fldCharType="end"/>
        </w:r>
      </w:hyperlink>
    </w:p>
    <w:p w:rsidR="00811E45" w:rsidRPr="00CA0B70" w:rsidRDefault="00811E45">
      <w:pPr>
        <w:pStyle w:val="31"/>
        <w:rPr>
          <w:rFonts w:ascii="Calibri" w:hAnsi="Calibri"/>
          <w:sz w:val="22"/>
          <w:szCs w:val="22"/>
        </w:rPr>
      </w:pPr>
      <w:hyperlink w:anchor="_Toc129675499" w:history="1">
        <w:r w:rsidRPr="002057FE">
          <w:rPr>
            <w:rStyle w:val="a3"/>
          </w:rPr>
          <w:t>Правительство РФ сняло запрет на внесение изменений в обязательные требования к бизнесу, ранее не попавшие в «регуляторную гильотину». Об этом сообщила в понедельник пресс-служба кабмина.</w:t>
        </w:r>
        <w:r>
          <w:rPr>
            <w:webHidden/>
          </w:rPr>
          <w:tab/>
        </w:r>
        <w:r>
          <w:rPr>
            <w:webHidden/>
          </w:rPr>
          <w:fldChar w:fldCharType="begin"/>
        </w:r>
        <w:r>
          <w:rPr>
            <w:webHidden/>
          </w:rPr>
          <w:instrText xml:space="preserve"> PAGEREF _Toc129675499 \h </w:instrText>
        </w:r>
        <w:r>
          <w:rPr>
            <w:webHidden/>
          </w:rPr>
        </w:r>
        <w:r>
          <w:rPr>
            <w:webHidden/>
          </w:rPr>
          <w:fldChar w:fldCharType="separate"/>
        </w:r>
        <w:r>
          <w:rPr>
            <w:webHidden/>
          </w:rPr>
          <w:t>31</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00" w:history="1">
        <w:r w:rsidRPr="002057FE">
          <w:rPr>
            <w:rStyle w:val="a3"/>
            <w:noProof/>
          </w:rPr>
          <w:t>ТАСС, 13.03.2023, Рекордный урожай зерна в 157 млн тонн стал возможен за счет поддержки АПК - Мишустин</w:t>
        </w:r>
        <w:r>
          <w:rPr>
            <w:noProof/>
            <w:webHidden/>
          </w:rPr>
          <w:tab/>
        </w:r>
        <w:r>
          <w:rPr>
            <w:noProof/>
            <w:webHidden/>
          </w:rPr>
          <w:fldChar w:fldCharType="begin"/>
        </w:r>
        <w:r>
          <w:rPr>
            <w:noProof/>
            <w:webHidden/>
          </w:rPr>
          <w:instrText xml:space="preserve"> PAGEREF _Toc129675500 \h </w:instrText>
        </w:r>
        <w:r>
          <w:rPr>
            <w:noProof/>
            <w:webHidden/>
          </w:rPr>
        </w:r>
        <w:r>
          <w:rPr>
            <w:noProof/>
            <w:webHidden/>
          </w:rPr>
          <w:fldChar w:fldCharType="separate"/>
        </w:r>
        <w:r>
          <w:rPr>
            <w:noProof/>
            <w:webHidden/>
          </w:rPr>
          <w:t>32</w:t>
        </w:r>
        <w:r>
          <w:rPr>
            <w:noProof/>
            <w:webHidden/>
          </w:rPr>
          <w:fldChar w:fldCharType="end"/>
        </w:r>
      </w:hyperlink>
    </w:p>
    <w:p w:rsidR="00811E45" w:rsidRPr="00CA0B70" w:rsidRDefault="00811E45">
      <w:pPr>
        <w:pStyle w:val="31"/>
        <w:rPr>
          <w:rFonts w:ascii="Calibri" w:hAnsi="Calibri"/>
          <w:sz w:val="22"/>
          <w:szCs w:val="22"/>
        </w:rPr>
      </w:pPr>
      <w:hyperlink w:anchor="_Toc129675501" w:history="1">
        <w:r w:rsidRPr="002057FE">
          <w:rPr>
            <w:rStyle w:val="a3"/>
          </w:rPr>
          <w:t>Рекордный урожай зерновых общим объемом 157 млн тонн, который аграриям удалось собрать в 2022 году, стал возможен благодаря последовательной поддержке аграрного сектора. Такое мнение высказал премьер-министр РФ Михаил Мишустин в понедельник на встрече с депутатами фракции «Единая Россия» в рамках подготовки к ежегодному отчету в Госдуме о работе правительства.</w:t>
        </w:r>
        <w:r>
          <w:rPr>
            <w:webHidden/>
          </w:rPr>
          <w:tab/>
        </w:r>
        <w:r>
          <w:rPr>
            <w:webHidden/>
          </w:rPr>
          <w:fldChar w:fldCharType="begin"/>
        </w:r>
        <w:r>
          <w:rPr>
            <w:webHidden/>
          </w:rPr>
          <w:instrText xml:space="preserve"> PAGEREF _Toc129675501 \h </w:instrText>
        </w:r>
        <w:r>
          <w:rPr>
            <w:webHidden/>
          </w:rPr>
        </w:r>
        <w:r>
          <w:rPr>
            <w:webHidden/>
          </w:rPr>
          <w:fldChar w:fldCharType="separate"/>
        </w:r>
        <w:r>
          <w:rPr>
            <w:webHidden/>
          </w:rPr>
          <w:t>32</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02" w:history="1">
        <w:r w:rsidRPr="002057FE">
          <w:rPr>
            <w:rStyle w:val="a3"/>
            <w:noProof/>
          </w:rPr>
          <w:t>РИА Новости, 13.03.2023, Инфраструктурные кредиты помогли ввести в РФ более 5 млн «квадратов» жилья</w:t>
        </w:r>
        <w:r>
          <w:rPr>
            <w:noProof/>
            <w:webHidden/>
          </w:rPr>
          <w:tab/>
        </w:r>
        <w:r>
          <w:rPr>
            <w:noProof/>
            <w:webHidden/>
          </w:rPr>
          <w:fldChar w:fldCharType="begin"/>
        </w:r>
        <w:r>
          <w:rPr>
            <w:noProof/>
            <w:webHidden/>
          </w:rPr>
          <w:instrText xml:space="preserve"> PAGEREF _Toc129675502 \h </w:instrText>
        </w:r>
        <w:r>
          <w:rPr>
            <w:noProof/>
            <w:webHidden/>
          </w:rPr>
        </w:r>
        <w:r>
          <w:rPr>
            <w:noProof/>
            <w:webHidden/>
          </w:rPr>
          <w:fldChar w:fldCharType="separate"/>
        </w:r>
        <w:r>
          <w:rPr>
            <w:noProof/>
            <w:webHidden/>
          </w:rPr>
          <w:t>32</w:t>
        </w:r>
        <w:r>
          <w:rPr>
            <w:noProof/>
            <w:webHidden/>
          </w:rPr>
          <w:fldChar w:fldCharType="end"/>
        </w:r>
      </w:hyperlink>
    </w:p>
    <w:p w:rsidR="00811E45" w:rsidRPr="00CA0B70" w:rsidRDefault="00811E45">
      <w:pPr>
        <w:pStyle w:val="31"/>
        <w:rPr>
          <w:rFonts w:ascii="Calibri" w:hAnsi="Calibri"/>
          <w:sz w:val="22"/>
          <w:szCs w:val="22"/>
        </w:rPr>
      </w:pPr>
      <w:hyperlink w:anchor="_Toc129675503" w:history="1">
        <w:r w:rsidRPr="002057FE">
          <w:rPr>
            <w:rStyle w:val="a3"/>
          </w:rPr>
          <w:t>Механизм инфраструктурных бюджетных кредитов (ИБК) помог ввести в России в 2022 году около 5,6 миллиона квадратных метров жилья, сообщил заместитель председателя правительства РФ Марат Хуснуллин.</w:t>
        </w:r>
        <w:r>
          <w:rPr>
            <w:webHidden/>
          </w:rPr>
          <w:tab/>
        </w:r>
        <w:r>
          <w:rPr>
            <w:webHidden/>
          </w:rPr>
          <w:fldChar w:fldCharType="begin"/>
        </w:r>
        <w:r>
          <w:rPr>
            <w:webHidden/>
          </w:rPr>
          <w:instrText xml:space="preserve"> PAGEREF _Toc129675503 \h </w:instrText>
        </w:r>
        <w:r>
          <w:rPr>
            <w:webHidden/>
          </w:rPr>
        </w:r>
        <w:r>
          <w:rPr>
            <w:webHidden/>
          </w:rPr>
          <w:fldChar w:fldCharType="separate"/>
        </w:r>
        <w:r>
          <w:rPr>
            <w:webHidden/>
          </w:rPr>
          <w:t>32</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04" w:history="1">
        <w:r w:rsidRPr="002057FE">
          <w:rPr>
            <w:rStyle w:val="a3"/>
            <w:noProof/>
          </w:rPr>
          <w:t>ТАСС, 13.03.2023, Ряд ретейлеров РФ просят вернуть беспошлинный порог в 200 евро для зарубежных покупок</w:t>
        </w:r>
        <w:r>
          <w:rPr>
            <w:noProof/>
            <w:webHidden/>
          </w:rPr>
          <w:tab/>
        </w:r>
        <w:r>
          <w:rPr>
            <w:noProof/>
            <w:webHidden/>
          </w:rPr>
          <w:fldChar w:fldCharType="begin"/>
        </w:r>
        <w:r>
          <w:rPr>
            <w:noProof/>
            <w:webHidden/>
          </w:rPr>
          <w:instrText xml:space="preserve"> PAGEREF _Toc129675504 \h </w:instrText>
        </w:r>
        <w:r>
          <w:rPr>
            <w:noProof/>
            <w:webHidden/>
          </w:rPr>
        </w:r>
        <w:r>
          <w:rPr>
            <w:noProof/>
            <w:webHidden/>
          </w:rPr>
          <w:fldChar w:fldCharType="separate"/>
        </w:r>
        <w:r>
          <w:rPr>
            <w:noProof/>
            <w:webHidden/>
          </w:rPr>
          <w:t>33</w:t>
        </w:r>
        <w:r>
          <w:rPr>
            <w:noProof/>
            <w:webHidden/>
          </w:rPr>
          <w:fldChar w:fldCharType="end"/>
        </w:r>
      </w:hyperlink>
    </w:p>
    <w:p w:rsidR="00811E45" w:rsidRPr="00CA0B70" w:rsidRDefault="00811E45">
      <w:pPr>
        <w:pStyle w:val="31"/>
        <w:rPr>
          <w:rFonts w:ascii="Calibri" w:hAnsi="Calibri"/>
          <w:sz w:val="22"/>
          <w:szCs w:val="22"/>
        </w:rPr>
      </w:pPr>
      <w:hyperlink w:anchor="_Toc129675505" w:history="1">
        <w:r w:rsidRPr="002057FE">
          <w:rPr>
            <w:rStyle w:val="a3"/>
          </w:rPr>
          <w:t>Ряд ретейлеров, среди которых маркетплейс Wildberries, ретейлеры электроники и техники DNS и «М.Видео - Эльдорадо», сети «Детский мир» и re:Store, обратились к правительству с просьбой вернуть сниженный беспошлинный порог для трансграничной торговли для физических лиц в размере 200 евро ради баланса конкуренции на рынке. Об этом говорится в коллективном письме компаний, которое имеется в распоряжении ТАСС, его подлинность подтвердили в Минэкономразвития. Ретейлеры направили его в адрес Минэкономразвития, Минпромторга, Минфина и ФТС.</w:t>
        </w:r>
        <w:r>
          <w:rPr>
            <w:webHidden/>
          </w:rPr>
          <w:tab/>
        </w:r>
        <w:r>
          <w:rPr>
            <w:webHidden/>
          </w:rPr>
          <w:fldChar w:fldCharType="begin"/>
        </w:r>
        <w:r>
          <w:rPr>
            <w:webHidden/>
          </w:rPr>
          <w:instrText xml:space="preserve"> PAGEREF _Toc129675505 \h </w:instrText>
        </w:r>
        <w:r>
          <w:rPr>
            <w:webHidden/>
          </w:rPr>
        </w:r>
        <w:r>
          <w:rPr>
            <w:webHidden/>
          </w:rPr>
          <w:fldChar w:fldCharType="separate"/>
        </w:r>
        <w:r>
          <w:rPr>
            <w:webHidden/>
          </w:rPr>
          <w:t>33</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06" w:history="1">
        <w:r w:rsidRPr="002057FE">
          <w:rPr>
            <w:rStyle w:val="a3"/>
            <w:noProof/>
          </w:rPr>
          <w:t>РИА Новости, 13.03.2023, Профицит торгового баланса РФ за 2022 г достиг рекордных $332,377 млрд - ФТС</w:t>
        </w:r>
        <w:r>
          <w:rPr>
            <w:noProof/>
            <w:webHidden/>
          </w:rPr>
          <w:tab/>
        </w:r>
        <w:r>
          <w:rPr>
            <w:noProof/>
            <w:webHidden/>
          </w:rPr>
          <w:fldChar w:fldCharType="begin"/>
        </w:r>
        <w:r>
          <w:rPr>
            <w:noProof/>
            <w:webHidden/>
          </w:rPr>
          <w:instrText xml:space="preserve"> PAGEREF _Toc129675506 \h </w:instrText>
        </w:r>
        <w:r>
          <w:rPr>
            <w:noProof/>
            <w:webHidden/>
          </w:rPr>
        </w:r>
        <w:r>
          <w:rPr>
            <w:noProof/>
            <w:webHidden/>
          </w:rPr>
          <w:fldChar w:fldCharType="separate"/>
        </w:r>
        <w:r>
          <w:rPr>
            <w:noProof/>
            <w:webHidden/>
          </w:rPr>
          <w:t>34</w:t>
        </w:r>
        <w:r>
          <w:rPr>
            <w:noProof/>
            <w:webHidden/>
          </w:rPr>
          <w:fldChar w:fldCharType="end"/>
        </w:r>
      </w:hyperlink>
    </w:p>
    <w:p w:rsidR="00811E45" w:rsidRPr="00CA0B70" w:rsidRDefault="00811E45">
      <w:pPr>
        <w:pStyle w:val="31"/>
        <w:rPr>
          <w:rFonts w:ascii="Calibri" w:hAnsi="Calibri"/>
          <w:sz w:val="22"/>
          <w:szCs w:val="22"/>
        </w:rPr>
      </w:pPr>
      <w:hyperlink w:anchor="_Toc129675507" w:history="1">
        <w:r w:rsidRPr="002057FE">
          <w:rPr>
            <w:rStyle w:val="a3"/>
          </w:rPr>
          <w:t>Профицит торгового баланса РФ за прошлый год достиг рекордных 332,377 миллиарда долларов, при этом экспорт вырос на 19,9%, импорт снизился на 11,7%, а внешнеторговый оборот увеличился на 8,1%, до 850,5 миллиарда долларов, следует из опубликованных данных Федеральной таможенной службы (ФТС) России.</w:t>
        </w:r>
        <w:r>
          <w:rPr>
            <w:webHidden/>
          </w:rPr>
          <w:tab/>
        </w:r>
        <w:r>
          <w:rPr>
            <w:webHidden/>
          </w:rPr>
          <w:fldChar w:fldCharType="begin"/>
        </w:r>
        <w:r>
          <w:rPr>
            <w:webHidden/>
          </w:rPr>
          <w:instrText xml:space="preserve"> PAGEREF _Toc129675507 \h </w:instrText>
        </w:r>
        <w:r>
          <w:rPr>
            <w:webHidden/>
          </w:rPr>
        </w:r>
        <w:r>
          <w:rPr>
            <w:webHidden/>
          </w:rPr>
          <w:fldChar w:fldCharType="separate"/>
        </w:r>
        <w:r>
          <w:rPr>
            <w:webHidden/>
          </w:rPr>
          <w:t>34</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08" w:history="1">
        <w:r w:rsidRPr="002057FE">
          <w:rPr>
            <w:rStyle w:val="a3"/>
            <w:noProof/>
          </w:rPr>
          <w:t>РИА Новости, 13.03.2023, Комитет ГД одобрил проект о цифровом рубле и проведении расчетов с его использованием</w:t>
        </w:r>
        <w:r>
          <w:rPr>
            <w:noProof/>
            <w:webHidden/>
          </w:rPr>
          <w:tab/>
        </w:r>
        <w:r>
          <w:rPr>
            <w:noProof/>
            <w:webHidden/>
          </w:rPr>
          <w:fldChar w:fldCharType="begin"/>
        </w:r>
        <w:r>
          <w:rPr>
            <w:noProof/>
            <w:webHidden/>
          </w:rPr>
          <w:instrText xml:space="preserve"> PAGEREF _Toc129675508 \h </w:instrText>
        </w:r>
        <w:r>
          <w:rPr>
            <w:noProof/>
            <w:webHidden/>
          </w:rPr>
        </w:r>
        <w:r>
          <w:rPr>
            <w:noProof/>
            <w:webHidden/>
          </w:rPr>
          <w:fldChar w:fldCharType="separate"/>
        </w:r>
        <w:r>
          <w:rPr>
            <w:noProof/>
            <w:webHidden/>
          </w:rPr>
          <w:t>35</w:t>
        </w:r>
        <w:r>
          <w:rPr>
            <w:noProof/>
            <w:webHidden/>
          </w:rPr>
          <w:fldChar w:fldCharType="end"/>
        </w:r>
      </w:hyperlink>
    </w:p>
    <w:p w:rsidR="00811E45" w:rsidRPr="00CA0B70" w:rsidRDefault="00811E45">
      <w:pPr>
        <w:pStyle w:val="31"/>
        <w:rPr>
          <w:rFonts w:ascii="Calibri" w:hAnsi="Calibri"/>
          <w:sz w:val="22"/>
          <w:szCs w:val="22"/>
        </w:rPr>
      </w:pPr>
      <w:hyperlink w:anchor="_Toc129675509" w:history="1">
        <w:r w:rsidRPr="002057FE">
          <w:rPr>
            <w:rStyle w:val="a3"/>
          </w:rPr>
          <w:t>Комитет Госдумы по госстроительству и законодательству в понедельник поддержал принятие в первом чтении законопроекта с поправками в Гражданский кодекс в связи с внедрением цифрового рубля, с учетом высказанных замечаний.</w:t>
        </w:r>
        <w:r>
          <w:rPr>
            <w:webHidden/>
          </w:rPr>
          <w:tab/>
        </w:r>
        <w:r>
          <w:rPr>
            <w:webHidden/>
          </w:rPr>
          <w:fldChar w:fldCharType="begin"/>
        </w:r>
        <w:r>
          <w:rPr>
            <w:webHidden/>
          </w:rPr>
          <w:instrText xml:space="preserve"> PAGEREF _Toc129675509 \h </w:instrText>
        </w:r>
        <w:r>
          <w:rPr>
            <w:webHidden/>
          </w:rPr>
        </w:r>
        <w:r>
          <w:rPr>
            <w:webHidden/>
          </w:rPr>
          <w:fldChar w:fldCharType="separate"/>
        </w:r>
        <w:r>
          <w:rPr>
            <w:webHidden/>
          </w:rPr>
          <w:t>35</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10" w:history="1">
        <w:r w:rsidRPr="002057FE">
          <w:rPr>
            <w:rStyle w:val="a3"/>
            <w:noProof/>
          </w:rPr>
          <w:t>Финмаркет, 13.03.2023, Законопроект о запрете допуска к гостайне при наличии вкладов и недвижимости за рубежом внесен в Госдуму</w:t>
        </w:r>
        <w:r>
          <w:rPr>
            <w:noProof/>
            <w:webHidden/>
          </w:rPr>
          <w:tab/>
        </w:r>
        <w:r>
          <w:rPr>
            <w:noProof/>
            <w:webHidden/>
          </w:rPr>
          <w:fldChar w:fldCharType="begin"/>
        </w:r>
        <w:r>
          <w:rPr>
            <w:noProof/>
            <w:webHidden/>
          </w:rPr>
          <w:instrText xml:space="preserve"> PAGEREF _Toc129675510 \h </w:instrText>
        </w:r>
        <w:r>
          <w:rPr>
            <w:noProof/>
            <w:webHidden/>
          </w:rPr>
        </w:r>
        <w:r>
          <w:rPr>
            <w:noProof/>
            <w:webHidden/>
          </w:rPr>
          <w:fldChar w:fldCharType="separate"/>
        </w:r>
        <w:r>
          <w:rPr>
            <w:noProof/>
            <w:webHidden/>
          </w:rPr>
          <w:t>36</w:t>
        </w:r>
        <w:r>
          <w:rPr>
            <w:noProof/>
            <w:webHidden/>
          </w:rPr>
          <w:fldChar w:fldCharType="end"/>
        </w:r>
      </w:hyperlink>
    </w:p>
    <w:p w:rsidR="00811E45" w:rsidRPr="00CA0B70" w:rsidRDefault="00811E45">
      <w:pPr>
        <w:pStyle w:val="31"/>
        <w:rPr>
          <w:rFonts w:ascii="Calibri" w:hAnsi="Calibri"/>
          <w:sz w:val="22"/>
          <w:szCs w:val="22"/>
        </w:rPr>
      </w:pPr>
      <w:hyperlink w:anchor="_Toc129675511" w:history="1">
        <w:r w:rsidRPr="002057FE">
          <w:rPr>
            <w:rStyle w:val="a3"/>
          </w:rPr>
          <w:t>В Госдуму внесён проект закона о дополнительных ограничениях доступа к гостайне и права на выезд из страны граждан, имеющих доступ к сведениям особой важности или совершенно секретным сведениям, сообщил глава комитета Госдумы по безопасности и противодействию коррупции, автора законопроекта Василий Пискарёв.</w:t>
        </w:r>
        <w:r>
          <w:rPr>
            <w:webHidden/>
          </w:rPr>
          <w:tab/>
        </w:r>
        <w:r>
          <w:rPr>
            <w:webHidden/>
          </w:rPr>
          <w:fldChar w:fldCharType="begin"/>
        </w:r>
        <w:r>
          <w:rPr>
            <w:webHidden/>
          </w:rPr>
          <w:instrText xml:space="preserve"> PAGEREF _Toc129675511 \h </w:instrText>
        </w:r>
        <w:r>
          <w:rPr>
            <w:webHidden/>
          </w:rPr>
        </w:r>
        <w:r>
          <w:rPr>
            <w:webHidden/>
          </w:rPr>
          <w:fldChar w:fldCharType="separate"/>
        </w:r>
        <w:r>
          <w:rPr>
            <w:webHidden/>
          </w:rPr>
          <w:t>36</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12" w:history="1">
        <w:r w:rsidRPr="002057FE">
          <w:rPr>
            <w:rStyle w:val="a3"/>
            <w:noProof/>
          </w:rPr>
          <w:t>Ведомости, 14.03.2023, Вернуть интерес российских инвесторов к фондовому рынку помогут ясные правила игры</w:t>
        </w:r>
        <w:r>
          <w:rPr>
            <w:noProof/>
            <w:webHidden/>
          </w:rPr>
          <w:tab/>
        </w:r>
        <w:r>
          <w:rPr>
            <w:noProof/>
            <w:webHidden/>
          </w:rPr>
          <w:fldChar w:fldCharType="begin"/>
        </w:r>
        <w:r>
          <w:rPr>
            <w:noProof/>
            <w:webHidden/>
          </w:rPr>
          <w:instrText xml:space="preserve"> PAGEREF _Toc129675512 \h </w:instrText>
        </w:r>
        <w:r>
          <w:rPr>
            <w:noProof/>
            <w:webHidden/>
          </w:rPr>
        </w:r>
        <w:r>
          <w:rPr>
            <w:noProof/>
            <w:webHidden/>
          </w:rPr>
          <w:fldChar w:fldCharType="separate"/>
        </w:r>
        <w:r>
          <w:rPr>
            <w:noProof/>
            <w:webHidden/>
          </w:rPr>
          <w:t>37</w:t>
        </w:r>
        <w:r>
          <w:rPr>
            <w:noProof/>
            <w:webHidden/>
          </w:rPr>
          <w:fldChar w:fldCharType="end"/>
        </w:r>
      </w:hyperlink>
    </w:p>
    <w:p w:rsidR="00811E45" w:rsidRPr="00CA0B70" w:rsidRDefault="00811E45">
      <w:pPr>
        <w:pStyle w:val="31"/>
        <w:rPr>
          <w:rFonts w:ascii="Calibri" w:hAnsi="Calibri"/>
          <w:sz w:val="22"/>
          <w:szCs w:val="22"/>
        </w:rPr>
      </w:pPr>
      <w:hyperlink w:anchor="_Toc129675513" w:history="1">
        <w:r w:rsidRPr="002057FE">
          <w:rPr>
            <w:rStyle w:val="a3"/>
          </w:rPr>
          <w:t>Пока их активность снизилась до минимальных значений</w:t>
        </w:r>
        <w:r>
          <w:rPr>
            <w:webHidden/>
          </w:rPr>
          <w:tab/>
        </w:r>
        <w:r>
          <w:rPr>
            <w:webHidden/>
          </w:rPr>
          <w:fldChar w:fldCharType="begin"/>
        </w:r>
        <w:r>
          <w:rPr>
            <w:webHidden/>
          </w:rPr>
          <w:instrText xml:space="preserve"> PAGEREF _Toc129675513 \h </w:instrText>
        </w:r>
        <w:r>
          <w:rPr>
            <w:webHidden/>
          </w:rPr>
        </w:r>
        <w:r>
          <w:rPr>
            <w:webHidden/>
          </w:rPr>
          <w:fldChar w:fldCharType="separate"/>
        </w:r>
        <w:r>
          <w:rPr>
            <w:webHidden/>
          </w:rPr>
          <w:t>37</w:t>
        </w:r>
        <w:r>
          <w:rPr>
            <w:webHidden/>
          </w:rPr>
          <w:fldChar w:fldCharType="end"/>
        </w:r>
      </w:hyperlink>
    </w:p>
    <w:p w:rsidR="00811E45" w:rsidRPr="00CA0B70" w:rsidRDefault="00811E45">
      <w:pPr>
        <w:pStyle w:val="12"/>
        <w:tabs>
          <w:tab w:val="right" w:leader="dot" w:pos="9061"/>
        </w:tabs>
        <w:rPr>
          <w:rFonts w:ascii="Calibri" w:hAnsi="Calibri"/>
          <w:b w:val="0"/>
          <w:noProof/>
          <w:sz w:val="22"/>
          <w:szCs w:val="22"/>
        </w:rPr>
      </w:pPr>
      <w:hyperlink w:anchor="_Toc129675514" w:history="1">
        <w:r w:rsidRPr="002057F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_Toc129675514 \h </w:instrText>
        </w:r>
        <w:r>
          <w:rPr>
            <w:noProof/>
            <w:webHidden/>
          </w:rPr>
        </w:r>
        <w:r>
          <w:rPr>
            <w:noProof/>
            <w:webHidden/>
          </w:rPr>
          <w:fldChar w:fldCharType="separate"/>
        </w:r>
        <w:r>
          <w:rPr>
            <w:noProof/>
            <w:webHidden/>
          </w:rPr>
          <w:t>40</w:t>
        </w:r>
        <w:r>
          <w:rPr>
            <w:noProof/>
            <w:webHidden/>
          </w:rPr>
          <w:fldChar w:fldCharType="end"/>
        </w:r>
      </w:hyperlink>
    </w:p>
    <w:p w:rsidR="00811E45" w:rsidRPr="00CA0B70" w:rsidRDefault="00811E45">
      <w:pPr>
        <w:pStyle w:val="12"/>
        <w:tabs>
          <w:tab w:val="right" w:leader="dot" w:pos="9061"/>
        </w:tabs>
        <w:rPr>
          <w:rFonts w:ascii="Calibri" w:hAnsi="Calibri"/>
          <w:b w:val="0"/>
          <w:noProof/>
          <w:sz w:val="22"/>
          <w:szCs w:val="22"/>
        </w:rPr>
      </w:pPr>
      <w:hyperlink w:anchor="_Toc129675515" w:history="1">
        <w:r w:rsidRPr="002057F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_Toc129675515 \h </w:instrText>
        </w:r>
        <w:r>
          <w:rPr>
            <w:noProof/>
            <w:webHidden/>
          </w:rPr>
        </w:r>
        <w:r>
          <w:rPr>
            <w:noProof/>
            <w:webHidden/>
          </w:rPr>
          <w:fldChar w:fldCharType="separate"/>
        </w:r>
        <w:r>
          <w:rPr>
            <w:noProof/>
            <w:webHidden/>
          </w:rPr>
          <w:t>40</w:t>
        </w:r>
        <w:r>
          <w:rPr>
            <w:noProof/>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16" w:history="1">
        <w:r w:rsidRPr="002057FE">
          <w:rPr>
            <w:rStyle w:val="a3"/>
            <w:noProof/>
          </w:rPr>
          <w:t>Евразия.Эксперт, 13.03.2023, В Казахстане сообщили, сколько пенсионеров ЕАЭС воспользовалось правом экспорта накоплений</w:t>
        </w:r>
        <w:r>
          <w:rPr>
            <w:noProof/>
            <w:webHidden/>
          </w:rPr>
          <w:tab/>
        </w:r>
        <w:r>
          <w:rPr>
            <w:noProof/>
            <w:webHidden/>
          </w:rPr>
          <w:fldChar w:fldCharType="begin"/>
        </w:r>
        <w:r>
          <w:rPr>
            <w:noProof/>
            <w:webHidden/>
          </w:rPr>
          <w:instrText xml:space="preserve"> PAGEREF _Toc129675516 \h </w:instrText>
        </w:r>
        <w:r>
          <w:rPr>
            <w:noProof/>
            <w:webHidden/>
          </w:rPr>
        </w:r>
        <w:r>
          <w:rPr>
            <w:noProof/>
            <w:webHidden/>
          </w:rPr>
          <w:fldChar w:fldCharType="separate"/>
        </w:r>
        <w:r>
          <w:rPr>
            <w:noProof/>
            <w:webHidden/>
          </w:rPr>
          <w:t>40</w:t>
        </w:r>
        <w:r>
          <w:rPr>
            <w:noProof/>
            <w:webHidden/>
          </w:rPr>
          <w:fldChar w:fldCharType="end"/>
        </w:r>
      </w:hyperlink>
    </w:p>
    <w:p w:rsidR="00811E45" w:rsidRPr="00CA0B70" w:rsidRDefault="00811E45">
      <w:pPr>
        <w:pStyle w:val="31"/>
        <w:rPr>
          <w:rFonts w:ascii="Calibri" w:hAnsi="Calibri"/>
          <w:sz w:val="22"/>
          <w:szCs w:val="22"/>
        </w:rPr>
      </w:pPr>
      <w:hyperlink w:anchor="_Toc129675517" w:history="1">
        <w:r w:rsidRPr="002057FE">
          <w:rPr>
            <w:rStyle w:val="a3"/>
          </w:rPr>
          <w:t>В Казахстане раскрыли, сколько пенсионеров воспользовались правом экспорта пенсии. Об этом казахстанскому телеканалу сообщили в ЕЭК 10 марта. Также стало известно, как осуществляется формирование пенсионных прав граждан.</w:t>
        </w:r>
        <w:r>
          <w:rPr>
            <w:webHidden/>
          </w:rPr>
          <w:tab/>
        </w:r>
        <w:r>
          <w:rPr>
            <w:webHidden/>
          </w:rPr>
          <w:fldChar w:fldCharType="begin"/>
        </w:r>
        <w:r>
          <w:rPr>
            <w:webHidden/>
          </w:rPr>
          <w:instrText xml:space="preserve"> PAGEREF _Toc129675517 \h </w:instrText>
        </w:r>
        <w:r>
          <w:rPr>
            <w:webHidden/>
          </w:rPr>
        </w:r>
        <w:r>
          <w:rPr>
            <w:webHidden/>
          </w:rPr>
          <w:fldChar w:fldCharType="separate"/>
        </w:r>
        <w:r>
          <w:rPr>
            <w:webHidden/>
          </w:rPr>
          <w:t>40</w:t>
        </w:r>
        <w:r>
          <w:rPr>
            <w:webHidden/>
          </w:rPr>
          <w:fldChar w:fldCharType="end"/>
        </w:r>
      </w:hyperlink>
    </w:p>
    <w:p w:rsidR="00811E45" w:rsidRPr="00CA0B70" w:rsidRDefault="00811E45">
      <w:pPr>
        <w:pStyle w:val="12"/>
        <w:tabs>
          <w:tab w:val="right" w:leader="dot" w:pos="9061"/>
        </w:tabs>
        <w:rPr>
          <w:rFonts w:ascii="Calibri" w:hAnsi="Calibri"/>
          <w:b w:val="0"/>
          <w:noProof/>
          <w:sz w:val="22"/>
          <w:szCs w:val="22"/>
        </w:rPr>
      </w:pPr>
      <w:hyperlink w:anchor="_Toc129675518" w:history="1">
        <w:r w:rsidRPr="002057F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_Toc129675518 \h </w:instrText>
        </w:r>
        <w:r>
          <w:rPr>
            <w:noProof/>
            <w:webHidden/>
          </w:rPr>
        </w:r>
        <w:r>
          <w:rPr>
            <w:noProof/>
            <w:webHidden/>
          </w:rPr>
          <w:fldChar w:fldCharType="separate"/>
        </w:r>
        <w:r>
          <w:rPr>
            <w:noProof/>
            <w:webHidden/>
          </w:rPr>
          <w:t>41</w:t>
        </w:r>
        <w:r>
          <w:rPr>
            <w:noProof/>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19" w:history="1">
        <w:r w:rsidRPr="002057FE">
          <w:rPr>
            <w:rStyle w:val="a3"/>
            <w:noProof/>
          </w:rPr>
          <w:t>Дни24, 13.03.2023, Британский банк Barclays сэкономит £200 миллионов из-за приостановки выплат в пенсионную программу</w:t>
        </w:r>
        <w:r>
          <w:rPr>
            <w:noProof/>
            <w:webHidden/>
          </w:rPr>
          <w:tab/>
        </w:r>
        <w:r>
          <w:rPr>
            <w:noProof/>
            <w:webHidden/>
          </w:rPr>
          <w:fldChar w:fldCharType="begin"/>
        </w:r>
        <w:r>
          <w:rPr>
            <w:noProof/>
            <w:webHidden/>
          </w:rPr>
          <w:instrText xml:space="preserve"> PAGEREF _Toc129675519 \h </w:instrText>
        </w:r>
        <w:r>
          <w:rPr>
            <w:noProof/>
            <w:webHidden/>
          </w:rPr>
        </w:r>
        <w:r>
          <w:rPr>
            <w:noProof/>
            <w:webHidden/>
          </w:rPr>
          <w:fldChar w:fldCharType="separate"/>
        </w:r>
        <w:r>
          <w:rPr>
            <w:noProof/>
            <w:webHidden/>
          </w:rPr>
          <w:t>41</w:t>
        </w:r>
        <w:r>
          <w:rPr>
            <w:noProof/>
            <w:webHidden/>
          </w:rPr>
          <w:fldChar w:fldCharType="end"/>
        </w:r>
      </w:hyperlink>
    </w:p>
    <w:p w:rsidR="00811E45" w:rsidRPr="00CA0B70" w:rsidRDefault="00811E45">
      <w:pPr>
        <w:pStyle w:val="31"/>
        <w:rPr>
          <w:rFonts w:ascii="Calibri" w:hAnsi="Calibri"/>
          <w:sz w:val="22"/>
          <w:szCs w:val="22"/>
        </w:rPr>
      </w:pPr>
      <w:hyperlink w:anchor="_Toc129675520" w:history="1">
        <w:r w:rsidRPr="002057FE">
          <w:rPr>
            <w:rStyle w:val="a3"/>
          </w:rPr>
          <w:t>Британский финансовый конгломерат Barclays может сэкономить более 200 миллионов в год, временно приостановив выплаты по пенсионным программам своих сотрудников. Об этом сообщает The Guardian.</w:t>
        </w:r>
        <w:r>
          <w:rPr>
            <w:webHidden/>
          </w:rPr>
          <w:tab/>
        </w:r>
        <w:r>
          <w:rPr>
            <w:webHidden/>
          </w:rPr>
          <w:fldChar w:fldCharType="begin"/>
        </w:r>
        <w:r>
          <w:rPr>
            <w:webHidden/>
          </w:rPr>
          <w:instrText xml:space="preserve"> PAGEREF _Toc129675520 \h </w:instrText>
        </w:r>
        <w:r>
          <w:rPr>
            <w:webHidden/>
          </w:rPr>
        </w:r>
        <w:r>
          <w:rPr>
            <w:webHidden/>
          </w:rPr>
          <w:fldChar w:fldCharType="separate"/>
        </w:r>
        <w:r>
          <w:rPr>
            <w:webHidden/>
          </w:rPr>
          <w:t>41</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21" w:history="1">
        <w:r w:rsidRPr="002057FE">
          <w:rPr>
            <w:rStyle w:val="a3"/>
            <w:noProof/>
          </w:rPr>
          <w:t>Московский Комсомолец Германия, 13.03.2023, Германия: Стоимость медстраховки для пенсионеров увеличится на 150 евро</w:t>
        </w:r>
        <w:r>
          <w:rPr>
            <w:noProof/>
            <w:webHidden/>
          </w:rPr>
          <w:tab/>
        </w:r>
        <w:r>
          <w:rPr>
            <w:noProof/>
            <w:webHidden/>
          </w:rPr>
          <w:fldChar w:fldCharType="begin"/>
        </w:r>
        <w:r>
          <w:rPr>
            <w:noProof/>
            <w:webHidden/>
          </w:rPr>
          <w:instrText xml:space="preserve"> PAGEREF _Toc129675521 \h </w:instrText>
        </w:r>
        <w:r>
          <w:rPr>
            <w:noProof/>
            <w:webHidden/>
          </w:rPr>
        </w:r>
        <w:r>
          <w:rPr>
            <w:noProof/>
            <w:webHidden/>
          </w:rPr>
          <w:fldChar w:fldCharType="separate"/>
        </w:r>
        <w:r>
          <w:rPr>
            <w:noProof/>
            <w:webHidden/>
          </w:rPr>
          <w:t>41</w:t>
        </w:r>
        <w:r>
          <w:rPr>
            <w:noProof/>
            <w:webHidden/>
          </w:rPr>
          <w:fldChar w:fldCharType="end"/>
        </w:r>
      </w:hyperlink>
    </w:p>
    <w:p w:rsidR="00811E45" w:rsidRPr="00CA0B70" w:rsidRDefault="00811E45">
      <w:pPr>
        <w:pStyle w:val="31"/>
        <w:rPr>
          <w:rFonts w:ascii="Calibri" w:hAnsi="Calibri"/>
          <w:sz w:val="22"/>
          <w:szCs w:val="22"/>
        </w:rPr>
      </w:pPr>
      <w:hyperlink w:anchor="_Toc129675522" w:history="1">
        <w:r w:rsidRPr="002057FE">
          <w:rPr>
            <w:rStyle w:val="a3"/>
          </w:rPr>
          <w:t>С начала 2023 года обязательное медицинское страхование в Германии подорожало — с 1,3% до 1,6%. С первого марта это коснулось и многих пенсионеров. В январе и феврале этого года взносы на медицинское страхование, подлежащие уплате из пенсии, по–прежнему рассчитываются на основе предыдущего взноса. Об этом сообщает Deutsche Rentenversicherung Bund.</w:t>
        </w:r>
        <w:r>
          <w:rPr>
            <w:webHidden/>
          </w:rPr>
          <w:tab/>
        </w:r>
        <w:r>
          <w:rPr>
            <w:webHidden/>
          </w:rPr>
          <w:fldChar w:fldCharType="begin"/>
        </w:r>
        <w:r>
          <w:rPr>
            <w:webHidden/>
          </w:rPr>
          <w:instrText xml:space="preserve"> PAGEREF _Toc129675522 \h </w:instrText>
        </w:r>
        <w:r>
          <w:rPr>
            <w:webHidden/>
          </w:rPr>
        </w:r>
        <w:r>
          <w:rPr>
            <w:webHidden/>
          </w:rPr>
          <w:fldChar w:fldCharType="separate"/>
        </w:r>
        <w:r>
          <w:rPr>
            <w:webHidden/>
          </w:rPr>
          <w:t>41</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23" w:history="1">
        <w:r w:rsidRPr="002057FE">
          <w:rPr>
            <w:rStyle w:val="a3"/>
            <w:noProof/>
          </w:rPr>
          <w:t>Sputnik Латвия, 13.03.2023, На соцобеспечение выделено дополнительно 10 млн евро, которые не покроют даже инфляцию</w:t>
        </w:r>
        <w:r>
          <w:rPr>
            <w:noProof/>
            <w:webHidden/>
          </w:rPr>
          <w:tab/>
        </w:r>
        <w:r>
          <w:rPr>
            <w:noProof/>
            <w:webHidden/>
          </w:rPr>
          <w:fldChar w:fldCharType="begin"/>
        </w:r>
        <w:r>
          <w:rPr>
            <w:noProof/>
            <w:webHidden/>
          </w:rPr>
          <w:instrText xml:space="preserve"> PAGEREF _Toc129675523 \h </w:instrText>
        </w:r>
        <w:r>
          <w:rPr>
            <w:noProof/>
            <w:webHidden/>
          </w:rPr>
        </w:r>
        <w:r>
          <w:rPr>
            <w:noProof/>
            <w:webHidden/>
          </w:rPr>
          <w:fldChar w:fldCharType="separate"/>
        </w:r>
        <w:r>
          <w:rPr>
            <w:noProof/>
            <w:webHidden/>
          </w:rPr>
          <w:t>43</w:t>
        </w:r>
        <w:r>
          <w:rPr>
            <w:noProof/>
            <w:webHidden/>
          </w:rPr>
          <w:fldChar w:fldCharType="end"/>
        </w:r>
      </w:hyperlink>
    </w:p>
    <w:p w:rsidR="00811E45" w:rsidRPr="00CA0B70" w:rsidRDefault="00811E45">
      <w:pPr>
        <w:pStyle w:val="31"/>
        <w:rPr>
          <w:rFonts w:ascii="Calibri" w:hAnsi="Calibri"/>
          <w:sz w:val="22"/>
          <w:szCs w:val="22"/>
        </w:rPr>
      </w:pPr>
      <w:hyperlink w:anchor="_Toc129675524" w:history="1">
        <w:r w:rsidRPr="002057FE">
          <w:rPr>
            <w:rStyle w:val="a3"/>
          </w:rPr>
          <w:t>Дополнительное финансирование в размере 10 миллионов евро, выделенное сфере социального обеспечения, позволит повысить порог минимального дохода, что, в свою очередь, будет означать увеличение социальной поддержки малообеспеченных, уверена министр благосостояния Эвика Силиня.</w:t>
        </w:r>
        <w:r>
          <w:rPr>
            <w:webHidden/>
          </w:rPr>
          <w:tab/>
        </w:r>
        <w:r>
          <w:rPr>
            <w:webHidden/>
          </w:rPr>
          <w:fldChar w:fldCharType="begin"/>
        </w:r>
        <w:r>
          <w:rPr>
            <w:webHidden/>
          </w:rPr>
          <w:instrText xml:space="preserve"> PAGEREF _Toc129675524 \h </w:instrText>
        </w:r>
        <w:r>
          <w:rPr>
            <w:webHidden/>
          </w:rPr>
        </w:r>
        <w:r>
          <w:rPr>
            <w:webHidden/>
          </w:rPr>
          <w:fldChar w:fldCharType="separate"/>
        </w:r>
        <w:r>
          <w:rPr>
            <w:webHidden/>
          </w:rPr>
          <w:t>43</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25" w:history="1">
        <w:r w:rsidRPr="002057FE">
          <w:rPr>
            <w:rStyle w:val="a3"/>
            <w:noProof/>
          </w:rPr>
          <w:t>Российская газета, 13.03.2023, «Если для Макрона она мать всех реформ, то для нас это мать всех битв». Почему разношерстные профсоюзы выступили против инициативы президента?</w:t>
        </w:r>
        <w:r>
          <w:rPr>
            <w:noProof/>
            <w:webHidden/>
          </w:rPr>
          <w:tab/>
        </w:r>
        <w:r>
          <w:rPr>
            <w:noProof/>
            <w:webHidden/>
          </w:rPr>
          <w:fldChar w:fldCharType="begin"/>
        </w:r>
        <w:r>
          <w:rPr>
            <w:noProof/>
            <w:webHidden/>
          </w:rPr>
          <w:instrText xml:space="preserve"> PAGEREF _Toc129675525 \h </w:instrText>
        </w:r>
        <w:r>
          <w:rPr>
            <w:noProof/>
            <w:webHidden/>
          </w:rPr>
        </w:r>
        <w:r>
          <w:rPr>
            <w:noProof/>
            <w:webHidden/>
          </w:rPr>
          <w:fldChar w:fldCharType="separate"/>
        </w:r>
        <w:r>
          <w:rPr>
            <w:noProof/>
            <w:webHidden/>
          </w:rPr>
          <w:t>45</w:t>
        </w:r>
        <w:r>
          <w:rPr>
            <w:noProof/>
            <w:webHidden/>
          </w:rPr>
          <w:fldChar w:fldCharType="end"/>
        </w:r>
      </w:hyperlink>
    </w:p>
    <w:p w:rsidR="00811E45" w:rsidRPr="00CA0B70" w:rsidRDefault="00811E45">
      <w:pPr>
        <w:pStyle w:val="31"/>
        <w:rPr>
          <w:rFonts w:ascii="Calibri" w:hAnsi="Calibri"/>
          <w:sz w:val="22"/>
          <w:szCs w:val="22"/>
        </w:rPr>
      </w:pPr>
      <w:hyperlink w:anchor="_Toc129675526" w:history="1">
        <w:r w:rsidRPr="002057FE">
          <w:rPr>
            <w:rStyle w:val="a3"/>
          </w:rPr>
          <w:t>Бурные события, которые в эти дни захлестнули Францию, когда против пенсионной реформы выступают миллионы граждан, высветили роль местных профсоюзов - организаторов этих протестов.</w:t>
        </w:r>
        <w:r>
          <w:rPr>
            <w:webHidden/>
          </w:rPr>
          <w:tab/>
        </w:r>
        <w:r>
          <w:rPr>
            <w:webHidden/>
          </w:rPr>
          <w:fldChar w:fldCharType="begin"/>
        </w:r>
        <w:r>
          <w:rPr>
            <w:webHidden/>
          </w:rPr>
          <w:instrText xml:space="preserve"> PAGEREF _Toc129675526 \h </w:instrText>
        </w:r>
        <w:r>
          <w:rPr>
            <w:webHidden/>
          </w:rPr>
        </w:r>
        <w:r>
          <w:rPr>
            <w:webHidden/>
          </w:rPr>
          <w:fldChar w:fldCharType="separate"/>
        </w:r>
        <w:r>
          <w:rPr>
            <w:webHidden/>
          </w:rPr>
          <w:t>45</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27" w:history="1">
        <w:r w:rsidRPr="002057FE">
          <w:rPr>
            <w:rStyle w:val="a3"/>
            <w:noProof/>
          </w:rPr>
          <w:t>Национальная служба новостей, 13.03.2023, Франция не намерена отказываться от пенсионной реформы</w:t>
        </w:r>
        <w:r>
          <w:rPr>
            <w:noProof/>
            <w:webHidden/>
          </w:rPr>
          <w:tab/>
        </w:r>
        <w:r>
          <w:rPr>
            <w:noProof/>
            <w:webHidden/>
          </w:rPr>
          <w:fldChar w:fldCharType="begin"/>
        </w:r>
        <w:r>
          <w:rPr>
            <w:noProof/>
            <w:webHidden/>
          </w:rPr>
          <w:instrText xml:space="preserve"> PAGEREF _Toc129675527 \h </w:instrText>
        </w:r>
        <w:r>
          <w:rPr>
            <w:noProof/>
            <w:webHidden/>
          </w:rPr>
        </w:r>
        <w:r>
          <w:rPr>
            <w:noProof/>
            <w:webHidden/>
          </w:rPr>
          <w:fldChar w:fldCharType="separate"/>
        </w:r>
        <w:r>
          <w:rPr>
            <w:noProof/>
            <w:webHidden/>
          </w:rPr>
          <w:t>47</w:t>
        </w:r>
        <w:r>
          <w:rPr>
            <w:noProof/>
            <w:webHidden/>
          </w:rPr>
          <w:fldChar w:fldCharType="end"/>
        </w:r>
      </w:hyperlink>
    </w:p>
    <w:p w:rsidR="00811E45" w:rsidRPr="00CA0B70" w:rsidRDefault="00811E45">
      <w:pPr>
        <w:pStyle w:val="31"/>
        <w:rPr>
          <w:rFonts w:ascii="Calibri" w:hAnsi="Calibri"/>
          <w:sz w:val="22"/>
          <w:szCs w:val="22"/>
        </w:rPr>
      </w:pPr>
      <w:hyperlink w:anchor="_Toc129675528" w:history="1">
        <w:r w:rsidRPr="002057FE">
          <w:rPr>
            <w:rStyle w:val="a3"/>
          </w:rPr>
          <w:t>Официальный представитель правительства Франции Оливье Веран в эфире телеканала LCE заявил, что реформа пенсионной системы крайне важна для будущего социальной жизни в стране.</w:t>
        </w:r>
        <w:r>
          <w:rPr>
            <w:webHidden/>
          </w:rPr>
          <w:tab/>
        </w:r>
        <w:r>
          <w:rPr>
            <w:webHidden/>
          </w:rPr>
          <w:fldChar w:fldCharType="begin"/>
        </w:r>
        <w:r>
          <w:rPr>
            <w:webHidden/>
          </w:rPr>
          <w:instrText xml:space="preserve"> PAGEREF _Toc129675528 \h </w:instrText>
        </w:r>
        <w:r>
          <w:rPr>
            <w:webHidden/>
          </w:rPr>
        </w:r>
        <w:r>
          <w:rPr>
            <w:webHidden/>
          </w:rPr>
          <w:fldChar w:fldCharType="separate"/>
        </w:r>
        <w:r>
          <w:rPr>
            <w:webHidden/>
          </w:rPr>
          <w:t>47</w:t>
        </w:r>
        <w:r>
          <w:rPr>
            <w:webHidden/>
          </w:rPr>
          <w:fldChar w:fldCharType="end"/>
        </w:r>
      </w:hyperlink>
    </w:p>
    <w:p w:rsidR="00811E45" w:rsidRPr="00CA0B70" w:rsidRDefault="00811E45">
      <w:pPr>
        <w:pStyle w:val="12"/>
        <w:tabs>
          <w:tab w:val="right" w:leader="dot" w:pos="9061"/>
        </w:tabs>
        <w:rPr>
          <w:rFonts w:ascii="Calibri" w:hAnsi="Calibri"/>
          <w:b w:val="0"/>
          <w:noProof/>
          <w:sz w:val="22"/>
          <w:szCs w:val="22"/>
        </w:rPr>
      </w:pPr>
      <w:hyperlink w:anchor="_Toc129675529" w:history="1">
        <w:r w:rsidRPr="002057F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_Toc129675529 \h </w:instrText>
        </w:r>
        <w:r>
          <w:rPr>
            <w:noProof/>
            <w:webHidden/>
          </w:rPr>
        </w:r>
        <w:r>
          <w:rPr>
            <w:noProof/>
            <w:webHidden/>
          </w:rPr>
          <w:fldChar w:fldCharType="separate"/>
        </w:r>
        <w:r>
          <w:rPr>
            <w:noProof/>
            <w:webHidden/>
          </w:rPr>
          <w:t>48</w:t>
        </w:r>
        <w:r>
          <w:rPr>
            <w:noProof/>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30" w:history="1">
        <w:r w:rsidRPr="002057FE">
          <w:rPr>
            <w:rStyle w:val="a3"/>
            <w:noProof/>
          </w:rPr>
          <w:t>ТАСС, 13.03.2023, В Москве выявили 1 699 случаев заражения коронавирусом за сутки</w:t>
        </w:r>
        <w:r>
          <w:rPr>
            <w:noProof/>
            <w:webHidden/>
          </w:rPr>
          <w:tab/>
        </w:r>
        <w:r>
          <w:rPr>
            <w:noProof/>
            <w:webHidden/>
          </w:rPr>
          <w:fldChar w:fldCharType="begin"/>
        </w:r>
        <w:r>
          <w:rPr>
            <w:noProof/>
            <w:webHidden/>
          </w:rPr>
          <w:instrText xml:space="preserve"> PAGEREF _Toc129675530 \h </w:instrText>
        </w:r>
        <w:r>
          <w:rPr>
            <w:noProof/>
            <w:webHidden/>
          </w:rPr>
        </w:r>
        <w:r>
          <w:rPr>
            <w:noProof/>
            <w:webHidden/>
          </w:rPr>
          <w:fldChar w:fldCharType="separate"/>
        </w:r>
        <w:r>
          <w:rPr>
            <w:noProof/>
            <w:webHidden/>
          </w:rPr>
          <w:t>48</w:t>
        </w:r>
        <w:r>
          <w:rPr>
            <w:noProof/>
            <w:webHidden/>
          </w:rPr>
          <w:fldChar w:fldCharType="end"/>
        </w:r>
      </w:hyperlink>
    </w:p>
    <w:p w:rsidR="00811E45" w:rsidRPr="00CA0B70" w:rsidRDefault="00811E45">
      <w:pPr>
        <w:pStyle w:val="31"/>
        <w:rPr>
          <w:rFonts w:ascii="Calibri" w:hAnsi="Calibri"/>
          <w:sz w:val="22"/>
          <w:szCs w:val="22"/>
        </w:rPr>
      </w:pPr>
      <w:hyperlink w:anchor="_Toc129675531" w:history="1">
        <w:r w:rsidRPr="002057FE">
          <w:rPr>
            <w:rStyle w:val="a3"/>
          </w:rPr>
          <w:t>Число подтвержденных случаев заражения коронавирусной инфекцией в Москве увеличилось за сутки на 1 699 против 2 015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_Toc129675531 \h </w:instrText>
        </w:r>
        <w:r>
          <w:rPr>
            <w:webHidden/>
          </w:rPr>
        </w:r>
        <w:r>
          <w:rPr>
            <w:webHidden/>
          </w:rPr>
          <w:fldChar w:fldCharType="separate"/>
        </w:r>
        <w:r>
          <w:rPr>
            <w:webHidden/>
          </w:rPr>
          <w:t>48</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32" w:history="1">
        <w:r w:rsidRPr="002057FE">
          <w:rPr>
            <w:rStyle w:val="a3"/>
            <w:noProof/>
          </w:rPr>
          <w:t>РИА Новости, 13.03.2023, Оперштаб: за сутки в РФ выявлено 10 268 новых случаев COVID-19</w:t>
        </w:r>
        <w:r>
          <w:rPr>
            <w:noProof/>
            <w:webHidden/>
          </w:rPr>
          <w:tab/>
        </w:r>
        <w:r>
          <w:rPr>
            <w:noProof/>
            <w:webHidden/>
          </w:rPr>
          <w:fldChar w:fldCharType="begin"/>
        </w:r>
        <w:r>
          <w:rPr>
            <w:noProof/>
            <w:webHidden/>
          </w:rPr>
          <w:instrText xml:space="preserve"> PAGEREF _Toc129675532 \h </w:instrText>
        </w:r>
        <w:r>
          <w:rPr>
            <w:noProof/>
            <w:webHidden/>
          </w:rPr>
        </w:r>
        <w:r>
          <w:rPr>
            <w:noProof/>
            <w:webHidden/>
          </w:rPr>
          <w:fldChar w:fldCharType="separate"/>
        </w:r>
        <w:r>
          <w:rPr>
            <w:noProof/>
            <w:webHidden/>
          </w:rPr>
          <w:t>48</w:t>
        </w:r>
        <w:r>
          <w:rPr>
            <w:noProof/>
            <w:webHidden/>
          </w:rPr>
          <w:fldChar w:fldCharType="end"/>
        </w:r>
      </w:hyperlink>
    </w:p>
    <w:p w:rsidR="00811E45" w:rsidRPr="00CA0B70" w:rsidRDefault="00811E45">
      <w:pPr>
        <w:pStyle w:val="31"/>
        <w:rPr>
          <w:rFonts w:ascii="Calibri" w:hAnsi="Calibri"/>
          <w:sz w:val="22"/>
          <w:szCs w:val="22"/>
        </w:rPr>
      </w:pPr>
      <w:hyperlink w:anchor="_Toc129675533" w:history="1">
        <w:r w:rsidRPr="002057FE">
          <w:rPr>
            <w:rStyle w:val="a3"/>
          </w:rPr>
          <w:t>Более 10,2 тысячи новых случаев коронавируса выявлены за сутки в России, умерли 34 человека,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_Toc129675533 \h </w:instrText>
        </w:r>
        <w:r>
          <w:rPr>
            <w:webHidden/>
          </w:rPr>
        </w:r>
        <w:r>
          <w:rPr>
            <w:webHidden/>
          </w:rPr>
          <w:fldChar w:fldCharType="separate"/>
        </w:r>
        <w:r>
          <w:rPr>
            <w:webHidden/>
          </w:rPr>
          <w:t>48</w:t>
        </w:r>
        <w:r>
          <w:rPr>
            <w:webHidden/>
          </w:rPr>
          <w:fldChar w:fldCharType="end"/>
        </w:r>
      </w:hyperlink>
    </w:p>
    <w:p w:rsidR="00811E45" w:rsidRPr="00CA0B70" w:rsidRDefault="00811E45">
      <w:pPr>
        <w:pStyle w:val="21"/>
        <w:tabs>
          <w:tab w:val="right" w:leader="dot" w:pos="9061"/>
        </w:tabs>
        <w:rPr>
          <w:rFonts w:ascii="Calibri" w:hAnsi="Calibri"/>
          <w:noProof/>
          <w:sz w:val="22"/>
          <w:szCs w:val="22"/>
        </w:rPr>
      </w:pPr>
      <w:hyperlink w:anchor="_Toc129675534" w:history="1">
        <w:r w:rsidRPr="002057FE">
          <w:rPr>
            <w:rStyle w:val="a3"/>
            <w:noProof/>
          </w:rPr>
          <w:t>ТАСС, 13.03.2023, В России заболеваемость ковидом снизилась на 11,5% за неделю - оперативный штаб</w:t>
        </w:r>
        <w:r>
          <w:rPr>
            <w:noProof/>
            <w:webHidden/>
          </w:rPr>
          <w:tab/>
        </w:r>
        <w:r>
          <w:rPr>
            <w:noProof/>
            <w:webHidden/>
          </w:rPr>
          <w:fldChar w:fldCharType="begin"/>
        </w:r>
        <w:r>
          <w:rPr>
            <w:noProof/>
            <w:webHidden/>
          </w:rPr>
          <w:instrText xml:space="preserve"> PAGEREF _Toc129675534 \h </w:instrText>
        </w:r>
        <w:r>
          <w:rPr>
            <w:noProof/>
            <w:webHidden/>
          </w:rPr>
        </w:r>
        <w:r>
          <w:rPr>
            <w:noProof/>
            <w:webHidden/>
          </w:rPr>
          <w:fldChar w:fldCharType="separate"/>
        </w:r>
        <w:r>
          <w:rPr>
            <w:noProof/>
            <w:webHidden/>
          </w:rPr>
          <w:t>48</w:t>
        </w:r>
        <w:r>
          <w:rPr>
            <w:noProof/>
            <w:webHidden/>
          </w:rPr>
          <w:fldChar w:fldCharType="end"/>
        </w:r>
      </w:hyperlink>
    </w:p>
    <w:p w:rsidR="00811E45" w:rsidRPr="00CA0B70" w:rsidRDefault="00811E45">
      <w:pPr>
        <w:pStyle w:val="31"/>
        <w:rPr>
          <w:rFonts w:ascii="Calibri" w:hAnsi="Calibri"/>
          <w:sz w:val="22"/>
          <w:szCs w:val="22"/>
        </w:rPr>
      </w:pPr>
      <w:hyperlink w:anchor="_Toc129675535" w:history="1">
        <w:r w:rsidRPr="002057FE">
          <w:rPr>
            <w:rStyle w:val="a3"/>
          </w:rPr>
          <w:t>Заболеваемость ковидом в России за прошедшую неделю снизилась на 11,5%, а число госпитализаций в пересчете на 100 тыс. жителей сократилось на 16,9%.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_Toc129675535 \h </w:instrText>
        </w:r>
        <w:r>
          <w:rPr>
            <w:webHidden/>
          </w:rPr>
        </w:r>
        <w:r>
          <w:rPr>
            <w:webHidden/>
          </w:rPr>
          <w:fldChar w:fldCharType="separate"/>
        </w:r>
        <w:r>
          <w:rPr>
            <w:webHidden/>
          </w:rPr>
          <w:t>48</w:t>
        </w:r>
        <w:r>
          <w:rPr>
            <w:webHidden/>
          </w:rPr>
          <w:fldChar w:fldCharType="end"/>
        </w:r>
      </w:hyperlink>
    </w:p>
    <w:p w:rsidR="00A0290C" w:rsidRDefault="00257608"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9675450"/>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9675451"/>
      <w:r w:rsidRPr="0045223A">
        <w:t xml:space="preserve">Новости отрасли </w:t>
      </w:r>
      <w:r w:rsidR="00577A62" w:rsidRPr="00577A62">
        <w:t>НПФ</w:t>
      </w:r>
      <w:bookmarkEnd w:id="20"/>
      <w:bookmarkEnd w:id="21"/>
      <w:bookmarkEnd w:id="25"/>
    </w:p>
    <w:p w:rsidR="007D2F80" w:rsidRPr="0056337D" w:rsidRDefault="007D2F80" w:rsidP="007D2F80">
      <w:pPr>
        <w:pStyle w:val="2"/>
      </w:pPr>
      <w:bookmarkStart w:id="26" w:name="ф1"/>
      <w:bookmarkStart w:id="27" w:name="_Toc129675452"/>
      <w:bookmarkEnd w:id="26"/>
      <w:r w:rsidRPr="0056337D">
        <w:t xml:space="preserve">АК&amp;М, 13.03.2023, Система обучения работников в </w:t>
      </w:r>
      <w:r w:rsidR="00577A62" w:rsidRPr="00577A62">
        <w:t>НПФ</w:t>
      </w:r>
      <w:r w:rsidRPr="0056337D">
        <w:t xml:space="preserve"> </w:t>
      </w:r>
      <w:r w:rsidR="00577A62">
        <w:t>«</w:t>
      </w:r>
      <w:r w:rsidRPr="0056337D">
        <w:t>БЛАГОСОСТОЯНИЕ</w:t>
      </w:r>
      <w:r w:rsidR="00577A62">
        <w:t>»</w:t>
      </w:r>
      <w:r w:rsidRPr="0056337D">
        <w:t xml:space="preserve"> признана одной из лучших</w:t>
      </w:r>
      <w:bookmarkEnd w:id="27"/>
    </w:p>
    <w:p w:rsidR="007D2F80" w:rsidRPr="00577A62" w:rsidRDefault="007D2F80" w:rsidP="00577A62">
      <w:pPr>
        <w:pStyle w:val="3"/>
      </w:pPr>
      <w:bookmarkStart w:id="28" w:name="_Toc129675453"/>
      <w:r w:rsidRPr="00577A62">
        <w:t xml:space="preserve">Система корпоративного обучения </w:t>
      </w:r>
      <w:r w:rsidR="00577A62" w:rsidRPr="00577A62">
        <w:t>НПФ</w:t>
      </w:r>
      <w:r w:rsidRPr="00577A62">
        <w:t xml:space="preserve"> </w:t>
      </w:r>
      <w:r w:rsidR="00577A62" w:rsidRPr="00577A62">
        <w:t>«</w:t>
      </w:r>
      <w:r w:rsidRPr="00577A62">
        <w:t>БЛАГОСОСТОЯНИЕ</w:t>
      </w:r>
      <w:r w:rsidR="00577A62" w:rsidRPr="00577A62">
        <w:t>»</w:t>
      </w:r>
      <w:r w:rsidRPr="00577A62">
        <w:t xml:space="preserve"> признана одной из наиболее эффективных среди компаний сектора </w:t>
      </w:r>
      <w:r w:rsidR="00577A62" w:rsidRPr="00577A62">
        <w:t>«</w:t>
      </w:r>
      <w:r w:rsidRPr="00577A62">
        <w:t>Банки, финансы, страхование</w:t>
      </w:r>
      <w:r w:rsidR="00577A62" w:rsidRPr="00577A62">
        <w:t>»</w:t>
      </w:r>
      <w:r w:rsidRPr="00577A62">
        <w:t>. К такому выводу пришли авторы исследования качества корпоративного образования в России.</w:t>
      </w:r>
      <w:bookmarkEnd w:id="28"/>
    </w:p>
    <w:p w:rsidR="007D2F80" w:rsidRDefault="007D2F80" w:rsidP="007D2F80">
      <w:r>
        <w:t xml:space="preserve">Исследование провели российское агентство Smart Ranking совместно с Группой </w:t>
      </w:r>
      <w:r w:rsidR="00577A62">
        <w:t>«</w:t>
      </w:r>
      <w:r>
        <w:t>Актион</w:t>
      </w:r>
      <w:r w:rsidR="00577A62">
        <w:t>»</w:t>
      </w:r>
      <w:r>
        <w:t>. Были проанализированы системы корпоративного обучения 50 компаний из топ-500 крупнейших компаний России. Для оценки использовались три метрики: среднее количество часов обучения на сотрудника, расходы компаний на обучение и доля сотрудников, мотивированных проходить корпоративное обучение.</w:t>
      </w:r>
    </w:p>
    <w:p w:rsidR="007D2F80" w:rsidRDefault="007D2F80" w:rsidP="007D2F80">
      <w:r>
        <w:t xml:space="preserve">По данным критериям наиболее качественную систему корпоративного обучения в своих отраслях имеют 20 компаний, в числе которых </w:t>
      </w:r>
      <w:r w:rsidR="00577A62" w:rsidRPr="00577A62">
        <w:rPr>
          <w:b/>
        </w:rPr>
        <w:t>НПФ</w:t>
      </w:r>
      <w:r>
        <w:t xml:space="preserve"> </w:t>
      </w:r>
      <w:r w:rsidR="00577A62">
        <w:t>«</w:t>
      </w:r>
      <w:r>
        <w:t>БЛАГОСОСТОЯНИЕ</w:t>
      </w:r>
      <w:r w:rsidR="00577A62">
        <w:t>»</w:t>
      </w:r>
      <w:r>
        <w:t>.</w:t>
      </w:r>
    </w:p>
    <w:p w:rsidR="007D2F80" w:rsidRDefault="007D2F80" w:rsidP="007D2F80">
      <w:r>
        <w:t xml:space="preserve">Действующая в </w:t>
      </w:r>
      <w:r w:rsidR="00577A62" w:rsidRPr="00577A62">
        <w:rPr>
          <w:b/>
        </w:rPr>
        <w:t>НПФ</w:t>
      </w:r>
      <w:r>
        <w:t xml:space="preserve"> </w:t>
      </w:r>
      <w:r w:rsidR="00577A62">
        <w:t>«</w:t>
      </w:r>
      <w:r>
        <w:t>БЛАГОСОСТОЯНИЕ</w:t>
      </w:r>
      <w:r w:rsidR="00577A62">
        <w:t>»</w:t>
      </w:r>
      <w:r>
        <w:t xml:space="preserve"> система корпоративного обучения ориентирована на содействие достижению фондом стратегических целей. Система обучения повышает профессиональную экспертизу работников и помогает им приобретать новые знания и навыки в области финансов, цифровых технологий, менеджмента и клиентского сервиса. Корпоративное обучение также помогает сотрудникам фонда адаптироваться к динамичным изменениям и влиянию внешних факторов и предоставляет среду для дальнейшего саморазвития работников и обмена накопленным опытом. </w:t>
      </w:r>
    </w:p>
    <w:p w:rsidR="007D2F80" w:rsidRPr="007D2F80" w:rsidRDefault="00CA0B70" w:rsidP="007D2F80">
      <w:hyperlink r:id="rId11" w:history="1">
        <w:r w:rsidR="007D2F80" w:rsidRPr="00461531">
          <w:rPr>
            <w:rStyle w:val="a3"/>
          </w:rPr>
          <w:t>https://www.akm.ru/press/sistema_obucheniya_rabotnikov_v_npf_blagosostoyanie_priznana_odnoy_iz_luchshikh/?utm_source=yxnews&amp;utm_medium=desktop&amp;utm_referrer=https%3A%2F%2Fdzen.ru%2Fnews%2Fsearch%3Ftext%3D</w:t>
        </w:r>
      </w:hyperlink>
      <w:r w:rsidR="007D2F80">
        <w:t xml:space="preserve"> </w:t>
      </w:r>
    </w:p>
    <w:p w:rsidR="00E345EB" w:rsidRPr="0056337D" w:rsidRDefault="00E345EB" w:rsidP="00E345EB">
      <w:pPr>
        <w:pStyle w:val="2"/>
      </w:pPr>
      <w:bookmarkStart w:id="29" w:name="ф2"/>
      <w:bookmarkStart w:id="30" w:name="_Toc129675454"/>
      <w:bookmarkEnd w:id="29"/>
      <w:r w:rsidRPr="0056337D">
        <w:t xml:space="preserve">Frank Media, 13.03.2023, Илья УСОВ, </w:t>
      </w:r>
      <w:r w:rsidR="00577A62">
        <w:t>«</w:t>
      </w:r>
      <w:r w:rsidRPr="0056337D">
        <w:t>Ингосстрах</w:t>
      </w:r>
      <w:r w:rsidR="00577A62">
        <w:t>»</w:t>
      </w:r>
      <w:r w:rsidRPr="0056337D">
        <w:t xml:space="preserve"> и </w:t>
      </w:r>
      <w:r w:rsidR="00577A62">
        <w:t>«</w:t>
      </w:r>
      <w:r w:rsidRPr="0056337D">
        <w:t>Русские фонды</w:t>
      </w:r>
      <w:r w:rsidR="00577A62">
        <w:t>»</w:t>
      </w:r>
      <w:r w:rsidRPr="0056337D">
        <w:t xml:space="preserve"> объединяют свои </w:t>
      </w:r>
      <w:r w:rsidR="00577A62" w:rsidRPr="00577A62">
        <w:t>НПФ</w:t>
      </w:r>
      <w:bookmarkEnd w:id="30"/>
    </w:p>
    <w:p w:rsidR="00E345EB" w:rsidRPr="00577A62" w:rsidRDefault="00E345EB" w:rsidP="00577A62">
      <w:pPr>
        <w:pStyle w:val="3"/>
      </w:pPr>
      <w:bookmarkStart w:id="31" w:name="_Toc129675455"/>
      <w:r w:rsidRPr="00577A62">
        <w:t>Сразу два российских негосударственных пенсионных фонда (</w:t>
      </w:r>
      <w:r w:rsidR="00577A62" w:rsidRPr="00577A62">
        <w:t>НПФ</w:t>
      </w:r>
      <w:r w:rsidRPr="00577A62">
        <w:t xml:space="preserve">) в первом квартале 2023 года проходят процедуру присоединения к более крупным </w:t>
      </w:r>
      <w:r w:rsidR="00577A62" w:rsidRPr="00577A62">
        <w:t>НПФ</w:t>
      </w:r>
      <w:r w:rsidRPr="00577A62">
        <w:t xml:space="preserve">. В декабре прошлого года </w:t>
      </w:r>
      <w:r w:rsidR="00577A62" w:rsidRPr="00577A62">
        <w:t>НПФ</w:t>
      </w:r>
      <w:r w:rsidRPr="00577A62">
        <w:t xml:space="preserve"> </w:t>
      </w:r>
      <w:r w:rsidR="00577A62" w:rsidRPr="00577A62">
        <w:t>«</w:t>
      </w:r>
      <w:r w:rsidRPr="00577A62">
        <w:t>Ингосстрах-Пенсия</w:t>
      </w:r>
      <w:r w:rsidR="00577A62" w:rsidRPr="00577A62">
        <w:t>»</w:t>
      </w:r>
      <w:r w:rsidRPr="00577A62">
        <w:t xml:space="preserve"> начал реорганизацию в форме присоединения к </w:t>
      </w:r>
      <w:r w:rsidR="00577A62" w:rsidRPr="00577A62">
        <w:t>НПФ</w:t>
      </w:r>
      <w:r w:rsidRPr="00577A62">
        <w:t xml:space="preserve"> </w:t>
      </w:r>
      <w:r w:rsidR="00577A62" w:rsidRPr="00577A62">
        <w:t>«</w:t>
      </w:r>
      <w:r w:rsidRPr="00577A62">
        <w:t>Социум</w:t>
      </w:r>
      <w:r w:rsidR="00577A62" w:rsidRPr="00577A62">
        <w:t>»</w:t>
      </w:r>
      <w:r w:rsidRPr="00577A62">
        <w:t xml:space="preserve">. А в конце февраля эту же процедуру по присоединению к </w:t>
      </w:r>
      <w:r w:rsidR="00577A62" w:rsidRPr="00577A62">
        <w:t>НПФ</w:t>
      </w:r>
      <w:r w:rsidRPr="00577A62">
        <w:t xml:space="preserve"> </w:t>
      </w:r>
      <w:r w:rsidR="00577A62" w:rsidRPr="00577A62">
        <w:t>«</w:t>
      </w:r>
      <w:r w:rsidRPr="00577A62">
        <w:t>Доверие</w:t>
      </w:r>
      <w:r w:rsidR="00577A62" w:rsidRPr="00577A62">
        <w:t>»</w:t>
      </w:r>
      <w:r w:rsidRPr="00577A62">
        <w:t xml:space="preserve"> (в прошлом – оренбургский </w:t>
      </w:r>
      <w:r w:rsidR="00577A62" w:rsidRPr="00577A62">
        <w:t>НПФ</w:t>
      </w:r>
      <w:r w:rsidRPr="00577A62">
        <w:t xml:space="preserve"> </w:t>
      </w:r>
      <w:r w:rsidR="00577A62" w:rsidRPr="00577A62">
        <w:t>«</w:t>
      </w:r>
      <w:r w:rsidRPr="00577A62">
        <w:t>Доверие</w:t>
      </w:r>
      <w:r w:rsidR="00577A62" w:rsidRPr="00577A62">
        <w:t>»</w:t>
      </w:r>
      <w:r w:rsidRPr="00577A62">
        <w:t xml:space="preserve">) фонда </w:t>
      </w:r>
      <w:r w:rsidR="00577A62" w:rsidRPr="00577A62">
        <w:t>«</w:t>
      </w:r>
      <w:r w:rsidRPr="00577A62">
        <w:t>Стройкомплекс</w:t>
      </w:r>
      <w:r w:rsidR="00577A62" w:rsidRPr="00577A62">
        <w:t>»</w:t>
      </w:r>
      <w:r w:rsidRPr="00577A62">
        <w:t xml:space="preserve"> согласовал ЦБ.</w:t>
      </w:r>
      <w:bookmarkEnd w:id="31"/>
    </w:p>
    <w:p w:rsidR="00E345EB" w:rsidRDefault="00577A62" w:rsidP="00E345EB">
      <w:r w:rsidRPr="00577A62">
        <w:rPr>
          <w:b/>
        </w:rPr>
        <w:t>НПФ</w:t>
      </w:r>
      <w:r w:rsidR="00E345EB">
        <w:t xml:space="preserve"> </w:t>
      </w:r>
      <w:r>
        <w:t>«</w:t>
      </w:r>
      <w:r w:rsidR="00E345EB">
        <w:t>Ингосстрах-Пенсия</w:t>
      </w:r>
      <w:r>
        <w:t>»</w:t>
      </w:r>
      <w:r w:rsidR="00E345EB">
        <w:t xml:space="preserve"> работает только по негосударственному пенсионному обеспечению (НПО). В нем на начало февраля было сконцентрировано 653,4 млн рублей пенсионных резервов. Акционером фонда является холдинговая компания </w:t>
      </w:r>
      <w:r>
        <w:lastRenderedPageBreak/>
        <w:t>«</w:t>
      </w:r>
      <w:r w:rsidR="00E345EB">
        <w:t>Инвест-Полис</w:t>
      </w:r>
      <w:r>
        <w:t>»</w:t>
      </w:r>
      <w:r w:rsidR="00E345EB">
        <w:t xml:space="preserve">, специализирующаяся на капиталовложениях в ценные бумаги в интересах </w:t>
      </w:r>
      <w:r>
        <w:t>«</w:t>
      </w:r>
      <w:r w:rsidR="00E345EB">
        <w:t>Ингосстраха</w:t>
      </w:r>
      <w:r>
        <w:t>»</w:t>
      </w:r>
      <w:r w:rsidR="00E345EB">
        <w:t xml:space="preserve">. </w:t>
      </w:r>
      <w:r w:rsidRPr="00577A62">
        <w:rPr>
          <w:b/>
        </w:rPr>
        <w:t>НПФ</w:t>
      </w:r>
      <w:r w:rsidR="00E345EB">
        <w:t xml:space="preserve"> </w:t>
      </w:r>
      <w:r>
        <w:t>«</w:t>
      </w:r>
      <w:r w:rsidR="00E345EB">
        <w:t>Социум</w:t>
      </w:r>
      <w:r>
        <w:t>»</w:t>
      </w:r>
      <w:r w:rsidR="00E345EB">
        <w:t xml:space="preserve"> занимается как НПО, так и обязательным пенсионным страхованием (ОПС). У него 24,3 млрд рублей пенсионных накоплений и 2,2 млрд рублей пенсионных резервов. Принадлежит он </w:t>
      </w:r>
      <w:r>
        <w:t>«</w:t>
      </w:r>
      <w:r w:rsidR="00E345EB">
        <w:t>Ингосстрах-Пенсиям</w:t>
      </w:r>
      <w:r>
        <w:t>»</w:t>
      </w:r>
      <w:r w:rsidR="00E345EB">
        <w:t xml:space="preserve">, а также </w:t>
      </w:r>
      <w:r>
        <w:t>«</w:t>
      </w:r>
      <w:r w:rsidR="00E345EB">
        <w:t>Инвест-Полису</w:t>
      </w:r>
      <w:r>
        <w:t>»</w:t>
      </w:r>
      <w:r w:rsidR="00E345EB">
        <w:t xml:space="preserve"> и также входит в группу </w:t>
      </w:r>
      <w:r>
        <w:t>«</w:t>
      </w:r>
      <w:r w:rsidR="00E345EB">
        <w:t>Ингосстраха</w:t>
      </w:r>
      <w:r>
        <w:t>»</w:t>
      </w:r>
      <w:r w:rsidR="00E345EB">
        <w:t>.</w:t>
      </w:r>
    </w:p>
    <w:p w:rsidR="00E345EB" w:rsidRDefault="00577A62" w:rsidP="00E345EB">
      <w:r w:rsidRPr="00577A62">
        <w:rPr>
          <w:b/>
        </w:rPr>
        <w:t>НПФ</w:t>
      </w:r>
      <w:r w:rsidR="00E345EB">
        <w:t xml:space="preserve"> </w:t>
      </w:r>
      <w:r>
        <w:t>«</w:t>
      </w:r>
      <w:r w:rsidR="00E345EB">
        <w:t>Доверие</w:t>
      </w:r>
      <w:r>
        <w:t>»</w:t>
      </w:r>
      <w:r w:rsidR="00E345EB">
        <w:t xml:space="preserve"> и </w:t>
      </w:r>
      <w:r>
        <w:t>«</w:t>
      </w:r>
      <w:r w:rsidR="00E345EB">
        <w:t>Стройкомплекс</w:t>
      </w:r>
      <w:r>
        <w:t>»</w:t>
      </w:r>
      <w:r w:rsidR="00E345EB">
        <w:t xml:space="preserve"> недавно были приобретены инвестиционной группой (ИГ) </w:t>
      </w:r>
      <w:r>
        <w:t>«</w:t>
      </w:r>
      <w:r w:rsidR="00E345EB">
        <w:t>Русские фонды</w:t>
      </w:r>
      <w:r>
        <w:t>»</w:t>
      </w:r>
      <w:r w:rsidR="00E345EB">
        <w:t xml:space="preserve"> Сергея Васильева. Оба фонда занимаются и ОПС, и НПО. У </w:t>
      </w:r>
      <w:r w:rsidRPr="00577A62">
        <w:rPr>
          <w:b/>
        </w:rPr>
        <w:t>НПФ</w:t>
      </w:r>
      <w:r w:rsidR="00E345EB">
        <w:t xml:space="preserve"> </w:t>
      </w:r>
      <w:r>
        <w:t>«</w:t>
      </w:r>
      <w:r w:rsidR="00E345EB">
        <w:t>Доверие</w:t>
      </w:r>
      <w:r>
        <w:t>»</w:t>
      </w:r>
      <w:r w:rsidR="00E345EB">
        <w:t xml:space="preserve"> на начало февраля было 8,2 млрд рублей пенсионных накоплений и 445,5 млн рублей пенсионных резервов, у </w:t>
      </w:r>
      <w:r w:rsidRPr="00577A62">
        <w:rPr>
          <w:b/>
        </w:rPr>
        <w:t>НПФ</w:t>
      </w:r>
      <w:r w:rsidR="00E345EB">
        <w:t xml:space="preserve"> </w:t>
      </w:r>
      <w:r>
        <w:t>«</w:t>
      </w:r>
      <w:r w:rsidR="00E345EB">
        <w:t>Стройкомплекс</w:t>
      </w:r>
      <w:r>
        <w:t>»</w:t>
      </w:r>
      <w:r w:rsidR="00E345EB">
        <w:t xml:space="preserve"> — 3,8 млрд рублей и 837,4 млн рублей соответственно.</w:t>
      </w:r>
    </w:p>
    <w:p w:rsidR="00E345EB" w:rsidRDefault="00E345EB" w:rsidP="00E345EB">
      <w:r>
        <w:t xml:space="preserve">В России на начало этого года работало 39 негосударственных пенсионных фондов. Если присоединения будут завершены, то их останется всего 37 штук. На конец третьего квартала прошлого года на топ-5 фондов приходилось 62,9% активов всего рынка, указывал ЦБ в </w:t>
      </w:r>
      <w:r w:rsidR="00577A62">
        <w:t>«</w:t>
      </w:r>
      <w:r>
        <w:t xml:space="preserve">Обзоре ключевых показателей </w:t>
      </w:r>
      <w:r w:rsidR="00577A62" w:rsidRPr="00577A62">
        <w:rPr>
          <w:b/>
        </w:rPr>
        <w:t>НПФ</w:t>
      </w:r>
      <w:r w:rsidR="00577A62">
        <w:t>»</w:t>
      </w:r>
      <w:r>
        <w:t xml:space="preserve"> за июль-сентябрь 2022 года. Впрочем, регулятор подчеркивал, что </w:t>
      </w:r>
      <w:r w:rsidR="00577A62">
        <w:t>«</w:t>
      </w:r>
      <w:r>
        <w:t>реальный уровень концентрации пенсионного рынка выше</w:t>
      </w:r>
      <w:r w:rsidR="00577A62">
        <w:t>»</w:t>
      </w:r>
      <w:r>
        <w:t xml:space="preserve">, поскольку </w:t>
      </w:r>
      <w:r w:rsidR="00577A62">
        <w:t>«</w:t>
      </w:r>
      <w:r>
        <w:t>многие фонды принадлежат одному собственнику и входят в пенсионные группы</w:t>
      </w:r>
      <w:r w:rsidR="00577A62">
        <w:t>»</w:t>
      </w:r>
      <w:r>
        <w:t>.</w:t>
      </w:r>
    </w:p>
    <w:p w:rsidR="00D1642B" w:rsidRDefault="00CA0B70" w:rsidP="00E345EB">
      <w:hyperlink r:id="rId12" w:history="1">
        <w:r w:rsidR="00E345EB" w:rsidRPr="002F5158">
          <w:rPr>
            <w:rStyle w:val="a3"/>
          </w:rPr>
          <w:t>https://frankrg.com/115987?utm_source=yxnews&amp;utm_medium=desktop&amp;utm_referrer=https%3A%2F%2Fdzen.ru%2Fnews%2Fsearch%3Ftext%3D</w:t>
        </w:r>
      </w:hyperlink>
    </w:p>
    <w:p w:rsidR="00152D0A" w:rsidRPr="0056337D" w:rsidRDefault="00152D0A" w:rsidP="00A74A17">
      <w:pPr>
        <w:pStyle w:val="2"/>
      </w:pPr>
      <w:bookmarkStart w:id="32" w:name="_Toc129675456"/>
      <w:r w:rsidRPr="0056337D">
        <w:t>СурГУ, 13.03.2023, Команда пенсионеров Югры стала победителем I Всероссийского чемпионата по финансовой грамотности</w:t>
      </w:r>
      <w:bookmarkEnd w:id="32"/>
    </w:p>
    <w:p w:rsidR="00152D0A" w:rsidRDefault="00152D0A" w:rsidP="00577A62">
      <w:pPr>
        <w:pStyle w:val="3"/>
      </w:pPr>
      <w:bookmarkStart w:id="33" w:name="_Toc129675457"/>
      <w:r>
        <w:t xml:space="preserve">Сборная команда Ханты-Мансийского автономного округа - Югры в составе Людмилы Мифодьевны Шмелёвой (капитан), Марины Анатольевны Леоновой и Лилии Николаевны Бондаренко победила в финале первого Всероссийского чемпионата по финансовой грамотности среди граждан пенсионного возраста. По итогам конкурсного тестирования команда набрала 87 баллов из 90 возможных. Конкурсные материалы были разработаны главным организатором Чемпионата - Федеральным методическим центром финансовой грамотности населения РЭУ им. Г. В. Плеханова при поддержке Общероссийской общественной организации </w:t>
      </w:r>
      <w:r w:rsidR="00577A62">
        <w:t>«</w:t>
      </w:r>
      <w:r>
        <w:t>Союз пенсионеров России</w:t>
      </w:r>
      <w:r w:rsidR="00577A62">
        <w:t>»</w:t>
      </w:r>
      <w:r>
        <w:t xml:space="preserve"> и СРО </w:t>
      </w:r>
      <w:r w:rsidR="00577A62">
        <w:t>«</w:t>
      </w:r>
      <w:r>
        <w:t>Национальная ассоциация негосударственных пенсионных фондов</w:t>
      </w:r>
      <w:r w:rsidR="00577A62">
        <w:t>»</w:t>
      </w:r>
      <w:r>
        <w:t>.</w:t>
      </w:r>
      <w:bookmarkEnd w:id="33"/>
    </w:p>
    <w:p w:rsidR="00152D0A" w:rsidRDefault="00152D0A" w:rsidP="00152D0A">
      <w:r>
        <w:t xml:space="preserve">Региональные команды из представителей </w:t>
      </w:r>
      <w:r w:rsidR="00577A62">
        <w:t>«</w:t>
      </w:r>
      <w:r>
        <w:t>серебряного возраста</w:t>
      </w:r>
      <w:r w:rsidR="00577A62">
        <w:t>»</w:t>
      </w:r>
      <w:r>
        <w:t xml:space="preserve"> сначала прошли строгий конкурсный отбор в своих регионах: в Республике Саха (Якутия) и Чувашской Республике, Ханты-Мансийском автономном округе, Краснодарском, Приморском, Пермском и Ставропольском краях, в городе федерального значения Севастополе, а также в Брянской, Волгоградской, Воронежской, Ивановской, Новосибирской, Новгородской, Оренбургской, Ростовской, Смоленской, Тульской, Ульяновской и Ярославской областях.</w:t>
      </w:r>
    </w:p>
    <w:p w:rsidR="00152D0A" w:rsidRDefault="00152D0A" w:rsidP="00152D0A">
      <w:r>
        <w:t>Всего региональные этапы Чемпионата проверили финансовые знания более тысячи человек.</w:t>
      </w:r>
    </w:p>
    <w:p w:rsidR="00152D0A" w:rsidRDefault="00152D0A" w:rsidP="00152D0A">
      <w:r>
        <w:lastRenderedPageBreak/>
        <w:t xml:space="preserve">На финальном этапе встретились 20 команд. В ходе состязания они за 60 минут должны были ответить на вопросы и тесты по пяти основным темам: </w:t>
      </w:r>
      <w:r w:rsidR="00577A62">
        <w:t>«</w:t>
      </w:r>
      <w:r>
        <w:t>Финансовое мошенничество</w:t>
      </w:r>
      <w:r w:rsidR="00577A62">
        <w:t>»</w:t>
      </w:r>
      <w:r>
        <w:t xml:space="preserve">, </w:t>
      </w:r>
      <w:r w:rsidR="00577A62">
        <w:t>«</w:t>
      </w:r>
      <w:r>
        <w:t>Пенсионное и социальное обеспечение</w:t>
      </w:r>
      <w:r w:rsidR="00577A62">
        <w:t>»</w:t>
      </w:r>
      <w:r>
        <w:t xml:space="preserve">, </w:t>
      </w:r>
      <w:r w:rsidR="00577A62">
        <w:t>«</w:t>
      </w:r>
      <w:r>
        <w:t>Финансовые продукты</w:t>
      </w:r>
      <w:r w:rsidR="00577A62">
        <w:t>»</w:t>
      </w:r>
      <w:r>
        <w:t xml:space="preserve"> (вклады и платежи), </w:t>
      </w:r>
      <w:r w:rsidR="00577A62">
        <w:t>«</w:t>
      </w:r>
      <w:r>
        <w:t>Личный и семейный бюджет</w:t>
      </w:r>
      <w:r w:rsidR="00577A62">
        <w:t>»</w:t>
      </w:r>
      <w:r>
        <w:t xml:space="preserve">, </w:t>
      </w:r>
      <w:r w:rsidR="00577A62">
        <w:t>«</w:t>
      </w:r>
      <w:r>
        <w:t>Налоги и налогообложение</w:t>
      </w:r>
      <w:r w:rsidR="00577A62">
        <w:t>»</w:t>
      </w:r>
      <w:r>
        <w:t>. Оценка ответов команд происходила в режиме онлайн в специальной образовательной IT-среде.</w:t>
      </w:r>
    </w:p>
    <w:p w:rsidR="00152D0A" w:rsidRDefault="00152D0A" w:rsidP="00152D0A">
      <w:r>
        <w:t>Чемпионат, посвященный 220-летию Минфина России, проводился в рамках реализации Стратегии повышения финансовой грамотности в Российской Федерации на 2017-2023 годы. Куратор проекта - заместитель министра финансов Российской Федерации Михаил Котюков.</w:t>
      </w:r>
    </w:p>
    <w:p w:rsidR="00152D0A" w:rsidRDefault="00577A62" w:rsidP="00152D0A">
      <w:r>
        <w:t>«</w:t>
      </w:r>
      <w:r w:rsidR="00152D0A">
        <w:t xml:space="preserve">Мы понимаем, что люди </w:t>
      </w:r>
      <w:r>
        <w:t>«</w:t>
      </w:r>
      <w:r w:rsidR="00152D0A">
        <w:t>серебряного</w:t>
      </w:r>
      <w:r>
        <w:t>»</w:t>
      </w:r>
      <w:r w:rsidR="00152D0A">
        <w:t xml:space="preserve"> возраста - одни из самых незащищенных перед мошенниками. Поэтому мы хотим, чтобы они знали, как предостеречь себя от разного рода финансовых ошибок и мошеннических действий. Наша совместная задача с РЭУ им. Г. В. Плеханова - обучить их основам финансового грамотного и безопасного поведения, помочь сформировать столь значимые сегодня компетенции и повысить общий уровень финансовой культуры в стране</w:t>
      </w:r>
      <w:r>
        <w:t>»</w:t>
      </w:r>
      <w:r w:rsidR="00152D0A">
        <w:t>, - отметил Михаил Котюков.</w:t>
      </w:r>
    </w:p>
    <w:p w:rsidR="00152D0A" w:rsidRDefault="00152D0A" w:rsidP="00152D0A">
      <w:r>
        <w:t xml:space="preserve">Конкурсные материалы были разработаны главным организатором Чемпионата - Федеральным методическим центром финансовой грамотности населения РЭУ им. Г. В. Плеханова при поддержке Общероссийской общественной организации </w:t>
      </w:r>
      <w:r w:rsidR="00577A62">
        <w:t>«</w:t>
      </w:r>
      <w:r>
        <w:t>Союз пенсионеров России</w:t>
      </w:r>
      <w:r w:rsidR="00577A62">
        <w:t>»</w:t>
      </w:r>
      <w:r>
        <w:t xml:space="preserve"> и СРО </w:t>
      </w:r>
      <w:r w:rsidR="00577A62">
        <w:t>«</w:t>
      </w:r>
      <w:r w:rsidRPr="00A74A17">
        <w:rPr>
          <w:b/>
        </w:rPr>
        <w:t>Национальная ассоциация негосударственных пенсионных фондов</w:t>
      </w:r>
      <w:r w:rsidR="00577A62">
        <w:t>»</w:t>
      </w:r>
      <w:r>
        <w:t>.</w:t>
      </w:r>
    </w:p>
    <w:p w:rsidR="00152D0A" w:rsidRDefault="00152D0A" w:rsidP="00152D0A">
      <w:r>
        <w:t xml:space="preserve">Успех мероприятия прокомментировала директор Федерального методического центра финансовой грамотности населения РЭУ им. Г. В. Плеханова Ольга Шеметкова: </w:t>
      </w:r>
      <w:r w:rsidR="00577A62">
        <w:t>«</w:t>
      </w:r>
      <w:r>
        <w:t>В ходе подготовки Чемпионата мы, безусловно, учитывали неподдельный интерес наших целевых аудиторий к самым актуальным темам: например, к изучению страховых услуг (обязательное и добровольное страхование, страхование имущества и особенно - страхование жизни и здоровья). Но, наверное, самой востребованной для пожилых граждан остается информация по защите прав потребителей финансовых услуг. Люди хотят понимать, на какую поддержку они могут рассчитывать в случае форс-мажоров. Таким образом, стремление пенсионеров к ответственному финансовому поведению перекликается с поиском ими реальных гарантий жизненной стабильности, а это и есть, может быть, один из главных результатов нашей коллективной работы по организации и проведению Чемпионата</w:t>
      </w:r>
      <w:r w:rsidR="00577A62">
        <w:t>»</w:t>
      </w:r>
      <w:r>
        <w:t>.</w:t>
      </w:r>
    </w:p>
    <w:p w:rsidR="00152D0A" w:rsidRDefault="00152D0A" w:rsidP="00152D0A">
      <w:r>
        <w:t>Напомним, что 1 октября 2022 года на площадке Сургутского госуниверситета состоялся Региональный (отборочный) этап I Всероссийского чемпионата по финансовой грамотности среди лиц пенсионного возраста.</w:t>
      </w:r>
    </w:p>
    <w:p w:rsidR="00152D0A" w:rsidRDefault="00152D0A" w:rsidP="00152D0A">
      <w:r>
        <w:t>Региональным партнером организации и проведения чемпионата в Югре выступил Региональный ресурсный центр повышения уровня финансовой грамотности населения Ханты-Мансийского автономного округа - Югры СурГУ.</w:t>
      </w:r>
    </w:p>
    <w:p w:rsidR="00152D0A" w:rsidRDefault="00577A62" w:rsidP="00152D0A">
      <w:r>
        <w:t>«</w:t>
      </w:r>
      <w:r w:rsidR="00152D0A">
        <w:t xml:space="preserve">Проблематика развития финансовой грамотности - актуальная тема для многих поколений. Наблюдаются отчетливые тенденции по увеличению жизненной и деловой активности пожилых людей. Поэтому обучение финансовым основам граждан пенсионного и предпенсионного возраста сегодня для нас выходит на первый план. Необходимо отметить, что планы Правительства России предусматривают увеличение </w:t>
      </w:r>
      <w:r w:rsidR="00152D0A">
        <w:lastRenderedPageBreak/>
        <w:t>до 80 % числа финансово грамотных россиян к 2030 году. Югра уверенно движется в этом направлении в рамках реализации основных мероприятий региональной программы по повышению финансовой грамотности населения региона</w:t>
      </w:r>
      <w:r>
        <w:t>»</w:t>
      </w:r>
      <w:r w:rsidR="00152D0A">
        <w:t>, - комментирует руководитель Центра Анна Корепанова.</w:t>
      </w:r>
    </w:p>
    <w:p w:rsidR="00152D0A" w:rsidRDefault="00152D0A" w:rsidP="00152D0A">
      <w:r>
        <w:t xml:space="preserve">Участники Чемпионата - люди </w:t>
      </w:r>
      <w:r w:rsidR="00577A62">
        <w:t>«</w:t>
      </w:r>
      <w:r>
        <w:t>серебряного возраста</w:t>
      </w:r>
      <w:r w:rsidR="00577A62">
        <w:t>»</w:t>
      </w:r>
      <w:r>
        <w:t xml:space="preserve"> (мужчины - 60 лет и старше, женщины - 55 лет и старше), которые выполнили тестовые и творческие задания. Всего участие в региональном туре приняли 34 пенсионера Югры.</w:t>
      </w:r>
    </w:p>
    <w:p w:rsidR="00152D0A" w:rsidRDefault="00152D0A" w:rsidP="00152D0A">
      <w:r>
        <w:t>Все участники Регионального этапа получили от организаторов памятные сертификаты, а победители - ценные призы.</w:t>
      </w:r>
    </w:p>
    <w:p w:rsidR="00152D0A" w:rsidRDefault="00152D0A" w:rsidP="00152D0A">
      <w:r>
        <w:t xml:space="preserve">Чемпионат проводился в рамках выполнения основных мероприятий региональной программы </w:t>
      </w:r>
      <w:r w:rsidR="00577A62">
        <w:t>«</w:t>
      </w:r>
      <w:r>
        <w:t>Повышение финансовой грамотности населения Ханты-Мансийского автономного округа - Югры на 2022-2030 годы</w:t>
      </w:r>
      <w:r w:rsidR="00577A62">
        <w:t>»</w:t>
      </w:r>
      <w:r>
        <w:t xml:space="preserve"> в рамках соглашения о сотрудничестве с Федеральным методическим центром финансовой грамотности населения Российского экономического университета им. Г. В. Плеханова при поддержке Департамента социального развития Ханты-Мансийского автономного округа - Югры.</w:t>
      </w:r>
    </w:p>
    <w:p w:rsidR="00152D0A" w:rsidRDefault="00152D0A" w:rsidP="00152D0A">
      <w:r>
        <w:t xml:space="preserve">Необходимо отметить, что в Ханты-Мансийском автономном округе - Югре выстроена системная работа по повышению финансовой грамотности населения Югры при участии Центра, региональных органов исполнительной власти, экспертов финансового и научного сообществ, социальных партнеров. В фокусе внимания социально уязвимые категории граждан, в том числе граждане пенсионного возраста. Активно проводятся различные мероприятия, реализуется факультет </w:t>
      </w:r>
      <w:r w:rsidR="00577A62">
        <w:t>«</w:t>
      </w:r>
      <w:r>
        <w:t>Финансовая грамотность</w:t>
      </w:r>
      <w:r w:rsidR="00577A62">
        <w:t>»</w:t>
      </w:r>
      <w:r>
        <w:t xml:space="preserve"> в рамках проекта </w:t>
      </w:r>
      <w:r w:rsidR="00577A62">
        <w:t>«</w:t>
      </w:r>
      <w:r>
        <w:t>Университет 3-го возраста</w:t>
      </w:r>
      <w:r w:rsidR="00577A62">
        <w:t>»</w:t>
      </w:r>
      <w:r>
        <w:t>.</w:t>
      </w:r>
    </w:p>
    <w:p w:rsidR="00E345EB" w:rsidRDefault="00CA0B70" w:rsidP="00152D0A">
      <w:hyperlink r:id="rId13" w:history="1">
        <w:r w:rsidR="00152D0A" w:rsidRPr="002F5158">
          <w:rPr>
            <w:rStyle w:val="a3"/>
          </w:rPr>
          <w:t>https://atf.surgu.ru/ru/news/sotrudnikam/2022/10/3756-komanda-pensionerov-yugry-stala-pobeditelem-i-vserossiyskogo-chempionata-po-finansovoy-gramotnosti</w:t>
        </w:r>
      </w:hyperlink>
    </w:p>
    <w:p w:rsidR="00577A62" w:rsidRPr="0056337D" w:rsidRDefault="00577A62" w:rsidP="00577A62">
      <w:pPr>
        <w:pStyle w:val="2"/>
      </w:pPr>
      <w:bookmarkStart w:id="34" w:name="_Toc129675458"/>
      <w:r>
        <w:t>Пенсионный Брокер</w:t>
      </w:r>
      <w:r w:rsidRPr="0056337D">
        <w:t>, 1</w:t>
      </w:r>
      <w:r>
        <w:t>4</w:t>
      </w:r>
      <w:r w:rsidRPr="0056337D">
        <w:t xml:space="preserve">.03.2023, </w:t>
      </w:r>
      <w:r w:rsidRPr="00577A62">
        <w:t>О переоформлении лицензии ООО СД Партнёр</w:t>
      </w:r>
      <w:bookmarkEnd w:id="34"/>
    </w:p>
    <w:p w:rsidR="00577A62" w:rsidRDefault="00577A62" w:rsidP="00577A62">
      <w:pPr>
        <w:pStyle w:val="3"/>
      </w:pPr>
      <w:bookmarkStart w:id="35" w:name="_Toc129675459"/>
      <w:r w:rsidRPr="00577A62">
        <w:t xml:space="preserve">Банк России 10.03.2023 принял решение переоформить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Обществу с ограниченной ответственностью Специализированному депозитарию </w:t>
      </w:r>
      <w:r>
        <w:t>«</w:t>
      </w:r>
      <w:r w:rsidRPr="00577A62">
        <w:t>Партнёр</w:t>
      </w:r>
      <w:r>
        <w:t>»</w:t>
      </w:r>
      <w:r w:rsidRPr="00577A62">
        <w:t xml:space="preserve"> (г. Москва) в связи с изменением наименования (ранее – Общество с ограниченной ответственностью </w:t>
      </w:r>
      <w:r>
        <w:t>«</w:t>
      </w:r>
      <w:r w:rsidRPr="00577A62">
        <w:t>РБ Специализированный Депозитарий</w:t>
      </w:r>
      <w:r>
        <w:t>»</w:t>
      </w:r>
      <w:r w:rsidRPr="00577A62">
        <w:t>).</w:t>
      </w:r>
      <w:bookmarkEnd w:id="35"/>
    </w:p>
    <w:p w:rsidR="00152D0A" w:rsidRDefault="00CA0B70" w:rsidP="00152D0A">
      <w:hyperlink r:id="rId14" w:history="1">
        <w:r w:rsidR="00577A62" w:rsidRPr="00775EE3">
          <w:rPr>
            <w:rStyle w:val="a3"/>
          </w:rPr>
          <w:t>http://pbroker.ru/?p=73978</w:t>
        </w:r>
      </w:hyperlink>
    </w:p>
    <w:p w:rsidR="00577A62" w:rsidRPr="000214CF" w:rsidRDefault="00577A62" w:rsidP="00152D0A"/>
    <w:p w:rsidR="00D94D15" w:rsidRDefault="00D94D15" w:rsidP="00D94D15">
      <w:pPr>
        <w:pStyle w:val="10"/>
      </w:pPr>
      <w:bookmarkStart w:id="36" w:name="_Toc99271691"/>
      <w:bookmarkStart w:id="37" w:name="_Toc99318654"/>
      <w:bookmarkStart w:id="38" w:name="_Toc99318783"/>
      <w:bookmarkStart w:id="39" w:name="_Toc396864672"/>
      <w:bookmarkStart w:id="40" w:name="_Toc129675460"/>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6"/>
      <w:bookmarkEnd w:id="37"/>
      <w:bookmarkEnd w:id="38"/>
      <w:bookmarkEnd w:id="40"/>
    </w:p>
    <w:p w:rsidR="00E95326" w:rsidRPr="0056337D" w:rsidRDefault="00E95326" w:rsidP="00E95326">
      <w:pPr>
        <w:pStyle w:val="2"/>
      </w:pPr>
      <w:bookmarkStart w:id="41" w:name="ф3"/>
      <w:bookmarkStart w:id="42" w:name="_Toc129675461"/>
      <w:bookmarkEnd w:id="41"/>
      <w:r w:rsidRPr="0056337D">
        <w:t>Новые известия, 13.03.2023, Мария СОКОЛОВА, Кочующие души от Росстата: подсчет трудоспособных граждан ушел в область манипуляций</w:t>
      </w:r>
      <w:bookmarkEnd w:id="42"/>
    </w:p>
    <w:p w:rsidR="00E95326" w:rsidRDefault="00E95326" w:rsidP="00577A62">
      <w:pPr>
        <w:pStyle w:val="3"/>
      </w:pPr>
      <w:bookmarkStart w:id="43" w:name="_Toc129675462"/>
      <w:r>
        <w:t xml:space="preserve">Хорошие новости: в России стало больше не только рабочих мест, но и трудоспособных людей. Не заметили? А вот Росстат нашёл их сразу после Нового года, показав статистику, прервавшую длительный период спада. </w:t>
      </w:r>
      <w:r w:rsidR="00577A62">
        <w:t>«</w:t>
      </w:r>
      <w:r>
        <w:t>Новые Известия</w:t>
      </w:r>
      <w:r w:rsidR="00577A62">
        <w:t>»</w:t>
      </w:r>
      <w:r>
        <w:t xml:space="preserve"> вместе с экспертами разбирались, насколько реальна эта новая рабочая сила.</w:t>
      </w:r>
      <w:bookmarkEnd w:id="43"/>
    </w:p>
    <w:p w:rsidR="00E95326" w:rsidRDefault="00E95326" w:rsidP="00E95326">
      <w:r>
        <w:t xml:space="preserve">На протяжении всех 12 месяцев 2022 года в России фиксировалось сокращение численности трудоспособного населения по отношению к аналогичным периодам 2021 года. Если в декабре 2021 года в стране насчитывалось 75,7 млн трудоспособных человек, то в декабре 2022 года – только 74,9 млн человек. Понять можно: был непростой год. Но вот </w:t>
      </w:r>
      <w:r w:rsidR="00577A62">
        <w:t>«</w:t>
      </w:r>
      <w:r>
        <w:t>Росстат</w:t>
      </w:r>
      <w:r w:rsidR="00577A62">
        <w:t>»</w:t>
      </w:r>
      <w:r>
        <w:t xml:space="preserve"> выпустил сборник </w:t>
      </w:r>
      <w:r w:rsidR="00577A62">
        <w:t>«</w:t>
      </w:r>
      <w:r>
        <w:t>Социально-экономическое положение России</w:t>
      </w:r>
      <w:r w:rsidR="00577A62">
        <w:t>»</w:t>
      </w:r>
      <w:r>
        <w:t xml:space="preserve"> за январь 2023 года, и там указано, что теперь в России 75,6 млн трудоспособных граждан. Вот так за 1 месяц ведомство Сергея Галкина нашло 700 тыс. неучтённых ранее человек в самом расцвете сил.</w:t>
      </w:r>
    </w:p>
    <w:p w:rsidR="00E95326" w:rsidRDefault="00E95326" w:rsidP="00E95326">
      <w:r>
        <w:t xml:space="preserve">Допустим, людей посчитать сложно – могли и попрятаться. Но на этом чудеса не заканчиваются. Но растёт и занятость населения: в декабре 2022 года работу имели 59,9% от трудоспособного населения (примерно 44,86 млн человек), а в январе 2023 года занятость выросла до 60,1% (45,43 млн человек). То есть за месяц в стране образовалось порядка 570 тыс. рабочих мест. Причём занятых (!) рабочих мест. Неужели </w:t>
      </w:r>
      <w:r w:rsidR="00577A62">
        <w:t>«</w:t>
      </w:r>
      <w:r>
        <w:t>Росстат</w:t>
      </w:r>
      <w:r w:rsidR="00577A62">
        <w:t>»</w:t>
      </w:r>
      <w:r>
        <w:t xml:space="preserve"> раньше их не замечал? </w:t>
      </w:r>
      <w:r w:rsidR="00577A62">
        <w:t>«</w:t>
      </w:r>
      <w:r>
        <w:t>НИ</w:t>
      </w:r>
      <w:r w:rsidR="00577A62">
        <w:t>»</w:t>
      </w:r>
      <w:r>
        <w:t xml:space="preserve"> отправили в </w:t>
      </w:r>
      <w:r w:rsidR="00577A62">
        <w:t>«</w:t>
      </w:r>
      <w:r>
        <w:t>Росстат</w:t>
      </w:r>
      <w:r w:rsidR="00577A62">
        <w:t>»</w:t>
      </w:r>
      <w:r>
        <w:t xml:space="preserve"> обращение с просьбой пояснить, за счёт чего произошли такие перемены. Может быть, без лишнего шума поменялась методика подсчёта? Но к моменту публикации ответа из ведомства не поступило. Что стало причиной таких перемен – выясняем вместе с экспертами.</w:t>
      </w:r>
    </w:p>
    <w:p w:rsidR="00E95326" w:rsidRDefault="00E95326" w:rsidP="00E95326">
      <w:r>
        <w:t>Призрачная перепись и реальная пенсионная реформа</w:t>
      </w:r>
    </w:p>
    <w:p w:rsidR="00E95326" w:rsidRDefault="00E95326" w:rsidP="00E95326">
      <w:r>
        <w:t xml:space="preserve">Первая причина, которая могла повлиять на результаты, — это перепись населения 2021 года. Такого мнения придерживается генеральный директор юридической компании </w:t>
      </w:r>
      <w:r w:rsidR="00577A62">
        <w:t>«</w:t>
      </w:r>
      <w:r>
        <w:t>Гебель и партнеры</w:t>
      </w:r>
      <w:r w:rsidR="00577A62">
        <w:t>»</w:t>
      </w:r>
      <w:r>
        <w:t xml:space="preserve">, член генсовета </w:t>
      </w:r>
      <w:r w:rsidR="00577A62">
        <w:t>«</w:t>
      </w:r>
      <w:r>
        <w:t>Деловой России</w:t>
      </w:r>
      <w:r w:rsidR="00577A62">
        <w:t>»</w:t>
      </w:r>
      <w:r>
        <w:t xml:space="preserve"> Сергей Гебель:</w:t>
      </w:r>
    </w:p>
    <w:p w:rsidR="00E95326" w:rsidRDefault="00E95326" w:rsidP="00E95326">
      <w:r>
        <w:t xml:space="preserve">- Еще в 2022 году общая численность населения определялась без учета результатов переписи 2021 года. Поскольку по новым данным численность населения увеличилась, то и количество трудоспособных граждан при проведении подсчетов и оценок будет больше. </w:t>
      </w:r>
    </w:p>
    <w:p w:rsidR="00E95326" w:rsidRDefault="00E95326" w:rsidP="00E95326">
      <w:r>
        <w:t xml:space="preserve">Перепись населения, проводимая в 2020–2021 годах, действительно могла повлиять на официальную численность населения России. К 1 января 2022 года </w:t>
      </w:r>
      <w:r w:rsidR="00577A62">
        <w:t>«</w:t>
      </w:r>
      <w:r>
        <w:t>Росстат</w:t>
      </w:r>
      <w:r w:rsidR="00577A62">
        <w:t>»</w:t>
      </w:r>
      <w:r>
        <w:t xml:space="preserve"> насчитывал в стране 145,48 млн человек, а после опубликования результатов переписи – 146,98 млн человек. Вот так нашли 1,5 млн ранее потерявшихся россиян. Главный научный сотрудник Института экономики РАН Игорь Николаев отмечает, что глобального расхождения с данными нет:</w:t>
      </w:r>
    </w:p>
    <w:p w:rsidR="00E95326" w:rsidRDefault="00E95326" w:rsidP="00E95326">
      <w:r>
        <w:lastRenderedPageBreak/>
        <w:t>- Если у нас в целом увеличивается население, то и численность рабочей силы тоже возрастает. То есть одно с другим сочетается вполне нормально. На то и проводятся переписи, чтобы уточнять такие показатели. Ведь численность рабочей силы – это не показатель числа зарегистрированных безработных, это такой же показатель, как и численность населения, который требует своего уточнения. Несмотря на всю систему ЗАГС, каждая перепись показывает, что результаты могут отличаться. Не только у нас, в России, так везде.</w:t>
      </w:r>
    </w:p>
    <w:p w:rsidR="00E95326" w:rsidRDefault="00E95326" w:rsidP="00E95326">
      <w:r>
        <w:t>Но независимый демограф Алексей Ракша видит причину скачкообразного роста численности рабочей силы совсем в другом:</w:t>
      </w:r>
    </w:p>
    <w:p w:rsidR="00E95326" w:rsidRDefault="00E95326" w:rsidP="00E95326">
      <w:r>
        <w:t xml:space="preserve">- Насколько я слышал, Росстат не используют данные переписи населения. Это всё результат пенсионной реформы, а именно – повышения пенсионного возраста. Во второй половине 2022 года никто не выходил на пенсию по возрасту без льгот, и весь этот год никто не выйдет на пенсию по возрасту без льгот. Соответственно, за полтора года никто не выйдет на пенсию без льгот, хотя люди будут пересекать прежнюю возрастную границу, и таких очень много. За полтора года у нас вырастет на 3 миллиона трудоспособное население только из-за того, что подняли пенсионный возраст. До 2023 года не каждое полугодие люди выходили  - например, выход на пенсию  был раньше-то постоянный, в 2019, в 2020 году, а потом он будет только в четные годы – в 2024, 2026 и 2028 годах. А в нечетные годы теперь выхода на пенсию не будет. </w:t>
      </w:r>
    </w:p>
    <w:p w:rsidR="00E95326" w:rsidRDefault="00E95326" w:rsidP="00E95326">
      <w:r>
        <w:t>Получается, что людей в стране в одночасье больше не стало. Просто некоторые пожилые  раньше не считались экономически активной частью населения и выпадали из учёта рабочей силы, а теперь внезапно стали экономическими активными, но без пенсии. То есть речь идёт об изменении показателя исключительно на бумаге. И для людей, которые ищут работу, и для работодателей, которые ищут сотрудников, такая перемена почти ничего не значит.</w:t>
      </w:r>
    </w:p>
    <w:p w:rsidR="00E95326" w:rsidRDefault="00E95326" w:rsidP="00E95326">
      <w:r>
        <w:t>А что касается результатов переписи, которая столкнулась с массой критики из-за того, что люди не видели волонтёров, совершавших обходы по домам, то Алексей Ракша рекомендует им не доверять:</w:t>
      </w:r>
    </w:p>
    <w:p w:rsidR="00E95326" w:rsidRDefault="00E95326" w:rsidP="00E95326">
      <w:r>
        <w:t>- Эта перепись настолько безобразная, что ее лучше не использовать и вообще забыть о том, что она была. Я настоятельно рекомендую не пользоваться не только переписью, но и всеми коэффициентами – отныне в России все демографические коэффициенты неправильные. Все ошибочные. Потому что Росстат обязан пересчитать во всех знаменателях, заменить старое население на новое население согласно переписи, и в целом по стране и в большинстве регионов это вызовет просто порчу статистики и ее недостоверность. Она и до этого была, мягко говоря, неидеальна, но теперь она вообще пропала.</w:t>
      </w:r>
    </w:p>
    <w:p w:rsidR="00E95326" w:rsidRDefault="00E95326" w:rsidP="00E95326">
      <w:r>
        <w:t>И безработные стали занятыми… с понедельника</w:t>
      </w:r>
    </w:p>
    <w:p w:rsidR="00E95326" w:rsidRDefault="00E95326" w:rsidP="00E95326">
      <w:r>
        <w:t>Но что же с рабочими местами? Их просто так, как рабочую силу, взять неоткуда. Кандидат экономических наук, доцент Финансового факультета Финансового университета при Правительстве РФ Маргарита Васюнина утверждает, что это закономерный результат развития экономики и господдержки:</w:t>
      </w:r>
    </w:p>
    <w:p w:rsidR="00E95326" w:rsidRDefault="00E95326" w:rsidP="00E95326">
      <w:r>
        <w:t xml:space="preserve">- Влияние оказал целый ряд факторов. Один из них – адаптация работодателей к новым экономическим реалиям. Свободные ниши российского рынка активно занимают новые </w:t>
      </w:r>
      <w:r>
        <w:lastRenderedPageBreak/>
        <w:t>компании, привлекающие персонал по различным направлениям. Не следует забывать об активном приросте численности самозанятых, зафиксировавших свой статус. На начало марта 2023 года численность данных экономических субъектов достигла 7 млн человек, что на 7% выше значения января 2023 года и на 80% больше показателя января 2022 года. Существенное влияние на повышение занятости оказывают применяемые механизмы содействия как со стороны государственной службы занятости, так и корпоративных подразделений по развитию кадрового потенциала работодателей.</w:t>
      </w:r>
    </w:p>
    <w:p w:rsidR="00E95326" w:rsidRDefault="00E95326" w:rsidP="00E95326">
      <w:r>
        <w:t>Но это не даёт ответа на вопрос о том, почему число занятых рабочих мест выросло именно в январе, когда в стране длинные праздники и люди отдыхают. Однако Игорь Николаев не видит тут противоречия – только особенности русского менталитета:</w:t>
      </w:r>
    </w:p>
    <w:p w:rsidR="00E95326" w:rsidRDefault="00E95326" w:rsidP="00E95326">
      <w:r>
        <w:t>- Проще всего объяснить, что данные нарисовали. Но народ любит начинать жизнь с понедельника. И когда решаются такие вопросы, как, например, устройство на новую работу, то многие пробуют устроиться с Нового года. Так что я вполне допускаю, что в январе у нас действительно в этом плане произошло такое увеличение. 500 тысяч – цифра, конечно, большая, но для страны, где в трудоспособном возрасте у нас больше 70 миллионов, наверное, можно все-таки согласиться с тем, что это имело место. Потому, что люди с Нового года могли выходить на работу. Сомнения могут быть, но я бы скорее согласился с этой цифрой.</w:t>
      </w:r>
    </w:p>
    <w:p w:rsidR="00E95326" w:rsidRDefault="00E95326" w:rsidP="00E95326">
      <w:r>
        <w:t>Однако в январе 2022 почему-то люди не спешили устраиваться на работу или регистрироваться самозанятыми. Наоборот, в начале 2022 года в России стало примерно на 900 тыс. рабочих мест меньше. Просто так совпало? Независимый экономист Иван Антропов обращает внимание на то, что у Росстата есть масса возможностей для манипуляций статистикой:</w:t>
      </w:r>
    </w:p>
    <w:p w:rsidR="00E95326" w:rsidRDefault="00E95326" w:rsidP="00E95326">
      <w:r>
        <w:t xml:space="preserve">- В регулярных сборниках </w:t>
      </w:r>
      <w:r w:rsidR="00577A62">
        <w:t>«</w:t>
      </w:r>
      <w:r>
        <w:t>Росстат</w:t>
      </w:r>
      <w:r w:rsidR="00577A62">
        <w:t>»</w:t>
      </w:r>
      <w:r>
        <w:t xml:space="preserve"> приводит подробные данные по числу замещённых рабочих мест только в сфере крупного бизнеса. Сектор и малого и среднего предпринимательства остаётся в тени вне пристального внимания статистической службы. При этом для оценки занятости учитываются </w:t>
      </w:r>
      <w:r w:rsidR="00577A62">
        <w:t>«</w:t>
      </w:r>
      <w:r>
        <w:t>лица, работающие в собственных экономических единицах</w:t>
      </w:r>
      <w:r w:rsidR="00577A62">
        <w:t>»</w:t>
      </w:r>
      <w:r>
        <w:t xml:space="preserve">. То есть речь идёт о неформальной занятости. Если вы самостоятельно пошли и продали на </w:t>
      </w:r>
      <w:r w:rsidR="00577A62">
        <w:t>«</w:t>
      </w:r>
      <w:r>
        <w:t>Авито</w:t>
      </w:r>
      <w:r w:rsidR="00577A62">
        <w:t>»</w:t>
      </w:r>
      <w:r>
        <w:t>, например, рюкзак – значит вас можно отнести к занятым лицам. Если вы для своей семьи вырастили картошку на даче, а излишки продали – значит тоже занятое лицо. Даже если этот рюкзак обменяли не на деньги, а на картошку у соседей – это тоже занятость. Достоверно учитывать такие моменты крайне сложно. Поэтому остаётся просто верить Росстату на слово.</w:t>
      </w:r>
    </w:p>
    <w:p w:rsidR="00E95326" w:rsidRDefault="00E95326" w:rsidP="00E95326">
      <w:r>
        <w:t>Планирование отменяется</w:t>
      </w:r>
    </w:p>
    <w:p w:rsidR="00E95326" w:rsidRDefault="00E95326" w:rsidP="00E95326">
      <w:r>
        <w:t>Но доверие ещё надо заслужить. Пока Росстат прикладывает максимум усилия для того, чтобы это доверие разрушить – дополняет Алексей Ракша:</w:t>
      </w:r>
    </w:p>
    <w:p w:rsidR="00E95326" w:rsidRDefault="00E95326" w:rsidP="00E95326">
      <w:r>
        <w:t xml:space="preserve">- Без всяких постановлений уже закрыли часть статистики смертности. Это случилось ровно год назад, просто поменяли задним числом федеральный план статистических работ и всё. Это делается очень быстро. Пока что идет порча статистики, неспециальная, из-за разрушения государства. Государство разрушается – и статистика разрушается. </w:t>
      </w:r>
    </w:p>
    <w:p w:rsidR="00E95326" w:rsidRDefault="00E95326" w:rsidP="00E95326">
      <w:r>
        <w:lastRenderedPageBreak/>
        <w:t>В теории государственная статистика должна быть важным инструментом для дальнейшего планирования работы не только госаппарата, но и коммерческих предприятий. Они тоже должны понимать возможности на рынке труда. Но когда одним январским утром число занятых рабочих мест сокращается на 900 тыс, в другое январское утро становится на 570 тыс. больше, а новая рабочая сила оказывается призрачной, ни о каком планировании говорить не приходится.</w:t>
      </w:r>
    </w:p>
    <w:p w:rsidR="00E95326" w:rsidRDefault="00CA0B70" w:rsidP="00E95326">
      <w:hyperlink r:id="rId15" w:history="1">
        <w:r w:rsidR="00E95326" w:rsidRPr="002F5158">
          <w:rPr>
            <w:rStyle w:val="a3"/>
          </w:rPr>
          <w:t>https://newizv.ru/news/2023-03-13/kochuyuschie-dushi-ot-rosstata-podschet-trudosposobnyh-grazhdan-ushel-v-oblast-manipulyatsiy-400446?utm_source=yxnews&amp;utm_medium=desktop&amp;utm_referrer=https%3A%2F%2Fdzen.ru%2Fnews%2Fsearch%3Ftext%3D</w:t>
        </w:r>
      </w:hyperlink>
      <w:r w:rsidR="00E95326">
        <w:t xml:space="preserve"> </w:t>
      </w:r>
    </w:p>
    <w:p w:rsidR="00001ADA" w:rsidRPr="0056337D" w:rsidRDefault="00001ADA" w:rsidP="00001ADA">
      <w:pPr>
        <w:pStyle w:val="2"/>
      </w:pPr>
      <w:bookmarkStart w:id="44" w:name="ф4"/>
      <w:bookmarkStart w:id="45" w:name="_Toc129675463"/>
      <w:bookmarkEnd w:id="44"/>
      <w:r w:rsidRPr="0056337D">
        <w:t>Парламентская газета, 13.03.2023, Бибикова напомнила, кого коснется индексация пенсий с 1 апреля</w:t>
      </w:r>
      <w:bookmarkEnd w:id="45"/>
    </w:p>
    <w:p w:rsidR="00001ADA" w:rsidRDefault="00001ADA" w:rsidP="00577A62">
      <w:pPr>
        <w:pStyle w:val="3"/>
      </w:pPr>
      <w:bookmarkStart w:id="46" w:name="_Toc129675464"/>
      <w:r>
        <w:t>С 1 апреля этого года социальные пенсии проиндексируют на 3,3 процента с учетом проведенной индексации на 10 процентов в июне 2022 года. Об этом в своем Telegram-канале напомнила зампред Комитета Совета Федерации по социальной политике Елена Бибикова.</w:t>
      </w:r>
      <w:bookmarkEnd w:id="46"/>
    </w:p>
    <w:p w:rsidR="00001ADA" w:rsidRDefault="00001ADA" w:rsidP="00001ADA">
      <w:r>
        <w:t>Социальные пенсии назначают нетрудоспособным гражданам и гражданам, не заработавшим страховую пенсию по старости, отметила сенатор. Общее увеличение соцпенсий составит 13,6 процента. Индексацию проводят с учетом темпов роста прожиточного минимума пенсионера в России за прошедший год.</w:t>
      </w:r>
    </w:p>
    <w:p w:rsidR="00001ADA" w:rsidRDefault="00001ADA" w:rsidP="00001ADA">
      <w:r>
        <w:t>Бибикова отметила, что социальные пенсии назначают при установлении инвалидности, по случаю потери кормильца, детям, родители которых неизвестны, по старости. В свою очередь, социальная пенсия по инвалидности назначается инвалидам 1-й, 2-й и 3-й групп, в том числе инвалидам с детства, а также детям-инвалидам. Социальную пенсию по случаю потери кормильца назначают потерявшим одного или обоих родителей детям в возрасте до 18 лет (до 23 лет при условии обучения по очной форме по основным образовательным программам, а также детям умершей одинокой матери.</w:t>
      </w:r>
    </w:p>
    <w:p w:rsidR="00001ADA" w:rsidRDefault="00CA0B70" w:rsidP="00001ADA">
      <w:hyperlink r:id="rId16" w:history="1">
        <w:r w:rsidR="00001ADA" w:rsidRPr="002F5158">
          <w:rPr>
            <w:rStyle w:val="a3"/>
          </w:rPr>
          <w:t>https://www.pnp.ru/social/bibikova-napomnila-kogo-kosnetsya-indeksaciya-pensiy-s-1-aprelya.html</w:t>
        </w:r>
      </w:hyperlink>
      <w:r w:rsidR="00001ADA">
        <w:t xml:space="preserve"> </w:t>
      </w:r>
    </w:p>
    <w:p w:rsidR="00DC752B" w:rsidRPr="0056337D" w:rsidRDefault="00DC752B" w:rsidP="00DC752B">
      <w:pPr>
        <w:pStyle w:val="2"/>
      </w:pPr>
      <w:bookmarkStart w:id="47" w:name="ф5"/>
      <w:bookmarkStart w:id="48" w:name="_Toc129675465"/>
      <w:bookmarkEnd w:id="47"/>
      <w:r w:rsidRPr="0056337D">
        <w:t>РИА Новости, 13.03.2023, Мишустин назначил новых зампредов Социального фонда России</w:t>
      </w:r>
      <w:bookmarkEnd w:id="48"/>
    </w:p>
    <w:p w:rsidR="00DC752B" w:rsidRDefault="00DC752B" w:rsidP="00577A62">
      <w:pPr>
        <w:pStyle w:val="3"/>
      </w:pPr>
      <w:bookmarkStart w:id="49" w:name="_Toc129675466"/>
      <w:r>
        <w:t>Премьер-министр Михаил Мишустин назначил Андрея Чалова, Алексея Поликашина и Наталию Петрову новыми заместителями председателя Социального фонда России, соответствующие распоряжения опубликованы на портале правовой информации.</w:t>
      </w:r>
      <w:bookmarkEnd w:id="49"/>
    </w:p>
    <w:p w:rsidR="00DC752B" w:rsidRDefault="00577A62" w:rsidP="00DC752B">
      <w:r>
        <w:t>«</w:t>
      </w:r>
      <w:r w:rsidR="00DC752B">
        <w:t>Назначить Чалова Андрея Владимировича заместителем председателя Фонда пенсионного и социального страхования Российской Федерации</w:t>
      </w:r>
      <w:r>
        <w:t>»</w:t>
      </w:r>
      <w:r w:rsidR="00DC752B">
        <w:t>, - говорится в документе.</w:t>
      </w:r>
    </w:p>
    <w:p w:rsidR="00DC752B" w:rsidRDefault="00DC752B" w:rsidP="00DC752B">
      <w:r>
        <w:t>Согласно распоряжениям, на такую должность также назначены Алексей Поликашин и Наталия Петрова.</w:t>
      </w:r>
    </w:p>
    <w:p w:rsidR="007D2F80" w:rsidRPr="0056337D" w:rsidRDefault="007D2F80" w:rsidP="007D2F80">
      <w:pPr>
        <w:pStyle w:val="2"/>
      </w:pPr>
      <w:bookmarkStart w:id="50" w:name="_Toc129675467"/>
      <w:r w:rsidRPr="0056337D">
        <w:lastRenderedPageBreak/>
        <w:t>РИА Новости, 13.03.2023, Миронов: на встрече с Мишустиным будут затронуты темы тарифов ЖКХ, бедности населения</w:t>
      </w:r>
      <w:bookmarkEnd w:id="50"/>
    </w:p>
    <w:p w:rsidR="007D2F80" w:rsidRDefault="007D2F80" w:rsidP="00577A62">
      <w:pPr>
        <w:pStyle w:val="3"/>
      </w:pPr>
      <w:bookmarkStart w:id="51" w:name="_Toc129675468"/>
      <w:r>
        <w:t xml:space="preserve">На встрече фракции </w:t>
      </w:r>
      <w:r w:rsidR="00577A62">
        <w:t>«</w:t>
      </w:r>
      <w:r>
        <w:t>Справедливая Россия - За правду</w:t>
      </w:r>
      <w:r w:rsidR="00577A62">
        <w:t>»</w:t>
      </w:r>
      <w:r>
        <w:t xml:space="preserve"> с премьер-министром России Михаилом Мишустиным планируется затронуть темы тарифов ЖКХ, бедности населения, индексации пенсий работающим пенсионерам, сообщил РИА Новости руководитель фракции </w:t>
      </w:r>
      <w:r w:rsidR="00577A62">
        <w:t>«</w:t>
      </w:r>
      <w:r>
        <w:t>Справедливая Россия - За правду</w:t>
      </w:r>
      <w:r w:rsidR="00577A62">
        <w:t>»</w:t>
      </w:r>
      <w:r>
        <w:t xml:space="preserve"> в Госдуме Сергей Миронов.</w:t>
      </w:r>
      <w:bookmarkEnd w:id="51"/>
    </w:p>
    <w:p w:rsidR="007D2F80" w:rsidRDefault="00577A62" w:rsidP="007D2F80">
      <w:r>
        <w:t>«</w:t>
      </w:r>
      <w:r w:rsidR="007D2F80">
        <w:t xml:space="preserve">Мы планируем затронуть тему запредельных на сегодня тарифов ЖКХ . В прошлом году правительство провело двойную индексацию тарифов, но в итоге реальный рост платежей граждан с начала этого года намного превышает заявленные 9%... </w:t>
      </w:r>
      <w:r>
        <w:t>«</w:t>
      </w:r>
      <w:r w:rsidR="007D2F80">
        <w:t>Справедливая Россия - За правду</w:t>
      </w:r>
      <w:r>
        <w:t>»</w:t>
      </w:r>
      <w:r w:rsidR="007D2F80">
        <w:t xml:space="preserve"> вновь поднимет вопрос индексации пенсий работающим пенсионерам. Еще год назад в правительстве заявляли, что этот вопрос не обсуждается. Но мы будем возвращать к нему вновь и вновь</w:t>
      </w:r>
      <w:r>
        <w:t>»</w:t>
      </w:r>
      <w:r w:rsidR="007D2F80">
        <w:t>, - сказал он.</w:t>
      </w:r>
    </w:p>
    <w:p w:rsidR="007D2F80" w:rsidRDefault="007D2F80" w:rsidP="007D2F80">
      <w:r>
        <w:t>Миронов добавил, что планируется также обсудить проблемы демографии.</w:t>
      </w:r>
    </w:p>
    <w:p w:rsidR="007D2F80" w:rsidRDefault="00577A62" w:rsidP="007D2F80">
      <w:r>
        <w:t>«</w:t>
      </w:r>
      <w:r w:rsidR="007D2F80">
        <w:t>Нельзя игнорировать катастрофические темпы сокращения населения, рекордное снижение рождаемости. Нужно действовать, в том числе принимая соответствующие предложения нашей фракции</w:t>
      </w:r>
      <w:r>
        <w:t>»</w:t>
      </w:r>
      <w:r w:rsidR="007D2F80">
        <w:t>, - уточнил он.</w:t>
      </w:r>
    </w:p>
    <w:p w:rsidR="007D2F80" w:rsidRPr="00E95326" w:rsidRDefault="007D2F80" w:rsidP="007D2F80">
      <w:r>
        <w:t xml:space="preserve">По словам Миронова, еще одной темой будет изменение социально-экономического курса. Он отметил, что </w:t>
      </w:r>
      <w:r w:rsidR="00577A62">
        <w:t>«</w:t>
      </w:r>
      <w:r>
        <w:t>нужны новые подходы в налоговой, бюджетной, социальной политике</w:t>
      </w:r>
      <w:r w:rsidR="00577A62">
        <w:t>»</w:t>
      </w:r>
      <w:r>
        <w:t>.</w:t>
      </w:r>
    </w:p>
    <w:p w:rsidR="00150C6B" w:rsidRPr="0056337D" w:rsidRDefault="00150C6B" w:rsidP="00150C6B">
      <w:pPr>
        <w:pStyle w:val="2"/>
      </w:pPr>
      <w:bookmarkStart w:id="52" w:name="_Toc129675469"/>
      <w:r w:rsidRPr="0056337D">
        <w:t>ТАСС, 13.03.2023, Минтруд заявил, что в ЛНР удалось сохранить пенсионную систему в условиях боевых действий</w:t>
      </w:r>
      <w:bookmarkEnd w:id="52"/>
    </w:p>
    <w:p w:rsidR="00150C6B" w:rsidRDefault="00150C6B" w:rsidP="00577A62">
      <w:pPr>
        <w:pStyle w:val="3"/>
      </w:pPr>
      <w:bookmarkStart w:id="53" w:name="_Toc129675470"/>
      <w:r>
        <w:t>Власти Луганской Народной Республики (ЛНР), несмотря на боевые действия в регионе, смогли сохранить пенсионную систему и обеспечить жителей выплатами. Об этом в понедельник сообщил заместитель министра труда и социальной защиты РФ Алексей Вовченко.</w:t>
      </w:r>
      <w:bookmarkEnd w:id="53"/>
    </w:p>
    <w:p w:rsidR="00150C6B" w:rsidRDefault="00577A62" w:rsidP="00150C6B">
      <w:r>
        <w:t>«</w:t>
      </w:r>
      <w:r w:rsidR="00150C6B">
        <w:t>Луганской Народной Республике удалось все-таки за эти годы в условиях боевых действий сохранить в принципе пенсионную систему и ритмично обеспечивать права граждан на пенсию. Мало того, год от года осуществлялось планомерное, постоянное повышение пенсий и то, что республика это смогла обеспечить, это, конечно, дорогого стоит</w:t>
      </w:r>
      <w:r>
        <w:t>»</w:t>
      </w:r>
      <w:r w:rsidR="00150C6B">
        <w:t xml:space="preserve">, - сказал он на открытии третьей сессии проекта </w:t>
      </w:r>
      <w:r>
        <w:t>«</w:t>
      </w:r>
      <w:r w:rsidR="00150C6B">
        <w:t>Росликбез</w:t>
      </w:r>
      <w:r>
        <w:t>»</w:t>
      </w:r>
      <w:r w:rsidR="00150C6B">
        <w:t xml:space="preserve">, прошедшей в луганском офисе регионального отделения партии </w:t>
      </w:r>
      <w:r>
        <w:t>«</w:t>
      </w:r>
      <w:r w:rsidR="00150C6B">
        <w:t>Единая Россия</w:t>
      </w:r>
      <w:r>
        <w:t>»</w:t>
      </w:r>
      <w:r w:rsidR="00150C6B">
        <w:t>.</w:t>
      </w:r>
    </w:p>
    <w:p w:rsidR="00150C6B" w:rsidRDefault="00150C6B" w:rsidP="00150C6B">
      <w:r>
        <w:t xml:space="preserve">Вовченко отметил, что принятие новых федеральных законов об особенностях пенсионного обеспечения граждан, проживающих в новых субъектах РФ, направлено на </w:t>
      </w:r>
      <w:r w:rsidR="00577A62">
        <w:t>«</w:t>
      </w:r>
      <w:r>
        <w:t>еще большее повышение пенсионных гарантий</w:t>
      </w:r>
      <w:r w:rsidR="00577A62">
        <w:t>»</w:t>
      </w:r>
      <w:r>
        <w:t>.</w:t>
      </w:r>
    </w:p>
    <w:p w:rsidR="00150C6B" w:rsidRDefault="00150C6B" w:rsidP="00150C6B">
      <w:r>
        <w:t>Ранее сенатор от ЛНР Дарья Лантратова сообщила, что более 15 тыс. пенсионеров в республике с 1 марта подали заявления о пересмотре пенсий в клиентские службы Фонда пенсионного и социального страхования РФ по региону.</w:t>
      </w:r>
    </w:p>
    <w:p w:rsidR="00150C6B" w:rsidRDefault="00150C6B" w:rsidP="00150C6B">
      <w:r>
        <w:t xml:space="preserve">17 февраля президент РФ Владимир Путин подписал закон об особенностях пенсионного обеспечения граждан, проживающих в ДНР, ЛНР, Херсонской и Запорожской областях, он вступил в силу с 1 марта. Согласно документу, пенсии будут </w:t>
      </w:r>
      <w:r>
        <w:lastRenderedPageBreak/>
        <w:t xml:space="preserve">начислять в заявительном порядке, а необходимые для назначения таких выплат документы на украинском языке примут без перевода. Если после перерасчета размер российской пенсии окажется меньше выплат, которые гражданин получал ранее, то к такой пенсии установят доплату в размере соответствующей разницы. </w:t>
      </w:r>
    </w:p>
    <w:p w:rsidR="00150C6B" w:rsidRDefault="00CA0B70" w:rsidP="00150C6B">
      <w:hyperlink r:id="rId17" w:history="1">
        <w:r w:rsidR="00150C6B" w:rsidRPr="002F5158">
          <w:rPr>
            <w:rStyle w:val="a3"/>
          </w:rPr>
          <w:t>https://tass.ru/obschestvo/17251349</w:t>
        </w:r>
      </w:hyperlink>
      <w:r w:rsidR="00150C6B">
        <w:t xml:space="preserve"> </w:t>
      </w:r>
    </w:p>
    <w:p w:rsidR="00A74A17" w:rsidRPr="0056337D" w:rsidRDefault="00A74A17" w:rsidP="00A74A17">
      <w:pPr>
        <w:pStyle w:val="2"/>
      </w:pPr>
      <w:bookmarkStart w:id="54" w:name="_Toc129675471"/>
      <w:r w:rsidRPr="0056337D">
        <w:t>ТАСС, 13.03.2023, Более 15 тыс. жителей ЛНР с 1 марта подали заявления о пересмотре пенсий - Лантратова</w:t>
      </w:r>
      <w:bookmarkEnd w:id="54"/>
    </w:p>
    <w:p w:rsidR="00A74A17" w:rsidRDefault="00A74A17" w:rsidP="00577A62">
      <w:pPr>
        <w:pStyle w:val="3"/>
      </w:pPr>
      <w:bookmarkStart w:id="55" w:name="_Toc129675472"/>
      <w:r>
        <w:t>Более 15 тыс. пенсионеров в Луганской Народной Республике (ЛНР) с 1 марта подали заявления о пересмотре пенсий в клиентские службы Фонда пенсионного и социального страхования РФ по региону. Об этом в понедельник сообщила сенатор от ЛНР Дарья Лантратова.</w:t>
      </w:r>
      <w:bookmarkEnd w:id="55"/>
    </w:p>
    <w:p w:rsidR="00A74A17" w:rsidRDefault="00577A62" w:rsidP="00A74A17">
      <w:r>
        <w:t>«</w:t>
      </w:r>
      <w:r w:rsidR="00A74A17">
        <w:t>При всей сложности ситуации и том, что буквально недавно начался перерасчет пенсий, буквально с 1 марта, это происходит. Достаточно большое количество заявлений и всех необходимых документов принято, более 15 тысяч - достаточно внушительная цифра</w:t>
      </w:r>
      <w:r>
        <w:t>»</w:t>
      </w:r>
      <w:r w:rsidR="00A74A17">
        <w:t xml:space="preserve">, - сказала она на открытии третьей сессии проекта </w:t>
      </w:r>
      <w:r>
        <w:t>«</w:t>
      </w:r>
      <w:r w:rsidR="00A74A17">
        <w:t>Росликбез</w:t>
      </w:r>
      <w:r>
        <w:t>»</w:t>
      </w:r>
      <w:r w:rsidR="00A74A17">
        <w:t xml:space="preserve">, прошедшей в Луганске в офисе регионального отделения партии </w:t>
      </w:r>
      <w:r>
        <w:t>«</w:t>
      </w:r>
      <w:r w:rsidR="00A74A17">
        <w:t>Единая Россия</w:t>
      </w:r>
      <w:r>
        <w:t>»</w:t>
      </w:r>
      <w:r w:rsidR="00A74A17">
        <w:t>.</w:t>
      </w:r>
    </w:p>
    <w:p w:rsidR="00A74A17" w:rsidRDefault="00A74A17" w:rsidP="00A74A17">
      <w:r>
        <w:t xml:space="preserve">Лантратова отметила, что клиентские службы фонда разработали </w:t>
      </w:r>
      <w:r w:rsidR="00577A62">
        <w:t>«</w:t>
      </w:r>
      <w:r>
        <w:t>очень гибкий подход</w:t>
      </w:r>
      <w:r w:rsidR="00577A62">
        <w:t>»</w:t>
      </w:r>
      <w:r>
        <w:t xml:space="preserve"> для пенсионеров региона. </w:t>
      </w:r>
      <w:r w:rsidR="00577A62">
        <w:t>«</w:t>
      </w:r>
      <w:r>
        <w:t>Мы ездили сейчас по районам, по другим городам Луганской Народной Республики, видели, что работают выездные бригады. Это тоже крайне важно, особенно для прифронтовых районов, районов, где обстановка наиболее тяжелая, для людей, которым сложно бывает добраться до центральных офисов социального фонда. Поэтому, действительно, работа налажена максимально интенсивно</w:t>
      </w:r>
      <w:r w:rsidR="00577A62">
        <w:t>»</w:t>
      </w:r>
      <w:r>
        <w:t>, - сказала она.</w:t>
      </w:r>
    </w:p>
    <w:p w:rsidR="00A74A17" w:rsidRDefault="00A74A17" w:rsidP="00A74A17">
      <w:r>
        <w:t>Ранее пресс-служба правительства ЛНР сообщила, что почти 13 тысяч пенсионеров республики с начала марта подали заявления на пересмотр пенсий. 1 марта управляющий отделением Фонда пенсионного и социального страхования РФ по ЛНР Татьяна Васильева проинформировала, что в республике начался прием заявлений на пересмотр пенсий, процедура продлится до 29 февраля 2024 года.</w:t>
      </w:r>
    </w:p>
    <w:p w:rsidR="00A74A17" w:rsidRPr="00150C6B" w:rsidRDefault="00A74A17" w:rsidP="00A74A17">
      <w:r>
        <w:t>17 февраля президент РФ Владимир Путин подписал закон об особенностях пенсионного обеспечения граждан, проживающих в ДНР, ЛНР, Херсонской и Запорожской областях, он вступил в силу с 1 марта. Согласно документу, пенсии будут начислять в заявительном порядке, а необходимые для назначения таких выплат документы на украинском языке примут без перевода. Если после перерасчета размер российской пенсии окажется меньше выплат, которые гражданин получал ранее, то к такой пенсии установят доплату в размере соответствующей разницы.</w:t>
      </w:r>
    </w:p>
    <w:p w:rsidR="00150C6B" w:rsidRPr="0056337D" w:rsidRDefault="00150C6B" w:rsidP="00150C6B">
      <w:pPr>
        <w:pStyle w:val="2"/>
      </w:pPr>
      <w:bookmarkStart w:id="56" w:name="_Toc129675473"/>
      <w:r w:rsidRPr="0056337D">
        <w:lastRenderedPageBreak/>
        <w:t>Интересная Россия, 13.03.2023, Повышение пенсий и работающим, и неработающим: на сколько повысят пенсию в апреле</w:t>
      </w:r>
      <w:bookmarkEnd w:id="56"/>
    </w:p>
    <w:p w:rsidR="00150C6B" w:rsidRDefault="00150C6B" w:rsidP="00577A62">
      <w:pPr>
        <w:pStyle w:val="3"/>
      </w:pPr>
      <w:bookmarkStart w:id="57" w:name="_Toc129675474"/>
      <w:r>
        <w:t>Наступит 1 апреля и изменится размер социальных выплат для российских пенсионеров, причем для всех, и неработающих тоже. На сколько многие неработающие станут получать больше, рассказал эксперт.</w:t>
      </w:r>
      <w:bookmarkEnd w:id="57"/>
    </w:p>
    <w:p w:rsidR="00150C6B" w:rsidRDefault="00150C6B" w:rsidP="00150C6B">
      <w:r>
        <w:t>Как проинформировал пенсионный эксперт Сергей Власов, российских пенсионеров ждет очередное повышение ежемесячных пенсионных выплат.</w:t>
      </w:r>
    </w:p>
    <w:p w:rsidR="00150C6B" w:rsidRDefault="00150C6B" w:rsidP="00150C6B">
      <w:r>
        <w:t>Индексация с 1 апреля коснется получателей социальных пенсий, и тех, кто находится на гособеспечении. Это дети-инвалиды, граждане, потерявшие кормильца, инвалиды 1,2,3 групп, ветераны ВОВ, блокадники, чернобыльцы и некоторые другие категории россиян.</w:t>
      </w:r>
    </w:p>
    <w:p w:rsidR="00150C6B" w:rsidRDefault="00150C6B" w:rsidP="00150C6B">
      <w:r>
        <w:t>Выплата будет проиндексирована всем, кому она ранее была назначена, независимо от того, работает человек или нет. То есть, рассчитывать на доплату смогут все, как работающие, так и неработающие граждане.</w:t>
      </w:r>
    </w:p>
    <w:p w:rsidR="00150C6B" w:rsidRDefault="00150C6B" w:rsidP="00150C6B">
      <w:r>
        <w:t>Что касается размера повышения, то он будет не совсем обычным, говорит эксперт. Как правило, индексацию делают по уровню инфляции за прошедший период, то есть за 2022 год.</w:t>
      </w:r>
    </w:p>
    <w:p w:rsidR="00150C6B" w:rsidRDefault="00150C6B" w:rsidP="00150C6B">
      <w:r>
        <w:t>Но в прошлом году в связи с резким скачком цен была внеочередная июньская индексация на 10% и страховых, и социальных выплат, поэтому с 1 апреля индексация составит 3,3%.</w:t>
      </w:r>
    </w:p>
    <w:p w:rsidR="00150C6B" w:rsidRDefault="00150C6B" w:rsidP="00150C6B">
      <w:r>
        <w:t>Таким образом, всего индексация по социальным выплатам составит 13,3%. Это несколько выше инфляции, официальная величина которой в пошлом году составила 11,9%.</w:t>
      </w:r>
    </w:p>
    <w:p w:rsidR="00150C6B" w:rsidRDefault="00150C6B" w:rsidP="00150C6B">
      <w:r>
        <w:t>Сейчас социальные пенсии по старости с учетом апрельской индексации вырастут до 7 153 руб. Это ниже прожиточного минимума, а значит, будет региональная надбавка до уровня ПМ для таких пенсионеров, действующая в регионе.</w:t>
      </w:r>
    </w:p>
    <w:p w:rsidR="00D1642B" w:rsidRDefault="00CA0B70" w:rsidP="00150C6B">
      <w:hyperlink r:id="rId18" w:history="1">
        <w:r w:rsidR="00150C6B" w:rsidRPr="002F5158">
          <w:rPr>
            <w:rStyle w:val="a3"/>
          </w:rPr>
          <w:t>https://ptoday.ru/ekonomika/povyshenie-pensiy-i-rabotayuschim-i-nerabotayuschim-na-skolko-povysyat-pensiyu-v-aprele</w:t>
        </w:r>
      </w:hyperlink>
    </w:p>
    <w:p w:rsidR="00001ADA" w:rsidRPr="0056337D" w:rsidRDefault="00001ADA" w:rsidP="00001ADA">
      <w:pPr>
        <w:pStyle w:val="2"/>
      </w:pPr>
      <w:bookmarkStart w:id="58" w:name="_Toc129675475"/>
      <w:r w:rsidRPr="0056337D">
        <w:t>PRIMPRESS, 13.03.2023, Указ подписан. Всех, кто получает пенсию или соцвыплаты, ждет большой сюрприз в апреле</w:t>
      </w:r>
      <w:bookmarkEnd w:id="58"/>
      <w:r w:rsidRPr="0056337D">
        <w:t xml:space="preserve"> </w:t>
      </w:r>
    </w:p>
    <w:p w:rsidR="00001ADA" w:rsidRDefault="00001ADA" w:rsidP="00577A62">
      <w:pPr>
        <w:pStyle w:val="3"/>
      </w:pPr>
      <w:bookmarkStart w:id="59" w:name="_Toc129675476"/>
      <w:r>
        <w:t xml:space="preserve">Россиянам, которые получают пенсии или другие социальные выплаты от государства, рассказали о большом сюрпризе. Изменение в апреле затронет всех, у кого есть карта </w:t>
      </w:r>
      <w:r w:rsidR="00577A62">
        <w:t>«</w:t>
      </w:r>
      <w:r>
        <w:t>Мир</w:t>
      </w:r>
      <w:r w:rsidR="00577A62">
        <w:t>»</w:t>
      </w:r>
      <w:r>
        <w:t>, на которые как раз и приходят такие выплаты. А полностью процесс завершится уже до конца месяца, сообщает PRIMPRESS.</w:t>
      </w:r>
      <w:bookmarkEnd w:id="59"/>
    </w:p>
    <w:p w:rsidR="00001ADA" w:rsidRDefault="00001ADA" w:rsidP="00001ADA">
      <w:r>
        <w:t xml:space="preserve">Как рассказали специалисты, новый важный процесс в апреле должен начаться для всех владельцев банковских карт </w:t>
      </w:r>
      <w:r w:rsidR="00577A62">
        <w:t>«</w:t>
      </w:r>
      <w:r>
        <w:t>Мир</w:t>
      </w:r>
      <w:r w:rsidR="00577A62">
        <w:t>»</w:t>
      </w:r>
      <w:r>
        <w:t>. Сейчас на такие карты приходят пенсии для всех россиян, которые выбрали в качестве способа доставки кредитную организацию. Также уже почти все соцвыплаты от государства переведены на подобный пластик. А потому изменения затронут в первую очередь таких граждан.</w:t>
      </w:r>
    </w:p>
    <w:p w:rsidR="00001ADA" w:rsidRDefault="00001ADA" w:rsidP="00001ADA">
      <w:r>
        <w:lastRenderedPageBreak/>
        <w:t>Отмечается, что совсем скоро владельцы подобных карт уже всех банков смогут оплачивать свои покупки в магазинах через QR-код. Оператор таких карт выпустил требование для финансовых учреждений нашей страны, а также для магазинов. И это требование должно быть выполнено до 25 апреля.</w:t>
      </w:r>
    </w:p>
    <w:p w:rsidR="00001ADA" w:rsidRDefault="00001ADA" w:rsidP="00001ADA">
      <w:r>
        <w:t xml:space="preserve">По словам специалистов, для того, чтобы все устройства в российских магазинах смогли принимать подобный способ оплаты для карт </w:t>
      </w:r>
      <w:r w:rsidR="00577A62">
        <w:t>«</w:t>
      </w:r>
      <w:r>
        <w:t>Мир</w:t>
      </w:r>
      <w:r w:rsidR="00577A62">
        <w:t>»</w:t>
      </w:r>
      <w:r>
        <w:t>, потребуется заменить примерно два миллиона POS-терминалов. Но требование обязательно к выполнению, а потому коммерсантам придется на это пойти.</w:t>
      </w:r>
    </w:p>
    <w:p w:rsidR="00001ADA" w:rsidRDefault="00001ADA" w:rsidP="00001ADA">
      <w:r>
        <w:t>Новый способ оплаты будет очень удобен как пенсионерам, так и другим категориям граждан. Для этого даже не нужно будет использовать сам пластик. Продавец считает QR-код, который будет сформирован в приложении банка, а потом с карты спишутся деньги. При этом система защиты не позволит украсть данные карты человека, поскольку информация не будет передаваться продавцу, будет лишь ссылка на них.</w:t>
      </w:r>
    </w:p>
    <w:p w:rsidR="00001ADA" w:rsidRDefault="00CA0B70" w:rsidP="00001ADA">
      <w:hyperlink r:id="rId19" w:history="1">
        <w:r w:rsidR="00001ADA" w:rsidRPr="002F5158">
          <w:rPr>
            <w:rStyle w:val="a3"/>
          </w:rPr>
          <w:t>https://primpress.ru/article/98403</w:t>
        </w:r>
      </w:hyperlink>
      <w:r w:rsidR="00001ADA">
        <w:t xml:space="preserve"> </w:t>
      </w:r>
    </w:p>
    <w:p w:rsidR="003306E3" w:rsidRPr="0056337D" w:rsidRDefault="003306E3" w:rsidP="003306E3">
      <w:pPr>
        <w:pStyle w:val="2"/>
      </w:pPr>
      <w:bookmarkStart w:id="60" w:name="ф6"/>
      <w:bookmarkStart w:id="61" w:name="_Toc129675477"/>
      <w:bookmarkEnd w:id="60"/>
      <w:r w:rsidRPr="0056337D">
        <w:t xml:space="preserve">PRIMPRESS, 13.03.2023, </w:t>
      </w:r>
      <w:r w:rsidR="00577A62">
        <w:t>«</w:t>
      </w:r>
      <w:r w:rsidRPr="0056337D">
        <w:t>Придется не работать весь апрель</w:t>
      </w:r>
      <w:r w:rsidR="00577A62">
        <w:t>»</w:t>
      </w:r>
      <w:r w:rsidRPr="0056337D">
        <w:t>. Работающим пенсионерам объявили о новом решении</w:t>
      </w:r>
      <w:bookmarkEnd w:id="61"/>
      <w:r w:rsidRPr="0056337D">
        <w:t xml:space="preserve"> </w:t>
      </w:r>
    </w:p>
    <w:p w:rsidR="003306E3" w:rsidRDefault="003306E3" w:rsidP="00577A62">
      <w:pPr>
        <w:pStyle w:val="3"/>
      </w:pPr>
      <w:bookmarkStart w:id="62" w:name="_Toc129675478"/>
      <w:r>
        <w:t>Российским работающим пенсионерам рассказали о новом решении, касающимся процесса получения дополнительных денег. Такие средства им теперь будут назначать гораздо быстрее. Но чтобы их получить уже скоро, придется не работать весь апрель. Об этом рассказала пенсионный эксперт Анастасия Киреева, сообщает PRIMPRESS.</w:t>
      </w:r>
      <w:bookmarkEnd w:id="62"/>
    </w:p>
    <w:p w:rsidR="003306E3" w:rsidRDefault="003306E3" w:rsidP="003306E3">
      <w:r>
        <w:t>По ее словам, с этого года работающие пенсионеры могут гораздо быстрее получить прибавку к своей пенсии. Как известно, для пожилых граждан, которые официально трудятся, индексация хоть и начисляется формально, но выплачивается только позже. Этот момент наступает, когда человек увольняется с работы.</w:t>
      </w:r>
    </w:p>
    <w:p w:rsidR="003306E3" w:rsidRDefault="00577A62" w:rsidP="003306E3">
      <w:r>
        <w:t>«</w:t>
      </w:r>
      <w:r w:rsidR="003306E3">
        <w:t>Но если раньше все пропущенные индексации начислялись лишь на четвертый месяц после увольнения, то теперь этот срок сокращен на один месяц. То есть между месяцем увольнения и месяцем, когда будет приходить уже увеличенная пенсия, пройдет всего два, а не три месяца</w:t>
      </w:r>
      <w:r>
        <w:t>»</w:t>
      </w:r>
      <w:r w:rsidR="003306E3">
        <w:t>, – рассказала Киреева.</w:t>
      </w:r>
    </w:p>
    <w:p w:rsidR="003306E3" w:rsidRDefault="003306E3" w:rsidP="003306E3">
      <w:r>
        <w:t>При этом, по словам эксперта, прежнее требование о необходимости не работать целый календарный месяц, остается в силе.</w:t>
      </w:r>
    </w:p>
    <w:p w:rsidR="003306E3" w:rsidRDefault="00577A62" w:rsidP="003306E3">
      <w:r>
        <w:t>«</w:t>
      </w:r>
      <w:r w:rsidR="003306E3">
        <w:t>Это значит, что если пенсионер уволится в следующем месяце, придется не работать весь апрель. Затем можно будет устроиться на работу снова в мае, и пенсия от этого не уменьшится. А за два месяца ожидания прибавки будет начислена доплата</w:t>
      </w:r>
      <w:r>
        <w:t>»</w:t>
      </w:r>
      <w:r w:rsidR="003306E3">
        <w:t>, - отметила эксперт.</w:t>
      </w:r>
    </w:p>
    <w:p w:rsidR="003306E3" w:rsidRDefault="003306E3" w:rsidP="003306E3">
      <w:r>
        <w:t>Она добавила, что к пенсии таким гражданам прибавят все индексации, которые человек пропустил, пока работал. Например, если пенсия была назначена с 2020 году, а пожилой гражданин продолжил работать, но сейчас решил уволиться, то к выплате приплюсуют все прибавки за последние два года. Суммы у всех будут разные, но обычно речь идет о цифре 5-6 тысяч рублей в месяц.</w:t>
      </w:r>
    </w:p>
    <w:p w:rsidR="003306E3" w:rsidRDefault="00CA0B70" w:rsidP="003306E3">
      <w:hyperlink r:id="rId20" w:history="1">
        <w:r w:rsidR="003306E3" w:rsidRPr="002F5158">
          <w:rPr>
            <w:rStyle w:val="a3"/>
          </w:rPr>
          <w:t>https://primpress.ru/article/98374</w:t>
        </w:r>
      </w:hyperlink>
      <w:r w:rsidR="003306E3">
        <w:t xml:space="preserve"> </w:t>
      </w:r>
    </w:p>
    <w:p w:rsidR="00001ADA" w:rsidRPr="0056337D" w:rsidRDefault="00001ADA" w:rsidP="00001ADA">
      <w:pPr>
        <w:pStyle w:val="2"/>
      </w:pPr>
      <w:bookmarkStart w:id="63" w:name="_Toc129675479"/>
      <w:r w:rsidRPr="0056337D">
        <w:lastRenderedPageBreak/>
        <w:t>PRIMPRESS, 13.03.2023, Размер небольшой, но хоть так. Пенсионерам зачислят разовую выплату с 14 марта</w:t>
      </w:r>
      <w:bookmarkEnd w:id="63"/>
      <w:r w:rsidRPr="0056337D">
        <w:t xml:space="preserve"> </w:t>
      </w:r>
    </w:p>
    <w:p w:rsidR="00001ADA" w:rsidRDefault="00001ADA" w:rsidP="00577A62">
      <w:pPr>
        <w:pStyle w:val="3"/>
      </w:pPr>
      <w:bookmarkStart w:id="64" w:name="_Toc129675480"/>
      <w:r>
        <w:t>Россиянам рассказали о разовой денежной выплате, которую будут перечислять уже с 13 марта. Размер таких зачислений будет разным, в том числе и пять тысяч рублей. А получить средства смогут нуждающиеся граждане в различных ситуациях. Об этом рассказал пенсионный эксперт Сергей Власов, сообщает PRIMPRESS.</w:t>
      </w:r>
      <w:bookmarkEnd w:id="64"/>
    </w:p>
    <w:p w:rsidR="00001ADA" w:rsidRDefault="00001ADA" w:rsidP="00001ADA">
      <w:r>
        <w:t>По его словам, в ближайшее время в регионах будут перечислять выплату, которая называется государственной социальной помощью. Такие средства выдаются только тем категориям граждан, которые в этом остро нуждаются. Например, это может быть тяжелая ситуация в жизни или же что-то другое, что требует финансовой поддержки от властей.</w:t>
      </w:r>
    </w:p>
    <w:p w:rsidR="00001ADA" w:rsidRDefault="00577A62" w:rsidP="00001ADA">
      <w:r>
        <w:t>«</w:t>
      </w:r>
      <w:r w:rsidR="00001ADA">
        <w:t>Критерии назначения подобной выплаты различаются в зависимости от региона. Но чаще всего деньги выдаются одиноко проживающим гражданам, в том числе пенсионерам, у которых средний доход находится на уровне ниже прожиточного минимума. При этом важно, чтобы такой человек нигде не работал. Также рассчитывать на помощь могут многодетные семьи</w:t>
      </w:r>
      <w:r>
        <w:t>»</w:t>
      </w:r>
      <w:r w:rsidR="00001ADA">
        <w:t>, – рассказал Власов.</w:t>
      </w:r>
    </w:p>
    <w:p w:rsidR="00001ADA" w:rsidRDefault="00001ADA" w:rsidP="00001ADA">
      <w:r>
        <w:t>Например, по его словам, уже в ближайшие дни такие средства будут перечисляться гражданам в Ленинградской области. Так, тем, у кого в квартире произошел пожар или же жилье пострадало в результате стихийного бедствия в регионе, выдадут по 20 тысяч рублей единовременно.</w:t>
      </w:r>
    </w:p>
    <w:p w:rsidR="00001ADA" w:rsidRDefault="00001ADA" w:rsidP="00001ADA">
      <w:r>
        <w:t>А по 5 тысяч рублей можно получить в том случае, если человека настигло заболевание. Но не любое, а только то, при котором понадобились дорогие лекарства. Выплату в размере 1500 рублей будут перечислять тем людям, которые по определенным причинам не могут позволить себе купить продукты или одежду.</w:t>
      </w:r>
    </w:p>
    <w:p w:rsidR="00001ADA" w:rsidRDefault="00001ADA" w:rsidP="00001ADA">
      <w:r>
        <w:t>Отмечается, что деньги могут прийти в любое время дня 13, 14 марта или чуть позднее. Так что рекомендуется проверять карту, если выплата была ранее одобрена в соцзащите.</w:t>
      </w:r>
    </w:p>
    <w:p w:rsidR="00001ADA" w:rsidRDefault="00CA0B70" w:rsidP="00001ADA">
      <w:hyperlink r:id="rId21" w:history="1">
        <w:r w:rsidR="00001ADA" w:rsidRPr="002F5158">
          <w:rPr>
            <w:rStyle w:val="a3"/>
          </w:rPr>
          <w:t>https://primpress.ru/article/98405</w:t>
        </w:r>
      </w:hyperlink>
      <w:r w:rsidR="00001ADA">
        <w:t xml:space="preserve"> </w:t>
      </w:r>
    </w:p>
    <w:p w:rsidR="00001ADA" w:rsidRPr="0056337D" w:rsidRDefault="00001ADA" w:rsidP="00001ADA">
      <w:pPr>
        <w:pStyle w:val="2"/>
      </w:pPr>
      <w:bookmarkStart w:id="65" w:name="_Toc129675481"/>
      <w:r w:rsidRPr="0056337D">
        <w:t>PRIMPRESS, 13.03.2023, 10 000 рублей придет вместе с пенсией в апреле. Пенсионерам объявили о сюрпризе</w:t>
      </w:r>
      <w:bookmarkEnd w:id="65"/>
      <w:r w:rsidRPr="0056337D">
        <w:t xml:space="preserve"> </w:t>
      </w:r>
    </w:p>
    <w:p w:rsidR="00001ADA" w:rsidRDefault="00001ADA" w:rsidP="00577A62">
      <w:pPr>
        <w:pStyle w:val="3"/>
      </w:pPr>
      <w:bookmarkStart w:id="66" w:name="_Toc129675482"/>
      <w:r>
        <w:t>Российским пенсионерам рассказали о денежной выплате, которая будет поступать вместе с пенсией в апреле. Ее размер составит 10 тысяч рублей, а получить такие средства дополнительно смогут многие категории граждан. Об этом рассказал пенсионный эксперт Сергей Власов, сообщает PRIMPRESS.</w:t>
      </w:r>
      <w:bookmarkEnd w:id="66"/>
    </w:p>
    <w:p w:rsidR="00001ADA" w:rsidRDefault="00001ADA" w:rsidP="00001ADA">
      <w:r>
        <w:t>По его словам, приятный сюрприз ожидает тех пожилых граждан, которые имеют прямое отношение к историческим событиям середины прошлого века. В этом году будет отмечаться 78 лет со дня Великой Победы. И уже в апреле многие пенсионеры смогут получить дополнительный бонус себе к пенсии.</w:t>
      </w:r>
    </w:p>
    <w:p w:rsidR="00001ADA" w:rsidRDefault="00577A62" w:rsidP="00001ADA">
      <w:r>
        <w:lastRenderedPageBreak/>
        <w:t>«</w:t>
      </w:r>
      <w:r w:rsidR="00001ADA">
        <w:t>Как правило, именно с пенсией перечисляют денежную выплату, положенную ветеранам и гражданам, которые приравнены к этой категории. Деньги будут перечисляться на федеральном уровне, согласно президентскому указу. А размер такой выплаты составит 10 тысяч рублей</w:t>
      </w:r>
      <w:r>
        <w:t>»</w:t>
      </w:r>
      <w:r w:rsidR="00001ADA">
        <w:t>, - рассказал эксперт.</w:t>
      </w:r>
    </w:p>
    <w:p w:rsidR="00001ADA" w:rsidRDefault="00001ADA" w:rsidP="00001ADA">
      <w:r>
        <w:t>При этом, по словам Власов, помимо федеральной выплаты для таких граждан в разных регионах нашей страны предусмотрена еще и дополнительная помощь. Средства на такие доплаты выделяются уже из местных бюджетов. Но выплаты должны будут перечислить пенсионерам опять же в течение апреля, чтобы до начала мая такой процесс уже завершился.</w:t>
      </w:r>
    </w:p>
    <w:p w:rsidR="00001ADA" w:rsidRDefault="00577A62" w:rsidP="00001ADA">
      <w:r>
        <w:t>«</w:t>
      </w:r>
      <w:r w:rsidR="00001ADA">
        <w:t>Уже известно, что о выплатах объявили власти Санкт-Петербурга. Там по 10 тысяч рублей получат ветераны, участники войны, жители блокадного Ленинграда, а также бывшие несовершеннолетние узники концлагерей. А по 5 тысяч дадут детям войны, то есть родившимся до сентября 1945 года</w:t>
      </w:r>
      <w:r>
        <w:t>»</w:t>
      </w:r>
      <w:r w:rsidR="00001ADA">
        <w:t>, - добавил эксперт.</w:t>
      </w:r>
    </w:p>
    <w:p w:rsidR="00001ADA" w:rsidRDefault="00001ADA" w:rsidP="00001ADA">
      <w:r>
        <w:t>Еще выплаты на местном уровне будут в Томской области и других регионах. Информацию об этом, по словам эксперта, лучше уточнять на местах.</w:t>
      </w:r>
    </w:p>
    <w:p w:rsidR="00001ADA" w:rsidRDefault="00CA0B70" w:rsidP="00001ADA">
      <w:hyperlink r:id="rId22" w:history="1">
        <w:r w:rsidR="00001ADA" w:rsidRPr="002F5158">
          <w:rPr>
            <w:rStyle w:val="a3"/>
          </w:rPr>
          <w:t>https://primpress.ru/article/98404</w:t>
        </w:r>
      </w:hyperlink>
      <w:r w:rsidR="00001ADA">
        <w:t xml:space="preserve"> </w:t>
      </w:r>
    </w:p>
    <w:p w:rsidR="003306E3" w:rsidRPr="0056337D" w:rsidRDefault="003306E3" w:rsidP="003306E3">
      <w:pPr>
        <w:pStyle w:val="2"/>
      </w:pPr>
      <w:bookmarkStart w:id="67" w:name="_Toc129675483"/>
      <w:r w:rsidRPr="0056337D">
        <w:t>Конкурент, 13.03.2023, СФР: таким образом пенсионерам прибавку не назначат</w:t>
      </w:r>
      <w:bookmarkEnd w:id="67"/>
      <w:r w:rsidRPr="0056337D">
        <w:t xml:space="preserve"> </w:t>
      </w:r>
    </w:p>
    <w:p w:rsidR="003306E3" w:rsidRDefault="003306E3" w:rsidP="00577A62">
      <w:pPr>
        <w:pStyle w:val="3"/>
      </w:pPr>
      <w:bookmarkStart w:id="68" w:name="_Toc129675484"/>
      <w:r>
        <w:t>Специалисты Социального фонда России напомнили пенсионерам, о чем им следует помнить в вопросе назначения дополнительных денежных выплат.</w:t>
      </w:r>
      <w:bookmarkEnd w:id="68"/>
    </w:p>
    <w:p w:rsidR="003306E3" w:rsidRDefault="003306E3" w:rsidP="003306E3">
      <w:r>
        <w:t>Как рассказали в СФР, сотрудники ведомства никогда не будут звонить пожилым гражданам и требовать у них личные сведения, чтобы назначить им прибавку к пенсии. Если такой звонок все же поступил, то, скорее всего, его совершили мошенники.</w:t>
      </w:r>
    </w:p>
    <w:p w:rsidR="003306E3" w:rsidRDefault="00577A62" w:rsidP="003306E3">
      <w:r>
        <w:t>«</w:t>
      </w:r>
      <w:r w:rsidR="003306E3">
        <w:t>Злоумышленники могут предлагать прибавку к пенсии, юридическую помощь с оформлением услуг или перерасчетом выплат. Иногда лжеспециалисты сообщают о сверке данных для начисления тех или иных пособий. Социальный фонд настоятельно рекомендует не доверять сомнительным звонкам и при подозрении на мошенничество незамедлительно прекратить дальнейшее общение</w:t>
      </w:r>
      <w:r>
        <w:t>»</w:t>
      </w:r>
      <w:r w:rsidR="003306E3">
        <w:t>, – отметили в СФР.</w:t>
      </w:r>
    </w:p>
    <w:p w:rsidR="003306E3" w:rsidRDefault="003306E3" w:rsidP="003306E3">
      <w:r>
        <w:t>Так же специалисты указали, что называть посторонним лицам ни в коем случае нельзя такие данные, как СНИЛС, данные паспорта, номер банковских карт, их ПИН-коды или пароли от личного кабинета.</w:t>
      </w:r>
    </w:p>
    <w:p w:rsidR="003306E3" w:rsidRDefault="003306E3" w:rsidP="003306E3">
      <w:r>
        <w:t>Кроме того, в СФР также предупредили, что специалисты ведомства не ходят по домам пенсионеров для предложения услуг по пенсионному вопросу. Подобные методы для получения личной информации используют только мошенники.</w:t>
      </w:r>
    </w:p>
    <w:p w:rsidR="003306E3" w:rsidRDefault="00CA0B70" w:rsidP="003306E3">
      <w:hyperlink r:id="rId23" w:history="1">
        <w:r w:rsidR="003306E3" w:rsidRPr="002F5158">
          <w:rPr>
            <w:rStyle w:val="a3"/>
          </w:rPr>
          <w:t>https://konkurent.ru/article/57463</w:t>
        </w:r>
      </w:hyperlink>
      <w:r w:rsidR="003306E3">
        <w:t xml:space="preserve"> </w:t>
      </w:r>
    </w:p>
    <w:p w:rsidR="003306E3" w:rsidRPr="0056337D" w:rsidRDefault="003306E3" w:rsidP="003306E3">
      <w:pPr>
        <w:pStyle w:val="2"/>
      </w:pPr>
      <w:bookmarkStart w:id="69" w:name="ф7"/>
      <w:bookmarkStart w:id="70" w:name="_Toc129675485"/>
      <w:bookmarkEnd w:id="69"/>
      <w:r w:rsidRPr="0056337D">
        <w:lastRenderedPageBreak/>
        <w:t>Конкурент, 13.03.2023, В Госдуме рассказали о двойных выплатах пенсионерам</w:t>
      </w:r>
      <w:bookmarkEnd w:id="70"/>
      <w:r w:rsidRPr="0056337D">
        <w:t xml:space="preserve"> </w:t>
      </w:r>
    </w:p>
    <w:p w:rsidR="003306E3" w:rsidRDefault="003306E3" w:rsidP="00577A62">
      <w:pPr>
        <w:pStyle w:val="3"/>
      </w:pPr>
      <w:bookmarkStart w:id="71" w:name="_Toc129675486"/>
      <w:r>
        <w:t xml:space="preserve">Денежные средства пожилые россияне получат в автоматическом режиме, сообщает </w:t>
      </w:r>
      <w:r w:rsidR="00577A62">
        <w:t>«</w:t>
      </w:r>
      <w:r>
        <w:t>Конкурент</w:t>
      </w:r>
      <w:r w:rsidR="00577A62">
        <w:t>»</w:t>
      </w:r>
      <w:r>
        <w:t>. Сегодня часть российских пенсионеров может на законных основаниях получить двойные выплаты. Об этом рассказала член комитета Государственной думы по труду, социальной политике и делам ветеранов Светлана Бессараб.</w:t>
      </w:r>
      <w:bookmarkEnd w:id="71"/>
    </w:p>
    <w:p w:rsidR="003306E3" w:rsidRDefault="003306E3" w:rsidP="003306E3">
      <w:r>
        <w:t>Речь идет о пенсиях. Для некоторых россиян сейчас доступно получение двух таких выплат.</w:t>
      </w:r>
    </w:p>
    <w:p w:rsidR="003306E3" w:rsidRDefault="003306E3" w:rsidP="003306E3">
      <w:r>
        <w:t>Как пояснила парламентарий, такая возможность есть, например, у военных инвалидов. Такие граждане имеют право как на социальную, так и на страховую пенсию.</w:t>
      </w:r>
    </w:p>
    <w:p w:rsidR="003306E3" w:rsidRDefault="003306E3" w:rsidP="003306E3">
      <w:r>
        <w:t>При этом депутат отметила, что подавать для этого какие-либо документы в Социальный фонд России таким россиянам не нужно – необходимые сведения попадают специалистам ведомства автоматически.</w:t>
      </w:r>
    </w:p>
    <w:p w:rsidR="003306E3" w:rsidRDefault="00CA0B70" w:rsidP="003306E3">
      <w:hyperlink r:id="rId24" w:history="1">
        <w:r w:rsidR="003306E3" w:rsidRPr="002F5158">
          <w:rPr>
            <w:rStyle w:val="a3"/>
          </w:rPr>
          <w:t>https://konkurent.ru/article/57446</w:t>
        </w:r>
      </w:hyperlink>
      <w:r w:rsidR="003306E3">
        <w:t xml:space="preserve"> </w:t>
      </w:r>
    </w:p>
    <w:p w:rsidR="003306E3" w:rsidRPr="0056337D" w:rsidRDefault="003306E3" w:rsidP="003306E3">
      <w:pPr>
        <w:pStyle w:val="2"/>
      </w:pPr>
      <w:bookmarkStart w:id="72" w:name="_Toc129675487"/>
      <w:r w:rsidRPr="0056337D">
        <w:t>Конкурент, 13.03.2023, В СФР рассказали, как пенсионер может получить почти 22 000 рублей</w:t>
      </w:r>
      <w:bookmarkEnd w:id="72"/>
      <w:r w:rsidRPr="0056337D">
        <w:t xml:space="preserve"> </w:t>
      </w:r>
    </w:p>
    <w:p w:rsidR="003306E3" w:rsidRDefault="003306E3" w:rsidP="00577A62">
      <w:pPr>
        <w:pStyle w:val="3"/>
      </w:pPr>
      <w:bookmarkStart w:id="73" w:name="_Toc129675488"/>
      <w:r>
        <w:t>Специалисты Социального фонда России напомнили неработающим и работающим пенсионерам, каким образом они могут получить денежные средства от государства. Сообщение было опубликовано на официальном сайте ведомства.</w:t>
      </w:r>
      <w:bookmarkEnd w:id="73"/>
    </w:p>
    <w:p w:rsidR="003306E3" w:rsidRDefault="003306E3" w:rsidP="003306E3">
      <w:r>
        <w:t>Речь идет о получении пенсии. Как указано в сообщении СФР, выплата пенсионных средств производится при предъявлении документа, удостоверяющего личность.</w:t>
      </w:r>
    </w:p>
    <w:p w:rsidR="003306E3" w:rsidRDefault="003306E3" w:rsidP="003306E3">
      <w:r>
        <w:t>При этом у пенсионеров России есть выбор в способе доставки им пенсий.</w:t>
      </w:r>
    </w:p>
    <w:p w:rsidR="003306E3" w:rsidRDefault="00577A62" w:rsidP="003306E3">
      <w:r>
        <w:t>«</w:t>
      </w:r>
      <w:r w:rsidR="003306E3">
        <w:t>Пенсионер вправе выбрать по своему усмотрению организацию, осуществляющую доставку пенсии, а также способ получения пенсии (на дому, в кассе организации, осуществляющей доставку, либо путем зачисления суммы пенсии на счет пенсионера в кредитной организации)</w:t>
      </w:r>
      <w:r>
        <w:t>»</w:t>
      </w:r>
      <w:r w:rsidR="003306E3">
        <w:t>, – гласит сообщение.</w:t>
      </w:r>
    </w:p>
    <w:p w:rsidR="003306E3" w:rsidRDefault="003306E3" w:rsidP="003306E3">
      <w:r>
        <w:t>Также пенсионерам напомнили, что в том случае, если самостоятельно получить пенсию они не могут по каким-либо причинам, за них это может сделать их доверенное лицо. Правда, для этого необходима доверенность.</w:t>
      </w:r>
    </w:p>
    <w:p w:rsidR="003306E3" w:rsidRDefault="00577A62" w:rsidP="003306E3">
      <w:r>
        <w:t>«</w:t>
      </w:r>
      <w:r w:rsidR="003306E3">
        <w:t>Выплата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пенсии</w:t>
      </w:r>
      <w:r>
        <w:t>»</w:t>
      </w:r>
      <w:r w:rsidR="003306E3">
        <w:t>, – добавили в СФР.</w:t>
      </w:r>
    </w:p>
    <w:p w:rsidR="003306E3" w:rsidRDefault="003306E3" w:rsidP="003306E3">
      <w:r>
        <w:t>Напомним, что после индексации, которая состоялась 1 января 2023 г., средний размер пенсии неработающих пенсионеров, по данным Минтруда, составил 21 тыс. 864 руб.</w:t>
      </w:r>
    </w:p>
    <w:p w:rsidR="003306E3" w:rsidRDefault="00CA0B70" w:rsidP="003306E3">
      <w:hyperlink r:id="rId25" w:history="1">
        <w:r w:rsidR="003306E3" w:rsidRPr="002F5158">
          <w:rPr>
            <w:rStyle w:val="a3"/>
          </w:rPr>
          <w:t>https://konkurent.ru/article/57434</w:t>
        </w:r>
      </w:hyperlink>
      <w:r w:rsidR="003306E3">
        <w:t xml:space="preserve"> </w:t>
      </w:r>
    </w:p>
    <w:p w:rsidR="003306E3" w:rsidRPr="0056337D" w:rsidRDefault="003306E3" w:rsidP="003306E3">
      <w:pPr>
        <w:pStyle w:val="2"/>
      </w:pPr>
      <w:bookmarkStart w:id="74" w:name="_Toc129675489"/>
      <w:r w:rsidRPr="0056337D">
        <w:lastRenderedPageBreak/>
        <w:t>Конкурент, 13.03.2023, Пенсию повысят во второй раз. Миллионам пенсионеров назвали дату зачисления денег</w:t>
      </w:r>
      <w:bookmarkEnd w:id="74"/>
      <w:r w:rsidRPr="0056337D">
        <w:t xml:space="preserve"> </w:t>
      </w:r>
    </w:p>
    <w:p w:rsidR="003306E3" w:rsidRDefault="003306E3" w:rsidP="00577A62">
      <w:pPr>
        <w:pStyle w:val="3"/>
      </w:pPr>
      <w:bookmarkStart w:id="75" w:name="_Toc129675490"/>
      <w:r>
        <w:t xml:space="preserve">С апреля социальные пенсии россиян должны проиндексировать на 3,3%. На эти цели из федерального бюджета выделят 15,57 млрд руб., рассказала доцент кафедры Торгово-промышленной палаты </w:t>
      </w:r>
      <w:r w:rsidR="00577A62">
        <w:t>«</w:t>
      </w:r>
      <w:r>
        <w:t>Управление человеческими ресурсами</w:t>
      </w:r>
      <w:r w:rsidR="00577A62">
        <w:t>»</w:t>
      </w:r>
      <w:r>
        <w:t xml:space="preserve"> РЭУ имени Плеханова Людмила Иванова-Швец.</w:t>
      </w:r>
      <w:bookmarkEnd w:id="75"/>
    </w:p>
    <w:p w:rsidR="003306E3" w:rsidRDefault="003306E3" w:rsidP="003306E3">
      <w:r>
        <w:t>Индексация произойдет сразу с 1 апреля. Она будет дополнительной к проведенному в июне повышению на 10%. Таким образом, совокупный темп роста социальной пенсии будет выше фактической инфляции за 2022 г. который составил 11,9-13,6%.</w:t>
      </w:r>
    </w:p>
    <w:p w:rsidR="003306E3" w:rsidRDefault="003306E3" w:rsidP="003306E3">
      <w:r>
        <w:t>Всего проиндексированную пенсию с 1 апреля 2023 г. получат около 4 млн пенсионеров.</w:t>
      </w:r>
    </w:p>
    <w:p w:rsidR="003306E3" w:rsidRDefault="003306E3" w:rsidP="003306E3">
      <w:r>
        <w:t>Получатели социальных пенсий – это граждане, которые в силу разных обстоятельств не имеют достаточного трудового стажа для получения страховой пенсии. Гражданам, у которых социальная пенсия меньше прожиточного минимума пенсионера в регионе, производится социальная доплата, которая позволяет увеличить пенсионное обеспечение до этого уровня.</w:t>
      </w:r>
    </w:p>
    <w:p w:rsidR="003306E3" w:rsidRDefault="00CA0B70" w:rsidP="003306E3">
      <w:hyperlink r:id="rId26" w:history="1">
        <w:r w:rsidR="003306E3" w:rsidRPr="002F5158">
          <w:rPr>
            <w:rStyle w:val="a3"/>
          </w:rPr>
          <w:t>https://konkurent.ru/article/57462</w:t>
        </w:r>
      </w:hyperlink>
      <w:r w:rsidR="003306E3">
        <w:t xml:space="preserve"> </w:t>
      </w:r>
    </w:p>
    <w:p w:rsidR="003306E3" w:rsidRPr="0056337D" w:rsidRDefault="003306E3" w:rsidP="003306E3">
      <w:pPr>
        <w:pStyle w:val="2"/>
      </w:pPr>
      <w:bookmarkStart w:id="76" w:name="_Toc129675491"/>
      <w:r w:rsidRPr="0056337D">
        <w:t>Pensnews.ru, 13.03.2023, Индексация, говорите...: Министр Котяков лично поставил точку в важном деле</w:t>
      </w:r>
      <w:bookmarkEnd w:id="76"/>
    </w:p>
    <w:p w:rsidR="003306E3" w:rsidRDefault="003306E3" w:rsidP="00577A62">
      <w:pPr>
        <w:pStyle w:val="3"/>
      </w:pPr>
      <w:bookmarkStart w:id="77" w:name="_Toc129675492"/>
      <w:r>
        <w:t>На днях Pensnews.ru сообщал о том, как чиновники указывают друг на друга пальцами, стараясь переложить ответственность за решение вопроса о возвращении индексации выплат работающим пенсионерам.</w:t>
      </w:r>
      <w:bookmarkEnd w:id="77"/>
    </w:p>
    <w:p w:rsidR="003306E3" w:rsidRDefault="003306E3" w:rsidP="003306E3">
      <w:r>
        <w:t>В частности, министерство труда указывает на Счетную палату, которая вроде как должна выдать заключение о том, когда и как вернуть индексацию, а СП в свою очередь уверяет, что там не могут ничего рассчитать, так как не совсем понятно, что считать доходами работающих стариков: то ли пенсию, то ли пенсию и зарплату. В итоге проблема не решается уже несколько лет.</w:t>
      </w:r>
    </w:p>
    <w:p w:rsidR="003306E3" w:rsidRDefault="003306E3" w:rsidP="003306E3">
      <w:r>
        <w:t>Но на днях министр труда и социальной защиты Антон Котяков сделал официальное сообщение, которое содержит информацию о дальнейшей судьбе пенсионной реформы и в том числе о планах по возвращению индексации выплат работающим пенсионерам, изменениях пенсионного возраста, порядка и формул расчета пенсий и пр.</w:t>
      </w:r>
    </w:p>
    <w:p w:rsidR="003306E3" w:rsidRDefault="003306E3" w:rsidP="003306E3">
      <w:r>
        <w:t>Данную речь министр держал в качестве ответа на вопросы, которые ему задали депутаты Госдумы России в ходе состоявшегося заседания парламентского Комитета по труду, социальной политике и делам ветеранов.</w:t>
      </w:r>
    </w:p>
    <w:p w:rsidR="003306E3" w:rsidRDefault="003306E3" w:rsidP="003306E3">
      <w:r>
        <w:t xml:space="preserve">Министр озвучил </w:t>
      </w:r>
      <w:r w:rsidR="00577A62">
        <w:t>«</w:t>
      </w:r>
      <w:r>
        <w:t>пенсионные</w:t>
      </w:r>
      <w:r w:rsidR="00577A62">
        <w:t>»</w:t>
      </w:r>
      <w:r>
        <w:t xml:space="preserve"> планы своего ведомства и, вероятно к его чести, не стал лукавить и увиливать.</w:t>
      </w:r>
    </w:p>
    <w:p w:rsidR="003306E3" w:rsidRDefault="003306E3" w:rsidP="003306E3">
      <w:r>
        <w:t>Антон Котяков:</w:t>
      </w:r>
    </w:p>
    <w:p w:rsidR="003306E3" w:rsidRDefault="00577A62" w:rsidP="003306E3">
      <w:r>
        <w:t>«</w:t>
      </w:r>
      <w:r w:rsidR="003306E3">
        <w:t>Мы у себя внутри министерства новых предложений к новой пенсионной реформе не формируем. &lt;...&gt; Пенсионную реформу с точки зрения параметров пенсионного возраста, порядка начисления расчета пенсии мы в министерстве не готовим</w:t>
      </w:r>
      <w:r>
        <w:t>»</w:t>
      </w:r>
      <w:r w:rsidR="003306E3">
        <w:t>.</w:t>
      </w:r>
    </w:p>
    <w:p w:rsidR="003306E3" w:rsidRDefault="003306E3" w:rsidP="003306E3">
      <w:r>
        <w:lastRenderedPageBreak/>
        <w:t>И далее:</w:t>
      </w:r>
    </w:p>
    <w:p w:rsidR="003306E3" w:rsidRDefault="00577A62" w:rsidP="003306E3">
      <w:r>
        <w:t>«</w:t>
      </w:r>
      <w:r w:rsidR="003306E3">
        <w:t>С точки зрения индексации пенсий работающим пенсионерам, скажу вам, что этот вопрос никто не отодвигает с повестки, у нас на повестке в правительстве периодически обсуждается. Поэтому говорить о том, что мы не уделяем им внимание - это не так</w:t>
      </w:r>
      <w:r>
        <w:t>»</w:t>
      </w:r>
      <w:r w:rsidR="003306E3">
        <w:t>.</w:t>
      </w:r>
    </w:p>
    <w:p w:rsidR="003306E3" w:rsidRDefault="003306E3" w:rsidP="003306E3">
      <w:r>
        <w:t xml:space="preserve">Все коротко, четко и по делу. Но радости, увы, от этого мало. </w:t>
      </w:r>
    </w:p>
    <w:p w:rsidR="003306E3" w:rsidRDefault="00CA0B70" w:rsidP="003306E3">
      <w:hyperlink r:id="rId27" w:history="1">
        <w:r w:rsidR="003306E3" w:rsidRPr="002F5158">
          <w:rPr>
            <w:rStyle w:val="a3"/>
          </w:rPr>
          <w:t>https://pensnews.ru/article/7420</w:t>
        </w:r>
      </w:hyperlink>
      <w:r w:rsidR="003306E3">
        <w:t xml:space="preserve"> </w:t>
      </w:r>
    </w:p>
    <w:p w:rsidR="003306E3" w:rsidRPr="0056337D" w:rsidRDefault="003306E3" w:rsidP="003306E3">
      <w:pPr>
        <w:pStyle w:val="2"/>
      </w:pPr>
      <w:bookmarkStart w:id="78" w:name="_Toc129675493"/>
      <w:r w:rsidRPr="0056337D">
        <w:t>Pensnews.ru, 13.03.2023, Названа новая формула индексации пенсий</w:t>
      </w:r>
      <w:bookmarkEnd w:id="78"/>
    </w:p>
    <w:p w:rsidR="003306E3" w:rsidRDefault="003306E3" w:rsidP="00577A62">
      <w:pPr>
        <w:pStyle w:val="3"/>
      </w:pPr>
      <w:bookmarkStart w:id="79" w:name="_Toc129675494"/>
      <w:r>
        <w:t>Формала индексации пенсий, которая действует сегодня, устраивает, пожалуй, только финансовый блок правительства страны, который благодаря такой очевидной экономии, закрывает свои дыры за счет уровня жизни стариков, пишет Pensnews.ru.</w:t>
      </w:r>
      <w:bookmarkEnd w:id="79"/>
    </w:p>
    <w:p w:rsidR="003306E3" w:rsidRDefault="003306E3" w:rsidP="003306E3">
      <w:r>
        <w:t>При этом, разработаны несколько альтернативных схем расчета и индексации выплат российским пенсионерам, которые позволяют старикам получать ощутимую прибавку.</w:t>
      </w:r>
    </w:p>
    <w:p w:rsidR="003306E3" w:rsidRDefault="003306E3" w:rsidP="003306E3">
      <w:r>
        <w:t>Так, не днях независимый экономист Виталий Калугин озвучил новую схему индексации пенсий.</w:t>
      </w:r>
    </w:p>
    <w:p w:rsidR="003306E3" w:rsidRDefault="003306E3" w:rsidP="003306E3">
      <w:r>
        <w:t>В частности, Калугин считает, что только проведение дополнительной индексации летом нынешнего года позволит хоть немного поправить сложившуюся ситуацию. Дело в том, что реальная инфляция в 2022 года заметно отличается от той, какую насчитал Росстат.</w:t>
      </w:r>
    </w:p>
    <w:p w:rsidR="003306E3" w:rsidRDefault="003306E3" w:rsidP="003306E3">
      <w:r>
        <w:t>Экономист предложил базировать новую формулу индексации пенсий на двух составляющих: росте тарифов ЖКХ и величине продовольственной инфляции.</w:t>
      </w:r>
    </w:p>
    <w:p w:rsidR="003306E3" w:rsidRDefault="003306E3" w:rsidP="003306E3">
      <w:r>
        <w:t>По данной формуле, индексация в 2023 году должна быть равна примерно 25 процентов.</w:t>
      </w:r>
    </w:p>
    <w:p w:rsidR="003306E3" w:rsidRDefault="003306E3" w:rsidP="003306E3">
      <w:r>
        <w:t>Виталий Калугин:</w:t>
      </w:r>
    </w:p>
    <w:p w:rsidR="003306E3" w:rsidRDefault="00577A62" w:rsidP="003306E3">
      <w:r>
        <w:t>«</w:t>
      </w:r>
      <w:r w:rsidR="003306E3">
        <w:t>Деньги, которые получают пенсионеры, используют в двух направлениях: покупка еды, оплата ЖКХ. Продовольственная инфляция в этом году приблизительно составит 15 процентов. Тарифы ЖКХ уже повысили в среднем на 9-10 процентов</w:t>
      </w:r>
      <w:r>
        <w:t>»</w:t>
      </w:r>
      <w:r w:rsidR="003306E3">
        <w:t>.</w:t>
      </w:r>
    </w:p>
    <w:p w:rsidR="003306E3" w:rsidRDefault="003306E3" w:rsidP="003306E3">
      <w:r>
        <w:t xml:space="preserve">Кроме того, считает экономист, отсутствие дополнительной индексации пенсий в текущем году приведет к тому, что еще больше пенсионеров </w:t>
      </w:r>
      <w:r w:rsidR="00577A62">
        <w:t>«</w:t>
      </w:r>
      <w:r>
        <w:t>начнут экономить на еде</w:t>
      </w:r>
      <w:r w:rsidR="00577A62">
        <w:t>»</w:t>
      </w:r>
      <w:r>
        <w:t>.</w:t>
      </w:r>
    </w:p>
    <w:p w:rsidR="003306E3" w:rsidRDefault="00CA0B70" w:rsidP="003306E3">
      <w:hyperlink r:id="rId28" w:history="1">
        <w:r w:rsidR="003306E3" w:rsidRPr="002F5158">
          <w:rPr>
            <w:rStyle w:val="a3"/>
          </w:rPr>
          <w:t>https://pensnews.ru/article/7418</w:t>
        </w:r>
      </w:hyperlink>
    </w:p>
    <w:p w:rsidR="00F337C2" w:rsidRPr="0056337D" w:rsidRDefault="00F337C2" w:rsidP="00F337C2">
      <w:pPr>
        <w:pStyle w:val="2"/>
      </w:pPr>
      <w:bookmarkStart w:id="80" w:name="_Toc129675495"/>
      <w:r w:rsidRPr="0056337D">
        <w:lastRenderedPageBreak/>
        <w:t>Новая адвокатская газета, 13.03.2023, Поменялись правила назначения страховых пенсий переселенцам</w:t>
      </w:r>
      <w:bookmarkEnd w:id="80"/>
    </w:p>
    <w:p w:rsidR="00F337C2" w:rsidRDefault="00F337C2" w:rsidP="00577A62">
      <w:pPr>
        <w:pStyle w:val="3"/>
      </w:pPr>
      <w:bookmarkStart w:id="81" w:name="_Toc129675496"/>
      <w:r>
        <w:t>Россия вышла из Соглашения СНГ о пенсионном обеспечении. С 2023 г. применяется Соглашение о пенсиях Евразийского экономического союза. Разбираемся, как при переезде будут выплачиваться пенсии гражданам России, Белоруссии, Армении, Казахстана, Киргизии, Молдавии, Таджикистана, Туркменистана, Узбекистана и Украины.</w:t>
      </w:r>
      <w:bookmarkEnd w:id="81"/>
    </w:p>
    <w:p w:rsidR="00F337C2" w:rsidRDefault="00F337C2" w:rsidP="00F337C2">
      <w:r>
        <w:t>Назначение пенсий по Соглашению СНГ</w:t>
      </w:r>
    </w:p>
    <w:p w:rsidR="00F337C2" w:rsidRDefault="00F337C2" w:rsidP="00F337C2">
      <w:r>
        <w:t>13 марта 1992 г. страны Содружества Независимых Государств заключили Соглашение о гарантиях прав граждан государств - участников СНГ в области пенсионного обеспечения (далее по тексту - Соглашение СНГ). Его участниками являлись Россия, Армения, Белоруссия, Казахстан, Киргизия, Молдавия, Таджикистан, Туркменистан, Узбекистан и Украина.</w:t>
      </w:r>
    </w:p>
    <w:p w:rsidR="00F337C2" w:rsidRDefault="00F337C2" w:rsidP="00F337C2">
      <w:r>
        <w:t>Соглашение было заключено для того, чтобы после развала СССР сохранить пенсионные права граждан, которые они получили в советское время. А также для учета трудового стажа, приобретенного на территории этих стран, с целью установления права граждан на пенсию. Независимо от того, в какой из стран - участниц Соглашения СНГ были уплачены страховые платежи, в случае переезда гражданина на постоянное место жительства в одну из этих стран пенсия ему выплачивалась за счет средств бюджета страны проживания.</w:t>
      </w:r>
    </w:p>
    <w:p w:rsidR="00F337C2" w:rsidRDefault="00F337C2" w:rsidP="00F337C2">
      <w:r>
        <w:t xml:space="preserve">Например, до 1992 г. гражданин Казахстана работал на территории Казахстанской ССР. После 1992 г. он продолжил трудиться в Казахстане и уплачивал в Накопительный пенсионный фонд страховые взносы на пенсионное обеспечение. В случае его переезда в Россию и обращения в Пенсионный фонд РФ с заявлением о назначении пенсии выплаты поступали бы из бюджета </w:t>
      </w:r>
      <w:r w:rsidR="00577A62" w:rsidRPr="00577A62">
        <w:rPr>
          <w:b/>
        </w:rPr>
        <w:t>ПФР</w:t>
      </w:r>
      <w:r>
        <w:t>. При этом Россия не требовала бы компенсации с Казахстана за выплату пенсии гражданину.</w:t>
      </w:r>
    </w:p>
    <w:p w:rsidR="00F337C2" w:rsidRDefault="00F337C2" w:rsidP="00F337C2">
      <w:r>
        <w:t>Россия отказалась от Соглашения СНГ, но граждане будут получать свои пенсии</w:t>
      </w:r>
    </w:p>
    <w:p w:rsidR="00F337C2" w:rsidRDefault="00F337C2" w:rsidP="00F337C2">
      <w:r>
        <w:t>Страны - участницы Соглашения СНГ за 30 лет его существования отказались от государственной системы пенсионного обеспечения и перешли на формирование пенсий на основе уплаченных страховых взносов (социальных взносов) на обязательное пенсионное страхование. Соглашение СНГ себя изжило и не позволяло гражданам полностью реализовывать пенсионные права.</w:t>
      </w:r>
    </w:p>
    <w:p w:rsidR="00F337C2" w:rsidRDefault="00F337C2" w:rsidP="00F337C2">
      <w:r>
        <w:t>В 2022 г. Россия вышла из Соглашения СНГ1. С 1 января 2023 г. оно не распространяется на отношения нашей страны с другими странами-участницами. Но это не значит, что гражданам перестанут выплачивать пенсии.</w:t>
      </w:r>
    </w:p>
    <w:p w:rsidR="00F337C2" w:rsidRDefault="00F337C2" w:rsidP="00F337C2">
      <w:r>
        <w:t>Прекращение действия международного договора освобождает Россию от обязательства выполнять его в дальнейшем и не влияет на ее права, обязательства и юридическое положение, возникшие до его прекращения. Но только если договором не предусматривается иное и не имеется иной договоренности с другими его участниками (ст. 38 Федерального закона от 15 июля 1995 г. № 101-ФЗ). А в ст. 13 Соглашения СНГ указано, что пенсионные права граждан не теряют своей силы в случае выхода из него государства-участника, на территории которого они проживают.</w:t>
      </w:r>
    </w:p>
    <w:p w:rsidR="00F337C2" w:rsidRDefault="00F337C2" w:rsidP="00F337C2">
      <w:r>
        <w:lastRenderedPageBreak/>
        <w:t>То есть пенсии, назначенные до 1 января 2023 г., не подлежат пересмотру. Россия продолжит их выплату даже после отказа от Соглашения СНГ.</w:t>
      </w:r>
    </w:p>
    <w:p w:rsidR="00F337C2" w:rsidRDefault="00F337C2" w:rsidP="00F337C2">
      <w:r>
        <w:t>Новое соглашение - новые правила выплаты пенсий</w:t>
      </w:r>
    </w:p>
    <w:p w:rsidR="00F337C2" w:rsidRDefault="00F337C2" w:rsidP="00F337C2">
      <w:r>
        <w:t>Взамен Соглашения СНГ между Россией и Республикой Армения, Республикой Беларусь, Республикой Казахстан, Кыргызской Республикой заключено Соглашение о пенсионном обеспечении трудящихся государств - членов Евразийского экономического союза (далее по тексту - Соглашение о пенсиях ЕАЭС)2.</w:t>
      </w:r>
    </w:p>
    <w:p w:rsidR="00F337C2" w:rsidRDefault="00F337C2" w:rsidP="00F337C2">
      <w:r>
        <w:t xml:space="preserve">В ст. 12 Соглашения о пенсиях ЕАЭС указано, как должны назначаться и выплачиваться пенсии: </w:t>
      </w:r>
    </w:p>
    <w:p w:rsidR="00F337C2" w:rsidRDefault="00F337C2" w:rsidP="00F337C2">
      <w:r>
        <w:t>•</w:t>
      </w:r>
      <w:r>
        <w:tab/>
        <w:t xml:space="preserve"> если стаж работы приобретен до 1 января 2021 г., пенсия назначается и выплачивается в соответствии с Соглашением СНГ (для отношений России, Казахстана, Армении и Киргизии) либо Договором от 24 января 2006 г. о сотрудничестве в области социального обеспечения (для отношений России и Белоруссии); </w:t>
      </w:r>
    </w:p>
    <w:p w:rsidR="00F337C2" w:rsidRDefault="00F337C2" w:rsidP="00F337C2">
      <w:r>
        <w:t>•</w:t>
      </w:r>
      <w:r>
        <w:tab/>
        <w:t xml:space="preserve"> если стаж работы приобретен после 1 января 2021 г., пенсия назначается и выплачивается государством - членом ЕАЭС, на территории которого гражданин приобрел трудовой стаж. </w:t>
      </w:r>
    </w:p>
    <w:p w:rsidR="00F337C2" w:rsidRDefault="00F337C2" w:rsidP="00F337C2">
      <w:r>
        <w:t>Если гражданин начал получать пенсию в одной из стран - участниц Соглашения о пенсиях ЕАЭС, а затем переехал в другую страну-участницу, то производится пересмотр размера пенсии с применением ст. 12 Соглашения о пенсиях ЕАЭС. Пенсия, назначенная с 2021 г., не пересматривается.</w:t>
      </w:r>
    </w:p>
    <w:p w:rsidR="00F337C2" w:rsidRDefault="00F337C2" w:rsidP="00F337C2">
      <w:r>
        <w:t>Если гражданин переехал в Россию из Армении, Казахстана, Киргизии или Белоруссии, при определении права на страховую пенсию и исчислении ее размера применяется Соглашение СНГ, но только для периода до 2021 г.</w:t>
      </w:r>
    </w:p>
    <w:p w:rsidR="00F337C2" w:rsidRDefault="00F337C2" w:rsidP="00F337C2">
      <w:r>
        <w:t>Если гражданин прибыл на постоянное место жительства в Россию из Молдавии, Таджикистана, Туркменистана, Узбекистана или Украины, то при получении вида на жительство или гражданства РФ его пенсионное обеспечение будет осуществляться по российским законам. Учтут стаж за период до 1 января 1991 г., приобретенный на территориях бывших советских республик.</w:t>
      </w:r>
    </w:p>
    <w:p w:rsidR="00F337C2" w:rsidRDefault="00F337C2" w:rsidP="00F337C2">
      <w:r>
        <w:t>Если в другие страны переселяются пенсионеры - граждане РФ, то пенсии им станут выплачивать согласно Федеральному закону от 28 декабря 2013 г. № 400-ФЗ и Постановлению Правительства РФ от 17 декабря 2014 г. № 1386. Это значит, что пенсия будет назначена с учетом норм российского законодательства. И неважно, где будет жить пенсионер. Получать пенсию он будет так же, как если бы проживал в России.</w:t>
      </w:r>
    </w:p>
    <w:p w:rsidR="00F337C2" w:rsidRDefault="00F337C2" w:rsidP="00F337C2">
      <w:r>
        <w:t>Резюмируем:</w:t>
      </w:r>
    </w:p>
    <w:p w:rsidR="00F337C2" w:rsidRDefault="00F337C2" w:rsidP="00F337C2">
      <w:r>
        <w:t>20 января 2019 г. - подписано Соглашение о пенсиях ЕАЭС.</w:t>
      </w:r>
    </w:p>
    <w:p w:rsidR="00F337C2" w:rsidRDefault="00F337C2" w:rsidP="00F337C2">
      <w:r>
        <w:t>21 октября 2019 г. - ратифицировано Соглашение о пенсиях ЕАЭС.</w:t>
      </w:r>
    </w:p>
    <w:p w:rsidR="00F337C2" w:rsidRDefault="00F337C2" w:rsidP="00F337C2">
      <w:r>
        <w:t>1 января 2021 г. - все страны - участницы ЕАЭС ратифицировали Соглашение о пенсиях ЕАЭС, и оно вступило в силу.</w:t>
      </w:r>
    </w:p>
    <w:p w:rsidR="00F337C2" w:rsidRDefault="00F337C2" w:rsidP="00F337C2">
      <w:r>
        <w:lastRenderedPageBreak/>
        <w:t>11 июня 2022 г. - Россия вышла из Соглашения СНГ. Но возникшие по этому соглашению пенсионные права граждан государств - участников СНГ не теряют своей силы.</w:t>
      </w:r>
    </w:p>
    <w:p w:rsidR="00F337C2" w:rsidRDefault="00F337C2" w:rsidP="00F337C2">
      <w:r>
        <w:t>1 января 2023 г. - Соглашение СНГ прекратило свое действие. Применяется Соглашение о пенсиях ЕАЭС.</w:t>
      </w:r>
    </w:p>
    <w:p w:rsidR="00F337C2" w:rsidRDefault="00F337C2" w:rsidP="00F337C2">
      <w:r>
        <w:t>В ст. 12 Соглашения о пенсиях ЕАЭС указано, как назначаются и выплачиваются пенсии по новым правилам.</w:t>
      </w:r>
    </w:p>
    <w:p w:rsidR="00F337C2" w:rsidRDefault="00F337C2" w:rsidP="00F337C2">
      <w:r>
        <w:t>Учет стажа работы в России с 1 января 2023 г.</w:t>
      </w:r>
    </w:p>
    <w:p w:rsidR="00F337C2" w:rsidRDefault="00F337C2" w:rsidP="00F337C2">
      <w:r>
        <w:t xml:space="preserve">1. По Соглашению СНГ: </w:t>
      </w:r>
    </w:p>
    <w:p w:rsidR="00F337C2" w:rsidRDefault="00F337C2" w:rsidP="00F337C2">
      <w:r>
        <w:t>•</w:t>
      </w:r>
      <w:r>
        <w:tab/>
        <w:t xml:space="preserve"> стаж до 1992 г. на территории СССР учитывается, если он документально подтвержден (трудовая книжка, трудовой договор и т.д.); </w:t>
      </w:r>
    </w:p>
    <w:p w:rsidR="00F337C2" w:rsidRDefault="00F337C2" w:rsidP="00F337C2">
      <w:r>
        <w:t>•</w:t>
      </w:r>
      <w:r>
        <w:tab/>
        <w:t xml:space="preserve"> стаж с 1992 г. до момента начала формирования пенсионных взносов в стране - участнице Соглашения СНГ учитывается, если он документально подтвержден (трудовая книжка, трудовой договор и т.д.); </w:t>
      </w:r>
    </w:p>
    <w:p w:rsidR="00F337C2" w:rsidRDefault="00F337C2" w:rsidP="00F337C2">
      <w:r>
        <w:t>•</w:t>
      </w:r>
      <w:r>
        <w:tab/>
        <w:t xml:space="preserve"> стаж с момента начала формирования пенсионных взносов в стране - участнице Соглашения СНГ до 31 декабря 2022 г. учитывается, если он документально подтвержден (трудовая книжка, трудовой договор и т.д.), а также если подтверждена уплата страховых взносов на пенсионное обеспечение (например, в Пенсионный фонд РФ). </w:t>
      </w:r>
    </w:p>
    <w:p w:rsidR="00F337C2" w:rsidRDefault="00F337C2" w:rsidP="00F337C2">
      <w:r>
        <w:t xml:space="preserve">2. По Соглашению о пенсиях ЕАЭС: </w:t>
      </w:r>
    </w:p>
    <w:p w:rsidR="00F337C2" w:rsidRDefault="00F337C2" w:rsidP="00F337C2">
      <w:r>
        <w:t>0.</w:t>
      </w:r>
      <w:r>
        <w:tab/>
        <w:t>учитывается стаж после 1 января 2023 г. Пенсионные выплаты будут производиться из пенсионного органа, куда внесены пенсионные накопления.Фото: фотобанк Freepik/@sentavio</w:t>
      </w:r>
    </w:p>
    <w:p w:rsidR="00F337C2" w:rsidRDefault="00F337C2" w:rsidP="00F337C2">
      <w:r>
        <w:t>Если у вас остались вопросы, вы можете задать их адвокатам, заполнив форму на нашем сайте. Ответ поступит на указанный вами адрес электронной почты.</w:t>
      </w:r>
    </w:p>
    <w:p w:rsidR="00F337C2" w:rsidRDefault="00F337C2" w:rsidP="00F337C2">
      <w:r>
        <w:t xml:space="preserve">1 Федеральный закон от 11 июня 2022 г. № 175-ФЗ </w:t>
      </w:r>
      <w:r w:rsidR="00577A62">
        <w:t>«</w:t>
      </w:r>
      <w:r>
        <w:t>О денонсации Российской Федерацией Соглашения о гарантиях прав граждан государств ­- участников Содружества Независимых Государств в области пенсионного обеспечения</w:t>
      </w:r>
      <w:r w:rsidR="00577A62">
        <w:t>»</w:t>
      </w:r>
      <w:r>
        <w:t>.</w:t>
      </w:r>
    </w:p>
    <w:p w:rsidR="00F337C2" w:rsidRDefault="00F337C2" w:rsidP="00F337C2">
      <w:r>
        <w:t xml:space="preserve">2 Федеральный закон от 9 ноября 2020 г. № 354-ФЗ </w:t>
      </w:r>
      <w:r w:rsidR="00577A62">
        <w:t>«</w:t>
      </w:r>
      <w:r>
        <w:t>О ратификации Соглашения о пенсионном обеспечении трудящихся государств - членов Евразийского экономического союза</w:t>
      </w:r>
      <w:r w:rsidR="00577A62">
        <w:t>»</w:t>
      </w:r>
      <w:r>
        <w:t>.</w:t>
      </w:r>
    </w:p>
    <w:p w:rsidR="00E345EB" w:rsidRDefault="00CA0B70" w:rsidP="00F337C2">
      <w:hyperlink r:id="rId29" w:history="1">
        <w:r w:rsidR="00F337C2" w:rsidRPr="002F5158">
          <w:rPr>
            <w:rStyle w:val="a3"/>
          </w:rPr>
          <w:t>https://www.advgazeta.ru/ag-expert/advices/pomenyalis-pravila-naznacheniya-strakhovykh-pensiy-pereselentsam/</w:t>
        </w:r>
      </w:hyperlink>
    </w:p>
    <w:p w:rsidR="00D1642B" w:rsidRDefault="00D1642B" w:rsidP="00D1642B">
      <w:pPr>
        <w:pStyle w:val="251"/>
      </w:pPr>
      <w:bookmarkStart w:id="82" w:name="_Toc99271704"/>
      <w:bookmarkStart w:id="83" w:name="_Toc99318656"/>
      <w:bookmarkStart w:id="84" w:name="_Toc62681899"/>
      <w:bookmarkStart w:id="85" w:name="_Toc129675497"/>
      <w:bookmarkEnd w:id="17"/>
      <w:bookmarkEnd w:id="18"/>
      <w:bookmarkEnd w:id="22"/>
      <w:bookmarkEnd w:id="23"/>
      <w:bookmarkEnd w:id="24"/>
      <w:bookmarkEnd w:id="39"/>
      <w:r>
        <w:lastRenderedPageBreak/>
        <w:t>НОВОСТИ МАКРОЭКОНОМИКИ</w:t>
      </w:r>
      <w:bookmarkEnd w:id="82"/>
      <w:bookmarkEnd w:id="83"/>
      <w:bookmarkEnd w:id="85"/>
    </w:p>
    <w:p w:rsidR="00152D0A" w:rsidRPr="0056337D" w:rsidRDefault="00152D0A" w:rsidP="00152D0A">
      <w:pPr>
        <w:pStyle w:val="2"/>
      </w:pPr>
      <w:bookmarkStart w:id="86" w:name="_Toc99271711"/>
      <w:bookmarkStart w:id="87" w:name="_Toc99318657"/>
      <w:bookmarkStart w:id="88" w:name="_Toc129675498"/>
      <w:r w:rsidRPr="0056337D">
        <w:t xml:space="preserve">ТАСС, 13.03.2023, Кабмин РФ снял запрет на изменение требований, не попавших в </w:t>
      </w:r>
      <w:r w:rsidR="00577A62">
        <w:t>«</w:t>
      </w:r>
      <w:r w:rsidRPr="0056337D">
        <w:t>регуляторную гильотину</w:t>
      </w:r>
      <w:r w:rsidR="00577A62">
        <w:t>»</w:t>
      </w:r>
      <w:bookmarkEnd w:id="88"/>
    </w:p>
    <w:p w:rsidR="00152D0A" w:rsidRDefault="00152D0A" w:rsidP="00577A62">
      <w:pPr>
        <w:pStyle w:val="3"/>
      </w:pPr>
      <w:bookmarkStart w:id="89" w:name="_Toc129675499"/>
      <w:r>
        <w:t xml:space="preserve">Правительство РФ сняло запрет на внесение изменений в обязательные требования к бизнесу, ранее не попавшие в </w:t>
      </w:r>
      <w:r w:rsidR="00577A62">
        <w:t>«</w:t>
      </w:r>
      <w:r>
        <w:t>регуляторную гильотину</w:t>
      </w:r>
      <w:r w:rsidR="00577A62">
        <w:t>»</w:t>
      </w:r>
      <w:r>
        <w:t>. Об этом сообщила в понедельник пресс-служба кабмина.</w:t>
      </w:r>
      <w:bookmarkEnd w:id="89"/>
    </w:p>
    <w:p w:rsidR="00152D0A" w:rsidRDefault="00577A62" w:rsidP="00152D0A">
      <w:r>
        <w:t>«</w:t>
      </w:r>
      <w:r w:rsidR="00152D0A">
        <w:t>Регуляторная гильотина</w:t>
      </w:r>
      <w:r>
        <w:t>»</w:t>
      </w:r>
      <w:r w:rsidR="00152D0A">
        <w:t xml:space="preserve"> была запущена российскими властями, чтобы убрать самые одиозные требования в нормативно-правовых актах, содержащих избыточные нормы.</w:t>
      </w:r>
    </w:p>
    <w:p w:rsidR="00152D0A" w:rsidRDefault="00577A62" w:rsidP="00152D0A">
      <w:r>
        <w:t>«</w:t>
      </w:r>
      <w:r w:rsidR="00152D0A">
        <w:t xml:space="preserve">Правительство сняло запрет на изменение обязательных требований, не попавших в </w:t>
      </w:r>
      <w:r>
        <w:t>«</w:t>
      </w:r>
      <w:r w:rsidR="00152D0A">
        <w:t>регуляторную гильотину</w:t>
      </w:r>
      <w:r>
        <w:t>»</w:t>
      </w:r>
      <w:r w:rsidR="00152D0A">
        <w:t>. Теперь бизнес может инициировать упрощение обязательных требований, которые ранее нельзя было корректировать без полного переиздания нормативного акта полностью. Соответствующее постановление подписал председатель правительства Михаил Мишустин</w:t>
      </w:r>
      <w:r>
        <w:t>»</w:t>
      </w:r>
      <w:r w:rsidR="00152D0A">
        <w:t>, - сказано в сообщении.</w:t>
      </w:r>
    </w:p>
    <w:p w:rsidR="00152D0A" w:rsidRDefault="00152D0A" w:rsidP="00152D0A">
      <w:r>
        <w:t>Поясняется, что скорректировать обязательные требования к бизнесу теперь станет возможно после оценки регулирующего воздействия, проведенной Минэкономразвития. Изменение не должно устанавливать новые запреты и ограничения, а, напротив, должно улучшать его положение и снижать затраты.</w:t>
      </w:r>
    </w:p>
    <w:p w:rsidR="00152D0A" w:rsidRDefault="00577A62" w:rsidP="00152D0A">
      <w:r>
        <w:t>«</w:t>
      </w:r>
      <w:r w:rsidR="00152D0A">
        <w:t>Правительство продолжает снижать административную нагрузку на бизнес. Мы не просто сокращаем количество обязательных требований, но и совместно с предпринимательским сообществом постоянно поддерживаем их в актуальном состоянии. Это особенно важно в текущей экономической ситуации</w:t>
      </w:r>
      <w:r>
        <w:t>»</w:t>
      </w:r>
      <w:r w:rsidR="00152D0A">
        <w:t>, - приводятся в сообщении слова вице-премьера - руководителя аппарата правительства Дмитрия Григоренко.</w:t>
      </w:r>
    </w:p>
    <w:p w:rsidR="00152D0A" w:rsidRDefault="00152D0A" w:rsidP="00152D0A">
      <w:r>
        <w:t xml:space="preserve">Работа по оптимизации обязательных требований к бизнесу началась в 2019 году, тогда по поручению президента РФ была реализована </w:t>
      </w:r>
      <w:r w:rsidR="00577A62">
        <w:t>«</w:t>
      </w:r>
      <w:r>
        <w:t>регуляторная гильотина</w:t>
      </w:r>
      <w:r w:rsidR="00577A62">
        <w:t>»</w:t>
      </w:r>
      <w:r>
        <w:t>. Также кабмин утвердил для ее реализации более 40 отраслевых рабочих групп, состоящих преимущественно из представителей бизнеса. В результате работы групп удалось отменить 143 тыс. обязательных требований, в том числе устаревших. Аппарат правительства совместно с Минэкономразвития проводит анализ состояния базы обязательных требований на основе обратной связи от бизнеса, которую получает через систему досудебного обжалования на портале госуслуг.</w:t>
      </w:r>
    </w:p>
    <w:p w:rsidR="00152D0A" w:rsidRPr="0056337D" w:rsidRDefault="00152D0A" w:rsidP="00152D0A">
      <w:pPr>
        <w:pStyle w:val="2"/>
      </w:pPr>
      <w:bookmarkStart w:id="90" w:name="_Toc129675500"/>
      <w:r w:rsidRPr="0056337D">
        <w:lastRenderedPageBreak/>
        <w:t>ТАСС, 13.03.2023, Рекордный урожай зерна в 157 млн тонн стал возможен за счет поддержки АПК - Мишустин</w:t>
      </w:r>
      <w:bookmarkEnd w:id="90"/>
    </w:p>
    <w:p w:rsidR="00152D0A" w:rsidRDefault="00152D0A" w:rsidP="00577A62">
      <w:pPr>
        <w:pStyle w:val="3"/>
      </w:pPr>
      <w:bookmarkStart w:id="91" w:name="_Toc129675501"/>
      <w:r>
        <w:t xml:space="preserve">Рекордный урожай зерновых общим объемом 157 млн тонн, который аграриям удалось собрать в 2022 году, стал возможен благодаря последовательной поддержке аграрного сектора. Такое мнение высказал премьер-министр РФ Михаил Мишустин в понедельник на встрече с депутатами фракции </w:t>
      </w:r>
      <w:r w:rsidR="00577A62">
        <w:t>«</w:t>
      </w:r>
      <w:r>
        <w:t>Единая Россия</w:t>
      </w:r>
      <w:r w:rsidR="00577A62">
        <w:t>»</w:t>
      </w:r>
      <w:r>
        <w:t xml:space="preserve"> в рамках подготовки к ежегодному отчету в Госдуме о работе правительства.</w:t>
      </w:r>
      <w:bookmarkEnd w:id="91"/>
    </w:p>
    <w:p w:rsidR="00152D0A" w:rsidRDefault="00577A62" w:rsidP="00152D0A">
      <w:r>
        <w:t>«</w:t>
      </w:r>
      <w:r w:rsidR="00152D0A">
        <w:t xml:space="preserve">Системный подход в сельском хозяйстве дает рекордные результаты. Мы знали, что прошлой осенью собрали лучший урожай зерновых за несколько последних десятилетий. Но скажу, что совсем недавно, буквально на днях, Росстат подвел итоги и у нас есть точная цифра - 157 млн тонн зерновых. Этот успех наших аграриев стал возможен благодаря последовательной многолетней государственной поддержке отрасли, конечно, с участием парламента и, конкретно, депутатов </w:t>
      </w:r>
      <w:r>
        <w:t>«</w:t>
      </w:r>
      <w:r w:rsidR="00152D0A">
        <w:t>Единой России</w:t>
      </w:r>
      <w:r>
        <w:t>»</w:t>
      </w:r>
      <w:r w:rsidR="00152D0A">
        <w:t xml:space="preserve">, - сказал премьер. </w:t>
      </w:r>
    </w:p>
    <w:p w:rsidR="00152D0A" w:rsidRPr="0056337D" w:rsidRDefault="00152D0A" w:rsidP="00152D0A">
      <w:pPr>
        <w:pStyle w:val="2"/>
      </w:pPr>
      <w:bookmarkStart w:id="92" w:name="_Toc129675502"/>
      <w:r w:rsidRPr="0056337D">
        <w:t xml:space="preserve">РИА Новости, 13.03.2023, Инфраструктурные кредиты помогли ввести в РФ более 5 млн </w:t>
      </w:r>
      <w:r w:rsidR="00577A62">
        <w:t>«</w:t>
      </w:r>
      <w:r w:rsidRPr="0056337D">
        <w:t>квадратов</w:t>
      </w:r>
      <w:r w:rsidR="00577A62">
        <w:t>»</w:t>
      </w:r>
      <w:r w:rsidRPr="0056337D">
        <w:t xml:space="preserve"> жилья</w:t>
      </w:r>
      <w:bookmarkEnd w:id="92"/>
    </w:p>
    <w:p w:rsidR="00152D0A" w:rsidRDefault="00152D0A" w:rsidP="00577A62">
      <w:pPr>
        <w:pStyle w:val="3"/>
      </w:pPr>
      <w:bookmarkStart w:id="93" w:name="_Toc129675503"/>
      <w:r>
        <w:t>Механизм инфраструктурных бюджетных кредитов (ИБК) помог ввести в России в 2022 году около 5,6 миллиона квадратных метров жилья, сообщил заместитель председателя правительства РФ Марат Хуснуллин.</w:t>
      </w:r>
      <w:bookmarkEnd w:id="93"/>
    </w:p>
    <w:p w:rsidR="00152D0A" w:rsidRDefault="00577A62" w:rsidP="00152D0A">
      <w:r>
        <w:t>«</w:t>
      </w:r>
      <w:r w:rsidR="00152D0A">
        <w:t>В прошлом году строительная отрасль России достигла рекордного показателя по вводу жилья - 102,7 миллиона квадратных метров. Важный вклад в этот результат внесли проекты по созданию социальной, инженерной, транспортной и другой инфраструктуры, финансируемые за счет инфраструктурных бюджетных кредитов. Благодаря таким проектам, по данным регионов, было сдано более 5,58 миллиона квадратных метров жилья</w:t>
      </w:r>
      <w:r>
        <w:t>»</w:t>
      </w:r>
      <w:r w:rsidR="00152D0A">
        <w:t>, - приводит его слова пресс-служба Фонда развития территорий (ФРТ), являющегося операторам программы ИБК в регионах.</w:t>
      </w:r>
    </w:p>
    <w:p w:rsidR="00152D0A" w:rsidRDefault="00152D0A" w:rsidP="00152D0A">
      <w:r>
        <w:t>Как отметил вице-премьер, наилучших результатов добились Московская область, Санкт-Петербург, Свердловская, Тюменская и Рязанская области.</w:t>
      </w:r>
    </w:p>
    <w:p w:rsidR="00152D0A" w:rsidRDefault="00152D0A" w:rsidP="00152D0A">
      <w:r>
        <w:t>По его данным, в Московской области строительство объектов за счет средств инфраструктурных бюджетных кредитов способствовало вводу 1 миллиона квадратных метров жилья - 7% от общего ввода в 2022 году. В Санкт-Петербурге на программу ИБК пришлось 653,5 тысячи квадратных метров (19% от ввода в 2022 году). Инфраструктурные проекты в Свердловской области позволили сдать 573 тысячи квадратных метров жилья (20%), в Тюменской области - 478 тысяч квадратных метров (21%) и в Рязанской области - 330 тысяч квадратных метров (42%).</w:t>
      </w:r>
    </w:p>
    <w:p w:rsidR="00152D0A" w:rsidRDefault="00577A62" w:rsidP="00152D0A">
      <w:r>
        <w:t>«</w:t>
      </w:r>
      <w:r w:rsidR="00152D0A">
        <w:t>Помимо ввода жилья, еще одним важным социальным эффектом стало создание в 2022 году более 46,6 тысячи рабочих мест. Кроме того, реализация инфраструктурных проектов, по данным из регионов, уже привлекла в отрасль 515,89 миллиарда рублей из внебюджетных источников. Это частные средства, которые пошли на реализацию инвестиционных проектов преимущественно в сфере жилищного строительства</w:t>
      </w:r>
      <w:r>
        <w:t>»</w:t>
      </w:r>
      <w:r w:rsidR="00152D0A">
        <w:t xml:space="preserve">, - </w:t>
      </w:r>
      <w:r w:rsidR="00152D0A">
        <w:lastRenderedPageBreak/>
        <w:t>привела пресс-служба комментарий генерального директора ФРТ Ильшата Шагиахметова.</w:t>
      </w:r>
    </w:p>
    <w:p w:rsidR="00152D0A" w:rsidRDefault="00152D0A" w:rsidP="00152D0A">
      <w:r>
        <w:t>Как указывается в сообщении, к настоящему времени в России благодаря механизму инфраструктурных бюджетных кредитов реализовано 48 проектов. В частности, введены в эксплуатацию 15 объектов инженерно-коммунальной инфраструктуры, 11 - дорожной, шесть - социальной и пять объектов инфраструктуры особой экономической зоны. Кроме того, закуплено и поставлено 811 единиц общественного транспорта.</w:t>
      </w:r>
    </w:p>
    <w:p w:rsidR="00152D0A" w:rsidRDefault="00152D0A" w:rsidP="00152D0A">
      <w:r>
        <w:t>Объем средств инфраструктурных бюджетных кредитов в России на период 2021-2025 годов составляет 1 триллион рублей. В текущем году президент РФ Владимир Путин распорядился выделить на инфраструктурные проекты дополнительные средства бюджетных кредитов в размере 250 миллиардов рублей, а также еще 50 миллиардов рублей на модернизацию общественного транспорта.</w:t>
      </w:r>
    </w:p>
    <w:p w:rsidR="00152D0A" w:rsidRPr="0056337D" w:rsidRDefault="00152D0A" w:rsidP="00152D0A">
      <w:pPr>
        <w:pStyle w:val="2"/>
      </w:pPr>
      <w:bookmarkStart w:id="94" w:name="_Toc129675504"/>
      <w:r w:rsidRPr="0056337D">
        <w:t>ТАСС, 13.03.2023, Ряд ретейлеров РФ просят вернуть беспошлинный порог в 200 евро для зарубежных покупок</w:t>
      </w:r>
      <w:bookmarkEnd w:id="94"/>
    </w:p>
    <w:p w:rsidR="00152D0A" w:rsidRDefault="00152D0A" w:rsidP="00577A62">
      <w:pPr>
        <w:pStyle w:val="3"/>
      </w:pPr>
      <w:bookmarkStart w:id="95" w:name="_Toc129675505"/>
      <w:r>
        <w:t xml:space="preserve">Ряд ретейлеров, среди которых маркетплейс Wildberries, ретейлеры электроники и техники DNS и </w:t>
      </w:r>
      <w:r w:rsidR="00577A62">
        <w:t>«</w:t>
      </w:r>
      <w:r>
        <w:t>М.Видео - Эльдорадо</w:t>
      </w:r>
      <w:r w:rsidR="00577A62">
        <w:t>»</w:t>
      </w:r>
      <w:r>
        <w:t xml:space="preserve">, сети </w:t>
      </w:r>
      <w:r w:rsidR="00577A62">
        <w:t>«</w:t>
      </w:r>
      <w:r>
        <w:t>Детский мир</w:t>
      </w:r>
      <w:r w:rsidR="00577A62">
        <w:t>»</w:t>
      </w:r>
      <w:r>
        <w:t xml:space="preserve"> и re:Store, обратились к правительству с просьбой вернуть сниженный беспошлинный порог для трансграничной торговли для физических лиц в размере 200 евро ради баланса конкуренции на рынке. Об этом говорится в коллективном письме компаний, которое имеется в распоряжении ТАСС, его подлинность подтвердили в Минэкономразвития. Ретейлеры направили его в адрес Минэкономразвития, Минпромторга, Минфина и ФТС.</w:t>
      </w:r>
      <w:bookmarkEnd w:id="95"/>
    </w:p>
    <w:p w:rsidR="00152D0A" w:rsidRDefault="00152D0A" w:rsidP="00152D0A">
      <w:r>
        <w:t>Ранее совет Евразийской экономической комиссии продлил действие порога беспошлинного ввоза товаров из-за рубежа для физических лиц в рамках интернет-торговли в 1 тыс. евро до 1 апреля 2023 года. Решение о том, какой порог будет установлен с 1 апреля, пока не принято. Согласно правилам, если стоимость посылки превышает сумму порога, или ее вес составляет более 31 кг, необходимо будет заплатить пошлину в размере 15% от стоимости заказа, но не менее 2 евро за 1 кг.</w:t>
      </w:r>
    </w:p>
    <w:p w:rsidR="00152D0A" w:rsidRDefault="00152D0A" w:rsidP="00152D0A">
      <w:r>
        <w:t>Авторы письма считают, что повышение беспошлинного порога с 200 евро до 1 тыс. евро было предпринято с целью избежать дефицита товаров первой необходимости на фоне санкций, и эта цель достигнута. По их мнению, российские предприятия адаптировались к санкциям, заработал механизм параллельного импорта, налажены устойчивые цени поставок товаров по разным транспортным коридорам.</w:t>
      </w:r>
    </w:p>
    <w:p w:rsidR="00152D0A" w:rsidRDefault="00577A62" w:rsidP="00152D0A">
      <w:r>
        <w:t>«</w:t>
      </w:r>
      <w:r w:rsidR="00152D0A">
        <w:t>Мы считаем, что в условиях слаженной работы внутрироссийских предприятий, бесперебойности поставок товаров и услуг как между странами Евразийского экономического союза, так и с иными дружественными странами, необходимо восстановить баланс конкуренции. В связи с вышеизложенным ходатайствуем о возвращении действия беспошлинного ввоза товаров для физических лиц в 200 евро со 2 апреля 2023 года</w:t>
      </w:r>
      <w:r>
        <w:t>»</w:t>
      </w:r>
      <w:r w:rsidR="00152D0A">
        <w:t>, - говорится в тексте письма.</w:t>
      </w:r>
    </w:p>
    <w:p w:rsidR="00152D0A" w:rsidRDefault="00152D0A" w:rsidP="00152D0A">
      <w:r>
        <w:t xml:space="preserve">Как сообщил ТАСС источник на рынке ретейла, единой позиции по этому вопросу среди бизнеса нет. Говорить о стабилизации товарного рынка преждевременно: механизм параллельного импорта еще совершенствуется, каналы ввоза товаров могут непредсказуемо изменяться. Резкие изменения могут спровоцировать снижение </w:t>
      </w:r>
      <w:r>
        <w:lastRenderedPageBreak/>
        <w:t>доступности товаров в отдельных категориях, поэтому пока обсуждать снижение порога беспошлинного ввоза товаров рано, считает представитель одной из компаний.</w:t>
      </w:r>
    </w:p>
    <w:p w:rsidR="00152D0A" w:rsidRDefault="00152D0A" w:rsidP="00152D0A">
      <w:r>
        <w:t>Ранее опрошенные ТАСС эксперты сообщили, что снижение беспошлинного порога может негативно отразиться на потребителе. Как сообщал президент Национальной ассоциации дистанционной торговли Александр Иванов, искусственное ухудшение условий для импорта плохо скажется и на бизнесе, и на казне государства и, что важнее всего, на покупателе. Председатель правления Международной конфедерации обществ потребителей (КонфОП) Дмитрий Янин добавлял, что более высокий беспошлинный порог предоставляет потребителю доступ к иным рынкам, возможность сэкономить.</w:t>
      </w:r>
    </w:p>
    <w:p w:rsidR="00152D0A" w:rsidRPr="0056337D" w:rsidRDefault="00152D0A" w:rsidP="00152D0A">
      <w:pPr>
        <w:pStyle w:val="2"/>
      </w:pPr>
      <w:bookmarkStart w:id="96" w:name="_Toc129675506"/>
      <w:r w:rsidRPr="0056337D">
        <w:t>РИА Новости, 13.03.2023, Профицит торгового баланса РФ за 2022 г достиг рекордных $332,377 млрд - ФТС</w:t>
      </w:r>
      <w:bookmarkEnd w:id="96"/>
    </w:p>
    <w:p w:rsidR="00152D0A" w:rsidRDefault="00152D0A" w:rsidP="00577A62">
      <w:pPr>
        <w:pStyle w:val="3"/>
      </w:pPr>
      <w:bookmarkStart w:id="97" w:name="_Toc129675507"/>
      <w:r>
        <w:t>Профицит торгового баланса РФ за прошлый год достиг рекордных 332,377 миллиарда долларов, при этом экспорт вырос на 19,9%, импорт снизился на 11,7%, а внешнеторговый оборот увеличился на 8,1%, до 850,5 миллиарда долларов, следует из опубликованных данных Федеральной таможенной службы (ФТС) России.</w:t>
      </w:r>
      <w:bookmarkEnd w:id="97"/>
    </w:p>
    <w:p w:rsidR="00152D0A" w:rsidRDefault="00152D0A" w:rsidP="00152D0A">
      <w:r>
        <w:t>По данным ФТС, экспорт за 2022 год составил 591,46 миллиарда долларов, что на 19,9% выше показателей за 2021 год. Импорт за прошлый год составил 259,083 миллиарда долларов что оказалось ниже на 11,7% показателя 2021 года. Таким образом, профицит торгового баланса за прошлый год достиг рекордных 332,377 миллиарда долларов.</w:t>
      </w:r>
    </w:p>
    <w:p w:rsidR="00152D0A" w:rsidRDefault="00152D0A" w:rsidP="00152D0A">
      <w:r>
        <w:t>Оборот внешней торговли России, составивший 850,5 миллиарда долларов, увеличился на 8,1% по сравнению с 2021 годом, когда общий оборот внешней торговли России составлял 786,6 миллиарда долларов.</w:t>
      </w:r>
    </w:p>
    <w:p w:rsidR="00152D0A" w:rsidRDefault="00152D0A" w:rsidP="00152D0A">
      <w:r>
        <w:t>Энергетический экспорт из России в стоимостном выражении составил 383,73 миллиарда долларов (почти 65% от всего российского экспорта); в годовом выражении показатель вырос на 42,8%. Следом идут продовольственные товары и сельскохозяйственное сырье, экспорт которых в 2022 году оценивается в 41,3 миллиарда долларов (около 7% от общего объема экспорта в денежном выражении).</w:t>
      </w:r>
    </w:p>
    <w:p w:rsidR="00152D0A" w:rsidRDefault="00152D0A" w:rsidP="00152D0A">
      <w:r>
        <w:t>Объемы экспорта черных металлов, удобрений, а также жемчуга и драгоценных и полудрагоценных металлов и камней составили 24,5 миллиарда, 19,3 миллиарда и 18,5 миллиарда долларов соответственно.</w:t>
      </w:r>
    </w:p>
    <w:p w:rsidR="00152D0A" w:rsidRDefault="00152D0A" w:rsidP="00152D0A">
      <w:r>
        <w:t>Что касается импорта, то Россия ввезла промышленное оборудование и механические устройства на сумму 47,3 миллиарда долларов (18% от всего импорта в стоимостном выражении), продовольственных товаров и сельскохозяйственного сырья - на 35,7 миллиарда долларов (13,4%), а также электрические машины и оборудование - на 29,8 миллиарда долларов (11,5%).</w:t>
      </w:r>
    </w:p>
    <w:p w:rsidR="00152D0A" w:rsidRPr="0056337D" w:rsidRDefault="00152D0A" w:rsidP="00152D0A">
      <w:pPr>
        <w:pStyle w:val="2"/>
      </w:pPr>
      <w:bookmarkStart w:id="98" w:name="_Toc129675508"/>
      <w:r w:rsidRPr="0056337D">
        <w:lastRenderedPageBreak/>
        <w:t>РИА Новости, 13.03.2023, Комитет ГД одобрил проект о цифровом рубле и проведении расчетов с его использованием</w:t>
      </w:r>
      <w:bookmarkEnd w:id="98"/>
    </w:p>
    <w:p w:rsidR="00152D0A" w:rsidRDefault="00152D0A" w:rsidP="00577A62">
      <w:pPr>
        <w:pStyle w:val="3"/>
      </w:pPr>
      <w:bookmarkStart w:id="99" w:name="_Toc129675509"/>
      <w:r>
        <w:t>Комитет Госдумы по госстроительству и законодательству в понедельник поддержал принятие в первом чтении законопроекта с поправками в Гражданский кодекс в связи с внедрением цифрового рубля, с учетом высказанных замечаний.</w:t>
      </w:r>
      <w:bookmarkEnd w:id="99"/>
    </w:p>
    <w:p w:rsidR="00152D0A" w:rsidRDefault="00152D0A" w:rsidP="00152D0A">
      <w:r>
        <w:t>Ранее проекты по цифровому рублю поддержал комитет Думы по финансовому рынку. Документы были рекомендованы к рассмотрению Госдумой 16 марта.</w:t>
      </w:r>
    </w:p>
    <w:p w:rsidR="00152D0A" w:rsidRDefault="00152D0A" w:rsidP="00152D0A">
      <w:r>
        <w:t xml:space="preserve">Конституционный комитет в своем заключении указал на неясность использования терминологии, например, термин </w:t>
      </w:r>
      <w:r w:rsidR="00577A62">
        <w:t>«</w:t>
      </w:r>
      <w:r>
        <w:t>кошелек</w:t>
      </w:r>
      <w:r w:rsidR="00577A62">
        <w:t>»</w:t>
      </w:r>
      <w:r>
        <w:t xml:space="preserve"> не может быть использован в Гражданском кодексе (достаточно термина </w:t>
      </w:r>
      <w:r w:rsidR="00577A62">
        <w:t>«</w:t>
      </w:r>
      <w:r>
        <w:t>цифровой счет</w:t>
      </w:r>
      <w:r w:rsidR="00577A62">
        <w:t>»</w:t>
      </w:r>
      <w:r>
        <w:t>). Также были высказаны замечания относительно того, сколько можно будет открыть цифровых счетов, так как сейчас в законопроекте это не урегулировано.</w:t>
      </w:r>
    </w:p>
    <w:p w:rsidR="00152D0A" w:rsidRDefault="00152D0A" w:rsidP="00152D0A">
      <w:r>
        <w:t>Кроме того, комитет указал, что положение о том, что предметом залога не могут быть права по договору цифрового счета, предоставляется необоснованным. Было также отмечена необходимость детальнее прояснить отношения между оператором и пользователями платформы цифрового рубля.</w:t>
      </w:r>
    </w:p>
    <w:p w:rsidR="00152D0A" w:rsidRDefault="00577A62" w:rsidP="00152D0A">
      <w:r>
        <w:t>«</w:t>
      </w:r>
      <w:r w:rsidR="00152D0A">
        <w:t>Комитет Государственной думы по государственному строительству и законодательству рекомендует с учетом высказанных замечаний принять в первом чтении проект</w:t>
      </w:r>
      <w:r>
        <w:t>»</w:t>
      </w:r>
      <w:r w:rsidR="00152D0A">
        <w:t>, - отмечается в решении.</w:t>
      </w:r>
    </w:p>
    <w:p w:rsidR="00152D0A" w:rsidRDefault="00152D0A" w:rsidP="00152D0A">
      <w:r>
        <w:t>***</w:t>
      </w:r>
    </w:p>
    <w:p w:rsidR="00152D0A" w:rsidRDefault="00152D0A" w:rsidP="00152D0A">
      <w:r>
        <w:t>ОБ ИНИЦИАТИВАХ</w:t>
      </w:r>
    </w:p>
    <w:p w:rsidR="00152D0A" w:rsidRDefault="00152D0A" w:rsidP="00152D0A">
      <w:r>
        <w:t xml:space="preserve">Документы, внесенные группой депутатов и сенаторов, разработаны в рамках реализации Стратегии развития национальной платежной системы на 2021-2023 годы, утвержденной Банком России. </w:t>
      </w:r>
      <w:r w:rsidR="00577A62">
        <w:t>«</w:t>
      </w:r>
      <w:r>
        <w:t>Расширение применения цифровых технологий путем внедрения цифрового рубля должно способствовать повышению доступности, скорости, удобства и безопасности расчетов при одновременном снижении издержек</w:t>
      </w:r>
      <w:r w:rsidR="00577A62">
        <w:t>»</w:t>
      </w:r>
      <w:r>
        <w:t>, - считает один из их авторов, глава комитета по финрынку Анатолий Аксаков.</w:t>
      </w:r>
    </w:p>
    <w:p w:rsidR="00152D0A" w:rsidRDefault="00152D0A" w:rsidP="00152D0A">
      <w:r>
        <w:t>Первый законопроект вносит изменения в ряд законов в части определения правового статуса и правил использования цифрового рубля, в том числе правил оборота цифровых рублей на территории России и иностранных государств. Причем устанавливается, что цифровой рубль является валютой РФ.</w:t>
      </w:r>
    </w:p>
    <w:p w:rsidR="00152D0A" w:rsidRDefault="00152D0A" w:rsidP="00152D0A">
      <w:r>
        <w:t>А за Банком России законодательно закрепляется статус оператора платформы цифрового рубля и полномочия по организации и обеспечению функционирования такой платформы. При этом устанавливается ответственность ЦБ за сохранность цифровых рублей и правильность учета информации об операциях с ними. Также устанавливаются особенности взыскания цифровых рублей, учитываемых на цифровом счете (кошельке) должника.</w:t>
      </w:r>
    </w:p>
    <w:p w:rsidR="00152D0A" w:rsidRDefault="00152D0A" w:rsidP="00152D0A">
      <w:r>
        <w:t xml:space="preserve">Второй законопроект, по которому комитет выступает соисполнителем, вносит необходимые изменения в Гражданский кодекс (ГК), которые относят цифровые рубли к безналичным денежным средствам и регулируют вопросы, связанные с заключением </w:t>
      </w:r>
      <w:r>
        <w:lastRenderedPageBreak/>
        <w:t>и расторжением договора цифрового счета (кошелька) и осуществлением операций по нему, включая особенности списания цифровых рублей с такого счета.</w:t>
      </w:r>
    </w:p>
    <w:p w:rsidR="00152D0A" w:rsidRDefault="00152D0A" w:rsidP="00152D0A">
      <w:r>
        <w:t>При этом права по договору цифрового счета (кошелька) не могут быть предметом залога. В то же время права на цифровые рубли, учитываемые на цифровом счете (кошельке), могут быть по усмотрению гражданина завещаны. Одновременно устанавливается возможность получения наследниками денежных средств с цифрового счета (кошелька) наследодателя для организации его похорон, по аналогии с действующим порядком получения в подобном случае денег наследодателя, находящихся на его счетах в банках.</w:t>
      </w:r>
    </w:p>
    <w:p w:rsidR="00152D0A" w:rsidRPr="0056337D" w:rsidRDefault="00152D0A" w:rsidP="00152D0A">
      <w:pPr>
        <w:pStyle w:val="2"/>
      </w:pPr>
      <w:bookmarkStart w:id="100" w:name="_Toc129675510"/>
      <w:r w:rsidRPr="0056337D">
        <w:t>Финмаркет, 13.03.2023, Законопроект о запрете допуска к гостайне при наличии вкладов и недвижимости за рубежом внесен в Госдуму</w:t>
      </w:r>
      <w:bookmarkEnd w:id="100"/>
    </w:p>
    <w:p w:rsidR="00152D0A" w:rsidRDefault="00152D0A" w:rsidP="00577A62">
      <w:pPr>
        <w:pStyle w:val="3"/>
      </w:pPr>
      <w:bookmarkStart w:id="101" w:name="_Toc129675511"/>
      <w:r>
        <w:t>В Госдуму внесён проект закона о дополнительных ограничениях доступа к гостайне и права на выезд из страны граждан, имеющих доступ к сведениям особой важности или совершенно секретным сведениям, сообщил глава комитета Госдумы по безопасности и противодействию коррупции, автора законопроекта Василий Пискарёв.</w:t>
      </w:r>
      <w:bookmarkEnd w:id="101"/>
    </w:p>
    <w:p w:rsidR="00152D0A" w:rsidRDefault="00577A62" w:rsidP="00152D0A">
      <w:r>
        <w:t>«</w:t>
      </w:r>
      <w:r w:rsidR="00152D0A">
        <w:t>В допуске к гостайне теперь может быть отказано при наличии у гражданина или его близких родственников счетов и вкладов в иностранных банках за пределами России, недвижимости за рубежом, а также владении и пользовании иностранными финансовыми инструментами</w:t>
      </w:r>
      <w:r>
        <w:t>»</w:t>
      </w:r>
      <w:r w:rsidR="00152D0A">
        <w:t>, - сказал Пискарев журналистам в понедельник.</w:t>
      </w:r>
    </w:p>
    <w:p w:rsidR="00152D0A" w:rsidRDefault="00152D0A" w:rsidP="00152D0A">
      <w:r>
        <w:t xml:space="preserve">По его словам, </w:t>
      </w:r>
      <w:r w:rsidR="00577A62">
        <w:t>«</w:t>
      </w:r>
      <w:r>
        <w:t>это поможет минимизировать риски оказания давления на наших секретоносителей со стороны недружественных государств</w:t>
      </w:r>
      <w:r w:rsidR="00577A62">
        <w:t>»</w:t>
      </w:r>
      <w:r>
        <w:t>.</w:t>
      </w:r>
    </w:p>
    <w:p w:rsidR="00152D0A" w:rsidRDefault="00152D0A" w:rsidP="00152D0A">
      <w:r>
        <w:t>Кроме того, в проекте закона уточняются полномочия президента РФ и правительства страны по определению порядка допуска должностных лиц к государственной тайне.</w:t>
      </w:r>
    </w:p>
    <w:p w:rsidR="00152D0A" w:rsidRDefault="00152D0A" w:rsidP="00152D0A">
      <w:r>
        <w:t>При наличии угроз безопасности может быть вынесено заключение о нецелесообразности доступа лица к сведениям, составляющим гостайну, по результатам проведения проверочных мероприятий, отметил глава комитета</w:t>
      </w:r>
    </w:p>
    <w:p w:rsidR="00152D0A" w:rsidRDefault="00577A62" w:rsidP="00152D0A">
      <w:r>
        <w:t>«</w:t>
      </w:r>
      <w:r w:rsidR="00152D0A">
        <w:t xml:space="preserve">Принимать решения о допуске или отказе в допуске к таким сведениям в отношении заместителей руководителей федеральных органов исполнительной власти и таких госкорпораций, как </w:t>
      </w:r>
      <w:r>
        <w:t>«</w:t>
      </w:r>
      <w:r w:rsidR="00152D0A">
        <w:t>Росатом</w:t>
      </w:r>
      <w:r>
        <w:t>»</w:t>
      </w:r>
      <w:r w:rsidR="00152D0A">
        <w:t xml:space="preserve"> и </w:t>
      </w:r>
      <w:r>
        <w:t>«</w:t>
      </w:r>
      <w:r w:rsidR="00152D0A">
        <w:t>Роскосмос</w:t>
      </w:r>
      <w:r>
        <w:t>»</w:t>
      </w:r>
      <w:r w:rsidR="00152D0A">
        <w:t>, сможет Межведомственная комиссия по гостайне</w:t>
      </w:r>
      <w:r>
        <w:t>»</w:t>
      </w:r>
      <w:r w:rsidR="00152D0A">
        <w:t>, - сказал Пискарев.</w:t>
      </w:r>
    </w:p>
    <w:p w:rsidR="00152D0A" w:rsidRDefault="00152D0A" w:rsidP="00152D0A">
      <w:r>
        <w:t>Вместе с тем законопроект предусматривает, что граждане, ограниченные в праве выезда за рубеж в связи с их осведомленностью в сведениях, составляющих гостайну, смогут временно покинуть пределы России при возникновении обстоятельств гуманитарного характера, например, в связи со смертью близких родственников или необходимостью экстренного лечения, сказал глава комитета.</w:t>
      </w:r>
    </w:p>
    <w:p w:rsidR="00D94D15" w:rsidRDefault="00152D0A" w:rsidP="00152D0A">
      <w:r>
        <w:t>Он сообщил, что в условиях проведения специальной военной операции наблюдается повышенный интерес иностранных спецслужб к российским государственным секретам и к российским госслужащим, которые в них осведомлены, и предложенные поправки помогут как в обеспечении государственной безопасности, так и в защите граждан от преступных посягательств зарубежных спецслужб.</w:t>
      </w:r>
    </w:p>
    <w:p w:rsidR="001C00E4" w:rsidRPr="0056337D" w:rsidRDefault="001C00E4" w:rsidP="001C00E4">
      <w:pPr>
        <w:pStyle w:val="2"/>
      </w:pPr>
      <w:bookmarkStart w:id="102" w:name="_Toc129675512"/>
      <w:r>
        <w:lastRenderedPageBreak/>
        <w:t>Ведомости</w:t>
      </w:r>
      <w:r w:rsidRPr="0056337D">
        <w:t>, 1</w:t>
      </w:r>
      <w:r>
        <w:t>4</w:t>
      </w:r>
      <w:r w:rsidRPr="0056337D">
        <w:t xml:space="preserve">.03.2023, </w:t>
      </w:r>
      <w:r w:rsidRPr="001C00E4">
        <w:t>Вернуть интерес российских инвесторов к фондовому рынку помогут ясные правила игры</w:t>
      </w:r>
      <w:bookmarkEnd w:id="102"/>
    </w:p>
    <w:p w:rsidR="001C00E4" w:rsidRDefault="001C00E4" w:rsidP="00577A62">
      <w:pPr>
        <w:pStyle w:val="3"/>
      </w:pPr>
      <w:bookmarkStart w:id="103" w:name="_Toc129675513"/>
      <w:r w:rsidRPr="001C00E4">
        <w:t>Пока их активность снизилась до минимальных значений</w:t>
      </w:r>
      <w:bookmarkEnd w:id="103"/>
    </w:p>
    <w:p w:rsidR="001C00E4" w:rsidRDefault="001C00E4" w:rsidP="001C00E4">
      <w:r>
        <w:t>Пока глобальные фондовые рынки трясет от рисков надвигающегося финансового кризиса, для российского рынка актуален вопрос возвращения потерянной ликвидности. Несмотря на то что количество частных инвесторов в России за 2022 г. выросло на 45% до 22,9 млн человек, их активность сократилась до минимума. Средний размер брокерского счета в прошлом году сократился вдвое – с 409 000 до 205 000 руб., следует из статистики Банка России. Доля инвесторов с пустыми счетами выросла с 63 до 66%, а тех, у кого не больше 10 000 руб. на счете, до 21% с 20%.</w:t>
      </w:r>
    </w:p>
    <w:p w:rsidR="001C00E4" w:rsidRDefault="001C00E4" w:rsidP="001C00E4">
      <w:r>
        <w:t>Активы граждан на брокерских счетах на конец 2022 г. составляли 6 трлн руб., снизившись год к году на 28%. 5,3 трлн руб. приходится на ценные бумаги, а остальное – на денежные средства в рублях и иностранной валюте. Сокращение происходило по нескольким причинам: вывод средств со счетов, отрицательная рыночная переоценка акций и замораживание активов, пишет ЦБ в обзоре ключевых показателей профессиональных участников рынка ценных бумаг за 2022 г.</w:t>
      </w:r>
    </w:p>
    <w:p w:rsidR="001C00E4" w:rsidRDefault="001C00E4" w:rsidP="001C00E4">
      <w:r>
        <w:t>Индекс Мосбиржи за 2022 г. упал на 43%, его долларовый аналог РТС снизился на 39,18%. С начала 2023 г. индекс Мосбиржи прибавил чуть более 5%, а РТС потерял 1,8% на фоне ослабления рубля.</w:t>
      </w:r>
    </w:p>
    <w:p w:rsidR="001C00E4" w:rsidRDefault="001C00E4" w:rsidP="001C00E4">
      <w:r>
        <w:t>Причин потери интереса к фондовому рынку множество, перечисляет ЦБ: выжидательная позиция инвесторов с отрицательной переоценкой российских активов в портфелях, заморозка иностранных бумаг в депозитариях недружественных стран, недоступность приложений попавших под санкции брокеров в App Store и Google Play, закрытие корпоративной отчетности и неопределенность относительно будущей дивидендной политики, рост привлекательности альтернативных способов вложения средств (депозитов, недвижимости, драгоценных металлов и др.).</w:t>
      </w:r>
    </w:p>
    <w:p w:rsidR="001C00E4" w:rsidRDefault="001C00E4" w:rsidP="001C00E4">
      <w:r>
        <w:t>Нетипичная ситуация</w:t>
      </w:r>
    </w:p>
    <w:p w:rsidR="00152D0A" w:rsidRDefault="001C00E4" w:rsidP="001C00E4">
      <w:r>
        <w:t xml:space="preserve">Исторически активность инвесторов возрастала после периодов турбулентности, но в 2022 г. помимо рыночных рисков возникли системные, отмечает персональный брокер инвестиционного банка </w:t>
      </w:r>
      <w:r w:rsidR="00577A62">
        <w:t>«</w:t>
      </w:r>
      <w:r>
        <w:t>Синара</w:t>
      </w:r>
      <w:r w:rsidR="00577A62">
        <w:t>»</w:t>
      </w:r>
      <w:r>
        <w:t xml:space="preserve"> Константин Топольский. По его словам, большинство инвесторов в России привыкли использовать всю палитру финансовых инструментов: совершать операции с российскими акциями и облигациями, торговать валютой, инвестировать в иностранные ценные бумаги. И во всех этих направлениях случились форс-мажорные обстоятельства, напоминает эксперт. Из-за санкций против НРД и ряда брокеров у инвесторов от 10 до 100% иностранных активов оказались заморожены – это привело к тому, что некоторые клиенты снизили свои обороты до получения доступа к этим активам. На валютном рынке обороты торгов по китайскому юаню выросли, но не восполнили полностью сокращение объемов торгов в недружественных валютах, продолжает Топольский: инструментов в юанях пока не хватает. Последней каплей в потере доверия была отмена дивидендов по акциям </w:t>
      </w:r>
      <w:r w:rsidR="00577A62">
        <w:t>«</w:t>
      </w:r>
      <w:r>
        <w:t>Газпрома</w:t>
      </w:r>
      <w:r w:rsidR="00577A62">
        <w:t>»</w:t>
      </w:r>
      <w:r>
        <w:t xml:space="preserve"> (хотя через месяц компания вновь сообщила о выплате), считает брокер: впервые в истории случилось так, что совет директоров рекомендовал к выплате дивиденды, а собрание акционеров их не утвердило.</w:t>
      </w:r>
    </w:p>
    <w:p w:rsidR="001C00E4" w:rsidRDefault="001C00E4" w:rsidP="001C00E4">
      <w:r>
        <w:lastRenderedPageBreak/>
        <w:t xml:space="preserve">К запретам и ограничениям начальник управления продуктов, маркетинга и технологий УК </w:t>
      </w:r>
      <w:r w:rsidR="00577A62">
        <w:t>«</w:t>
      </w:r>
      <w:r>
        <w:t>Открытие</w:t>
      </w:r>
      <w:r w:rsidR="00577A62">
        <w:t>»</w:t>
      </w:r>
      <w:r>
        <w:t xml:space="preserve"> Евгений Горбунов добавляет отсутствие понимания, когда будут решены геополитические вопросы и разблокированы иностранные бумаги. Клиенты сейчас подходят к инвестициям с большей осторожностью, чем раньше, признает он. Санкции ограничили возможности для компаний работать и зарабатывать, что напрямую отражается на их котировках, добавляет операционный директор казначейства УБРиР Владимир Зотов: клиенты опасаются покупать ценные бумаги в условиях такой неопределенности, а иностранные ценные бумаги сейчас находятся за контуром возможностей клиентов.</w:t>
      </w:r>
    </w:p>
    <w:p w:rsidR="001C00E4" w:rsidRDefault="001C00E4" w:rsidP="001C00E4">
      <w:r>
        <w:t>Сдерживают инвестиционную активность розничных инвесторов еще два фактора, добавляет управляющий директор по инвестициям УК ПСБ Андрей Русецкий. Во-первых, высокие ставки по депозитам на фоне контролируемой инфляции представляют собой безрисковую альтернативу для сбережений. Во-вторых, продолжает эксперт, розничный инвестор в большинстве случаев торгует по тренду, а пока на рынке акций нет очевидной восходящей динамики.</w:t>
      </w:r>
    </w:p>
    <w:p w:rsidR="001C00E4" w:rsidRDefault="001C00E4" w:rsidP="001C00E4">
      <w:r>
        <w:t>Вызов 2023 г.</w:t>
      </w:r>
    </w:p>
    <w:p w:rsidR="001C00E4" w:rsidRDefault="001C00E4" w:rsidP="001C00E4">
      <w:r>
        <w:t>Вернуть интерес инвесторов – основной вызов на 2023 г., который стоит как перед регулятором, так и перед профучастниками, сходятся во мнении эксперты.</w:t>
      </w:r>
    </w:p>
    <w:p w:rsidR="001C00E4" w:rsidRDefault="001C00E4" w:rsidP="001C00E4">
      <w:r>
        <w:t xml:space="preserve">Рост активности инвесторов влечет за собой увеличение ликвидности, а значит, все больше компаний смогут привлекать финансирование через инструменты фондового рынка, говорит Топольский. Важно сделать ясные </w:t>
      </w:r>
      <w:r w:rsidR="00577A62">
        <w:t>«</w:t>
      </w:r>
      <w:r>
        <w:t>правила игры</w:t>
      </w:r>
      <w:r w:rsidR="00577A62">
        <w:t>»</w:t>
      </w:r>
      <w:r>
        <w:t xml:space="preserve"> для всех участников, считает эксперт: публикование отчетности по МСФО, формирование прозрачной дивидендной политики и нацеленность российских брокеров развивать внутренний рынок ценных бумаг.</w:t>
      </w:r>
    </w:p>
    <w:p w:rsidR="001C00E4" w:rsidRDefault="001C00E4" w:rsidP="001C00E4">
      <w:r>
        <w:t>Положительным шагом к повышению уровня доверия инвесторов Топольский считает предложение ЦБ обязать публичные акционерные общества утверждать дивидендную политику, обосновывать акционерам причины отклонения от нее, а также учитывать качество корпоративного управления в компании при предоставлении ей мер господдержки. Если инициатива начнет реализовываться на практике, то и интерес российских инвесторов возрастет, поясняет эксперт: прогнозные выплаты по многим акциям могут составить двузначную доходность.</w:t>
      </w:r>
    </w:p>
    <w:p w:rsidR="001C00E4" w:rsidRDefault="001C00E4" w:rsidP="001C00E4">
      <w:r>
        <w:t xml:space="preserve">Восстановить интерес можно и за счет более стратегического подхода, отмечает Русецкий из ПСБ: создать спрос на российские акции со стороны долгосрочных инвесторов, таких как </w:t>
      </w:r>
      <w:r w:rsidRPr="001C00E4">
        <w:rPr>
          <w:b/>
        </w:rPr>
        <w:t>пенсионные фонды</w:t>
      </w:r>
      <w:r>
        <w:t xml:space="preserve"> и страховые компании. Например, установить не максимальную долю вложений в акции, а, наоборот, минимальный размер. Такой подход создаст якорного инвестора на фондовом рынке, уверен эксперт.</w:t>
      </w:r>
    </w:p>
    <w:p w:rsidR="001C00E4" w:rsidRDefault="001C00E4" w:rsidP="001C00E4">
      <w:r>
        <w:t xml:space="preserve">Не менее важен и процесс конвертации расписок эмитентами, разместившими их на иностранных биржах, в российские акции, считает директор департамента управления благосостоянием ПСБ Алексей Жоголев. Это надо, чтобы российские инвесторы могли спокойно их покупать и продавать на российских биржах без опасения блокировки: при реализации этого сценария счета начнут пополняться и на биржу придет новый достаточно внушительный пул инвесторов. В частности, власти думают над тем, чтобы обязать российские компании, зарегистрированные за рубежом, </w:t>
      </w:r>
      <w:r w:rsidR="00577A62">
        <w:t>«</w:t>
      </w:r>
      <w:r>
        <w:t>переехать</w:t>
      </w:r>
      <w:r w:rsidR="00577A62">
        <w:t>»</w:t>
      </w:r>
      <w:r>
        <w:t xml:space="preserve"> в отечественную юрисдикцию, писали ранее </w:t>
      </w:r>
      <w:r w:rsidR="00577A62">
        <w:t>«</w:t>
      </w:r>
      <w:r>
        <w:t>Ведомости</w:t>
      </w:r>
      <w:r w:rsidR="00577A62">
        <w:t>»</w:t>
      </w:r>
      <w:r>
        <w:t>.</w:t>
      </w:r>
    </w:p>
    <w:p w:rsidR="001C00E4" w:rsidRDefault="001C00E4" w:rsidP="001C00E4">
      <w:r>
        <w:lastRenderedPageBreak/>
        <w:t xml:space="preserve">Меры от самого государства важны, согласен директор по стратегическому развитию УК </w:t>
      </w:r>
      <w:r w:rsidR="00577A62">
        <w:t>«</w:t>
      </w:r>
      <w:r>
        <w:t>Альфа-капитал</w:t>
      </w:r>
      <w:r w:rsidR="00577A62">
        <w:t>»</w:t>
      </w:r>
      <w:r>
        <w:t xml:space="preserve"> Вадим Логинов: эмитентам требуются стимулы (для выпуска ценных бумаг, ЦФА, выплаты дивидендов, повышения прозрачности), нужны они и розничным инвесторам (налоговые, создание системы гарантирования, как по вкладам). Для привлечения клиентов на рынок коллективных инвестиций будет правильным дополнить налоговые льготы, освободить доходы по ПИФам от уплаты налога, внедрить дополнительные возможности по счетам ИИС, например по открытию сразу нескольких или частичному выводу средств, добавляет Горбунов из УК </w:t>
      </w:r>
      <w:r w:rsidR="00577A62">
        <w:t>«</w:t>
      </w:r>
      <w:r>
        <w:t>Открытие</w:t>
      </w:r>
      <w:r w:rsidR="00577A62">
        <w:t>»</w:t>
      </w:r>
      <w:r>
        <w:t>.</w:t>
      </w:r>
    </w:p>
    <w:p w:rsidR="001C00E4" w:rsidRDefault="001C00E4" w:rsidP="001C00E4">
      <w:r>
        <w:t>Позитивно повлиять на конъюнктуру фондового рынка может и расширение перечня инструментов, доступных неквалифицированным инвесторам, говорит представитель ВТБ. Сейчас для неопытных трейдеров недостаточно инструментов, которыми они могут торговать без прохождения тестирования. В частности, им доступны ОФЗ и акции голубых фишек. Без тестирования в ВТБ предлагают дать доступ к торгам корпоративными облигациями с высоким уровнем кредитного рейтинга.</w:t>
      </w:r>
    </w:p>
    <w:p w:rsidR="001C00E4" w:rsidRDefault="001C00E4" w:rsidP="001C00E4">
      <w:r>
        <w:t>В подготовке статьи участвовал Михаил Кузнецов</w:t>
      </w:r>
    </w:p>
    <w:p w:rsidR="001C00E4" w:rsidRDefault="00CA0B70" w:rsidP="001C00E4">
      <w:hyperlink r:id="rId30" w:history="1">
        <w:r w:rsidR="001C00E4" w:rsidRPr="00775EE3">
          <w:rPr>
            <w:rStyle w:val="a3"/>
          </w:rPr>
          <w:t>https://www.vedomosti.ru/investments/articles/2023/03/14/966320-vernut-interes-rossiiskih-investorov-k-fondovomu-rinku</w:t>
        </w:r>
      </w:hyperlink>
    </w:p>
    <w:p w:rsidR="001C00E4" w:rsidRPr="0090779C" w:rsidRDefault="001C00E4" w:rsidP="001C00E4"/>
    <w:p w:rsidR="00D1642B" w:rsidRDefault="00D1642B" w:rsidP="00D1642B">
      <w:pPr>
        <w:pStyle w:val="251"/>
      </w:pPr>
      <w:bookmarkStart w:id="104" w:name="_Toc99271712"/>
      <w:bookmarkStart w:id="105" w:name="_Toc99318658"/>
      <w:bookmarkStart w:id="106" w:name="_Toc129675514"/>
      <w:bookmarkEnd w:id="86"/>
      <w:bookmarkEnd w:id="87"/>
      <w:r w:rsidRPr="00073D82">
        <w:lastRenderedPageBreak/>
        <w:t>НОВОСТИ ЗАРУБЕЖНЫХ ПЕНСИОННЫХ СИСТЕМ</w:t>
      </w:r>
      <w:bookmarkEnd w:id="104"/>
      <w:bookmarkEnd w:id="105"/>
      <w:bookmarkEnd w:id="106"/>
    </w:p>
    <w:p w:rsidR="00D1642B" w:rsidRPr="0090779C" w:rsidRDefault="00D1642B" w:rsidP="00D1642B">
      <w:pPr>
        <w:pStyle w:val="10"/>
      </w:pPr>
      <w:bookmarkStart w:id="107" w:name="_Toc99271713"/>
      <w:bookmarkStart w:id="108" w:name="_Toc99318659"/>
      <w:bookmarkStart w:id="109" w:name="_Toc129675515"/>
      <w:r w:rsidRPr="000138E0">
        <w:t>Новости пенсионной отрасли стран ближнего зарубежья</w:t>
      </w:r>
      <w:bookmarkEnd w:id="107"/>
      <w:bookmarkEnd w:id="108"/>
      <w:bookmarkEnd w:id="109"/>
    </w:p>
    <w:p w:rsidR="00150C6B" w:rsidRPr="0056337D" w:rsidRDefault="00150C6B" w:rsidP="00150C6B">
      <w:pPr>
        <w:pStyle w:val="2"/>
      </w:pPr>
      <w:bookmarkStart w:id="110" w:name="_Toc129675516"/>
      <w:r w:rsidRPr="0056337D">
        <w:t>Евразия.Эксперт, 13.03.2023, В Казахстане сообщили, сколько пенсионеров ЕАЭС воспользовалось правом экспорта накоплений</w:t>
      </w:r>
      <w:bookmarkEnd w:id="110"/>
    </w:p>
    <w:p w:rsidR="00150C6B" w:rsidRDefault="00150C6B" w:rsidP="00577A62">
      <w:pPr>
        <w:pStyle w:val="3"/>
      </w:pPr>
      <w:bookmarkStart w:id="111" w:name="_Toc129675517"/>
      <w:r>
        <w:t>В Казахстане раскрыли, сколько пенсионеров воспользовались правом экспорта пенсии. Об этом казахстанскому телеканалу сообщили в ЕЭК 10 марта. Также стало известно, как осуществляется формирование пенсионных прав граждан.</w:t>
      </w:r>
      <w:bookmarkEnd w:id="111"/>
    </w:p>
    <w:p w:rsidR="00150C6B" w:rsidRDefault="00150C6B" w:rsidP="00150C6B">
      <w:r>
        <w:t xml:space="preserve">В ЕАЭС начали реализовать на практике пенсионное соглашение, сообщила в интервью телеканалу </w:t>
      </w:r>
      <w:r w:rsidR="00577A62">
        <w:t>«</w:t>
      </w:r>
      <w:r>
        <w:t>Хабар</w:t>
      </w:r>
      <w:r w:rsidR="00577A62">
        <w:t>»</w:t>
      </w:r>
      <w:r>
        <w:t xml:space="preserve"> директор департамента трудовой миграции и социальной защиты ЕЭК Алтынай Омурбекова. Согласно документу, пенсионеры могут получить пенсию из любой страны, входящей в Союз, если у них есть стаж работы на территории вышеупомянутого государства.</w:t>
      </w:r>
    </w:p>
    <w:p w:rsidR="00150C6B" w:rsidRDefault="00577A62" w:rsidP="00150C6B">
      <w:r>
        <w:t>«</w:t>
      </w:r>
      <w:r w:rsidR="00150C6B">
        <w:t>Например, в 2022 году вы вышли на пенсию и у вас есть год стажа работы на территории той или иной страны. За этот один год, если вы, например, работали на территории России, то вам начисляется уже по российскому законодательству. Вы живете в Казахстане, этот кусочек пенсии может быть вам экспортирован в Казахстан. Это касается людей, которые имеют стаж работы на территории одной из стран союза с 2021 года</w:t>
      </w:r>
      <w:r>
        <w:t>»</w:t>
      </w:r>
      <w:r w:rsidR="00150C6B">
        <w:t>, – объяснила представитель Комиссии.</w:t>
      </w:r>
    </w:p>
    <w:p w:rsidR="00150C6B" w:rsidRDefault="00150C6B" w:rsidP="00150C6B">
      <w:r>
        <w:t>Как заявили в ЕЭК, в 2022 г. экспортом пенсии воспользовались около 12 500 граждан Союза. Там также сообщили, что в течение 2023 г. будет запущена единая интегрированная информационная система для упрощения обмена данными в этой сфере.</w:t>
      </w:r>
    </w:p>
    <w:p w:rsidR="00150C6B" w:rsidRDefault="00150C6B" w:rsidP="00150C6B">
      <w:r>
        <w:t xml:space="preserve">Напомним, пенсионное соглашение ЕАЭС вступило в силу в конце 2020 г. Договоренности предполагают, что пенсии будет назначать и выплачивать государство союза, на территории которого приобретен пенсионный стаж. Чтобы получить право на выплаты по старости, иностранному гражданину необходимо обратиться в пенсионные органы страны проживания либо в соответствующие ведомства в той стране ЕАЭС, где он работает. </w:t>
      </w:r>
    </w:p>
    <w:p w:rsidR="00D1642B" w:rsidRDefault="00CA0B70" w:rsidP="00150C6B">
      <w:hyperlink r:id="rId31" w:history="1">
        <w:r w:rsidR="00150C6B" w:rsidRPr="002F5158">
          <w:rPr>
            <w:rStyle w:val="a3"/>
          </w:rPr>
          <w:t>https://eurasia.expert/v-kazakhstane-soobshchili-skolko-pensionerov-eaes-vospolzovalos-pravom-eksporta-nakopleniy/?utm_source=yxnews&amp;utm_medium=desktop&amp;utm_referrer=https%3A%2F%2Fdzen.ru%2Fnews%2Fsearch%3Ftext%3D</w:t>
        </w:r>
      </w:hyperlink>
    </w:p>
    <w:p w:rsidR="00150C6B" w:rsidRPr="0090779C" w:rsidRDefault="00150C6B" w:rsidP="00150C6B"/>
    <w:p w:rsidR="00D1642B" w:rsidRDefault="00D1642B" w:rsidP="00D1642B">
      <w:pPr>
        <w:pStyle w:val="10"/>
      </w:pPr>
      <w:bookmarkStart w:id="112" w:name="_Toc99271715"/>
      <w:bookmarkStart w:id="113" w:name="_Toc99318660"/>
      <w:bookmarkStart w:id="114" w:name="_Toc129675518"/>
      <w:r w:rsidRPr="000138E0">
        <w:lastRenderedPageBreak/>
        <w:t>Новости пенсионной отрасли стран дальнего зарубежья</w:t>
      </w:r>
      <w:bookmarkEnd w:id="112"/>
      <w:bookmarkEnd w:id="113"/>
      <w:bookmarkEnd w:id="114"/>
    </w:p>
    <w:p w:rsidR="00150C6B" w:rsidRPr="0056337D" w:rsidRDefault="00150C6B" w:rsidP="00150C6B">
      <w:pPr>
        <w:pStyle w:val="2"/>
      </w:pPr>
      <w:bookmarkStart w:id="115" w:name="_Toc129675519"/>
      <w:r w:rsidRPr="0056337D">
        <w:t>Дни24, 13.03.2023, Британский банк Barclays сэкономит £200 миллионов из-за приостановки выплат в пенсионную программу</w:t>
      </w:r>
      <w:bookmarkEnd w:id="115"/>
    </w:p>
    <w:p w:rsidR="00150C6B" w:rsidRDefault="00150C6B" w:rsidP="00577A62">
      <w:pPr>
        <w:pStyle w:val="3"/>
      </w:pPr>
      <w:bookmarkStart w:id="116" w:name="_Toc129675520"/>
      <w:r>
        <w:t>Британский финансовый конгломерат Barclays может сэкономить более 200 миллионов в год, временно приостановив выплаты по пенсионным программам своих сотрудников. Об этом сообщает The Guardian.</w:t>
      </w:r>
      <w:bookmarkEnd w:id="116"/>
    </w:p>
    <w:p w:rsidR="00150C6B" w:rsidRDefault="00150C6B" w:rsidP="00150C6B">
      <w:r>
        <w:t xml:space="preserve">В феврале Barclays объявил о прибыли в 7 миллиардов фунтов стерлингов по итогам 2022 года. Однако его </w:t>
      </w:r>
      <w:r w:rsidR="00577A62">
        <w:t>«</w:t>
      </w:r>
      <w:r>
        <w:t>каникулы по взносам</w:t>
      </w:r>
      <w:r w:rsidR="00577A62">
        <w:t>»</w:t>
      </w:r>
      <w:r>
        <w:t xml:space="preserve"> означают, что стоимость выплат, которые банк обычно делал в отношении пенсионных пособий бывших сотрудников, теперь должны быть покрыты соответствующей программой. Бывшие сотрудники недовольны этой ситуацией. </w:t>
      </w:r>
    </w:p>
    <w:p w:rsidR="00150C6B" w:rsidRDefault="00150C6B" w:rsidP="00150C6B">
      <w:r>
        <w:t>Один из участников рассказал, что пенсионеры банка были сотрудниками сети отделений Barclaycard. Скромная пенсия, которую они получали, теперь съедается из-за высокой инфляции. Barclays Bank должен сделать все возможное для своих сотрудников. Министерство финансов Великобритании уже начало разрабатывать план по минимизации финансового ущерба, нанесенного ранее крахом Silicon Valley Bank (SVB).</w:t>
      </w:r>
    </w:p>
    <w:p w:rsidR="00D1642B" w:rsidRDefault="00CA0B70" w:rsidP="00150C6B">
      <w:hyperlink r:id="rId32" w:history="1">
        <w:r w:rsidR="00150C6B" w:rsidRPr="002F5158">
          <w:rPr>
            <w:rStyle w:val="a3"/>
          </w:rPr>
          <w:t>https://dni24.com/exclusive/380924-britanskij-bank-barclays-pf200-millionov-iz-za-priostanovki-vyplat-v-pensionnuju-programmu.html?utm_source=yxnews&amp;utm_medium=desktop&amp;utm_referrer=https%3A%2F%2Fdzen.ru%2Fnews%2Fsearch%3Ftext%3D</w:t>
        </w:r>
      </w:hyperlink>
    </w:p>
    <w:p w:rsidR="00E345EB" w:rsidRPr="0056337D" w:rsidRDefault="00E345EB" w:rsidP="00E345EB">
      <w:pPr>
        <w:pStyle w:val="2"/>
      </w:pPr>
      <w:bookmarkStart w:id="117" w:name="_Toc129675521"/>
      <w:r w:rsidRPr="0056337D">
        <w:t>Московский Комсомолец Германия, 13.03.2023, Германия: Стоимость медстраховки для пенсионеров увеличится на 150 евро</w:t>
      </w:r>
      <w:bookmarkEnd w:id="117"/>
    </w:p>
    <w:p w:rsidR="00E345EB" w:rsidRDefault="00E345EB" w:rsidP="00577A62">
      <w:pPr>
        <w:pStyle w:val="3"/>
      </w:pPr>
      <w:bookmarkStart w:id="118" w:name="_Toc129675522"/>
      <w:r>
        <w:t>С начала 2023 года обязательное медицинское страхование в Германии подорожало — с 1,3% до 1,6%. С первого марта это коснулось и многих пенсионеров. В январе и феврале этого года взносы на медицинское страхование, подлежащие уплате из пенсии, по–прежнему рассчитываются на основе предыдущего взноса. Об этом сообщает Deutsche Rentenversicherung Bund.</w:t>
      </w:r>
      <w:bookmarkEnd w:id="118"/>
    </w:p>
    <w:p w:rsidR="00E345EB" w:rsidRDefault="00E345EB" w:rsidP="00E345EB">
      <w:r>
        <w:t xml:space="preserve">В марте этого года для многих пенсионеров увеличилась сумма взноса в систему обязательного медицинского страхования. Как показывают расчеты портала сравнения Verivox, в 12 месяцев им придется платить на 150 евро больше. При этом цифра может варьироваться, поскольку каждая больничная касса определяет ее индивидуально. </w:t>
      </w:r>
      <w:r w:rsidR="00577A62">
        <w:t>«</w:t>
      </w:r>
      <w:r>
        <w:t>Увеличение страховых взносов — хороший повод для критической оценки своих расходов на медицинское страхование. После увеличения дополнительных взносов все застрахованные лица всегда имеют особое право на расторжение договора</w:t>
      </w:r>
      <w:r w:rsidR="00577A62">
        <w:t>»</w:t>
      </w:r>
      <w:r>
        <w:t>, — объясняет директор Verivox Вольфганг Шютц. По данным Verivox, при смене медицинской страховой компании пенсионеры могут избежать увеличения расходов и даже сэкономить до 88 евро.</w:t>
      </w:r>
    </w:p>
    <w:p w:rsidR="00E345EB" w:rsidRDefault="00E345EB" w:rsidP="00E345EB">
      <w:r>
        <w:lastRenderedPageBreak/>
        <w:t>Повышение отчислений на 49 евро</w:t>
      </w:r>
    </w:p>
    <w:p w:rsidR="00E345EB" w:rsidRDefault="00E345EB" w:rsidP="00E345EB">
      <w:r>
        <w:t>Согласно отчету, с января дополнительный взнос на обязательное медицинское страхование составляет от 0,90% до 1,80% для больничных касс, открытых по всей стране. По данным немецкого пенсионного страхования, так называемая стандартная пенсия — также известная как Eckrente — равняется 1620,90 евро в месяц в Западной Германии и 1598,40 евро в месяц в восточногерманских землях. Именно столько получает пенсионер, который имел среднюю зарплату и в течение 45 лет уплачивал взносы в пенсионные фонды. Как и иждивенцы, получатели пенсий платят только половину взноса медицинского страхования, за другую половину ответственно учреждение пенсионного страхования.</w:t>
      </w:r>
    </w:p>
    <w:p w:rsidR="00E345EB" w:rsidRDefault="00E345EB" w:rsidP="00E345EB">
      <w:r>
        <w:t>Наибольшее увеличение для единого общенационального фонда медицинского страхования составляет 0,50 процентных пункта. Таким образом, в старых федеральных землях пенсионеры со стандартной пенсией должны в течение одного года принимать на себя повышенные отчисления на медицинское страхование в размере до 49 евро, в новых федеральных землях — до 48 евро.</w:t>
      </w:r>
    </w:p>
    <w:p w:rsidR="00E345EB" w:rsidRDefault="00E345EB" w:rsidP="00E345EB">
      <w:r>
        <w:t>Большинство пенсионеров застраховано в кассе обязательного медицинского страхования. Размер взносов зависит от их дохода. В отличие от добровольного страхования — обязательное может быть значительно дешевле для пенсионеров. Основное правило заключается в том, что каждый, кто в период второй половины своей трудовой жизни был 90% времени застрахован в кассе обязательного медицинского страхования или семейного страхования, может вступить в программу медицинского страхования пенсионеров (KVDR).</w:t>
      </w:r>
    </w:p>
    <w:p w:rsidR="00E345EB" w:rsidRDefault="00E345EB" w:rsidP="00E345EB">
      <w:r>
        <w:t>Может подорожать</w:t>
      </w:r>
    </w:p>
    <w:p w:rsidR="00E345EB" w:rsidRDefault="00E345EB" w:rsidP="00E345EB">
      <w:r>
        <w:t>В отличие от пенсионеров с добровольным обязательным страхованием, пенсионеры с соответствующим статусом не должны платить не зависящий от размера пенсии минимальный взнос, равно как и взносы медицинского страхования с доходов от имущества, аренды и лизинга. То же самое относится к выплатам по страхованию жизни, пенсиям Riester или Rürup, пенсии по частному пенсионному страхованию или пенсии по обязательному страхованию от несчастных случаев.</w:t>
      </w:r>
    </w:p>
    <w:p w:rsidR="00E345EB" w:rsidRDefault="00E345EB" w:rsidP="00E345EB">
      <w:r>
        <w:t>Для застрахованных лиц со статусом KVDR — в случае выплат по корпоративной пенсионной схеме, на медицинское страхование учитывается 14,6% от суммы пособия плюс дополнительный взнос. Однако это правило действует только для суммы, превышающей надбавку в размере 169,75 евро. Взнос на страхование по долгосрочному уходу за больными должен быть уплачен со всей выплаты — как только она превысит вышеупомянутый льготный лимит. Если пенсионеры получают другие доходы, например, вдовью пенсию или имеют дополнительный заработок от самозанятости на неполный рабочий день, то все эти деньги также учитываются при начислении взноса на медицинское страхование.</w:t>
      </w:r>
    </w:p>
    <w:p w:rsidR="00E345EB" w:rsidRDefault="00E345EB" w:rsidP="00E345EB">
      <w:r>
        <w:t>Максимальная сумма для расчета взноса медицинского страхования теперь составляет 4987,50 евро. Пенсионеры, чей доход находится на уровне или выше этого предела, в течение следующих двенадцати месяцев заплатят на 150 евро больше в систему медицинского страхования.</w:t>
      </w:r>
    </w:p>
    <w:p w:rsidR="00E345EB" w:rsidRDefault="00CA0B70" w:rsidP="00E345EB">
      <w:hyperlink r:id="rId33" w:history="1">
        <w:r w:rsidR="00E345EB" w:rsidRPr="002F5158">
          <w:rPr>
            <w:rStyle w:val="a3"/>
          </w:rPr>
          <w:t>https://www.mknews.de/social/2023/03/13/germaniya-stoimost-medstrakhovki-dlya-pensionerov-uvelichitsya-na-150-</w:t>
        </w:r>
        <w:r w:rsidR="00E345EB" w:rsidRPr="002F5158">
          <w:rPr>
            <w:rStyle w:val="a3"/>
          </w:rPr>
          <w:lastRenderedPageBreak/>
          <w:t>evro.html?utm_source=yxnews&amp;utm_medium=desktop&amp;utm_referrer=https%3A%2F%2Fdzen.ru%2Fnews%2Fsearch%3Ftext%3D</w:t>
        </w:r>
      </w:hyperlink>
      <w:r w:rsidR="00E345EB">
        <w:t xml:space="preserve"> </w:t>
      </w:r>
    </w:p>
    <w:p w:rsidR="00E95326" w:rsidRPr="0056337D" w:rsidRDefault="00E95326" w:rsidP="00E95326">
      <w:pPr>
        <w:pStyle w:val="2"/>
      </w:pPr>
      <w:bookmarkStart w:id="119" w:name="_Toc129675523"/>
      <w:r w:rsidRPr="0056337D">
        <w:t>Sputnik Латвия, 13.03.2023, На соцобеспечение выделено дополнительно 10 млн евро, которые не покроют даже инфляцию</w:t>
      </w:r>
      <w:bookmarkEnd w:id="119"/>
    </w:p>
    <w:p w:rsidR="00E95326" w:rsidRDefault="00E95326" w:rsidP="00577A62">
      <w:pPr>
        <w:pStyle w:val="3"/>
      </w:pPr>
      <w:bookmarkStart w:id="120" w:name="_Toc129675524"/>
      <w:r>
        <w:t>Дополнительное финансирование в размере 10 миллионов евро, выделенное сфере социального обеспечения, позволит повысить порог минимального дохода, что, в свою очередь, будет означать увеличение социальной поддержки малообеспеченных, уверена министр благосостояния Эвика Силиня.</w:t>
      </w:r>
      <w:bookmarkEnd w:id="120"/>
    </w:p>
    <w:p w:rsidR="00E95326" w:rsidRDefault="00E95326" w:rsidP="00E95326">
      <w:r>
        <w:t>Правда, эти изменения в определении порога минимального дохода в силу вступят только в июле. Бюджет, принятый Сеймом, позволит внести небольшие улучшения в социальную сферу, но это нельзя считать значительным шагом в решении всех проблем. Финансирование ежегодной индексации запланировано, однако вопрос доплат к пенсии не решен, пишет</w:t>
      </w:r>
    </w:p>
    <w:p w:rsidR="00E95326" w:rsidRDefault="00E95326" w:rsidP="00E95326">
      <w:r>
        <w:t>Neatkarīgā.</w:t>
      </w:r>
    </w:p>
    <w:p w:rsidR="00E95326" w:rsidRDefault="00E95326" w:rsidP="00E95326">
      <w:r>
        <w:t>Бюджет – пять миллиардов</w:t>
      </w:r>
    </w:p>
    <w:p w:rsidR="00E95326" w:rsidRDefault="00E95326" w:rsidP="00E95326">
      <w:r>
        <w:t>В целом бюджет сектора благосостояния является одним из крупнейших – более четырех миллиардов евро, и наибольшую его часть составляет бюджет социального страхования, в котором основную долю занимает специальный пенсионный бюджет – почти три миллиарда. Именно для пенсий запланировано самое большое дополнительное финансирование, но деньги предусмотрены не на новые меры или повышение пенсий, а на смягчение последствий инфляции, а именно – на ежегодную индексацию пенсий.</w:t>
      </w:r>
    </w:p>
    <w:p w:rsidR="00E95326" w:rsidRDefault="00E95326" w:rsidP="00E95326">
      <w:r>
        <w:t>В целом на первоочередные меры соцобеспечения было выделено дополнительно всего 45,54 млн евро. Министр отметила, что установленные ведомством приоритеты направлены на постепенное сокращение неравенства доходов и расширение социальных услуг. Один из основных приоритетов бюджета этого года – реформа минимального уровня дохода, включенная в план механизма восстановления и устойчивости Евросоюза, который предусматривает усовершенствование системы минимальных доходов для поддержки малообеспеченных и постепенного сокращения социального неравенства.</w:t>
      </w:r>
    </w:p>
    <w:p w:rsidR="00E95326" w:rsidRDefault="00577A62" w:rsidP="00E95326">
      <w:r>
        <w:t>«</w:t>
      </w:r>
      <w:r w:rsidR="00E95326">
        <w:t>С 1 июля будут увеличены пороги минимального дохода, что позволит увеличить как жилищные пособия, так и малые пенсии и пенсии по инвалидности, а также увеличить государственные пособия по социальному обеспечению, — пояснила Эвика Силиня. – Бюджет также предусматривает финансирование услуг, которые начали оказывать в рамках пилотных проектов, например услуг хосписа. Потребностей много, и необходимо участие всего общества, чтобы социальная сфера лучше финансировалась и отвечала современным требованиям</w:t>
      </w:r>
      <w:r>
        <w:t>»</w:t>
      </w:r>
      <w:r w:rsidR="00E95326">
        <w:t>. Политик подчеркнула, что одним из положительных моментов в контексте этого бюджета является повышение заработной платы социальным работникам.</w:t>
      </w:r>
    </w:p>
    <w:p w:rsidR="00E95326" w:rsidRDefault="00E95326" w:rsidP="00E95326">
      <w:r>
        <w:t>Сто тысяч жителей получают минимальный доход</w:t>
      </w:r>
    </w:p>
    <w:p w:rsidR="00E95326" w:rsidRDefault="00E95326" w:rsidP="00E95326">
      <w:r>
        <w:lastRenderedPageBreak/>
        <w:t>На улучшение материального обеспечения населения выделено 10,4 млн евро. Это позволит усовершенствовать систему прожиточного минимума, уверены в министерстве благосостояния.</w:t>
      </w:r>
    </w:p>
    <w:p w:rsidR="00E95326" w:rsidRDefault="00E95326" w:rsidP="00E95326">
      <w:r>
        <w:t>Новые повышенные пороги минимального дохода вступят в силу 1 июля 2023 года. Это положительно повлияет на 100 000 жителей. Эксперты Минблага поясняют: уровень гарантированного минимального дохода с июля составит 125 евро для первого члена семьи и 87,50 евро для остальных лиц. На 16 евро больше, чем сейчас. Порог для нуждающегося составит 313 евро вместо нынешних 272 евро. Для получения продуктовых наборов, предусмотренных Евросоюзом, уровень доходов граждан не может превышать 376 евро в месяц для первого члена семьи и 263 евро для остальных. Этот уровень повысится на 50 евро.</w:t>
      </w:r>
    </w:p>
    <w:p w:rsidR="00E95326" w:rsidRDefault="00E95326" w:rsidP="00E95326">
      <w:r>
        <w:t>Министерство благосостояния также подчеркивает, что порог минимального дохода будет повышаться ежегодно, а не раз в три года, как раньше.</w:t>
      </w:r>
    </w:p>
    <w:p w:rsidR="00E95326" w:rsidRDefault="00E95326" w:rsidP="00E95326">
      <w:r>
        <w:t>Минимальная пенсия – меньше прожиточного минимума?</w:t>
      </w:r>
    </w:p>
    <w:p w:rsidR="00E95326" w:rsidRDefault="00E95326" w:rsidP="00E95326">
      <w:r>
        <w:t>Изменения порога минимального дохода также коснутся некоторых социальных пособий, таких как пособие по социальному обеспечению и минимальная пенсия. Правда, не во всех случаях ожидается заметный прирост. Например, для лиц, достигших пенсионного возраста, но не имеющих права на получение пенсии по старости, государственное социальное пособие составит 125 евро вместо нынешних 109 евро. Будет увеличено пособие для инвалидов. Для безработного с инвалидностью первой группы ежемесячное пособие по социальному страхованию составит 285 евро вместо прежних 247 евро.</w:t>
      </w:r>
    </w:p>
    <w:p w:rsidR="00E95326" w:rsidRDefault="00E95326" w:rsidP="00E95326">
      <w:r>
        <w:t>Повысятся и минимальные пенсии. Минимальная пенсия по старости составит 157 евро (сейчас – 136), а минимальная пенсия для человека с инвалидностью с детства – 188 евро (сейчас – 163 евро). Минимальная пенсия по инвалидности для инвалидов первой группы составит 300 евро (сейчас – 260 евро). Размер пособия или пенсии для каждой группы пенсионеров различается, но почти для всех это пособие или пенсия меньше установленного порога дохода для малоимущего или малообеспеченного.</w:t>
      </w:r>
    </w:p>
    <w:p w:rsidR="00E95326" w:rsidRDefault="00E95326" w:rsidP="00E95326">
      <w:r>
        <w:t>По кусочку на соцуслуги</w:t>
      </w:r>
    </w:p>
    <w:p w:rsidR="00E95326" w:rsidRDefault="00E95326" w:rsidP="00E95326">
      <w:r>
        <w:t>Дополнительное финансирование выделено на различные социальные услуги. Шесть миллионов евро – для увеличения вознаграждения ассистентам и помощникам, 4,4 миллиона евро – для сокращения очередей за техническими средствами. Полмиллиона евро предназначены для обеспечения услуг социальной реабилитации пострадавшим взрослым и детям с зависимостью и расстройствами поведения. В Риге, Рижском регионе и Латгалии будет обеспечен хосписный уход на дому для взрослых и поддержка членов их семей – на это будет выделено 400 000 евро.</w:t>
      </w:r>
    </w:p>
    <w:p w:rsidR="00E95326" w:rsidRDefault="00E95326" w:rsidP="00E95326">
      <w:r>
        <w:t>С 1 июля планируется увеличить пособие на компенсацию транспортных расходов для инвалидов, испытывающих трудности с передвижением, — с 79,68 до 105 евро. Пособие не пересматривалось с 2007 года. Это дополнительная финансовая поддержка для людей с тяжелыми нарушениями походки и движений – они могут пользоваться не только общественным, но и частным транспортом.</w:t>
      </w:r>
    </w:p>
    <w:p w:rsidR="00E95326" w:rsidRDefault="00CA0B70" w:rsidP="00E95326">
      <w:hyperlink r:id="rId34" w:history="1">
        <w:r w:rsidR="00E95326" w:rsidRPr="002F5158">
          <w:rPr>
            <w:rStyle w:val="a3"/>
          </w:rPr>
          <w:t>https://lv.sputniknews.ru/20230313/na-sotsobespechenie-vydeleno-dopolnitelno-10-mln-evro-kotorye-ne-pokroyut-dazhe-inflyatsiyu-</w:t>
        </w:r>
        <w:r w:rsidR="00E95326" w:rsidRPr="002F5158">
          <w:rPr>
            <w:rStyle w:val="a3"/>
          </w:rPr>
          <w:lastRenderedPageBreak/>
          <w:t>24408678.html?utm_source=yxnews&amp;utm_medium=desktop&amp;utm_referrer=https%3A%2F%2Fdzen.ru%2Fnews%2Fsearch%3Ftext%3D</w:t>
        </w:r>
      </w:hyperlink>
      <w:r w:rsidR="00E95326">
        <w:t xml:space="preserve"> </w:t>
      </w:r>
    </w:p>
    <w:p w:rsidR="00E345EB" w:rsidRPr="0056337D" w:rsidRDefault="00E345EB" w:rsidP="00E345EB">
      <w:pPr>
        <w:pStyle w:val="2"/>
      </w:pPr>
      <w:bookmarkStart w:id="121" w:name="_Toc129675525"/>
      <w:r w:rsidRPr="0056337D">
        <w:t xml:space="preserve">Российская газета, 13.03.2023, </w:t>
      </w:r>
      <w:r w:rsidR="00577A62">
        <w:t>«</w:t>
      </w:r>
      <w:r w:rsidRPr="0056337D">
        <w:t>Если для Макрона она мать всех реформ, то для нас это мать всех битв</w:t>
      </w:r>
      <w:r w:rsidR="00577A62">
        <w:t>»</w:t>
      </w:r>
      <w:r w:rsidRPr="0056337D">
        <w:t>. Почему разношерстные профсоюзы выступили против инициативы президента?</w:t>
      </w:r>
      <w:bookmarkEnd w:id="121"/>
    </w:p>
    <w:p w:rsidR="00E345EB" w:rsidRDefault="00E345EB" w:rsidP="00577A62">
      <w:pPr>
        <w:pStyle w:val="3"/>
      </w:pPr>
      <w:bookmarkStart w:id="122" w:name="_Toc129675526"/>
      <w:r>
        <w:t>Бурные события, которые в эти дни захлестнули Францию, когда против пенсионной реформы выступают миллионы граждан, высветили роль местных профсоюзов - организаторов этих протестов.</w:t>
      </w:r>
      <w:bookmarkEnd w:id="122"/>
    </w:p>
    <w:p w:rsidR="00E345EB" w:rsidRDefault="00E345EB" w:rsidP="00E345EB">
      <w:r>
        <w:t>Заметим, что во французской конституции профсоюзам отведена немаловажная роль. Наряду с политическими партиями они признаны в качестве объединений граждан, содействующих демократии в стране и вносящих в ее развитие значительный вклад.</w:t>
      </w:r>
    </w:p>
    <w:p w:rsidR="00E345EB" w:rsidRDefault="00E345EB" w:rsidP="00E345EB">
      <w:r>
        <w:t>Однако в прежние времена это было не так. Вплоть до конца XIX века попытки трудового люда объединяться, чтобы отстаивать свои права, регулярно подавлялись как работодателями, так и властями. Лишь в 1895 году разрозненным рабочим ассоциациям удалось создать первый профцентр, получивший название Всеобщая конфедерация труда (ВКТ). Он существует и сейчас, являясь одним из столпов профсоюзного движения во Франции. Считался чуть ли не самым боевитым, учитывая его давние связи с коммунистической партией, и по большому счету остается таким и сейчас. Хотя градус радикализма и настроенности по заветам Маркса-Энгельса на жесткую классовую борьбу поуменьшился.</w:t>
      </w:r>
    </w:p>
    <w:p w:rsidR="00E345EB" w:rsidRDefault="00E345EB" w:rsidP="00E345EB">
      <w:r>
        <w:t>Ведь более чем за столетие в обществе и экономике произошли разительные перемены. База ВКТ, а это промышленные рабочие, составлявшие раньше львиную долю наемных трудящихся, сократилась в разы. Пик невероятной популярности профцентра приходился на несколько послевоенных десятилетий. О чем, к примеру, говорит и такой факт.</w:t>
      </w:r>
    </w:p>
    <w:p w:rsidR="00E345EB" w:rsidRDefault="00E345EB" w:rsidP="00E345EB">
      <w:r>
        <w:t xml:space="preserve">Оказывается, </w:t>
      </w:r>
      <w:r w:rsidR="00577A62">
        <w:t>«</w:t>
      </w:r>
      <w:r>
        <w:t>звезда</w:t>
      </w:r>
      <w:r w:rsidR="00577A62">
        <w:t>»</w:t>
      </w:r>
      <w:r>
        <w:t xml:space="preserve"> кинематографа Жан-Поль Бельмондо с 1963 по 1966 годы возглавлял входящий в ВКТ профсоюз актеров Франции (SFA). Более того, еще студентом консерватории драматического искусства снялся в фильме </w:t>
      </w:r>
      <w:r w:rsidR="00577A62">
        <w:t>«</w:t>
      </w:r>
      <w:r>
        <w:t>Воскресные приятели</w:t>
      </w:r>
      <w:r w:rsidR="00577A62">
        <w:t>»</w:t>
      </w:r>
      <w:r>
        <w:t>, поставленный по заказу и на деньги ВКТ, где сыграл рабочего-металлурга. Кстати, до него этот профсоюз возглавлял легендарный Жерар Филип, а его замом был талантливейший Мишель Пикколи.</w:t>
      </w:r>
    </w:p>
    <w:p w:rsidR="00E345EB" w:rsidRDefault="00E345EB" w:rsidP="00E345EB">
      <w:r>
        <w:t>Конечно, ВКТ был и есть не единственный профцентр страны. В те же годы возникли и прочие с разной идеологической подкладкой, в том числе социалистической, христианской или ориентацией на определенные профессиональные слои населения. В отличие от ВКТ, многие из них принято считать реформистскими, некоторые - больше, как Демократическая конфедерации профсоюзов (ФДКТ), или меньше, как Force ouvriere (</w:t>
      </w:r>
      <w:r w:rsidR="00577A62">
        <w:t>«</w:t>
      </w:r>
      <w:r>
        <w:t>Рабочая сила</w:t>
      </w:r>
      <w:r w:rsidR="00577A62">
        <w:t>»</w:t>
      </w:r>
      <w:r>
        <w:t>). Французская особенность здесь заключается в том, как рассказывал знаток этих раскладов видный французский экономист и социолог Жак Сапир, что в каждом их этих умеренных профцентров числятся отраслевые объединения, которые кому угодно могут дать фору по задиристости.</w:t>
      </w:r>
    </w:p>
    <w:p w:rsidR="00E345EB" w:rsidRDefault="00E345EB" w:rsidP="00E345EB">
      <w:r>
        <w:lastRenderedPageBreak/>
        <w:t xml:space="preserve">Но благодаря усилиям - одних больше, других поменьше - профсоюзы стали во многом определяющей силой серьезнейших социальных завоеваний. Еще до Второй мировой войны добились вместе с левыми партиями 40-часовой рабочей недели, платных отпусков, а после нее стали инициаторами создания системы социального обеспечения, которая управляется ими на паритетных началах с патронатом и государством. Бесплатная медицина, пособия по безработице, страхование от рисков на производстве и много чего другого, что работает до сих пор. То есть профсоюзы превратились в неотъемлемый элемент государства в самом широком смысле слова по защите интересов не только своих членов, но и всех французов, то и дело вступая в противоборство с теми, кто хотел бы их ущемить под тем или иным </w:t>
      </w:r>
      <w:r w:rsidR="00577A62">
        <w:t>«</w:t>
      </w:r>
      <w:r>
        <w:t>благовидным предлогом</w:t>
      </w:r>
      <w:r w:rsidR="00577A62">
        <w:t>»</w:t>
      </w:r>
      <w:r>
        <w:t>, что и происходит в эти дни.</w:t>
      </w:r>
    </w:p>
    <w:p w:rsidR="00E345EB" w:rsidRDefault="00E345EB" w:rsidP="00E345EB">
      <w:r>
        <w:t>- Надо четко понимать, что профсоюзы являются важнейшим инструментом социального мира в стране, - делился со мной, имея на то все основания, Жак Сапир. - Мир может быть обеспечен только в том случае, если все три стороны - профсоюзы, предприниматели и правительство - находят согласие по тем или иным проблемам, непосредственно касающимся жизни людей. В противном случае в проигрыше остаются все.</w:t>
      </w:r>
    </w:p>
    <w:p w:rsidR="00E345EB" w:rsidRDefault="00E345EB" w:rsidP="00E345EB">
      <w:r>
        <w:t xml:space="preserve">Стоит отметить, что далеко не всегда профсоюзы действуют сообща. Нынешний единый фронт - это скорее знаковое, но в целом редкое исключение. Достаточно вспомнить хотя бы 1995 год, когда </w:t>
      </w:r>
      <w:r w:rsidR="00577A62">
        <w:t>«</w:t>
      </w:r>
      <w:r>
        <w:t>демократы</w:t>
      </w:r>
      <w:r w:rsidR="00577A62">
        <w:t>»</w:t>
      </w:r>
      <w:r>
        <w:t xml:space="preserve"> из ФДКТ выступили на стороне властей, проталкивавших предыдущее издание пенсионной реформы (речь также шла об увеличении возраста выхода на пенсию). Тогда тем не менее фокус не удался, страна целый месяц была заблокирована общенациональной стачкой и, в конце концов, правительство пошло на попятную.</w:t>
      </w:r>
    </w:p>
    <w:p w:rsidR="00E345EB" w:rsidRDefault="00E345EB" w:rsidP="00E345EB">
      <w:r>
        <w:t xml:space="preserve">Справедливости ради надо сказать, что по сравнению с послевоенным </w:t>
      </w:r>
      <w:r w:rsidR="00577A62">
        <w:t>«</w:t>
      </w:r>
      <w:r>
        <w:t>славным тридцатилетием</w:t>
      </w:r>
      <w:r w:rsidR="00577A62">
        <w:t>»</w:t>
      </w:r>
      <w:r>
        <w:t>, когда влияние профсоюзов в обществе было в зените и в них состояло свыше 59 процентов работающих, нынешний расклад иной. Сейчас они объединяют 10-11 процентов. Но вот в чем французская особенность: профцентры способны поднимать на ту или иную акцию во много раз больше людей, чем их непосредственные сторонники, чему свидетельство нынешние штормовые события. Так, несмотря на то что на нефтеперерабатывающих заводах страны профсоюзный билет имеет лишь каждый десятый, стачкой охвачено 70 процентов рабочих, заблокировавших отгрузку горючего по всей стране.</w:t>
      </w:r>
    </w:p>
    <w:p w:rsidR="00E345EB" w:rsidRDefault="00E345EB" w:rsidP="00E345EB">
      <w:r>
        <w:t xml:space="preserve">Почему профсоюзы, все восемь крупнейших, выступили против пенсионной реформы, которую Эмманюэль Макрон хочет не мытьем, так катаньем довести до конца, невзирая даже на реальную опасность спровоцировать серьезнейший социальный кризис в стране? Потому, что считают ни справедливой, ни безотлагательной. В отличие от президента и его правительства, которые называет ее </w:t>
      </w:r>
      <w:r w:rsidR="00577A62">
        <w:t>«</w:t>
      </w:r>
      <w:r>
        <w:t>оправданной и ответственной</w:t>
      </w:r>
      <w:r w:rsidR="00577A62">
        <w:t>»</w:t>
      </w:r>
      <w:r>
        <w:t>. Мол, французам надо дольше работать для сохранения стабильности пенсионной системы, ибо эта мера позволит получать дополнительно в бюджет от 11 до 14 миллиардов евро.</w:t>
      </w:r>
    </w:p>
    <w:p w:rsidR="00E345EB" w:rsidRDefault="00E345EB" w:rsidP="00E345EB">
      <w:r>
        <w:t xml:space="preserve">Профсоюзы же против того, чтобы латать бюджетные дыры за счет миллионов граждан. При этом напоминают, что ранее правительство пошло на поблажки французскому бизнесу, уменьшив их разнообразные отчисления в государственную казну на сумму в 65 миллиардов евро. Подтвердив тем самым устойчивое мнение о </w:t>
      </w:r>
      <w:r>
        <w:lastRenderedPageBreak/>
        <w:t xml:space="preserve">нынешнем главе Пятой республики как о </w:t>
      </w:r>
      <w:r w:rsidR="00577A62">
        <w:t>«</w:t>
      </w:r>
      <w:r>
        <w:t>президенте богатых</w:t>
      </w:r>
      <w:r w:rsidR="00577A62">
        <w:t>»</w:t>
      </w:r>
      <w:r>
        <w:t>. Более того, они считают, что с увеличением пенсионного возраста на два года возникнет еще большее неравенство, ибо ударит по многим французам особенно из наиболее уязвимых социальных групп. Особенно это коснется людей старшего поколения.</w:t>
      </w:r>
    </w:p>
    <w:p w:rsidR="00E345EB" w:rsidRDefault="00E345EB" w:rsidP="00E345EB">
      <w:r>
        <w:t>- Дело в том, что во Франции, начиная с 55 лет, число людей, оставшихся без работы, резко увеличивается, - рассказывает Жак Сапир.- В этой категории таких больше половины, а это значит, что у них не будет необходимого стажа (43 года), чтобы рассчитывать на полную пенсию. Для профсоюзов это неприемлемо.</w:t>
      </w:r>
    </w:p>
    <w:p w:rsidR="00E345EB" w:rsidRDefault="00E345EB" w:rsidP="00E345EB">
      <w:r>
        <w:t>В свою очередь они предлагают повысить на два процента налоги для наиболее состоятельных сограждан или же обратить внимание на дивиденды акционеров французских корпораций и прочих компаний. В прошлом году их распределили на сумму в 80 миллиардов евро. Так что было бы достаточно одной шестой, чтобы решить проблему и не ввергать страну в социальный кризис.</w:t>
      </w:r>
    </w:p>
    <w:p w:rsidR="00E345EB" w:rsidRDefault="00E345EB" w:rsidP="00E345EB">
      <w:r>
        <w:t xml:space="preserve">Но в Елисейском дворце, судя по всему, такой вариант не рассматривается. О нынешней реформе один из профсоюзных лидеров сказал так: </w:t>
      </w:r>
      <w:r w:rsidR="00577A62">
        <w:t>«</w:t>
      </w:r>
      <w:r>
        <w:t>Если для Макрона она мать всех реформ, то для нас это мать всех битв</w:t>
      </w:r>
      <w:r w:rsidR="00577A62">
        <w:t>»</w:t>
      </w:r>
      <w:r>
        <w:t>. Поэтому и в эту субботу в протестных колоннах на улицы городов снова вышли сотни тысяч французов.</w:t>
      </w:r>
    </w:p>
    <w:p w:rsidR="00E345EB" w:rsidRDefault="00CA0B70" w:rsidP="00E345EB">
      <w:hyperlink r:id="rId35" w:history="1">
        <w:r w:rsidR="00E345EB" w:rsidRPr="002F5158">
          <w:rPr>
            <w:rStyle w:val="a3"/>
          </w:rPr>
          <w:t>https://rg.ru/2023/03/13/esli-dlia-makrona-ona-mat-vseh-reform-to-dlia-nas-eto-mat-vseh-bitv-pochemu-raznosherstnye-profsoiuzy-vystupili-protiv-iniciativy-prezidenta</w:t>
        </w:r>
      </w:hyperlink>
      <w:r w:rsidR="00E345EB">
        <w:t xml:space="preserve"> </w:t>
      </w:r>
    </w:p>
    <w:p w:rsidR="00150C6B" w:rsidRPr="0056337D" w:rsidRDefault="00150C6B" w:rsidP="00150C6B">
      <w:pPr>
        <w:pStyle w:val="2"/>
      </w:pPr>
      <w:bookmarkStart w:id="123" w:name="_Toc129675527"/>
      <w:r w:rsidRPr="0056337D">
        <w:t>Национальная служба новостей, 13.03.2023, Франция не намерена отказываться от пенсионной реформы</w:t>
      </w:r>
      <w:bookmarkEnd w:id="123"/>
    </w:p>
    <w:p w:rsidR="00150C6B" w:rsidRDefault="00150C6B" w:rsidP="00577A62">
      <w:pPr>
        <w:pStyle w:val="3"/>
      </w:pPr>
      <w:bookmarkStart w:id="124" w:name="_Toc129675528"/>
      <w:r>
        <w:t>Официальный представитель правительства Франции Оливье Веран в эфире телеканала LCE заявил, что реформа пенсионной системы крайне важна для будущего социальной жизни в стране.</w:t>
      </w:r>
      <w:bookmarkEnd w:id="124"/>
    </w:p>
    <w:p w:rsidR="00150C6B" w:rsidRDefault="00150C6B" w:rsidP="00150C6B">
      <w:r>
        <w:t>Он подчеркнул, что власти Франции не намерены отказываться от проведения пенсионной реформы, несмотря на продолжающиеся протесты.</w:t>
      </w:r>
    </w:p>
    <w:p w:rsidR="00150C6B" w:rsidRDefault="00150C6B" w:rsidP="00150C6B">
      <w:r>
        <w:t>Веран напомнил, что в течение нескольких месяцев проводились различные консультации, в том числе с профсоюзами, по итогам которых были скорректированы положения реформы.</w:t>
      </w:r>
    </w:p>
    <w:p w:rsidR="00150C6B" w:rsidRDefault="00577A62" w:rsidP="00150C6B">
      <w:r>
        <w:t>«</w:t>
      </w:r>
      <w:r w:rsidR="00150C6B">
        <w:t>Текущая неделя станет определяющей в судьбе этого законопроекта</w:t>
      </w:r>
      <w:r>
        <w:t>»</w:t>
      </w:r>
      <w:r w:rsidR="00150C6B">
        <w:t>, - заключил он.</w:t>
      </w:r>
    </w:p>
    <w:p w:rsidR="00150C6B" w:rsidRDefault="00150C6B" w:rsidP="00150C6B">
      <w:r>
        <w:t>Ранее Сенат Франции принял пенсионную реформу, 195 сенаторов поддержали инициативу, 112 проголосовали против.</w:t>
      </w:r>
    </w:p>
    <w:p w:rsidR="00150C6B" w:rsidRDefault="00CA0B70" w:rsidP="00150C6B">
      <w:hyperlink r:id="rId36" w:history="1">
        <w:r w:rsidR="00150C6B" w:rsidRPr="002F5158">
          <w:rPr>
            <w:rStyle w:val="a3"/>
          </w:rPr>
          <w:t>https://nsn.fm/in-the-world/frantsiya-ne-namerena-otkazyvatsya-ot-pensionnoi-reformy?utm_source=yxnews&amp;utm_medium=desktop&amp;utm_referrer=https%3A%2F%2Fdzen.ru%2Fnews%2Fsearch%3Ftext%3D</w:t>
        </w:r>
      </w:hyperlink>
    </w:p>
    <w:p w:rsidR="00150C6B" w:rsidRPr="001E1CEF" w:rsidRDefault="00150C6B" w:rsidP="00150C6B"/>
    <w:p w:rsidR="00D1642B" w:rsidRDefault="00D1642B" w:rsidP="00D1642B">
      <w:pPr>
        <w:pStyle w:val="251"/>
      </w:pPr>
      <w:bookmarkStart w:id="125" w:name="_Toc99318661"/>
      <w:bookmarkStart w:id="126" w:name="_Toc129675529"/>
      <w:r>
        <w:lastRenderedPageBreak/>
        <w:t xml:space="preserve">КОРОНАВИРУС COVID-19 – </w:t>
      </w:r>
      <w:r w:rsidRPr="00F811B7">
        <w:t>ПОСЛЕДНИЕ НОВОСТИ</w:t>
      </w:r>
      <w:bookmarkEnd w:id="84"/>
      <w:bookmarkEnd w:id="125"/>
      <w:bookmarkEnd w:id="126"/>
    </w:p>
    <w:p w:rsidR="00771140" w:rsidRPr="0056337D" w:rsidRDefault="00771140" w:rsidP="00771140">
      <w:pPr>
        <w:pStyle w:val="2"/>
      </w:pPr>
      <w:bookmarkStart w:id="127" w:name="_Toc129675530"/>
      <w:r w:rsidRPr="0056337D">
        <w:t>ТАСС, 13.03.2023, В Москве выявили 1 699 случаев заражения коронавирусом за сутки</w:t>
      </w:r>
      <w:bookmarkEnd w:id="127"/>
    </w:p>
    <w:p w:rsidR="00771140" w:rsidRDefault="00771140" w:rsidP="00577A62">
      <w:pPr>
        <w:pStyle w:val="3"/>
      </w:pPr>
      <w:bookmarkStart w:id="128" w:name="_Toc129675531"/>
      <w:r>
        <w:t>Число подтвержденных случаев заражения коронавирусной инфекцией в Москве увеличилось за сутки на 1 699 против 2 015 днем ранее, следует из данных, опубликованных на портале стопкоронавирус.рф в понедельник.</w:t>
      </w:r>
      <w:bookmarkEnd w:id="128"/>
    </w:p>
    <w:p w:rsidR="00771140" w:rsidRDefault="00771140" w:rsidP="00771140">
      <w:r>
        <w:t>Всего в столице с начала пандемии выявили 3 446 503 случая инфицирования.</w:t>
      </w:r>
    </w:p>
    <w:p w:rsidR="00771140" w:rsidRDefault="00771140" w:rsidP="00771140">
      <w:r>
        <w:t xml:space="preserve">Число умерших из-за ковида за сутки возросло на 6, как и днем ранее, - до 48 334. Количество выздоровевших после коронавируса в Москве за сутки увеличилось на 1 457 - до 3 248 947. </w:t>
      </w:r>
    </w:p>
    <w:p w:rsidR="00771140" w:rsidRPr="0056337D" w:rsidRDefault="00771140" w:rsidP="00771140">
      <w:pPr>
        <w:pStyle w:val="2"/>
      </w:pPr>
      <w:bookmarkStart w:id="129" w:name="_Toc129675532"/>
      <w:r w:rsidRPr="0056337D">
        <w:t>РИА Новости, 13.03.2023, Оперштаб: за сутки в РФ выявлено 10 268 новых случаев COVID-19</w:t>
      </w:r>
      <w:bookmarkEnd w:id="129"/>
    </w:p>
    <w:p w:rsidR="00771140" w:rsidRDefault="00771140" w:rsidP="00577A62">
      <w:pPr>
        <w:pStyle w:val="3"/>
      </w:pPr>
      <w:bookmarkStart w:id="130" w:name="_Toc129675533"/>
      <w:r>
        <w:t>Более 10,2 тысячи новых случаев коронавируса выявлены за сутки в России, умерли 34 человека, сообщили журналистам в оперативном штабе по борьбе с распространением коронавируса.</w:t>
      </w:r>
      <w:bookmarkEnd w:id="130"/>
    </w:p>
    <w:p w:rsidR="00771140" w:rsidRDefault="00771140" w:rsidP="00771140">
      <w:r>
        <w:t>По данным штаба, за сутки в стране госпитализированы 619 человек, на 18,3% меньше, чем накануне. Рост числа госпитализаций отмечен в 21 субъекте, снижение - в 44 регионах, ситуация осталась без изменений в 20 субъектах.</w:t>
      </w:r>
    </w:p>
    <w:p w:rsidR="00771140" w:rsidRDefault="00577A62" w:rsidP="00771140">
      <w:r>
        <w:t>«</w:t>
      </w:r>
      <w:r w:rsidR="00771140">
        <w:t>Выздоровело за сутки 9 476 человек, или на 15,5% меньше в сравнении с 12 марта 2023 года. Выявлено 10 268 новых случаев COVID-19. Умерло за сутки 34 человека</w:t>
      </w:r>
      <w:r>
        <w:t>»</w:t>
      </w:r>
      <w:r w:rsidR="00771140">
        <w:t>, - говорится в сообщении.</w:t>
      </w:r>
    </w:p>
    <w:p w:rsidR="00771140" w:rsidRDefault="00771140" w:rsidP="00771140">
      <w:r>
        <w:t>Показатель госпитализации за прошедшую неделю на 100 тысяч населения составил 5,9 и снизился на 16,9%. Рост числа госпитализаций произошел в 22 субъектах, в том числе в 10 регионах увеличение госпитализаций более чем в среднем по России.</w:t>
      </w:r>
    </w:p>
    <w:p w:rsidR="00771140" w:rsidRDefault="00771140" w:rsidP="00771140">
      <w:r>
        <w:t>Показатель заболеваемости новой коронавирусной инфекцией за прошедшую неделю на 100 тысяч населения составил 54,9 и снизился на 11,5%. Рост заболеваемости отмечен в 27 субъектах, в том числе в 10 регионах более, чем в среднем по стране.</w:t>
      </w:r>
    </w:p>
    <w:p w:rsidR="00771140" w:rsidRPr="0056337D" w:rsidRDefault="00771140" w:rsidP="00771140">
      <w:pPr>
        <w:pStyle w:val="2"/>
      </w:pPr>
      <w:bookmarkStart w:id="131" w:name="_Toc129675534"/>
      <w:r w:rsidRPr="0056337D">
        <w:t>ТАСС, 13.03.2023, В России заболеваемость ковидом снизилась на 11,5% за неделю - оперативный штаб</w:t>
      </w:r>
      <w:bookmarkEnd w:id="131"/>
    </w:p>
    <w:p w:rsidR="00771140" w:rsidRDefault="00771140" w:rsidP="00577A62">
      <w:pPr>
        <w:pStyle w:val="3"/>
      </w:pPr>
      <w:bookmarkStart w:id="132" w:name="_Toc129675535"/>
      <w:r>
        <w:t>Заболеваемость ковидом в России за прошедшую неделю снизилась на 11,5%, а число госпитализаций в пересчете на 100 тыс. жителей сократилось на 16,9%. Об этом сообщили журналистам в понедельник в федеральном оперативном штабе по борьбе с инфекцией.</w:t>
      </w:r>
      <w:bookmarkEnd w:id="132"/>
    </w:p>
    <w:p w:rsidR="00D1642B" w:rsidRDefault="00771140" w:rsidP="00771140">
      <w:r>
        <w:t>Увеличение числа госпитализаций произошло в 22 регионах. Заболеваемость выросла в 27 субъектах, следует из данных штаба.</w:t>
      </w:r>
    </w:p>
    <w:p w:rsidR="00771140" w:rsidRDefault="00771140" w:rsidP="00771140"/>
    <w:sectPr w:rsidR="00771140"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B70" w:rsidRDefault="00CA0B70">
      <w:r>
        <w:separator/>
      </w:r>
    </w:p>
  </w:endnote>
  <w:endnote w:type="continuationSeparator" w:id="0">
    <w:p w:rsidR="00CA0B70" w:rsidRDefault="00CA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2B" w:rsidRDefault="00DC752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2B" w:rsidRPr="00D64E5C" w:rsidRDefault="00DC752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11E45" w:rsidRPr="00811E45">
      <w:rPr>
        <w:rFonts w:ascii="Cambria" w:hAnsi="Cambria"/>
        <w:b/>
        <w:noProof/>
      </w:rPr>
      <w:t>2</w:t>
    </w:r>
    <w:r w:rsidRPr="00CB47BF">
      <w:rPr>
        <w:b/>
      </w:rPr>
      <w:fldChar w:fldCharType="end"/>
    </w:r>
  </w:p>
  <w:p w:rsidR="00DC752B" w:rsidRPr="00D15988" w:rsidRDefault="00DC752B"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2B" w:rsidRDefault="00DC752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B70" w:rsidRDefault="00CA0B70">
      <w:r>
        <w:separator/>
      </w:r>
    </w:p>
  </w:footnote>
  <w:footnote w:type="continuationSeparator" w:id="0">
    <w:p w:rsidR="00CA0B70" w:rsidRDefault="00CA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2B" w:rsidRDefault="00DC752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2B" w:rsidRDefault="00CA0B70"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DC752B" w:rsidRPr="000C041B" w:rsidRDefault="00DC752B" w:rsidP="00122493">
                <w:pPr>
                  <w:ind w:right="423"/>
                  <w:jc w:val="center"/>
                  <w:rPr>
                    <w:rFonts w:cs="Arial"/>
                    <w:b/>
                    <w:color w:val="EEECE1"/>
                    <w:sz w:val="6"/>
                    <w:szCs w:val="6"/>
                  </w:rPr>
                </w:pPr>
                <w:r w:rsidRPr="000C041B">
                  <w:rPr>
                    <w:rFonts w:cs="Arial"/>
                    <w:b/>
                    <w:color w:val="EEECE1"/>
                    <w:sz w:val="6"/>
                    <w:szCs w:val="6"/>
                  </w:rPr>
                  <w:t xml:space="preserve">        </w:t>
                </w:r>
              </w:p>
              <w:p w:rsidR="00DC752B" w:rsidRPr="00D15988" w:rsidRDefault="00DC752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DC752B" w:rsidRPr="007336C7" w:rsidRDefault="00DC752B" w:rsidP="00122493">
                <w:pPr>
                  <w:ind w:right="423"/>
                  <w:rPr>
                    <w:rFonts w:cs="Arial"/>
                  </w:rPr>
                </w:pPr>
              </w:p>
              <w:p w:rsidR="00DC752B" w:rsidRPr="00267F53" w:rsidRDefault="00DC752B" w:rsidP="00122493"/>
            </w:txbxContent>
          </v:textbox>
        </v:roundrect>
      </w:pict>
    </w:r>
    <w:r w:rsidR="00DC752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DC752B">
      <w:t xml:space="preserve">            </w:t>
    </w:r>
    <w:r w:rsidR="00DC752B">
      <w:tab/>
    </w:r>
    <w:r w:rsidR="00853BCA">
      <w:fldChar w:fldCharType="begin"/>
    </w:r>
    <w:r w:rsidR="00853BC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53BCA">
      <w:fldChar w:fldCharType="separate"/>
    </w:r>
    <w:r w:rsidR="00C8079B">
      <w:fldChar w:fldCharType="begin"/>
    </w:r>
    <w:r w:rsidR="00C8079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8079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811E45">
      <w:pict>
        <v:shape id="_x0000_i1028" type="#_x0000_t75" style="width:2in;height:51.75pt">
          <v:imagedata r:id="rId3" r:href="rId2"/>
        </v:shape>
      </w:pict>
    </w:r>
    <w:r>
      <w:fldChar w:fldCharType="end"/>
    </w:r>
    <w:r w:rsidR="00C8079B">
      <w:fldChar w:fldCharType="end"/>
    </w:r>
    <w:r w:rsidR="00853BC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2B" w:rsidRDefault="00DC752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ADA"/>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310"/>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C6B"/>
    <w:rsid w:val="00150D52"/>
    <w:rsid w:val="00150E9F"/>
    <w:rsid w:val="001512A2"/>
    <w:rsid w:val="001515C9"/>
    <w:rsid w:val="00151647"/>
    <w:rsid w:val="001517CE"/>
    <w:rsid w:val="00152C28"/>
    <w:rsid w:val="00152D0A"/>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0E4"/>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608"/>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6E3"/>
    <w:rsid w:val="00330C1E"/>
    <w:rsid w:val="00330EBD"/>
    <w:rsid w:val="00331B49"/>
    <w:rsid w:val="00331FF6"/>
    <w:rsid w:val="0033218B"/>
    <w:rsid w:val="0033428D"/>
    <w:rsid w:val="003347FD"/>
    <w:rsid w:val="003350E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4C30"/>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37D"/>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77A6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5E90"/>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140"/>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2F8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1E45"/>
    <w:rsid w:val="008131F8"/>
    <w:rsid w:val="0081339B"/>
    <w:rsid w:val="00817B1F"/>
    <w:rsid w:val="00817C15"/>
    <w:rsid w:val="008207AC"/>
    <w:rsid w:val="008223A4"/>
    <w:rsid w:val="00822E78"/>
    <w:rsid w:val="00824A94"/>
    <w:rsid w:val="00825460"/>
    <w:rsid w:val="00826EE9"/>
    <w:rsid w:val="00827644"/>
    <w:rsid w:val="00827E74"/>
    <w:rsid w:val="00830485"/>
    <w:rsid w:val="00830D64"/>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BCA"/>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84C"/>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A1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55B"/>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79B"/>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B70"/>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52B"/>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45EB"/>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326"/>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37C2"/>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3A136F1B"/>
  <w15:docId w15:val="{498F550E-F300-44BE-AC69-823BA5CD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7277635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5023294">
      <w:bodyDiv w:val="1"/>
      <w:marLeft w:val="0"/>
      <w:marRight w:val="0"/>
      <w:marTop w:val="0"/>
      <w:marBottom w:val="0"/>
      <w:divBdr>
        <w:top w:val="none" w:sz="0" w:space="0" w:color="auto"/>
        <w:left w:val="none" w:sz="0" w:space="0" w:color="auto"/>
        <w:bottom w:val="none" w:sz="0" w:space="0" w:color="auto"/>
        <w:right w:val="none" w:sz="0" w:space="0" w:color="auto"/>
      </w:divBdr>
      <w:divsChild>
        <w:div w:id="54934286">
          <w:marLeft w:val="0"/>
          <w:marRight w:val="0"/>
          <w:marTop w:val="0"/>
          <w:marBottom w:val="0"/>
          <w:divBdr>
            <w:top w:val="none" w:sz="0" w:space="0" w:color="auto"/>
            <w:left w:val="none" w:sz="0" w:space="0" w:color="auto"/>
            <w:bottom w:val="none" w:sz="0" w:space="0" w:color="auto"/>
            <w:right w:val="none" w:sz="0" w:space="0" w:color="auto"/>
          </w:divBdr>
          <w:divsChild>
            <w:div w:id="1359502856">
              <w:marLeft w:val="0"/>
              <w:marRight w:val="0"/>
              <w:marTop w:val="0"/>
              <w:marBottom w:val="0"/>
              <w:divBdr>
                <w:top w:val="none" w:sz="0" w:space="0" w:color="auto"/>
                <w:left w:val="none" w:sz="0" w:space="0" w:color="auto"/>
                <w:bottom w:val="none" w:sz="0" w:space="0" w:color="auto"/>
                <w:right w:val="none" w:sz="0" w:space="0" w:color="auto"/>
              </w:divBdr>
            </w:div>
          </w:divsChild>
        </w:div>
        <w:div w:id="2063364189">
          <w:marLeft w:val="0"/>
          <w:marRight w:val="0"/>
          <w:marTop w:val="0"/>
          <w:marBottom w:val="0"/>
          <w:divBdr>
            <w:top w:val="none" w:sz="0" w:space="0" w:color="auto"/>
            <w:left w:val="none" w:sz="0" w:space="0" w:color="auto"/>
            <w:bottom w:val="none" w:sz="0" w:space="0" w:color="auto"/>
            <w:right w:val="none" w:sz="0" w:space="0" w:color="auto"/>
          </w:divBdr>
          <w:divsChild>
            <w:div w:id="405765882">
              <w:marLeft w:val="0"/>
              <w:marRight w:val="0"/>
              <w:marTop w:val="0"/>
              <w:marBottom w:val="0"/>
              <w:divBdr>
                <w:top w:val="none" w:sz="0" w:space="0" w:color="auto"/>
                <w:left w:val="none" w:sz="0" w:space="0" w:color="auto"/>
                <w:bottom w:val="none" w:sz="0" w:space="0" w:color="auto"/>
                <w:right w:val="none" w:sz="0" w:space="0" w:color="auto"/>
              </w:divBdr>
            </w:div>
          </w:divsChild>
        </w:div>
        <w:div w:id="283076204">
          <w:marLeft w:val="0"/>
          <w:marRight w:val="0"/>
          <w:marTop w:val="0"/>
          <w:marBottom w:val="0"/>
          <w:divBdr>
            <w:top w:val="none" w:sz="0" w:space="0" w:color="auto"/>
            <w:left w:val="none" w:sz="0" w:space="0" w:color="auto"/>
            <w:bottom w:val="none" w:sz="0" w:space="0" w:color="auto"/>
            <w:right w:val="none" w:sz="0" w:space="0" w:color="auto"/>
          </w:divBdr>
          <w:divsChild>
            <w:div w:id="1403485303">
              <w:marLeft w:val="0"/>
              <w:marRight w:val="0"/>
              <w:marTop w:val="0"/>
              <w:marBottom w:val="0"/>
              <w:divBdr>
                <w:top w:val="none" w:sz="0" w:space="0" w:color="auto"/>
                <w:left w:val="none" w:sz="0" w:space="0" w:color="auto"/>
                <w:bottom w:val="none" w:sz="0" w:space="0" w:color="auto"/>
                <w:right w:val="none" w:sz="0" w:space="0" w:color="auto"/>
              </w:divBdr>
            </w:div>
          </w:divsChild>
        </w:div>
        <w:div w:id="319626387">
          <w:marLeft w:val="0"/>
          <w:marRight w:val="0"/>
          <w:marTop w:val="0"/>
          <w:marBottom w:val="0"/>
          <w:divBdr>
            <w:top w:val="none" w:sz="0" w:space="0" w:color="auto"/>
            <w:left w:val="none" w:sz="0" w:space="0" w:color="auto"/>
            <w:bottom w:val="none" w:sz="0" w:space="0" w:color="auto"/>
            <w:right w:val="none" w:sz="0" w:space="0" w:color="auto"/>
          </w:divBdr>
          <w:divsChild>
            <w:div w:id="1983804751">
              <w:marLeft w:val="0"/>
              <w:marRight w:val="0"/>
              <w:marTop w:val="0"/>
              <w:marBottom w:val="0"/>
              <w:divBdr>
                <w:top w:val="none" w:sz="0" w:space="0" w:color="auto"/>
                <w:left w:val="none" w:sz="0" w:space="0" w:color="auto"/>
                <w:bottom w:val="none" w:sz="0" w:space="0" w:color="auto"/>
                <w:right w:val="none" w:sz="0" w:space="0" w:color="auto"/>
              </w:divBdr>
            </w:div>
          </w:divsChild>
        </w:div>
        <w:div w:id="1696420971">
          <w:marLeft w:val="0"/>
          <w:marRight w:val="0"/>
          <w:marTop w:val="0"/>
          <w:marBottom w:val="0"/>
          <w:divBdr>
            <w:top w:val="none" w:sz="0" w:space="0" w:color="auto"/>
            <w:left w:val="none" w:sz="0" w:space="0" w:color="auto"/>
            <w:bottom w:val="none" w:sz="0" w:space="0" w:color="auto"/>
            <w:right w:val="none" w:sz="0" w:space="0" w:color="auto"/>
          </w:divBdr>
          <w:divsChild>
            <w:div w:id="876817140">
              <w:marLeft w:val="0"/>
              <w:marRight w:val="0"/>
              <w:marTop w:val="0"/>
              <w:marBottom w:val="0"/>
              <w:divBdr>
                <w:top w:val="none" w:sz="0" w:space="0" w:color="auto"/>
                <w:left w:val="none" w:sz="0" w:space="0" w:color="auto"/>
                <w:bottom w:val="none" w:sz="0" w:space="0" w:color="auto"/>
                <w:right w:val="none" w:sz="0" w:space="0" w:color="auto"/>
              </w:divBdr>
            </w:div>
          </w:divsChild>
        </w:div>
        <w:div w:id="635380755">
          <w:marLeft w:val="0"/>
          <w:marRight w:val="0"/>
          <w:marTop w:val="0"/>
          <w:marBottom w:val="0"/>
          <w:divBdr>
            <w:top w:val="none" w:sz="0" w:space="0" w:color="auto"/>
            <w:left w:val="none" w:sz="0" w:space="0" w:color="auto"/>
            <w:bottom w:val="none" w:sz="0" w:space="0" w:color="auto"/>
            <w:right w:val="none" w:sz="0" w:space="0" w:color="auto"/>
          </w:divBdr>
          <w:divsChild>
            <w:div w:id="908882920">
              <w:marLeft w:val="0"/>
              <w:marRight w:val="0"/>
              <w:marTop w:val="0"/>
              <w:marBottom w:val="0"/>
              <w:divBdr>
                <w:top w:val="none" w:sz="0" w:space="0" w:color="auto"/>
                <w:left w:val="none" w:sz="0" w:space="0" w:color="auto"/>
                <w:bottom w:val="none" w:sz="0" w:space="0" w:color="auto"/>
                <w:right w:val="none" w:sz="0" w:space="0" w:color="auto"/>
              </w:divBdr>
            </w:div>
          </w:divsChild>
        </w:div>
        <w:div w:id="1636568522">
          <w:marLeft w:val="0"/>
          <w:marRight w:val="0"/>
          <w:marTop w:val="0"/>
          <w:marBottom w:val="0"/>
          <w:divBdr>
            <w:top w:val="none" w:sz="0" w:space="0" w:color="auto"/>
            <w:left w:val="none" w:sz="0" w:space="0" w:color="auto"/>
            <w:bottom w:val="none" w:sz="0" w:space="0" w:color="auto"/>
            <w:right w:val="none" w:sz="0" w:space="0" w:color="auto"/>
          </w:divBdr>
          <w:divsChild>
            <w:div w:id="1882396513">
              <w:marLeft w:val="0"/>
              <w:marRight w:val="0"/>
              <w:marTop w:val="0"/>
              <w:marBottom w:val="0"/>
              <w:divBdr>
                <w:top w:val="none" w:sz="0" w:space="0" w:color="auto"/>
                <w:left w:val="none" w:sz="0" w:space="0" w:color="auto"/>
                <w:bottom w:val="none" w:sz="0" w:space="0" w:color="auto"/>
                <w:right w:val="none" w:sz="0" w:space="0" w:color="auto"/>
              </w:divBdr>
            </w:div>
          </w:divsChild>
        </w:div>
        <w:div w:id="1464347855">
          <w:marLeft w:val="0"/>
          <w:marRight w:val="0"/>
          <w:marTop w:val="0"/>
          <w:marBottom w:val="0"/>
          <w:divBdr>
            <w:top w:val="none" w:sz="0" w:space="0" w:color="auto"/>
            <w:left w:val="none" w:sz="0" w:space="0" w:color="auto"/>
            <w:bottom w:val="none" w:sz="0" w:space="0" w:color="auto"/>
            <w:right w:val="none" w:sz="0" w:space="0" w:color="auto"/>
          </w:divBdr>
          <w:divsChild>
            <w:div w:id="389500252">
              <w:marLeft w:val="0"/>
              <w:marRight w:val="0"/>
              <w:marTop w:val="0"/>
              <w:marBottom w:val="0"/>
              <w:divBdr>
                <w:top w:val="none" w:sz="0" w:space="0" w:color="auto"/>
                <w:left w:val="none" w:sz="0" w:space="0" w:color="auto"/>
                <w:bottom w:val="none" w:sz="0" w:space="0" w:color="auto"/>
                <w:right w:val="none" w:sz="0" w:space="0" w:color="auto"/>
              </w:divBdr>
            </w:div>
          </w:divsChild>
        </w:div>
        <w:div w:id="198206411">
          <w:marLeft w:val="0"/>
          <w:marRight w:val="0"/>
          <w:marTop w:val="0"/>
          <w:marBottom w:val="0"/>
          <w:divBdr>
            <w:top w:val="none" w:sz="0" w:space="0" w:color="auto"/>
            <w:left w:val="none" w:sz="0" w:space="0" w:color="auto"/>
            <w:bottom w:val="none" w:sz="0" w:space="0" w:color="auto"/>
            <w:right w:val="none" w:sz="0" w:space="0" w:color="auto"/>
          </w:divBdr>
          <w:divsChild>
            <w:div w:id="511797252">
              <w:marLeft w:val="0"/>
              <w:marRight w:val="0"/>
              <w:marTop w:val="0"/>
              <w:marBottom w:val="0"/>
              <w:divBdr>
                <w:top w:val="none" w:sz="0" w:space="0" w:color="auto"/>
                <w:left w:val="none" w:sz="0" w:space="0" w:color="auto"/>
                <w:bottom w:val="none" w:sz="0" w:space="0" w:color="auto"/>
                <w:right w:val="none" w:sz="0" w:space="0" w:color="auto"/>
              </w:divBdr>
            </w:div>
          </w:divsChild>
        </w:div>
        <w:div w:id="1104418800">
          <w:marLeft w:val="0"/>
          <w:marRight w:val="0"/>
          <w:marTop w:val="0"/>
          <w:marBottom w:val="0"/>
          <w:divBdr>
            <w:top w:val="none" w:sz="0" w:space="0" w:color="auto"/>
            <w:left w:val="none" w:sz="0" w:space="0" w:color="auto"/>
            <w:bottom w:val="none" w:sz="0" w:space="0" w:color="auto"/>
            <w:right w:val="none" w:sz="0" w:space="0" w:color="auto"/>
          </w:divBdr>
          <w:divsChild>
            <w:div w:id="175004353">
              <w:marLeft w:val="0"/>
              <w:marRight w:val="0"/>
              <w:marTop w:val="0"/>
              <w:marBottom w:val="0"/>
              <w:divBdr>
                <w:top w:val="none" w:sz="0" w:space="0" w:color="auto"/>
                <w:left w:val="none" w:sz="0" w:space="0" w:color="auto"/>
                <w:bottom w:val="none" w:sz="0" w:space="0" w:color="auto"/>
                <w:right w:val="none" w:sz="0" w:space="0" w:color="auto"/>
              </w:divBdr>
            </w:div>
          </w:divsChild>
        </w:div>
        <w:div w:id="968434502">
          <w:marLeft w:val="0"/>
          <w:marRight w:val="0"/>
          <w:marTop w:val="0"/>
          <w:marBottom w:val="0"/>
          <w:divBdr>
            <w:top w:val="none" w:sz="0" w:space="0" w:color="auto"/>
            <w:left w:val="none" w:sz="0" w:space="0" w:color="auto"/>
            <w:bottom w:val="none" w:sz="0" w:space="0" w:color="auto"/>
            <w:right w:val="none" w:sz="0" w:space="0" w:color="auto"/>
          </w:divBdr>
          <w:divsChild>
            <w:div w:id="17659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39458798">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66868690">
      <w:bodyDiv w:val="1"/>
      <w:marLeft w:val="0"/>
      <w:marRight w:val="0"/>
      <w:marTop w:val="0"/>
      <w:marBottom w:val="0"/>
      <w:divBdr>
        <w:top w:val="none" w:sz="0" w:space="0" w:color="auto"/>
        <w:left w:val="none" w:sz="0" w:space="0" w:color="auto"/>
        <w:bottom w:val="none" w:sz="0" w:space="0" w:color="auto"/>
        <w:right w:val="none" w:sz="0" w:space="0" w:color="auto"/>
      </w:divBdr>
      <w:divsChild>
        <w:div w:id="1058938407">
          <w:marLeft w:val="0"/>
          <w:marRight w:val="0"/>
          <w:marTop w:val="0"/>
          <w:marBottom w:val="0"/>
          <w:divBdr>
            <w:top w:val="none" w:sz="0" w:space="0" w:color="auto"/>
            <w:left w:val="none" w:sz="0" w:space="0" w:color="auto"/>
            <w:bottom w:val="none" w:sz="0" w:space="0" w:color="auto"/>
            <w:right w:val="none" w:sz="0" w:space="0" w:color="auto"/>
          </w:divBdr>
          <w:divsChild>
            <w:div w:id="1643726734">
              <w:marLeft w:val="0"/>
              <w:marRight w:val="0"/>
              <w:marTop w:val="0"/>
              <w:marBottom w:val="0"/>
              <w:divBdr>
                <w:top w:val="none" w:sz="0" w:space="0" w:color="auto"/>
                <w:left w:val="none" w:sz="0" w:space="0" w:color="auto"/>
                <w:bottom w:val="none" w:sz="0" w:space="0" w:color="auto"/>
                <w:right w:val="none" w:sz="0" w:space="0" w:color="auto"/>
              </w:divBdr>
            </w:div>
          </w:divsChild>
        </w:div>
        <w:div w:id="1057699597">
          <w:marLeft w:val="0"/>
          <w:marRight w:val="0"/>
          <w:marTop w:val="0"/>
          <w:marBottom w:val="0"/>
          <w:divBdr>
            <w:top w:val="none" w:sz="0" w:space="0" w:color="auto"/>
            <w:left w:val="none" w:sz="0" w:space="0" w:color="auto"/>
            <w:bottom w:val="none" w:sz="0" w:space="0" w:color="auto"/>
            <w:right w:val="none" w:sz="0" w:space="0" w:color="auto"/>
          </w:divBdr>
          <w:divsChild>
            <w:div w:id="1602955015">
              <w:marLeft w:val="0"/>
              <w:marRight w:val="0"/>
              <w:marTop w:val="0"/>
              <w:marBottom w:val="0"/>
              <w:divBdr>
                <w:top w:val="none" w:sz="0" w:space="0" w:color="auto"/>
                <w:left w:val="none" w:sz="0" w:space="0" w:color="auto"/>
                <w:bottom w:val="none" w:sz="0" w:space="0" w:color="auto"/>
                <w:right w:val="none" w:sz="0" w:space="0" w:color="auto"/>
              </w:divBdr>
            </w:div>
          </w:divsChild>
        </w:div>
        <w:div w:id="1982734818">
          <w:marLeft w:val="0"/>
          <w:marRight w:val="0"/>
          <w:marTop w:val="0"/>
          <w:marBottom w:val="0"/>
          <w:divBdr>
            <w:top w:val="none" w:sz="0" w:space="0" w:color="auto"/>
            <w:left w:val="none" w:sz="0" w:space="0" w:color="auto"/>
            <w:bottom w:val="none" w:sz="0" w:space="0" w:color="auto"/>
            <w:right w:val="none" w:sz="0" w:space="0" w:color="auto"/>
          </w:divBdr>
          <w:divsChild>
            <w:div w:id="2126924334">
              <w:marLeft w:val="0"/>
              <w:marRight w:val="0"/>
              <w:marTop w:val="0"/>
              <w:marBottom w:val="0"/>
              <w:divBdr>
                <w:top w:val="none" w:sz="0" w:space="0" w:color="auto"/>
                <w:left w:val="none" w:sz="0" w:space="0" w:color="auto"/>
                <w:bottom w:val="none" w:sz="0" w:space="0" w:color="auto"/>
                <w:right w:val="none" w:sz="0" w:space="0" w:color="auto"/>
              </w:divBdr>
            </w:div>
          </w:divsChild>
        </w:div>
        <w:div w:id="1784573106">
          <w:marLeft w:val="0"/>
          <w:marRight w:val="0"/>
          <w:marTop w:val="0"/>
          <w:marBottom w:val="0"/>
          <w:divBdr>
            <w:top w:val="none" w:sz="0" w:space="0" w:color="auto"/>
            <w:left w:val="none" w:sz="0" w:space="0" w:color="auto"/>
            <w:bottom w:val="none" w:sz="0" w:space="0" w:color="auto"/>
            <w:right w:val="none" w:sz="0" w:space="0" w:color="auto"/>
          </w:divBdr>
          <w:divsChild>
            <w:div w:id="1673679337">
              <w:marLeft w:val="0"/>
              <w:marRight w:val="0"/>
              <w:marTop w:val="0"/>
              <w:marBottom w:val="0"/>
              <w:divBdr>
                <w:top w:val="none" w:sz="0" w:space="0" w:color="auto"/>
                <w:left w:val="none" w:sz="0" w:space="0" w:color="auto"/>
                <w:bottom w:val="none" w:sz="0" w:space="0" w:color="auto"/>
                <w:right w:val="none" w:sz="0" w:space="0" w:color="auto"/>
              </w:divBdr>
            </w:div>
          </w:divsChild>
        </w:div>
        <w:div w:id="2013024917">
          <w:marLeft w:val="0"/>
          <w:marRight w:val="0"/>
          <w:marTop w:val="0"/>
          <w:marBottom w:val="0"/>
          <w:divBdr>
            <w:top w:val="none" w:sz="0" w:space="0" w:color="auto"/>
            <w:left w:val="none" w:sz="0" w:space="0" w:color="auto"/>
            <w:bottom w:val="none" w:sz="0" w:space="0" w:color="auto"/>
            <w:right w:val="none" w:sz="0" w:space="0" w:color="auto"/>
          </w:divBdr>
          <w:divsChild>
            <w:div w:id="125468023">
              <w:marLeft w:val="0"/>
              <w:marRight w:val="0"/>
              <w:marTop w:val="0"/>
              <w:marBottom w:val="0"/>
              <w:divBdr>
                <w:top w:val="none" w:sz="0" w:space="0" w:color="auto"/>
                <w:left w:val="none" w:sz="0" w:space="0" w:color="auto"/>
                <w:bottom w:val="none" w:sz="0" w:space="0" w:color="auto"/>
                <w:right w:val="none" w:sz="0" w:space="0" w:color="auto"/>
              </w:divBdr>
            </w:div>
          </w:divsChild>
        </w:div>
        <w:div w:id="179125922">
          <w:marLeft w:val="0"/>
          <w:marRight w:val="0"/>
          <w:marTop w:val="0"/>
          <w:marBottom w:val="0"/>
          <w:divBdr>
            <w:top w:val="none" w:sz="0" w:space="0" w:color="auto"/>
            <w:left w:val="none" w:sz="0" w:space="0" w:color="auto"/>
            <w:bottom w:val="none" w:sz="0" w:space="0" w:color="auto"/>
            <w:right w:val="none" w:sz="0" w:space="0" w:color="auto"/>
          </w:divBdr>
          <w:divsChild>
            <w:div w:id="8637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atf.surgu.ru/ru/news/sotrudnikam/2022/10/3756-komanda-pensionerov-yugry-stala-pobeditelem-i-vserossiyskogo-chempionata-po-finansovoy-gramotnosti" TargetMode="External"/><Relationship Id="rId18" Type="http://schemas.openxmlformats.org/officeDocument/2006/relationships/hyperlink" Target="https://ptoday.ru/ekonomika/povyshenie-pensiy-i-rabotayuschim-i-nerabotayuschim-na-skolko-povysyat-pensiyu-v-aprele" TargetMode="External"/><Relationship Id="rId26" Type="http://schemas.openxmlformats.org/officeDocument/2006/relationships/hyperlink" Target="https://konkurent.ru/article/57462"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rimpress.ru/article/98405" TargetMode="External"/><Relationship Id="rId34" Type="http://schemas.openxmlformats.org/officeDocument/2006/relationships/hyperlink" Target="https://lv.sputniknews.ru/20230313/na-sotsobespechenie-vydeleno-dopolnitelno-10-mln-evro-kotorye-ne-pokroyut-dazhe-inflyatsiyu-24408678.html?utm_source=yxnews&amp;utm_medium=desktop&amp;utm_referrer=https%3A%2F%2Fdzen.ru%2Fnews%2Fsearch%3Ftext%3D"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frankrg.com/115987?utm_source=yxnews&amp;utm_medium=desktop&amp;utm_referrer=https%3A%2F%2Fdzen.ru%2Fnews%2Fsearch%3Ftext%3D" TargetMode="External"/><Relationship Id="rId17" Type="http://schemas.openxmlformats.org/officeDocument/2006/relationships/hyperlink" Target="https://tass.ru/obschestvo/17251349" TargetMode="External"/><Relationship Id="rId25" Type="http://schemas.openxmlformats.org/officeDocument/2006/relationships/hyperlink" Target="https://konkurent.ru/article/57434" TargetMode="External"/><Relationship Id="rId33" Type="http://schemas.openxmlformats.org/officeDocument/2006/relationships/hyperlink" Target="https://www.mknews.de/social/2023/03/13/germaniya-stoimost-medstrakhovki-dlya-pensionerov-uvelichitsya-na-150-evro.html?utm_source=yxnews&amp;utm_medium=desktop&amp;utm_referrer=https%3A%2F%2Fdzen.ru%2Fnews%2Fsearch%3Ftext%3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pnp.ru/social/bibikova-napomnila-kogo-kosnetsya-indeksaciya-pensiy-s-1-aprelya.html" TargetMode="External"/><Relationship Id="rId20" Type="http://schemas.openxmlformats.org/officeDocument/2006/relationships/hyperlink" Target="https://primpress.ru/article/98374" TargetMode="External"/><Relationship Id="rId29" Type="http://schemas.openxmlformats.org/officeDocument/2006/relationships/hyperlink" Target="https://www.advgazeta.ru/ag-expert/advices/pomenyalis-pravila-naznacheniya-strakhovykh-pensiy-pereselentsam/"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m.ru/press/sistema_obucheniya_rabotnikov_v_npf_blagosostoyanie_priznana_odnoy_iz_luchshikh/?utm_source=yxnews&amp;utm_medium=desktop&amp;utm_referrer=https%3A%2F%2Fdzen.ru%2Fnews%2Fsearch%3Ftext%3D" TargetMode="External"/><Relationship Id="rId24" Type="http://schemas.openxmlformats.org/officeDocument/2006/relationships/hyperlink" Target="https://konkurent.ru/article/57446" TargetMode="External"/><Relationship Id="rId32" Type="http://schemas.openxmlformats.org/officeDocument/2006/relationships/hyperlink" Target="https://dni24.com/exclusive/380924-britanskij-bank-barclays-pf200-millionov-iz-za-priostanovki-vyplat-v-pensionnuju-programmu.html?utm_source=yxnews&amp;utm_medium=desktop&amp;utm_referrer=https%3A%2F%2Fdzen.ru%2Fnews%2Fsearch%3Ftext%3D"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newizv.ru/news/2023-03-13/kochuyuschie-dushi-ot-rosstata-podschet-trudosposobnyh-grazhdan-ushel-v-oblast-manipulyatsiy-400446?utm_source=yxnews&amp;utm_medium=desktop&amp;utm_referrer=https%3A%2F%2Fdzen.ru%2Fnews%2Fsearch%3Ftext%3D" TargetMode="External"/><Relationship Id="rId23" Type="http://schemas.openxmlformats.org/officeDocument/2006/relationships/hyperlink" Target="https://konkurent.ru/article/57463" TargetMode="External"/><Relationship Id="rId28" Type="http://schemas.openxmlformats.org/officeDocument/2006/relationships/hyperlink" Target="https://pensnews.ru/article/7418" TargetMode="External"/><Relationship Id="rId36" Type="http://schemas.openxmlformats.org/officeDocument/2006/relationships/hyperlink" Target="https://nsn.fm/in-the-world/frantsiya-ne-namerena-otkazyvatsya-ot-pensionnoi-reformy?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98403" TargetMode="External"/><Relationship Id="rId31" Type="http://schemas.openxmlformats.org/officeDocument/2006/relationships/hyperlink" Target="https://eurasia.expert/v-kazakhstane-soobshchili-skolko-pensionerov-eaes-vospolzovalos-pravom-eksporta-nakopleniy/?utm_source=yxnews&amp;utm_medium=desktop&amp;utm_referrer=https%3A%2F%2Fdzen.ru%2Fnews%2Fsearch%3Ftext%3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3978" TargetMode="External"/><Relationship Id="rId22" Type="http://schemas.openxmlformats.org/officeDocument/2006/relationships/hyperlink" Target="https://primpress.ru/article/98404" TargetMode="External"/><Relationship Id="rId27" Type="http://schemas.openxmlformats.org/officeDocument/2006/relationships/hyperlink" Target="https://pensnews.ru/article/7420" TargetMode="External"/><Relationship Id="rId30" Type="http://schemas.openxmlformats.org/officeDocument/2006/relationships/hyperlink" Target="https://www.vedomosti.ru/investments/articles/2023/03/14/966320-vernut-interes-rossiiskih-investorov-k-fondovomu-rinku" TargetMode="External"/><Relationship Id="rId35" Type="http://schemas.openxmlformats.org/officeDocument/2006/relationships/hyperlink" Target="https://rg.ru/2023/03/13/esli-dlia-makrona-ona-mat-vseh-reform-to-dlia-nas-eto-mat-vseh-bitv-pochemu-raznosherstnye-profsoiuzy-vystupili-protiv-iniciativy-prezidenta"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48</Pages>
  <Words>18982</Words>
  <Characters>108202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126931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11</cp:revision>
  <cp:lastPrinted>2009-04-02T10:14:00Z</cp:lastPrinted>
  <dcterms:created xsi:type="dcterms:W3CDTF">2023-03-07T16:07:00Z</dcterms:created>
  <dcterms:modified xsi:type="dcterms:W3CDTF">2023-03-14T05:37:00Z</dcterms:modified>
  <cp:category>И-Консалтинг</cp:category>
  <cp:contentStatus>И-Консалтинг</cp:contentStatus>
</cp:coreProperties>
</file>