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EB5322"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662B5C"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64F5B" w:rsidP="00C70A20">
      <w:pPr>
        <w:jc w:val="center"/>
        <w:rPr>
          <w:b/>
          <w:sz w:val="40"/>
          <w:szCs w:val="40"/>
        </w:rPr>
      </w:pPr>
      <w:r>
        <w:rPr>
          <w:b/>
          <w:sz w:val="40"/>
          <w:szCs w:val="40"/>
        </w:rPr>
        <w:t>0</w:t>
      </w:r>
      <w:r w:rsidR="00FE7E42">
        <w:rPr>
          <w:b/>
          <w:sz w:val="40"/>
          <w:szCs w:val="40"/>
        </w:rPr>
        <w:t>7</w:t>
      </w:r>
      <w:r w:rsidR="00CB6B64">
        <w:rPr>
          <w:b/>
          <w:sz w:val="40"/>
          <w:szCs w:val="40"/>
        </w:rPr>
        <w:t>.</w:t>
      </w:r>
      <w:r w:rsidR="00A25E59">
        <w:rPr>
          <w:b/>
          <w:sz w:val="40"/>
          <w:szCs w:val="40"/>
        </w:rPr>
        <w:t>0</w:t>
      </w:r>
      <w:r>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662B5C" w:rsidP="000C1A46">
      <w:pPr>
        <w:jc w:val="center"/>
        <w:rPr>
          <w:b/>
          <w:sz w:val="40"/>
          <w:szCs w:val="40"/>
        </w:rPr>
      </w:pPr>
      <w:hyperlink r:id="rId8" w:history="1">
        <w:r w:rsidR="00A3432A">
          <w:fldChar w:fldCharType="begin"/>
        </w:r>
        <w:r w:rsidR="00A3432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3432A">
          <w:fldChar w:fldCharType="separate"/>
        </w:r>
        <w:r w:rsidR="00527453">
          <w:fldChar w:fldCharType="begin"/>
        </w:r>
        <w:r w:rsidR="0052745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2745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EB5322">
          <w:pict>
            <v:shape id="_x0000_i1026" type="#_x0000_t75" style="width:129pt;height:57pt">
              <v:imagedata r:id="rId9" r:href="rId10"/>
            </v:shape>
          </w:pict>
        </w:r>
        <w:r>
          <w:fldChar w:fldCharType="end"/>
        </w:r>
        <w:r w:rsidR="00527453">
          <w:fldChar w:fldCharType="end"/>
        </w:r>
        <w:r w:rsidR="00A3432A">
          <w:fldChar w:fldCharType="end"/>
        </w:r>
      </w:hyperlink>
    </w:p>
    <w:p w:rsidR="009D66A1" w:rsidRDefault="009B23FE" w:rsidP="009B23FE">
      <w:pPr>
        <w:pStyle w:val="10"/>
        <w:jc w:val="center"/>
      </w:pPr>
      <w:r>
        <w:br w:type="page"/>
      </w:r>
      <w:bookmarkStart w:id="5" w:name="_Toc396864626"/>
      <w:bookmarkStart w:id="6" w:name="_Toc13174880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DD6E92" w:rsidRDefault="00DD6E92" w:rsidP="00DD6E92">
      <w:pPr>
        <w:numPr>
          <w:ilvl w:val="0"/>
          <w:numId w:val="25"/>
        </w:numPr>
        <w:rPr>
          <w:i/>
        </w:rPr>
      </w:pPr>
      <w:r w:rsidRPr="00DD6E92">
        <w:rPr>
          <w:i/>
        </w:rPr>
        <w:t>Кабмин поддержал законопроект об увеличении страховки накоплений граждан в негосударственных пенсионных фондах (</w:t>
      </w:r>
      <w:r w:rsidR="00A3432A" w:rsidRPr="00A3432A">
        <w:rPr>
          <w:i/>
        </w:rPr>
        <w:t>НПФ</w:t>
      </w:r>
      <w:r w:rsidRPr="00DD6E92">
        <w:rPr>
          <w:i/>
        </w:rPr>
        <w:t xml:space="preserve">) вдвое - с 1,4 млн до 2,8 млн рублей. Это следует из проекта отзыва правительства. Гарантийный случай наступает, если лицензия </w:t>
      </w:r>
      <w:r w:rsidR="00A3432A" w:rsidRPr="00A3432A">
        <w:rPr>
          <w:i/>
        </w:rPr>
        <w:t>НПФ</w:t>
      </w:r>
      <w:r w:rsidRPr="00DD6E92">
        <w:rPr>
          <w:i/>
        </w:rPr>
        <w:t xml:space="preserve"> аннулирована или он обанкротился. Двукратное повышение возмещения означает расширение финансовых гарантий граждан, что будет способствовать более доверительному отношению населения к таким организациям</w:t>
      </w:r>
      <w:r>
        <w:rPr>
          <w:i/>
        </w:rPr>
        <w:t xml:space="preserve">, </w:t>
      </w:r>
      <w:hyperlink w:anchor="_Известия,_07.04.2023,_Мария" w:history="1">
        <w:r w:rsidRPr="00DD6E92">
          <w:rPr>
            <w:rStyle w:val="a3"/>
            <w:i/>
          </w:rPr>
          <w:t xml:space="preserve">сообщают </w:t>
        </w:r>
        <w:r w:rsidR="00A3432A">
          <w:rPr>
            <w:rStyle w:val="a3"/>
            <w:i/>
          </w:rPr>
          <w:t>«</w:t>
        </w:r>
        <w:r w:rsidRPr="00DD6E92">
          <w:rPr>
            <w:rStyle w:val="a3"/>
            <w:i/>
          </w:rPr>
          <w:t>Известия</w:t>
        </w:r>
        <w:r w:rsidR="00A3432A">
          <w:rPr>
            <w:rStyle w:val="a3"/>
            <w:i/>
          </w:rPr>
          <w:t>»</w:t>
        </w:r>
      </w:hyperlink>
    </w:p>
    <w:p w:rsidR="00A1463C" w:rsidRDefault="00AA4B25" w:rsidP="00676D5F">
      <w:pPr>
        <w:numPr>
          <w:ilvl w:val="0"/>
          <w:numId w:val="25"/>
        </w:numPr>
        <w:rPr>
          <w:i/>
        </w:rPr>
      </w:pPr>
      <w:r w:rsidRPr="00AA4B25">
        <w:rPr>
          <w:i/>
        </w:rPr>
        <w:t>Госдума приняла в первом чтении законопроект, который в 2 раза — с 1,4 млн рублей до 2,8 млн рублей увеличивает порог возмещения для средств граждан, которые находятся под управлением негосударственных пенсионных фондов (</w:t>
      </w:r>
      <w:r w:rsidR="00A3432A" w:rsidRPr="00A3432A">
        <w:rPr>
          <w:i/>
        </w:rPr>
        <w:t>НПФ</w:t>
      </w:r>
      <w:r w:rsidRPr="00AA4B25">
        <w:rPr>
          <w:i/>
        </w:rPr>
        <w:t>)</w:t>
      </w:r>
      <w:r>
        <w:rPr>
          <w:i/>
        </w:rPr>
        <w:t xml:space="preserve">, </w:t>
      </w:r>
      <w:hyperlink w:anchor="_Ваш_Пенсионный_Брокер," w:history="1">
        <w:r w:rsidRPr="00535460">
          <w:rPr>
            <w:rStyle w:val="a3"/>
            <w:i/>
          </w:rPr>
          <w:t xml:space="preserve">сообщает </w:t>
        </w:r>
        <w:r w:rsidR="00A3432A">
          <w:rPr>
            <w:rStyle w:val="a3"/>
            <w:i/>
          </w:rPr>
          <w:t>«</w:t>
        </w:r>
        <w:r w:rsidRPr="00535460">
          <w:rPr>
            <w:rStyle w:val="a3"/>
            <w:i/>
          </w:rPr>
          <w:t>Ваш Пенсионный Брокер</w:t>
        </w:r>
        <w:r w:rsidR="00A3432A">
          <w:rPr>
            <w:rStyle w:val="a3"/>
            <w:i/>
          </w:rPr>
          <w:t>»</w:t>
        </w:r>
      </w:hyperlink>
    </w:p>
    <w:p w:rsidR="0052073F" w:rsidRDefault="0052073F" w:rsidP="00676D5F">
      <w:pPr>
        <w:numPr>
          <w:ilvl w:val="0"/>
          <w:numId w:val="25"/>
        </w:numPr>
        <w:rPr>
          <w:i/>
        </w:rPr>
      </w:pPr>
      <w:r w:rsidRPr="0052073F">
        <w:rPr>
          <w:i/>
        </w:rPr>
        <w:t xml:space="preserve">Основатель Softline Игорь Боровиков объявил о решении выйти из состава акционеров компании, саму компанию планирует приобрести управляющая компания ООО </w:t>
      </w:r>
      <w:r w:rsidR="00A3432A">
        <w:rPr>
          <w:i/>
        </w:rPr>
        <w:t>«</w:t>
      </w:r>
      <w:r w:rsidRPr="0052073F">
        <w:rPr>
          <w:i/>
        </w:rPr>
        <w:t>ТЕТИС Кэпитал</w:t>
      </w:r>
      <w:r w:rsidR="00A3432A">
        <w:rPr>
          <w:i/>
        </w:rPr>
        <w:t>»</w:t>
      </w:r>
      <w:r w:rsidRPr="0052073F">
        <w:rPr>
          <w:i/>
        </w:rPr>
        <w:t>, основным направлением которой является деятельность по управлению инвестиционными фондами, паевыми инвестиционными фондами и негосударственными пенсионными фондами</w:t>
      </w:r>
      <w:r>
        <w:rPr>
          <w:i/>
        </w:rPr>
        <w:t xml:space="preserve">, </w:t>
      </w:r>
      <w:hyperlink w:anchor="ф3" w:history="1">
        <w:r w:rsidRPr="00535460">
          <w:rPr>
            <w:rStyle w:val="a3"/>
            <w:i/>
          </w:rPr>
          <w:t xml:space="preserve">информирует </w:t>
        </w:r>
        <w:r w:rsidR="00A3432A">
          <w:rPr>
            <w:rStyle w:val="a3"/>
            <w:i/>
          </w:rPr>
          <w:t>«</w:t>
        </w:r>
        <w:r w:rsidRPr="00535460">
          <w:rPr>
            <w:rStyle w:val="a3"/>
            <w:i/>
          </w:rPr>
          <w:t>РБК</w:t>
        </w:r>
        <w:r w:rsidR="00A3432A">
          <w:rPr>
            <w:rStyle w:val="a3"/>
            <w:i/>
          </w:rPr>
          <w:t>»</w:t>
        </w:r>
      </w:hyperlink>
    </w:p>
    <w:p w:rsidR="0052073F" w:rsidRDefault="0052073F" w:rsidP="00676D5F">
      <w:pPr>
        <w:numPr>
          <w:ilvl w:val="0"/>
          <w:numId w:val="25"/>
        </w:numPr>
        <w:rPr>
          <w:i/>
        </w:rPr>
      </w:pPr>
      <w:r w:rsidRPr="0052073F">
        <w:rPr>
          <w:i/>
        </w:rPr>
        <w:t>В 2022 году страховые пенсии россиян выросли почти на 20%. С учетом индексации с 1 января 2022 года на 8,6% и с 1 июня 2022 года на 10% средний размер страховой пенсии по старости на 31 декабря 2022 года составил 19 808,28 рубля, а средний размер страховой пенсии по старости неработающего пенсионера - 20 842,21 рубля. Об этом говорится в докладе Счётной палаты России, посвященном исполнению бюджета Пенсионного фонда России за 2022 год</w:t>
      </w:r>
      <w:r>
        <w:rPr>
          <w:i/>
        </w:rPr>
        <w:t xml:space="preserve">, </w:t>
      </w:r>
      <w:hyperlink w:anchor="ф4" w:history="1">
        <w:r w:rsidRPr="00535460">
          <w:rPr>
            <w:rStyle w:val="a3"/>
            <w:i/>
          </w:rPr>
          <w:t xml:space="preserve">сообщает </w:t>
        </w:r>
        <w:r w:rsidR="00A3432A">
          <w:rPr>
            <w:rStyle w:val="a3"/>
            <w:i/>
          </w:rPr>
          <w:t>«</w:t>
        </w:r>
        <w:r w:rsidRPr="00535460">
          <w:rPr>
            <w:rStyle w:val="a3"/>
            <w:i/>
          </w:rPr>
          <w:t>Российская газета</w:t>
        </w:r>
        <w:r w:rsidR="00A3432A">
          <w:rPr>
            <w:rStyle w:val="a3"/>
            <w:i/>
          </w:rPr>
          <w:t>»</w:t>
        </w:r>
      </w:hyperlink>
    </w:p>
    <w:p w:rsidR="0052073F" w:rsidRDefault="0052073F" w:rsidP="00676D5F">
      <w:pPr>
        <w:numPr>
          <w:ilvl w:val="0"/>
          <w:numId w:val="25"/>
        </w:numPr>
        <w:rPr>
          <w:i/>
        </w:rPr>
      </w:pPr>
      <w:r w:rsidRPr="0052073F">
        <w:rPr>
          <w:i/>
        </w:rPr>
        <w:t>Количество работающих пенсионеров в 2022 году составило 8,101 миллиона, что на 380,79 тысяч человек меньше, чем в 2021 году, говорится в аналитической записке Счетной палаты по итогам анализа исполнения бюджета Пенсионного фонда России (</w:t>
      </w:r>
      <w:r w:rsidR="00A3432A" w:rsidRPr="00A3432A">
        <w:rPr>
          <w:i/>
        </w:rPr>
        <w:t>ПФР</w:t>
      </w:r>
      <w:r w:rsidRPr="0052073F">
        <w:rPr>
          <w:i/>
        </w:rPr>
        <w:t>) за январь-декабрь 2022 года</w:t>
      </w:r>
      <w:r>
        <w:rPr>
          <w:i/>
        </w:rPr>
        <w:t xml:space="preserve">, </w:t>
      </w:r>
      <w:hyperlink w:anchor="ф5" w:history="1">
        <w:r w:rsidRPr="00535460">
          <w:rPr>
            <w:rStyle w:val="a3"/>
            <w:i/>
          </w:rPr>
          <w:t>передает РИА Новости</w:t>
        </w:r>
      </w:hyperlink>
    </w:p>
    <w:p w:rsidR="0052073F" w:rsidRDefault="0052073F" w:rsidP="00676D5F">
      <w:pPr>
        <w:numPr>
          <w:ilvl w:val="0"/>
          <w:numId w:val="25"/>
        </w:numPr>
        <w:rPr>
          <w:i/>
        </w:rPr>
      </w:pPr>
      <w:r w:rsidRPr="0052073F">
        <w:rPr>
          <w:i/>
        </w:rPr>
        <w:t>Расходы Пенсионного фонда России (</w:t>
      </w:r>
      <w:r w:rsidR="00A3432A" w:rsidRPr="00A3432A">
        <w:rPr>
          <w:i/>
        </w:rPr>
        <w:t>ПФР</w:t>
      </w:r>
      <w:r w:rsidRPr="0052073F">
        <w:rPr>
          <w:i/>
        </w:rPr>
        <w:t xml:space="preserve">) на социальное обеспечение населения выросли на 10,9% в 2022 году и составили 618,4 млрд рублей. Об этом говорится в аналитической записке Счетной палаты о ходе исполнения бюджета </w:t>
      </w:r>
      <w:r w:rsidR="00A3432A" w:rsidRPr="00A3432A">
        <w:rPr>
          <w:i/>
        </w:rPr>
        <w:t>ПФР</w:t>
      </w:r>
      <w:r w:rsidRPr="0052073F">
        <w:rPr>
          <w:i/>
        </w:rPr>
        <w:t xml:space="preserve"> за январь - декабрь 2022 года, </w:t>
      </w:r>
      <w:hyperlink w:anchor="ф6" w:history="1">
        <w:r w:rsidRPr="00535460">
          <w:rPr>
            <w:rStyle w:val="a3"/>
            <w:i/>
          </w:rPr>
          <w:t>имеющейся в распоряжении ТАСС</w:t>
        </w:r>
      </w:hyperlink>
    </w:p>
    <w:p w:rsidR="0052073F" w:rsidRDefault="0052073F" w:rsidP="00676D5F">
      <w:pPr>
        <w:numPr>
          <w:ilvl w:val="0"/>
          <w:numId w:val="25"/>
        </w:numPr>
        <w:rPr>
          <w:i/>
        </w:rPr>
      </w:pPr>
      <w:r w:rsidRPr="0052073F">
        <w:rPr>
          <w:i/>
        </w:rPr>
        <w:t>Расходы Пенсионного фонда России (</w:t>
      </w:r>
      <w:r w:rsidR="00A3432A" w:rsidRPr="00A3432A">
        <w:rPr>
          <w:i/>
        </w:rPr>
        <w:t>ПФР</w:t>
      </w:r>
      <w:r w:rsidRPr="0052073F">
        <w:rPr>
          <w:i/>
        </w:rPr>
        <w:t xml:space="preserve">) на выплату страховых пенсий по итогам 2022 года выросли на 14,7% и составили около 8,8 трлн рублей. Об этом говорится в аналитической записке Счетной палаты о ходе исполнения бюджета </w:t>
      </w:r>
      <w:r w:rsidR="00A3432A" w:rsidRPr="00A3432A">
        <w:rPr>
          <w:i/>
        </w:rPr>
        <w:t>ПФР</w:t>
      </w:r>
      <w:r w:rsidRPr="0052073F">
        <w:rPr>
          <w:i/>
        </w:rPr>
        <w:t xml:space="preserve"> за январь-декабрь 2022 года, которая</w:t>
      </w:r>
      <w:hyperlink w:anchor="ф7" w:history="1">
        <w:r w:rsidRPr="00535460">
          <w:rPr>
            <w:rStyle w:val="a3"/>
            <w:i/>
          </w:rPr>
          <w:t xml:space="preserve"> имеется в распоряжении ТАСС</w:t>
        </w:r>
      </w:hyperlink>
    </w:p>
    <w:p w:rsidR="0052073F" w:rsidRDefault="0052073F" w:rsidP="00676D5F">
      <w:pPr>
        <w:numPr>
          <w:ilvl w:val="0"/>
          <w:numId w:val="25"/>
        </w:numPr>
        <w:rPr>
          <w:i/>
        </w:rPr>
      </w:pPr>
      <w:r w:rsidRPr="0052073F">
        <w:rPr>
          <w:i/>
        </w:rPr>
        <w:lastRenderedPageBreak/>
        <w:t xml:space="preserve">Пенсионный фонд России закончил год с профицитным бюджетом в размере 1,103 триллиона рублей, свидетельствует аналитическая записка Счетной палаты по исполнению бюджета </w:t>
      </w:r>
      <w:r w:rsidR="00A3432A" w:rsidRPr="00A3432A">
        <w:rPr>
          <w:i/>
        </w:rPr>
        <w:t>ПФР</w:t>
      </w:r>
      <w:r w:rsidRPr="0052073F">
        <w:rPr>
          <w:i/>
        </w:rPr>
        <w:t xml:space="preserve"> за 2022 год. Уточняется, что за этот период бюджет </w:t>
      </w:r>
      <w:r w:rsidR="00A3432A" w:rsidRPr="00A3432A">
        <w:rPr>
          <w:i/>
        </w:rPr>
        <w:t>ПФР</w:t>
      </w:r>
      <w:r w:rsidRPr="0052073F">
        <w:rPr>
          <w:i/>
        </w:rPr>
        <w:t xml:space="preserve"> пополнился на 12,478 триллиона рублей — это на 2,684 триллиона рублей или на 27,4 процента больше, чем за 2021 год</w:t>
      </w:r>
      <w:r>
        <w:rPr>
          <w:i/>
        </w:rPr>
        <w:t xml:space="preserve">, </w:t>
      </w:r>
      <w:hyperlink w:anchor="ф8" w:history="1">
        <w:r w:rsidRPr="00535460">
          <w:rPr>
            <w:rStyle w:val="a3"/>
            <w:i/>
          </w:rPr>
          <w:t>по данным РИА Новости</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58728E" w:rsidP="003B3BAA">
      <w:pPr>
        <w:numPr>
          <w:ilvl w:val="0"/>
          <w:numId w:val="27"/>
        </w:numPr>
        <w:rPr>
          <w:i/>
        </w:rPr>
      </w:pPr>
      <w:r w:rsidRPr="0058728E">
        <w:rPr>
          <w:i/>
        </w:rPr>
        <w:t>Никита Масленников</w:t>
      </w:r>
      <w:r>
        <w:rPr>
          <w:i/>
        </w:rPr>
        <w:t>,</w:t>
      </w:r>
      <w:r w:rsidRPr="0058728E">
        <w:rPr>
          <w:i/>
        </w:rPr>
        <w:t xml:space="preserve"> экономист</w:t>
      </w:r>
      <w:r>
        <w:rPr>
          <w:i/>
        </w:rPr>
        <w:t>:</w:t>
      </w:r>
      <w:r w:rsidRPr="0058728E">
        <w:rPr>
          <w:i/>
        </w:rPr>
        <w:t xml:space="preserve"> </w:t>
      </w:r>
      <w:r w:rsidR="00A3432A">
        <w:rPr>
          <w:i/>
        </w:rPr>
        <w:t>«</w:t>
      </w:r>
      <w:r w:rsidRPr="0058728E">
        <w:rPr>
          <w:i/>
        </w:rPr>
        <w:t>Когда первые реформы провели, то трансферт составлял несколько сотен миллиардов, а последний годы уже триллионы. Отсюда профицит. Трансферт из федерального фонда происходит из-за того, что Пенсионный фонд занимается не только пенсиями, но и прочими социальными выплатами. Расходы на пенсии превышают страховые отчисления, устойчиво превышают. Поэтому осуществляется трансферт из федерального бюджета</w:t>
      </w:r>
      <w:r>
        <w:rPr>
          <w:i/>
        </w:rPr>
        <w:t xml:space="preserve">. </w:t>
      </w:r>
      <w:r w:rsidRPr="0058728E">
        <w:rPr>
          <w:i/>
        </w:rPr>
        <w:t>Нужно разобраться с тем, что мы уже имеем: теневая занятость, всякие разные схемы неуплаты взносов. Важен не сам профицит или дефицит. Если объём трансферта начнет сокращаться, то это будет положительным знаком</w:t>
      </w:r>
      <w:r w:rsidR="00A3432A">
        <w:rPr>
          <w:i/>
        </w:rPr>
        <w:t>»</w:t>
      </w:r>
    </w:p>
    <w:p w:rsidR="0058728E" w:rsidRPr="003B3BAA" w:rsidRDefault="0058728E" w:rsidP="003B3BAA">
      <w:pPr>
        <w:numPr>
          <w:ilvl w:val="0"/>
          <w:numId w:val="27"/>
        </w:numPr>
        <w:rPr>
          <w:i/>
        </w:rPr>
      </w:pPr>
      <w:r w:rsidRPr="0058728E">
        <w:rPr>
          <w:i/>
        </w:rPr>
        <w:t>Кирилл Кабанов</w:t>
      </w:r>
      <w:r>
        <w:rPr>
          <w:i/>
        </w:rPr>
        <w:t>, председатель НАК:</w:t>
      </w:r>
      <w:r w:rsidRPr="0058728E">
        <w:rPr>
          <w:i/>
        </w:rPr>
        <w:t xml:space="preserve"> </w:t>
      </w:r>
      <w:r w:rsidR="00A3432A">
        <w:rPr>
          <w:i/>
        </w:rPr>
        <w:t>«</w:t>
      </w:r>
      <w:r w:rsidRPr="0058728E">
        <w:rPr>
          <w:i/>
        </w:rPr>
        <w:t xml:space="preserve">Среди причин низкого уровня пенсионных выплат не упоминается огромная социальная нагрузка, которая формируется за счет массового притока </w:t>
      </w:r>
      <w:r w:rsidR="00A3432A">
        <w:rPr>
          <w:i/>
        </w:rPr>
        <w:t>«</w:t>
      </w:r>
      <w:r w:rsidRPr="0058728E">
        <w:rPr>
          <w:i/>
        </w:rPr>
        <w:t>новых</w:t>
      </w:r>
      <w:r w:rsidR="00A3432A">
        <w:rPr>
          <w:i/>
        </w:rPr>
        <w:t>»</w:t>
      </w:r>
      <w:r w:rsidRPr="0058728E">
        <w:rPr>
          <w:i/>
        </w:rPr>
        <w:t xml:space="preserve"> граждан, в том числе и пенсионного возраста, приезжающих в Россию из стран Средней Азии и Закавказья. Большинство </w:t>
      </w:r>
      <w:r w:rsidR="00A3432A">
        <w:rPr>
          <w:i/>
        </w:rPr>
        <w:t>«</w:t>
      </w:r>
      <w:r w:rsidRPr="0058728E">
        <w:rPr>
          <w:i/>
        </w:rPr>
        <w:t>новых</w:t>
      </w:r>
      <w:r w:rsidR="00A3432A">
        <w:rPr>
          <w:i/>
        </w:rPr>
        <w:t>»</w:t>
      </w:r>
      <w:r w:rsidRPr="0058728E">
        <w:rPr>
          <w:i/>
        </w:rPr>
        <w:t xml:space="preserve"> граждан и трудовых мигрантов, согласно некоторым оценкам, свыше 70%, работает в </w:t>
      </w:r>
      <w:r w:rsidR="00A3432A">
        <w:rPr>
          <w:i/>
        </w:rPr>
        <w:t>«</w:t>
      </w:r>
      <w:r w:rsidRPr="0058728E">
        <w:rPr>
          <w:i/>
        </w:rPr>
        <w:t>серой</w:t>
      </w:r>
      <w:r w:rsidR="00A3432A">
        <w:rPr>
          <w:i/>
        </w:rPr>
        <w:t>»</w:t>
      </w:r>
      <w:r w:rsidRPr="0058728E">
        <w:rPr>
          <w:i/>
        </w:rPr>
        <w:t xml:space="preserve"> зоне, то есть без уплаты налогов и пенсионных отчислений. Важно учитывать, что большинство мигрантов привозят с собой не только семью, но и широкий круг родственников, включая лиц пенсионного возраста</w:t>
      </w:r>
      <w:r w:rsidR="00A3432A">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EB5322" w:rsidRPr="00662B5C" w:rsidRDefault="00CE1EB0">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1748808" w:history="1">
        <w:r w:rsidR="00EB5322" w:rsidRPr="00F6730A">
          <w:rPr>
            <w:rStyle w:val="a3"/>
            <w:noProof/>
          </w:rPr>
          <w:t>Темы</w:t>
        </w:r>
        <w:r w:rsidR="00EB5322" w:rsidRPr="00F6730A">
          <w:rPr>
            <w:rStyle w:val="a3"/>
            <w:rFonts w:ascii="Arial Rounded MT Bold" w:hAnsi="Arial Rounded MT Bold"/>
            <w:noProof/>
          </w:rPr>
          <w:t xml:space="preserve"> </w:t>
        </w:r>
        <w:r w:rsidR="00EB5322" w:rsidRPr="00F6730A">
          <w:rPr>
            <w:rStyle w:val="a3"/>
            <w:noProof/>
          </w:rPr>
          <w:t>дня</w:t>
        </w:r>
        <w:r w:rsidR="00EB5322">
          <w:rPr>
            <w:noProof/>
            <w:webHidden/>
          </w:rPr>
          <w:tab/>
        </w:r>
        <w:r w:rsidR="00EB5322">
          <w:rPr>
            <w:noProof/>
            <w:webHidden/>
          </w:rPr>
          <w:fldChar w:fldCharType="begin"/>
        </w:r>
        <w:r w:rsidR="00EB5322">
          <w:rPr>
            <w:noProof/>
            <w:webHidden/>
          </w:rPr>
          <w:instrText xml:space="preserve"> PAGEREF _Toc131748808 \h </w:instrText>
        </w:r>
        <w:r w:rsidR="00EB5322">
          <w:rPr>
            <w:noProof/>
            <w:webHidden/>
          </w:rPr>
        </w:r>
        <w:r w:rsidR="00EB5322">
          <w:rPr>
            <w:noProof/>
            <w:webHidden/>
          </w:rPr>
          <w:fldChar w:fldCharType="separate"/>
        </w:r>
        <w:r w:rsidR="00EB5322">
          <w:rPr>
            <w:noProof/>
            <w:webHidden/>
          </w:rPr>
          <w:t>2</w:t>
        </w:r>
        <w:r w:rsidR="00EB5322">
          <w:rPr>
            <w:noProof/>
            <w:webHidden/>
          </w:rPr>
          <w:fldChar w:fldCharType="end"/>
        </w:r>
      </w:hyperlink>
    </w:p>
    <w:p w:rsidR="00EB5322" w:rsidRPr="00662B5C" w:rsidRDefault="00EB5322">
      <w:pPr>
        <w:pStyle w:val="12"/>
        <w:tabs>
          <w:tab w:val="right" w:leader="dot" w:pos="9061"/>
        </w:tabs>
        <w:rPr>
          <w:rFonts w:ascii="Calibri" w:hAnsi="Calibri"/>
          <w:b w:val="0"/>
          <w:noProof/>
          <w:sz w:val="22"/>
          <w:szCs w:val="22"/>
        </w:rPr>
      </w:pPr>
      <w:hyperlink w:anchor="_Toc131748809" w:history="1">
        <w:r w:rsidRPr="00F6730A">
          <w:rPr>
            <w:rStyle w:val="a3"/>
            <w:noProof/>
          </w:rPr>
          <w:t>НОВОСТИ ПЕНСИОННОЙ ОТРАСЛИ</w:t>
        </w:r>
        <w:r>
          <w:rPr>
            <w:noProof/>
            <w:webHidden/>
          </w:rPr>
          <w:tab/>
        </w:r>
        <w:r>
          <w:rPr>
            <w:noProof/>
            <w:webHidden/>
          </w:rPr>
          <w:fldChar w:fldCharType="begin"/>
        </w:r>
        <w:r>
          <w:rPr>
            <w:noProof/>
            <w:webHidden/>
          </w:rPr>
          <w:instrText xml:space="preserve"> PAGEREF _Toc131748809 \h </w:instrText>
        </w:r>
        <w:r>
          <w:rPr>
            <w:noProof/>
            <w:webHidden/>
          </w:rPr>
        </w:r>
        <w:r>
          <w:rPr>
            <w:noProof/>
            <w:webHidden/>
          </w:rPr>
          <w:fldChar w:fldCharType="separate"/>
        </w:r>
        <w:r>
          <w:rPr>
            <w:noProof/>
            <w:webHidden/>
          </w:rPr>
          <w:t>12</w:t>
        </w:r>
        <w:r>
          <w:rPr>
            <w:noProof/>
            <w:webHidden/>
          </w:rPr>
          <w:fldChar w:fldCharType="end"/>
        </w:r>
      </w:hyperlink>
    </w:p>
    <w:p w:rsidR="00EB5322" w:rsidRPr="00662B5C" w:rsidRDefault="00EB5322">
      <w:pPr>
        <w:pStyle w:val="12"/>
        <w:tabs>
          <w:tab w:val="right" w:leader="dot" w:pos="9061"/>
        </w:tabs>
        <w:rPr>
          <w:rFonts w:ascii="Calibri" w:hAnsi="Calibri"/>
          <w:b w:val="0"/>
          <w:noProof/>
          <w:sz w:val="22"/>
          <w:szCs w:val="22"/>
        </w:rPr>
      </w:pPr>
      <w:hyperlink w:anchor="_Toc131748810" w:history="1">
        <w:r w:rsidRPr="00F6730A">
          <w:rPr>
            <w:rStyle w:val="a3"/>
            <w:noProof/>
          </w:rPr>
          <w:t>Новости отрасли НПФ</w:t>
        </w:r>
        <w:r>
          <w:rPr>
            <w:noProof/>
            <w:webHidden/>
          </w:rPr>
          <w:tab/>
        </w:r>
        <w:r>
          <w:rPr>
            <w:noProof/>
            <w:webHidden/>
          </w:rPr>
          <w:fldChar w:fldCharType="begin"/>
        </w:r>
        <w:r>
          <w:rPr>
            <w:noProof/>
            <w:webHidden/>
          </w:rPr>
          <w:instrText xml:space="preserve"> PAGEREF _Toc131748810 \h </w:instrText>
        </w:r>
        <w:r>
          <w:rPr>
            <w:noProof/>
            <w:webHidden/>
          </w:rPr>
        </w:r>
        <w:r>
          <w:rPr>
            <w:noProof/>
            <w:webHidden/>
          </w:rPr>
          <w:fldChar w:fldCharType="separate"/>
        </w:r>
        <w:r>
          <w:rPr>
            <w:noProof/>
            <w:webHidden/>
          </w:rPr>
          <w:t>12</w:t>
        </w:r>
        <w:r>
          <w:rPr>
            <w:noProof/>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11" w:history="1">
        <w:r w:rsidRPr="00F6730A">
          <w:rPr>
            <w:rStyle w:val="a3"/>
            <w:noProof/>
          </w:rPr>
          <w:t>Известия, 07.04.2023, Мария ПЕРЕВОЩИКОВА, Вероника КУЛАКОВА, Старость на радость: кабмин поддержал увеличение страховки пенсионных накоплений в НПФ</w:t>
        </w:r>
        <w:r>
          <w:rPr>
            <w:noProof/>
            <w:webHidden/>
          </w:rPr>
          <w:tab/>
        </w:r>
        <w:r>
          <w:rPr>
            <w:noProof/>
            <w:webHidden/>
          </w:rPr>
          <w:fldChar w:fldCharType="begin"/>
        </w:r>
        <w:r>
          <w:rPr>
            <w:noProof/>
            <w:webHidden/>
          </w:rPr>
          <w:instrText xml:space="preserve"> PAGEREF _Toc131748811 \h </w:instrText>
        </w:r>
        <w:r>
          <w:rPr>
            <w:noProof/>
            <w:webHidden/>
          </w:rPr>
        </w:r>
        <w:r>
          <w:rPr>
            <w:noProof/>
            <w:webHidden/>
          </w:rPr>
          <w:fldChar w:fldCharType="separate"/>
        </w:r>
        <w:r>
          <w:rPr>
            <w:noProof/>
            <w:webHidden/>
          </w:rPr>
          <w:t>12</w:t>
        </w:r>
        <w:r>
          <w:rPr>
            <w:noProof/>
            <w:webHidden/>
          </w:rPr>
          <w:fldChar w:fldCharType="end"/>
        </w:r>
      </w:hyperlink>
    </w:p>
    <w:p w:rsidR="00EB5322" w:rsidRPr="00662B5C" w:rsidRDefault="00EB5322">
      <w:pPr>
        <w:pStyle w:val="31"/>
        <w:rPr>
          <w:rFonts w:ascii="Calibri" w:hAnsi="Calibri"/>
          <w:sz w:val="22"/>
          <w:szCs w:val="22"/>
        </w:rPr>
      </w:pPr>
      <w:hyperlink w:anchor="_Toc131748812" w:history="1">
        <w:r w:rsidRPr="00F6730A">
          <w:rPr>
            <w:rStyle w:val="a3"/>
          </w:rPr>
          <w:t>Кабмин поддержал законопроект об увеличении страховки накоплений граждан в негосударственных пенсионных фондах (НПФ) вдвое - с 1,4 млн до 2,8 млн рублей. Это следует из проекта отзыва правительства. Гарантийный случай наступает, если лицензия НПФ аннулирована или он обанкротился. Двукратное повышение возмещения означает расширение финансовых гарантий граждан, что будет способствовать более доверительному отношению населения к таким организациям.</w:t>
        </w:r>
        <w:r>
          <w:rPr>
            <w:webHidden/>
          </w:rPr>
          <w:tab/>
        </w:r>
        <w:r>
          <w:rPr>
            <w:webHidden/>
          </w:rPr>
          <w:fldChar w:fldCharType="begin"/>
        </w:r>
        <w:r>
          <w:rPr>
            <w:webHidden/>
          </w:rPr>
          <w:instrText xml:space="preserve"> PAGEREF _Toc131748812 \h </w:instrText>
        </w:r>
        <w:r>
          <w:rPr>
            <w:webHidden/>
          </w:rPr>
        </w:r>
        <w:r>
          <w:rPr>
            <w:webHidden/>
          </w:rPr>
          <w:fldChar w:fldCharType="separate"/>
        </w:r>
        <w:r>
          <w:rPr>
            <w:webHidden/>
          </w:rPr>
          <w:t>12</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13" w:history="1">
        <w:r w:rsidRPr="00F6730A">
          <w:rPr>
            <w:rStyle w:val="a3"/>
            <w:noProof/>
          </w:rPr>
          <w:t>Ваш Пенсионный Брокер, 06.04.2023, Поправки о повышении порога страхования средств в НПФ до 2,8 млн рублей приняты в I чтении</w:t>
        </w:r>
        <w:r>
          <w:rPr>
            <w:noProof/>
            <w:webHidden/>
          </w:rPr>
          <w:tab/>
        </w:r>
        <w:r>
          <w:rPr>
            <w:noProof/>
            <w:webHidden/>
          </w:rPr>
          <w:fldChar w:fldCharType="begin"/>
        </w:r>
        <w:r>
          <w:rPr>
            <w:noProof/>
            <w:webHidden/>
          </w:rPr>
          <w:instrText xml:space="preserve"> PAGEREF _Toc131748813 \h </w:instrText>
        </w:r>
        <w:r>
          <w:rPr>
            <w:noProof/>
            <w:webHidden/>
          </w:rPr>
        </w:r>
        <w:r>
          <w:rPr>
            <w:noProof/>
            <w:webHidden/>
          </w:rPr>
          <w:fldChar w:fldCharType="separate"/>
        </w:r>
        <w:r>
          <w:rPr>
            <w:noProof/>
            <w:webHidden/>
          </w:rPr>
          <w:t>14</w:t>
        </w:r>
        <w:r>
          <w:rPr>
            <w:noProof/>
            <w:webHidden/>
          </w:rPr>
          <w:fldChar w:fldCharType="end"/>
        </w:r>
      </w:hyperlink>
    </w:p>
    <w:p w:rsidR="00EB5322" w:rsidRPr="00662B5C" w:rsidRDefault="00EB5322">
      <w:pPr>
        <w:pStyle w:val="31"/>
        <w:rPr>
          <w:rFonts w:ascii="Calibri" w:hAnsi="Calibri"/>
          <w:sz w:val="22"/>
          <w:szCs w:val="22"/>
        </w:rPr>
      </w:pPr>
      <w:hyperlink w:anchor="_Toc131748814" w:history="1">
        <w:r w:rsidRPr="00F6730A">
          <w:rPr>
            <w:rStyle w:val="a3"/>
          </w:rPr>
          <w:t>Госдума приняла в первом чтении законопроект, который в 2 раза — с 1,4 млн рублей до 2,8 млн рублей увеличивает порог возмещения для средств граждан, которые находятся под управлением негосударственных пенсионных фондов (НПФ).</w:t>
        </w:r>
        <w:r>
          <w:rPr>
            <w:webHidden/>
          </w:rPr>
          <w:tab/>
        </w:r>
        <w:r>
          <w:rPr>
            <w:webHidden/>
          </w:rPr>
          <w:fldChar w:fldCharType="begin"/>
        </w:r>
        <w:r>
          <w:rPr>
            <w:webHidden/>
          </w:rPr>
          <w:instrText xml:space="preserve"> PAGEREF _Toc131748814 \h </w:instrText>
        </w:r>
        <w:r>
          <w:rPr>
            <w:webHidden/>
          </w:rPr>
        </w:r>
        <w:r>
          <w:rPr>
            <w:webHidden/>
          </w:rPr>
          <w:fldChar w:fldCharType="separate"/>
        </w:r>
        <w:r>
          <w:rPr>
            <w:webHidden/>
          </w:rPr>
          <w:t>14</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15" w:history="1">
        <w:r w:rsidRPr="00F6730A">
          <w:rPr>
            <w:rStyle w:val="a3"/>
            <w:noProof/>
          </w:rPr>
          <w:t>Форпост Северо-Запад, 06.04.2023, Дмитрий МАНЫЛОВ, А надо ли государству повышать пенсии?</w:t>
        </w:r>
        <w:r>
          <w:rPr>
            <w:noProof/>
            <w:webHidden/>
          </w:rPr>
          <w:tab/>
        </w:r>
        <w:r>
          <w:rPr>
            <w:noProof/>
            <w:webHidden/>
          </w:rPr>
          <w:fldChar w:fldCharType="begin"/>
        </w:r>
        <w:r>
          <w:rPr>
            <w:noProof/>
            <w:webHidden/>
          </w:rPr>
          <w:instrText xml:space="preserve"> PAGEREF _Toc131748815 \h </w:instrText>
        </w:r>
        <w:r>
          <w:rPr>
            <w:noProof/>
            <w:webHidden/>
          </w:rPr>
        </w:r>
        <w:r>
          <w:rPr>
            <w:noProof/>
            <w:webHidden/>
          </w:rPr>
          <w:fldChar w:fldCharType="separate"/>
        </w:r>
        <w:r>
          <w:rPr>
            <w:noProof/>
            <w:webHidden/>
          </w:rPr>
          <w:t>15</w:t>
        </w:r>
        <w:r>
          <w:rPr>
            <w:noProof/>
            <w:webHidden/>
          </w:rPr>
          <w:fldChar w:fldCharType="end"/>
        </w:r>
      </w:hyperlink>
    </w:p>
    <w:p w:rsidR="00EB5322" w:rsidRPr="00662B5C" w:rsidRDefault="00EB5322">
      <w:pPr>
        <w:pStyle w:val="31"/>
        <w:rPr>
          <w:rFonts w:ascii="Calibri" w:hAnsi="Calibri"/>
          <w:sz w:val="22"/>
          <w:szCs w:val="22"/>
        </w:rPr>
      </w:pPr>
      <w:hyperlink w:anchor="_Toc131748816" w:history="1">
        <w:r w:rsidRPr="00F6730A">
          <w:rPr>
            <w:rStyle w:val="a3"/>
          </w:rPr>
          <w:t>Безвозмездные 36 тысяч рублей в год, по словам главы Минфина РФ Антона Силуанова, россияне смогут начать получать уже в ближайшие месяцы. Анонсированная в конце прошлого года программа стимулирования долгосрочных накоплений граждан начинает действовать. По сути, речь идёт об очередной итерации пенсионной реформы. Попробуем разобраться, кому она пойдёт на пользу.</w:t>
        </w:r>
        <w:r>
          <w:rPr>
            <w:webHidden/>
          </w:rPr>
          <w:tab/>
        </w:r>
        <w:r>
          <w:rPr>
            <w:webHidden/>
          </w:rPr>
          <w:fldChar w:fldCharType="begin"/>
        </w:r>
        <w:r>
          <w:rPr>
            <w:webHidden/>
          </w:rPr>
          <w:instrText xml:space="preserve"> PAGEREF _Toc131748816 \h </w:instrText>
        </w:r>
        <w:r>
          <w:rPr>
            <w:webHidden/>
          </w:rPr>
        </w:r>
        <w:r>
          <w:rPr>
            <w:webHidden/>
          </w:rPr>
          <w:fldChar w:fldCharType="separate"/>
        </w:r>
        <w:r>
          <w:rPr>
            <w:webHidden/>
          </w:rPr>
          <w:t>15</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17" w:history="1">
        <w:r w:rsidRPr="00F6730A">
          <w:rPr>
            <w:rStyle w:val="a3"/>
            <w:noProof/>
          </w:rPr>
          <w:t>РБК, 06.04.2023, Основатель Softline объявил о выходе из бизнеса и продаже компании</w:t>
        </w:r>
        <w:r>
          <w:rPr>
            <w:noProof/>
            <w:webHidden/>
          </w:rPr>
          <w:tab/>
        </w:r>
        <w:r>
          <w:rPr>
            <w:noProof/>
            <w:webHidden/>
          </w:rPr>
          <w:fldChar w:fldCharType="begin"/>
        </w:r>
        <w:r>
          <w:rPr>
            <w:noProof/>
            <w:webHidden/>
          </w:rPr>
          <w:instrText xml:space="preserve"> PAGEREF _Toc131748817 \h </w:instrText>
        </w:r>
        <w:r>
          <w:rPr>
            <w:noProof/>
            <w:webHidden/>
          </w:rPr>
        </w:r>
        <w:r>
          <w:rPr>
            <w:noProof/>
            <w:webHidden/>
          </w:rPr>
          <w:fldChar w:fldCharType="separate"/>
        </w:r>
        <w:r>
          <w:rPr>
            <w:noProof/>
            <w:webHidden/>
          </w:rPr>
          <w:t>17</w:t>
        </w:r>
        <w:r>
          <w:rPr>
            <w:noProof/>
            <w:webHidden/>
          </w:rPr>
          <w:fldChar w:fldCharType="end"/>
        </w:r>
      </w:hyperlink>
    </w:p>
    <w:p w:rsidR="00EB5322" w:rsidRPr="00662B5C" w:rsidRDefault="00EB5322">
      <w:pPr>
        <w:pStyle w:val="31"/>
        <w:rPr>
          <w:rFonts w:ascii="Calibri" w:hAnsi="Calibri"/>
          <w:sz w:val="22"/>
          <w:szCs w:val="22"/>
        </w:rPr>
      </w:pPr>
      <w:hyperlink w:anchor="_Toc131748818" w:history="1">
        <w:r w:rsidRPr="00F6730A">
          <w:rPr>
            <w:rStyle w:val="a3"/>
          </w:rPr>
          <w:t>Основатель Softline Игорь Боровиков объявил о решении выйти из состава акционеров компании, саму компанию планирует приобрести управляющая компания ООО «ТЕТИС Кэпитал», основным направлением которой является деятельность по управлению инвестиционными фондами, паевыми инвестиционными фондами и негосударственными пенсионными фондами.</w:t>
        </w:r>
        <w:r>
          <w:rPr>
            <w:webHidden/>
          </w:rPr>
          <w:tab/>
        </w:r>
        <w:r>
          <w:rPr>
            <w:webHidden/>
          </w:rPr>
          <w:fldChar w:fldCharType="begin"/>
        </w:r>
        <w:r>
          <w:rPr>
            <w:webHidden/>
          </w:rPr>
          <w:instrText xml:space="preserve"> PAGEREF _Toc131748818 \h </w:instrText>
        </w:r>
        <w:r>
          <w:rPr>
            <w:webHidden/>
          </w:rPr>
        </w:r>
        <w:r>
          <w:rPr>
            <w:webHidden/>
          </w:rPr>
          <w:fldChar w:fldCharType="separate"/>
        </w:r>
        <w:r>
          <w:rPr>
            <w:webHidden/>
          </w:rPr>
          <w:t>17</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19" w:history="1">
        <w:r w:rsidRPr="00F6730A">
          <w:rPr>
            <w:rStyle w:val="a3"/>
            <w:noProof/>
          </w:rPr>
          <w:t>РИА Новости, 06.04.2023, «Эксперт РА» подтвердило рейтинг «Ингосстрах-Инвестиции» на уровне А++</w:t>
        </w:r>
        <w:r>
          <w:rPr>
            <w:noProof/>
            <w:webHidden/>
          </w:rPr>
          <w:tab/>
        </w:r>
        <w:r>
          <w:rPr>
            <w:noProof/>
            <w:webHidden/>
          </w:rPr>
          <w:fldChar w:fldCharType="begin"/>
        </w:r>
        <w:r>
          <w:rPr>
            <w:noProof/>
            <w:webHidden/>
          </w:rPr>
          <w:instrText xml:space="preserve"> PAGEREF _Toc131748819 \h </w:instrText>
        </w:r>
        <w:r>
          <w:rPr>
            <w:noProof/>
            <w:webHidden/>
          </w:rPr>
        </w:r>
        <w:r>
          <w:rPr>
            <w:noProof/>
            <w:webHidden/>
          </w:rPr>
          <w:fldChar w:fldCharType="separate"/>
        </w:r>
        <w:r>
          <w:rPr>
            <w:noProof/>
            <w:webHidden/>
          </w:rPr>
          <w:t>18</w:t>
        </w:r>
        <w:r>
          <w:rPr>
            <w:noProof/>
            <w:webHidden/>
          </w:rPr>
          <w:fldChar w:fldCharType="end"/>
        </w:r>
      </w:hyperlink>
    </w:p>
    <w:p w:rsidR="00EB5322" w:rsidRPr="00662B5C" w:rsidRDefault="00EB5322">
      <w:pPr>
        <w:pStyle w:val="31"/>
        <w:rPr>
          <w:rFonts w:ascii="Calibri" w:hAnsi="Calibri"/>
          <w:sz w:val="22"/>
          <w:szCs w:val="22"/>
        </w:rPr>
      </w:pPr>
      <w:hyperlink w:anchor="_Toc131748820" w:history="1">
        <w:r w:rsidRPr="00F6730A">
          <w:rPr>
            <w:rStyle w:val="a3"/>
          </w:rPr>
          <w:t>Рейтинговое агентство «Эксперт РА» подтвердило рейтинг надежности и качества услуг УК «Ингосстрах-Инвестиции» на уровне А++ со стабильным прогнозом, следует из релиза агентства.</w:t>
        </w:r>
        <w:r>
          <w:rPr>
            <w:webHidden/>
          </w:rPr>
          <w:tab/>
        </w:r>
        <w:r>
          <w:rPr>
            <w:webHidden/>
          </w:rPr>
          <w:fldChar w:fldCharType="begin"/>
        </w:r>
        <w:r>
          <w:rPr>
            <w:webHidden/>
          </w:rPr>
          <w:instrText xml:space="preserve"> PAGEREF _Toc131748820 \h </w:instrText>
        </w:r>
        <w:r>
          <w:rPr>
            <w:webHidden/>
          </w:rPr>
        </w:r>
        <w:r>
          <w:rPr>
            <w:webHidden/>
          </w:rPr>
          <w:fldChar w:fldCharType="separate"/>
        </w:r>
        <w:r>
          <w:rPr>
            <w:webHidden/>
          </w:rPr>
          <w:t>18</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21" w:history="1">
        <w:r w:rsidRPr="00F6730A">
          <w:rPr>
            <w:rStyle w:val="a3"/>
            <w:noProof/>
          </w:rPr>
          <w:t>Пенсионный Брокер, 07.04.2023, Газфонд опубликовал информацию о структурах портфелей</w:t>
        </w:r>
        <w:r w:rsidRPr="00F6730A">
          <w:rPr>
            <w:rStyle w:val="a3"/>
            <w:rFonts w:ascii="Tahoma" w:hAnsi="Tahoma" w:cs="Tahoma"/>
            <w:noProof/>
          </w:rPr>
          <w:t>﻿</w:t>
        </w:r>
        <w:r w:rsidRPr="00F6730A">
          <w:rPr>
            <w:rStyle w:val="a3"/>
            <w:noProof/>
          </w:rPr>
          <w:t xml:space="preserve"> ПН и ПР</w:t>
        </w:r>
        <w:r>
          <w:rPr>
            <w:noProof/>
            <w:webHidden/>
          </w:rPr>
          <w:tab/>
        </w:r>
        <w:r>
          <w:rPr>
            <w:noProof/>
            <w:webHidden/>
          </w:rPr>
          <w:fldChar w:fldCharType="begin"/>
        </w:r>
        <w:r>
          <w:rPr>
            <w:noProof/>
            <w:webHidden/>
          </w:rPr>
          <w:instrText xml:space="preserve"> PAGEREF _Toc131748821 \h </w:instrText>
        </w:r>
        <w:r>
          <w:rPr>
            <w:noProof/>
            <w:webHidden/>
          </w:rPr>
        </w:r>
        <w:r>
          <w:rPr>
            <w:noProof/>
            <w:webHidden/>
          </w:rPr>
          <w:fldChar w:fldCharType="separate"/>
        </w:r>
        <w:r>
          <w:rPr>
            <w:noProof/>
            <w:webHidden/>
          </w:rPr>
          <w:t>19</w:t>
        </w:r>
        <w:r>
          <w:rPr>
            <w:noProof/>
            <w:webHidden/>
          </w:rPr>
          <w:fldChar w:fldCharType="end"/>
        </w:r>
      </w:hyperlink>
    </w:p>
    <w:p w:rsidR="00EB5322" w:rsidRPr="00662B5C" w:rsidRDefault="00EB5322">
      <w:pPr>
        <w:pStyle w:val="31"/>
        <w:rPr>
          <w:rFonts w:ascii="Calibri" w:hAnsi="Calibri"/>
          <w:sz w:val="22"/>
          <w:szCs w:val="22"/>
        </w:rPr>
      </w:pPr>
      <w:hyperlink w:anchor="_Toc131748822" w:history="1">
        <w:r w:rsidRPr="00F6730A">
          <w:rPr>
            <w:rStyle w:val="a3"/>
          </w:rPr>
          <w:t>Фонд опубликовал информацию о cтруктурах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31 марта 2023 г. согласно требованиям Центрального Банка Российской Федерации.</w:t>
        </w:r>
        <w:r>
          <w:rPr>
            <w:webHidden/>
          </w:rPr>
          <w:tab/>
        </w:r>
        <w:r>
          <w:rPr>
            <w:webHidden/>
          </w:rPr>
          <w:fldChar w:fldCharType="begin"/>
        </w:r>
        <w:r>
          <w:rPr>
            <w:webHidden/>
          </w:rPr>
          <w:instrText xml:space="preserve"> PAGEREF _Toc131748822 \h </w:instrText>
        </w:r>
        <w:r>
          <w:rPr>
            <w:webHidden/>
          </w:rPr>
        </w:r>
        <w:r>
          <w:rPr>
            <w:webHidden/>
          </w:rPr>
          <w:fldChar w:fldCharType="separate"/>
        </w:r>
        <w:r>
          <w:rPr>
            <w:webHidden/>
          </w:rPr>
          <w:t>19</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23" w:history="1">
        <w:r w:rsidRPr="00F6730A">
          <w:rPr>
            <w:rStyle w:val="a3"/>
            <w:noProof/>
          </w:rPr>
          <w:t>Пенсионный Брокер, 07.04.2023, Сообщение акционерам АО «НПФ «Волга-Капитал»</w:t>
        </w:r>
        <w:r>
          <w:rPr>
            <w:noProof/>
            <w:webHidden/>
          </w:rPr>
          <w:tab/>
        </w:r>
        <w:r>
          <w:rPr>
            <w:noProof/>
            <w:webHidden/>
          </w:rPr>
          <w:fldChar w:fldCharType="begin"/>
        </w:r>
        <w:r>
          <w:rPr>
            <w:noProof/>
            <w:webHidden/>
          </w:rPr>
          <w:instrText xml:space="preserve"> PAGEREF _Toc131748823 \h </w:instrText>
        </w:r>
        <w:r>
          <w:rPr>
            <w:noProof/>
            <w:webHidden/>
          </w:rPr>
        </w:r>
        <w:r>
          <w:rPr>
            <w:noProof/>
            <w:webHidden/>
          </w:rPr>
          <w:fldChar w:fldCharType="separate"/>
        </w:r>
        <w:r>
          <w:rPr>
            <w:noProof/>
            <w:webHidden/>
          </w:rPr>
          <w:t>19</w:t>
        </w:r>
        <w:r>
          <w:rPr>
            <w:noProof/>
            <w:webHidden/>
          </w:rPr>
          <w:fldChar w:fldCharType="end"/>
        </w:r>
      </w:hyperlink>
    </w:p>
    <w:p w:rsidR="00EB5322" w:rsidRPr="00662B5C" w:rsidRDefault="00EB5322">
      <w:pPr>
        <w:pStyle w:val="31"/>
        <w:rPr>
          <w:rFonts w:ascii="Calibri" w:hAnsi="Calibri"/>
          <w:sz w:val="22"/>
          <w:szCs w:val="22"/>
        </w:rPr>
      </w:pPr>
      <w:hyperlink w:anchor="_Toc131748824" w:history="1">
        <w:r w:rsidRPr="00F6730A">
          <w:rPr>
            <w:rStyle w:val="a3"/>
          </w:rPr>
          <w:t>СООБЩЕНИЕ о проведении годового Общего собрания акционеров Акционерного общества «Негосударственный пенсионный фонд «Волга — Капитал» (АО «НПФ «Волга-Капитал») в форме заочного голосования</w:t>
        </w:r>
        <w:r>
          <w:rPr>
            <w:webHidden/>
          </w:rPr>
          <w:tab/>
        </w:r>
        <w:r>
          <w:rPr>
            <w:webHidden/>
          </w:rPr>
          <w:fldChar w:fldCharType="begin"/>
        </w:r>
        <w:r>
          <w:rPr>
            <w:webHidden/>
          </w:rPr>
          <w:instrText xml:space="preserve"> PAGEREF _Toc131748824 \h </w:instrText>
        </w:r>
        <w:r>
          <w:rPr>
            <w:webHidden/>
          </w:rPr>
        </w:r>
        <w:r>
          <w:rPr>
            <w:webHidden/>
          </w:rPr>
          <w:fldChar w:fldCharType="separate"/>
        </w:r>
        <w:r>
          <w:rPr>
            <w:webHidden/>
          </w:rPr>
          <w:t>19</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25" w:history="1">
        <w:r w:rsidRPr="00F6730A">
          <w:rPr>
            <w:rStyle w:val="a3"/>
            <w:noProof/>
          </w:rPr>
          <w:t>Пенсионный Брокер, 07.04.2023, Об аннулировании лицензии ООО Брокерская компания Платформа</w:t>
        </w:r>
        <w:r>
          <w:rPr>
            <w:noProof/>
            <w:webHidden/>
          </w:rPr>
          <w:tab/>
        </w:r>
        <w:r>
          <w:rPr>
            <w:noProof/>
            <w:webHidden/>
          </w:rPr>
          <w:fldChar w:fldCharType="begin"/>
        </w:r>
        <w:r>
          <w:rPr>
            <w:noProof/>
            <w:webHidden/>
          </w:rPr>
          <w:instrText xml:space="preserve"> PAGEREF _Toc131748825 \h </w:instrText>
        </w:r>
        <w:r>
          <w:rPr>
            <w:noProof/>
            <w:webHidden/>
          </w:rPr>
        </w:r>
        <w:r>
          <w:rPr>
            <w:noProof/>
            <w:webHidden/>
          </w:rPr>
          <w:fldChar w:fldCharType="separate"/>
        </w:r>
        <w:r>
          <w:rPr>
            <w:noProof/>
            <w:webHidden/>
          </w:rPr>
          <w:t>21</w:t>
        </w:r>
        <w:r>
          <w:rPr>
            <w:noProof/>
            <w:webHidden/>
          </w:rPr>
          <w:fldChar w:fldCharType="end"/>
        </w:r>
      </w:hyperlink>
    </w:p>
    <w:p w:rsidR="00EB5322" w:rsidRPr="00662B5C" w:rsidRDefault="00EB5322">
      <w:pPr>
        <w:pStyle w:val="31"/>
        <w:rPr>
          <w:rFonts w:ascii="Calibri" w:hAnsi="Calibri"/>
          <w:sz w:val="22"/>
          <w:szCs w:val="22"/>
        </w:rPr>
      </w:pPr>
      <w:hyperlink w:anchor="_Toc131748826" w:history="1">
        <w:r w:rsidRPr="00F6730A">
          <w:rPr>
            <w:rStyle w:val="a3"/>
          </w:rPr>
          <w:t>Банк России 06.04.2023 принял решение аннулировать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01.03.2022 № 22-000-0-00124, предоставленную обществу с ограниченной ответственностью Брокерская компания Платформа (ИНН 7702668793, ОГРН 1087746377113), на основании заявления об отказе от лицензии.</w:t>
        </w:r>
        <w:r>
          <w:rPr>
            <w:webHidden/>
          </w:rPr>
          <w:tab/>
        </w:r>
        <w:r>
          <w:rPr>
            <w:webHidden/>
          </w:rPr>
          <w:fldChar w:fldCharType="begin"/>
        </w:r>
        <w:r>
          <w:rPr>
            <w:webHidden/>
          </w:rPr>
          <w:instrText xml:space="preserve"> PAGEREF _Toc131748826 \h </w:instrText>
        </w:r>
        <w:r>
          <w:rPr>
            <w:webHidden/>
          </w:rPr>
        </w:r>
        <w:r>
          <w:rPr>
            <w:webHidden/>
          </w:rPr>
          <w:fldChar w:fldCharType="separate"/>
        </w:r>
        <w:r>
          <w:rPr>
            <w:webHidden/>
          </w:rPr>
          <w:t>21</w:t>
        </w:r>
        <w:r>
          <w:rPr>
            <w:webHidden/>
          </w:rPr>
          <w:fldChar w:fldCharType="end"/>
        </w:r>
      </w:hyperlink>
    </w:p>
    <w:p w:rsidR="00EB5322" w:rsidRPr="00662B5C" w:rsidRDefault="00EB5322">
      <w:pPr>
        <w:pStyle w:val="12"/>
        <w:tabs>
          <w:tab w:val="right" w:leader="dot" w:pos="9061"/>
        </w:tabs>
        <w:rPr>
          <w:rFonts w:ascii="Calibri" w:hAnsi="Calibri"/>
          <w:b w:val="0"/>
          <w:noProof/>
          <w:sz w:val="22"/>
          <w:szCs w:val="22"/>
        </w:rPr>
      </w:pPr>
      <w:hyperlink w:anchor="_Toc131748827" w:history="1">
        <w:r w:rsidRPr="00F6730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_Toc131748827 \h </w:instrText>
        </w:r>
        <w:r>
          <w:rPr>
            <w:noProof/>
            <w:webHidden/>
          </w:rPr>
        </w:r>
        <w:r>
          <w:rPr>
            <w:noProof/>
            <w:webHidden/>
          </w:rPr>
          <w:fldChar w:fldCharType="separate"/>
        </w:r>
        <w:r>
          <w:rPr>
            <w:noProof/>
            <w:webHidden/>
          </w:rPr>
          <w:t>21</w:t>
        </w:r>
        <w:r>
          <w:rPr>
            <w:noProof/>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28" w:history="1">
        <w:r w:rsidRPr="00F6730A">
          <w:rPr>
            <w:rStyle w:val="a3"/>
            <w:noProof/>
          </w:rPr>
          <w:t>Российская газета, 06.04.2023, Ольга ИГНАТОВА, Средний размер пенсий неработающих пенсионеров составил почти 21 тысячу рублей</w:t>
        </w:r>
        <w:r>
          <w:rPr>
            <w:noProof/>
            <w:webHidden/>
          </w:rPr>
          <w:tab/>
        </w:r>
        <w:r>
          <w:rPr>
            <w:noProof/>
            <w:webHidden/>
          </w:rPr>
          <w:fldChar w:fldCharType="begin"/>
        </w:r>
        <w:r>
          <w:rPr>
            <w:noProof/>
            <w:webHidden/>
          </w:rPr>
          <w:instrText xml:space="preserve"> PAGEREF _Toc131748828 \h </w:instrText>
        </w:r>
        <w:r>
          <w:rPr>
            <w:noProof/>
            <w:webHidden/>
          </w:rPr>
        </w:r>
        <w:r>
          <w:rPr>
            <w:noProof/>
            <w:webHidden/>
          </w:rPr>
          <w:fldChar w:fldCharType="separate"/>
        </w:r>
        <w:r>
          <w:rPr>
            <w:noProof/>
            <w:webHidden/>
          </w:rPr>
          <w:t>21</w:t>
        </w:r>
        <w:r>
          <w:rPr>
            <w:noProof/>
            <w:webHidden/>
          </w:rPr>
          <w:fldChar w:fldCharType="end"/>
        </w:r>
      </w:hyperlink>
    </w:p>
    <w:p w:rsidR="00EB5322" w:rsidRPr="00662B5C" w:rsidRDefault="00EB5322">
      <w:pPr>
        <w:pStyle w:val="31"/>
        <w:rPr>
          <w:rFonts w:ascii="Calibri" w:hAnsi="Calibri"/>
          <w:sz w:val="22"/>
          <w:szCs w:val="22"/>
        </w:rPr>
      </w:pPr>
      <w:hyperlink w:anchor="_Toc131748829" w:history="1">
        <w:r w:rsidRPr="00F6730A">
          <w:rPr>
            <w:rStyle w:val="a3"/>
          </w:rPr>
          <w:t>В 2022 году страховые пенсии россиян выросли почти на 20%. С учетом индексации с 1 января 2022 года на 8,6% и с 1 июня 2022 года на 10% средний размер страховой пенсии по старости на 31 декабря 2022 года составил 19 808,28 рубля, а средний размер страховой пенсии по старости неработающего пенсионера - 20 842,21 рубля. Об этом говорится в докладе Счётной палаты России, посвященном исполнению бюджета Пенсионного фонда России за 2022 год.</w:t>
        </w:r>
        <w:r>
          <w:rPr>
            <w:webHidden/>
          </w:rPr>
          <w:tab/>
        </w:r>
        <w:r>
          <w:rPr>
            <w:webHidden/>
          </w:rPr>
          <w:fldChar w:fldCharType="begin"/>
        </w:r>
        <w:r>
          <w:rPr>
            <w:webHidden/>
          </w:rPr>
          <w:instrText xml:space="preserve"> PAGEREF _Toc131748829 \h </w:instrText>
        </w:r>
        <w:r>
          <w:rPr>
            <w:webHidden/>
          </w:rPr>
        </w:r>
        <w:r>
          <w:rPr>
            <w:webHidden/>
          </w:rPr>
          <w:fldChar w:fldCharType="separate"/>
        </w:r>
        <w:r>
          <w:rPr>
            <w:webHidden/>
          </w:rPr>
          <w:t>21</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30" w:history="1">
        <w:r w:rsidRPr="00F6730A">
          <w:rPr>
            <w:rStyle w:val="a3"/>
            <w:noProof/>
          </w:rPr>
          <w:t>РИА Новости, 06.04.2023, Число работающих пенсионеров в России в 2022 г составило 8,101 млн - Счетная палата</w:t>
        </w:r>
        <w:r>
          <w:rPr>
            <w:noProof/>
            <w:webHidden/>
          </w:rPr>
          <w:tab/>
        </w:r>
        <w:r>
          <w:rPr>
            <w:noProof/>
            <w:webHidden/>
          </w:rPr>
          <w:fldChar w:fldCharType="begin"/>
        </w:r>
        <w:r>
          <w:rPr>
            <w:noProof/>
            <w:webHidden/>
          </w:rPr>
          <w:instrText xml:space="preserve"> PAGEREF _Toc131748830 \h </w:instrText>
        </w:r>
        <w:r>
          <w:rPr>
            <w:noProof/>
            <w:webHidden/>
          </w:rPr>
        </w:r>
        <w:r>
          <w:rPr>
            <w:noProof/>
            <w:webHidden/>
          </w:rPr>
          <w:fldChar w:fldCharType="separate"/>
        </w:r>
        <w:r>
          <w:rPr>
            <w:noProof/>
            <w:webHidden/>
          </w:rPr>
          <w:t>22</w:t>
        </w:r>
        <w:r>
          <w:rPr>
            <w:noProof/>
            <w:webHidden/>
          </w:rPr>
          <w:fldChar w:fldCharType="end"/>
        </w:r>
      </w:hyperlink>
    </w:p>
    <w:p w:rsidR="00EB5322" w:rsidRPr="00662B5C" w:rsidRDefault="00EB5322">
      <w:pPr>
        <w:pStyle w:val="31"/>
        <w:rPr>
          <w:rFonts w:ascii="Calibri" w:hAnsi="Calibri"/>
          <w:sz w:val="22"/>
          <w:szCs w:val="22"/>
        </w:rPr>
      </w:pPr>
      <w:hyperlink w:anchor="_Toc131748831" w:history="1">
        <w:r w:rsidRPr="00F6730A">
          <w:rPr>
            <w:rStyle w:val="a3"/>
          </w:rPr>
          <w:t>Количество работающих пенсионеров в 2022 году составило 8,101 миллиона, что на 380,79 тысяч человек меньше, чем в 2021 году, говорится в аналитической записке Счетной палаты по итогам анализа исполнения бюджета Пенсионного фонда России (ПФР) за январь-декабрь 2022 года.</w:t>
        </w:r>
        <w:r>
          <w:rPr>
            <w:webHidden/>
          </w:rPr>
          <w:tab/>
        </w:r>
        <w:r>
          <w:rPr>
            <w:webHidden/>
          </w:rPr>
          <w:fldChar w:fldCharType="begin"/>
        </w:r>
        <w:r>
          <w:rPr>
            <w:webHidden/>
          </w:rPr>
          <w:instrText xml:space="preserve"> PAGEREF _Toc131748831 \h </w:instrText>
        </w:r>
        <w:r>
          <w:rPr>
            <w:webHidden/>
          </w:rPr>
        </w:r>
        <w:r>
          <w:rPr>
            <w:webHidden/>
          </w:rPr>
          <w:fldChar w:fldCharType="separate"/>
        </w:r>
        <w:r>
          <w:rPr>
            <w:webHidden/>
          </w:rPr>
          <w:t>22</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32" w:history="1">
        <w:r w:rsidRPr="00F6730A">
          <w:rPr>
            <w:rStyle w:val="a3"/>
            <w:noProof/>
          </w:rPr>
          <w:t>ТАСС, 06.04.2023, ПФР в прошлом году увеличил расходы по соцобеспечению россиян на 10,9%</w:t>
        </w:r>
        <w:r>
          <w:rPr>
            <w:noProof/>
            <w:webHidden/>
          </w:rPr>
          <w:tab/>
        </w:r>
        <w:r>
          <w:rPr>
            <w:noProof/>
            <w:webHidden/>
          </w:rPr>
          <w:fldChar w:fldCharType="begin"/>
        </w:r>
        <w:r>
          <w:rPr>
            <w:noProof/>
            <w:webHidden/>
          </w:rPr>
          <w:instrText xml:space="preserve"> PAGEREF _Toc131748832 \h </w:instrText>
        </w:r>
        <w:r>
          <w:rPr>
            <w:noProof/>
            <w:webHidden/>
          </w:rPr>
        </w:r>
        <w:r>
          <w:rPr>
            <w:noProof/>
            <w:webHidden/>
          </w:rPr>
          <w:fldChar w:fldCharType="separate"/>
        </w:r>
        <w:r>
          <w:rPr>
            <w:noProof/>
            <w:webHidden/>
          </w:rPr>
          <w:t>22</w:t>
        </w:r>
        <w:r>
          <w:rPr>
            <w:noProof/>
            <w:webHidden/>
          </w:rPr>
          <w:fldChar w:fldCharType="end"/>
        </w:r>
      </w:hyperlink>
    </w:p>
    <w:p w:rsidR="00EB5322" w:rsidRPr="00662B5C" w:rsidRDefault="00EB5322">
      <w:pPr>
        <w:pStyle w:val="31"/>
        <w:rPr>
          <w:rFonts w:ascii="Calibri" w:hAnsi="Calibri"/>
          <w:sz w:val="22"/>
          <w:szCs w:val="22"/>
        </w:rPr>
      </w:pPr>
      <w:hyperlink w:anchor="_Toc131748833" w:history="1">
        <w:r w:rsidRPr="00F6730A">
          <w:rPr>
            <w:rStyle w:val="a3"/>
          </w:rPr>
          <w:t>Расходы Пенсионного фонда России (ПФР) на социальное обеспечение населения выросли на 10,9% в 2022 году и составили 618,4 млрд рублей. Об этом говорится в аналитической записке Счетной палаты о ходе исполнения бюджета ПФР за январь - декабрь 2022 года, имеющейся в распоряжении ТАСС.</w:t>
        </w:r>
        <w:r>
          <w:rPr>
            <w:webHidden/>
          </w:rPr>
          <w:tab/>
        </w:r>
        <w:r>
          <w:rPr>
            <w:webHidden/>
          </w:rPr>
          <w:fldChar w:fldCharType="begin"/>
        </w:r>
        <w:r>
          <w:rPr>
            <w:webHidden/>
          </w:rPr>
          <w:instrText xml:space="preserve"> PAGEREF _Toc131748833 \h </w:instrText>
        </w:r>
        <w:r>
          <w:rPr>
            <w:webHidden/>
          </w:rPr>
        </w:r>
        <w:r>
          <w:rPr>
            <w:webHidden/>
          </w:rPr>
          <w:fldChar w:fldCharType="separate"/>
        </w:r>
        <w:r>
          <w:rPr>
            <w:webHidden/>
          </w:rPr>
          <w:t>22</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34" w:history="1">
        <w:r w:rsidRPr="00F6730A">
          <w:rPr>
            <w:rStyle w:val="a3"/>
            <w:noProof/>
          </w:rPr>
          <w:t>ТАСС, 06.04.2023, Расходы ПФР на выплаты пенсий в 2022 году выросли до 8,8 трлн рублей</w:t>
        </w:r>
        <w:r>
          <w:rPr>
            <w:noProof/>
            <w:webHidden/>
          </w:rPr>
          <w:tab/>
        </w:r>
        <w:r>
          <w:rPr>
            <w:noProof/>
            <w:webHidden/>
          </w:rPr>
          <w:fldChar w:fldCharType="begin"/>
        </w:r>
        <w:r>
          <w:rPr>
            <w:noProof/>
            <w:webHidden/>
          </w:rPr>
          <w:instrText xml:space="preserve"> PAGEREF _Toc131748834 \h </w:instrText>
        </w:r>
        <w:r>
          <w:rPr>
            <w:noProof/>
            <w:webHidden/>
          </w:rPr>
        </w:r>
        <w:r>
          <w:rPr>
            <w:noProof/>
            <w:webHidden/>
          </w:rPr>
          <w:fldChar w:fldCharType="separate"/>
        </w:r>
        <w:r>
          <w:rPr>
            <w:noProof/>
            <w:webHidden/>
          </w:rPr>
          <w:t>23</w:t>
        </w:r>
        <w:r>
          <w:rPr>
            <w:noProof/>
            <w:webHidden/>
          </w:rPr>
          <w:fldChar w:fldCharType="end"/>
        </w:r>
      </w:hyperlink>
    </w:p>
    <w:p w:rsidR="00EB5322" w:rsidRPr="00662B5C" w:rsidRDefault="00EB5322">
      <w:pPr>
        <w:pStyle w:val="31"/>
        <w:rPr>
          <w:rFonts w:ascii="Calibri" w:hAnsi="Calibri"/>
          <w:sz w:val="22"/>
          <w:szCs w:val="22"/>
        </w:rPr>
      </w:pPr>
      <w:hyperlink w:anchor="_Toc131748835" w:history="1">
        <w:r w:rsidRPr="00F6730A">
          <w:rPr>
            <w:rStyle w:val="a3"/>
          </w:rPr>
          <w:t>Расходы Пенсионного фонда России (ПФР) на выплату страховых пенсий по итогам 2022 года выросли на 14,7% и составили около 8,8 трлн рублей. Об этом говорится в аналитической записке Счетной палаты о ходе исполнения бюджета ПФР за январь-декабрь 2022 года, которая имеется в распоряжении ТАСС.</w:t>
        </w:r>
        <w:r>
          <w:rPr>
            <w:webHidden/>
          </w:rPr>
          <w:tab/>
        </w:r>
        <w:r>
          <w:rPr>
            <w:webHidden/>
          </w:rPr>
          <w:fldChar w:fldCharType="begin"/>
        </w:r>
        <w:r>
          <w:rPr>
            <w:webHidden/>
          </w:rPr>
          <w:instrText xml:space="preserve"> PAGEREF _Toc131748835 \h </w:instrText>
        </w:r>
        <w:r>
          <w:rPr>
            <w:webHidden/>
          </w:rPr>
        </w:r>
        <w:r>
          <w:rPr>
            <w:webHidden/>
          </w:rPr>
          <w:fldChar w:fldCharType="separate"/>
        </w:r>
        <w:r>
          <w:rPr>
            <w:webHidden/>
          </w:rPr>
          <w:t>23</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36" w:history="1">
        <w:r w:rsidRPr="00F6730A">
          <w:rPr>
            <w:rStyle w:val="a3"/>
            <w:noProof/>
          </w:rPr>
          <w:t>РИА Новости, 06.04.2023, Счетная палата заявила о профиците бюджета ПФР в 2022 году</w:t>
        </w:r>
        <w:r>
          <w:rPr>
            <w:noProof/>
            <w:webHidden/>
          </w:rPr>
          <w:tab/>
        </w:r>
        <w:r>
          <w:rPr>
            <w:noProof/>
            <w:webHidden/>
          </w:rPr>
          <w:fldChar w:fldCharType="begin"/>
        </w:r>
        <w:r>
          <w:rPr>
            <w:noProof/>
            <w:webHidden/>
          </w:rPr>
          <w:instrText xml:space="preserve"> PAGEREF _Toc131748836 \h </w:instrText>
        </w:r>
        <w:r>
          <w:rPr>
            <w:noProof/>
            <w:webHidden/>
          </w:rPr>
        </w:r>
        <w:r>
          <w:rPr>
            <w:noProof/>
            <w:webHidden/>
          </w:rPr>
          <w:fldChar w:fldCharType="separate"/>
        </w:r>
        <w:r>
          <w:rPr>
            <w:noProof/>
            <w:webHidden/>
          </w:rPr>
          <w:t>24</w:t>
        </w:r>
        <w:r>
          <w:rPr>
            <w:noProof/>
            <w:webHidden/>
          </w:rPr>
          <w:fldChar w:fldCharType="end"/>
        </w:r>
      </w:hyperlink>
    </w:p>
    <w:p w:rsidR="00EB5322" w:rsidRPr="00662B5C" w:rsidRDefault="00EB5322">
      <w:pPr>
        <w:pStyle w:val="31"/>
        <w:rPr>
          <w:rFonts w:ascii="Calibri" w:hAnsi="Calibri"/>
          <w:sz w:val="22"/>
          <w:szCs w:val="22"/>
        </w:rPr>
      </w:pPr>
      <w:hyperlink w:anchor="_Toc131748837" w:history="1">
        <w:r w:rsidRPr="00F6730A">
          <w:rPr>
            <w:rStyle w:val="a3"/>
          </w:rPr>
          <w:t>Пенсионный фонд России закончил год с профицитным бюджетом в размере 1,103 триллиона рублей, свидетельствует аналитическая записка Счетной палаты по исполнению бюджета ПФР за 2022 год.</w:t>
        </w:r>
        <w:r>
          <w:rPr>
            <w:webHidden/>
          </w:rPr>
          <w:tab/>
        </w:r>
        <w:r>
          <w:rPr>
            <w:webHidden/>
          </w:rPr>
          <w:fldChar w:fldCharType="begin"/>
        </w:r>
        <w:r>
          <w:rPr>
            <w:webHidden/>
          </w:rPr>
          <w:instrText xml:space="preserve"> PAGEREF _Toc131748837 \h </w:instrText>
        </w:r>
        <w:r>
          <w:rPr>
            <w:webHidden/>
          </w:rPr>
        </w:r>
        <w:r>
          <w:rPr>
            <w:webHidden/>
          </w:rPr>
          <w:fldChar w:fldCharType="separate"/>
        </w:r>
        <w:r>
          <w:rPr>
            <w:webHidden/>
          </w:rPr>
          <w:t>24</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38" w:history="1">
        <w:r w:rsidRPr="00F6730A">
          <w:rPr>
            <w:rStyle w:val="a3"/>
            <w:noProof/>
          </w:rPr>
          <w:t>INFOX, 06.04.2023, Деньги остались, людей нет: ПФР закончил год с рекордным профицитом</w:t>
        </w:r>
        <w:r>
          <w:rPr>
            <w:noProof/>
            <w:webHidden/>
          </w:rPr>
          <w:tab/>
        </w:r>
        <w:r>
          <w:rPr>
            <w:noProof/>
            <w:webHidden/>
          </w:rPr>
          <w:fldChar w:fldCharType="begin"/>
        </w:r>
        <w:r>
          <w:rPr>
            <w:noProof/>
            <w:webHidden/>
          </w:rPr>
          <w:instrText xml:space="preserve"> PAGEREF _Toc131748838 \h </w:instrText>
        </w:r>
        <w:r>
          <w:rPr>
            <w:noProof/>
            <w:webHidden/>
          </w:rPr>
        </w:r>
        <w:r>
          <w:rPr>
            <w:noProof/>
            <w:webHidden/>
          </w:rPr>
          <w:fldChar w:fldCharType="separate"/>
        </w:r>
        <w:r>
          <w:rPr>
            <w:noProof/>
            <w:webHidden/>
          </w:rPr>
          <w:t>25</w:t>
        </w:r>
        <w:r>
          <w:rPr>
            <w:noProof/>
            <w:webHidden/>
          </w:rPr>
          <w:fldChar w:fldCharType="end"/>
        </w:r>
      </w:hyperlink>
    </w:p>
    <w:p w:rsidR="00EB5322" w:rsidRPr="00662B5C" w:rsidRDefault="00EB5322">
      <w:pPr>
        <w:pStyle w:val="31"/>
        <w:rPr>
          <w:rFonts w:ascii="Calibri" w:hAnsi="Calibri"/>
          <w:sz w:val="22"/>
          <w:szCs w:val="22"/>
        </w:rPr>
      </w:pPr>
      <w:hyperlink w:anchor="_Toc131748839" w:history="1">
        <w:r w:rsidRPr="00F6730A">
          <w:rPr>
            <w:rStyle w:val="a3"/>
          </w:rPr>
          <w:t>Доходы фонда увеличились на 24,4% относительно плана (до 12,48 трлн рублей), утвержденного в 2021 году. Расходы тоже значительно выросли, на 12% к плану, до 11,37 трлн рублей. В Счетной палате отмечают, что расходы в 2022 году увеличились из-за индексации пенсий неработающим пенсионерам на 19,5%.</w:t>
        </w:r>
        <w:r>
          <w:rPr>
            <w:webHidden/>
          </w:rPr>
          <w:tab/>
        </w:r>
        <w:r>
          <w:rPr>
            <w:webHidden/>
          </w:rPr>
          <w:fldChar w:fldCharType="begin"/>
        </w:r>
        <w:r>
          <w:rPr>
            <w:webHidden/>
          </w:rPr>
          <w:instrText xml:space="preserve"> PAGEREF _Toc131748839 \h </w:instrText>
        </w:r>
        <w:r>
          <w:rPr>
            <w:webHidden/>
          </w:rPr>
        </w:r>
        <w:r>
          <w:rPr>
            <w:webHidden/>
          </w:rPr>
          <w:fldChar w:fldCharType="separate"/>
        </w:r>
        <w:r>
          <w:rPr>
            <w:webHidden/>
          </w:rPr>
          <w:t>25</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40" w:history="1">
        <w:r w:rsidRPr="00F6730A">
          <w:rPr>
            <w:rStyle w:val="a3"/>
            <w:noProof/>
          </w:rPr>
          <w:t>АиФ, 06.04.2023, Новые выплаты. Минфин и Дума раскрыли судьбу триллиона из Пенсионного фонда</w:t>
        </w:r>
        <w:r>
          <w:rPr>
            <w:noProof/>
            <w:webHidden/>
          </w:rPr>
          <w:tab/>
        </w:r>
        <w:r>
          <w:rPr>
            <w:noProof/>
            <w:webHidden/>
          </w:rPr>
          <w:fldChar w:fldCharType="begin"/>
        </w:r>
        <w:r>
          <w:rPr>
            <w:noProof/>
            <w:webHidden/>
          </w:rPr>
          <w:instrText xml:space="preserve"> PAGEREF _Toc131748840 \h </w:instrText>
        </w:r>
        <w:r>
          <w:rPr>
            <w:noProof/>
            <w:webHidden/>
          </w:rPr>
        </w:r>
        <w:r>
          <w:rPr>
            <w:noProof/>
            <w:webHidden/>
          </w:rPr>
          <w:fldChar w:fldCharType="separate"/>
        </w:r>
        <w:r>
          <w:rPr>
            <w:noProof/>
            <w:webHidden/>
          </w:rPr>
          <w:t>26</w:t>
        </w:r>
        <w:r>
          <w:rPr>
            <w:noProof/>
            <w:webHidden/>
          </w:rPr>
          <w:fldChar w:fldCharType="end"/>
        </w:r>
      </w:hyperlink>
    </w:p>
    <w:p w:rsidR="00EB5322" w:rsidRPr="00662B5C" w:rsidRDefault="00EB5322">
      <w:pPr>
        <w:pStyle w:val="31"/>
        <w:rPr>
          <w:rFonts w:ascii="Calibri" w:hAnsi="Calibri"/>
          <w:sz w:val="22"/>
          <w:szCs w:val="22"/>
        </w:rPr>
      </w:pPr>
      <w:hyperlink w:anchor="_Toc131748841" w:history="1">
        <w:r w:rsidRPr="00F6730A">
          <w:rPr>
            <w:rStyle w:val="a3"/>
          </w:rPr>
          <w:t>Счетная палата обнаружила в Пенсионном фонде России (ПФР) рекордный профицит в размере 1,1 триллиона рублей по итогам 2022 года. Эти средства были нужны для выплат пенсий и пособий гражданам России в связи с реформой ПФР, заявили aif.ru в Госдуме и министерстве финансов РФ.</w:t>
        </w:r>
        <w:r>
          <w:rPr>
            <w:webHidden/>
          </w:rPr>
          <w:tab/>
        </w:r>
        <w:r>
          <w:rPr>
            <w:webHidden/>
          </w:rPr>
          <w:fldChar w:fldCharType="begin"/>
        </w:r>
        <w:r>
          <w:rPr>
            <w:webHidden/>
          </w:rPr>
          <w:instrText xml:space="preserve"> PAGEREF _Toc131748841 \h </w:instrText>
        </w:r>
        <w:r>
          <w:rPr>
            <w:webHidden/>
          </w:rPr>
        </w:r>
        <w:r>
          <w:rPr>
            <w:webHidden/>
          </w:rPr>
          <w:fldChar w:fldCharType="separate"/>
        </w:r>
        <w:r>
          <w:rPr>
            <w:webHidden/>
          </w:rPr>
          <w:t>26</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42" w:history="1">
        <w:r w:rsidRPr="00F6730A">
          <w:rPr>
            <w:rStyle w:val="a3"/>
            <w:noProof/>
          </w:rPr>
          <w:t>ФАН, 06.04.2023, Как Пенсионный фонд закрыл 2022 год с профицитом в 1,1 трлн рублей</w:t>
        </w:r>
        <w:r>
          <w:rPr>
            <w:noProof/>
            <w:webHidden/>
          </w:rPr>
          <w:tab/>
        </w:r>
        <w:r>
          <w:rPr>
            <w:noProof/>
            <w:webHidden/>
          </w:rPr>
          <w:fldChar w:fldCharType="begin"/>
        </w:r>
        <w:r>
          <w:rPr>
            <w:noProof/>
            <w:webHidden/>
          </w:rPr>
          <w:instrText xml:space="preserve"> PAGEREF _Toc131748842 \h </w:instrText>
        </w:r>
        <w:r>
          <w:rPr>
            <w:noProof/>
            <w:webHidden/>
          </w:rPr>
        </w:r>
        <w:r>
          <w:rPr>
            <w:noProof/>
            <w:webHidden/>
          </w:rPr>
          <w:fldChar w:fldCharType="separate"/>
        </w:r>
        <w:r>
          <w:rPr>
            <w:noProof/>
            <w:webHidden/>
          </w:rPr>
          <w:t>27</w:t>
        </w:r>
        <w:r>
          <w:rPr>
            <w:noProof/>
            <w:webHidden/>
          </w:rPr>
          <w:fldChar w:fldCharType="end"/>
        </w:r>
      </w:hyperlink>
    </w:p>
    <w:p w:rsidR="00EB5322" w:rsidRPr="00662B5C" w:rsidRDefault="00EB5322">
      <w:pPr>
        <w:pStyle w:val="31"/>
        <w:rPr>
          <w:rFonts w:ascii="Calibri" w:hAnsi="Calibri"/>
          <w:sz w:val="22"/>
          <w:szCs w:val="22"/>
        </w:rPr>
      </w:pPr>
      <w:hyperlink w:anchor="_Toc131748843" w:history="1">
        <w:r w:rsidRPr="00F6730A">
          <w:rPr>
            <w:rStyle w:val="a3"/>
          </w:rPr>
          <w:t>Профицит в 1,1 триллиона рублей в бюджете Пенсионном фонде России говорит о неблагополучной ситуации. Об этом ФАН рассказал экономист Никита Масленников.</w:t>
        </w:r>
        <w:r>
          <w:rPr>
            <w:webHidden/>
          </w:rPr>
          <w:tab/>
        </w:r>
        <w:r>
          <w:rPr>
            <w:webHidden/>
          </w:rPr>
          <w:fldChar w:fldCharType="begin"/>
        </w:r>
        <w:r>
          <w:rPr>
            <w:webHidden/>
          </w:rPr>
          <w:instrText xml:space="preserve"> PAGEREF _Toc131748843 \h </w:instrText>
        </w:r>
        <w:r>
          <w:rPr>
            <w:webHidden/>
          </w:rPr>
        </w:r>
        <w:r>
          <w:rPr>
            <w:webHidden/>
          </w:rPr>
          <w:fldChar w:fldCharType="separate"/>
        </w:r>
        <w:r>
          <w:rPr>
            <w:webHidden/>
          </w:rPr>
          <w:t>27</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44" w:history="1">
        <w:r w:rsidRPr="00F6730A">
          <w:rPr>
            <w:rStyle w:val="a3"/>
            <w:noProof/>
          </w:rPr>
          <w:t>Pravda.Ru, 06.04.2023, Экономист связал рекордный профицит бюджета в Пенсионном фонде России с ускоренным ростом зарплат</w:t>
        </w:r>
        <w:r>
          <w:rPr>
            <w:noProof/>
            <w:webHidden/>
          </w:rPr>
          <w:tab/>
        </w:r>
        <w:r>
          <w:rPr>
            <w:noProof/>
            <w:webHidden/>
          </w:rPr>
          <w:fldChar w:fldCharType="begin"/>
        </w:r>
        <w:r>
          <w:rPr>
            <w:noProof/>
            <w:webHidden/>
          </w:rPr>
          <w:instrText xml:space="preserve"> PAGEREF _Toc131748844 \h </w:instrText>
        </w:r>
        <w:r>
          <w:rPr>
            <w:noProof/>
            <w:webHidden/>
          </w:rPr>
        </w:r>
        <w:r>
          <w:rPr>
            <w:noProof/>
            <w:webHidden/>
          </w:rPr>
          <w:fldChar w:fldCharType="separate"/>
        </w:r>
        <w:r>
          <w:rPr>
            <w:noProof/>
            <w:webHidden/>
          </w:rPr>
          <w:t>28</w:t>
        </w:r>
        <w:r>
          <w:rPr>
            <w:noProof/>
            <w:webHidden/>
          </w:rPr>
          <w:fldChar w:fldCharType="end"/>
        </w:r>
      </w:hyperlink>
    </w:p>
    <w:p w:rsidR="00EB5322" w:rsidRPr="00662B5C" w:rsidRDefault="00EB5322">
      <w:pPr>
        <w:pStyle w:val="31"/>
        <w:rPr>
          <w:rFonts w:ascii="Calibri" w:hAnsi="Calibri"/>
          <w:sz w:val="22"/>
          <w:szCs w:val="22"/>
        </w:rPr>
      </w:pPr>
      <w:hyperlink w:anchor="_Toc131748845" w:history="1">
        <w:r w:rsidRPr="00F6730A">
          <w:rPr>
            <w:rStyle w:val="a3"/>
          </w:rPr>
          <w:t>Главный научный сотрудник института экономики РАН Игорь Николаев объяснил для Pravda.Ru, как в 2022 году сформировался рекордный профицит бюджета в Пенсионном фонде России.</w:t>
        </w:r>
        <w:r>
          <w:rPr>
            <w:webHidden/>
          </w:rPr>
          <w:tab/>
        </w:r>
        <w:r>
          <w:rPr>
            <w:webHidden/>
          </w:rPr>
          <w:fldChar w:fldCharType="begin"/>
        </w:r>
        <w:r>
          <w:rPr>
            <w:webHidden/>
          </w:rPr>
          <w:instrText xml:space="preserve"> PAGEREF _Toc131748845 \h </w:instrText>
        </w:r>
        <w:r>
          <w:rPr>
            <w:webHidden/>
          </w:rPr>
        </w:r>
        <w:r>
          <w:rPr>
            <w:webHidden/>
          </w:rPr>
          <w:fldChar w:fldCharType="separate"/>
        </w:r>
        <w:r>
          <w:rPr>
            <w:webHidden/>
          </w:rPr>
          <w:t>28</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46" w:history="1">
        <w:r w:rsidRPr="00F6730A">
          <w:rPr>
            <w:rStyle w:val="a3"/>
            <w:noProof/>
          </w:rPr>
          <w:t>Парламентская газета, 06.04.2023, Правила назначения досрочной пенсии предложили уточнить</w:t>
        </w:r>
        <w:r>
          <w:rPr>
            <w:noProof/>
            <w:webHidden/>
          </w:rPr>
          <w:tab/>
        </w:r>
        <w:r>
          <w:rPr>
            <w:noProof/>
            <w:webHidden/>
          </w:rPr>
          <w:fldChar w:fldCharType="begin"/>
        </w:r>
        <w:r>
          <w:rPr>
            <w:noProof/>
            <w:webHidden/>
          </w:rPr>
          <w:instrText xml:space="preserve"> PAGEREF _Toc131748846 \h </w:instrText>
        </w:r>
        <w:r>
          <w:rPr>
            <w:noProof/>
            <w:webHidden/>
          </w:rPr>
        </w:r>
        <w:r>
          <w:rPr>
            <w:noProof/>
            <w:webHidden/>
          </w:rPr>
          <w:fldChar w:fldCharType="separate"/>
        </w:r>
        <w:r>
          <w:rPr>
            <w:noProof/>
            <w:webHidden/>
          </w:rPr>
          <w:t>28</w:t>
        </w:r>
        <w:r>
          <w:rPr>
            <w:noProof/>
            <w:webHidden/>
          </w:rPr>
          <w:fldChar w:fldCharType="end"/>
        </w:r>
      </w:hyperlink>
    </w:p>
    <w:p w:rsidR="00EB5322" w:rsidRPr="00662B5C" w:rsidRDefault="00EB5322">
      <w:pPr>
        <w:pStyle w:val="31"/>
        <w:rPr>
          <w:rFonts w:ascii="Calibri" w:hAnsi="Calibri"/>
          <w:sz w:val="22"/>
          <w:szCs w:val="22"/>
        </w:rPr>
      </w:pPr>
      <w:hyperlink w:anchor="_Toc131748847" w:history="1">
        <w:r w:rsidRPr="00F6730A">
          <w:rPr>
            <w:rStyle w:val="a3"/>
          </w:rPr>
          <w:t>Нужно дать право досрочно выходить на пенсию не только родителям, воспитавшим детей-инвалидов до восьмилетнего возраста, но и тем, чьи дети с инвалидностью умерли раньше, считает депутат Госдумы Юлия Оглоблина. Она попросила министра труда и соцзащиты Антона Котякова высказать позицию о возможности внести такие изменения в законодательство. Текст письма есть в распоряжении «Парламентской газеты».</w:t>
        </w:r>
        <w:r>
          <w:rPr>
            <w:webHidden/>
          </w:rPr>
          <w:tab/>
        </w:r>
        <w:r>
          <w:rPr>
            <w:webHidden/>
          </w:rPr>
          <w:fldChar w:fldCharType="begin"/>
        </w:r>
        <w:r>
          <w:rPr>
            <w:webHidden/>
          </w:rPr>
          <w:instrText xml:space="preserve"> PAGEREF _Toc131748847 \h </w:instrText>
        </w:r>
        <w:r>
          <w:rPr>
            <w:webHidden/>
          </w:rPr>
        </w:r>
        <w:r>
          <w:rPr>
            <w:webHidden/>
          </w:rPr>
          <w:fldChar w:fldCharType="separate"/>
        </w:r>
        <w:r>
          <w:rPr>
            <w:webHidden/>
          </w:rPr>
          <w:t>28</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48" w:history="1">
        <w:r w:rsidRPr="00F6730A">
          <w:rPr>
            <w:rStyle w:val="a3"/>
            <w:noProof/>
          </w:rPr>
          <w:t>Банки.ру, 06.04.2023, Что сделать, чтобы получать больше денег на пенсии</w:t>
        </w:r>
        <w:r>
          <w:rPr>
            <w:noProof/>
            <w:webHidden/>
          </w:rPr>
          <w:tab/>
        </w:r>
        <w:r>
          <w:rPr>
            <w:noProof/>
            <w:webHidden/>
          </w:rPr>
          <w:fldChar w:fldCharType="begin"/>
        </w:r>
        <w:r>
          <w:rPr>
            <w:noProof/>
            <w:webHidden/>
          </w:rPr>
          <w:instrText xml:space="preserve"> PAGEREF _Toc131748848 \h </w:instrText>
        </w:r>
        <w:r>
          <w:rPr>
            <w:noProof/>
            <w:webHidden/>
          </w:rPr>
        </w:r>
        <w:r>
          <w:rPr>
            <w:noProof/>
            <w:webHidden/>
          </w:rPr>
          <w:fldChar w:fldCharType="separate"/>
        </w:r>
        <w:r>
          <w:rPr>
            <w:noProof/>
            <w:webHidden/>
          </w:rPr>
          <w:t>30</w:t>
        </w:r>
        <w:r>
          <w:rPr>
            <w:noProof/>
            <w:webHidden/>
          </w:rPr>
          <w:fldChar w:fldCharType="end"/>
        </w:r>
      </w:hyperlink>
    </w:p>
    <w:p w:rsidR="00EB5322" w:rsidRPr="00662B5C" w:rsidRDefault="00EB5322">
      <w:pPr>
        <w:pStyle w:val="31"/>
        <w:rPr>
          <w:rFonts w:ascii="Calibri" w:hAnsi="Calibri"/>
          <w:sz w:val="22"/>
          <w:szCs w:val="22"/>
        </w:rPr>
      </w:pPr>
      <w:hyperlink w:anchor="_Toc131748849" w:history="1">
        <w:r w:rsidRPr="00F6730A">
          <w:rPr>
            <w:rStyle w:val="a3"/>
          </w:rPr>
          <w:t>Аудитор Счетной палаты Сергей Штогрин предупредил на прошлой неделе, что с 2023 года у части россиян уменьшатся пенсионные баллы. Это произойдет, если правительство продолжит наращивать базу исчисления страховых взносов. Значит, у тех граждан, чья зарплата будет расти медленнее, будут уменьшаться баллы страховой пенсии. По словам Штогрина, это снизит размер пенсии трети граждан приблизительно на 11%. Разобрались, как сейчас считаются пенсионные баллы, как увеличить их размер и что делать, если к пенсии не удалось набрать достаточного стажа.</w:t>
        </w:r>
        <w:r>
          <w:rPr>
            <w:webHidden/>
          </w:rPr>
          <w:tab/>
        </w:r>
        <w:r>
          <w:rPr>
            <w:webHidden/>
          </w:rPr>
          <w:fldChar w:fldCharType="begin"/>
        </w:r>
        <w:r>
          <w:rPr>
            <w:webHidden/>
          </w:rPr>
          <w:instrText xml:space="preserve"> PAGEREF _Toc131748849 \h </w:instrText>
        </w:r>
        <w:r>
          <w:rPr>
            <w:webHidden/>
          </w:rPr>
        </w:r>
        <w:r>
          <w:rPr>
            <w:webHidden/>
          </w:rPr>
          <w:fldChar w:fldCharType="separate"/>
        </w:r>
        <w:r>
          <w:rPr>
            <w:webHidden/>
          </w:rPr>
          <w:t>30</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50" w:history="1">
        <w:r w:rsidRPr="00F6730A">
          <w:rPr>
            <w:rStyle w:val="a3"/>
            <w:noProof/>
          </w:rPr>
          <w:t>ИА SM.News, 06.04.2023, Председатель НАК Кабанов назвал причины низких пенсий в России</w:t>
        </w:r>
        <w:r>
          <w:rPr>
            <w:noProof/>
            <w:webHidden/>
          </w:rPr>
          <w:tab/>
        </w:r>
        <w:r>
          <w:rPr>
            <w:noProof/>
            <w:webHidden/>
          </w:rPr>
          <w:fldChar w:fldCharType="begin"/>
        </w:r>
        <w:r>
          <w:rPr>
            <w:noProof/>
            <w:webHidden/>
          </w:rPr>
          <w:instrText xml:space="preserve"> PAGEREF _Toc131748850 \h </w:instrText>
        </w:r>
        <w:r>
          <w:rPr>
            <w:noProof/>
            <w:webHidden/>
          </w:rPr>
        </w:r>
        <w:r>
          <w:rPr>
            <w:noProof/>
            <w:webHidden/>
          </w:rPr>
          <w:fldChar w:fldCharType="separate"/>
        </w:r>
        <w:r>
          <w:rPr>
            <w:noProof/>
            <w:webHidden/>
          </w:rPr>
          <w:t>34</w:t>
        </w:r>
        <w:r>
          <w:rPr>
            <w:noProof/>
            <w:webHidden/>
          </w:rPr>
          <w:fldChar w:fldCharType="end"/>
        </w:r>
      </w:hyperlink>
    </w:p>
    <w:p w:rsidR="00EB5322" w:rsidRPr="00662B5C" w:rsidRDefault="00EB5322">
      <w:pPr>
        <w:pStyle w:val="31"/>
        <w:rPr>
          <w:rFonts w:ascii="Calibri" w:hAnsi="Calibri"/>
          <w:sz w:val="22"/>
          <w:szCs w:val="22"/>
        </w:rPr>
      </w:pPr>
      <w:hyperlink w:anchor="_Toc131748851" w:history="1">
        <w:r w:rsidRPr="00F6730A">
          <w:rPr>
            <w:rStyle w:val="a3"/>
          </w:rPr>
          <w:t>Председатель Национального антикоррупционного комитета Кирилл Кабанов назвал причины низких пенсий в России. Так он прокомментировал появление очертаний новой пенсионной реформы в стране, о которых проинформировал Минфин.</w:t>
        </w:r>
        <w:r>
          <w:rPr>
            <w:webHidden/>
          </w:rPr>
          <w:tab/>
        </w:r>
        <w:r>
          <w:rPr>
            <w:webHidden/>
          </w:rPr>
          <w:fldChar w:fldCharType="begin"/>
        </w:r>
        <w:r>
          <w:rPr>
            <w:webHidden/>
          </w:rPr>
          <w:instrText xml:space="preserve"> PAGEREF _Toc131748851 \h </w:instrText>
        </w:r>
        <w:r>
          <w:rPr>
            <w:webHidden/>
          </w:rPr>
        </w:r>
        <w:r>
          <w:rPr>
            <w:webHidden/>
          </w:rPr>
          <w:fldChar w:fldCharType="separate"/>
        </w:r>
        <w:r>
          <w:rPr>
            <w:webHidden/>
          </w:rPr>
          <w:t>34</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52" w:history="1">
        <w:r w:rsidRPr="00F6730A">
          <w:rPr>
            <w:rStyle w:val="a3"/>
            <w:noProof/>
          </w:rPr>
          <w:t>PRIMPRESS, 06.04.2023, «Будет вторая пенсия». Пенсионеров, доживших до 65 лет, ждет большой сюрприз</w:t>
        </w:r>
        <w:r>
          <w:rPr>
            <w:noProof/>
            <w:webHidden/>
          </w:rPr>
          <w:tab/>
        </w:r>
        <w:r>
          <w:rPr>
            <w:noProof/>
            <w:webHidden/>
          </w:rPr>
          <w:fldChar w:fldCharType="begin"/>
        </w:r>
        <w:r>
          <w:rPr>
            <w:noProof/>
            <w:webHidden/>
          </w:rPr>
          <w:instrText xml:space="preserve"> PAGEREF _Toc131748852 \h </w:instrText>
        </w:r>
        <w:r>
          <w:rPr>
            <w:noProof/>
            <w:webHidden/>
          </w:rPr>
        </w:r>
        <w:r>
          <w:rPr>
            <w:noProof/>
            <w:webHidden/>
          </w:rPr>
          <w:fldChar w:fldCharType="separate"/>
        </w:r>
        <w:r>
          <w:rPr>
            <w:noProof/>
            <w:webHidden/>
          </w:rPr>
          <w:t>34</w:t>
        </w:r>
        <w:r>
          <w:rPr>
            <w:noProof/>
            <w:webHidden/>
          </w:rPr>
          <w:fldChar w:fldCharType="end"/>
        </w:r>
      </w:hyperlink>
    </w:p>
    <w:p w:rsidR="00EB5322" w:rsidRPr="00662B5C" w:rsidRDefault="00EB5322">
      <w:pPr>
        <w:pStyle w:val="31"/>
        <w:rPr>
          <w:rFonts w:ascii="Calibri" w:hAnsi="Calibri"/>
          <w:sz w:val="22"/>
          <w:szCs w:val="22"/>
        </w:rPr>
      </w:pPr>
      <w:hyperlink w:anchor="_Toc131748853" w:history="1">
        <w:r w:rsidRPr="00F6730A">
          <w:rPr>
            <w:rStyle w:val="a3"/>
          </w:rPr>
          <w:t>Российским пенсионерам, которые дожили до 65 лет, рассказали о получении второй для них пенсии. Рассчитывать на вторую выплату смогут определенные категории пожилых граждан. А помимо возраста необходимо будет соблюсти еще несколько условий.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_Toc131748853 \h </w:instrText>
        </w:r>
        <w:r>
          <w:rPr>
            <w:webHidden/>
          </w:rPr>
        </w:r>
        <w:r>
          <w:rPr>
            <w:webHidden/>
          </w:rPr>
          <w:fldChar w:fldCharType="separate"/>
        </w:r>
        <w:r>
          <w:rPr>
            <w:webHidden/>
          </w:rPr>
          <w:t>34</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54" w:history="1">
        <w:r w:rsidRPr="00F6730A">
          <w:rPr>
            <w:rStyle w:val="a3"/>
            <w:noProof/>
          </w:rPr>
          <w:t>PRIMPRESS, 06.04.2023, И работающим, и неработающим. Пенсионеров призвали оформить новую льготу до 7 апреля</w:t>
        </w:r>
        <w:r>
          <w:rPr>
            <w:noProof/>
            <w:webHidden/>
          </w:rPr>
          <w:tab/>
        </w:r>
        <w:r>
          <w:rPr>
            <w:noProof/>
            <w:webHidden/>
          </w:rPr>
          <w:fldChar w:fldCharType="begin"/>
        </w:r>
        <w:r>
          <w:rPr>
            <w:noProof/>
            <w:webHidden/>
          </w:rPr>
          <w:instrText xml:space="preserve"> PAGEREF _Toc131748854 \h </w:instrText>
        </w:r>
        <w:r>
          <w:rPr>
            <w:noProof/>
            <w:webHidden/>
          </w:rPr>
        </w:r>
        <w:r>
          <w:rPr>
            <w:noProof/>
            <w:webHidden/>
          </w:rPr>
          <w:fldChar w:fldCharType="separate"/>
        </w:r>
        <w:r>
          <w:rPr>
            <w:noProof/>
            <w:webHidden/>
          </w:rPr>
          <w:t>35</w:t>
        </w:r>
        <w:r>
          <w:rPr>
            <w:noProof/>
            <w:webHidden/>
          </w:rPr>
          <w:fldChar w:fldCharType="end"/>
        </w:r>
      </w:hyperlink>
    </w:p>
    <w:p w:rsidR="00EB5322" w:rsidRPr="00662B5C" w:rsidRDefault="00EB5322">
      <w:pPr>
        <w:pStyle w:val="31"/>
        <w:rPr>
          <w:rFonts w:ascii="Calibri" w:hAnsi="Calibri"/>
          <w:sz w:val="22"/>
          <w:szCs w:val="22"/>
        </w:rPr>
      </w:pPr>
      <w:hyperlink w:anchor="_Toc131748855" w:history="1">
        <w:r w:rsidRPr="00F6730A">
          <w:rPr>
            <w:rStyle w:val="a3"/>
          </w:rPr>
          <w:t>Российским пенсионерам рассказали о новой возможности, которую можно будет получить до 7 апреля. Такую помощь будут оказывать всем пожилым гражданам вне зависимости от их трудового статуса. Но важно успеть именно в ближайшие два дня.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_Toc131748855 \h </w:instrText>
        </w:r>
        <w:r>
          <w:rPr>
            <w:webHidden/>
          </w:rPr>
        </w:r>
        <w:r>
          <w:rPr>
            <w:webHidden/>
          </w:rPr>
          <w:fldChar w:fldCharType="separate"/>
        </w:r>
        <w:r>
          <w:rPr>
            <w:webHidden/>
          </w:rPr>
          <w:t>35</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56" w:history="1">
        <w:r w:rsidRPr="00F6730A">
          <w:rPr>
            <w:rStyle w:val="a3"/>
            <w:noProof/>
          </w:rPr>
          <w:t>PRIMPRESS, 06.04.2023, Пенсионеров ждет повышение пенсий на 18,5%. Названы сроки новой индексации выплат</w:t>
        </w:r>
        <w:r>
          <w:rPr>
            <w:noProof/>
            <w:webHidden/>
          </w:rPr>
          <w:tab/>
        </w:r>
        <w:r>
          <w:rPr>
            <w:noProof/>
            <w:webHidden/>
          </w:rPr>
          <w:fldChar w:fldCharType="begin"/>
        </w:r>
        <w:r>
          <w:rPr>
            <w:noProof/>
            <w:webHidden/>
          </w:rPr>
          <w:instrText xml:space="preserve"> PAGEREF _Toc131748856 \h </w:instrText>
        </w:r>
        <w:r>
          <w:rPr>
            <w:noProof/>
            <w:webHidden/>
          </w:rPr>
        </w:r>
        <w:r>
          <w:rPr>
            <w:noProof/>
            <w:webHidden/>
          </w:rPr>
          <w:fldChar w:fldCharType="separate"/>
        </w:r>
        <w:r>
          <w:rPr>
            <w:noProof/>
            <w:webHidden/>
          </w:rPr>
          <w:t>36</w:t>
        </w:r>
        <w:r>
          <w:rPr>
            <w:noProof/>
            <w:webHidden/>
          </w:rPr>
          <w:fldChar w:fldCharType="end"/>
        </w:r>
      </w:hyperlink>
    </w:p>
    <w:p w:rsidR="00EB5322" w:rsidRPr="00662B5C" w:rsidRDefault="00EB5322">
      <w:pPr>
        <w:pStyle w:val="31"/>
        <w:rPr>
          <w:rFonts w:ascii="Calibri" w:hAnsi="Calibri"/>
          <w:sz w:val="22"/>
          <w:szCs w:val="22"/>
        </w:rPr>
      </w:pPr>
      <w:hyperlink w:anchor="_Toc131748857" w:history="1">
        <w:r w:rsidRPr="00F6730A">
          <w:rPr>
            <w:rStyle w:val="a3"/>
          </w:rPr>
          <w:t>Российским пенсионерам рассказали о новой индексации выплат, за счет которой пенсии должны будут увеличиться на 18,5 процента. Повышать пенсии власти планируют в несколько этапов. А затронет такое увеличение подавляющее большинство пенсионеров страны.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_Toc131748857 \h </w:instrText>
        </w:r>
        <w:r>
          <w:rPr>
            <w:webHidden/>
          </w:rPr>
        </w:r>
        <w:r>
          <w:rPr>
            <w:webHidden/>
          </w:rPr>
          <w:fldChar w:fldCharType="separate"/>
        </w:r>
        <w:r>
          <w:rPr>
            <w:webHidden/>
          </w:rPr>
          <w:t>36</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58" w:history="1">
        <w:r w:rsidRPr="00F6730A">
          <w:rPr>
            <w:rStyle w:val="a3"/>
            <w:noProof/>
          </w:rPr>
          <w:t>PRIMPRESS, 06.04.2023, Указ подписан. Пенсионерам объявили о разовой выплате с 7 апреля</w:t>
        </w:r>
        <w:r>
          <w:rPr>
            <w:noProof/>
            <w:webHidden/>
          </w:rPr>
          <w:tab/>
        </w:r>
        <w:r>
          <w:rPr>
            <w:noProof/>
            <w:webHidden/>
          </w:rPr>
          <w:fldChar w:fldCharType="begin"/>
        </w:r>
        <w:r>
          <w:rPr>
            <w:noProof/>
            <w:webHidden/>
          </w:rPr>
          <w:instrText xml:space="preserve"> PAGEREF _Toc131748858 \h </w:instrText>
        </w:r>
        <w:r>
          <w:rPr>
            <w:noProof/>
            <w:webHidden/>
          </w:rPr>
        </w:r>
        <w:r>
          <w:rPr>
            <w:noProof/>
            <w:webHidden/>
          </w:rPr>
          <w:fldChar w:fldCharType="separate"/>
        </w:r>
        <w:r>
          <w:rPr>
            <w:noProof/>
            <w:webHidden/>
          </w:rPr>
          <w:t>36</w:t>
        </w:r>
        <w:r>
          <w:rPr>
            <w:noProof/>
            <w:webHidden/>
          </w:rPr>
          <w:fldChar w:fldCharType="end"/>
        </w:r>
      </w:hyperlink>
    </w:p>
    <w:p w:rsidR="00EB5322" w:rsidRPr="00662B5C" w:rsidRDefault="00EB5322">
      <w:pPr>
        <w:pStyle w:val="31"/>
        <w:rPr>
          <w:rFonts w:ascii="Calibri" w:hAnsi="Calibri"/>
          <w:sz w:val="22"/>
          <w:szCs w:val="22"/>
        </w:rPr>
      </w:pPr>
      <w:hyperlink w:anchor="_Toc131748859" w:history="1">
        <w:r w:rsidRPr="00F6730A">
          <w:rPr>
            <w:rStyle w:val="a3"/>
          </w:rPr>
          <w:t>Пенсионерам объявили о разовой денежной выплате, которую начнут перечислять уже в ближайшее время. Получить деньги сможет категория граждан, которую ранее обходили стороной. А размер средств будет зависеть от региона.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_Toc131748859 \h </w:instrText>
        </w:r>
        <w:r>
          <w:rPr>
            <w:webHidden/>
          </w:rPr>
        </w:r>
        <w:r>
          <w:rPr>
            <w:webHidden/>
          </w:rPr>
          <w:fldChar w:fldCharType="separate"/>
        </w:r>
        <w:r>
          <w:rPr>
            <w:webHidden/>
          </w:rPr>
          <w:t>36</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60" w:history="1">
        <w:r w:rsidRPr="00F6730A">
          <w:rPr>
            <w:rStyle w:val="a3"/>
            <w:noProof/>
          </w:rPr>
          <w:t>Конкурент, 06.04.2023, Такого не было уже 10 лет. Рекордный рост пенсий ждет россиян</w:t>
        </w:r>
        <w:r>
          <w:rPr>
            <w:noProof/>
            <w:webHidden/>
          </w:rPr>
          <w:tab/>
        </w:r>
        <w:r>
          <w:rPr>
            <w:noProof/>
            <w:webHidden/>
          </w:rPr>
          <w:fldChar w:fldCharType="begin"/>
        </w:r>
        <w:r>
          <w:rPr>
            <w:noProof/>
            <w:webHidden/>
          </w:rPr>
          <w:instrText xml:space="preserve"> PAGEREF _Toc131748860 \h </w:instrText>
        </w:r>
        <w:r>
          <w:rPr>
            <w:noProof/>
            <w:webHidden/>
          </w:rPr>
        </w:r>
        <w:r>
          <w:rPr>
            <w:noProof/>
            <w:webHidden/>
          </w:rPr>
          <w:fldChar w:fldCharType="separate"/>
        </w:r>
        <w:r>
          <w:rPr>
            <w:noProof/>
            <w:webHidden/>
          </w:rPr>
          <w:t>37</w:t>
        </w:r>
        <w:r>
          <w:rPr>
            <w:noProof/>
            <w:webHidden/>
          </w:rPr>
          <w:fldChar w:fldCharType="end"/>
        </w:r>
      </w:hyperlink>
    </w:p>
    <w:p w:rsidR="00EB5322" w:rsidRPr="00662B5C" w:rsidRDefault="00EB5322">
      <w:pPr>
        <w:pStyle w:val="31"/>
        <w:rPr>
          <w:rFonts w:ascii="Calibri" w:hAnsi="Calibri"/>
          <w:sz w:val="22"/>
          <w:szCs w:val="22"/>
        </w:rPr>
      </w:pPr>
      <w:hyperlink w:anchor="_Toc131748861" w:history="1">
        <w:r w:rsidRPr="00F6730A">
          <w:rPr>
            <w:rStyle w:val="a3"/>
          </w:rPr>
          <w:t>Российским пенсионерам рассказали о рекордном повышении их пенсионных выплат, которого не было уже 10 лет. Как пояснил пенсионный эксперт Сергей Власов, речь идет об определенной категории пенсионеров России. Так, уже в 2023 г. пенсии таким пожилым гражданам будут увеличены на 10,5 процента. Эксперт отметил, что индексация затронет тех россиян, которые считаются военными пенсионерами, а также тех, кто приравнен в данным гражданам.</w:t>
        </w:r>
        <w:r>
          <w:rPr>
            <w:webHidden/>
          </w:rPr>
          <w:tab/>
        </w:r>
        <w:r>
          <w:rPr>
            <w:webHidden/>
          </w:rPr>
          <w:fldChar w:fldCharType="begin"/>
        </w:r>
        <w:r>
          <w:rPr>
            <w:webHidden/>
          </w:rPr>
          <w:instrText xml:space="preserve"> PAGEREF _Toc131748861 \h </w:instrText>
        </w:r>
        <w:r>
          <w:rPr>
            <w:webHidden/>
          </w:rPr>
        </w:r>
        <w:r>
          <w:rPr>
            <w:webHidden/>
          </w:rPr>
          <w:fldChar w:fldCharType="separate"/>
        </w:r>
        <w:r>
          <w:rPr>
            <w:webHidden/>
          </w:rPr>
          <w:t>37</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62" w:history="1">
        <w:r w:rsidRPr="00F6730A">
          <w:rPr>
            <w:rStyle w:val="a3"/>
            <w:noProof/>
          </w:rPr>
          <w:t>Конкурент, 06.04.2023, В СФР предупредили о снижении размера пенсии на 70 процентов</w:t>
        </w:r>
        <w:r>
          <w:rPr>
            <w:noProof/>
            <w:webHidden/>
          </w:rPr>
          <w:tab/>
        </w:r>
        <w:r>
          <w:rPr>
            <w:noProof/>
            <w:webHidden/>
          </w:rPr>
          <w:fldChar w:fldCharType="begin"/>
        </w:r>
        <w:r>
          <w:rPr>
            <w:noProof/>
            <w:webHidden/>
          </w:rPr>
          <w:instrText xml:space="preserve"> PAGEREF _Toc131748862 \h </w:instrText>
        </w:r>
        <w:r>
          <w:rPr>
            <w:noProof/>
            <w:webHidden/>
          </w:rPr>
        </w:r>
        <w:r>
          <w:rPr>
            <w:noProof/>
            <w:webHidden/>
          </w:rPr>
          <w:fldChar w:fldCharType="separate"/>
        </w:r>
        <w:r>
          <w:rPr>
            <w:noProof/>
            <w:webHidden/>
          </w:rPr>
          <w:t>38</w:t>
        </w:r>
        <w:r>
          <w:rPr>
            <w:noProof/>
            <w:webHidden/>
          </w:rPr>
          <w:fldChar w:fldCharType="end"/>
        </w:r>
      </w:hyperlink>
    </w:p>
    <w:p w:rsidR="00EB5322" w:rsidRPr="00662B5C" w:rsidRDefault="00EB5322">
      <w:pPr>
        <w:pStyle w:val="31"/>
        <w:rPr>
          <w:rFonts w:ascii="Calibri" w:hAnsi="Calibri"/>
          <w:sz w:val="22"/>
          <w:szCs w:val="22"/>
        </w:rPr>
      </w:pPr>
      <w:hyperlink w:anchor="_Toc131748863" w:history="1">
        <w:r w:rsidRPr="00F6730A">
          <w:rPr>
            <w:rStyle w:val="a3"/>
          </w:rPr>
          <w:t>Специалисты Социального фонда России рассказали пенсионерам о сокращении размера их пенсионных выплат. В ряде случаев пожилой гражданин может получить всего 30 процентов привычного размера пенсии.</w:t>
        </w:r>
        <w:r>
          <w:rPr>
            <w:webHidden/>
          </w:rPr>
          <w:tab/>
        </w:r>
        <w:r>
          <w:rPr>
            <w:webHidden/>
          </w:rPr>
          <w:fldChar w:fldCharType="begin"/>
        </w:r>
        <w:r>
          <w:rPr>
            <w:webHidden/>
          </w:rPr>
          <w:instrText xml:space="preserve"> PAGEREF _Toc131748863 \h </w:instrText>
        </w:r>
        <w:r>
          <w:rPr>
            <w:webHidden/>
          </w:rPr>
        </w:r>
        <w:r>
          <w:rPr>
            <w:webHidden/>
          </w:rPr>
          <w:fldChar w:fldCharType="separate"/>
        </w:r>
        <w:r>
          <w:rPr>
            <w:webHidden/>
          </w:rPr>
          <w:t>38</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64" w:history="1">
        <w:r w:rsidRPr="00F6730A">
          <w:rPr>
            <w:rStyle w:val="a3"/>
            <w:noProof/>
          </w:rPr>
          <w:t>Конкурент, 06.04.2023, Для ветеранов труда готовят «уравниловку» – новая инициатива властей</w:t>
        </w:r>
        <w:r>
          <w:rPr>
            <w:noProof/>
            <w:webHidden/>
          </w:rPr>
          <w:tab/>
        </w:r>
        <w:r>
          <w:rPr>
            <w:noProof/>
            <w:webHidden/>
          </w:rPr>
          <w:fldChar w:fldCharType="begin"/>
        </w:r>
        <w:r>
          <w:rPr>
            <w:noProof/>
            <w:webHidden/>
          </w:rPr>
          <w:instrText xml:space="preserve"> PAGEREF _Toc131748864 \h </w:instrText>
        </w:r>
        <w:r>
          <w:rPr>
            <w:noProof/>
            <w:webHidden/>
          </w:rPr>
        </w:r>
        <w:r>
          <w:rPr>
            <w:noProof/>
            <w:webHidden/>
          </w:rPr>
          <w:fldChar w:fldCharType="separate"/>
        </w:r>
        <w:r>
          <w:rPr>
            <w:noProof/>
            <w:webHidden/>
          </w:rPr>
          <w:t>38</w:t>
        </w:r>
        <w:r>
          <w:rPr>
            <w:noProof/>
            <w:webHidden/>
          </w:rPr>
          <w:fldChar w:fldCharType="end"/>
        </w:r>
      </w:hyperlink>
    </w:p>
    <w:p w:rsidR="00EB5322" w:rsidRPr="00662B5C" w:rsidRDefault="00EB5322">
      <w:pPr>
        <w:pStyle w:val="31"/>
        <w:rPr>
          <w:rFonts w:ascii="Calibri" w:hAnsi="Calibri"/>
          <w:sz w:val="22"/>
          <w:szCs w:val="22"/>
        </w:rPr>
      </w:pPr>
      <w:hyperlink w:anchor="_Toc131748865" w:history="1">
        <w:r w:rsidRPr="00F6730A">
          <w:rPr>
            <w:rStyle w:val="a3"/>
          </w:rPr>
          <w:t>В 2023 г. должен вступить в силу новый закон, который затронет тех, кто имеет звание «Ветеран труда». Об этом рассказал заслуженный юрист России Иван Соловьев.</w:t>
        </w:r>
        <w:r>
          <w:rPr>
            <w:webHidden/>
          </w:rPr>
          <w:tab/>
        </w:r>
        <w:r>
          <w:rPr>
            <w:webHidden/>
          </w:rPr>
          <w:fldChar w:fldCharType="begin"/>
        </w:r>
        <w:r>
          <w:rPr>
            <w:webHidden/>
          </w:rPr>
          <w:instrText xml:space="preserve"> PAGEREF _Toc131748865 \h </w:instrText>
        </w:r>
        <w:r>
          <w:rPr>
            <w:webHidden/>
          </w:rPr>
        </w:r>
        <w:r>
          <w:rPr>
            <w:webHidden/>
          </w:rPr>
          <w:fldChar w:fldCharType="separate"/>
        </w:r>
        <w:r>
          <w:rPr>
            <w:webHidden/>
          </w:rPr>
          <w:t>38</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66" w:history="1">
        <w:r w:rsidRPr="00F6730A">
          <w:rPr>
            <w:rStyle w:val="a3"/>
            <w:noProof/>
          </w:rPr>
          <w:t>ФедералПресс, 06.04.2023, Депутат Нилов об индексации выплат военным пенсионерам: «Поддерживать важно»</w:t>
        </w:r>
        <w:r>
          <w:rPr>
            <w:noProof/>
            <w:webHidden/>
          </w:rPr>
          <w:tab/>
        </w:r>
        <w:r>
          <w:rPr>
            <w:noProof/>
            <w:webHidden/>
          </w:rPr>
          <w:fldChar w:fldCharType="begin"/>
        </w:r>
        <w:r>
          <w:rPr>
            <w:noProof/>
            <w:webHidden/>
          </w:rPr>
          <w:instrText xml:space="preserve"> PAGEREF _Toc131748866 \h </w:instrText>
        </w:r>
        <w:r>
          <w:rPr>
            <w:noProof/>
            <w:webHidden/>
          </w:rPr>
        </w:r>
        <w:r>
          <w:rPr>
            <w:noProof/>
            <w:webHidden/>
          </w:rPr>
          <w:fldChar w:fldCharType="separate"/>
        </w:r>
        <w:r>
          <w:rPr>
            <w:noProof/>
            <w:webHidden/>
          </w:rPr>
          <w:t>39</w:t>
        </w:r>
        <w:r>
          <w:rPr>
            <w:noProof/>
            <w:webHidden/>
          </w:rPr>
          <w:fldChar w:fldCharType="end"/>
        </w:r>
      </w:hyperlink>
    </w:p>
    <w:p w:rsidR="00EB5322" w:rsidRPr="00662B5C" w:rsidRDefault="00EB5322">
      <w:pPr>
        <w:pStyle w:val="31"/>
        <w:rPr>
          <w:rFonts w:ascii="Calibri" w:hAnsi="Calibri"/>
          <w:sz w:val="22"/>
          <w:szCs w:val="22"/>
        </w:rPr>
      </w:pPr>
      <w:hyperlink w:anchor="_Toc131748867" w:history="1">
        <w:r w:rsidRPr="00F6730A">
          <w:rPr>
            <w:rStyle w:val="a3"/>
          </w:rPr>
          <w:t>С 1 октября 2023-го военным пенсионерам, а также приравненным к ним категориям граждан проиндексируют выплаты на 10,5 %. Было ли запланировано это повышение в бюджете на текущий год или решение о поддержке принималось быстро, рассказал в беседе с «ФедералПресс» глава комитета Госдумы по соцполитике Ярослав Нилов (ЛДПР).</w:t>
        </w:r>
        <w:r>
          <w:rPr>
            <w:webHidden/>
          </w:rPr>
          <w:tab/>
        </w:r>
        <w:r>
          <w:rPr>
            <w:webHidden/>
          </w:rPr>
          <w:fldChar w:fldCharType="begin"/>
        </w:r>
        <w:r>
          <w:rPr>
            <w:webHidden/>
          </w:rPr>
          <w:instrText xml:space="preserve"> PAGEREF _Toc131748867 \h </w:instrText>
        </w:r>
        <w:r>
          <w:rPr>
            <w:webHidden/>
          </w:rPr>
        </w:r>
        <w:r>
          <w:rPr>
            <w:webHidden/>
          </w:rPr>
          <w:fldChar w:fldCharType="separate"/>
        </w:r>
        <w:r>
          <w:rPr>
            <w:webHidden/>
          </w:rPr>
          <w:t>39</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68" w:history="1">
        <w:r w:rsidRPr="00F6730A">
          <w:rPr>
            <w:rStyle w:val="a3"/>
            <w:noProof/>
          </w:rPr>
          <w:t>ФедералПресс, 06.04.2023, В России подумывают выплачивать пенсию цифровыми рублями: мнение депутата</w:t>
        </w:r>
        <w:r>
          <w:rPr>
            <w:noProof/>
            <w:webHidden/>
          </w:rPr>
          <w:tab/>
        </w:r>
        <w:r>
          <w:rPr>
            <w:noProof/>
            <w:webHidden/>
          </w:rPr>
          <w:fldChar w:fldCharType="begin"/>
        </w:r>
        <w:r>
          <w:rPr>
            <w:noProof/>
            <w:webHidden/>
          </w:rPr>
          <w:instrText xml:space="preserve"> PAGEREF _Toc131748868 \h </w:instrText>
        </w:r>
        <w:r>
          <w:rPr>
            <w:noProof/>
            <w:webHidden/>
          </w:rPr>
        </w:r>
        <w:r>
          <w:rPr>
            <w:noProof/>
            <w:webHidden/>
          </w:rPr>
          <w:fldChar w:fldCharType="separate"/>
        </w:r>
        <w:r>
          <w:rPr>
            <w:noProof/>
            <w:webHidden/>
          </w:rPr>
          <w:t>39</w:t>
        </w:r>
        <w:r>
          <w:rPr>
            <w:noProof/>
            <w:webHidden/>
          </w:rPr>
          <w:fldChar w:fldCharType="end"/>
        </w:r>
      </w:hyperlink>
    </w:p>
    <w:p w:rsidR="00EB5322" w:rsidRPr="00662B5C" w:rsidRDefault="00EB5322">
      <w:pPr>
        <w:pStyle w:val="31"/>
        <w:rPr>
          <w:rFonts w:ascii="Calibri" w:hAnsi="Calibri"/>
          <w:sz w:val="22"/>
          <w:szCs w:val="22"/>
        </w:rPr>
      </w:pPr>
      <w:hyperlink w:anchor="_Toc131748869" w:history="1">
        <w:r w:rsidRPr="00F6730A">
          <w:rPr>
            <w:rStyle w:val="a3"/>
          </w:rPr>
          <w:t>С апреля 2023-го в России появилась третья форма валюты – цифровой рубль. Он равен традиционному рублю, только является более безопасным. В будущем такими деньгами хотят выплачивать пенсии. Глава комитета Госдумы по соцполитике Ярослав Нилов (ЛДПР) оценил эту идею в беседе с «ФедералПресс».</w:t>
        </w:r>
        <w:r>
          <w:rPr>
            <w:webHidden/>
          </w:rPr>
          <w:tab/>
        </w:r>
        <w:r>
          <w:rPr>
            <w:webHidden/>
          </w:rPr>
          <w:fldChar w:fldCharType="begin"/>
        </w:r>
        <w:r>
          <w:rPr>
            <w:webHidden/>
          </w:rPr>
          <w:instrText xml:space="preserve"> PAGEREF _Toc131748869 \h </w:instrText>
        </w:r>
        <w:r>
          <w:rPr>
            <w:webHidden/>
          </w:rPr>
        </w:r>
        <w:r>
          <w:rPr>
            <w:webHidden/>
          </w:rPr>
          <w:fldChar w:fldCharType="separate"/>
        </w:r>
        <w:r>
          <w:rPr>
            <w:webHidden/>
          </w:rPr>
          <w:t>39</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70" w:history="1">
        <w:r w:rsidRPr="00F6730A">
          <w:rPr>
            <w:rStyle w:val="a3"/>
            <w:noProof/>
          </w:rPr>
          <w:t>Независимая газета, 06.04.2023, Анастасия БАШКАТОВА, На рынке труда ждут подростков</w:t>
        </w:r>
        <w:r>
          <w:rPr>
            <w:noProof/>
            <w:webHidden/>
          </w:rPr>
          <w:tab/>
        </w:r>
        <w:r>
          <w:rPr>
            <w:noProof/>
            <w:webHidden/>
          </w:rPr>
          <w:fldChar w:fldCharType="begin"/>
        </w:r>
        <w:r>
          <w:rPr>
            <w:noProof/>
            <w:webHidden/>
          </w:rPr>
          <w:instrText xml:space="preserve"> PAGEREF _Toc131748870 \h </w:instrText>
        </w:r>
        <w:r>
          <w:rPr>
            <w:noProof/>
            <w:webHidden/>
          </w:rPr>
        </w:r>
        <w:r>
          <w:rPr>
            <w:noProof/>
            <w:webHidden/>
          </w:rPr>
          <w:fldChar w:fldCharType="separate"/>
        </w:r>
        <w:r>
          <w:rPr>
            <w:noProof/>
            <w:webHidden/>
          </w:rPr>
          <w:t>40</w:t>
        </w:r>
        <w:r>
          <w:rPr>
            <w:noProof/>
            <w:webHidden/>
          </w:rPr>
          <w:fldChar w:fldCharType="end"/>
        </w:r>
      </w:hyperlink>
    </w:p>
    <w:p w:rsidR="00EB5322" w:rsidRPr="00662B5C" w:rsidRDefault="00EB5322">
      <w:pPr>
        <w:pStyle w:val="31"/>
        <w:rPr>
          <w:rFonts w:ascii="Calibri" w:hAnsi="Calibri"/>
          <w:sz w:val="22"/>
          <w:szCs w:val="22"/>
        </w:rPr>
      </w:pPr>
      <w:hyperlink w:anchor="_Toc131748871" w:history="1">
        <w:r w:rsidRPr="00F6730A">
          <w:rPr>
            <w:rStyle w:val="a3"/>
          </w:rPr>
          <w:t>Дума и правительство на фоне кадрового дефицита активизировали законотворческую деятельность, направленную на содействие занятости подростков. Госдума приняла в первом чтении законопроект группы депутатов, отменяющий ряд барьеров для труда несовершеннолетних. Как пояснили авторы инициативы, в условиях санкций доход подростка – это финансовая поддержка семьи. А Минтруд предложил снизить до 7,6% страховые взносы для предприятий, которые берут на работу 14–18-летних.</w:t>
        </w:r>
        <w:r>
          <w:rPr>
            <w:webHidden/>
          </w:rPr>
          <w:tab/>
        </w:r>
        <w:r>
          <w:rPr>
            <w:webHidden/>
          </w:rPr>
          <w:fldChar w:fldCharType="begin"/>
        </w:r>
        <w:r>
          <w:rPr>
            <w:webHidden/>
          </w:rPr>
          <w:instrText xml:space="preserve"> PAGEREF _Toc131748871 \h </w:instrText>
        </w:r>
        <w:r>
          <w:rPr>
            <w:webHidden/>
          </w:rPr>
        </w:r>
        <w:r>
          <w:rPr>
            <w:webHidden/>
          </w:rPr>
          <w:fldChar w:fldCharType="separate"/>
        </w:r>
        <w:r>
          <w:rPr>
            <w:webHidden/>
          </w:rPr>
          <w:t>40</w:t>
        </w:r>
        <w:r>
          <w:rPr>
            <w:webHidden/>
          </w:rPr>
          <w:fldChar w:fldCharType="end"/>
        </w:r>
      </w:hyperlink>
    </w:p>
    <w:p w:rsidR="00EB5322" w:rsidRPr="00662B5C" w:rsidRDefault="00EB5322">
      <w:pPr>
        <w:pStyle w:val="12"/>
        <w:tabs>
          <w:tab w:val="right" w:leader="dot" w:pos="9061"/>
        </w:tabs>
        <w:rPr>
          <w:rFonts w:ascii="Calibri" w:hAnsi="Calibri"/>
          <w:b w:val="0"/>
          <w:noProof/>
          <w:sz w:val="22"/>
          <w:szCs w:val="22"/>
        </w:rPr>
      </w:pPr>
      <w:hyperlink w:anchor="_Toc131748872" w:history="1">
        <w:r w:rsidRPr="00F6730A">
          <w:rPr>
            <w:rStyle w:val="a3"/>
            <w:noProof/>
          </w:rPr>
          <w:t>Региональные СМИ</w:t>
        </w:r>
        <w:r>
          <w:rPr>
            <w:noProof/>
            <w:webHidden/>
          </w:rPr>
          <w:tab/>
        </w:r>
        <w:r>
          <w:rPr>
            <w:noProof/>
            <w:webHidden/>
          </w:rPr>
          <w:fldChar w:fldCharType="begin"/>
        </w:r>
        <w:r>
          <w:rPr>
            <w:noProof/>
            <w:webHidden/>
          </w:rPr>
          <w:instrText xml:space="preserve"> PAGEREF _Toc131748872 \h </w:instrText>
        </w:r>
        <w:r>
          <w:rPr>
            <w:noProof/>
            <w:webHidden/>
          </w:rPr>
        </w:r>
        <w:r>
          <w:rPr>
            <w:noProof/>
            <w:webHidden/>
          </w:rPr>
          <w:fldChar w:fldCharType="separate"/>
        </w:r>
        <w:r>
          <w:rPr>
            <w:noProof/>
            <w:webHidden/>
          </w:rPr>
          <w:t>44</w:t>
        </w:r>
        <w:r>
          <w:rPr>
            <w:noProof/>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73" w:history="1">
        <w:r w:rsidRPr="00F6730A">
          <w:rPr>
            <w:rStyle w:val="a3"/>
            <w:noProof/>
          </w:rPr>
          <w:t>Om1.ru, 06.04.2023, Рекордный профицит: омский депутат Смолин ответил, за счёт чего резко выросли доходы Пенсионного фонда</w:t>
        </w:r>
        <w:r>
          <w:rPr>
            <w:noProof/>
            <w:webHidden/>
          </w:rPr>
          <w:tab/>
        </w:r>
        <w:r>
          <w:rPr>
            <w:noProof/>
            <w:webHidden/>
          </w:rPr>
          <w:fldChar w:fldCharType="begin"/>
        </w:r>
        <w:r>
          <w:rPr>
            <w:noProof/>
            <w:webHidden/>
          </w:rPr>
          <w:instrText xml:space="preserve"> PAGEREF _Toc131748873 \h </w:instrText>
        </w:r>
        <w:r>
          <w:rPr>
            <w:noProof/>
            <w:webHidden/>
          </w:rPr>
        </w:r>
        <w:r>
          <w:rPr>
            <w:noProof/>
            <w:webHidden/>
          </w:rPr>
          <w:fldChar w:fldCharType="separate"/>
        </w:r>
        <w:r>
          <w:rPr>
            <w:noProof/>
            <w:webHidden/>
          </w:rPr>
          <w:t>44</w:t>
        </w:r>
        <w:r>
          <w:rPr>
            <w:noProof/>
            <w:webHidden/>
          </w:rPr>
          <w:fldChar w:fldCharType="end"/>
        </w:r>
      </w:hyperlink>
    </w:p>
    <w:p w:rsidR="00EB5322" w:rsidRPr="00662B5C" w:rsidRDefault="00EB5322">
      <w:pPr>
        <w:pStyle w:val="31"/>
        <w:rPr>
          <w:rFonts w:ascii="Calibri" w:hAnsi="Calibri"/>
          <w:sz w:val="22"/>
          <w:szCs w:val="22"/>
        </w:rPr>
      </w:pPr>
      <w:hyperlink w:anchor="_Toc131748874" w:history="1">
        <w:r w:rsidRPr="00F6730A">
          <w:rPr>
            <w:rStyle w:val="a3"/>
          </w:rPr>
          <w:t>В 2022 году общие доходы Пенсионного фонда России увеличились почти на четверть (+24,4%) относительно изначального плана, утвержденного в конце 2021 года, и составили 12,48 триллиона рублей. Расходы тоже выросли, но менее значительно — на 12% относительно плана, до 11,37 триллиона рублей. В результате сложился профицит бюджета фонда в размере 1,1 триллиона  рублей, следует из аналитической записки Счетной палаты о ходе исполнения бюджета ПФР за 2022 год.</w:t>
        </w:r>
        <w:r>
          <w:rPr>
            <w:webHidden/>
          </w:rPr>
          <w:tab/>
        </w:r>
        <w:r>
          <w:rPr>
            <w:webHidden/>
          </w:rPr>
          <w:fldChar w:fldCharType="begin"/>
        </w:r>
        <w:r>
          <w:rPr>
            <w:webHidden/>
          </w:rPr>
          <w:instrText xml:space="preserve"> PAGEREF _Toc131748874 \h </w:instrText>
        </w:r>
        <w:r>
          <w:rPr>
            <w:webHidden/>
          </w:rPr>
        </w:r>
        <w:r>
          <w:rPr>
            <w:webHidden/>
          </w:rPr>
          <w:fldChar w:fldCharType="separate"/>
        </w:r>
        <w:r>
          <w:rPr>
            <w:webHidden/>
          </w:rPr>
          <w:t>44</w:t>
        </w:r>
        <w:r>
          <w:rPr>
            <w:webHidden/>
          </w:rPr>
          <w:fldChar w:fldCharType="end"/>
        </w:r>
      </w:hyperlink>
    </w:p>
    <w:p w:rsidR="00EB5322" w:rsidRPr="00662B5C" w:rsidRDefault="00EB5322">
      <w:pPr>
        <w:pStyle w:val="12"/>
        <w:tabs>
          <w:tab w:val="right" w:leader="dot" w:pos="9061"/>
        </w:tabs>
        <w:rPr>
          <w:rFonts w:ascii="Calibri" w:hAnsi="Calibri"/>
          <w:b w:val="0"/>
          <w:noProof/>
          <w:sz w:val="22"/>
          <w:szCs w:val="22"/>
        </w:rPr>
      </w:pPr>
      <w:hyperlink w:anchor="_Toc131748875" w:history="1">
        <w:r w:rsidRPr="00F6730A">
          <w:rPr>
            <w:rStyle w:val="a3"/>
            <w:noProof/>
          </w:rPr>
          <w:t>НОВОСТИ МАКРОЭКОНОМИКИ</w:t>
        </w:r>
        <w:r>
          <w:rPr>
            <w:noProof/>
            <w:webHidden/>
          </w:rPr>
          <w:tab/>
        </w:r>
        <w:r>
          <w:rPr>
            <w:noProof/>
            <w:webHidden/>
          </w:rPr>
          <w:fldChar w:fldCharType="begin"/>
        </w:r>
        <w:r>
          <w:rPr>
            <w:noProof/>
            <w:webHidden/>
          </w:rPr>
          <w:instrText xml:space="preserve"> PAGEREF _Toc131748875 \h </w:instrText>
        </w:r>
        <w:r>
          <w:rPr>
            <w:noProof/>
            <w:webHidden/>
          </w:rPr>
        </w:r>
        <w:r>
          <w:rPr>
            <w:noProof/>
            <w:webHidden/>
          </w:rPr>
          <w:fldChar w:fldCharType="separate"/>
        </w:r>
        <w:r>
          <w:rPr>
            <w:noProof/>
            <w:webHidden/>
          </w:rPr>
          <w:t>46</w:t>
        </w:r>
        <w:r>
          <w:rPr>
            <w:noProof/>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76" w:history="1">
        <w:r w:rsidRPr="00F6730A">
          <w:rPr>
            <w:rStyle w:val="a3"/>
            <w:noProof/>
          </w:rPr>
          <w:t>ТАСС, 06.04.2023, РФ и Белоруссия выполнили 74 процента мероприятий по приоритетным программам - Путин</w:t>
        </w:r>
        <w:r>
          <w:rPr>
            <w:noProof/>
            <w:webHidden/>
          </w:rPr>
          <w:tab/>
        </w:r>
        <w:r>
          <w:rPr>
            <w:noProof/>
            <w:webHidden/>
          </w:rPr>
          <w:fldChar w:fldCharType="begin"/>
        </w:r>
        <w:r>
          <w:rPr>
            <w:noProof/>
            <w:webHidden/>
          </w:rPr>
          <w:instrText xml:space="preserve"> PAGEREF _Toc131748876 \h </w:instrText>
        </w:r>
        <w:r>
          <w:rPr>
            <w:noProof/>
            <w:webHidden/>
          </w:rPr>
        </w:r>
        <w:r>
          <w:rPr>
            <w:noProof/>
            <w:webHidden/>
          </w:rPr>
          <w:fldChar w:fldCharType="separate"/>
        </w:r>
        <w:r>
          <w:rPr>
            <w:noProof/>
            <w:webHidden/>
          </w:rPr>
          <w:t>46</w:t>
        </w:r>
        <w:r>
          <w:rPr>
            <w:noProof/>
            <w:webHidden/>
          </w:rPr>
          <w:fldChar w:fldCharType="end"/>
        </w:r>
      </w:hyperlink>
    </w:p>
    <w:p w:rsidR="00EB5322" w:rsidRPr="00662B5C" w:rsidRDefault="00EB5322">
      <w:pPr>
        <w:pStyle w:val="31"/>
        <w:rPr>
          <w:rFonts w:ascii="Calibri" w:hAnsi="Calibri"/>
          <w:sz w:val="22"/>
          <w:szCs w:val="22"/>
        </w:rPr>
      </w:pPr>
      <w:hyperlink w:anchor="_Toc131748877" w:history="1">
        <w:r w:rsidRPr="00F6730A">
          <w:rPr>
            <w:rStyle w:val="a3"/>
          </w:rPr>
          <w:t>Президент России Владимир Путин сообщил о выполнении почти трех четвертей приоритетных отраслевых программ России и Белоруссии. Он подчеркнул намерение не снижать набранных темпов.</w:t>
        </w:r>
        <w:r>
          <w:rPr>
            <w:webHidden/>
          </w:rPr>
          <w:tab/>
        </w:r>
        <w:r>
          <w:rPr>
            <w:webHidden/>
          </w:rPr>
          <w:fldChar w:fldCharType="begin"/>
        </w:r>
        <w:r>
          <w:rPr>
            <w:webHidden/>
          </w:rPr>
          <w:instrText xml:space="preserve"> PAGEREF _Toc131748877 \h </w:instrText>
        </w:r>
        <w:r>
          <w:rPr>
            <w:webHidden/>
          </w:rPr>
        </w:r>
        <w:r>
          <w:rPr>
            <w:webHidden/>
          </w:rPr>
          <w:fldChar w:fldCharType="separate"/>
        </w:r>
        <w:r>
          <w:rPr>
            <w:webHidden/>
          </w:rPr>
          <w:t>46</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78" w:history="1">
        <w:r w:rsidRPr="00F6730A">
          <w:rPr>
            <w:rStyle w:val="a3"/>
            <w:noProof/>
          </w:rPr>
          <w:t>РИА Новости, 06.04.2023, Сенатор: бессрочные кредитные каникулы помогут гражданам в условиях незаконных санкций</w:t>
        </w:r>
        <w:r>
          <w:rPr>
            <w:noProof/>
            <w:webHidden/>
          </w:rPr>
          <w:tab/>
        </w:r>
        <w:r>
          <w:rPr>
            <w:noProof/>
            <w:webHidden/>
          </w:rPr>
          <w:fldChar w:fldCharType="begin"/>
        </w:r>
        <w:r>
          <w:rPr>
            <w:noProof/>
            <w:webHidden/>
          </w:rPr>
          <w:instrText xml:space="preserve"> PAGEREF _Toc131748878 \h </w:instrText>
        </w:r>
        <w:r>
          <w:rPr>
            <w:noProof/>
            <w:webHidden/>
          </w:rPr>
        </w:r>
        <w:r>
          <w:rPr>
            <w:noProof/>
            <w:webHidden/>
          </w:rPr>
          <w:fldChar w:fldCharType="separate"/>
        </w:r>
        <w:r>
          <w:rPr>
            <w:noProof/>
            <w:webHidden/>
          </w:rPr>
          <w:t>47</w:t>
        </w:r>
        <w:r>
          <w:rPr>
            <w:noProof/>
            <w:webHidden/>
          </w:rPr>
          <w:fldChar w:fldCharType="end"/>
        </w:r>
      </w:hyperlink>
    </w:p>
    <w:p w:rsidR="00EB5322" w:rsidRPr="00662B5C" w:rsidRDefault="00EB5322">
      <w:pPr>
        <w:pStyle w:val="31"/>
        <w:rPr>
          <w:rFonts w:ascii="Calibri" w:hAnsi="Calibri"/>
          <w:sz w:val="22"/>
          <w:szCs w:val="22"/>
        </w:rPr>
      </w:pPr>
      <w:hyperlink w:anchor="_Toc131748879" w:history="1">
        <w:r w:rsidRPr="00F6730A">
          <w:rPr>
            <w:rStyle w:val="a3"/>
          </w:rPr>
          <w:t>Предложение о бессрочных кредитных каникулах интересное и заслуживает внимания, будет способствовать преодолению сложностей, которые создают нам незаконные санкции, считает первый замглавы бюджетного комитета Совфеда Сергей Рябухин.</w:t>
        </w:r>
        <w:r>
          <w:rPr>
            <w:webHidden/>
          </w:rPr>
          <w:tab/>
        </w:r>
        <w:r>
          <w:rPr>
            <w:webHidden/>
          </w:rPr>
          <w:fldChar w:fldCharType="begin"/>
        </w:r>
        <w:r>
          <w:rPr>
            <w:webHidden/>
          </w:rPr>
          <w:instrText xml:space="preserve"> PAGEREF _Toc131748879 \h </w:instrText>
        </w:r>
        <w:r>
          <w:rPr>
            <w:webHidden/>
          </w:rPr>
        </w:r>
        <w:r>
          <w:rPr>
            <w:webHidden/>
          </w:rPr>
          <w:fldChar w:fldCharType="separate"/>
        </w:r>
        <w:r>
          <w:rPr>
            <w:webHidden/>
          </w:rPr>
          <w:t>47</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80" w:history="1">
        <w:r w:rsidRPr="00F6730A">
          <w:rPr>
            <w:rStyle w:val="a3"/>
            <w:noProof/>
          </w:rPr>
          <w:t>РИА Новости, 06.04.2023, Дума во II чтении продлила до 2024 г срок обращения физлиц и МСП за кредитными каникулами</w:t>
        </w:r>
        <w:r>
          <w:rPr>
            <w:noProof/>
            <w:webHidden/>
          </w:rPr>
          <w:tab/>
        </w:r>
        <w:r>
          <w:rPr>
            <w:noProof/>
            <w:webHidden/>
          </w:rPr>
          <w:fldChar w:fldCharType="begin"/>
        </w:r>
        <w:r>
          <w:rPr>
            <w:noProof/>
            <w:webHidden/>
          </w:rPr>
          <w:instrText xml:space="preserve"> PAGEREF _Toc131748880 \h </w:instrText>
        </w:r>
        <w:r>
          <w:rPr>
            <w:noProof/>
            <w:webHidden/>
          </w:rPr>
        </w:r>
        <w:r>
          <w:rPr>
            <w:noProof/>
            <w:webHidden/>
          </w:rPr>
          <w:fldChar w:fldCharType="separate"/>
        </w:r>
        <w:r>
          <w:rPr>
            <w:noProof/>
            <w:webHidden/>
          </w:rPr>
          <w:t>47</w:t>
        </w:r>
        <w:r>
          <w:rPr>
            <w:noProof/>
            <w:webHidden/>
          </w:rPr>
          <w:fldChar w:fldCharType="end"/>
        </w:r>
      </w:hyperlink>
    </w:p>
    <w:p w:rsidR="00EB5322" w:rsidRPr="00662B5C" w:rsidRDefault="00EB5322">
      <w:pPr>
        <w:pStyle w:val="31"/>
        <w:rPr>
          <w:rFonts w:ascii="Calibri" w:hAnsi="Calibri"/>
          <w:sz w:val="22"/>
          <w:szCs w:val="22"/>
        </w:rPr>
      </w:pPr>
      <w:hyperlink w:anchor="_Toc131748881" w:history="1">
        <w:r w:rsidRPr="00F6730A">
          <w:rPr>
            <w:rStyle w:val="a3"/>
          </w:rPr>
          <w:t>Госдума приняла во втором чтении законопроект, продлевающий до конца 2023 года срок обращения физлиц, индивидуальных предпринимателей (ИП) и субъектов малого и среднего предпринимательства (МСП) за кредитными каникулами. Третье чтение запланировано на 11 апреля.</w:t>
        </w:r>
        <w:r>
          <w:rPr>
            <w:webHidden/>
          </w:rPr>
          <w:tab/>
        </w:r>
        <w:r>
          <w:rPr>
            <w:webHidden/>
          </w:rPr>
          <w:fldChar w:fldCharType="begin"/>
        </w:r>
        <w:r>
          <w:rPr>
            <w:webHidden/>
          </w:rPr>
          <w:instrText xml:space="preserve"> PAGEREF _Toc131748881 \h </w:instrText>
        </w:r>
        <w:r>
          <w:rPr>
            <w:webHidden/>
          </w:rPr>
        </w:r>
        <w:r>
          <w:rPr>
            <w:webHidden/>
          </w:rPr>
          <w:fldChar w:fldCharType="separate"/>
        </w:r>
        <w:r>
          <w:rPr>
            <w:webHidden/>
          </w:rPr>
          <w:t>47</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82" w:history="1">
        <w:r w:rsidRPr="00F6730A">
          <w:rPr>
            <w:rStyle w:val="a3"/>
            <w:noProof/>
          </w:rPr>
          <w:t>РИА Новости, 06.04.2023, Россияне с июля смогут получать налоговые уведомления через «Госуслуги» - закон</w:t>
        </w:r>
        <w:r>
          <w:rPr>
            <w:noProof/>
            <w:webHidden/>
          </w:rPr>
          <w:tab/>
        </w:r>
        <w:r>
          <w:rPr>
            <w:noProof/>
            <w:webHidden/>
          </w:rPr>
          <w:fldChar w:fldCharType="begin"/>
        </w:r>
        <w:r>
          <w:rPr>
            <w:noProof/>
            <w:webHidden/>
          </w:rPr>
          <w:instrText xml:space="preserve"> PAGEREF _Toc131748882 \h </w:instrText>
        </w:r>
        <w:r>
          <w:rPr>
            <w:noProof/>
            <w:webHidden/>
          </w:rPr>
        </w:r>
        <w:r>
          <w:rPr>
            <w:noProof/>
            <w:webHidden/>
          </w:rPr>
          <w:fldChar w:fldCharType="separate"/>
        </w:r>
        <w:r>
          <w:rPr>
            <w:noProof/>
            <w:webHidden/>
          </w:rPr>
          <w:t>48</w:t>
        </w:r>
        <w:r>
          <w:rPr>
            <w:noProof/>
            <w:webHidden/>
          </w:rPr>
          <w:fldChar w:fldCharType="end"/>
        </w:r>
      </w:hyperlink>
    </w:p>
    <w:p w:rsidR="00EB5322" w:rsidRPr="00662B5C" w:rsidRDefault="00EB5322">
      <w:pPr>
        <w:pStyle w:val="31"/>
        <w:rPr>
          <w:rFonts w:ascii="Calibri" w:hAnsi="Calibri"/>
          <w:sz w:val="22"/>
          <w:szCs w:val="22"/>
        </w:rPr>
      </w:pPr>
      <w:hyperlink w:anchor="_Toc131748883" w:history="1">
        <w:r w:rsidRPr="00F6730A">
          <w:rPr>
            <w:rStyle w:val="a3"/>
          </w:rPr>
          <w:t>Госдума приняла во втором и третьем чтении закон, который предоставляет гражданам возможность с июля 2023 года получать налоговые уведомления и требования об уплате налогов через личный кабинет на портале госуслуг.</w:t>
        </w:r>
        <w:r>
          <w:rPr>
            <w:webHidden/>
          </w:rPr>
          <w:tab/>
        </w:r>
        <w:r>
          <w:rPr>
            <w:webHidden/>
          </w:rPr>
          <w:fldChar w:fldCharType="begin"/>
        </w:r>
        <w:r>
          <w:rPr>
            <w:webHidden/>
          </w:rPr>
          <w:instrText xml:space="preserve"> PAGEREF _Toc131748883 \h </w:instrText>
        </w:r>
        <w:r>
          <w:rPr>
            <w:webHidden/>
          </w:rPr>
        </w:r>
        <w:r>
          <w:rPr>
            <w:webHidden/>
          </w:rPr>
          <w:fldChar w:fldCharType="separate"/>
        </w:r>
        <w:r>
          <w:rPr>
            <w:webHidden/>
          </w:rPr>
          <w:t>48</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84" w:history="1">
        <w:r w:rsidRPr="00F6730A">
          <w:rPr>
            <w:rStyle w:val="a3"/>
            <w:noProof/>
          </w:rPr>
          <w:t>РИА Новости, 06.04.2023, Курс рубля будет иметь тенденцию к укреплению - Силуанов</w:t>
        </w:r>
        <w:r>
          <w:rPr>
            <w:noProof/>
            <w:webHidden/>
          </w:rPr>
          <w:tab/>
        </w:r>
        <w:r>
          <w:rPr>
            <w:noProof/>
            <w:webHidden/>
          </w:rPr>
          <w:fldChar w:fldCharType="begin"/>
        </w:r>
        <w:r>
          <w:rPr>
            <w:noProof/>
            <w:webHidden/>
          </w:rPr>
          <w:instrText xml:space="preserve"> PAGEREF _Toc131748884 \h </w:instrText>
        </w:r>
        <w:r>
          <w:rPr>
            <w:noProof/>
            <w:webHidden/>
          </w:rPr>
        </w:r>
        <w:r>
          <w:rPr>
            <w:noProof/>
            <w:webHidden/>
          </w:rPr>
          <w:fldChar w:fldCharType="separate"/>
        </w:r>
        <w:r>
          <w:rPr>
            <w:noProof/>
            <w:webHidden/>
          </w:rPr>
          <w:t>49</w:t>
        </w:r>
        <w:r>
          <w:rPr>
            <w:noProof/>
            <w:webHidden/>
          </w:rPr>
          <w:fldChar w:fldCharType="end"/>
        </w:r>
      </w:hyperlink>
    </w:p>
    <w:p w:rsidR="00EB5322" w:rsidRPr="00662B5C" w:rsidRDefault="00EB5322">
      <w:pPr>
        <w:pStyle w:val="31"/>
        <w:rPr>
          <w:rFonts w:ascii="Calibri" w:hAnsi="Calibri"/>
          <w:sz w:val="22"/>
          <w:szCs w:val="22"/>
        </w:rPr>
      </w:pPr>
      <w:hyperlink w:anchor="_Toc131748885" w:history="1">
        <w:r w:rsidRPr="00F6730A">
          <w:rPr>
            <w:rStyle w:val="a3"/>
          </w:rPr>
          <w:t>Цены на энергоносители выросли, это значит, что будет приток валюты и курс рубля будет иметь тенденцию к укреплению, сказал министр финансов России Антон Силуанов.</w:t>
        </w:r>
        <w:r>
          <w:rPr>
            <w:webHidden/>
          </w:rPr>
          <w:tab/>
        </w:r>
        <w:r>
          <w:rPr>
            <w:webHidden/>
          </w:rPr>
          <w:fldChar w:fldCharType="begin"/>
        </w:r>
        <w:r>
          <w:rPr>
            <w:webHidden/>
          </w:rPr>
          <w:instrText xml:space="preserve"> PAGEREF _Toc131748885 \h </w:instrText>
        </w:r>
        <w:r>
          <w:rPr>
            <w:webHidden/>
          </w:rPr>
        </w:r>
        <w:r>
          <w:rPr>
            <w:webHidden/>
          </w:rPr>
          <w:fldChar w:fldCharType="separate"/>
        </w:r>
        <w:r>
          <w:rPr>
            <w:webHidden/>
          </w:rPr>
          <w:t>49</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86" w:history="1">
        <w:r w:rsidRPr="00F6730A">
          <w:rPr>
            <w:rStyle w:val="a3"/>
            <w:noProof/>
          </w:rPr>
          <w:t>РИА Новости, 06.04.2023, Международные резервы РФ с 24 по 31 марта сократились на 0,1%, до $593,9 млрд - ЦБ</w:t>
        </w:r>
        <w:r>
          <w:rPr>
            <w:noProof/>
            <w:webHidden/>
          </w:rPr>
          <w:tab/>
        </w:r>
        <w:r>
          <w:rPr>
            <w:noProof/>
            <w:webHidden/>
          </w:rPr>
          <w:fldChar w:fldCharType="begin"/>
        </w:r>
        <w:r>
          <w:rPr>
            <w:noProof/>
            <w:webHidden/>
          </w:rPr>
          <w:instrText xml:space="preserve"> PAGEREF _Toc131748886 \h </w:instrText>
        </w:r>
        <w:r>
          <w:rPr>
            <w:noProof/>
            <w:webHidden/>
          </w:rPr>
        </w:r>
        <w:r>
          <w:rPr>
            <w:noProof/>
            <w:webHidden/>
          </w:rPr>
          <w:fldChar w:fldCharType="separate"/>
        </w:r>
        <w:r>
          <w:rPr>
            <w:noProof/>
            <w:webHidden/>
          </w:rPr>
          <w:t>49</w:t>
        </w:r>
        <w:r>
          <w:rPr>
            <w:noProof/>
            <w:webHidden/>
          </w:rPr>
          <w:fldChar w:fldCharType="end"/>
        </w:r>
      </w:hyperlink>
    </w:p>
    <w:p w:rsidR="00EB5322" w:rsidRPr="00662B5C" w:rsidRDefault="00EB5322">
      <w:pPr>
        <w:pStyle w:val="31"/>
        <w:rPr>
          <w:rFonts w:ascii="Calibri" w:hAnsi="Calibri"/>
          <w:sz w:val="22"/>
          <w:szCs w:val="22"/>
        </w:rPr>
      </w:pPr>
      <w:hyperlink w:anchor="_Toc131748887" w:history="1">
        <w:r w:rsidRPr="00F6730A">
          <w:rPr>
            <w:rStyle w:val="a3"/>
          </w:rPr>
          <w:t>Международные резервы РФ с 24 по 31 марта уменьшились на 0,1% и составили 593,9 миллиарда долларов, говорится в материалах ЦБ.</w:t>
        </w:r>
        <w:r>
          <w:rPr>
            <w:webHidden/>
          </w:rPr>
          <w:tab/>
        </w:r>
        <w:r>
          <w:rPr>
            <w:webHidden/>
          </w:rPr>
          <w:fldChar w:fldCharType="begin"/>
        </w:r>
        <w:r>
          <w:rPr>
            <w:webHidden/>
          </w:rPr>
          <w:instrText xml:space="preserve"> PAGEREF _Toc131748887 \h </w:instrText>
        </w:r>
        <w:r>
          <w:rPr>
            <w:webHidden/>
          </w:rPr>
        </w:r>
        <w:r>
          <w:rPr>
            <w:webHidden/>
          </w:rPr>
          <w:fldChar w:fldCharType="separate"/>
        </w:r>
        <w:r>
          <w:rPr>
            <w:webHidden/>
          </w:rPr>
          <w:t>49</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88" w:history="1">
        <w:r w:rsidRPr="00F6730A">
          <w:rPr>
            <w:rStyle w:val="a3"/>
            <w:noProof/>
          </w:rPr>
          <w:t>РИА Новости, 06.04.2023, Банки РФ с октября смогут выдавать кредиты через мобильные офисы - ЦБ</w:t>
        </w:r>
        <w:r>
          <w:rPr>
            <w:noProof/>
            <w:webHidden/>
          </w:rPr>
          <w:tab/>
        </w:r>
        <w:r>
          <w:rPr>
            <w:noProof/>
            <w:webHidden/>
          </w:rPr>
          <w:fldChar w:fldCharType="begin"/>
        </w:r>
        <w:r>
          <w:rPr>
            <w:noProof/>
            <w:webHidden/>
          </w:rPr>
          <w:instrText xml:space="preserve"> PAGEREF _Toc131748888 \h </w:instrText>
        </w:r>
        <w:r>
          <w:rPr>
            <w:noProof/>
            <w:webHidden/>
          </w:rPr>
        </w:r>
        <w:r>
          <w:rPr>
            <w:noProof/>
            <w:webHidden/>
          </w:rPr>
          <w:fldChar w:fldCharType="separate"/>
        </w:r>
        <w:r>
          <w:rPr>
            <w:noProof/>
            <w:webHidden/>
          </w:rPr>
          <w:t>50</w:t>
        </w:r>
        <w:r>
          <w:rPr>
            <w:noProof/>
            <w:webHidden/>
          </w:rPr>
          <w:fldChar w:fldCharType="end"/>
        </w:r>
      </w:hyperlink>
    </w:p>
    <w:p w:rsidR="00EB5322" w:rsidRPr="00662B5C" w:rsidRDefault="00EB5322">
      <w:pPr>
        <w:pStyle w:val="31"/>
        <w:rPr>
          <w:rFonts w:ascii="Calibri" w:hAnsi="Calibri"/>
          <w:sz w:val="22"/>
          <w:szCs w:val="22"/>
        </w:rPr>
      </w:pPr>
      <w:hyperlink w:anchor="_Toc131748889" w:history="1">
        <w:r w:rsidRPr="00F6730A">
          <w:rPr>
            <w:rStyle w:val="a3"/>
          </w:rPr>
          <w:t>Банк России расширил перечень услуг, которые банки могут предоставлять через мобильные офисы, включив туда в том числе кредитование и переводы без открытия счета. Соответствующие изменения вступят в силу с октября, говорится в сообщении регулятора.</w:t>
        </w:r>
        <w:r>
          <w:rPr>
            <w:webHidden/>
          </w:rPr>
          <w:tab/>
        </w:r>
        <w:r>
          <w:rPr>
            <w:webHidden/>
          </w:rPr>
          <w:fldChar w:fldCharType="begin"/>
        </w:r>
        <w:r>
          <w:rPr>
            <w:webHidden/>
          </w:rPr>
          <w:instrText xml:space="preserve"> PAGEREF _Toc131748889 \h </w:instrText>
        </w:r>
        <w:r>
          <w:rPr>
            <w:webHidden/>
          </w:rPr>
        </w:r>
        <w:r>
          <w:rPr>
            <w:webHidden/>
          </w:rPr>
          <w:fldChar w:fldCharType="separate"/>
        </w:r>
        <w:r>
          <w:rPr>
            <w:webHidden/>
          </w:rPr>
          <w:t>50</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90" w:history="1">
        <w:r w:rsidRPr="00F6730A">
          <w:rPr>
            <w:rStyle w:val="a3"/>
            <w:noProof/>
          </w:rPr>
          <w:t>РИА Новости, 06.04.2023, Система трансграничных расчетов совершенно изменится за 5-7 лет - ЦБ РФ</w:t>
        </w:r>
        <w:r>
          <w:rPr>
            <w:noProof/>
            <w:webHidden/>
          </w:rPr>
          <w:tab/>
        </w:r>
        <w:r>
          <w:rPr>
            <w:noProof/>
            <w:webHidden/>
          </w:rPr>
          <w:fldChar w:fldCharType="begin"/>
        </w:r>
        <w:r>
          <w:rPr>
            <w:noProof/>
            <w:webHidden/>
          </w:rPr>
          <w:instrText xml:space="preserve"> PAGEREF _Toc131748890 \h </w:instrText>
        </w:r>
        <w:r>
          <w:rPr>
            <w:noProof/>
            <w:webHidden/>
          </w:rPr>
        </w:r>
        <w:r>
          <w:rPr>
            <w:noProof/>
            <w:webHidden/>
          </w:rPr>
          <w:fldChar w:fldCharType="separate"/>
        </w:r>
        <w:r>
          <w:rPr>
            <w:noProof/>
            <w:webHidden/>
          </w:rPr>
          <w:t>50</w:t>
        </w:r>
        <w:r>
          <w:rPr>
            <w:noProof/>
            <w:webHidden/>
          </w:rPr>
          <w:fldChar w:fldCharType="end"/>
        </w:r>
      </w:hyperlink>
    </w:p>
    <w:p w:rsidR="00EB5322" w:rsidRPr="00662B5C" w:rsidRDefault="00EB5322">
      <w:pPr>
        <w:pStyle w:val="31"/>
        <w:rPr>
          <w:rFonts w:ascii="Calibri" w:hAnsi="Calibri"/>
          <w:sz w:val="22"/>
          <w:szCs w:val="22"/>
        </w:rPr>
      </w:pPr>
      <w:hyperlink w:anchor="_Toc131748891" w:history="1">
        <w:r w:rsidRPr="00F6730A">
          <w:rPr>
            <w:rStyle w:val="a3"/>
          </w:rPr>
          <w:t>Банк России полагает, что в течение 5-7 лет система трансграничных расчетов совершенно изменится - она будет основана на национальных цифровых валютах, заявила первый зампред ЦБ Ольга Скоробогатова.</w:t>
        </w:r>
        <w:r>
          <w:rPr>
            <w:webHidden/>
          </w:rPr>
          <w:tab/>
        </w:r>
        <w:r>
          <w:rPr>
            <w:webHidden/>
          </w:rPr>
          <w:fldChar w:fldCharType="begin"/>
        </w:r>
        <w:r>
          <w:rPr>
            <w:webHidden/>
          </w:rPr>
          <w:instrText xml:space="preserve"> PAGEREF _Toc131748891 \h </w:instrText>
        </w:r>
        <w:r>
          <w:rPr>
            <w:webHidden/>
          </w:rPr>
        </w:r>
        <w:r>
          <w:rPr>
            <w:webHidden/>
          </w:rPr>
          <w:fldChar w:fldCharType="separate"/>
        </w:r>
        <w:r>
          <w:rPr>
            <w:webHidden/>
          </w:rPr>
          <w:t>50</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92" w:history="1">
        <w:r w:rsidRPr="00F6730A">
          <w:rPr>
            <w:rStyle w:val="a3"/>
            <w:noProof/>
          </w:rPr>
          <w:t>МК, 07.04.2023, Георгий СТЕПАНОВ, Российскому бюджету предрекли катастрофическую дыру: эксперты назвали причины</w:t>
        </w:r>
        <w:r>
          <w:rPr>
            <w:noProof/>
            <w:webHidden/>
          </w:rPr>
          <w:tab/>
        </w:r>
        <w:r>
          <w:rPr>
            <w:noProof/>
            <w:webHidden/>
          </w:rPr>
          <w:fldChar w:fldCharType="begin"/>
        </w:r>
        <w:r>
          <w:rPr>
            <w:noProof/>
            <w:webHidden/>
          </w:rPr>
          <w:instrText xml:space="preserve"> PAGEREF _Toc131748892 \h </w:instrText>
        </w:r>
        <w:r>
          <w:rPr>
            <w:noProof/>
            <w:webHidden/>
          </w:rPr>
        </w:r>
        <w:r>
          <w:rPr>
            <w:noProof/>
            <w:webHidden/>
          </w:rPr>
          <w:fldChar w:fldCharType="separate"/>
        </w:r>
        <w:r>
          <w:rPr>
            <w:noProof/>
            <w:webHidden/>
          </w:rPr>
          <w:t>52</w:t>
        </w:r>
        <w:r>
          <w:rPr>
            <w:noProof/>
            <w:webHidden/>
          </w:rPr>
          <w:fldChar w:fldCharType="end"/>
        </w:r>
      </w:hyperlink>
    </w:p>
    <w:p w:rsidR="00EB5322" w:rsidRPr="00662B5C" w:rsidRDefault="00EB5322">
      <w:pPr>
        <w:pStyle w:val="31"/>
        <w:rPr>
          <w:rFonts w:ascii="Calibri" w:hAnsi="Calibri"/>
          <w:sz w:val="22"/>
          <w:szCs w:val="22"/>
        </w:rPr>
      </w:pPr>
      <w:hyperlink w:anchor="_Toc131748893" w:history="1">
        <w:r w:rsidRPr="00F6730A">
          <w:rPr>
            <w:rStyle w:val="a3"/>
          </w:rPr>
          <w:t>Чем грозит экономике растущий дефицит казны</w:t>
        </w:r>
        <w:r>
          <w:rPr>
            <w:webHidden/>
          </w:rPr>
          <w:tab/>
        </w:r>
        <w:r>
          <w:rPr>
            <w:webHidden/>
          </w:rPr>
          <w:fldChar w:fldCharType="begin"/>
        </w:r>
        <w:r>
          <w:rPr>
            <w:webHidden/>
          </w:rPr>
          <w:instrText xml:space="preserve"> PAGEREF _Toc131748893 \h </w:instrText>
        </w:r>
        <w:r>
          <w:rPr>
            <w:webHidden/>
          </w:rPr>
        </w:r>
        <w:r>
          <w:rPr>
            <w:webHidden/>
          </w:rPr>
          <w:fldChar w:fldCharType="separate"/>
        </w:r>
        <w:r>
          <w:rPr>
            <w:webHidden/>
          </w:rPr>
          <w:t>52</w:t>
        </w:r>
        <w:r>
          <w:rPr>
            <w:webHidden/>
          </w:rPr>
          <w:fldChar w:fldCharType="end"/>
        </w:r>
      </w:hyperlink>
    </w:p>
    <w:p w:rsidR="00EB5322" w:rsidRPr="00662B5C" w:rsidRDefault="00EB5322">
      <w:pPr>
        <w:pStyle w:val="12"/>
        <w:tabs>
          <w:tab w:val="right" w:leader="dot" w:pos="9061"/>
        </w:tabs>
        <w:rPr>
          <w:rFonts w:ascii="Calibri" w:hAnsi="Calibri"/>
          <w:b w:val="0"/>
          <w:noProof/>
          <w:sz w:val="22"/>
          <w:szCs w:val="22"/>
        </w:rPr>
      </w:pPr>
      <w:hyperlink w:anchor="_Toc131748894" w:history="1">
        <w:r w:rsidRPr="00F6730A">
          <w:rPr>
            <w:rStyle w:val="a3"/>
            <w:noProof/>
          </w:rPr>
          <w:t>ИЗМЕНЕНИЯ В ЗАКОНОДАТЕЛЬСТВЕ</w:t>
        </w:r>
        <w:r>
          <w:rPr>
            <w:noProof/>
            <w:webHidden/>
          </w:rPr>
          <w:tab/>
        </w:r>
        <w:r>
          <w:rPr>
            <w:noProof/>
            <w:webHidden/>
          </w:rPr>
          <w:fldChar w:fldCharType="begin"/>
        </w:r>
        <w:r>
          <w:rPr>
            <w:noProof/>
            <w:webHidden/>
          </w:rPr>
          <w:instrText xml:space="preserve"> PAGEREF _Toc131748894 \h </w:instrText>
        </w:r>
        <w:r>
          <w:rPr>
            <w:noProof/>
            <w:webHidden/>
          </w:rPr>
        </w:r>
        <w:r>
          <w:rPr>
            <w:noProof/>
            <w:webHidden/>
          </w:rPr>
          <w:fldChar w:fldCharType="separate"/>
        </w:r>
        <w:r>
          <w:rPr>
            <w:noProof/>
            <w:webHidden/>
          </w:rPr>
          <w:t>57</w:t>
        </w:r>
        <w:r>
          <w:rPr>
            <w:noProof/>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95" w:history="1">
        <w:r w:rsidRPr="00F6730A">
          <w:rPr>
            <w:rStyle w:val="a3"/>
            <w:noProof/>
          </w:rPr>
          <w:t>Российская газета, 06.04.2023, Федеральный закон от 3 апреля 2023 г. N 93-ФЗ</w:t>
        </w:r>
        <w:r>
          <w:rPr>
            <w:noProof/>
            <w:webHidden/>
          </w:rPr>
          <w:tab/>
        </w:r>
        <w:r>
          <w:rPr>
            <w:noProof/>
            <w:webHidden/>
          </w:rPr>
          <w:fldChar w:fldCharType="begin"/>
        </w:r>
        <w:r>
          <w:rPr>
            <w:noProof/>
            <w:webHidden/>
          </w:rPr>
          <w:instrText xml:space="preserve"> PAGEREF _Toc131748895 \h </w:instrText>
        </w:r>
        <w:r>
          <w:rPr>
            <w:noProof/>
            <w:webHidden/>
          </w:rPr>
        </w:r>
        <w:r>
          <w:rPr>
            <w:noProof/>
            <w:webHidden/>
          </w:rPr>
          <w:fldChar w:fldCharType="separate"/>
        </w:r>
        <w:r>
          <w:rPr>
            <w:noProof/>
            <w:webHidden/>
          </w:rPr>
          <w:t>57</w:t>
        </w:r>
        <w:r>
          <w:rPr>
            <w:noProof/>
            <w:webHidden/>
          </w:rPr>
          <w:fldChar w:fldCharType="end"/>
        </w:r>
      </w:hyperlink>
    </w:p>
    <w:p w:rsidR="00EB5322" w:rsidRPr="00662B5C" w:rsidRDefault="00EB5322">
      <w:pPr>
        <w:pStyle w:val="31"/>
        <w:rPr>
          <w:rFonts w:ascii="Calibri" w:hAnsi="Calibri"/>
          <w:sz w:val="22"/>
          <w:szCs w:val="22"/>
        </w:rPr>
      </w:pPr>
      <w:hyperlink w:anchor="_Toc131748896" w:history="1">
        <w:r w:rsidRPr="00F6730A">
          <w:rPr>
            <w:rStyle w:val="a3"/>
          </w:rPr>
          <w:t>Федеральный закон от 3 апреля 2023 г. N 93-ФЗ «О денонсации Российской Федерацией Соглашения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и Соглашения о порядке пенсионного обеспечения военнослужащих Пограничных войск, членов их семей и государственного страхования военнослужащих Пограничных войск государств - участников Содружества Независимых Государств». Принят Государственной Думой 22 марта 2023 года Одобрен Советом Федерации 29 марта 2023 года.</w:t>
        </w:r>
        <w:r>
          <w:rPr>
            <w:webHidden/>
          </w:rPr>
          <w:tab/>
        </w:r>
        <w:r>
          <w:rPr>
            <w:webHidden/>
          </w:rPr>
          <w:fldChar w:fldCharType="begin"/>
        </w:r>
        <w:r>
          <w:rPr>
            <w:webHidden/>
          </w:rPr>
          <w:instrText xml:space="preserve"> PAGEREF _Toc131748896 \h </w:instrText>
        </w:r>
        <w:r>
          <w:rPr>
            <w:webHidden/>
          </w:rPr>
        </w:r>
        <w:r>
          <w:rPr>
            <w:webHidden/>
          </w:rPr>
          <w:fldChar w:fldCharType="separate"/>
        </w:r>
        <w:r>
          <w:rPr>
            <w:webHidden/>
          </w:rPr>
          <w:t>57</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897" w:history="1">
        <w:r w:rsidRPr="00F6730A">
          <w:rPr>
            <w:rStyle w:val="a3"/>
            <w:noProof/>
          </w:rPr>
          <w:t>Российская газета, 06.04.2023, Федеральный закон от 3 апреля 2023 г. N 94-ФЗ</w:t>
        </w:r>
        <w:r>
          <w:rPr>
            <w:noProof/>
            <w:webHidden/>
          </w:rPr>
          <w:tab/>
        </w:r>
        <w:r>
          <w:rPr>
            <w:noProof/>
            <w:webHidden/>
          </w:rPr>
          <w:fldChar w:fldCharType="begin"/>
        </w:r>
        <w:r>
          <w:rPr>
            <w:noProof/>
            <w:webHidden/>
          </w:rPr>
          <w:instrText xml:space="preserve"> PAGEREF _Toc131748897 \h </w:instrText>
        </w:r>
        <w:r>
          <w:rPr>
            <w:noProof/>
            <w:webHidden/>
          </w:rPr>
        </w:r>
        <w:r>
          <w:rPr>
            <w:noProof/>
            <w:webHidden/>
          </w:rPr>
          <w:fldChar w:fldCharType="separate"/>
        </w:r>
        <w:r>
          <w:rPr>
            <w:noProof/>
            <w:webHidden/>
          </w:rPr>
          <w:t>57</w:t>
        </w:r>
        <w:r>
          <w:rPr>
            <w:noProof/>
            <w:webHidden/>
          </w:rPr>
          <w:fldChar w:fldCharType="end"/>
        </w:r>
      </w:hyperlink>
    </w:p>
    <w:p w:rsidR="00EB5322" w:rsidRPr="00662B5C" w:rsidRDefault="00EB5322">
      <w:pPr>
        <w:pStyle w:val="31"/>
        <w:rPr>
          <w:rFonts w:ascii="Calibri" w:hAnsi="Calibri"/>
          <w:sz w:val="22"/>
          <w:szCs w:val="22"/>
        </w:rPr>
      </w:pPr>
      <w:hyperlink w:anchor="_Toc131748898" w:history="1">
        <w:r w:rsidRPr="00F6730A">
          <w:rPr>
            <w:rStyle w:val="a3"/>
          </w:rPr>
          <w:t>Федеральный закон от 3 апреля 2023 г. N 94-ФЗ «О ратификации Протокола о внесении изменений в Соглашение между Российской Федерацией и Республикой Абхазия о пенсионном обеспечении граждан Российской Федерации, постоянно проживающих в Республике Абхазия, от 14 апреля 2015 года». Принят Государственной Думой 15 марта 2023 года Одобрен Советом Федерации 29 марта 2023 года.</w:t>
        </w:r>
        <w:r>
          <w:rPr>
            <w:webHidden/>
          </w:rPr>
          <w:tab/>
        </w:r>
        <w:r>
          <w:rPr>
            <w:webHidden/>
          </w:rPr>
          <w:fldChar w:fldCharType="begin"/>
        </w:r>
        <w:r>
          <w:rPr>
            <w:webHidden/>
          </w:rPr>
          <w:instrText xml:space="preserve"> PAGEREF _Toc131748898 \h </w:instrText>
        </w:r>
        <w:r>
          <w:rPr>
            <w:webHidden/>
          </w:rPr>
        </w:r>
        <w:r>
          <w:rPr>
            <w:webHidden/>
          </w:rPr>
          <w:fldChar w:fldCharType="separate"/>
        </w:r>
        <w:r>
          <w:rPr>
            <w:webHidden/>
          </w:rPr>
          <w:t>57</w:t>
        </w:r>
        <w:r>
          <w:rPr>
            <w:webHidden/>
          </w:rPr>
          <w:fldChar w:fldCharType="end"/>
        </w:r>
      </w:hyperlink>
    </w:p>
    <w:p w:rsidR="00EB5322" w:rsidRPr="00662B5C" w:rsidRDefault="00EB5322">
      <w:pPr>
        <w:pStyle w:val="12"/>
        <w:tabs>
          <w:tab w:val="right" w:leader="dot" w:pos="9061"/>
        </w:tabs>
        <w:rPr>
          <w:rFonts w:ascii="Calibri" w:hAnsi="Calibri"/>
          <w:b w:val="0"/>
          <w:noProof/>
          <w:sz w:val="22"/>
          <w:szCs w:val="22"/>
        </w:rPr>
      </w:pPr>
      <w:hyperlink w:anchor="_Toc131748899" w:history="1">
        <w:r w:rsidRPr="00F6730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_Toc131748899 \h </w:instrText>
        </w:r>
        <w:r>
          <w:rPr>
            <w:noProof/>
            <w:webHidden/>
          </w:rPr>
        </w:r>
        <w:r>
          <w:rPr>
            <w:noProof/>
            <w:webHidden/>
          </w:rPr>
          <w:fldChar w:fldCharType="separate"/>
        </w:r>
        <w:r>
          <w:rPr>
            <w:noProof/>
            <w:webHidden/>
          </w:rPr>
          <w:t>58</w:t>
        </w:r>
        <w:r>
          <w:rPr>
            <w:noProof/>
            <w:webHidden/>
          </w:rPr>
          <w:fldChar w:fldCharType="end"/>
        </w:r>
      </w:hyperlink>
    </w:p>
    <w:p w:rsidR="00EB5322" w:rsidRPr="00662B5C" w:rsidRDefault="00EB5322">
      <w:pPr>
        <w:pStyle w:val="12"/>
        <w:tabs>
          <w:tab w:val="right" w:leader="dot" w:pos="9061"/>
        </w:tabs>
        <w:rPr>
          <w:rFonts w:ascii="Calibri" w:hAnsi="Calibri"/>
          <w:b w:val="0"/>
          <w:noProof/>
          <w:sz w:val="22"/>
          <w:szCs w:val="22"/>
        </w:rPr>
      </w:pPr>
      <w:hyperlink w:anchor="_Toc131748900" w:history="1">
        <w:r w:rsidRPr="00F6730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_Toc131748900 \h </w:instrText>
        </w:r>
        <w:r>
          <w:rPr>
            <w:noProof/>
            <w:webHidden/>
          </w:rPr>
        </w:r>
        <w:r>
          <w:rPr>
            <w:noProof/>
            <w:webHidden/>
          </w:rPr>
          <w:fldChar w:fldCharType="separate"/>
        </w:r>
        <w:r>
          <w:rPr>
            <w:noProof/>
            <w:webHidden/>
          </w:rPr>
          <w:t>58</w:t>
        </w:r>
        <w:r>
          <w:rPr>
            <w:noProof/>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901" w:history="1">
        <w:r w:rsidRPr="00F6730A">
          <w:rPr>
            <w:rStyle w:val="a3"/>
            <w:noProof/>
          </w:rPr>
          <w:t>inbusiness.kz, 06.04.2023, Банковский кризис в США и Европе привел к потерям активов ЕНПФ и Нацфонда</w:t>
        </w:r>
        <w:r>
          <w:rPr>
            <w:noProof/>
            <w:webHidden/>
          </w:rPr>
          <w:tab/>
        </w:r>
        <w:r>
          <w:rPr>
            <w:noProof/>
            <w:webHidden/>
          </w:rPr>
          <w:fldChar w:fldCharType="begin"/>
        </w:r>
        <w:r>
          <w:rPr>
            <w:noProof/>
            <w:webHidden/>
          </w:rPr>
          <w:instrText xml:space="preserve"> PAGEREF _Toc131748901 \h </w:instrText>
        </w:r>
        <w:r>
          <w:rPr>
            <w:noProof/>
            <w:webHidden/>
          </w:rPr>
        </w:r>
        <w:r>
          <w:rPr>
            <w:noProof/>
            <w:webHidden/>
          </w:rPr>
          <w:fldChar w:fldCharType="separate"/>
        </w:r>
        <w:r>
          <w:rPr>
            <w:noProof/>
            <w:webHidden/>
          </w:rPr>
          <w:t>58</w:t>
        </w:r>
        <w:r>
          <w:rPr>
            <w:noProof/>
            <w:webHidden/>
          </w:rPr>
          <w:fldChar w:fldCharType="end"/>
        </w:r>
      </w:hyperlink>
    </w:p>
    <w:p w:rsidR="00EB5322" w:rsidRPr="00662B5C" w:rsidRDefault="00EB5322">
      <w:pPr>
        <w:pStyle w:val="31"/>
        <w:rPr>
          <w:rFonts w:ascii="Calibri" w:hAnsi="Calibri"/>
          <w:sz w:val="22"/>
          <w:szCs w:val="22"/>
        </w:rPr>
      </w:pPr>
      <w:hyperlink w:anchor="_Toc131748902" w:history="1">
        <w:r w:rsidRPr="00F6730A">
          <w:rPr>
            <w:rStyle w:val="a3"/>
          </w:rPr>
          <w:t>Недавний банковский кризис в США и Европе повлиял на состояние инвестиционных портфелей ЕНПФ и Нацфонда. Об этом сообщили в Нацбанке.</w:t>
        </w:r>
        <w:r>
          <w:rPr>
            <w:webHidden/>
          </w:rPr>
          <w:tab/>
        </w:r>
        <w:r>
          <w:rPr>
            <w:webHidden/>
          </w:rPr>
          <w:fldChar w:fldCharType="begin"/>
        </w:r>
        <w:r>
          <w:rPr>
            <w:webHidden/>
          </w:rPr>
          <w:instrText xml:space="preserve"> PAGEREF _Toc131748902 \h </w:instrText>
        </w:r>
        <w:r>
          <w:rPr>
            <w:webHidden/>
          </w:rPr>
        </w:r>
        <w:r>
          <w:rPr>
            <w:webHidden/>
          </w:rPr>
          <w:fldChar w:fldCharType="separate"/>
        </w:r>
        <w:r>
          <w:rPr>
            <w:webHidden/>
          </w:rPr>
          <w:t>58</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903" w:history="1">
        <w:r w:rsidRPr="00F6730A">
          <w:rPr>
            <w:rStyle w:val="a3"/>
            <w:noProof/>
          </w:rPr>
          <w:t>Informburo.kz, 06.04.2023, Догнал ли показатель инвестдохода ЕНПФ инфляцию в марте</w:t>
        </w:r>
        <w:r>
          <w:rPr>
            <w:noProof/>
            <w:webHidden/>
          </w:rPr>
          <w:tab/>
        </w:r>
        <w:r>
          <w:rPr>
            <w:noProof/>
            <w:webHidden/>
          </w:rPr>
          <w:fldChar w:fldCharType="begin"/>
        </w:r>
        <w:r>
          <w:rPr>
            <w:noProof/>
            <w:webHidden/>
          </w:rPr>
          <w:instrText xml:space="preserve"> PAGEREF _Toc131748903 \h </w:instrText>
        </w:r>
        <w:r>
          <w:rPr>
            <w:noProof/>
            <w:webHidden/>
          </w:rPr>
        </w:r>
        <w:r>
          <w:rPr>
            <w:noProof/>
            <w:webHidden/>
          </w:rPr>
          <w:fldChar w:fldCharType="separate"/>
        </w:r>
        <w:r>
          <w:rPr>
            <w:noProof/>
            <w:webHidden/>
          </w:rPr>
          <w:t>60</w:t>
        </w:r>
        <w:r>
          <w:rPr>
            <w:noProof/>
            <w:webHidden/>
          </w:rPr>
          <w:fldChar w:fldCharType="end"/>
        </w:r>
      </w:hyperlink>
    </w:p>
    <w:p w:rsidR="00EB5322" w:rsidRPr="00662B5C" w:rsidRDefault="00EB5322">
      <w:pPr>
        <w:pStyle w:val="31"/>
        <w:rPr>
          <w:rFonts w:ascii="Calibri" w:hAnsi="Calibri"/>
          <w:sz w:val="22"/>
          <w:szCs w:val="22"/>
        </w:rPr>
      </w:pPr>
      <w:hyperlink w:anchor="_Toc131748904" w:history="1">
        <w:r w:rsidRPr="00F6730A">
          <w:rPr>
            <w:rStyle w:val="a3"/>
          </w:rPr>
          <w:t>Уровень доходности пенсионных активов в ЕНПФ в марте 2023 года составил 2,26%. Об этом свидетельствуют данные из выписки с ИПС вкладчика фонда.</w:t>
        </w:r>
        <w:r>
          <w:rPr>
            <w:webHidden/>
          </w:rPr>
          <w:tab/>
        </w:r>
        <w:r>
          <w:rPr>
            <w:webHidden/>
          </w:rPr>
          <w:fldChar w:fldCharType="begin"/>
        </w:r>
        <w:r>
          <w:rPr>
            <w:webHidden/>
          </w:rPr>
          <w:instrText xml:space="preserve"> PAGEREF _Toc131748904 \h </w:instrText>
        </w:r>
        <w:r>
          <w:rPr>
            <w:webHidden/>
          </w:rPr>
        </w:r>
        <w:r>
          <w:rPr>
            <w:webHidden/>
          </w:rPr>
          <w:fldChar w:fldCharType="separate"/>
        </w:r>
        <w:r>
          <w:rPr>
            <w:webHidden/>
          </w:rPr>
          <w:t>60</w:t>
        </w:r>
        <w:r>
          <w:rPr>
            <w:webHidden/>
          </w:rPr>
          <w:fldChar w:fldCharType="end"/>
        </w:r>
      </w:hyperlink>
    </w:p>
    <w:p w:rsidR="00EB5322" w:rsidRPr="00662B5C" w:rsidRDefault="00EB5322">
      <w:pPr>
        <w:pStyle w:val="12"/>
        <w:tabs>
          <w:tab w:val="right" w:leader="dot" w:pos="9061"/>
        </w:tabs>
        <w:rPr>
          <w:rFonts w:ascii="Calibri" w:hAnsi="Calibri"/>
          <w:b w:val="0"/>
          <w:noProof/>
          <w:sz w:val="22"/>
          <w:szCs w:val="22"/>
        </w:rPr>
      </w:pPr>
      <w:hyperlink w:anchor="_Toc131748905" w:history="1">
        <w:r w:rsidRPr="00F6730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_Toc131748905 \h </w:instrText>
        </w:r>
        <w:r>
          <w:rPr>
            <w:noProof/>
            <w:webHidden/>
          </w:rPr>
        </w:r>
        <w:r>
          <w:rPr>
            <w:noProof/>
            <w:webHidden/>
          </w:rPr>
          <w:fldChar w:fldCharType="separate"/>
        </w:r>
        <w:r>
          <w:rPr>
            <w:noProof/>
            <w:webHidden/>
          </w:rPr>
          <w:t>60</w:t>
        </w:r>
        <w:r>
          <w:rPr>
            <w:noProof/>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906" w:history="1">
        <w:r w:rsidRPr="00F6730A">
          <w:rPr>
            <w:rStyle w:val="a3"/>
            <w:noProof/>
          </w:rPr>
          <w:t>Обзор, 06.04.2023, «Не отбирайте 300 евро у тех, кто копит на старость самостоятельно»</w:t>
        </w:r>
        <w:r>
          <w:rPr>
            <w:noProof/>
            <w:webHidden/>
          </w:rPr>
          <w:tab/>
        </w:r>
        <w:r>
          <w:rPr>
            <w:noProof/>
            <w:webHidden/>
          </w:rPr>
          <w:fldChar w:fldCharType="begin"/>
        </w:r>
        <w:r>
          <w:rPr>
            <w:noProof/>
            <w:webHidden/>
          </w:rPr>
          <w:instrText xml:space="preserve"> PAGEREF _Toc131748906 \h </w:instrText>
        </w:r>
        <w:r>
          <w:rPr>
            <w:noProof/>
            <w:webHidden/>
          </w:rPr>
        </w:r>
        <w:r>
          <w:rPr>
            <w:noProof/>
            <w:webHidden/>
          </w:rPr>
          <w:fldChar w:fldCharType="separate"/>
        </w:r>
        <w:r>
          <w:rPr>
            <w:noProof/>
            <w:webHidden/>
          </w:rPr>
          <w:t>60</w:t>
        </w:r>
        <w:r>
          <w:rPr>
            <w:noProof/>
            <w:webHidden/>
          </w:rPr>
          <w:fldChar w:fldCharType="end"/>
        </w:r>
      </w:hyperlink>
    </w:p>
    <w:p w:rsidR="00EB5322" w:rsidRPr="00662B5C" w:rsidRDefault="00EB5322">
      <w:pPr>
        <w:pStyle w:val="31"/>
        <w:rPr>
          <w:rFonts w:ascii="Calibri" w:hAnsi="Calibri"/>
          <w:sz w:val="22"/>
          <w:szCs w:val="22"/>
        </w:rPr>
      </w:pPr>
      <w:hyperlink w:anchor="_Toc131748907" w:history="1">
        <w:r w:rsidRPr="00F6730A">
          <w:rPr>
            <w:rStyle w:val="a3"/>
          </w:rPr>
          <w:t>Дискуссии, происходящие в публичном пространстве относительно судьбы второго пенсионного уровня, показывают, что государственным учреждениям не всё равно, что произойдёт с дополнительным накоплением на пенсию. Сомневающимся жителям приходится снова и снова напоминать, что хотя система и не идеальна, но она необходима, потому что те, кто не откладывает дополнительно, не смогут прожить на пенсию и впоследствии будут вынуждены обращаться за социальной помощью.</w:t>
        </w:r>
        <w:r>
          <w:rPr>
            <w:webHidden/>
          </w:rPr>
          <w:tab/>
        </w:r>
        <w:r>
          <w:rPr>
            <w:webHidden/>
          </w:rPr>
          <w:fldChar w:fldCharType="begin"/>
        </w:r>
        <w:r>
          <w:rPr>
            <w:webHidden/>
          </w:rPr>
          <w:instrText xml:space="preserve"> PAGEREF _Toc131748907 \h </w:instrText>
        </w:r>
        <w:r>
          <w:rPr>
            <w:webHidden/>
          </w:rPr>
        </w:r>
        <w:r>
          <w:rPr>
            <w:webHidden/>
          </w:rPr>
          <w:fldChar w:fldCharType="separate"/>
        </w:r>
        <w:r>
          <w:rPr>
            <w:webHidden/>
          </w:rPr>
          <w:t>60</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908" w:history="1">
        <w:r w:rsidRPr="00F6730A">
          <w:rPr>
            <w:rStyle w:val="a3"/>
            <w:noProof/>
          </w:rPr>
          <w:t>ТАСС, 06.04.2023, В Париже тысячи французов участвуют в новой акции протеста против пенсионной реформы</w:t>
        </w:r>
        <w:r>
          <w:rPr>
            <w:noProof/>
            <w:webHidden/>
          </w:rPr>
          <w:tab/>
        </w:r>
        <w:r>
          <w:rPr>
            <w:noProof/>
            <w:webHidden/>
          </w:rPr>
          <w:fldChar w:fldCharType="begin"/>
        </w:r>
        <w:r>
          <w:rPr>
            <w:noProof/>
            <w:webHidden/>
          </w:rPr>
          <w:instrText xml:space="preserve"> PAGEREF _Toc131748908 \h </w:instrText>
        </w:r>
        <w:r>
          <w:rPr>
            <w:noProof/>
            <w:webHidden/>
          </w:rPr>
        </w:r>
        <w:r>
          <w:rPr>
            <w:noProof/>
            <w:webHidden/>
          </w:rPr>
          <w:fldChar w:fldCharType="separate"/>
        </w:r>
        <w:r>
          <w:rPr>
            <w:noProof/>
            <w:webHidden/>
          </w:rPr>
          <w:t>61</w:t>
        </w:r>
        <w:r>
          <w:rPr>
            <w:noProof/>
            <w:webHidden/>
          </w:rPr>
          <w:fldChar w:fldCharType="end"/>
        </w:r>
      </w:hyperlink>
    </w:p>
    <w:p w:rsidR="00EB5322" w:rsidRPr="00662B5C" w:rsidRDefault="00EB5322">
      <w:pPr>
        <w:pStyle w:val="31"/>
        <w:rPr>
          <w:rFonts w:ascii="Calibri" w:hAnsi="Calibri"/>
          <w:sz w:val="22"/>
          <w:szCs w:val="22"/>
        </w:rPr>
      </w:pPr>
      <w:hyperlink w:anchor="_Toc131748909" w:history="1">
        <w:r w:rsidRPr="00F6730A">
          <w:rPr>
            <w:rStyle w:val="a3"/>
          </w:rPr>
          <w:t>Десятки тысяч французов принимают участие во всеобщей акции протеста против пенсионной реформы, которая проходит в четверг в Париже. Как передает корр. ТАСС, протестующие собрались на эспланаде Дома инвалидов, чтобы в ближайшее время колонной направиться в сторону площади Италии.</w:t>
        </w:r>
        <w:r>
          <w:rPr>
            <w:webHidden/>
          </w:rPr>
          <w:tab/>
        </w:r>
        <w:r>
          <w:rPr>
            <w:webHidden/>
          </w:rPr>
          <w:fldChar w:fldCharType="begin"/>
        </w:r>
        <w:r>
          <w:rPr>
            <w:webHidden/>
          </w:rPr>
          <w:instrText xml:space="preserve"> PAGEREF _Toc131748909 \h </w:instrText>
        </w:r>
        <w:r>
          <w:rPr>
            <w:webHidden/>
          </w:rPr>
        </w:r>
        <w:r>
          <w:rPr>
            <w:webHidden/>
          </w:rPr>
          <w:fldChar w:fldCharType="separate"/>
        </w:r>
        <w:r>
          <w:rPr>
            <w:webHidden/>
          </w:rPr>
          <w:t>61</w:t>
        </w:r>
        <w:r>
          <w:rPr>
            <w:webHidden/>
          </w:rPr>
          <w:fldChar w:fldCharType="end"/>
        </w:r>
      </w:hyperlink>
    </w:p>
    <w:p w:rsidR="00EB5322" w:rsidRPr="00662B5C" w:rsidRDefault="00EB5322">
      <w:pPr>
        <w:pStyle w:val="12"/>
        <w:tabs>
          <w:tab w:val="right" w:leader="dot" w:pos="9061"/>
        </w:tabs>
        <w:rPr>
          <w:rFonts w:ascii="Calibri" w:hAnsi="Calibri"/>
          <w:b w:val="0"/>
          <w:noProof/>
          <w:sz w:val="22"/>
          <w:szCs w:val="22"/>
        </w:rPr>
      </w:pPr>
      <w:hyperlink w:anchor="_Toc131748910" w:history="1">
        <w:r w:rsidRPr="00F6730A">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_Toc131748910 \h </w:instrText>
        </w:r>
        <w:r>
          <w:rPr>
            <w:noProof/>
            <w:webHidden/>
          </w:rPr>
        </w:r>
        <w:r>
          <w:rPr>
            <w:noProof/>
            <w:webHidden/>
          </w:rPr>
          <w:fldChar w:fldCharType="separate"/>
        </w:r>
        <w:r>
          <w:rPr>
            <w:noProof/>
            <w:webHidden/>
          </w:rPr>
          <w:t>64</w:t>
        </w:r>
        <w:r>
          <w:rPr>
            <w:noProof/>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911" w:history="1">
        <w:r w:rsidRPr="00F6730A">
          <w:rPr>
            <w:rStyle w:val="a3"/>
            <w:noProof/>
          </w:rPr>
          <w:t>РИА Новости, 06.04.2023, За сутки в Москве выявлены 1589 случаев COVID-19, скончались 8 человек - портал</w:t>
        </w:r>
        <w:r>
          <w:rPr>
            <w:noProof/>
            <w:webHidden/>
          </w:rPr>
          <w:tab/>
        </w:r>
        <w:r>
          <w:rPr>
            <w:noProof/>
            <w:webHidden/>
          </w:rPr>
          <w:fldChar w:fldCharType="begin"/>
        </w:r>
        <w:r>
          <w:rPr>
            <w:noProof/>
            <w:webHidden/>
          </w:rPr>
          <w:instrText xml:space="preserve"> PAGEREF _Toc131748911 \h </w:instrText>
        </w:r>
        <w:r>
          <w:rPr>
            <w:noProof/>
            <w:webHidden/>
          </w:rPr>
        </w:r>
        <w:r>
          <w:rPr>
            <w:noProof/>
            <w:webHidden/>
          </w:rPr>
          <w:fldChar w:fldCharType="separate"/>
        </w:r>
        <w:r>
          <w:rPr>
            <w:noProof/>
            <w:webHidden/>
          </w:rPr>
          <w:t>64</w:t>
        </w:r>
        <w:r>
          <w:rPr>
            <w:noProof/>
            <w:webHidden/>
          </w:rPr>
          <w:fldChar w:fldCharType="end"/>
        </w:r>
      </w:hyperlink>
    </w:p>
    <w:p w:rsidR="00EB5322" w:rsidRPr="00662B5C" w:rsidRDefault="00EB5322">
      <w:pPr>
        <w:pStyle w:val="31"/>
        <w:rPr>
          <w:rFonts w:ascii="Calibri" w:hAnsi="Calibri"/>
          <w:sz w:val="22"/>
          <w:szCs w:val="22"/>
        </w:rPr>
      </w:pPr>
      <w:hyperlink w:anchor="_Toc131748912" w:history="1">
        <w:r w:rsidRPr="00F6730A">
          <w:rPr>
            <w:rStyle w:val="a3"/>
          </w:rPr>
          <w:t>За сутки в Москве выявлены 1589 случаев COVID-19, скончались 8 человек, сообщается на портале стопкоронавирус.рф.</w:t>
        </w:r>
        <w:r>
          <w:rPr>
            <w:webHidden/>
          </w:rPr>
          <w:tab/>
        </w:r>
        <w:r>
          <w:rPr>
            <w:webHidden/>
          </w:rPr>
          <w:fldChar w:fldCharType="begin"/>
        </w:r>
        <w:r>
          <w:rPr>
            <w:webHidden/>
          </w:rPr>
          <w:instrText xml:space="preserve"> PAGEREF _Toc131748912 \h </w:instrText>
        </w:r>
        <w:r>
          <w:rPr>
            <w:webHidden/>
          </w:rPr>
        </w:r>
        <w:r>
          <w:rPr>
            <w:webHidden/>
          </w:rPr>
          <w:fldChar w:fldCharType="separate"/>
        </w:r>
        <w:r>
          <w:rPr>
            <w:webHidden/>
          </w:rPr>
          <w:t>64</w:t>
        </w:r>
        <w:r>
          <w:rPr>
            <w:webHidden/>
          </w:rPr>
          <w:fldChar w:fldCharType="end"/>
        </w:r>
      </w:hyperlink>
    </w:p>
    <w:p w:rsidR="00EB5322" w:rsidRPr="00662B5C" w:rsidRDefault="00EB5322">
      <w:pPr>
        <w:pStyle w:val="21"/>
        <w:tabs>
          <w:tab w:val="right" w:leader="dot" w:pos="9061"/>
        </w:tabs>
        <w:rPr>
          <w:rFonts w:ascii="Calibri" w:hAnsi="Calibri"/>
          <w:noProof/>
          <w:sz w:val="22"/>
          <w:szCs w:val="22"/>
        </w:rPr>
      </w:pPr>
      <w:hyperlink w:anchor="_Toc131748913" w:history="1">
        <w:r w:rsidRPr="00F6730A">
          <w:rPr>
            <w:rStyle w:val="a3"/>
            <w:noProof/>
          </w:rPr>
          <w:t>ТАСС, 06.04.2023, В России выявили 9 371 случай заражения коронавирусом за сутки, умерли 39 заболевших</w:t>
        </w:r>
        <w:r>
          <w:rPr>
            <w:noProof/>
            <w:webHidden/>
          </w:rPr>
          <w:tab/>
        </w:r>
        <w:r>
          <w:rPr>
            <w:noProof/>
            <w:webHidden/>
          </w:rPr>
          <w:fldChar w:fldCharType="begin"/>
        </w:r>
        <w:r>
          <w:rPr>
            <w:noProof/>
            <w:webHidden/>
          </w:rPr>
          <w:instrText xml:space="preserve"> PAGEREF _Toc131748913 \h </w:instrText>
        </w:r>
        <w:r>
          <w:rPr>
            <w:noProof/>
            <w:webHidden/>
          </w:rPr>
        </w:r>
        <w:r>
          <w:rPr>
            <w:noProof/>
            <w:webHidden/>
          </w:rPr>
          <w:fldChar w:fldCharType="separate"/>
        </w:r>
        <w:r>
          <w:rPr>
            <w:noProof/>
            <w:webHidden/>
          </w:rPr>
          <w:t>64</w:t>
        </w:r>
        <w:r>
          <w:rPr>
            <w:noProof/>
            <w:webHidden/>
          </w:rPr>
          <w:fldChar w:fldCharType="end"/>
        </w:r>
      </w:hyperlink>
    </w:p>
    <w:p w:rsidR="00EB5322" w:rsidRPr="00662B5C" w:rsidRDefault="00EB5322">
      <w:pPr>
        <w:pStyle w:val="31"/>
        <w:rPr>
          <w:rFonts w:ascii="Calibri" w:hAnsi="Calibri"/>
          <w:sz w:val="22"/>
          <w:szCs w:val="22"/>
        </w:rPr>
      </w:pPr>
      <w:hyperlink w:anchor="_Toc131748914" w:history="1">
        <w:r w:rsidRPr="00F6730A">
          <w:rPr>
            <w:rStyle w:val="a3"/>
          </w:rPr>
          <w:t>Число подтвержденных случаев заражения коронавирусом в России возросло за сутки на 9 371, летальных исходов из-за ковида - на 39. Об этом сообщили в четверг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_Toc131748914 \h </w:instrText>
        </w:r>
        <w:r>
          <w:rPr>
            <w:webHidden/>
          </w:rPr>
        </w:r>
        <w:r>
          <w:rPr>
            <w:webHidden/>
          </w:rPr>
          <w:fldChar w:fldCharType="separate"/>
        </w:r>
        <w:r>
          <w:rPr>
            <w:webHidden/>
          </w:rPr>
          <w:t>64</w:t>
        </w:r>
        <w:r>
          <w:rPr>
            <w:webHidden/>
          </w:rPr>
          <w:fldChar w:fldCharType="end"/>
        </w:r>
      </w:hyperlink>
    </w:p>
    <w:p w:rsidR="00A0290C" w:rsidRDefault="00CE1EB0"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1748809"/>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1748810"/>
      <w:r w:rsidRPr="0045223A">
        <w:t xml:space="preserve">Новости отрасли </w:t>
      </w:r>
      <w:r w:rsidR="00A3432A" w:rsidRPr="00A3432A">
        <w:t>НПФ</w:t>
      </w:r>
      <w:bookmarkEnd w:id="20"/>
      <w:bookmarkEnd w:id="21"/>
      <w:bookmarkEnd w:id="25"/>
    </w:p>
    <w:p w:rsidR="00DD6E92" w:rsidRPr="00535460" w:rsidRDefault="00DD6E92" w:rsidP="00DD6E92">
      <w:pPr>
        <w:pStyle w:val="2"/>
      </w:pPr>
      <w:bookmarkStart w:id="26" w:name="ф1"/>
      <w:bookmarkStart w:id="27" w:name="_Известия,_07.04.2023,_Мария"/>
      <w:bookmarkStart w:id="28" w:name="_Toc131748811"/>
      <w:bookmarkEnd w:id="26"/>
      <w:bookmarkEnd w:id="27"/>
      <w:r w:rsidRPr="00DD6E92">
        <w:t>Известия</w:t>
      </w:r>
      <w:r w:rsidRPr="00535460">
        <w:t>, 0</w:t>
      </w:r>
      <w:r>
        <w:t>7</w:t>
      </w:r>
      <w:r w:rsidRPr="00535460">
        <w:t xml:space="preserve">.04.2023, </w:t>
      </w:r>
      <w:r>
        <w:t xml:space="preserve">Мария ПЕРЕВОЩИКОВА, Вероника КУЛАКОВА, </w:t>
      </w:r>
      <w:r w:rsidRPr="00DD6E92">
        <w:t xml:space="preserve">Старость на радость: кабмин поддержал увеличение страховки пенсионных накоплений в </w:t>
      </w:r>
      <w:r w:rsidR="00A3432A" w:rsidRPr="00A3432A">
        <w:t>НПФ</w:t>
      </w:r>
      <w:bookmarkEnd w:id="28"/>
    </w:p>
    <w:p w:rsidR="00DD6E92" w:rsidRPr="00A3432A" w:rsidRDefault="00DD6E92" w:rsidP="00A3432A">
      <w:pPr>
        <w:pStyle w:val="3"/>
      </w:pPr>
      <w:bookmarkStart w:id="29" w:name="_Toc131748812"/>
      <w:r w:rsidRPr="00A3432A">
        <w:t>Кабмин поддержал законопроект об увеличении страховки накоплений граждан в негосударственных пенсионных фондах (</w:t>
      </w:r>
      <w:r w:rsidR="00A3432A" w:rsidRPr="00A3432A">
        <w:t>НПФ</w:t>
      </w:r>
      <w:r w:rsidRPr="00A3432A">
        <w:t xml:space="preserve">) вдвое - с 1,4 млн до 2,8 млн рублей. Это следует из проекта отзыва правительства. Гарантийный случай наступает, если лицензия </w:t>
      </w:r>
      <w:r w:rsidR="00A3432A" w:rsidRPr="00A3432A">
        <w:t>НПФ</w:t>
      </w:r>
      <w:r w:rsidRPr="00A3432A">
        <w:t xml:space="preserve"> аннулирована или он обанкротился. Двукратное повышение возмещения означает расширение финансовых гарантий граждан, что будет способствовать более доверительному отношению населения к таким организациям.</w:t>
      </w:r>
      <w:bookmarkEnd w:id="29"/>
    </w:p>
    <w:p w:rsidR="00DD6E92" w:rsidRDefault="00DD6E92" w:rsidP="00DD6E92">
      <w:r>
        <w:t>Удвоение накоплений</w:t>
      </w:r>
    </w:p>
    <w:p w:rsidR="00DD6E92" w:rsidRDefault="00DD6E92" w:rsidP="00DD6E92">
      <w:r>
        <w:t xml:space="preserve">Кабмин поддержал законопроект о двукратном увеличении гарантийного возмещения для участников </w:t>
      </w:r>
      <w:r w:rsidR="00A3432A" w:rsidRPr="00A3432A">
        <w:rPr>
          <w:b/>
        </w:rPr>
        <w:t>НПФ</w:t>
      </w:r>
      <w:r>
        <w:t xml:space="preserve">. Это следует из проекта отзыва правительства. </w:t>
      </w:r>
      <w:r w:rsidR="00A3432A">
        <w:t>«</w:t>
      </w:r>
      <w:r>
        <w:t>Известия</w:t>
      </w:r>
      <w:r w:rsidR="00A3432A">
        <w:t>»</w:t>
      </w:r>
      <w:r>
        <w:t xml:space="preserve"> ознакомились с документом. Выплаты вырастут с 1,4 млн рублей до 2,8 млн. Гарантийный случай наступает, если лицензия негосударственного пенсионного фонда аннулирована и (или) он обанкротился, в отношении него открыли конкурсное производство.</w:t>
      </w:r>
    </w:p>
    <w:p w:rsidR="00DD6E92" w:rsidRDefault="00DD6E92" w:rsidP="00DD6E92">
      <w:r>
        <w:t xml:space="preserve">Госдума приняла законопроект в первом чтении. Правительство сделало замечание, которое должно быть учтено ко второму этапу рассмотрения инициативы: нужно предусмотреть увеличение возмещения и для тех участников </w:t>
      </w:r>
      <w:r w:rsidR="00A3432A" w:rsidRPr="00A3432A">
        <w:rPr>
          <w:b/>
        </w:rPr>
        <w:t>НПФ</w:t>
      </w:r>
      <w:r>
        <w:t>, которым на момент банкротства уже назначена пенсия.</w:t>
      </w:r>
    </w:p>
    <w:p w:rsidR="00DD6E92" w:rsidRDefault="00DD6E92" w:rsidP="00DD6E92">
      <w:r>
        <w:t xml:space="preserve">- Принятие данного законопроекта будет способствовать повышению защиты прав клиентов </w:t>
      </w:r>
      <w:r w:rsidR="00A3432A" w:rsidRPr="00A3432A">
        <w:rPr>
          <w:b/>
        </w:rPr>
        <w:t>НПФ</w:t>
      </w:r>
      <w:r>
        <w:t xml:space="preserve"> и доверия населения к добровольным пенсионным программам, - сообщили </w:t>
      </w:r>
      <w:r w:rsidR="00A3432A">
        <w:t>«</w:t>
      </w:r>
      <w:r>
        <w:t>Известиям</w:t>
      </w:r>
      <w:r w:rsidR="00A3432A">
        <w:t>»</w:t>
      </w:r>
      <w:r>
        <w:t xml:space="preserve"> в кабмине.</w:t>
      </w:r>
    </w:p>
    <w:p w:rsidR="00DD6E92" w:rsidRDefault="00DD6E92" w:rsidP="00DD6E92">
      <w:r>
        <w:t xml:space="preserve">Сегодня пенсию в России можно накапливать в государственном пенсионном фонде или в </w:t>
      </w:r>
      <w:r w:rsidR="00A3432A" w:rsidRPr="00A3432A">
        <w:rPr>
          <w:b/>
        </w:rPr>
        <w:t>НПФ</w:t>
      </w:r>
      <w:r>
        <w:t xml:space="preserve">. Пока ко второму варианту граждане относятся настороженно. Поэтому в прошлом году вступил в силу закон о создании системы гарантирования прав участников </w:t>
      </w:r>
      <w:r w:rsidR="00A3432A" w:rsidRPr="00A3432A">
        <w:rPr>
          <w:b/>
        </w:rPr>
        <w:t>НПФ</w:t>
      </w:r>
      <w:r>
        <w:t xml:space="preserve">. Выплаты обеспечивает Агентство по страхованию вкладов (АСВ). Согласно данным ЦБ, в стране действует порядка 40 </w:t>
      </w:r>
      <w:r w:rsidR="00A3432A" w:rsidRPr="00A3432A">
        <w:rPr>
          <w:b/>
        </w:rPr>
        <w:t>НПФ</w:t>
      </w:r>
      <w:r>
        <w:t>. Объем средств негосударственных пенсионных фондов по итогам III квартала 2022-го составил 4,7 трлн рублей.</w:t>
      </w:r>
    </w:p>
    <w:p w:rsidR="00DD6E92" w:rsidRDefault="00DD6E92" w:rsidP="00DD6E92">
      <w:r>
        <w:t xml:space="preserve"> </w:t>
      </w:r>
      <w:r w:rsidR="00A3432A">
        <w:t>«</w:t>
      </w:r>
      <w:r>
        <w:t>Известия</w:t>
      </w:r>
      <w:r w:rsidR="00A3432A">
        <w:t>»</w:t>
      </w:r>
      <w:r>
        <w:t xml:space="preserve"> направили запрос в АСВ, Национальную ассоциацию негосударственных пенсионных фондов.</w:t>
      </w:r>
    </w:p>
    <w:p w:rsidR="00DD6E92" w:rsidRDefault="00DD6E92" w:rsidP="00DD6E92">
      <w:r>
        <w:t xml:space="preserve">Законопроект подготовлен во исполнение поручения президента, озвученного в рамках послания Федеральному собранию 21 февраля 2023 года, сказали </w:t>
      </w:r>
      <w:r w:rsidR="00A3432A">
        <w:t>«</w:t>
      </w:r>
      <w:r>
        <w:t>Известиям</w:t>
      </w:r>
      <w:r w:rsidR="00A3432A">
        <w:t>»</w:t>
      </w:r>
      <w:r>
        <w:t xml:space="preserve"> в Центробанке.</w:t>
      </w:r>
    </w:p>
    <w:p w:rsidR="00DD6E92" w:rsidRDefault="00DD6E92" w:rsidP="00DD6E92">
      <w:r>
        <w:lastRenderedPageBreak/>
        <w:t xml:space="preserve">- Такое увеличение не связано с наличием каких-либо проблем с финансовой устойчивостью </w:t>
      </w:r>
      <w:r w:rsidR="00A3432A" w:rsidRPr="00A3432A">
        <w:rPr>
          <w:b/>
        </w:rPr>
        <w:t>НПФ</w:t>
      </w:r>
      <w:r>
        <w:t>, а направлено на стимулирование граждан самостоятельно формировать пенсионные сбережения и повышение доверия к пенсионной системе в целом, - уточнили там.</w:t>
      </w:r>
    </w:p>
    <w:p w:rsidR="00DD6E92" w:rsidRDefault="00DD6E92" w:rsidP="00DD6E92">
      <w:r>
        <w:t>Банк России полностью поддерживает указанный законопроект, подчеркнули в ЦБ.</w:t>
      </w:r>
    </w:p>
    <w:p w:rsidR="00DD6E92" w:rsidRDefault="00DD6E92" w:rsidP="00DD6E92">
      <w:r>
        <w:t xml:space="preserve">- Эта инициатива - продолжение работы ГД, направленной на защиту прав и интересов участников </w:t>
      </w:r>
      <w:r w:rsidR="00A3432A" w:rsidRPr="00A3432A">
        <w:rPr>
          <w:b/>
        </w:rPr>
        <w:t>НПФ</w:t>
      </w:r>
      <w:r>
        <w:t xml:space="preserve"> в системе добровольного негосударственного пенсионного обеспечения, а также вкладчиков - физических лиц, которым в соответствии с договором должна производиться выплата негосударственной пенсии, - сказал депутат Госдумы от фракции </w:t>
      </w:r>
      <w:r w:rsidR="00A3432A">
        <w:t>«</w:t>
      </w:r>
      <w:r>
        <w:t>Единая Россия</w:t>
      </w:r>
      <w:r w:rsidR="00A3432A">
        <w:t>»</w:t>
      </w:r>
      <w:r>
        <w:t xml:space="preserve"> Александр Якубовский.</w:t>
      </w:r>
    </w:p>
    <w:p w:rsidR="00DD6E92" w:rsidRDefault="00DD6E92" w:rsidP="00DD6E92">
      <w:r>
        <w:t>С учетом того что к участникам рынка предъявляются самые высокие требования, логично и повышение гарантийных сумм, которые будут выплачиваться вкладчикам, сказал он.</w:t>
      </w:r>
    </w:p>
    <w:p w:rsidR="00DD6E92" w:rsidRDefault="00DD6E92" w:rsidP="00DD6E92">
      <w:r>
        <w:t>- Польза от реализации инициативы будет прослеживаться как на государственном уровне, так и на уровне простых людей. Двукратное увеличение возмещения означает расширение финансовых гарантий граждан, причем в большинстве случаев это касается именно долгосрочных накоплений. Это действительно может способствовать более доверительному отношению к негосударственным пенсионным фондам, - согласен юрист, основатель и СЕО консалтинговой группы vvCube Вадим Ткаченко.</w:t>
      </w:r>
    </w:p>
    <w:p w:rsidR="00DD6E92" w:rsidRDefault="00DD6E92" w:rsidP="00DD6E92">
      <w:r>
        <w:t xml:space="preserve">Сейчас клиенты российских банков при отзыве лицензии или банкротстве финансовой организации получают 100% от суммы застрахованного вклада, но не более 1,4 млн рублей по всем счетам в одном банке. Как правило, депозиты граждане открывают в соответствии с консервативной стратегией планирования личного бюджета, имея свободные средства, которые хотят сохранить, сказала эксперт проекта </w:t>
      </w:r>
      <w:r w:rsidR="00A3432A">
        <w:t>«</w:t>
      </w:r>
      <w:r>
        <w:t>Народного фронта</w:t>
      </w:r>
      <w:r w:rsidR="00A3432A">
        <w:t>»</w:t>
      </w:r>
      <w:r>
        <w:t xml:space="preserve"> </w:t>
      </w:r>
      <w:r w:rsidR="00A3432A">
        <w:t>«</w:t>
      </w:r>
      <w:r>
        <w:t>За права заемщиков</w:t>
      </w:r>
      <w:r w:rsidR="00A3432A">
        <w:t>»</w:t>
      </w:r>
      <w:r>
        <w:t xml:space="preserve"> Александра Пожарская.</w:t>
      </w:r>
    </w:p>
    <w:p w:rsidR="00DD6E92" w:rsidRDefault="00DD6E92" w:rsidP="00DD6E92">
      <w:r>
        <w:t xml:space="preserve">- Пенсионные накопления - это более социально значимый финансовый инструмент, и вполне логично, что в России как в социальном государстве он нуждается в более серьезных гарантиях, - отметила эксперт. Это здравая идея, считает профессор департамента психологии и развития человеческого капитала Финансового университета при президенте РФ Александр Сафонов. Хотя сейчас </w:t>
      </w:r>
      <w:r w:rsidR="00A3432A" w:rsidRPr="00A3432A">
        <w:rPr>
          <w:b/>
        </w:rPr>
        <w:t>НПФ</w:t>
      </w:r>
      <w:r>
        <w:t xml:space="preserve"> банкротятся гораздо реже, чем было до 2015-2016 годов (тогда Центробанк очень серьезно взялся их контролировать и многие фонды были лишены лицензии), но защитить вкладчиков всё равно целесообразно.</w:t>
      </w:r>
    </w:p>
    <w:p w:rsidR="00DD6E92" w:rsidRDefault="00DD6E92" w:rsidP="00DD6E92">
      <w:r>
        <w:t xml:space="preserve">- Дело в том, что перед </w:t>
      </w:r>
      <w:r w:rsidR="00A3432A" w:rsidRPr="00A3432A">
        <w:rPr>
          <w:b/>
        </w:rPr>
        <w:t>НПФ</w:t>
      </w:r>
      <w:r>
        <w:t xml:space="preserve"> в текущей ситуации встают другие вызовы - это колебания финансового рынка, обвалы акций, заморозка зарубежных счетов и так далее. В таких условиях повышать гарантийные возмещения необходимо, - пояснил он.</w:t>
      </w:r>
    </w:p>
    <w:p w:rsidR="00DD6E92" w:rsidRDefault="00DD6E92" w:rsidP="00DD6E92">
      <w:r>
        <w:t xml:space="preserve">Тем более что самим фондам поднять гарантийные выплаты несложно, поскольку расходы ложатся на плечи Агентства по страхованию вкладов, - то есть </w:t>
      </w:r>
      <w:r w:rsidR="00A3432A" w:rsidRPr="00A3432A">
        <w:rPr>
          <w:b/>
        </w:rPr>
        <w:t>НПФ</w:t>
      </w:r>
      <w:r>
        <w:t xml:space="preserve"> сами будут больше отчислять на страховку, отметил Александр Сафонов.</w:t>
      </w:r>
    </w:p>
    <w:p w:rsidR="00DD6E92" w:rsidRDefault="00DD6E92" w:rsidP="00DD6E92">
      <w:r>
        <w:t>Фото: ИЗВЕСТИЯ/Константин Кокошкин</w:t>
      </w:r>
    </w:p>
    <w:p w:rsidR="00DD6E92" w:rsidRDefault="00DD6E92" w:rsidP="00DD6E92">
      <w:r>
        <w:t xml:space="preserve">- На наш взгляд, эти нововведения и гарантии безопасности от государства будут серьезно стимулировать граждан делать долгосрочные пенсионные накопления и обращаться к консервативным инструментам сбережения. Однако не стоит надеяться </w:t>
      </w:r>
      <w:r>
        <w:lastRenderedPageBreak/>
        <w:t>на массовое и немедленное проявление интереса к программе, - отметила Александра Пожарская.</w:t>
      </w:r>
    </w:p>
    <w:p w:rsidR="00DD6E92" w:rsidRDefault="00DD6E92" w:rsidP="00DD6E92">
      <w:r>
        <w:t>По ее мнению, еще несколько лет россияне не будут активно копить на пенсию, поскольку это новый непривычный инструмент, по нему еще не ясна доходная часть, что есть у вкладов. В последние 30 лет граждане пережили несколько этапов реформирования пенсионной системы. И она для них по-прежнему непрозрачна и непонятна, отметила она.</w:t>
      </w:r>
    </w:p>
    <w:p w:rsidR="00DD6E92" w:rsidRDefault="00DD6E92" w:rsidP="00DD6E92">
      <w:r>
        <w:t>- Чтобы люди разобрались, потребуется несколько лет проводить масштабную информационно-просветительскую кампанию, - полагает Александра Пожарская.</w:t>
      </w:r>
    </w:p>
    <w:p w:rsidR="00DD6E92" w:rsidRDefault="00DD6E92" w:rsidP="00DD6E92">
      <w:r>
        <w:t xml:space="preserve">Система </w:t>
      </w:r>
      <w:r w:rsidR="00A3432A" w:rsidRPr="00A3432A">
        <w:rPr>
          <w:b/>
        </w:rPr>
        <w:t>НПФ</w:t>
      </w:r>
      <w:r>
        <w:t xml:space="preserve">, впрочем, как и государственных фондов, сейчас несовершенна - впереди серьезные реформы, считает экономист Егор Клопенко. В первую очередь это большая гибкость в использовании средств </w:t>
      </w:r>
      <w:r w:rsidR="00A3432A" w:rsidRPr="00A3432A">
        <w:rPr>
          <w:b/>
        </w:rPr>
        <w:t>НПФ</w:t>
      </w:r>
      <w:r>
        <w:t xml:space="preserve"> в инвестиционной деятельности, добавил он.</w:t>
      </w:r>
    </w:p>
    <w:p w:rsidR="00DD6E92" w:rsidRDefault="00662B5C" w:rsidP="00DD6E92">
      <w:hyperlink r:id="rId11" w:history="1">
        <w:r w:rsidR="00DD6E92" w:rsidRPr="00493BCF">
          <w:rPr>
            <w:rStyle w:val="a3"/>
          </w:rPr>
          <w:t>https://iz.ru/1494525/mariia-perevoshchikova-veronika-kulakova/starost-na-radost-kabmin-podderzhal-uvelichenie-strakhovki-pensionnykh-nakoplenii-v-npf</w:t>
        </w:r>
      </w:hyperlink>
    </w:p>
    <w:p w:rsidR="006135BC" w:rsidRPr="00535460" w:rsidRDefault="006135BC" w:rsidP="006135BC">
      <w:pPr>
        <w:pStyle w:val="2"/>
      </w:pPr>
      <w:bookmarkStart w:id="30" w:name="_Ваш_Пенсионный_Брокер,"/>
      <w:bookmarkStart w:id="31" w:name="_Toc131748813"/>
      <w:bookmarkEnd w:id="30"/>
      <w:r w:rsidRPr="00535460">
        <w:t xml:space="preserve">Ваш Пенсионный Брокер, 06.04.2023, Поправки о повышении порога страхования средств в </w:t>
      </w:r>
      <w:r w:rsidR="00A3432A" w:rsidRPr="00A3432A">
        <w:t>НПФ</w:t>
      </w:r>
      <w:r w:rsidRPr="00535460">
        <w:t xml:space="preserve"> до 2,8 млн рублей приняты в I чтении</w:t>
      </w:r>
      <w:bookmarkEnd w:id="31"/>
    </w:p>
    <w:p w:rsidR="006135BC" w:rsidRPr="00A3432A" w:rsidRDefault="006135BC" w:rsidP="00A3432A">
      <w:pPr>
        <w:pStyle w:val="3"/>
      </w:pPr>
      <w:bookmarkStart w:id="32" w:name="_Toc131748814"/>
      <w:r w:rsidRPr="00A3432A">
        <w:t>Госдума приняла в первом чтении законопроект, который в 2 раза — с 1,4 млн рублей до 2,8 млн рублей увеличивает порог возмещения для средств граждан, которые находятся под управлением негосударственных пенсионных фондов (</w:t>
      </w:r>
      <w:r w:rsidR="00A3432A" w:rsidRPr="00A3432A">
        <w:t>НПФ</w:t>
      </w:r>
      <w:r w:rsidRPr="00A3432A">
        <w:t>).</w:t>
      </w:r>
      <w:bookmarkEnd w:id="32"/>
    </w:p>
    <w:p w:rsidR="006135BC" w:rsidRDefault="006135BC" w:rsidP="006135BC">
      <w:r>
        <w:t>Законопроект № 303198-8 в феврале внесла в палату группа депутатов во главе с председателем комитета по финансовому рынку Анатолием Аксаковым.</w:t>
      </w:r>
    </w:p>
    <w:p w:rsidR="006135BC" w:rsidRDefault="00A3432A" w:rsidP="006135BC">
      <w:r>
        <w:t>«</w:t>
      </w:r>
      <w:r w:rsidR="006135BC">
        <w:t xml:space="preserve">Повышение суммы гарантированного возмещения до 2,8 млн рублей будет способствовать привлечению новых клиентов, повышению уровня пенсионного обеспечения граждан и доверия к пенсионной системе. В свою очередь, развитие НПО позволит сформировать в портфелях </w:t>
      </w:r>
      <w:r w:rsidRPr="00A3432A">
        <w:rPr>
          <w:b/>
        </w:rPr>
        <w:t>НПФ</w:t>
      </w:r>
      <w:r w:rsidR="006135BC">
        <w:t xml:space="preserve"> долгосрочные инвестиционные ресурсы для национальной экономики</w:t>
      </w:r>
      <w:r>
        <w:t>»</w:t>
      </w:r>
      <w:r w:rsidR="006135BC">
        <w:t>, — говорится в пояснительной записке к законопроекту.</w:t>
      </w:r>
    </w:p>
    <w:p w:rsidR="006135BC" w:rsidRDefault="006135BC" w:rsidP="006135BC">
      <w:r>
        <w:t xml:space="preserve">По итогам 2022 года в систему негосударственного пенсионного обеспечения входило 39 </w:t>
      </w:r>
      <w:r w:rsidR="00A3432A" w:rsidRPr="00A3432A">
        <w:rPr>
          <w:b/>
        </w:rPr>
        <w:t>НПФ</w:t>
      </w:r>
      <w:r>
        <w:t xml:space="preserve"> с общим количеством участников более 6,2 млн человек, следует также из материалов, прилагаемых к законопроекту.</w:t>
      </w:r>
    </w:p>
    <w:p w:rsidR="006135BC" w:rsidRDefault="006135BC" w:rsidP="006135BC">
      <w:r>
        <w:t>В послании к Федеральному собранию президент Владимир Путин заявил, что важным источником инвестиционных ресурсов России являются долгосрочные сбережения граждан, и необходимо стимулировать их приток в сферу инвестиций.</w:t>
      </w:r>
    </w:p>
    <w:p w:rsidR="006135BC" w:rsidRDefault="00A3432A" w:rsidP="006135BC">
      <w:r>
        <w:t>«</w:t>
      </w:r>
      <w:r w:rsidR="006135BC">
        <w:t xml:space="preserve">Я прошу правительство ускорить внесение в Госдуму законопроектов для запуска соответствующей государственной программы уже с апреля текущего года. Важно создать дополнительные условия для граждан вкладывать деньги и зарабатывать дома, внутри страны. При этом необходимо гарантировать сохранность вложений граждан в добровольные пенсионные накопления. Здесь должен быть такой же механизм, как в системе страхования банковских вкладов. Напомню, такие вклады граждан в объеме 1,4 </w:t>
      </w:r>
      <w:r w:rsidR="006135BC">
        <w:lastRenderedPageBreak/>
        <w:t>млн рублей застрахованы государством, их возврат гарантирован. Для добровольных пенсионных накоплений предлагаю установить вдвое большую сумму — до 2,8 млн рублей. Также надо защитить вложения граждан и в другие долгосрочные инвестиционные инструменты, в том числе от возможного банкротства финансовых посредников</w:t>
      </w:r>
      <w:r>
        <w:t>»</w:t>
      </w:r>
      <w:r w:rsidR="006135BC">
        <w:t>, — сказал Путин.</w:t>
      </w:r>
    </w:p>
    <w:p w:rsidR="006135BC" w:rsidRDefault="006135BC" w:rsidP="006135BC">
      <w:r>
        <w:t xml:space="preserve">Система гарантирования сбережений граждан по негосударственному пенсионному обеспечению (НПО) заработала с 1 января 2023 года, соответствующий закон Госдума приняла в декабре 2022 года. Система построена по аналогии с механизмом, который используется сегодня в системах страхования банковских вкладов. Гарантийными случаями являются аннулирование лицензии </w:t>
      </w:r>
      <w:r w:rsidR="00A3432A" w:rsidRPr="00A3432A">
        <w:rPr>
          <w:b/>
        </w:rPr>
        <w:t>НПФ</w:t>
      </w:r>
      <w:r>
        <w:t xml:space="preserve"> (за исключением добровольного) или банкротство </w:t>
      </w:r>
      <w:r w:rsidR="00A3432A" w:rsidRPr="00A3432A">
        <w:rPr>
          <w:b/>
        </w:rPr>
        <w:t>НПФ</w:t>
      </w:r>
      <w:r>
        <w:t>.</w:t>
      </w:r>
    </w:p>
    <w:p w:rsidR="006135BC" w:rsidRDefault="006135BC" w:rsidP="006135BC">
      <w:r>
        <w:t>На этапе накопления участникам гарантируется остаток средств на именных пенсионных счетах, но не более предельного размера гарантируемой суммы — 1,4 млн рублей. На этапе выплат предусматривается гарантия выплат любых пенсий в размере, выплачиваемом на дату наступления гарантийного случая, но не более двух размеров социальной пенсии по старости.</w:t>
      </w:r>
    </w:p>
    <w:p w:rsidR="006135BC" w:rsidRDefault="006135BC" w:rsidP="006135BC">
      <w:r>
        <w:t xml:space="preserve">Гарантийное возмещение будет выплачиваться за счет фонда гарантирования НПО, администрируемого Агентством по страхованию вкладов и формируемого из ежегодных гарантийных взносов </w:t>
      </w:r>
      <w:r w:rsidR="00A3432A" w:rsidRPr="00A3432A">
        <w:rPr>
          <w:b/>
        </w:rPr>
        <w:t>НПФ</w:t>
      </w:r>
      <w:r>
        <w:t>.</w:t>
      </w:r>
    </w:p>
    <w:p w:rsidR="006135BC" w:rsidRPr="006135BC" w:rsidRDefault="00662B5C" w:rsidP="006135BC">
      <w:hyperlink r:id="rId12" w:anchor="respond" w:history="1">
        <w:r w:rsidR="006135BC" w:rsidRPr="006B622F">
          <w:rPr>
            <w:rStyle w:val="a3"/>
          </w:rPr>
          <w:t>http://pbroker.ru/?p=74288#respond</w:t>
        </w:r>
      </w:hyperlink>
      <w:r w:rsidR="006135BC">
        <w:t xml:space="preserve"> </w:t>
      </w:r>
    </w:p>
    <w:p w:rsidR="00EC5E40" w:rsidRPr="00535460" w:rsidRDefault="00EC5E40" w:rsidP="00EC5E40">
      <w:pPr>
        <w:pStyle w:val="2"/>
      </w:pPr>
      <w:bookmarkStart w:id="33" w:name="_Toc131748815"/>
      <w:r w:rsidRPr="00535460">
        <w:t>Форпост Северо-Запад, 06.04.2023, Дмитрий МАНЫЛОВ, А надо ли государству повышать пенсии?</w:t>
      </w:r>
      <w:bookmarkEnd w:id="33"/>
    </w:p>
    <w:p w:rsidR="00EC5E40" w:rsidRDefault="00EC5E40" w:rsidP="00A3432A">
      <w:pPr>
        <w:pStyle w:val="3"/>
      </w:pPr>
      <w:bookmarkStart w:id="34" w:name="_Toc131748816"/>
      <w:r>
        <w:t>Безвозмездные 36 тысяч рублей в год, по словам главы Минфина РФ Антона Силуанова, россияне смогут начать получать уже в ближайшие месяцы. Анонсированная в конце прошлого года программа стимулирования долгосрочных накоплений граждан начинает действовать. По сути, речь идёт об очередной итерации пенсионной реформы. Попробуем разобраться, кому она пойдёт на пользу.</w:t>
      </w:r>
      <w:bookmarkEnd w:id="34"/>
    </w:p>
    <w:p w:rsidR="00EC5E40" w:rsidRDefault="00EC5E40" w:rsidP="00EC5E40">
      <w:r>
        <w:t>В сознании большинства россиян прочно укрепилось мнение о тотальном экономическом превосходстве Китая. Последним нашим несданным бастионом остаётся всеобщая гарантированная пенсия. Действительно, не все в КНР подключены к системе базового страхования по старости. У нас же – кто не работает (точнее не имеет трудового стажа 14, а с будущего года 15 лет), тот всё-таки что-то ест (получает социальную пенсию в размере прожиточного минимума, например, 12981 рубль для Петербурга).</w:t>
      </w:r>
    </w:p>
    <w:p w:rsidR="00EC5E40" w:rsidRDefault="00EC5E40" w:rsidP="00EC5E40">
      <w:r>
        <w:t>Правда, лидерство РФ в пенсионных вопросах вряд ли будет долгим. В отчёте премьера Госсовета КНР о прохождении пятилетки с 2018 по 2022 годы прозвучало:</w:t>
      </w:r>
    </w:p>
    <w:p w:rsidR="00EC5E40" w:rsidRDefault="00A3432A" w:rsidP="00EC5E40">
      <w:r>
        <w:t>«</w:t>
      </w:r>
      <w:r w:rsidR="00EC5E40">
        <w:t>Численность населения, охваченного системой базового страхования по старости, достигла 1,05 миллиарда человек</w:t>
      </w:r>
      <w:r>
        <w:t>»</w:t>
      </w:r>
      <w:r w:rsidR="00EC5E40">
        <w:t>.</w:t>
      </w:r>
    </w:p>
    <w:p w:rsidR="00EC5E40" w:rsidRDefault="00EC5E40" w:rsidP="00EC5E40">
      <w:r>
        <w:t xml:space="preserve">Обеспечить пенсией уже 75% всего населения Китая – большое достижение. Его значение возрастает, если вспомнить, что пенсионный возраст там остался на уровне 60 лет для мужчин и 55 для женщин. Ещё весомее достигнутый результат выглядит на </w:t>
      </w:r>
      <w:r>
        <w:lastRenderedPageBreak/>
        <w:t>фоне проведённого сокращения ставки отчисления предприятий в фонд страхования по старости с 20% до 16%.</w:t>
      </w:r>
    </w:p>
    <w:p w:rsidR="00EC5E40" w:rsidRDefault="00EC5E40" w:rsidP="00EC5E40">
      <w:r>
        <w:t>В России – 30% в базовом варианте. При такой фискальной нагрузке на фонд оплаты труда нам никогда не достигнуть показателя добавленной стоимости в промышленности на уровне 40 триллионов юаней в год (в полтора раза больше, чем в США). Значит и с наполняемостью государственной казны, и с проведением социальных расходов будут проблемы.</w:t>
      </w:r>
    </w:p>
    <w:p w:rsidR="00EC5E40" w:rsidRDefault="00EC5E40" w:rsidP="00EC5E40">
      <w:r>
        <w:t>Очередная российская пенсионная новация предусматривает возможность государственного софинансирования добровольных взносов граждан на длительный срок. Сумма в 36 тысяч – максимальная. Предполагается, что её будут перечислять ежегодно в течение первых трёх лет накопления, при условии сопоставимого личного взноса и дохода не выше 80 тысяч рублей в месяц. Снять деньги можно будет не только по достижении пенсионного возраста, но и в случае получения первой группы инвалидности или подтверждения заболевания со смертельным риском, требующего дорогостоящего лечения.</w:t>
      </w:r>
    </w:p>
    <w:p w:rsidR="00EC5E40" w:rsidRDefault="00EC5E40" w:rsidP="00EC5E40">
      <w:r>
        <w:t>Плюс программы также в том, что эти накопления будут застрахованы государством не в сумме 1,4 миллиона рублей, как по обычным вкладам, а с порогом до 2,8 миллиона. Кроме того, рассматривается возможность налогового вычета для участников программы в размере до 52 тысяч рублей в год. Будут возвращать налог на доходы физических лиц, как, например, бывает при покупке недвижимости.</w:t>
      </w:r>
    </w:p>
    <w:p w:rsidR="00EC5E40" w:rsidRDefault="00EC5E40" w:rsidP="00EC5E40">
      <w:r>
        <w:t xml:space="preserve">По словам Силуанова, государство собирается </w:t>
      </w:r>
      <w:r w:rsidR="00A3432A">
        <w:t>«</w:t>
      </w:r>
      <w:r>
        <w:t>стимулировать людей думать о будущем</w:t>
      </w:r>
      <w:r w:rsidR="00A3432A">
        <w:t>»</w:t>
      </w:r>
      <w:r>
        <w:t>. Для прибавки к пенсии гражданам трудоспособного возраста достаточно лишь перечислять по 3 тысячи рублей в месяц.</w:t>
      </w:r>
    </w:p>
    <w:p w:rsidR="00EC5E40" w:rsidRDefault="00EC5E40" w:rsidP="00EC5E40">
      <w:r>
        <w:t>Судя по риторике главы Минфина, программа рассчитана на рядовых граждан, то есть на большинство. Однако в конце марта текущего года доля семей со сбережениями, хотя бы минимальными, символически опустилась ниже половины – 49%. Около двух третей взрослого населения страны признались при опросах, что им не хватает зарплаты для минимально комфортной жизни. Где в таких условиях Минфин рассчитывает найти искомое большинство сберегателей?</w:t>
      </w:r>
    </w:p>
    <w:p w:rsidR="00EC5E40" w:rsidRDefault="00EC5E40" w:rsidP="00EC5E40">
      <w:r>
        <w:t>Цитата из доклада Института народнохозяйственного прогнозирования от 19.07.2022:</w:t>
      </w:r>
    </w:p>
    <w:p w:rsidR="00EC5E40" w:rsidRDefault="00A3432A" w:rsidP="00EC5E40">
      <w:r>
        <w:t>«</w:t>
      </w:r>
      <w:r w:rsidR="00EC5E40">
        <w:t>Значительный рост реальных доходов населения с начала 2000-х годов не привел к изменению стоимостной структуры потребления населения — она остается стабильной. Причем крайне высокой остается доля расходов населения на продовольствие</w:t>
      </w:r>
      <w:r>
        <w:t>»</w:t>
      </w:r>
      <w:r w:rsidR="00EC5E40">
        <w:t>.</w:t>
      </w:r>
    </w:p>
    <w:p w:rsidR="00EC5E40" w:rsidRDefault="00EC5E40" w:rsidP="00EC5E40">
      <w:r>
        <w:t>В переводе на бытовой язык это означает, что в 21-м веке доходы того самого большинства так и не выросли до уровня, при котором люди начинают активно трать деньги на одежду, культурный продукт, услуги и так далее. О массовой сберегательной тенденции, и, соответственно, о трансформации долгосрочных накоплений в значимые объёмы промышленных инвестиций речь идти не может.</w:t>
      </w:r>
    </w:p>
    <w:p w:rsidR="00EC5E40" w:rsidRDefault="00EC5E40" w:rsidP="00EC5E40">
      <w:r>
        <w:t xml:space="preserve">Разве что в случае, если новая правительственная программа стимулирования накопительства заработает в паре с социальными дотациями через продуктовые карточки, как, например, в США. В нынешнем варианте она хороша лишь для обеспеченных людей с минимальной официальной зарплатой и внушительными </w:t>
      </w:r>
      <w:r w:rsidR="00A3432A">
        <w:t>«</w:t>
      </w:r>
      <w:r>
        <w:t>серыми</w:t>
      </w:r>
      <w:r w:rsidR="00A3432A">
        <w:t>»</w:t>
      </w:r>
      <w:r>
        <w:t xml:space="preserve"> доходами.</w:t>
      </w:r>
    </w:p>
    <w:p w:rsidR="00EC5E40" w:rsidRPr="00927E5F" w:rsidRDefault="00662B5C" w:rsidP="00EC5E40">
      <w:hyperlink r:id="rId13" w:history="1">
        <w:r w:rsidR="00EC5E40" w:rsidRPr="006B622F">
          <w:rPr>
            <w:rStyle w:val="a3"/>
          </w:rPr>
          <w:t>https://forpost-sz.ru/a/2023-04-06/nado-li-gosudarstvu-povyshat-pensii?utm_source=yxnews&amp;utm_medium=desktop&amp;utm_referrer=https%3A%2F%2Fdzen.ru%2Fnews%2Fsearch%3Ftext%3D</w:t>
        </w:r>
      </w:hyperlink>
      <w:r w:rsidR="00EC5E40">
        <w:t xml:space="preserve"> </w:t>
      </w:r>
    </w:p>
    <w:p w:rsidR="00C717AC" w:rsidRPr="00535460" w:rsidRDefault="00C717AC" w:rsidP="00C717AC">
      <w:pPr>
        <w:pStyle w:val="2"/>
      </w:pPr>
      <w:bookmarkStart w:id="35" w:name="ф2"/>
      <w:bookmarkStart w:id="36" w:name="ф3"/>
      <w:bookmarkStart w:id="37" w:name="_Toc131748817"/>
      <w:bookmarkEnd w:id="35"/>
      <w:bookmarkEnd w:id="36"/>
      <w:r w:rsidRPr="00535460">
        <w:t>РБК, 06.04.2023, Основатель Softline объявил о выходе из бизнеса и продаже компании</w:t>
      </w:r>
      <w:bookmarkEnd w:id="37"/>
      <w:r w:rsidRPr="00535460">
        <w:t xml:space="preserve"> </w:t>
      </w:r>
    </w:p>
    <w:p w:rsidR="00C717AC" w:rsidRDefault="00C717AC" w:rsidP="00A3432A">
      <w:pPr>
        <w:pStyle w:val="3"/>
      </w:pPr>
      <w:bookmarkStart w:id="38" w:name="_Toc131748818"/>
      <w:r>
        <w:t xml:space="preserve">Основатель Softline Игорь Боровиков объявил о решении выйти из состава акционеров компании, саму компанию планирует приобрести управляющая компания ООО </w:t>
      </w:r>
      <w:r w:rsidR="00A3432A">
        <w:t>«</w:t>
      </w:r>
      <w:r>
        <w:t>ТЕТИС Кэпитал</w:t>
      </w:r>
      <w:r w:rsidR="00A3432A">
        <w:t>»</w:t>
      </w:r>
      <w:r>
        <w:t>, основным направлением которой является деятельность по управлению инвестиционными фондами, паевыми инвестиционными фондами и негосударственными пенсионными фондами.</w:t>
      </w:r>
      <w:bookmarkEnd w:id="38"/>
    </w:p>
    <w:p w:rsidR="00C717AC" w:rsidRDefault="00C717AC" w:rsidP="00C717AC">
      <w:r>
        <w:t xml:space="preserve">Основатель Softline Игорь Боровиков объявил о решении выйти из состава акционеров компании, саму компанию планирует приобрести управляющая компания ООО </w:t>
      </w:r>
      <w:r w:rsidR="00A3432A">
        <w:t>«</w:t>
      </w:r>
      <w:r>
        <w:t>ТЕТИС Кэпитал</w:t>
      </w:r>
      <w:r w:rsidR="00A3432A">
        <w:t>»</w:t>
      </w:r>
      <w:r>
        <w:t>. Об этом говорится в сообщении Softline, поступившем в РБК.</w:t>
      </w:r>
    </w:p>
    <w:p w:rsidR="00C717AC" w:rsidRDefault="00A3432A" w:rsidP="00C717AC">
      <w:r>
        <w:t>«</w:t>
      </w:r>
      <w:r w:rsidR="00C717AC">
        <w:t xml:space="preserve">Были достигнуты принципиальные договоренности о продаже 100% Softline фонду под управлением независимой Управляющей компании ООО </w:t>
      </w:r>
      <w:r>
        <w:t>«</w:t>
      </w:r>
      <w:r w:rsidR="00C717AC">
        <w:t>ТЕТИС Кэпитал</w:t>
      </w:r>
      <w:r>
        <w:t>»</w:t>
      </w:r>
      <w:r w:rsidR="00C717AC">
        <w:t>, — говорится в сообщении компании.</w:t>
      </w:r>
    </w:p>
    <w:p w:rsidR="00C717AC" w:rsidRDefault="00C717AC" w:rsidP="00C717AC">
      <w:r>
        <w:t>Сделку, которая подразумевает продажу 100% Softline, планируют завершить до 30 апреля этого года.</w:t>
      </w:r>
    </w:p>
    <w:p w:rsidR="00C717AC" w:rsidRDefault="00C717AC" w:rsidP="00C717AC">
      <w:r>
        <w:t>В компании рассчитывают, что изменение структуры собственности компании будет способствовать росту бизнеса и достижению стратегических целей Softline.</w:t>
      </w:r>
    </w:p>
    <w:p w:rsidR="00C717AC" w:rsidRDefault="00C717AC" w:rsidP="00C717AC">
      <w:r>
        <w:t xml:space="preserve">Боровиков заявил, что передает компанию </w:t>
      </w:r>
      <w:r w:rsidR="00A3432A">
        <w:t>«</w:t>
      </w:r>
      <w:r>
        <w:t>с легким сердцем и с уверенностью в успехе</w:t>
      </w:r>
      <w:r w:rsidR="00A3432A">
        <w:t>»</w:t>
      </w:r>
      <w:r>
        <w:t>. По его словам, после ухода из компании он планирует сосредоточиться на новых инвестпроектах и личной жизни.</w:t>
      </w:r>
    </w:p>
    <w:p w:rsidR="00C717AC" w:rsidRDefault="00C717AC" w:rsidP="00C717AC">
      <w:r>
        <w:t>Группа компаний Softline — поставщик решений и сервисов в области цифровой трансформации и информационной безопасности, в России в ней работают 4600 сотрудников в 25 представительствах.</w:t>
      </w:r>
    </w:p>
    <w:p w:rsidR="00C717AC" w:rsidRDefault="00C717AC" w:rsidP="00C717AC">
      <w:r>
        <w:t>Компания была основана в 1993 году и изначально фокусировалась на продаже лицензий на программное обеспечение, в первую очередь Microsoft. Помимо этой компании в списке основных партнеров также значатся Adobe, Amazon Web Services (AWS), Apple, Cisco, Dell Technologies, Google, Hewlett Packard Enterprise, HP, IBM и Oracle. Softline работает в том числе в Индии, Бразилии, Малайзии, Вьетнаме, Колумбии и др.</w:t>
      </w:r>
    </w:p>
    <w:p w:rsidR="00C717AC" w:rsidRDefault="00C717AC" w:rsidP="00C717AC">
      <w:r>
        <w:t>В 2021 году компания провела IPO на Лондонской бирже, штаб-квартира глобальной компании Softline Global располагалась в Лондоне. По его итогам Softline удалось привлечь $400 млн, капитализация составила $1,5 млрд.</w:t>
      </w:r>
    </w:p>
    <w:p w:rsidR="00C717AC" w:rsidRDefault="00C717AC" w:rsidP="00C717AC">
      <w:r>
        <w:t>После начала военной операции на Украине глобальный бизнес Softline разделили: российский бизнес группы отошел основателю Игорю Боровикову за символический $1. Международный бизнес Softline — Softline Global — теперь работает под брендом NOVENTIQ, а Softline Russia является отдельным и независимым от основной группы предприятием со штаб-квартирой в Москве.</w:t>
      </w:r>
    </w:p>
    <w:p w:rsidR="00C717AC" w:rsidRDefault="00C717AC" w:rsidP="00C717AC">
      <w:r>
        <w:lastRenderedPageBreak/>
        <w:t xml:space="preserve">ООО </w:t>
      </w:r>
      <w:r w:rsidR="00A3432A">
        <w:t>«</w:t>
      </w:r>
      <w:r>
        <w:t>ТЕТИС Кэпитал</w:t>
      </w:r>
      <w:r w:rsidR="00A3432A">
        <w:t>»</w:t>
      </w:r>
      <w:r>
        <w:t xml:space="preserve"> — управляющая компания, зарегистрированная в Москве. Основным направлением является деятельность по управлению инвестиционными фондами, паевыми инвестиционными фондами и негосударственными пенсионными фондами.</w:t>
      </w:r>
    </w:p>
    <w:p w:rsidR="00D1642B" w:rsidRDefault="00662B5C" w:rsidP="00C717AC">
      <w:hyperlink r:id="rId14" w:history="1">
        <w:r w:rsidR="00C717AC" w:rsidRPr="006B622F">
          <w:rPr>
            <w:rStyle w:val="a3"/>
          </w:rPr>
          <w:t>https://www.rbc.ru/business/06/04/2023/642eb1639a794748843f1415?utm_source=yxnews&amp;utm_medium=desktop&amp;utm_referrer=https%3A%2F%2Fdzen.ru%2Fnews%2Fsearch%3Ftext%3D</w:t>
        </w:r>
      </w:hyperlink>
    </w:p>
    <w:p w:rsidR="00A970D7" w:rsidRPr="00535460" w:rsidRDefault="00A970D7" w:rsidP="00A970D7">
      <w:pPr>
        <w:pStyle w:val="2"/>
      </w:pPr>
      <w:bookmarkStart w:id="39" w:name="_Toc131748819"/>
      <w:r w:rsidRPr="00535460">
        <w:t xml:space="preserve">РИА Новости, 06.04.2023, </w:t>
      </w:r>
      <w:r w:rsidR="00A3432A">
        <w:t>«</w:t>
      </w:r>
      <w:r w:rsidRPr="00535460">
        <w:t>Эксперт РА</w:t>
      </w:r>
      <w:r w:rsidR="00A3432A">
        <w:t>»</w:t>
      </w:r>
      <w:r w:rsidRPr="00535460">
        <w:t xml:space="preserve"> подтвердило рейтинг </w:t>
      </w:r>
      <w:r w:rsidR="00A3432A">
        <w:t>«</w:t>
      </w:r>
      <w:r w:rsidRPr="00535460">
        <w:t>Ингосстрах-Инвестиции</w:t>
      </w:r>
      <w:r w:rsidR="00A3432A">
        <w:t>»</w:t>
      </w:r>
      <w:r w:rsidRPr="00535460">
        <w:t xml:space="preserve"> на уровне А++</w:t>
      </w:r>
      <w:bookmarkEnd w:id="39"/>
    </w:p>
    <w:p w:rsidR="00A970D7" w:rsidRDefault="00A970D7" w:rsidP="00A3432A">
      <w:pPr>
        <w:pStyle w:val="3"/>
      </w:pPr>
      <w:bookmarkStart w:id="40" w:name="_Toc131748820"/>
      <w:r>
        <w:t xml:space="preserve">Рейтинговое агентство </w:t>
      </w:r>
      <w:r w:rsidR="00A3432A">
        <w:t>«</w:t>
      </w:r>
      <w:r>
        <w:t>Эксперт РА</w:t>
      </w:r>
      <w:r w:rsidR="00A3432A">
        <w:t>»</w:t>
      </w:r>
      <w:r>
        <w:t xml:space="preserve"> подтвердило рейтинг надежности и качества услуг УК </w:t>
      </w:r>
      <w:r w:rsidR="00A3432A">
        <w:t>«</w:t>
      </w:r>
      <w:r>
        <w:t>Ингосстрах-Инвестиции</w:t>
      </w:r>
      <w:r w:rsidR="00A3432A">
        <w:t>»</w:t>
      </w:r>
      <w:r>
        <w:t xml:space="preserve"> на уровне А++ со стабильным прогнозом, следует из релиза агентства.</w:t>
      </w:r>
      <w:bookmarkEnd w:id="40"/>
    </w:p>
    <w:p w:rsidR="00A970D7" w:rsidRDefault="00A3432A" w:rsidP="00A970D7">
      <w:r>
        <w:t>«</w:t>
      </w:r>
      <w:r w:rsidR="00A970D7">
        <w:t xml:space="preserve">Рейтинговое агентство </w:t>
      </w:r>
      <w:r>
        <w:t>«</w:t>
      </w:r>
      <w:r w:rsidR="00A970D7">
        <w:t>Эксперт РА</w:t>
      </w:r>
      <w:r>
        <w:t>»</w:t>
      </w:r>
      <w:r w:rsidR="00A970D7">
        <w:t xml:space="preserve"> подтвердило рейтинг надежности и качества услуг управляющей компании АО УК </w:t>
      </w:r>
      <w:r>
        <w:t>«</w:t>
      </w:r>
      <w:r w:rsidR="00A970D7">
        <w:t>Ингосстрах - Инвестиции</w:t>
      </w:r>
      <w:r>
        <w:t>»</w:t>
      </w:r>
      <w:r w:rsidR="00A970D7">
        <w:t xml:space="preserve"> на уровне А++, прогноз по рейтингу - стабильный. АО УК </w:t>
      </w:r>
      <w:r>
        <w:t>«</w:t>
      </w:r>
      <w:r w:rsidR="00A970D7">
        <w:t>Ингосстрах - Инвестиции</w:t>
      </w:r>
      <w:r>
        <w:t>»</w:t>
      </w:r>
      <w:r w:rsidR="00A970D7">
        <w:t xml:space="preserve"> специализируется на управлении активами страховых резервов и собственных средств страховых компаний (67,2% активов под управлением на 30.09.2022) и средствами пенсионных накоплений </w:t>
      </w:r>
      <w:r w:rsidRPr="00A3432A">
        <w:rPr>
          <w:b/>
        </w:rPr>
        <w:t>НПФ</w:t>
      </w:r>
      <w:r w:rsidR="00A970D7">
        <w:t xml:space="preserve"> (20,2%)</w:t>
      </w:r>
      <w:r>
        <w:t>»</w:t>
      </w:r>
      <w:r w:rsidR="00A970D7">
        <w:t>, - говорится в пресс-релизе.</w:t>
      </w:r>
    </w:p>
    <w:p w:rsidR="00A970D7" w:rsidRDefault="00A3432A" w:rsidP="00A970D7">
      <w:r>
        <w:t>«</w:t>
      </w:r>
      <w:r w:rsidR="00A970D7">
        <w:t>Эксперт РА</w:t>
      </w:r>
      <w:r>
        <w:t>»</w:t>
      </w:r>
      <w:r w:rsidR="00A970D7">
        <w:t xml:space="preserve"> отмечает, что активы под управлением компании отличаются высокими качеством и диверсификацией (на 30 сентября 2022 года доля крупнейшего объекта вложений без учета эмитентов с условным рейтинговым классом ruAA и выше в совокупных активах под управлением составила 3,7%). Кроме того, агентство обращает внимание на незначительный объем вложений управляющей компании в связанные структуры, составляющий лишь 5,1% активов под управлением на 30 сентября 2022 года.</w:t>
      </w:r>
    </w:p>
    <w:p w:rsidR="00A970D7" w:rsidRDefault="00A970D7" w:rsidP="00A970D7">
      <w:r>
        <w:t>Также на рейтинге позитивно сказываются значительное превышение объема собственных средств над нормативным значением (2649,7% на 30 сентября), высокий запас капитала по отношению к операционным расходам (106,3% на 30 сентября), а также высокие значение коэффициента текущей ликвидности (5,62 на 30 сентября) и качество собственных активов компании.</w:t>
      </w:r>
    </w:p>
    <w:p w:rsidR="00A970D7" w:rsidRDefault="00A970D7" w:rsidP="00A970D7">
      <w:r>
        <w:t xml:space="preserve">В свою очередь сдерживающее влияние на уровень рейтинга оказывают высокая концентрация </w:t>
      </w:r>
      <w:r w:rsidR="00A3432A">
        <w:t>«</w:t>
      </w:r>
      <w:r>
        <w:t>Ингосстрах-Инвестиции</w:t>
      </w:r>
      <w:r w:rsidR="00A3432A">
        <w:t>»</w:t>
      </w:r>
      <w:r>
        <w:t xml:space="preserve"> на одном направлении бизнеса - доля доходов от управления активами страховых резервов и собственных средств страховых компаний в общем объеме доходов от доверительного управления имуществом за период с 30 сентября 2021 по 30 сентября 2022 составила 86,2%.</w:t>
      </w:r>
    </w:p>
    <w:p w:rsidR="00A970D7" w:rsidRDefault="00A970D7" w:rsidP="00A970D7">
      <w:r>
        <w:t>Кроме того, на рейтинг компании негативно влияет снижение темпа прироста объема средств под управлением, снижение операционной эффективности ее деятельности и уровня рентабельности.</w:t>
      </w:r>
    </w:p>
    <w:p w:rsidR="00C717AC" w:rsidRDefault="00A3432A" w:rsidP="00A970D7">
      <w:r>
        <w:t>«</w:t>
      </w:r>
      <w:r w:rsidR="00A970D7">
        <w:t xml:space="preserve">На 30 сентября 2022 года объем активов под управлением АО УК </w:t>
      </w:r>
      <w:r>
        <w:t>«</w:t>
      </w:r>
      <w:r w:rsidR="00A970D7">
        <w:t>Ингосстрах - Инвестиции</w:t>
      </w:r>
      <w:r>
        <w:t>»</w:t>
      </w:r>
      <w:r w:rsidR="00A970D7">
        <w:t xml:space="preserve"> составил 119,6 миллиарда рублей, объем собственных средств по форме расчета Банка России был равен 1,2 миллиарда рублей</w:t>
      </w:r>
      <w:r>
        <w:t>»</w:t>
      </w:r>
      <w:r w:rsidR="00A970D7">
        <w:t xml:space="preserve">, - отмечает </w:t>
      </w:r>
      <w:r>
        <w:t>«</w:t>
      </w:r>
      <w:r w:rsidR="00A970D7">
        <w:t>Эксперт РА</w:t>
      </w:r>
      <w:r>
        <w:t>»</w:t>
      </w:r>
      <w:r w:rsidR="00A970D7">
        <w:t>.</w:t>
      </w:r>
    </w:p>
    <w:p w:rsidR="00A3432A" w:rsidRPr="00535460" w:rsidRDefault="00A3432A" w:rsidP="00A3432A">
      <w:pPr>
        <w:pStyle w:val="2"/>
      </w:pPr>
      <w:bookmarkStart w:id="41" w:name="_Toc131748821"/>
      <w:r>
        <w:lastRenderedPageBreak/>
        <w:t>Пенсионный Брокер</w:t>
      </w:r>
      <w:r w:rsidRPr="00535460">
        <w:t>, 0</w:t>
      </w:r>
      <w:r>
        <w:t>7</w:t>
      </w:r>
      <w:r w:rsidRPr="00535460">
        <w:t xml:space="preserve">.04.2023, </w:t>
      </w:r>
      <w:r>
        <w:t>Газф</w:t>
      </w:r>
      <w:r w:rsidRPr="00A3432A">
        <w:t>онд опубликовал информацию о структурах портфелей</w:t>
      </w:r>
      <w:r w:rsidRPr="00A3432A">
        <w:rPr>
          <w:rFonts w:ascii="Tahoma" w:hAnsi="Tahoma" w:cs="Tahoma"/>
        </w:rPr>
        <w:t>﻿</w:t>
      </w:r>
      <w:r w:rsidRPr="00A3432A">
        <w:t xml:space="preserve"> ПН и ПР</w:t>
      </w:r>
      <w:bookmarkEnd w:id="41"/>
    </w:p>
    <w:p w:rsidR="00A3432A" w:rsidRDefault="00A3432A" w:rsidP="00A3432A">
      <w:pPr>
        <w:pStyle w:val="3"/>
      </w:pPr>
      <w:bookmarkStart w:id="42" w:name="_Toc131748822"/>
      <w:r w:rsidRPr="00A3432A">
        <w:t xml:space="preserve">Фонд опубликовал информацию о cтруктурах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w:t>
      </w:r>
      <w:r>
        <w:t>«</w:t>
      </w:r>
      <w:r w:rsidRPr="00A3432A">
        <w:t>О негосударственных пенсионных фондах</w:t>
      </w:r>
      <w:r>
        <w:t>»</w:t>
      </w:r>
      <w:r w:rsidRPr="00A3432A">
        <w:t xml:space="preserve"> (определенные в соответствии со статьей 25 Федерального закона </w:t>
      </w:r>
      <w:r>
        <w:t>«</w:t>
      </w:r>
      <w:r w:rsidRPr="00A3432A">
        <w:t>О негосударственных пенсионных фондах</w:t>
      </w:r>
      <w:r>
        <w:t>»</w:t>
      </w:r>
      <w:r w:rsidRPr="00A3432A">
        <w:t>) по состоянию на 31 марта 2023 г. согласно требованиям Центрального Банка Российской Федерации.</w:t>
      </w:r>
      <w:bookmarkEnd w:id="42"/>
    </w:p>
    <w:p w:rsidR="00A3432A" w:rsidRDefault="00662B5C" w:rsidP="00A3432A">
      <w:hyperlink r:id="rId15" w:history="1">
        <w:r w:rsidR="00A3432A" w:rsidRPr="00493BCF">
          <w:rPr>
            <w:rStyle w:val="a3"/>
          </w:rPr>
          <w:t>http://pbroker.ru/?p=74302</w:t>
        </w:r>
      </w:hyperlink>
    </w:p>
    <w:p w:rsidR="00A3432A" w:rsidRPr="00535460" w:rsidRDefault="00A3432A" w:rsidP="00A3432A">
      <w:pPr>
        <w:pStyle w:val="2"/>
      </w:pPr>
      <w:bookmarkStart w:id="43" w:name="_Toc131748823"/>
      <w:r>
        <w:t>Пенсионный Брокер</w:t>
      </w:r>
      <w:r w:rsidRPr="00535460">
        <w:t>, 0</w:t>
      </w:r>
      <w:r>
        <w:t>7</w:t>
      </w:r>
      <w:r w:rsidRPr="00535460">
        <w:t xml:space="preserve">.04.2023, </w:t>
      </w:r>
      <w:r w:rsidRPr="00A3432A">
        <w:t xml:space="preserve">Сообщение акционерам АО </w:t>
      </w:r>
      <w:r>
        <w:t>«</w:t>
      </w:r>
      <w:r w:rsidRPr="00A3432A">
        <w:t xml:space="preserve">НПФ </w:t>
      </w:r>
      <w:r>
        <w:t>«</w:t>
      </w:r>
      <w:r w:rsidRPr="00A3432A">
        <w:t>Волга-Капитал</w:t>
      </w:r>
      <w:r>
        <w:t>»</w:t>
      </w:r>
      <w:bookmarkEnd w:id="43"/>
    </w:p>
    <w:p w:rsidR="00A3432A" w:rsidRPr="00912340" w:rsidRDefault="00A3432A" w:rsidP="00912340">
      <w:pPr>
        <w:pStyle w:val="3"/>
      </w:pPr>
      <w:bookmarkStart w:id="44" w:name="_Toc131748824"/>
      <w:r w:rsidRPr="00912340">
        <w:t>СООБЩЕНИЕ о проведении годового Общего собрания акционеров Акционерного общества «Негосударственный пенсионный фонд «Волга — Капитал» (АО «НПФ «Волга-Капитал») в форме заочного голосования</w:t>
      </w:r>
      <w:bookmarkEnd w:id="44"/>
    </w:p>
    <w:p w:rsidR="00A3432A" w:rsidRDefault="00A3432A" w:rsidP="00A3432A">
      <w:r>
        <w:t>Совет директоров Акционерного общества «Негосударственный пенсионный фонд «Волга — Капитал» сообщает о проведении годового Общего собрания акционеров Акционерного общества «Негосударственный пенсионный фонд «Волга — Капитал».</w:t>
      </w:r>
    </w:p>
    <w:p w:rsidR="00A3432A" w:rsidRDefault="00A3432A" w:rsidP="00A3432A">
      <w:r>
        <w:t>Полное фирменное наименование эмитента: Акционерное общество «Негосударственный пенсионный фонд «Волга-Капитал».</w:t>
      </w:r>
    </w:p>
    <w:p w:rsidR="00A3432A" w:rsidRDefault="00A3432A" w:rsidP="00A3432A">
      <w:r>
        <w:t>Сокращенное фирменное наименование эмитента: АО «</w:t>
      </w:r>
      <w:r w:rsidRPr="00A3432A">
        <w:rPr>
          <w:b/>
        </w:rPr>
        <w:t>НПФ</w:t>
      </w:r>
      <w:r>
        <w:t xml:space="preserve"> «Волга-Капитал».</w:t>
      </w:r>
    </w:p>
    <w:p w:rsidR="00A3432A" w:rsidRDefault="00A3432A" w:rsidP="00A3432A">
      <w:r>
        <w:t>Место нахождения эмитента:420061, Республика Татарстан, город Казань, ул. Н. Ершова, д.55Е.</w:t>
      </w:r>
    </w:p>
    <w:p w:rsidR="00A3432A" w:rsidRDefault="00A3432A" w:rsidP="00A3432A">
      <w:r>
        <w:t>ОГРН эмитента: 1151600000980.</w:t>
      </w:r>
    </w:p>
    <w:p w:rsidR="00A3432A" w:rsidRDefault="00A3432A" w:rsidP="00A3432A">
      <w:r>
        <w:t>ИНН эмитента: 1660240681.</w:t>
      </w:r>
    </w:p>
    <w:p w:rsidR="00A3432A" w:rsidRDefault="00A3432A" w:rsidP="00A3432A">
      <w:r>
        <w:t>24 марта 2023 года Советом директоров АО «</w:t>
      </w:r>
      <w:r w:rsidRPr="00A3432A">
        <w:rPr>
          <w:b/>
        </w:rPr>
        <w:t>НПФ</w:t>
      </w:r>
      <w:r>
        <w:t xml:space="preserve"> «Волга-Капитал» принято решение о созыве годового Общего собрания акционеров АО «</w:t>
      </w:r>
      <w:r w:rsidRPr="00A3432A">
        <w:rPr>
          <w:b/>
        </w:rPr>
        <w:t>НПФ</w:t>
      </w:r>
      <w:r>
        <w:t xml:space="preserve"> «Волга-Капитал» и утверждении повестки дня годового Общего собрания акционеров АО «</w:t>
      </w:r>
      <w:r w:rsidRPr="00A3432A">
        <w:rPr>
          <w:b/>
        </w:rPr>
        <w:t>НПФ</w:t>
      </w:r>
      <w:r>
        <w:t xml:space="preserve"> «Волга-Капитал».</w:t>
      </w:r>
    </w:p>
    <w:p w:rsidR="00A3432A" w:rsidRDefault="00A3432A" w:rsidP="00A3432A">
      <w:r>
        <w:t>Форма проведения годового Общего собрания акционеров: заочное голосование.</w:t>
      </w:r>
    </w:p>
    <w:p w:rsidR="00A3432A" w:rsidRDefault="00A3432A" w:rsidP="00A3432A">
      <w:r>
        <w:t>Дата проведения годового Общего собрания акционеров: 28 апреля 2023 года.</w:t>
      </w:r>
    </w:p>
    <w:p w:rsidR="00A3432A" w:rsidRDefault="00A3432A" w:rsidP="00A3432A">
      <w:r>
        <w:t>Место проведения годового Общего собрания акционеров: 420061, Республика Татарстан, г. Казань, ул. Н. Ершова, д.55Е</w:t>
      </w:r>
    </w:p>
    <w:p w:rsidR="00A3432A" w:rsidRDefault="00A3432A" w:rsidP="00A3432A">
      <w:r>
        <w:t>Почтовый адрес для направления заполненных бюллетеней для голосования: 420061, Республика Татарстан, город Казань, ул. Н. Ершова, д. 55Е, АО «</w:t>
      </w:r>
      <w:r w:rsidRPr="00A3432A">
        <w:rPr>
          <w:b/>
        </w:rPr>
        <w:t>НПФ</w:t>
      </w:r>
      <w:r>
        <w:t xml:space="preserve"> «Волга-Капитал».</w:t>
      </w:r>
    </w:p>
    <w:p w:rsidR="00A3432A" w:rsidRDefault="00A3432A" w:rsidP="00A3432A">
      <w:r>
        <w:t>Дата окончания приема бюллетеней для голосования: 28 апреля 2023 года.</w:t>
      </w:r>
    </w:p>
    <w:p w:rsidR="00A3432A" w:rsidRDefault="00A3432A" w:rsidP="00A3432A">
      <w:r>
        <w:lastRenderedPageBreak/>
        <w:t>Дата, на которую определяются (фиксируются) лица, имеющие право на участие в общем собрании акционеров: на основании данных реестра акционеров АО «</w:t>
      </w:r>
      <w:r w:rsidRPr="00A3432A">
        <w:rPr>
          <w:b/>
        </w:rPr>
        <w:t>НПФ</w:t>
      </w:r>
      <w:r>
        <w:t xml:space="preserve"> «Волга-Капитал» по состоянию на 5 апреля 2023 года.</w:t>
      </w:r>
    </w:p>
    <w:p w:rsidR="00A3432A" w:rsidRDefault="00A3432A" w:rsidP="00A3432A">
      <w:r>
        <w:t>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заполнена электронная форма бюллетеней: указанные способы направления и (или) заполнения бюллетеней не применяются.</w:t>
      </w:r>
    </w:p>
    <w:p w:rsidR="00A3432A" w:rsidRDefault="00A3432A" w:rsidP="00A3432A">
      <w:r>
        <w:t>Категории (типы) акций, владельцы которых имеют право голоса по всем вопросам повестки дня общего собрания акционеров: обыкновенные именные акции.</w:t>
      </w:r>
    </w:p>
    <w:p w:rsidR="00A3432A" w:rsidRDefault="00A3432A" w:rsidP="00A3432A">
      <w:r>
        <w:t>Повестка дня годового Общего собрания акционеров АО «</w:t>
      </w:r>
      <w:r w:rsidRPr="00A3432A">
        <w:rPr>
          <w:b/>
        </w:rPr>
        <w:t>НПФ</w:t>
      </w:r>
      <w:r>
        <w:t xml:space="preserve"> «Волга-Капитал»:</w:t>
      </w:r>
    </w:p>
    <w:p w:rsidR="00A3432A" w:rsidRDefault="00A3432A" w:rsidP="00A3432A">
      <w:r>
        <w:t>1. Об утверждении годового отчёта, годовой бухгалтерской (финансовой) отчетности АО «</w:t>
      </w:r>
      <w:r w:rsidRPr="00A3432A">
        <w:rPr>
          <w:b/>
        </w:rPr>
        <w:t>НПФ</w:t>
      </w:r>
      <w:r>
        <w:t xml:space="preserve"> «Волга-Капитал» за 2022 год.</w:t>
      </w:r>
    </w:p>
    <w:p w:rsidR="00A3432A" w:rsidRDefault="00A3432A" w:rsidP="00A3432A">
      <w:r>
        <w:t>2. О распределение прибыли (в том числе о выплате (объявлении) дивидендов, по размеру дивидендов по акциям и порядку их выплаты) и убытков Общества по результатам 2022 года.</w:t>
      </w:r>
    </w:p>
    <w:p w:rsidR="00A3432A" w:rsidRDefault="00A3432A" w:rsidP="00A3432A">
      <w:r>
        <w:t>3. Об избрании членов Совета директоров АО «</w:t>
      </w:r>
      <w:r w:rsidRPr="00A3432A">
        <w:rPr>
          <w:b/>
        </w:rPr>
        <w:t>НПФ</w:t>
      </w:r>
      <w:r>
        <w:t xml:space="preserve"> «Волга-Капитал».</w:t>
      </w:r>
    </w:p>
    <w:p w:rsidR="00A3432A" w:rsidRDefault="00A3432A" w:rsidP="00A3432A">
      <w:r>
        <w:t>4. Об избрании Ревизионной комиссии АО «</w:t>
      </w:r>
      <w:r w:rsidRPr="00A3432A">
        <w:rPr>
          <w:b/>
        </w:rPr>
        <w:t>НПФ</w:t>
      </w:r>
      <w:r>
        <w:t xml:space="preserve"> «Волга-Капитал».</w:t>
      </w:r>
    </w:p>
    <w:p w:rsidR="00A3432A" w:rsidRDefault="00A3432A" w:rsidP="00A3432A">
      <w:r>
        <w:t>5. О назначении аудиторской организации.</w:t>
      </w:r>
    </w:p>
    <w:p w:rsidR="00A3432A" w:rsidRDefault="00A3432A" w:rsidP="00A3432A">
      <w:r>
        <w:t>6. О выплате вознаграждения членам Совета директоров фонда.</w:t>
      </w:r>
    </w:p>
    <w:p w:rsidR="00A3432A" w:rsidRDefault="00A3432A" w:rsidP="00A3432A">
      <w:r>
        <w:t>7. О выплате вознаграждения членам Ревизионной комиссии фонда.</w:t>
      </w:r>
    </w:p>
    <w:p w:rsidR="00A3432A" w:rsidRDefault="00A3432A" w:rsidP="00A3432A">
      <w:r>
        <w:t>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приема бюллетеней.</w:t>
      </w:r>
    </w:p>
    <w:p w:rsidR="00A3432A" w:rsidRDefault="00A3432A" w:rsidP="00A3432A">
      <w:r>
        <w:t>При подписании бюллетеня представителем акционера, к бюллетеню должна быть приложена доверенность, оформленная в соответствии с требованиями ст. 57 Федерального закона «Об акционерных обществах».</w:t>
      </w:r>
    </w:p>
    <w:p w:rsidR="00A3432A" w:rsidRDefault="00A3432A" w:rsidP="00A3432A">
      <w:r>
        <w:t>С информацией (материалами), подлежащей (подлежащими) предоставлению лицам, имеющим право на участие в общем собрании акционеров можно ознакомиться по адресу: 420061, Республика Татарстан, город Казань, ул. Н. Ершова, д.55 Е.</w:t>
      </w:r>
    </w:p>
    <w:p w:rsidR="00A3432A" w:rsidRDefault="00A3432A" w:rsidP="00A3432A">
      <w:r>
        <w:t>Время предоставления информации: с 08 час. 00 мин. до 16 час. 00 мин. (за исключением праздничных, выходных дней). По всем вопросам, связанным с проведением годового Общего собрания акционеров, обращайтесь по телефонам: 8 (843) 273-13-14, по адресу: 420061, Республика Татарстан, город Казань, ул. Н. Ершова, д.55Е, АО «</w:t>
      </w:r>
      <w:r w:rsidRPr="00A3432A">
        <w:rPr>
          <w:b/>
        </w:rPr>
        <w:t>НПФ</w:t>
      </w:r>
      <w:r>
        <w:t xml:space="preserve"> «Волга-Капитал», лицензия № 377/2, адрес электронной почты: Info@volga-capital.ru.</w:t>
      </w:r>
    </w:p>
    <w:p w:rsidR="00A3432A" w:rsidRDefault="00A3432A" w:rsidP="00A3432A">
      <w:r>
        <w:t>Совет директоров АО «</w:t>
      </w:r>
      <w:r w:rsidRPr="00A3432A">
        <w:rPr>
          <w:b/>
        </w:rPr>
        <w:t>НПФ</w:t>
      </w:r>
      <w:r>
        <w:t xml:space="preserve"> «Волга-Капитал»</w:t>
      </w:r>
    </w:p>
    <w:p w:rsidR="00A3432A" w:rsidRDefault="00662B5C" w:rsidP="00A3432A">
      <w:hyperlink r:id="rId16" w:history="1">
        <w:r w:rsidR="00A3432A" w:rsidRPr="00493BCF">
          <w:rPr>
            <w:rStyle w:val="a3"/>
          </w:rPr>
          <w:t>http://pbroker.ru/?p=74300</w:t>
        </w:r>
      </w:hyperlink>
    </w:p>
    <w:p w:rsidR="00A3432A" w:rsidRPr="00535460" w:rsidRDefault="00A3432A" w:rsidP="00A3432A">
      <w:pPr>
        <w:pStyle w:val="2"/>
      </w:pPr>
      <w:bookmarkStart w:id="45" w:name="_Toc131748825"/>
      <w:r>
        <w:lastRenderedPageBreak/>
        <w:t>Пенсионный Брокер</w:t>
      </w:r>
      <w:r w:rsidRPr="00535460">
        <w:t>, 0</w:t>
      </w:r>
      <w:r>
        <w:t>7</w:t>
      </w:r>
      <w:r w:rsidRPr="00535460">
        <w:t xml:space="preserve">.04.2023, </w:t>
      </w:r>
      <w:r w:rsidRPr="00A3432A">
        <w:t>Об аннулировании лицензии ООО Брокерская компания Платформа</w:t>
      </w:r>
      <w:bookmarkEnd w:id="45"/>
    </w:p>
    <w:p w:rsidR="00A3432A" w:rsidRDefault="00A3432A" w:rsidP="00A3432A">
      <w:pPr>
        <w:pStyle w:val="3"/>
      </w:pPr>
      <w:bookmarkStart w:id="46" w:name="_Toc131748826"/>
      <w:r w:rsidRPr="00A3432A">
        <w:t>Банк России 06.04.2023 принял решение аннулировать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01.03.2022 № 22-000-0-00124, предоставленную обществу с ограниченной ответственностью Брокерская компания Платформа (ИНН 7702668793, ОГРН 1087746377113), на основании заявления об отказе от лицензии.</w:t>
      </w:r>
      <w:bookmarkEnd w:id="46"/>
    </w:p>
    <w:p w:rsidR="00A970D7" w:rsidRDefault="00662B5C" w:rsidP="00A970D7">
      <w:hyperlink r:id="rId17" w:history="1">
        <w:r w:rsidR="00A3432A" w:rsidRPr="00493BCF">
          <w:rPr>
            <w:rStyle w:val="a3"/>
          </w:rPr>
          <w:t>http://pbroker.ru/?p=74298</w:t>
        </w:r>
      </w:hyperlink>
    </w:p>
    <w:p w:rsidR="00D94D15" w:rsidRDefault="00D94D15" w:rsidP="00D94D15">
      <w:pPr>
        <w:pStyle w:val="10"/>
      </w:pPr>
      <w:bookmarkStart w:id="47" w:name="_Toc99271691"/>
      <w:bookmarkStart w:id="48" w:name="_Toc99318654"/>
      <w:bookmarkStart w:id="49" w:name="_Toc99318783"/>
      <w:bookmarkStart w:id="50" w:name="_Toc396864672"/>
      <w:bookmarkStart w:id="51" w:name="_Toc131748827"/>
      <w:r>
        <w:t>Н</w:t>
      </w:r>
      <w:r w:rsidRPr="00880858">
        <w:t>овости развити</w:t>
      </w:r>
      <w:r>
        <w:t>я</w:t>
      </w:r>
      <w:r w:rsidRPr="00880858">
        <w:t xml:space="preserve"> системы обязательного пенсионного страхования и страховой пенсии</w:t>
      </w:r>
      <w:bookmarkEnd w:id="47"/>
      <w:bookmarkEnd w:id="48"/>
      <w:bookmarkEnd w:id="49"/>
      <w:bookmarkEnd w:id="51"/>
    </w:p>
    <w:p w:rsidR="008B1A97" w:rsidRPr="00535460" w:rsidRDefault="008B1A97" w:rsidP="008B1A97">
      <w:pPr>
        <w:pStyle w:val="2"/>
      </w:pPr>
      <w:bookmarkStart w:id="52" w:name="ф4"/>
      <w:bookmarkStart w:id="53" w:name="_Toc131748828"/>
      <w:bookmarkEnd w:id="52"/>
      <w:r w:rsidRPr="00535460">
        <w:t>Российская газета, 06.04.2023, Ольга ИГНАТОВА, Средний размер пенсий неработающих пенсионеров составил почти 21 тысячу рублей</w:t>
      </w:r>
      <w:bookmarkEnd w:id="53"/>
    </w:p>
    <w:p w:rsidR="008B1A97" w:rsidRDefault="008B1A97" w:rsidP="00A3432A">
      <w:pPr>
        <w:pStyle w:val="3"/>
      </w:pPr>
      <w:bookmarkStart w:id="54" w:name="_Toc131748829"/>
      <w:r>
        <w:t>В 2022 году страховые пенсии россиян выросли почти на 20%. С учетом индексации с 1 января 2022 года на 8,6% и с 1 июня 2022 года на 10% средний размер страховой пенсии по старости на 31 декабря 2022 года составил 19 808,28 рубля, а средний размер страховой пенсии по старости неработающего пенсионера - 20 842,21 рубля. Об этом говорится в докладе Счётной палаты России, посвященном исполнению бюджета Пенсионного фонда России за 2022 год.</w:t>
      </w:r>
      <w:bookmarkEnd w:id="54"/>
    </w:p>
    <w:p w:rsidR="008B1A97" w:rsidRDefault="008B1A97" w:rsidP="008B1A97">
      <w:r>
        <w:t>Там также отмечается, что страховые пенсии 9,15 млн работавших в 2021 году пенсионеров увеличены с 1 августа 2022 года в среднем на 236,30 рубля (в 2021 году - на 196,66 рубля).</w:t>
      </w:r>
    </w:p>
    <w:p w:rsidR="008B1A97" w:rsidRDefault="008B1A97" w:rsidP="008B1A97">
      <w:r>
        <w:t xml:space="preserve">За минувший год были выполнены все социальные обязательства перед гражданами, в том числе по своевременному повышению пенсий и иных социальных выплат. За 2022 год в бюджет </w:t>
      </w:r>
      <w:r w:rsidR="00A3432A" w:rsidRPr="00A3432A">
        <w:rPr>
          <w:b/>
        </w:rPr>
        <w:t>ПФР</w:t>
      </w:r>
      <w:r>
        <w:t xml:space="preserve"> поступило 12 477 829,38 млн рублей, а израсходовано 11 374 309,21 млн рублей. По сравнению с 2021 годом расходы выросли на 1 249 256,19 млн рублей (на 12,3%), что связано с предоставлением </w:t>
      </w:r>
      <w:r w:rsidR="00A3432A" w:rsidRPr="00A3432A">
        <w:rPr>
          <w:b/>
        </w:rPr>
        <w:t>ПФР</w:t>
      </w:r>
      <w:r>
        <w:t xml:space="preserve"> с 2022 года новых полномочий по выплате 16 пособий и мер социальной поддержки отдельным категориям граждан, индексацией размеров государственных и страховых пенсий, размеров иных социальных выплат.</w:t>
      </w:r>
    </w:p>
    <w:p w:rsidR="008B1A97" w:rsidRDefault="008B1A97" w:rsidP="008B1A97">
      <w:r>
        <w:t xml:space="preserve">2022 год Пенсионый фонд закончил с рекордным профицитом в 1,1 трлн руб., который образовался на фоне резкого увеличения трансферта из федерального бюджета - на 70% к запланированному уровню. До этого превышение доходов </w:t>
      </w:r>
      <w:r w:rsidR="00A3432A" w:rsidRPr="00A3432A">
        <w:rPr>
          <w:b/>
        </w:rPr>
        <w:t>ПФР</w:t>
      </w:r>
      <w:r>
        <w:t xml:space="preserve"> над расходами получилось в 2020 году (тогда профицит составил 575,6 млрд руб.).</w:t>
      </w:r>
    </w:p>
    <w:p w:rsidR="008B1A97" w:rsidRDefault="008B1A97" w:rsidP="008B1A97">
      <w:r>
        <w:t xml:space="preserve">Профициты возникали, когда расширялись полномочия Пенсионного фонда. Под это дело выделили средства из федерального бюджета. Сбор же страховых взносов с </w:t>
      </w:r>
      <w:r>
        <w:lastRenderedPageBreak/>
        <w:t>зарплат работников предприятий традиционно дефицитный: так, по итогам 2022 года собранные взносы обеспечили 70% расходов на выплату страховых пенсий (в 2021 году - около 78%). При этом расходы на выплату пенсий увеличились в 2022 году на 14,7% по сравнению с 2021 годом в связи с индексацией страховых пенсий неработающим пенсионерам на 19,5%.</w:t>
      </w:r>
    </w:p>
    <w:p w:rsidR="008B1A97" w:rsidRDefault="008B1A97" w:rsidP="008B1A97">
      <w:r>
        <w:t>Напомним, что с 2023 года заработал Социальный фонд России, который объединил полномочия Пенсионного фонда России и Фонда социального страхования.</w:t>
      </w:r>
    </w:p>
    <w:p w:rsidR="008B1A97" w:rsidRDefault="00662B5C" w:rsidP="008B1A97">
      <w:hyperlink r:id="rId18" w:history="1">
        <w:r w:rsidR="008B1A97" w:rsidRPr="006B622F">
          <w:rPr>
            <w:rStyle w:val="a3"/>
          </w:rPr>
          <w:t>https://rg.ru/2023/04/06/srednij-razmer-pensij-nerabotaiushchih-pensionerov-sostavil-pochti-21-tysiachu-rublej.html</w:t>
        </w:r>
      </w:hyperlink>
      <w:r w:rsidR="008B1A97">
        <w:t xml:space="preserve"> </w:t>
      </w:r>
    </w:p>
    <w:p w:rsidR="000772D2" w:rsidRPr="00535460" w:rsidRDefault="000772D2" w:rsidP="000772D2">
      <w:pPr>
        <w:pStyle w:val="2"/>
      </w:pPr>
      <w:bookmarkStart w:id="55" w:name="ф5"/>
      <w:bookmarkStart w:id="56" w:name="_Toc131748830"/>
      <w:bookmarkEnd w:id="55"/>
      <w:r w:rsidRPr="00535460">
        <w:t>РИА Новости, 06.04.2023, Число работающих пенсионеров в России в 2022 г составило 8,101 млн - Счетная палата</w:t>
      </w:r>
      <w:bookmarkEnd w:id="56"/>
    </w:p>
    <w:p w:rsidR="000772D2" w:rsidRPr="00A3432A" w:rsidRDefault="000772D2" w:rsidP="00A3432A">
      <w:pPr>
        <w:pStyle w:val="3"/>
      </w:pPr>
      <w:bookmarkStart w:id="57" w:name="_Toc131748831"/>
      <w:r w:rsidRPr="00A3432A">
        <w:t>Количество работающих пенсионеров в 2022 году составило 8,101 миллиона, что на 380,79 тысяч человек меньше, чем в 2021 году, говорится в аналитической записке Счетной палаты по итогам анализа исполнения бюджета Пенсионного фонда России (</w:t>
      </w:r>
      <w:r w:rsidR="00A3432A" w:rsidRPr="00A3432A">
        <w:t>ПФР</w:t>
      </w:r>
      <w:r w:rsidRPr="00A3432A">
        <w:t>) за январь-декабрь 2022 года.</w:t>
      </w:r>
      <w:bookmarkEnd w:id="57"/>
    </w:p>
    <w:p w:rsidR="000772D2" w:rsidRDefault="00A3432A" w:rsidP="000772D2">
      <w:r>
        <w:t>«</w:t>
      </w:r>
      <w:r w:rsidR="000772D2">
        <w:t xml:space="preserve">По состоянию на 31 декабря 2022 года в </w:t>
      </w:r>
      <w:r w:rsidRPr="00A3432A">
        <w:rPr>
          <w:b/>
        </w:rPr>
        <w:t>ПФР</w:t>
      </w:r>
      <w:r w:rsidR="000772D2">
        <w:t xml:space="preserve"> на учете состояли 41 795,22 тысяч получателей пенсий, из которых 37 820,52 тысяч человек - получатели страховых пенсий, из них 34 293,94 тысяч человек - получатели страховых пенсий по старости. Число работающих пенсионеров по сравнению с 31 декабря 2021 года уменьшилось на 380,79 тысяч человек и составило 8 100,98 тысяч человек</w:t>
      </w:r>
      <w:r>
        <w:t>»</w:t>
      </w:r>
      <w:r w:rsidR="000772D2">
        <w:t>, - сообщают аудиторы.</w:t>
      </w:r>
    </w:p>
    <w:p w:rsidR="000772D2" w:rsidRDefault="000772D2" w:rsidP="000772D2">
      <w:r>
        <w:t xml:space="preserve">Как отмечают в контрольном ведомстве, </w:t>
      </w:r>
      <w:r w:rsidR="00A3432A">
        <w:t>«</w:t>
      </w:r>
      <w:r>
        <w:t>с учетом индексации с 1 января 2022 года на 8,6% и с 1 июня 2022 года на 10%, средний размер страховой пенсии по старости на 31 декабря 2022 года составил 19 808,28 рубля, а средний размер страховой пенсии по старости неработающего пенсионера - 20 842,21 рубля</w:t>
      </w:r>
      <w:r w:rsidR="00A3432A">
        <w:t>»</w:t>
      </w:r>
      <w:r>
        <w:t>.</w:t>
      </w:r>
    </w:p>
    <w:p w:rsidR="000772D2" w:rsidRPr="008B1A97" w:rsidRDefault="000772D2" w:rsidP="000772D2">
      <w:r>
        <w:t>В 2022 году министерство труда и социальной защиты РФ предложило объединить Пенсионный фонд (</w:t>
      </w:r>
      <w:r w:rsidR="00A3432A" w:rsidRPr="00A3432A">
        <w:rPr>
          <w:b/>
        </w:rPr>
        <w:t>ПФР</w:t>
      </w:r>
      <w:r>
        <w:t xml:space="preserve">) и Фонд социального страхования (ФСС) в единый Социальный фонд России. Объединенный фонд позволит повысить доступность всех услуг, которые предоставляли </w:t>
      </w:r>
      <w:r w:rsidR="00A3432A" w:rsidRPr="00A3432A">
        <w:rPr>
          <w:b/>
        </w:rPr>
        <w:t>ПФР</w:t>
      </w:r>
      <w:r>
        <w:t xml:space="preserve"> и ФСС, обеспечить более высокий стандарт сервиса, повысить прозрачность управления, а также ускорить цифровую трансформацию социальной сферы и сократить расходы на содержание внебюджетных фондов. Объединенный фонд начал работу 1 января 2023 года.</w:t>
      </w:r>
    </w:p>
    <w:p w:rsidR="00AB69A0" w:rsidRPr="00535460" w:rsidRDefault="00AB69A0" w:rsidP="00AB69A0">
      <w:pPr>
        <w:pStyle w:val="2"/>
      </w:pPr>
      <w:bookmarkStart w:id="58" w:name="ф6"/>
      <w:bookmarkStart w:id="59" w:name="_Toc131748832"/>
      <w:bookmarkEnd w:id="58"/>
      <w:r w:rsidRPr="00535460">
        <w:t xml:space="preserve">ТАСС, 06.04.2023, </w:t>
      </w:r>
      <w:r w:rsidR="00A3432A" w:rsidRPr="00A3432A">
        <w:t>ПФР</w:t>
      </w:r>
      <w:r w:rsidRPr="00535460">
        <w:t xml:space="preserve"> в прошлом году увеличил расходы по соцобеспечению россиян на 10,9%</w:t>
      </w:r>
      <w:bookmarkEnd w:id="59"/>
    </w:p>
    <w:p w:rsidR="00AB69A0" w:rsidRPr="00A3432A" w:rsidRDefault="00AB69A0" w:rsidP="00A3432A">
      <w:pPr>
        <w:pStyle w:val="3"/>
      </w:pPr>
      <w:bookmarkStart w:id="60" w:name="_Toc131748833"/>
      <w:r w:rsidRPr="00A3432A">
        <w:t>Расходы Пенсионного фонда России (</w:t>
      </w:r>
      <w:r w:rsidR="00A3432A" w:rsidRPr="00A3432A">
        <w:t>ПФР</w:t>
      </w:r>
      <w:r w:rsidRPr="00A3432A">
        <w:t xml:space="preserve">) на социальное обеспечение населения выросли на 10,9% в 2022 году и составили 618,4 млрд рублей. Об этом говорится в аналитической записке Счетной палаты о ходе исполнения бюджета </w:t>
      </w:r>
      <w:r w:rsidR="00A3432A" w:rsidRPr="00A3432A">
        <w:t>ПФР</w:t>
      </w:r>
      <w:r w:rsidRPr="00A3432A">
        <w:t xml:space="preserve"> за январь - декабрь 2022 года, имеющейся в распоряжении ТАСС.</w:t>
      </w:r>
      <w:bookmarkEnd w:id="60"/>
    </w:p>
    <w:p w:rsidR="00AB69A0" w:rsidRDefault="00A3432A" w:rsidP="00AB69A0">
      <w:r>
        <w:t>«</w:t>
      </w:r>
      <w:r w:rsidR="00AB69A0">
        <w:t>На социальное обеспечение населения израсходовано 618 355,92 млн. рублей (102,8 % утвержденного годового объема), по сравнению с 2021 годом расходы увеличились на 60 978,92 млн. рублей (на 10,9 %)</w:t>
      </w:r>
      <w:r>
        <w:t>»</w:t>
      </w:r>
      <w:r w:rsidR="00AB69A0">
        <w:t>, - говорится в документе.</w:t>
      </w:r>
    </w:p>
    <w:p w:rsidR="00AB69A0" w:rsidRDefault="00AB69A0" w:rsidP="00AB69A0">
      <w:r>
        <w:lastRenderedPageBreak/>
        <w:t xml:space="preserve">Как пояснили в Счетной палате, в разделе </w:t>
      </w:r>
      <w:r w:rsidR="00A3432A">
        <w:t>«</w:t>
      </w:r>
      <w:r>
        <w:t>Социальное обеспечение населения</w:t>
      </w:r>
      <w:r w:rsidR="00A3432A">
        <w:t>»</w:t>
      </w:r>
      <w:r>
        <w:t xml:space="preserve"> учитываются 33 вида социальных выплат. По 12 из них расходы уменьшились на 5,9 млрд рублей, по 13 - увеличились на 33,3 млрд. Кроме того, с 2022 года добавились 8 новых выплат, расходы на них составили 33,5 млрд.</w:t>
      </w:r>
    </w:p>
    <w:p w:rsidR="00AB69A0" w:rsidRDefault="00A3432A" w:rsidP="00AB69A0">
      <w:r>
        <w:t>«</w:t>
      </w:r>
      <w:r w:rsidR="00AB69A0">
        <w:t xml:space="preserve">Основная доля расходов в рамках подраздела </w:t>
      </w:r>
      <w:r>
        <w:t>«</w:t>
      </w:r>
      <w:r w:rsidR="00AB69A0">
        <w:t>Социальное обеспечение населения</w:t>
      </w:r>
      <w:r>
        <w:t>»</w:t>
      </w:r>
      <w:r w:rsidR="00AB69A0">
        <w:t xml:space="preserve"> (73,2 %) приходится на выплату ЕДВ (ежемесячных денежных выплат - прим. ТАСС). Рост расходов на данные цели по сравнению с 2021 годом составил 29 592,08 млн. рублей (7 %), годовой плановый объем расходов превышен на 16 751,46 млн. рублей (на 3,8 %). При этом число граждан, имеющих право на ЕДВ, продолжает сокращаться. Так, за 2022 год их число сократилось на 212,42 тыс. человек (на 1,5 %), за 2021 год - на 629,1 тыс. человек (на 4,2 %)</w:t>
      </w:r>
      <w:r>
        <w:t>»</w:t>
      </w:r>
      <w:r w:rsidR="00AB69A0">
        <w:t>, - отмечается в аналитической записке.</w:t>
      </w:r>
    </w:p>
    <w:p w:rsidR="00AB69A0" w:rsidRDefault="00AB69A0" w:rsidP="00AB69A0">
      <w:r>
        <w:t xml:space="preserve">На направление </w:t>
      </w:r>
      <w:r w:rsidR="00A3432A">
        <w:t>«</w:t>
      </w:r>
      <w:r>
        <w:t>Охрана семьи и детства</w:t>
      </w:r>
      <w:r w:rsidR="00A3432A">
        <w:t>»</w:t>
      </w:r>
      <w:r>
        <w:t xml:space="preserve"> в 2022 году фонд израсходовал порядка 1 трлн рублей - в 1,6 раза больше предшествующего года. В Счетной палате пояснили, что рост расходов связан с реализацией в 2022 году новых полномочий по предоставлению мер социальной поддержки семьям с детьми. Основная доля расходов по охране семьи и детства приходится на ежемесячную денежную выплату на ребенка в возрасте от 8 до 17 лет (46,7 %), предоставление маткапитала (37,1 %) и на выплату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(7,6 %). На 30 декабря 2022 года ежемесячную денежную выплату предоставили на 5,4 млн детей в возрасте от 8 до 17 лет.</w:t>
      </w:r>
    </w:p>
    <w:p w:rsidR="00AB69A0" w:rsidRDefault="00AB69A0" w:rsidP="00AB69A0">
      <w:r>
        <w:t xml:space="preserve">С 1 января 2023 года Фонд социального страхования (ФСС) и Пенсионный фонд России объединены в Социальный фонд России. </w:t>
      </w:r>
    </w:p>
    <w:p w:rsidR="00AB69A0" w:rsidRDefault="00662B5C" w:rsidP="00AB69A0">
      <w:hyperlink r:id="rId19" w:history="1">
        <w:r w:rsidR="00AB69A0" w:rsidRPr="006B622F">
          <w:rPr>
            <w:rStyle w:val="a3"/>
          </w:rPr>
          <w:t>https://tass.ru/ekonomika/17461285</w:t>
        </w:r>
      </w:hyperlink>
      <w:r w:rsidR="00AB69A0">
        <w:t xml:space="preserve"> </w:t>
      </w:r>
    </w:p>
    <w:p w:rsidR="00AB69A0" w:rsidRPr="00535460" w:rsidRDefault="00AB69A0" w:rsidP="00AB69A0">
      <w:pPr>
        <w:pStyle w:val="2"/>
      </w:pPr>
      <w:bookmarkStart w:id="61" w:name="ф7"/>
      <w:bookmarkStart w:id="62" w:name="_Toc131748834"/>
      <w:bookmarkEnd w:id="61"/>
      <w:r w:rsidRPr="00535460">
        <w:t xml:space="preserve">ТАСС, 06.04.2023, Расходы </w:t>
      </w:r>
      <w:r w:rsidR="00A3432A" w:rsidRPr="00A3432A">
        <w:t>ПФР</w:t>
      </w:r>
      <w:r w:rsidRPr="00535460">
        <w:t xml:space="preserve"> на выплаты пенсий в 2022 году выросли до 8,8 трлн рублей</w:t>
      </w:r>
      <w:bookmarkEnd w:id="62"/>
    </w:p>
    <w:p w:rsidR="00AB69A0" w:rsidRPr="00A3432A" w:rsidRDefault="00AB69A0" w:rsidP="00A3432A">
      <w:pPr>
        <w:pStyle w:val="3"/>
      </w:pPr>
      <w:bookmarkStart w:id="63" w:name="_Toc131748835"/>
      <w:r w:rsidRPr="00A3432A">
        <w:t>Расходы Пенсионного фонда России (</w:t>
      </w:r>
      <w:r w:rsidR="00A3432A" w:rsidRPr="00A3432A">
        <w:t>ПФР</w:t>
      </w:r>
      <w:r w:rsidRPr="00A3432A">
        <w:t xml:space="preserve">) на выплату страховых пенсий по итогам 2022 года выросли на 14,7% и составили около 8,8 трлн рублей. Об этом говорится в аналитической записке Счетной палаты о ходе исполнения бюджета </w:t>
      </w:r>
      <w:r w:rsidR="00A3432A" w:rsidRPr="00A3432A">
        <w:t>ПФР</w:t>
      </w:r>
      <w:r w:rsidRPr="00A3432A">
        <w:t xml:space="preserve"> за январь-декабрь 2022 года, которая имеется в распоряжении ТАСС.</w:t>
      </w:r>
      <w:bookmarkEnd w:id="63"/>
    </w:p>
    <w:p w:rsidR="00AB69A0" w:rsidRDefault="00A3432A" w:rsidP="00AB69A0">
      <w:r>
        <w:t>«</w:t>
      </w:r>
      <w:r w:rsidR="00AB69A0">
        <w:t xml:space="preserve">На выплату страховых пенсий израсходовано 8 819 795,02 млн рублей. По сравнению с 2021 годом расходы выросли на 1 128 696,39 млн рублей (на 14,7%). &lt;…&gt; Дополнительные годовые расходы </w:t>
      </w:r>
      <w:r w:rsidRPr="00A3432A">
        <w:rPr>
          <w:b/>
        </w:rPr>
        <w:t>ПФР</w:t>
      </w:r>
      <w:r w:rsidR="00AB69A0">
        <w:t xml:space="preserve"> на выплату страховых пенсий составили 737 436,98 млн рублей</w:t>
      </w:r>
      <w:r>
        <w:t>»</w:t>
      </w:r>
      <w:r w:rsidR="00AB69A0">
        <w:t>, - говорится в документе.</w:t>
      </w:r>
    </w:p>
    <w:p w:rsidR="00AB69A0" w:rsidRDefault="00AB69A0" w:rsidP="00AB69A0">
      <w:r>
        <w:t>Отмечается, что с учетом индексации с 1 января 2022 года на 8,6% и с 1 июня 2022 года на 10% средний размер страховой пенсии по старости на 31 декабря 2022 года составил 19 808,28 рублей, для неработающего пенсионера - 20 842,21 рубль. Страховые пенсии 9,15 млн работавших в 2021 году пенсионеров увеличили с 1 августа 2022 года в среднем на 236,3 рубля. (в 2021 году - на 196,7 рублей).</w:t>
      </w:r>
    </w:p>
    <w:p w:rsidR="00AB69A0" w:rsidRDefault="00A3432A" w:rsidP="00AB69A0">
      <w:r>
        <w:t>«</w:t>
      </w:r>
      <w:r w:rsidR="00AB69A0">
        <w:t xml:space="preserve">Рост с 1 июня 2022 года на 10% прожиточного минимума пенсионера увеличил годовые расходы федерального бюджета на выплату федеральной социальной доплаты </w:t>
      </w:r>
      <w:r w:rsidR="00AB69A0">
        <w:lastRenderedPageBreak/>
        <w:t>к пенсии (ФСД) в 1,3 раза. &lt;…&gt; По состоянию на 1 января 2023 года ФСД получают 2 804,71 тыс. пенсионеров. По сравнению с 1 января 2022 года число получателей ФСД сократилось на 168,105 тыс. человек (на 5,7 %), средний размер выплаты увеличился на 574,89 рублей. (на 23,1 %)</w:t>
      </w:r>
      <w:r>
        <w:t>»</w:t>
      </w:r>
      <w:r w:rsidR="00AB69A0">
        <w:t>, - отмечается в записке.</w:t>
      </w:r>
    </w:p>
    <w:p w:rsidR="00AB69A0" w:rsidRDefault="00AB69A0" w:rsidP="00AB69A0">
      <w:r>
        <w:t xml:space="preserve">Как отметили в Счетной палате, по состоянию на 31 декабря 2022 года в </w:t>
      </w:r>
      <w:r w:rsidR="00A3432A" w:rsidRPr="00A3432A">
        <w:rPr>
          <w:b/>
        </w:rPr>
        <w:t>ПФР</w:t>
      </w:r>
      <w:r>
        <w:t xml:space="preserve"> на учете состояли 41,8 млн получателей пенсий, из которых 37,8 млн - получатели страховых пенсий, из них 34,3 млн человек - получатели страховых пенсий по старости. Число работающих пенсионеров по сравнению с 31 декабря 2021 года уменьшилось на 380,8 тыс. человек и составило 8,1 млн человек.</w:t>
      </w:r>
    </w:p>
    <w:p w:rsidR="00AB69A0" w:rsidRDefault="00AB69A0" w:rsidP="00AB69A0">
      <w:r>
        <w:t xml:space="preserve">С 1 января 2023 года Фонд социального страхования и Пенсионный фонд России объединены в Социальный фонд России. </w:t>
      </w:r>
    </w:p>
    <w:p w:rsidR="00AB69A0" w:rsidRPr="00AB69A0" w:rsidRDefault="00662B5C" w:rsidP="00AB69A0">
      <w:hyperlink r:id="rId20" w:history="1">
        <w:r w:rsidR="00AB69A0" w:rsidRPr="006B622F">
          <w:rPr>
            <w:rStyle w:val="a3"/>
          </w:rPr>
          <w:t>https://tass.ru/ekonomika/17461259</w:t>
        </w:r>
      </w:hyperlink>
      <w:r w:rsidR="00AB69A0">
        <w:t xml:space="preserve"> </w:t>
      </w:r>
    </w:p>
    <w:p w:rsidR="00AB69A0" w:rsidRPr="00535460" w:rsidRDefault="00AB69A0" w:rsidP="00AB69A0">
      <w:pPr>
        <w:pStyle w:val="2"/>
      </w:pPr>
      <w:bookmarkStart w:id="64" w:name="ф8"/>
      <w:bookmarkStart w:id="65" w:name="_Toc131748836"/>
      <w:bookmarkEnd w:id="64"/>
      <w:r w:rsidRPr="00535460">
        <w:t xml:space="preserve">РИА Новости, 06.04.2023, Счетная палата заявила о профиците бюджета </w:t>
      </w:r>
      <w:r w:rsidR="00A3432A" w:rsidRPr="00A3432A">
        <w:t>ПФР</w:t>
      </w:r>
      <w:r w:rsidRPr="00535460">
        <w:t xml:space="preserve"> в 2022 году</w:t>
      </w:r>
      <w:bookmarkEnd w:id="65"/>
    </w:p>
    <w:p w:rsidR="00AB69A0" w:rsidRPr="00A3432A" w:rsidRDefault="00AB69A0" w:rsidP="00A3432A">
      <w:pPr>
        <w:pStyle w:val="3"/>
      </w:pPr>
      <w:bookmarkStart w:id="66" w:name="_Toc131748837"/>
      <w:r w:rsidRPr="00A3432A">
        <w:t xml:space="preserve">Пенсионный фонд России закончил год с профицитным бюджетом в размере 1,103 триллиона рублей, свидетельствует аналитическая записка Счетной палаты по исполнению бюджета </w:t>
      </w:r>
      <w:r w:rsidR="00A3432A" w:rsidRPr="00A3432A">
        <w:t>ПФР</w:t>
      </w:r>
      <w:r w:rsidRPr="00A3432A">
        <w:t xml:space="preserve"> за 2022 год.</w:t>
      </w:r>
      <w:bookmarkEnd w:id="66"/>
    </w:p>
    <w:p w:rsidR="00AB69A0" w:rsidRDefault="00A3432A" w:rsidP="00AB69A0">
      <w:r>
        <w:t>«</w:t>
      </w:r>
      <w:r w:rsidR="00AB69A0">
        <w:t xml:space="preserve">За 2022 год бюджет </w:t>
      </w:r>
      <w:r w:rsidRPr="00A3432A">
        <w:rPr>
          <w:b/>
        </w:rPr>
        <w:t>ПФР</w:t>
      </w:r>
      <w:r w:rsidR="00AB69A0">
        <w:t xml:space="preserve"> исполнен с профицитом в объеме 1 103 520,18 миллиона рублей, в том числе по распределительной составляющей — 1 088 032,86 миллиона рублей и по накопительной составляющей — 15 487,32 тысяч рублей</w:t>
      </w:r>
      <w:r>
        <w:t>»</w:t>
      </w:r>
      <w:r w:rsidR="00AB69A0">
        <w:t>, — говорится в докладе.</w:t>
      </w:r>
    </w:p>
    <w:p w:rsidR="00AB69A0" w:rsidRDefault="00AB69A0" w:rsidP="00AB69A0">
      <w:r>
        <w:t xml:space="preserve">Уточняется, что за этот период бюджет </w:t>
      </w:r>
      <w:r w:rsidR="00A3432A" w:rsidRPr="00A3432A">
        <w:rPr>
          <w:b/>
        </w:rPr>
        <w:t>ПФР</w:t>
      </w:r>
      <w:r>
        <w:t xml:space="preserve"> пополнился на 12,478 триллиона рублей — это на 2,684 триллиона рублей или на 27,4 процента больше, чем за 2021 год. </w:t>
      </w:r>
    </w:p>
    <w:p w:rsidR="00AB69A0" w:rsidRDefault="00AB69A0" w:rsidP="00AB69A0">
      <w:r>
        <w:t xml:space="preserve">По данным контрольного ведомства, расходы </w:t>
      </w:r>
      <w:r w:rsidR="00A3432A" w:rsidRPr="00A3432A">
        <w:rPr>
          <w:b/>
        </w:rPr>
        <w:t>ПФР</w:t>
      </w:r>
      <w:r>
        <w:t xml:space="preserve"> в 2022 году также превысили показатели предыдущего года и оказались на уровне 11,374 триллиона рублей. Они выросли на 1 249 256,19 миллиона рублей или на 12,3 процента. Аудиторы пояснили, что такое изменение вызвано предоставлением </w:t>
      </w:r>
      <w:r w:rsidR="00A3432A" w:rsidRPr="00A3432A">
        <w:rPr>
          <w:b/>
        </w:rPr>
        <w:t>ПФР</w:t>
      </w:r>
      <w:r>
        <w:t xml:space="preserve"> с 2022 года новых полномочий по выплате 16 пособий и мер социальной поддержки отдельным категориям граждан, индексацией размеров государственных и страховых пенсий, а также других соцвыплат.</w:t>
      </w:r>
    </w:p>
    <w:p w:rsidR="00AB69A0" w:rsidRDefault="00AB69A0" w:rsidP="00AB69A0">
      <w:r>
        <w:t xml:space="preserve">В 2022 году Минтруда предложило объединить </w:t>
      </w:r>
      <w:r w:rsidR="00A3432A" w:rsidRPr="00A3432A">
        <w:rPr>
          <w:b/>
        </w:rPr>
        <w:t>ПФР</w:t>
      </w:r>
      <w:r>
        <w:t xml:space="preserve"> и Фонд социального страхования в единый Социальный фонд России. По информации министерства, благодаря такому объединению удастся увеличить доступность всех услуг, которые предоставляли эти фонды по отдельности, а также обеспечить более высокий стандарт сервиса, повысить прозрачность управления и ускорить цифровую трансформацию соцсферы и, помимо этого, сократить расходы на содержание внебюджетных фондов. Объединенный фонд начал работать 1 января.</w:t>
      </w:r>
    </w:p>
    <w:p w:rsidR="00AB69A0" w:rsidRDefault="00662B5C" w:rsidP="00AB69A0">
      <w:hyperlink r:id="rId21" w:history="1">
        <w:r w:rsidR="00AB69A0" w:rsidRPr="006B622F">
          <w:rPr>
            <w:rStyle w:val="a3"/>
          </w:rPr>
          <w:t>https://ria.ru/20230406/profitsit-1863357642.html?utm_source=yxnews&amp;utm_medium=desktop&amp;utm_referrer=https%3A%2F%2Fdzen.ru%2Fnews%2Fsearch%3Ftext%3D</w:t>
        </w:r>
      </w:hyperlink>
      <w:r w:rsidR="00AB69A0">
        <w:t xml:space="preserve"> </w:t>
      </w:r>
    </w:p>
    <w:p w:rsidR="00CE2AF7" w:rsidRPr="00535460" w:rsidRDefault="00CE2AF7" w:rsidP="00CE2AF7">
      <w:pPr>
        <w:pStyle w:val="2"/>
      </w:pPr>
      <w:bookmarkStart w:id="67" w:name="_Toc131748838"/>
      <w:r w:rsidRPr="00535460">
        <w:lastRenderedPageBreak/>
        <w:t xml:space="preserve">INFOX, 06.04.2023, Деньги остались, людей нет: </w:t>
      </w:r>
      <w:r w:rsidR="00A3432A" w:rsidRPr="00A3432A">
        <w:t>ПФР</w:t>
      </w:r>
      <w:r w:rsidRPr="00535460">
        <w:t xml:space="preserve"> закончил год с рекордным профицитом</w:t>
      </w:r>
      <w:bookmarkEnd w:id="67"/>
    </w:p>
    <w:p w:rsidR="00CE2AF7" w:rsidRDefault="00CE2AF7" w:rsidP="00A3432A">
      <w:pPr>
        <w:pStyle w:val="3"/>
      </w:pPr>
      <w:bookmarkStart w:id="68" w:name="_Toc131748839"/>
      <w:r>
        <w:t>Доходы фонда увеличились на 24,4% относительно плана (до 12,48 трлн рублей), утвержденного в 2021 году. Расходы тоже значительно выросли, на 12% к плану, до 11,37 трлн рублей. В Счетной палате отмечают, что расходы в 2022 году увеличились из-за индексации пенсий неработающим пенсионерам на 19,5%.</w:t>
      </w:r>
      <w:bookmarkEnd w:id="68"/>
    </w:p>
    <w:p w:rsidR="00CE2AF7" w:rsidRDefault="00CE2AF7" w:rsidP="00CE2AF7">
      <w:r>
        <w:t>В итоге по завершении года сложился профицит, ставший неожиданным для властей, прогнозировавших дефицит в размере 122,4 млрд рублей.</w:t>
      </w:r>
    </w:p>
    <w:p w:rsidR="00CE2AF7" w:rsidRDefault="00CE2AF7" w:rsidP="00CE2AF7">
      <w:r>
        <w:t xml:space="preserve">Почему возник аномальный профицит, в Счетной палате не смогли объяснить. Сейчас проверка исполнения бюджета </w:t>
      </w:r>
      <w:r w:rsidR="00A3432A" w:rsidRPr="00A3432A">
        <w:rPr>
          <w:b/>
        </w:rPr>
        <w:t>ПФР</w:t>
      </w:r>
      <w:r>
        <w:t xml:space="preserve"> за прошлый год еще только проводится. Первые результаты будут в конце июня.</w:t>
      </w:r>
    </w:p>
    <w:p w:rsidR="00CE2AF7" w:rsidRDefault="00CE2AF7" w:rsidP="00CE2AF7">
      <w:r>
        <w:t xml:space="preserve">Последний раз </w:t>
      </w:r>
      <w:r w:rsidR="00A3432A" w:rsidRPr="00A3432A">
        <w:rPr>
          <w:b/>
        </w:rPr>
        <w:t>ПФР</w:t>
      </w:r>
      <w:r>
        <w:t xml:space="preserve"> заканчивал год с профицитом в пандемийном 2020 году. Профицит тогда составил 575,6 млрд рублей. Он образовался из-за крупного трансферта из федерального бюджета, рассчитанного с запасом в виду сложной эпидемической обстановки. В прошлом году межбюджетный трансферт был рекордного уровня. Он составил 6,17 трлн рублей, что выше заложенного уровня на 70%.</w:t>
      </w:r>
    </w:p>
    <w:p w:rsidR="00CE2AF7" w:rsidRDefault="00CE2AF7" w:rsidP="00CE2AF7">
      <w:r>
        <w:t xml:space="preserve">В целом же дефициты и профициты в </w:t>
      </w:r>
      <w:r w:rsidR="00A3432A" w:rsidRPr="00A3432A">
        <w:rPr>
          <w:b/>
        </w:rPr>
        <w:t>ПФР</w:t>
      </w:r>
      <w:r>
        <w:t xml:space="preserve"> обычно связаны с регулярно расширяющимися полномочиями фонда. Например, по части администрирования непенсионных расходов.</w:t>
      </w:r>
    </w:p>
    <w:p w:rsidR="00CE2AF7" w:rsidRDefault="00CE2AF7" w:rsidP="00CE2AF7">
      <w:r>
        <w:t>Позитивный сигнал</w:t>
      </w:r>
    </w:p>
    <w:p w:rsidR="00CE2AF7" w:rsidRDefault="00CE2AF7" w:rsidP="00CE2AF7">
      <w:r>
        <w:t xml:space="preserve">Профессор Финансового университета при правительстве Александр Сафонов положительно оценил известие о профиците в </w:t>
      </w:r>
      <w:r w:rsidR="00A3432A" w:rsidRPr="00A3432A">
        <w:rPr>
          <w:b/>
        </w:rPr>
        <w:t>ПФР</w:t>
      </w:r>
      <w:r>
        <w:t>. В пенсионных фондах мира считается нормальным иметь хороший профицит, который покроет десятки лет последующей работы. Это признак стабильности пенсионной системы. Лишние деньги размещаются в финансовые инструменты для получения дополнительной доходности. Их также можно использовать для софинансирования вкладов россиян в долгосрочные пенсионные накопления.</w:t>
      </w:r>
    </w:p>
    <w:p w:rsidR="00CE2AF7" w:rsidRDefault="00CE2AF7" w:rsidP="00CE2AF7">
      <w:r>
        <w:t>Образование профицита Сафонов объяснил сокращением числа лиц, выходящих на пенсию вследствие пенсионной реформы и пандемии коронавируса.</w:t>
      </w:r>
    </w:p>
    <w:p w:rsidR="00CE2AF7" w:rsidRDefault="00662B5C" w:rsidP="00CE2AF7">
      <w:hyperlink r:id="rId22" w:history="1">
        <w:r w:rsidR="00CE2AF7" w:rsidRPr="006B622F">
          <w:rPr>
            <w:rStyle w:val="a3"/>
          </w:rPr>
          <w:t>https://www.infox.ru/news/251/295536-dengi-ostalis-ludej-net-pfr-zakoncil-god-s-rekordnym-proficitom?utm_source=yxnews&amp;utm_medium=desktop&amp;utm_referrer=https%3A%2F%2Fdzen.ru%2Fnews%2Fsearch%3Ftext%3D</w:t>
        </w:r>
      </w:hyperlink>
      <w:r w:rsidR="00CE2AF7">
        <w:t xml:space="preserve"> </w:t>
      </w:r>
    </w:p>
    <w:p w:rsidR="00535460" w:rsidRPr="00535460" w:rsidRDefault="00535460" w:rsidP="00535460">
      <w:pPr>
        <w:pStyle w:val="2"/>
      </w:pPr>
      <w:bookmarkStart w:id="69" w:name="_Toc131748840"/>
      <w:r w:rsidRPr="00535460">
        <w:lastRenderedPageBreak/>
        <w:t>АиФ, 06.04.2023, Новые выплаты. Минфин и Дума раскрыли судьбу триллиона из Пенсионного фонда</w:t>
      </w:r>
      <w:bookmarkEnd w:id="69"/>
    </w:p>
    <w:p w:rsidR="00535460" w:rsidRPr="00A3432A" w:rsidRDefault="00535460" w:rsidP="00A3432A">
      <w:pPr>
        <w:pStyle w:val="3"/>
      </w:pPr>
      <w:bookmarkStart w:id="70" w:name="_Toc131748841"/>
      <w:r w:rsidRPr="00A3432A">
        <w:t>Счетная палата обнаружила в Пенсионном фонде России (</w:t>
      </w:r>
      <w:r w:rsidR="00A3432A" w:rsidRPr="00A3432A">
        <w:t>ПФР</w:t>
      </w:r>
      <w:r w:rsidRPr="00A3432A">
        <w:t xml:space="preserve">) рекордный профицит в размере 1,1 триллиона рублей по итогам 2022 года. Эти средства были нужны для выплат пенсий и пособий гражданам России в связи с реформой </w:t>
      </w:r>
      <w:r w:rsidR="00A3432A" w:rsidRPr="00A3432A">
        <w:t>ПФР</w:t>
      </w:r>
      <w:r w:rsidRPr="00A3432A">
        <w:t>, заявили aif.ru в Госдуме и министерстве финансов РФ.</w:t>
      </w:r>
      <w:bookmarkEnd w:id="70"/>
    </w:p>
    <w:p w:rsidR="00535460" w:rsidRDefault="00535460" w:rsidP="00535460">
      <w:r>
        <w:t>Что говорят в Госдуме</w:t>
      </w:r>
    </w:p>
    <w:p w:rsidR="00535460" w:rsidRDefault="00A3432A" w:rsidP="00535460">
      <w:r>
        <w:t>«</w:t>
      </w:r>
      <w:r w:rsidR="00535460">
        <w:t>Пенсионному фонду в декабре прошлого года выделили эти дополнительные средства, чтобы после его преобразования в Социальный фонд сразу же не было никаких перебоев с выплатами, - рассказала первый зампредседателя комитета Госдумы по труду, социальной политике и делам ветеранов Елена Цунаева. - Получилось больше денег, чем обычно, по техническим причинам</w:t>
      </w:r>
      <w:r>
        <w:t>»</w:t>
      </w:r>
      <w:r w:rsidR="00535460">
        <w:t>.</w:t>
      </w:r>
    </w:p>
    <w:p w:rsidR="00535460" w:rsidRDefault="00535460" w:rsidP="00535460">
      <w:r>
        <w:t>Ранее все выплаты были разделены по двум фондам, теперь их объединили, и люди получают деньги из одного ведомства, напомнила депутат Цунаева. Это запланированные выплаты пенсий, инвалидам, ветеранам и остальные с учетом индексации, пояснила она.</w:t>
      </w:r>
    </w:p>
    <w:p w:rsidR="00535460" w:rsidRDefault="00535460" w:rsidP="00535460">
      <w:r>
        <w:t>Что ответил Минфин</w:t>
      </w:r>
    </w:p>
    <w:p w:rsidR="00535460" w:rsidRDefault="00A3432A" w:rsidP="00535460">
      <w:r>
        <w:t>«</w:t>
      </w:r>
      <w:r w:rsidR="00535460">
        <w:t xml:space="preserve">В декабре 2022 года Пенсионному фонду были выделены дополнительные средства для своевременного исполнения всех социальных обязательств в начале года, - сообщила пресс-служба Минфина в ответ на запрос aif.ru. - В том числе путем авансирования выплат в декабре с учетом предстоящих преобразований, в частности, реорганизации </w:t>
      </w:r>
      <w:r w:rsidRPr="00A3432A">
        <w:rPr>
          <w:b/>
        </w:rPr>
        <w:t>ПФР</w:t>
      </w:r>
      <w:r w:rsidR="00535460">
        <w:t xml:space="preserve"> и создании с 1 января 2023 года Социального фонда России в соответствии с положениями Федерального закона № 236-ФЗ</w:t>
      </w:r>
      <w:r>
        <w:t>»</w:t>
      </w:r>
      <w:r w:rsidR="00535460">
        <w:t>.</w:t>
      </w:r>
    </w:p>
    <w:p w:rsidR="00535460" w:rsidRDefault="00535460" w:rsidP="00535460">
      <w:r>
        <w:t>Указанные средства были направлены на выплату страховой пенсии, пенсии по государственному пенсионному обеспечению, ежемесячной денежной выплаты инвалидам и ветеранам, а также федеральной социальной доплаты к пенсии, подчеркнули в пресс-службе.</w:t>
      </w:r>
    </w:p>
    <w:p w:rsidR="00535460" w:rsidRDefault="00535460" w:rsidP="00535460">
      <w:r>
        <w:t xml:space="preserve">Напомним, с января 2023 года в России начал работу Фонд пенсионного и социального страхования, образованный в результате объединения </w:t>
      </w:r>
      <w:r w:rsidR="00A3432A" w:rsidRPr="00A3432A">
        <w:rPr>
          <w:b/>
        </w:rPr>
        <w:t>ПФР</w:t>
      </w:r>
      <w:r>
        <w:t xml:space="preserve"> и Фонда соцстрахования. По словам главы созданного ведомства Сергея Чиркова, слияние фондов должно поспособствовать повышению качества обслуживания, а также скорости и удобству оформления мер поддержки.</w:t>
      </w:r>
    </w:p>
    <w:p w:rsidR="00535460" w:rsidRPr="00EC5E40" w:rsidRDefault="00662B5C" w:rsidP="00535460">
      <w:hyperlink r:id="rId23" w:history="1">
        <w:r w:rsidR="00535460" w:rsidRPr="006B622F">
          <w:rPr>
            <w:rStyle w:val="a3"/>
          </w:rPr>
          <w:t>https://aif.ru/money/economy/novye_vyplaty_minfin_i_duma_raskryli_sudbu_trilliona_iz_pensionnogo_fonda</w:t>
        </w:r>
      </w:hyperlink>
      <w:r w:rsidR="00535460">
        <w:t xml:space="preserve"> </w:t>
      </w:r>
    </w:p>
    <w:p w:rsidR="00C717AC" w:rsidRPr="00535460" w:rsidRDefault="00C717AC" w:rsidP="00C717AC">
      <w:pPr>
        <w:pStyle w:val="2"/>
      </w:pPr>
      <w:bookmarkStart w:id="71" w:name="_Toc131748842"/>
      <w:r w:rsidRPr="00535460">
        <w:lastRenderedPageBreak/>
        <w:t>ФАН, 06.04.2023, Как Пенсионный фонд закрыл 2022 год с профицитом в 1,1 трлн рублей</w:t>
      </w:r>
      <w:bookmarkEnd w:id="71"/>
    </w:p>
    <w:p w:rsidR="00C717AC" w:rsidRDefault="00C717AC" w:rsidP="00A3432A">
      <w:pPr>
        <w:pStyle w:val="3"/>
      </w:pPr>
      <w:bookmarkStart w:id="72" w:name="_Toc131748843"/>
      <w:r>
        <w:t>Профицит в 1,1 триллиона рублей в бюджете Пенсионном фонде России говорит о неблагополучной ситуации. Об этом ФАН рассказал экономист Никита Масленников.</w:t>
      </w:r>
      <w:bookmarkEnd w:id="72"/>
    </w:p>
    <w:p w:rsidR="00C717AC" w:rsidRDefault="00C717AC" w:rsidP="00C717AC">
      <w:r>
        <w:t>По данным Счетной палаты, 2022 год Пенсионный фонд закрыл с профицитом 1,103 триллиона рублей. Отмечается, что за 12 месяцев бюджет фонда пополнился на 12,478 триллиона рублей, что на 2,684 триллиона больше, чем годом ранее.</w:t>
      </w:r>
    </w:p>
    <w:p w:rsidR="00C717AC" w:rsidRDefault="00C717AC" w:rsidP="00C717AC">
      <w:r>
        <w:t>По словам экономиста Никита Масленникова, профицит в Пенсионном фонде появился за счёт трансферта из федерального бюджета, который в 2022 году составил больше 6 триллионов рублей.</w:t>
      </w:r>
    </w:p>
    <w:p w:rsidR="00C717AC" w:rsidRDefault="00A3432A" w:rsidP="00C717AC">
      <w:r>
        <w:t>«</w:t>
      </w:r>
      <w:r w:rsidR="00C717AC">
        <w:t>Федеральный трансферт в Пенсионный фонд увеличился на 70%. В 2022 году он был действительно аномально высоким, так как у нас был год нетривиальный, и закладывалась та сумма, чтобы были обеспечены все пенсионные платежи для населения. При этом это не означает, что увеличилась собираемость взносов</w:t>
      </w:r>
      <w:r>
        <w:t>»</w:t>
      </w:r>
      <w:r w:rsidR="00C717AC">
        <w:t xml:space="preserve">, — сказал экономист. </w:t>
      </w:r>
    </w:p>
    <w:p w:rsidR="00C717AC" w:rsidRDefault="00C717AC" w:rsidP="00C717AC">
      <w:r>
        <w:t xml:space="preserve">Масленников отметил, что трансферт из федерального бюджета свидетельствует о проблемах в Пенсионном фонде. В частности, это связано расходами, которые превышают доходы </w:t>
      </w:r>
      <w:r w:rsidR="00A3432A" w:rsidRPr="00A3432A">
        <w:rPr>
          <w:b/>
        </w:rPr>
        <w:t>ПФР</w:t>
      </w:r>
      <w:r>
        <w:t>.</w:t>
      </w:r>
    </w:p>
    <w:p w:rsidR="00C717AC" w:rsidRDefault="00A3432A" w:rsidP="00C717AC">
      <w:r>
        <w:t>«</w:t>
      </w:r>
      <w:r w:rsidR="00C717AC">
        <w:t>Когда первые реформы провели, то трансферт составлял несколько сотен миллиардов, а последний годы уже триллионы. Отсюда профицит. Трансферт из федерального фонда происходит из-за того, что Пенсионный фонд занимается не только пенсиями, но и прочими социальными выплатами. Расходы на пенсии превышают страховые отчисления, устойчиво превышают. Поэтому осуществляется трансферт из федерального бюджета</w:t>
      </w:r>
      <w:r>
        <w:t>»</w:t>
      </w:r>
      <w:r w:rsidR="00C717AC">
        <w:t>, — подчеркнул эксперт.</w:t>
      </w:r>
    </w:p>
    <w:p w:rsidR="00C717AC" w:rsidRDefault="00C717AC" w:rsidP="00C717AC">
      <w:r>
        <w:t>Экономист отметил, что низкие доходы объясняются отсутствием взносов: россияне чаще предпочитают работать неофициально, не отчисляя часть заработной платы в Пенсионный фонд.</w:t>
      </w:r>
    </w:p>
    <w:p w:rsidR="00C717AC" w:rsidRDefault="00A3432A" w:rsidP="00C717AC">
      <w:r>
        <w:t>«</w:t>
      </w:r>
      <w:r w:rsidR="00C717AC">
        <w:t xml:space="preserve">Они не платят взносы, получают зарплаты </w:t>
      </w:r>
      <w:r>
        <w:t>«</w:t>
      </w:r>
      <w:r w:rsidR="00C717AC">
        <w:t>в конвертах</w:t>
      </w:r>
      <w:r>
        <w:t>»</w:t>
      </w:r>
      <w:r w:rsidR="00C717AC">
        <w:t xml:space="preserve">. При этом, согласно опросу 2021 года, 40% россиян готовы получать зарплату </w:t>
      </w:r>
      <w:r>
        <w:t>«</w:t>
      </w:r>
      <w:r w:rsidR="00C717AC">
        <w:t>в конвертах</w:t>
      </w:r>
      <w:r>
        <w:t>»</w:t>
      </w:r>
      <w:r w:rsidR="00C717AC">
        <w:t>. Это означает, что страховые взносы не платятся. Отсюда возникают потребность постоянного трансферта из федерального бюджета</w:t>
      </w:r>
      <w:r>
        <w:t>»</w:t>
      </w:r>
      <w:r w:rsidR="00C717AC">
        <w:t>, — рассказал Масленников.</w:t>
      </w:r>
    </w:p>
    <w:p w:rsidR="00C717AC" w:rsidRDefault="00C717AC" w:rsidP="00C717AC">
      <w:r>
        <w:t>Эксперт считает, что положительная динамика в Пенсионном фонде начнется после того, как будет видно сокращение федеральных денег.</w:t>
      </w:r>
    </w:p>
    <w:p w:rsidR="00C717AC" w:rsidRDefault="00A3432A" w:rsidP="00C717AC">
      <w:r>
        <w:t>«</w:t>
      </w:r>
      <w:r w:rsidR="00C717AC">
        <w:t>Нужно разобраться с тем, что мы уже имеем: теневая занятость, всякие разные схемы неуплаты взносов. Важен не сам профицит или дефицит. Если объём трансферта начнет сокращаться, то это будет положительным знаком</w:t>
      </w:r>
      <w:r>
        <w:t>»</w:t>
      </w:r>
      <w:r w:rsidR="00C717AC">
        <w:t xml:space="preserve">, — заключил Масленников. </w:t>
      </w:r>
    </w:p>
    <w:p w:rsidR="00C717AC" w:rsidRDefault="00C717AC" w:rsidP="00C717AC">
      <w:r>
        <w:t>Напомним, что в апреле 2023 года индексация пенсий повысит выплаты на 3,3%.</w:t>
      </w:r>
    </w:p>
    <w:p w:rsidR="00D1642B" w:rsidRDefault="00662B5C" w:rsidP="00C717AC">
      <w:hyperlink r:id="rId24" w:history="1">
        <w:r w:rsidR="00C717AC" w:rsidRPr="006B622F">
          <w:rPr>
            <w:rStyle w:val="a3"/>
          </w:rPr>
          <w:t>https://riafan.ru/23979081-kak_pensionnii_fond_zakril_2022_god_s_profitsitom_v_1_1_trln_rublei?utm_source=yxnews&amp;utm_medium=desktop&amp;utm_referrer=https%3A%2F%2Fdzen.ru%2Fnews%2Fsearch%3Ftext%3D</w:t>
        </w:r>
      </w:hyperlink>
    </w:p>
    <w:p w:rsidR="008179A4" w:rsidRPr="00535460" w:rsidRDefault="008179A4" w:rsidP="008179A4">
      <w:pPr>
        <w:pStyle w:val="2"/>
      </w:pPr>
      <w:bookmarkStart w:id="73" w:name="_Toc131748844"/>
      <w:r w:rsidRPr="00535460">
        <w:lastRenderedPageBreak/>
        <w:t>Pravda.Ru, 06.04.2023, Экономист связал рекордный профицит бюджета в Пенсионном фонде России с ускоренным ростом зарплат</w:t>
      </w:r>
      <w:bookmarkEnd w:id="73"/>
    </w:p>
    <w:p w:rsidR="008179A4" w:rsidRDefault="008179A4" w:rsidP="00A3432A">
      <w:pPr>
        <w:pStyle w:val="3"/>
      </w:pPr>
      <w:bookmarkStart w:id="74" w:name="_Toc131748845"/>
      <w:r>
        <w:t>Главный научный сотрудник института экономики РАН Игорь Николаев объяснил для Pravda.Ru, как в 2022 году сформировался рекордный профицит бюджета в Пенсионном фонде России.</w:t>
      </w:r>
      <w:bookmarkEnd w:id="74"/>
    </w:p>
    <w:p w:rsidR="008179A4" w:rsidRDefault="00A3432A" w:rsidP="008179A4">
      <w:r>
        <w:t>«</w:t>
      </w:r>
      <w:r w:rsidR="008179A4">
        <w:t xml:space="preserve">Профицит появился из-за ускоренного роста зарплат. Деньги в Пенсионный фонд поступают из Фонда оплаты труда. Предприниматели отправляют больше денег в </w:t>
      </w:r>
      <w:r w:rsidRPr="00A3432A">
        <w:rPr>
          <w:b/>
        </w:rPr>
        <w:t>ПФР</w:t>
      </w:r>
      <w:r>
        <w:t>»</w:t>
      </w:r>
      <w:r w:rsidR="008179A4">
        <w:t>, — отметил эксперт.</w:t>
      </w:r>
    </w:p>
    <w:p w:rsidR="008179A4" w:rsidRDefault="008179A4" w:rsidP="008179A4">
      <w:r>
        <w:t xml:space="preserve">По его словам, не стоит думать, что теперь в фонде на один триллион рублей больше и эти деньги можно распределить. </w:t>
      </w:r>
      <w:r w:rsidR="00A3432A" w:rsidRPr="00A3432A">
        <w:rPr>
          <w:b/>
        </w:rPr>
        <w:t>ПФР</w:t>
      </w:r>
      <w:r>
        <w:t xml:space="preserve"> дефицитен, напомнил специалист.</w:t>
      </w:r>
    </w:p>
    <w:p w:rsidR="008179A4" w:rsidRDefault="00A3432A" w:rsidP="008179A4">
      <w:r>
        <w:t>«</w:t>
      </w:r>
      <w:r w:rsidR="008179A4">
        <w:t>Дефицит покрывается за счёт трансфертов из федерального бюджета. Их станет меньше на определённую сумму</w:t>
      </w:r>
      <w:r>
        <w:t>»</w:t>
      </w:r>
      <w:r w:rsidR="008179A4">
        <w:t>, — заключил собеседник издания.</w:t>
      </w:r>
    </w:p>
    <w:p w:rsidR="008179A4" w:rsidRDefault="008179A4" w:rsidP="008179A4">
      <w:r>
        <w:t>Ранее Счётная палата опубликовала доклад об исполнении бюджета Пенсионного фонда.</w:t>
      </w:r>
    </w:p>
    <w:p w:rsidR="008179A4" w:rsidRDefault="00A3432A" w:rsidP="008179A4">
      <w:r>
        <w:t>«</w:t>
      </w:r>
      <w:r w:rsidR="008179A4">
        <w:t xml:space="preserve">За 2022 год бюджет </w:t>
      </w:r>
      <w:r w:rsidRPr="00A3432A">
        <w:rPr>
          <w:b/>
        </w:rPr>
        <w:t>ПФР</w:t>
      </w:r>
      <w:r w:rsidR="008179A4">
        <w:t xml:space="preserve"> исполнен с профицитом в объёме 1 103 520,18 миллиона рублей</w:t>
      </w:r>
      <w:r>
        <w:t>»</w:t>
      </w:r>
      <w:r w:rsidR="008179A4">
        <w:t>, — заявили чиновники.</w:t>
      </w:r>
    </w:p>
    <w:p w:rsidR="00C717AC" w:rsidRDefault="00662B5C" w:rsidP="008179A4">
      <w:hyperlink r:id="rId25" w:history="1">
        <w:r w:rsidR="008179A4" w:rsidRPr="006B622F">
          <w:rPr>
            <w:rStyle w:val="a3"/>
          </w:rPr>
          <w:t>https://www.pravda.ru/news/economics/1819464-proficit_pfr/</w:t>
        </w:r>
      </w:hyperlink>
    </w:p>
    <w:p w:rsidR="00180DFA" w:rsidRPr="00535460" w:rsidRDefault="00180DFA" w:rsidP="00180DFA">
      <w:pPr>
        <w:pStyle w:val="2"/>
      </w:pPr>
      <w:bookmarkStart w:id="75" w:name="_Toc131748846"/>
      <w:r w:rsidRPr="00535460">
        <w:t>Парламентская газета, 06.04.2023, Правила назначения досрочной пенсии предложили уточнить</w:t>
      </w:r>
      <w:bookmarkEnd w:id="75"/>
    </w:p>
    <w:p w:rsidR="00180DFA" w:rsidRDefault="00180DFA" w:rsidP="00A3432A">
      <w:pPr>
        <w:pStyle w:val="3"/>
      </w:pPr>
      <w:bookmarkStart w:id="76" w:name="_Toc131748847"/>
      <w:r>
        <w:t xml:space="preserve">Нужно дать право досрочно выходить на пенсию не только родителям, воспитавшим детей-инвалидов до восьмилетнего возраста, но и тем, чьи дети с инвалидностью умерли раньше, считает депутат Госдумы Юлия Оглоблина. Она попросила министра труда и соцзащиты Антона Котякова высказать позицию о возможности внести такие изменения в законодательство. Текст письма есть в распоряжении </w:t>
      </w:r>
      <w:r w:rsidR="00A3432A">
        <w:t>«</w:t>
      </w:r>
      <w:r>
        <w:t>Парламентской газеты</w:t>
      </w:r>
      <w:r w:rsidR="00A3432A">
        <w:t>»</w:t>
      </w:r>
      <w:r>
        <w:t>.</w:t>
      </w:r>
      <w:bookmarkEnd w:id="76"/>
    </w:p>
    <w:p w:rsidR="00180DFA" w:rsidRDefault="00180DFA" w:rsidP="00180DFA">
      <w:r>
        <w:t>Один процент</w:t>
      </w:r>
    </w:p>
    <w:p w:rsidR="00180DFA" w:rsidRDefault="00180DFA" w:rsidP="00180DFA">
      <w:r>
        <w:t xml:space="preserve">По Закону </w:t>
      </w:r>
      <w:r w:rsidR="00A3432A">
        <w:t>«</w:t>
      </w:r>
      <w:r>
        <w:t>О страховых пенсиях</w:t>
      </w:r>
      <w:r w:rsidR="00A3432A">
        <w:t>»</w:t>
      </w:r>
      <w:r>
        <w:t xml:space="preserve"> один из родителей или опекунов инвалида с детства имеет право на досрочное назначение пенсии. Мама, которая воспитала особенного ребенка до восьмилетнего возраста, может выйти на заслуженный отдых в 50 лет, если ее страховой стаж не меньше 15 лет, а отец — в 55 лет при стаже не меньше 20 лет. Если это опекун, то пенсию назначают раньше на год за каждые полтора года опеки, но не больше, чем на пять лет совокупно.</w:t>
      </w:r>
    </w:p>
    <w:p w:rsidR="00180DFA" w:rsidRDefault="00180DFA" w:rsidP="00180DFA">
      <w:r>
        <w:t xml:space="preserve">Получается, что одно из основных условий досрочного назначения выплат — факт воспитания ребенка до восьми лет, а возраст, когда была установлена инвалидность, значения не имеет, указала Оглоблина. </w:t>
      </w:r>
      <w:r w:rsidR="00A3432A">
        <w:t>«</w:t>
      </w:r>
      <w:r>
        <w:t>Однако если ребенок умер до достижения 8 лет, право на установление пенсии досрочно не имеется</w:t>
      </w:r>
      <w:r w:rsidR="00A3432A">
        <w:t>»</w:t>
      </w:r>
      <w:r>
        <w:t>, — отметила депутат.</w:t>
      </w:r>
    </w:p>
    <w:p w:rsidR="00180DFA" w:rsidRDefault="00180DFA" w:rsidP="00180DFA">
      <w:r>
        <w:t xml:space="preserve">К ней обратились жители Мордовии, которую Оглоблина представляет в Госдуме, с просьбой пересмотреть этот порядок. Она привела статистику по региону: там </w:t>
      </w:r>
      <w:r>
        <w:lastRenderedPageBreak/>
        <w:t>получают досрочную пенсию 7688 родителей и опекунов инвалидов с детства. В то же время за 2015-2022 годы умерли 64 ребенка-инвалида младше 8 лет.</w:t>
      </w:r>
    </w:p>
    <w:p w:rsidR="00180DFA" w:rsidRDefault="00A3432A" w:rsidP="00180DFA">
      <w:r>
        <w:t>«</w:t>
      </w:r>
      <w:r w:rsidR="00180DFA">
        <w:t>Таким образом, даже по самым грубым подсчетам, увеличение числа получателей данной меры поддержки не превысит одного процента от их нынешнего количества в случае внесения изменений в действующее законодательство. Однако для каждого конкретного гражданина, прошедшего через это тяжелейшее испытание, станет серьезной поддержкой со стороны государства</w:t>
      </w:r>
      <w:r>
        <w:t>»</w:t>
      </w:r>
      <w:r w:rsidR="00180DFA">
        <w:t>, — считает депутат.</w:t>
      </w:r>
    </w:p>
    <w:p w:rsidR="00180DFA" w:rsidRDefault="00180DFA" w:rsidP="00180DFA">
      <w:r>
        <w:t>Юлия Оглоблина попросила министра представить информацию об обоснованности возрастного критерия и позицию Минтруда о возможности внести в закон изменения, предоставив право досрочного выхода на пенсию родителям детей-инвалидов и инвалидов с детства, дети которых умерли, не достигнув восьмилетнего возраста.</w:t>
      </w:r>
    </w:p>
    <w:p w:rsidR="00180DFA" w:rsidRDefault="00180DFA" w:rsidP="00180DFA">
      <w:r>
        <w:t>Продиктовано практикой</w:t>
      </w:r>
    </w:p>
    <w:p w:rsidR="00180DFA" w:rsidRDefault="00180DFA" w:rsidP="00180DFA">
      <w:r>
        <w:t xml:space="preserve">Почему в законе установлен именно восьмилетний возраст ребенка-инвалида — это один из самых часто задаваемых вопросов, сказал </w:t>
      </w:r>
      <w:r w:rsidR="00A3432A">
        <w:t>«</w:t>
      </w:r>
      <w:r>
        <w:t>Парламентской газете</w:t>
      </w:r>
      <w:r w:rsidR="00A3432A">
        <w:t>»</w:t>
      </w:r>
      <w:r>
        <w:t xml:space="preserve"> председатель Союза пенсионеров России, научный руководитель Московского государственного гуманитарно-экономического университета, экс-сенатор Валерий Рязанский. Он пояснил, что это продиктовано практикой — медики считают, что в этом возрасте можно говорить о переходе от критической фазы к фазе, которая менее опасна для ребенка. Но мерить всех общим лекалом нельзя, считает Рязанский — нужно учитывать ситуацию и особенности каждой семьи с детьми-инвалидами и помогать им во всех возможных ситуациях. А чтобы социальные службы могли использовать адресный подход, необходимо настраивать законодательство. </w:t>
      </w:r>
      <w:r w:rsidR="00A3432A">
        <w:t>«</w:t>
      </w:r>
      <w:r>
        <w:t>Я за то, чтобы состоялась дискуссия, были приведены конкретные аргументы, статистика по всей России</w:t>
      </w:r>
      <w:r w:rsidR="00A3432A">
        <w:t>»</w:t>
      </w:r>
      <w:r>
        <w:t xml:space="preserve">, — сказал сенатор. Он добавил, что законодателям надо максимально расширять возможности семей детей-инвалидов, учитывая наличие средств — должно безукоризненно соблюдаться правило </w:t>
      </w:r>
      <w:r w:rsidR="00A3432A">
        <w:t>«</w:t>
      </w:r>
      <w:r>
        <w:t>Если решение принято — значит, оно финансово обеспечено</w:t>
      </w:r>
      <w:r w:rsidR="00A3432A">
        <w:t>»</w:t>
      </w:r>
      <w:r>
        <w:t>.</w:t>
      </w:r>
    </w:p>
    <w:p w:rsidR="00180DFA" w:rsidRDefault="00180DFA" w:rsidP="00180DFA">
      <w:r>
        <w:t xml:space="preserve">Если предлагается увеличить число людей, получающих пенсии, по всей России, то это будет серьезная нагрузка на бюджет, считает член Комитета Госдумы по бюджету и налогам Айрат Фаррахов. </w:t>
      </w:r>
      <w:r w:rsidR="00A3432A">
        <w:t>«</w:t>
      </w:r>
      <w:r>
        <w:t>Понятно, что это очень эмоциональная тема, но если рассуждать прагматично, нужно исходить из принципа равенства получателей льгот</w:t>
      </w:r>
      <w:r w:rsidR="00A3432A">
        <w:t>»</w:t>
      </w:r>
      <w:r>
        <w:t xml:space="preserve">,  - сказал он </w:t>
      </w:r>
      <w:r w:rsidR="00A3432A">
        <w:t>«</w:t>
      </w:r>
      <w:r>
        <w:t>Парламентской газете</w:t>
      </w:r>
      <w:r w:rsidR="00A3432A">
        <w:t>»</w:t>
      </w:r>
      <w:r>
        <w:t>. Ведь, по сути, предлагается снизить для отдельных родителей возраст, до которого они должны были ухаживать за ребенком-инвалидом, а досрочный выход на пенсию в данном случае — компенсация за время ухода, который сложно сочетать с работой, пояснил Фаррахов. Тем не менее нужно изучить вопрос — возможно, после тщательной проработки станет понятно, что это нужная мера и ее нужно ввести.</w:t>
      </w:r>
    </w:p>
    <w:p w:rsidR="00180DFA" w:rsidRDefault="00662B5C" w:rsidP="00180DFA">
      <w:hyperlink r:id="rId26" w:history="1">
        <w:r w:rsidR="00180DFA" w:rsidRPr="006B622F">
          <w:rPr>
            <w:rStyle w:val="a3"/>
          </w:rPr>
          <w:t>https://www.pnp.ru/social/pravila-naznacheniya-dosrochnoy-pensii-predlozhili-utochnit.html</w:t>
        </w:r>
      </w:hyperlink>
      <w:r w:rsidR="00180DFA">
        <w:t xml:space="preserve"> </w:t>
      </w:r>
    </w:p>
    <w:p w:rsidR="00AB69A0" w:rsidRPr="00535460" w:rsidRDefault="00AB69A0" w:rsidP="00AB69A0">
      <w:pPr>
        <w:pStyle w:val="2"/>
      </w:pPr>
      <w:bookmarkStart w:id="77" w:name="_Toc131748848"/>
      <w:r w:rsidRPr="00535460">
        <w:lastRenderedPageBreak/>
        <w:t>Банки.ру, 06.04.2023, Что сделать, чтобы получать больше денег на пенсии</w:t>
      </w:r>
      <w:bookmarkEnd w:id="77"/>
    </w:p>
    <w:p w:rsidR="00AB69A0" w:rsidRDefault="00AB69A0" w:rsidP="00A3432A">
      <w:pPr>
        <w:pStyle w:val="3"/>
      </w:pPr>
      <w:bookmarkStart w:id="78" w:name="_Toc131748849"/>
      <w:r>
        <w:t>Аудитор Счетной палаты Сергей Штогрин предупредил на прошлой неделе, что с 2023 года у части россиян уменьшатся пенсионные баллы. Это произойдет, если правительство продолжит наращивать базу исчисления страховых взносов. Значит, у тех граждан, чья зарплата будет расти медленнее, будут уменьшаться баллы страховой пенсии. По словам Штогрина, это снизит размер пенсии трети граждан приблизительно на 11%. Разобрались, как сейчас считаются пенсионные баллы, как увеличить их размер и что делать, если к пенсии не удалось набрать достаточного стажа.</w:t>
      </w:r>
      <w:bookmarkEnd w:id="78"/>
    </w:p>
    <w:p w:rsidR="00AB69A0" w:rsidRDefault="00AB69A0" w:rsidP="00AB69A0">
      <w:r>
        <w:t>Какие законы изучить, чтобы разбираться в пенсионных баллах</w:t>
      </w:r>
    </w:p>
    <w:p w:rsidR="00AB69A0" w:rsidRDefault="00AB69A0" w:rsidP="00AB69A0">
      <w:r>
        <w:t>Пенсию по старости начисляют по правилам, которые установлены:</w:t>
      </w:r>
    </w:p>
    <w:p w:rsidR="00AB69A0" w:rsidRDefault="00AB69A0" w:rsidP="00AB69A0">
      <w:r>
        <w:t xml:space="preserve">Федеральным законом от 15.12.2001 № 167-ФЗ </w:t>
      </w:r>
      <w:r w:rsidR="00A3432A">
        <w:t>«</w:t>
      </w:r>
      <w:r>
        <w:t>Об обязательном пенсионном страховании в Российской Федерации</w:t>
      </w:r>
      <w:r w:rsidR="00A3432A">
        <w:t>»</w:t>
      </w:r>
      <w:r>
        <w:t>.</w:t>
      </w:r>
    </w:p>
    <w:p w:rsidR="00AB69A0" w:rsidRDefault="00AB69A0" w:rsidP="00AB69A0">
      <w:r>
        <w:t xml:space="preserve">Федеральным законом от 28.12.2013 № 400-ФЗ </w:t>
      </w:r>
      <w:r w:rsidR="00A3432A">
        <w:t>«</w:t>
      </w:r>
      <w:r>
        <w:t>О страховых пенсиях</w:t>
      </w:r>
      <w:r w:rsidR="00A3432A">
        <w:t>»</w:t>
      </w:r>
      <w:r>
        <w:t>.</w:t>
      </w:r>
    </w:p>
    <w:p w:rsidR="00AB69A0" w:rsidRDefault="00AB69A0" w:rsidP="00AB69A0">
      <w:r>
        <w:t xml:space="preserve">Постановлением правительства РФ от 02.10.2014 № 1015 </w:t>
      </w:r>
      <w:r w:rsidR="00A3432A">
        <w:t>«</w:t>
      </w:r>
      <w:r>
        <w:t>Об утверждении правил подсчета и подтверждения страхового стажа для установления страховых пенсий</w:t>
      </w:r>
      <w:r w:rsidR="00A3432A">
        <w:t>»</w:t>
      </w:r>
      <w:r>
        <w:t>.</w:t>
      </w:r>
    </w:p>
    <w:p w:rsidR="00AB69A0" w:rsidRDefault="00AB69A0" w:rsidP="00AB69A0">
      <w:r>
        <w:t xml:space="preserve">Федеральным законом от 07.05.1998 № 75-ФЗ </w:t>
      </w:r>
      <w:r w:rsidR="00A3432A">
        <w:t>«</w:t>
      </w:r>
      <w:r>
        <w:t>О негосударственных пенсионных фондах</w:t>
      </w:r>
      <w:r w:rsidR="00A3432A">
        <w:t>»</w:t>
      </w:r>
      <w:r>
        <w:t>.</w:t>
      </w:r>
    </w:p>
    <w:p w:rsidR="00AB69A0" w:rsidRDefault="00AB69A0" w:rsidP="00AB69A0">
      <w:r>
        <w:t>Постановлением правительства от 28.05.2022 № 973.</w:t>
      </w:r>
    </w:p>
    <w:p w:rsidR="00AB69A0" w:rsidRDefault="00AB69A0" w:rsidP="00AB69A0">
      <w:r>
        <w:t>Что такое пенсионные баллы, как они начисляются и как влияют на размер пенсии</w:t>
      </w:r>
    </w:p>
    <w:p w:rsidR="00AB69A0" w:rsidRDefault="00AB69A0" w:rsidP="00AB69A0">
      <w:r>
        <w:t xml:space="preserve">В 2015 году </w:t>
      </w:r>
      <w:r w:rsidR="00A3432A" w:rsidRPr="00A3432A">
        <w:rPr>
          <w:b/>
        </w:rPr>
        <w:t>ПФР</w:t>
      </w:r>
      <w:r>
        <w:t xml:space="preserve"> представил формулу расчета пенсии. Выглядит она так: СП = ИПК × СПК + (ФВ × КвФВ). Выглядит непонятно, разберемся что означают эти аббревиатуры:</w:t>
      </w:r>
    </w:p>
    <w:p w:rsidR="00AB69A0" w:rsidRDefault="00AB69A0" w:rsidP="00AB69A0">
      <w:r>
        <w:t>Индивидуальный пенсионный коэффициент</w:t>
      </w:r>
    </w:p>
    <w:p w:rsidR="00AB69A0" w:rsidRDefault="00AB69A0" w:rsidP="00AB69A0">
      <w:r>
        <w:t>ИПК — они же пенсионные баллы — это то, что человек накапливает во время трудового стажа. Величина коэффициента зависит от размера взносов, которые работодатель платит за сотрудника. Считается это так: ИПК = (СВ / НСВ) × 10.</w:t>
      </w:r>
    </w:p>
    <w:p w:rsidR="00AB69A0" w:rsidRDefault="00AB69A0" w:rsidP="00AB69A0">
      <w:r>
        <w:t>СВ — это сумма страховых взносов. НСВ — нормативный размер страховых взносов, который рассчитывается как предельная база, умноженная на 22%. Предельная база пересматривается каждый год и в 2023 году составляет 1 млн 917 тыс. рублей.</w:t>
      </w:r>
    </w:p>
    <w:p w:rsidR="00AB69A0" w:rsidRDefault="00AB69A0" w:rsidP="00AB69A0">
      <w:r>
        <w:t>Пенсионные баллы накапливаются не только за рабочий стаж, но и за значимые периоды жизни:</w:t>
      </w:r>
    </w:p>
    <w:p w:rsidR="00AB69A0" w:rsidRDefault="00AB69A0" w:rsidP="00AB69A0">
      <w:r>
        <w:t>Стоимость пенсионного коэффициента</w:t>
      </w:r>
    </w:p>
    <w:p w:rsidR="00AB69A0" w:rsidRDefault="00AB69A0" w:rsidP="00AB69A0">
      <w:r>
        <w:t>СПК — это стоимость одного пенсионного коэффициента (балла) на день, когда человек начинает получать страховую пенсию по старости. Ее величина не постоянна, она меняется каждый год. В 2023 году один пенсионный балл стоит 123,76 рубля, а вот так выглядит динамика размера СПК с момента введения новых расчетов пенсии:</w:t>
      </w:r>
    </w:p>
    <w:p w:rsidR="00AB69A0" w:rsidRDefault="00AB69A0" w:rsidP="00AB69A0">
      <w:r>
        <w:t>Фиксированная выплата</w:t>
      </w:r>
    </w:p>
    <w:p w:rsidR="00AB69A0" w:rsidRDefault="00AB69A0" w:rsidP="00AB69A0">
      <w:r>
        <w:lastRenderedPageBreak/>
        <w:t>Фиксированная выплата — это то, что получит любой гражданин гарантированно. С 1 января 2023 года ее стандартный размер составляет 7 567 рублей 33 копейки.</w:t>
      </w:r>
    </w:p>
    <w:p w:rsidR="00AB69A0" w:rsidRDefault="00AB69A0" w:rsidP="00AB69A0">
      <w:r>
        <w:t>Коэффициент повышения фиксированной выплаты</w:t>
      </w:r>
    </w:p>
    <w:p w:rsidR="00AB69A0" w:rsidRDefault="00AB69A0" w:rsidP="00AB69A0">
      <w:r>
        <w:t>Размер фиксированной выплаты и величину пенсионных баллов можно увеличить, если обратиться за страховой пенсией по старости позже положенного срока. Напомним, что все мужчины с 1963 года рождения могут выйти на пенсию не раньше 65 лет, а женщины после 1968 года — в 60 лет. Если отсрочить пенсию на несколько месяцев или лет, фиксированная выплата и баллы увеличатся так:</w:t>
      </w:r>
    </w:p>
    <w:p w:rsidR="00AB69A0" w:rsidRDefault="00AB69A0" w:rsidP="00AB69A0">
      <w:r>
        <w:t>Как узнать размер будущей страховой пенсии</w:t>
      </w:r>
    </w:p>
    <w:p w:rsidR="00AB69A0" w:rsidRDefault="00AB69A0" w:rsidP="00AB69A0">
      <w:r>
        <w:t>Теперь, когда разобрались в обозначенных величинах в формуле расчета страховой пенсии по старости — СП = ИПК × СПК + (ФВ × КвФВ), рассмотрим несколько примеров расчета. Например, посчитаем пенсию 25-летнего Михаила, как будто бы завтра он может выйти на пенсию.</w:t>
      </w:r>
    </w:p>
    <w:p w:rsidR="00AB69A0" w:rsidRDefault="00AB69A0" w:rsidP="00AB69A0">
      <w:r>
        <w:t>Михаил не служил срочную службу и не находился в отпуске по уходу за детьми, соответственно дополнительных пенсионных баллов у него нет, а повышающие коэффициенты неприменимы, так как на пенсию он выходит сразу, соответственно формула будет выглядеть так:</w:t>
      </w:r>
    </w:p>
    <w:p w:rsidR="00AB69A0" w:rsidRDefault="00AB69A0" w:rsidP="00AB69A0">
      <w:r>
        <w:t>СП = ИПК × СПК + ФВ.</w:t>
      </w:r>
    </w:p>
    <w:p w:rsidR="00AB69A0" w:rsidRDefault="00AB69A0" w:rsidP="00AB69A0">
      <w:r>
        <w:t>Ему удалось накопить 5 лет и 19 дней страхового стажа, что оказалось равно 20,498 индивидуального пенсионного коэффициента. Стоимость одного пенсионного балла с 1 января 2023 года составляет 123 рубля 76 копеек, а фиксированная выплата стандартная — 7 576 рублей 33 копейки. Тогда получаем, что страховая пенсия по старости Михаила сейчас составляет:</w:t>
      </w:r>
    </w:p>
    <w:p w:rsidR="00AB69A0" w:rsidRDefault="00AB69A0" w:rsidP="00AB69A0">
      <w:r>
        <w:t>20,498 × 123,76 + 7 567,33 = 10 104 рубля 16 копеек в месяц.</w:t>
      </w:r>
    </w:p>
    <w:p w:rsidR="00AB69A0" w:rsidRDefault="00AB69A0" w:rsidP="00AB69A0">
      <w:r>
        <w:t xml:space="preserve">Именно такую сумму ежемесячно получал бы Михаил, если при текущих показателях пенсионных баллов он вышел на пенсию. При этом даже с этими параметрами </w:t>
      </w:r>
      <w:r w:rsidR="00A3432A" w:rsidRPr="00A3432A">
        <w:rPr>
          <w:b/>
        </w:rPr>
        <w:t>ПФР</w:t>
      </w:r>
      <w:r>
        <w:t xml:space="preserve"> откажет Михаилу в страховой выплате, так как он не достиг пенсионного возраста, а что самое важное — не накопил минимальное количество пенсионных баллов, а трудовой стаж меньше требуемого.</w:t>
      </w:r>
    </w:p>
    <w:p w:rsidR="00AB69A0" w:rsidRDefault="00AB69A0" w:rsidP="00AB69A0">
      <w:r>
        <w:t>Какой должен быть стаж и показатель ИПК, чтобы получать страховую пенсию</w:t>
      </w:r>
    </w:p>
    <w:p w:rsidR="00AB69A0" w:rsidRDefault="00AB69A0" w:rsidP="00AB69A0">
      <w:r>
        <w:t>Сейчас, как и в случае с пенсионным возрастом, действует переходный период. В 2021 году требовалось не меньше 12 лет стажа и 21 балл, в 2022 году ― 13 лет стажа и 23,4 балла, с 2024 года ― 28,2 балла, а стажа ― 15 лет. В 2026 году реформа завершится, тогда будущему пенсионеру необходимо будет иметь 30 баллов и 15 лет стажа.</w:t>
      </w:r>
    </w:p>
    <w:p w:rsidR="00AB69A0" w:rsidRDefault="00AB69A0" w:rsidP="00AB69A0">
      <w:r>
        <w:t>Формула выше универсальна для всех, у кого рабочий стаж формируется сейчас и будет формироваться в ближайшее десятилетие. Что касается стажа и баллов, которые были накоплены с 1 января 2015 года, то они автоматически конвертировались в баллы по периодам: до 2002 года и с 2002 по 2014 год.</w:t>
      </w:r>
    </w:p>
    <w:p w:rsidR="00AB69A0" w:rsidRDefault="00AB69A0" w:rsidP="00AB69A0">
      <w:r>
        <w:t>Описать универсальную формулу расчета страховой пенсии по старости и пенсионных баллов сложно, так как человек в течение жизни получает разную зарплату, проживает те самые значимые периоды в жизни, а нормативная страховая база и стоимость пенсионных баллов меняются.</w:t>
      </w:r>
    </w:p>
    <w:p w:rsidR="00AB69A0" w:rsidRDefault="00AB69A0" w:rsidP="00AB69A0">
      <w:r>
        <w:lastRenderedPageBreak/>
        <w:t>Попытаемся изобразить условную логику. Александра начала работать в 18 лет в 2023 году, до 60 лет всегда получала зарплату 55 тыс. рублей и дважды была в отпуске по уходу за ребенком до полутора лет. Тогда на момент выхода на пенсию, если к этому времени останутся те же правила, ее результат пенсионных баллов и других показателей будет следующим:</w:t>
      </w:r>
    </w:p>
    <w:p w:rsidR="00AB69A0" w:rsidRDefault="00AB69A0" w:rsidP="00AB69A0">
      <w:r>
        <w:t>В итоге Александра будет получать пенсию в 28 915 рублей 93 копейки в месяц. Это при условии, что правила пенсионных начислений останутся теми же все 42 года, пока Александра будет работать и растить детей.</w:t>
      </w:r>
    </w:p>
    <w:p w:rsidR="00AB69A0" w:rsidRDefault="00AB69A0" w:rsidP="00AB69A0">
      <w:r>
        <w:t>А какая пенсия будет у тех, кто работает без пенсионных взносов?</w:t>
      </w:r>
    </w:p>
    <w:p w:rsidR="00AB69A0" w:rsidRDefault="00AB69A0" w:rsidP="00AB69A0">
      <w:r>
        <w:t>Если вы не будете платить страховые взносы в Пенсионный фонд и не наберете нужное количество баллов, можно оформить только социальную пенсию по старости. Выйти на нее можно только на 5 лет позже пенсионного возраста. С 2028 года мужчинам — в 70 лет, женщинам — в 65.</w:t>
      </w:r>
    </w:p>
    <w:p w:rsidR="00AB69A0" w:rsidRDefault="00AB69A0" w:rsidP="00AB69A0">
      <w:r>
        <w:t>Как узнать свои пенсионные баллы?</w:t>
      </w:r>
    </w:p>
    <w:p w:rsidR="00AB69A0" w:rsidRDefault="00AB69A0" w:rsidP="00AB69A0">
      <w:r>
        <w:t xml:space="preserve">Самый простой способ — в личном кабинете </w:t>
      </w:r>
      <w:r w:rsidR="00A3432A">
        <w:t>«</w:t>
      </w:r>
      <w:r>
        <w:t>Госуслуг</w:t>
      </w:r>
      <w:r w:rsidR="00A3432A">
        <w:t>»</w:t>
      </w:r>
      <w:r>
        <w:t xml:space="preserve">. Запрос называется </w:t>
      </w:r>
      <w:r w:rsidR="00A3432A">
        <w:t>«</w:t>
      </w:r>
      <w:r>
        <w:t>Информирование зарегистрированных лиц о состоянии их индивидуальных лицевых счетов</w:t>
      </w:r>
      <w:r w:rsidR="00A3432A">
        <w:t>»</w:t>
      </w:r>
      <w:r>
        <w:t>. В течение дня вам придет Pdf-файл, в котором помимо показателя ИПК будут указаны страховой стаж и сумма пенсионных отчислений от работодателя в каждом квартале.</w:t>
      </w:r>
    </w:p>
    <w:p w:rsidR="00AB69A0" w:rsidRDefault="00AB69A0" w:rsidP="00AB69A0">
      <w:r>
        <w:t xml:space="preserve">Узнать о количестве пенсионных баллов (ИПК) можно также через личный кабинет на сайте Пенсионного фонда. Вход через те же данные, что и на </w:t>
      </w:r>
      <w:r w:rsidR="00A3432A">
        <w:t>«</w:t>
      </w:r>
      <w:r>
        <w:t>Госуслугах</w:t>
      </w:r>
      <w:r w:rsidR="00A3432A">
        <w:t>»</w:t>
      </w:r>
      <w:r>
        <w:t>.</w:t>
      </w:r>
    </w:p>
    <w:p w:rsidR="00AB69A0" w:rsidRDefault="00AB69A0" w:rsidP="00AB69A0">
      <w:r>
        <w:t>Как увеличить размер пенсионных баллов и пенсии</w:t>
      </w:r>
    </w:p>
    <w:p w:rsidR="00AB69A0" w:rsidRDefault="00AB69A0" w:rsidP="00AB69A0">
      <w:r>
        <w:t>Покупка пенсионных баллов. Вы можете заключить договор с Пенсионном фондом на добровольные страховые взносы. Таким образом, можно приобрести до половины требуемого страхового стажа. Если вы выходите на пенсию в 2024 и последующие года, то докупить больше 7,5 лет стажа не получится. Подробнее о том, как это сделать, здесь.</w:t>
      </w:r>
    </w:p>
    <w:p w:rsidR="00AB69A0" w:rsidRDefault="00AB69A0" w:rsidP="00AB69A0">
      <w:r>
        <w:t>Максимальная зарплата. За год можно максимум получить 10 баллов ИПК. Такое значение на лицевой счет засчитается, если человек в месяц в течение года получает больше 159 750 рублей — это сумма с учетом предельной базы в 2023-м в 1 млн 917 тыс. рублей.</w:t>
      </w:r>
    </w:p>
    <w:p w:rsidR="00AB69A0" w:rsidRDefault="00AB69A0" w:rsidP="00AB69A0">
      <w:r>
        <w:t>Дополнительные доходы. Один из способов увеличить доход на пенсию, необходимо заранее инвестировать доходы: открыть вклад или ИИС, купить недвижимость и сдавать ее в аренду. Открыть долгосрочный вклад с выгодной ставкой можно на Банки.ру.</w:t>
      </w:r>
    </w:p>
    <w:p w:rsidR="00AB69A0" w:rsidRDefault="00AB69A0" w:rsidP="00AB69A0">
      <w:r>
        <w:t>Частые вопросы</w:t>
      </w:r>
    </w:p>
    <w:p w:rsidR="00AB69A0" w:rsidRDefault="00AB69A0" w:rsidP="00AB69A0">
      <w:r>
        <w:t>Как рассчитывается стаж ИП</w:t>
      </w:r>
    </w:p>
    <w:p w:rsidR="00AB69A0" w:rsidRDefault="00AB69A0" w:rsidP="00AB69A0">
      <w:r>
        <w:t xml:space="preserve">Чтобы </w:t>
      </w:r>
      <w:r w:rsidR="00A3432A" w:rsidRPr="00A3432A">
        <w:rPr>
          <w:b/>
        </w:rPr>
        <w:t>ПФР</w:t>
      </w:r>
      <w:r>
        <w:t xml:space="preserve"> засчитал стаж у ИП, предпринимателю нужно регулярно отчислять страховые взносы. Если за какой-то год деятельности не платить взносы, то эти 12 месяцев не учтут, даже если по факту вы активно вели бизнес. Чтобы получать страховую пенсию по старости, к выходу на пенсию стаж должен составлять 10 и более лет.</w:t>
      </w:r>
    </w:p>
    <w:p w:rsidR="00AB69A0" w:rsidRDefault="00AB69A0" w:rsidP="00AB69A0">
      <w:r>
        <w:lastRenderedPageBreak/>
        <w:t>Для того чтобы подтвердить стаж, нужно обратиться в Пенсионный фонд через любое удобное отделение, сайт или многофункциональный центр, предоставив следующие документы:</w:t>
      </w:r>
    </w:p>
    <w:p w:rsidR="00AB69A0" w:rsidRDefault="00AB69A0" w:rsidP="00AB69A0">
      <w:r>
        <w:t>лист записи ЕГРИП;</w:t>
      </w:r>
    </w:p>
    <w:p w:rsidR="00AB69A0" w:rsidRDefault="00AB69A0" w:rsidP="00AB69A0">
      <w:r>
        <w:t>выписку из Единого государственного реестра недвижимости (ЕГРН);</w:t>
      </w:r>
    </w:p>
    <w:p w:rsidR="00AB69A0" w:rsidRDefault="00AB69A0" w:rsidP="00AB69A0">
      <w:r>
        <w:t>свидетельство об окончании деятельности ИП (если есть).</w:t>
      </w:r>
    </w:p>
    <w:p w:rsidR="00AB69A0" w:rsidRDefault="00AB69A0" w:rsidP="00AB69A0">
      <w:r>
        <w:t>В страховой стаж засчитываются и периоды, когда предприниматель не работал из-за тех самых значимых периодов в жизни — уход за ребенком до полутора лет, срочная служба в армии и так далее.</w:t>
      </w:r>
    </w:p>
    <w:p w:rsidR="00AB69A0" w:rsidRDefault="00AB69A0" w:rsidP="00AB69A0">
      <w:r>
        <w:t>Что касается пенсионных баллов, то за уплату страховых взносов ИП получают порядка 1 балла ИПК в год. Это мало по сравнению с наемными сотрудниками, поэтому предпринимателям, которые приближаются к предпенсионному возрасту, необходимо рассмотреть возможность увеличения ИПК за счет других инструментов.</w:t>
      </w:r>
    </w:p>
    <w:p w:rsidR="00AB69A0" w:rsidRDefault="00AB69A0" w:rsidP="00AB69A0">
      <w:r>
        <w:t>Что делать, если не хватает пенсионных баллов или стажа</w:t>
      </w:r>
    </w:p>
    <w:p w:rsidR="00AB69A0" w:rsidRDefault="00AB69A0" w:rsidP="00AB69A0">
      <w:r>
        <w:t>К 2026 году минимальный размер ИПК для того, чтобы получать страховую пенсию по старости, вырастет до 30 баллов, а минимальный страховой стаж при этом достигнет 15 лет. В 2023 году эти показатели равняются 23,4 балла и 13 годам, с 2024 года ― 28,2 балла, а стажа ― 15 лет.</w:t>
      </w:r>
    </w:p>
    <w:p w:rsidR="00AB69A0" w:rsidRDefault="00AB69A0" w:rsidP="00AB69A0">
      <w:r>
        <w:t xml:space="preserve">С помощью добровольных взносов в </w:t>
      </w:r>
      <w:r w:rsidR="00A3432A" w:rsidRPr="00A3432A">
        <w:rPr>
          <w:b/>
        </w:rPr>
        <w:t>ПФР</w:t>
      </w:r>
      <w:r>
        <w:t xml:space="preserve"> можно докупить необходимые баллы и стаж. Стоимость меняется, исходя из МРОТ. В 2023 году минимальный взнос составляет 42 878,88 рублей, что приравнивается к 1,25 балла. Максимальный взнос — 343 031,04 рубль. Это 10 пенсионных баллов. Независимо от размера взноса, к стажу прибавится один год. Вы сами определяете, как оплачивать сумму — частями в течение года или сразу.</w:t>
      </w:r>
    </w:p>
    <w:p w:rsidR="00AB69A0" w:rsidRDefault="00AB69A0" w:rsidP="00AB69A0">
      <w:r>
        <w:t>Как рассчитать пенсию. Кратко</w:t>
      </w:r>
    </w:p>
    <w:p w:rsidR="00AB69A0" w:rsidRDefault="00AB69A0" w:rsidP="00AB69A0">
      <w:r>
        <w:t xml:space="preserve">В личном кабинете на сайте </w:t>
      </w:r>
      <w:r w:rsidR="00A3432A" w:rsidRPr="00A3432A">
        <w:rPr>
          <w:b/>
        </w:rPr>
        <w:t>ПФР</w:t>
      </w:r>
      <w:r>
        <w:t xml:space="preserve"> и </w:t>
      </w:r>
      <w:r w:rsidR="00A3432A">
        <w:t>«</w:t>
      </w:r>
      <w:r>
        <w:t>Госуслугах</w:t>
      </w:r>
      <w:r w:rsidR="00A3432A">
        <w:t>»</w:t>
      </w:r>
      <w:r>
        <w:t xml:space="preserve"> закажите выписку лицевого счета. Там будут указаны ваши пенсионные баллы (ИПК), страховой стаж и льготные показатели.</w:t>
      </w:r>
    </w:p>
    <w:p w:rsidR="00AB69A0" w:rsidRDefault="00AB69A0" w:rsidP="00AB69A0">
      <w:r>
        <w:t>Узнать точный размер пенсии не получится, если на пенсию вы выходите не в ближайший год. Стоимость одного пенсионного балла меняется ежегодно, поэтому будущую пенсию можно выяснить только приблизительно. С 1 января 2023 года 1 балл ИПК стоит 123 рубля 76 копеек.</w:t>
      </w:r>
    </w:p>
    <w:p w:rsidR="00AB69A0" w:rsidRDefault="00AB69A0" w:rsidP="00AB69A0">
      <w:r>
        <w:t>Умножьте ваш показатель индивидуального пенсионного коэффициента (ИПК) на 123,76 рубля и прибавьте к полученной сумме фиксированную выплату, которая в 2023 году составляет 7 567 рублей 33 копейки. Это сумма пенсии в месяц, если вы выйдете на пенсию с вашими пенсионными показателями в 2023 году.</w:t>
      </w:r>
    </w:p>
    <w:p w:rsidR="00AB69A0" w:rsidRDefault="00AB69A0" w:rsidP="00AB69A0">
      <w:r>
        <w:t xml:space="preserve">Если у вас есть льготы или северная надбавка, то проще всего воспользоваться калькулятором пенсии на сайте </w:t>
      </w:r>
      <w:r w:rsidR="00A3432A" w:rsidRPr="00A3432A">
        <w:rPr>
          <w:b/>
        </w:rPr>
        <w:t>ПФР</w:t>
      </w:r>
      <w:r>
        <w:t>. Он считает данные из базы фонда, поэтому если программа что-то забыла посчитать, то, вероятно, в ваших данных у ведомства ошибка. Это повод обратиться за корректировкой информации.</w:t>
      </w:r>
    </w:p>
    <w:p w:rsidR="00AB69A0" w:rsidRDefault="00662B5C" w:rsidP="00AB69A0">
      <w:hyperlink r:id="rId27" w:history="1">
        <w:r w:rsidR="00AB69A0" w:rsidRPr="006B622F">
          <w:rPr>
            <w:rStyle w:val="a3"/>
          </w:rPr>
          <w:t>https://www.banki.ru/news/daytheme/?id=10973814</w:t>
        </w:r>
      </w:hyperlink>
      <w:r w:rsidR="00AB69A0">
        <w:t xml:space="preserve"> </w:t>
      </w:r>
    </w:p>
    <w:p w:rsidR="00927E5F" w:rsidRPr="00535460" w:rsidRDefault="00927E5F" w:rsidP="00927E5F">
      <w:pPr>
        <w:pStyle w:val="2"/>
      </w:pPr>
      <w:bookmarkStart w:id="79" w:name="_Toc131748850"/>
      <w:r w:rsidRPr="00535460">
        <w:lastRenderedPageBreak/>
        <w:t>ИА SM.News, 06.04.2023, Председатель НАК Кабанов назвал причины низких пенсий в России</w:t>
      </w:r>
      <w:bookmarkEnd w:id="79"/>
    </w:p>
    <w:p w:rsidR="00927E5F" w:rsidRDefault="00927E5F" w:rsidP="00A3432A">
      <w:pPr>
        <w:pStyle w:val="3"/>
      </w:pPr>
      <w:bookmarkStart w:id="80" w:name="_Toc131748851"/>
      <w:r>
        <w:t>Председатель Национального антикоррупционного комитета Кирилл Кабанов назвал причины низких пенсий в России. Так он прокомментировал появление очертаний новой пенсионной реформы в стране, о которых проинформировал Минфин.</w:t>
      </w:r>
      <w:bookmarkEnd w:id="80"/>
      <w:r>
        <w:t xml:space="preserve"> </w:t>
      </w:r>
    </w:p>
    <w:p w:rsidR="00927E5F" w:rsidRDefault="00A3432A" w:rsidP="00927E5F">
      <w:r>
        <w:t>«</w:t>
      </w:r>
      <w:r w:rsidR="00927E5F">
        <w:t xml:space="preserve">Среди причин низкого уровня пенсионных выплат не упоминается огромная социальная нагрузка, которая формируется за счет массового притока </w:t>
      </w:r>
      <w:r>
        <w:t>«</w:t>
      </w:r>
      <w:r w:rsidR="00927E5F">
        <w:t>новых</w:t>
      </w:r>
      <w:r>
        <w:t>»</w:t>
      </w:r>
      <w:r w:rsidR="00927E5F">
        <w:t xml:space="preserve"> граждан, в том числе и пенсионного возраста, приезжающих в Россию из стран Средней Азии и Закавказья. Большинство </w:t>
      </w:r>
      <w:r>
        <w:t>«</w:t>
      </w:r>
      <w:r w:rsidR="00927E5F">
        <w:t>новых</w:t>
      </w:r>
      <w:r>
        <w:t>»</w:t>
      </w:r>
      <w:r w:rsidR="00927E5F">
        <w:t xml:space="preserve"> граждан и трудовых мигрантов, согласно некоторым оценкам, свыше 70%, работает в </w:t>
      </w:r>
      <w:r>
        <w:t>«</w:t>
      </w:r>
      <w:r w:rsidR="00927E5F">
        <w:t>серой</w:t>
      </w:r>
      <w:r>
        <w:t>»</w:t>
      </w:r>
      <w:r w:rsidR="00927E5F">
        <w:t xml:space="preserve"> зоне, то есть без уплаты налогов и пенсионных отчислений. Важно учитывать, что большинство мигрантов привозят с собой не только семью, но и широкий круг родственников, включая лиц пенсионного возраста</w:t>
      </w:r>
      <w:r>
        <w:t>»</w:t>
      </w:r>
      <w:r w:rsidR="00927E5F">
        <w:t>, — пояснил Кабанов.</w:t>
      </w:r>
    </w:p>
    <w:p w:rsidR="00927E5F" w:rsidRDefault="00927E5F" w:rsidP="00927E5F">
      <w:r>
        <w:t>Подобная ситуация приводит к необоснованной и ничем не поддерживаемой нагрузке на социальную систему. По его словам, фактически граждане РФ содержат все большее число мигрантов из Средней Азии и Закавказья.</w:t>
      </w:r>
    </w:p>
    <w:p w:rsidR="00927E5F" w:rsidRDefault="00A3432A" w:rsidP="00927E5F">
      <w:r>
        <w:t>«</w:t>
      </w:r>
      <w:r w:rsidR="00927E5F">
        <w:t>Схема простая: чем больше мы производим социальных отчислений, тем больше олигархи могут завести для реализации своих задач дешевой рабочей силы. Ладно, если бы речь шла про наших реальных соотечественников, а так в массе своей эти люди — враждебно и потребительски настроенные элементы</w:t>
      </w:r>
      <w:r>
        <w:t>»</w:t>
      </w:r>
      <w:r w:rsidR="00927E5F">
        <w:t>, — добавил Кабанов.</w:t>
      </w:r>
    </w:p>
    <w:p w:rsidR="00927E5F" w:rsidRDefault="00927E5F" w:rsidP="00927E5F">
      <w:r>
        <w:t>Председатель НАК усомнился в эффективности нововведений, которые не учитывают озвученный им фактор.</w:t>
      </w:r>
    </w:p>
    <w:p w:rsidR="00927E5F" w:rsidRDefault="00927E5F" w:rsidP="00927E5F">
      <w:r>
        <w:t>Напомним, Минфин обнародовал очертания новой пенсионной реформы. Планируется создать новую систему пенсионных накоплений. Изменения предполагают софинансирование со стороны государства. Коэффициент поддержки будет зависеть от дохода гражданина.</w:t>
      </w:r>
    </w:p>
    <w:p w:rsidR="008179A4" w:rsidRDefault="00662B5C" w:rsidP="00927E5F">
      <w:hyperlink r:id="rId28" w:history="1">
        <w:r w:rsidR="00927E5F" w:rsidRPr="006B622F">
          <w:rPr>
            <w:rStyle w:val="a3"/>
          </w:rPr>
          <w:t>https://sm.news/predsedatel-nak-kabanov-nazval-prichiny-nizkix-pensij-v-rossii-68511/</w:t>
        </w:r>
      </w:hyperlink>
    </w:p>
    <w:p w:rsidR="008B1A97" w:rsidRPr="00535460" w:rsidRDefault="008B1A97" w:rsidP="008B1A97">
      <w:pPr>
        <w:pStyle w:val="2"/>
      </w:pPr>
      <w:bookmarkStart w:id="81" w:name="_Toc131748852"/>
      <w:r w:rsidRPr="00535460">
        <w:t xml:space="preserve">PRIMPRESS, 06.04.2023, </w:t>
      </w:r>
      <w:r w:rsidR="00A3432A">
        <w:t>«</w:t>
      </w:r>
      <w:r w:rsidRPr="00535460">
        <w:t>Будет вторая пенсия</w:t>
      </w:r>
      <w:r w:rsidR="00A3432A">
        <w:t>»</w:t>
      </w:r>
      <w:r w:rsidRPr="00535460">
        <w:t>. Пенсионеров, доживших до 65 лет, ждет большой сюрприз</w:t>
      </w:r>
      <w:bookmarkEnd w:id="81"/>
    </w:p>
    <w:p w:rsidR="008B1A97" w:rsidRDefault="008B1A97" w:rsidP="00A3432A">
      <w:pPr>
        <w:pStyle w:val="3"/>
      </w:pPr>
      <w:bookmarkStart w:id="82" w:name="_Toc131748853"/>
      <w:r>
        <w:t>Российским пенсионерам, которые дожили до 65 лет, рассказали о получении второй для них пенсии. Рассчитывать на вторую выплату смогут определенные категории пожилых граждан. А помимо возраста необходимо будет соблюсти еще несколько условий. Об этом рассказала пенсионный эксперт Анастасия Киреева, сообщает PRIMPRESS.</w:t>
      </w:r>
      <w:bookmarkEnd w:id="82"/>
    </w:p>
    <w:p w:rsidR="008B1A97" w:rsidRDefault="008B1A97" w:rsidP="008B1A97">
      <w:r>
        <w:t>По ее словам, оформить вторую для себя пенсию, которая станет дополнением к основной выплате, смогут те граждане, которые относятся к одной большой категории. Это те люди, которые получают пенсию за выслугу лет или по инвалидности по линии министерства обороны или какого-либо из силовых ведомств, например МВД или прокуратуры.</w:t>
      </w:r>
    </w:p>
    <w:p w:rsidR="008B1A97" w:rsidRDefault="00A3432A" w:rsidP="008B1A97">
      <w:r>
        <w:lastRenderedPageBreak/>
        <w:t>«</w:t>
      </w:r>
      <w:r w:rsidR="008B1A97">
        <w:t>Вторая пенсия будет выплачиваться уже из Социального фонда и станет дополнением к первой, военной пенсии, которая никуда не денется. Ведь бюджеты финансирования выплат в данном случае будут совершенно разными</w:t>
      </w:r>
      <w:r>
        <w:t>»</w:t>
      </w:r>
      <w:r w:rsidR="008B1A97">
        <w:t>, – рассказала Киреева.</w:t>
      </w:r>
    </w:p>
    <w:p w:rsidR="008B1A97" w:rsidRDefault="008B1A97" w:rsidP="008B1A97">
      <w:r>
        <w:t>Она уточнила, что оформить вторую выплату могут женщины от 60 лет и мужчины, которые дожили до возраста 65 лет. Это будет уже страховая пенсия по старости. Но одного возраста мало, необходимо будет еще подтвердить определенный объем стажа и пенсионные баллы.</w:t>
      </w:r>
    </w:p>
    <w:p w:rsidR="008B1A97" w:rsidRDefault="00A3432A" w:rsidP="008B1A97">
      <w:r>
        <w:t>«</w:t>
      </w:r>
      <w:r w:rsidR="008B1A97">
        <w:t>Для получения такой пенсии гражданам нужно будет проработать определенное время по гражданской специальности. В этом году минимум составляет 14 лет, а в итоге нужно будет подтвердить 15 лет стажа, когда пенсионная реформа полностью вступит в силу. Что касается пенсионных коэффициентов, в этом году речь идет о 25,8, но к 2025 году минимальная сумма будет на уровне 30 штук</w:t>
      </w:r>
      <w:r>
        <w:t>»</w:t>
      </w:r>
      <w:r w:rsidR="008B1A97">
        <w:t>, – добавила эксперт.</w:t>
      </w:r>
    </w:p>
    <w:p w:rsidR="008B1A97" w:rsidRDefault="008B1A97" w:rsidP="008B1A97">
      <w:r>
        <w:t>При этом вторая пенсия, по словам Киреевой, будет назначена без учета фиксированной выплаты, которая положена всем гражданским пенсионерам. То есть придется вычесть около 7600 рублей. Учитывая, что сейчас средний размер страховой пенсии составляет около 22 тысяч рублей, рассчитывать можно будет примерно на 14-15 тысяч.</w:t>
      </w:r>
    </w:p>
    <w:p w:rsidR="008B1A97" w:rsidRDefault="00662B5C" w:rsidP="008B1A97">
      <w:hyperlink r:id="rId29" w:history="1">
        <w:r w:rsidR="008B1A97" w:rsidRPr="006B622F">
          <w:rPr>
            <w:rStyle w:val="a3"/>
          </w:rPr>
          <w:t>https://primpress.ru/article/99418</w:t>
        </w:r>
      </w:hyperlink>
      <w:r w:rsidR="008B1A97">
        <w:t xml:space="preserve"> </w:t>
      </w:r>
    </w:p>
    <w:p w:rsidR="008B1A97" w:rsidRPr="00535460" w:rsidRDefault="008B1A97" w:rsidP="008B1A97">
      <w:pPr>
        <w:pStyle w:val="2"/>
      </w:pPr>
      <w:bookmarkStart w:id="83" w:name="_Toc131748854"/>
      <w:r w:rsidRPr="00535460">
        <w:t>PRIMPRESS, 06.04.2023, И работающим, и неработающим. Пенсионеров призвали оформить новую льготу до 7 апреля</w:t>
      </w:r>
      <w:bookmarkEnd w:id="83"/>
      <w:r w:rsidRPr="00535460">
        <w:t xml:space="preserve"> </w:t>
      </w:r>
    </w:p>
    <w:p w:rsidR="008B1A97" w:rsidRDefault="008B1A97" w:rsidP="00A3432A">
      <w:pPr>
        <w:pStyle w:val="3"/>
      </w:pPr>
      <w:bookmarkStart w:id="84" w:name="_Toc131748855"/>
      <w:r>
        <w:t>Российским пенсионерам рассказали о новой возможности, которую можно будет получить до 7 апреля. Такую помощь будут оказывать всем пожилым гражданам вне зависимости от их трудового статуса. Но важно успеть именно в ближайшие два дня. Об этом рассказала пенсионный эксперт Анастасия Киреева, сообщает PRIMPRESS.</w:t>
      </w:r>
      <w:bookmarkEnd w:id="84"/>
    </w:p>
    <w:p w:rsidR="008B1A97" w:rsidRDefault="008B1A97" w:rsidP="008B1A97">
      <w:r>
        <w:t>По ее словам, новую возможность пожилым гражданам будут предоставлять по всей стране. Акция пройдет во всех российских регионах. А проводить ее будут специалисты, которые разбираются в метрологии и настройке особых аппаратов.</w:t>
      </w:r>
    </w:p>
    <w:p w:rsidR="008B1A97" w:rsidRDefault="00A3432A" w:rsidP="008B1A97">
      <w:r>
        <w:t>«</w:t>
      </w:r>
      <w:r w:rsidR="008B1A97">
        <w:t>Речь идет о тонометрах. Как известно, кровяное давление регулярно измеряют большинство пенсионеров, ведь возраст берет свое, и давление необходимо контролировать в старости. Но со временем тонометры могут начать показывать неправильные цифры, а потому важно понимать, прибор все еще работает правильно или нет</w:t>
      </w:r>
      <w:r>
        <w:t>»</w:t>
      </w:r>
      <w:r w:rsidR="008B1A97">
        <w:t>, – рассказала Киреева.</w:t>
      </w:r>
    </w:p>
    <w:p w:rsidR="008B1A97" w:rsidRDefault="008B1A97" w:rsidP="008B1A97">
      <w:r>
        <w:t>Для этого, по ее словам, в регионах пройдет акция, в рамках которой пенсионеры смогут проверить свои устройства по измерению даваления. Принести тонометр можно будет в ближайшую поликлинику, где будут находиться специалисты Росстандарта.</w:t>
      </w:r>
    </w:p>
    <w:p w:rsidR="008B1A97" w:rsidRDefault="00A3432A" w:rsidP="008B1A97">
      <w:r>
        <w:t>«</w:t>
      </w:r>
      <w:r w:rsidR="008B1A97">
        <w:t>Они осмотрят прибор и бесплатно сделают заключение о его техническом состоянии. Кроме того, специалисты подскажут, как правильно перенастроить тонометр, чтобы он показывал правильные цифры, если имеются отклонения. Статистика показывает, что врут как минимум десять процентов тонометров, которые приносят на анализ</w:t>
      </w:r>
      <w:r>
        <w:t>»</w:t>
      </w:r>
      <w:r w:rsidR="008B1A97">
        <w:t>, – добавила эксперт.</w:t>
      </w:r>
    </w:p>
    <w:p w:rsidR="008B1A97" w:rsidRDefault="008B1A97" w:rsidP="008B1A97">
      <w:r>
        <w:lastRenderedPageBreak/>
        <w:t>Она добавила, что узнать адрес, где можно будет проверить тонометр, можно на сайте Росстандарта. Но такая возможность будет предоставлена пенсионерам лишь до 7 апреля включительно, поэтому важно успеть записаться и прийти в ближайшие дни.</w:t>
      </w:r>
    </w:p>
    <w:p w:rsidR="008B1A97" w:rsidRDefault="00662B5C" w:rsidP="008B1A97">
      <w:hyperlink r:id="rId30" w:history="1">
        <w:r w:rsidR="008B1A97" w:rsidRPr="006B622F">
          <w:rPr>
            <w:rStyle w:val="a3"/>
          </w:rPr>
          <w:t>https://primpress.ru/article/99417</w:t>
        </w:r>
      </w:hyperlink>
      <w:r w:rsidR="008B1A97">
        <w:t xml:space="preserve"> </w:t>
      </w:r>
    </w:p>
    <w:p w:rsidR="008B1A97" w:rsidRPr="00535460" w:rsidRDefault="008B1A97" w:rsidP="008B1A97">
      <w:pPr>
        <w:pStyle w:val="2"/>
      </w:pPr>
      <w:bookmarkStart w:id="85" w:name="_Toc131748856"/>
      <w:r w:rsidRPr="00535460">
        <w:t>PRIMPRESS, 06.04.2023, Пенсионеров ждет повышение пенсий на 18,5%. Названы сроки новой индексации выплат</w:t>
      </w:r>
      <w:bookmarkEnd w:id="85"/>
      <w:r w:rsidRPr="00535460">
        <w:t xml:space="preserve"> </w:t>
      </w:r>
    </w:p>
    <w:p w:rsidR="008B1A97" w:rsidRDefault="008B1A97" w:rsidP="00A3432A">
      <w:pPr>
        <w:pStyle w:val="3"/>
      </w:pPr>
      <w:bookmarkStart w:id="86" w:name="_Toc131748857"/>
      <w:r>
        <w:t>Российским пенсионерам рассказали о новой индексации выплат, за счет которой пенсии должны будут увеличиться на 18,5 процента. Повышать пенсии власти планируют в несколько этапов. А затронет такое увеличение подавляющее большинство пенсионеров страны. Об этом рассказал пенсионный эксперт Сергей Власов, сообщает PRIMPRESS.</w:t>
      </w:r>
      <w:bookmarkEnd w:id="86"/>
    </w:p>
    <w:p w:rsidR="008B1A97" w:rsidRDefault="008B1A97" w:rsidP="008B1A97">
      <w:r>
        <w:t>По его словам, новая индексация должна затронуть страховые пенсии неработающих пенсионеров. Именно такие выплаты сейчас получает большинство пенсионеров нашей страны, речь идет как о пенсиях по старости, так и по инвалидности, и по случаю потери кормильца.</w:t>
      </w:r>
    </w:p>
    <w:p w:rsidR="008B1A97" w:rsidRDefault="00A3432A" w:rsidP="008B1A97">
      <w:r>
        <w:t>«</w:t>
      </w:r>
      <w:r w:rsidR="008B1A97">
        <w:t>В последний раз индексация таких выплат производилась в январе этого года. Пенсии увеличили на 4,8 процента. А на следующий год, согласно проекту Минтруда, запланирована индексация на 6,1 процента</w:t>
      </w:r>
      <w:r>
        <w:t>»</w:t>
      </w:r>
      <w:r w:rsidR="008B1A97">
        <w:t>, – рассказал Власов.</w:t>
      </w:r>
    </w:p>
    <w:p w:rsidR="008B1A97" w:rsidRDefault="008B1A97" w:rsidP="008B1A97">
      <w:r>
        <w:t>При этом в 2025 году, по его словам, страховые пенсии будут повышаться уже иначе. В январе индексации уже не будет, а вместо этого пенсии увеличат дважды: сначала в феврале на четыре процента и затем снова с 1 апреля на 3,6 процента.</w:t>
      </w:r>
    </w:p>
    <w:p w:rsidR="008B1A97" w:rsidRDefault="00A3432A" w:rsidP="008B1A97">
      <w:r>
        <w:t>«</w:t>
      </w:r>
      <w:r w:rsidR="008B1A97">
        <w:t>В общей сложности страховые пенсии за три ближайших года увеличатся по плану на 18,5 процента. Размер фиксированной выплаты к пенсии должен составить более 8500 рублей. А средний размер самой пенсии будет уже на уровне около 25 тысяч рублей</w:t>
      </w:r>
      <w:r>
        <w:t>»</w:t>
      </w:r>
      <w:r w:rsidR="008B1A97">
        <w:t>, – добавил эксперт.</w:t>
      </w:r>
    </w:p>
    <w:p w:rsidR="008B1A97" w:rsidRDefault="008B1A97" w:rsidP="008B1A97">
      <w:r>
        <w:t>Также он уточнил, что по социальным пенсиям, которые в основном получают граждане, которым не хватило стажа для страховой выплаты, порядок меняться не будет. Эти выплаты будут индексироваться в апреле все ближайшие три года. А в среднем получателям подобных пенсий с 2025 года начнут платить уже по 14 тысяч рублей.</w:t>
      </w:r>
    </w:p>
    <w:p w:rsidR="008B1A97" w:rsidRDefault="00662B5C" w:rsidP="008B1A97">
      <w:hyperlink r:id="rId31" w:history="1">
        <w:r w:rsidR="008B1A97" w:rsidRPr="006B622F">
          <w:rPr>
            <w:rStyle w:val="a3"/>
          </w:rPr>
          <w:t>https://primpress.ru/article/99415</w:t>
        </w:r>
      </w:hyperlink>
      <w:r w:rsidR="008B1A97">
        <w:t xml:space="preserve"> </w:t>
      </w:r>
    </w:p>
    <w:p w:rsidR="008B1A97" w:rsidRPr="00535460" w:rsidRDefault="008B1A97" w:rsidP="008B1A97">
      <w:pPr>
        <w:pStyle w:val="2"/>
      </w:pPr>
      <w:bookmarkStart w:id="87" w:name="_Toc131748858"/>
      <w:r w:rsidRPr="00535460">
        <w:t>PRIMPRESS, 06.04.2023, Указ подписан. Пенсионерам объявили о разовой выплате с 7 апреля</w:t>
      </w:r>
      <w:bookmarkEnd w:id="87"/>
      <w:r w:rsidRPr="00535460">
        <w:t xml:space="preserve"> </w:t>
      </w:r>
    </w:p>
    <w:p w:rsidR="008B1A97" w:rsidRDefault="008B1A97" w:rsidP="00A3432A">
      <w:pPr>
        <w:pStyle w:val="3"/>
      </w:pPr>
      <w:bookmarkStart w:id="88" w:name="_Toc131748859"/>
      <w:r>
        <w:t>Пенсионерам объявили о разовой денежной выплате, которую начнут перечислять уже в ближайшее время. Получить деньги сможет категория граждан, которую ранее обходили стороной. А размер средств будет зависеть от региона. Об этом рассказал пенсионный эксперт Сергей Власов, сообщает PRIMPRESS.</w:t>
      </w:r>
      <w:bookmarkEnd w:id="88"/>
    </w:p>
    <w:p w:rsidR="008B1A97" w:rsidRDefault="008B1A97" w:rsidP="008B1A97">
      <w:r>
        <w:t xml:space="preserve">По его словам, новую денежную выплату в ближайшее время смогут получить пенсионеры, которые имеют прямое отношение к историческим событиям середины </w:t>
      </w:r>
      <w:r>
        <w:lastRenderedPageBreak/>
        <w:t>прошлого века. Такие граждане родились либо во время войны, либо незадолго до нее. А в большинстве регионов подобных пенсионеров называют детьми войны.</w:t>
      </w:r>
    </w:p>
    <w:p w:rsidR="008B1A97" w:rsidRDefault="00A3432A" w:rsidP="008B1A97">
      <w:r>
        <w:t>«</w:t>
      </w:r>
      <w:r w:rsidR="008B1A97">
        <w:t>Как известно, в апреле в нашей стране будет перечисляться единовременная выплата, приуроченная ко Дню Победы. Получить ее смогут ветераны, участники и инвалиды войны. Деньги придут вместе с пенсией за апрель. Но сейчас многие регионы объявили о том, что рассчитывать на дополнительную выплату смогут и пенсионеры из числа детей войны</w:t>
      </w:r>
      <w:r>
        <w:t>»</w:t>
      </w:r>
      <w:r w:rsidR="008B1A97">
        <w:t>, – рассказал Власов.</w:t>
      </w:r>
    </w:p>
    <w:p w:rsidR="008B1A97" w:rsidRDefault="008B1A97" w:rsidP="008B1A97">
      <w:r>
        <w:t>Например, такой указ на днях подписали в Республике Коми. Там к подобной категории граждан относят всех, кто родился с 1 января 1927 года по 31 декабря 1945 года. Пенсионеры смогут получить единовременно по одной тысяче рублей. Деньги начнут перечислять уже с 7 апреля, и большинству людей они поступят автоматически, писать заявления не нужно. А если пенсионер получит удостоверение ребенка войны после мая, средства ему будут перечислены в течение этого года.</w:t>
      </w:r>
    </w:p>
    <w:p w:rsidR="008B1A97" w:rsidRDefault="008B1A97" w:rsidP="008B1A97">
      <w:r>
        <w:t>Также разовую выплату для таких пожилых граждан предусмотрели в Иркутской области. Но там материальная помощь заметно больше, уже около 5500 рублей. Деньги пенсионеры тоже смогут получить единовременно в течение апреля.</w:t>
      </w:r>
    </w:p>
    <w:p w:rsidR="008B1A97" w:rsidRDefault="00662B5C" w:rsidP="008B1A97">
      <w:hyperlink r:id="rId32" w:history="1">
        <w:r w:rsidR="008B1A97" w:rsidRPr="006B622F">
          <w:rPr>
            <w:rStyle w:val="a3"/>
          </w:rPr>
          <w:t>https://primpress.ru/article/99419</w:t>
        </w:r>
      </w:hyperlink>
      <w:r w:rsidR="008B1A97">
        <w:t xml:space="preserve"> </w:t>
      </w:r>
    </w:p>
    <w:p w:rsidR="00CE2AF7" w:rsidRPr="00535460" w:rsidRDefault="00CE2AF7" w:rsidP="00CE2AF7">
      <w:pPr>
        <w:pStyle w:val="2"/>
      </w:pPr>
      <w:bookmarkStart w:id="89" w:name="_Toc131748860"/>
      <w:r w:rsidRPr="00535460">
        <w:t>Конкурент, 06.04.2023, Такого не было уже 10 лет. Рекордный рост пенсий ждет россиян</w:t>
      </w:r>
      <w:bookmarkEnd w:id="89"/>
    </w:p>
    <w:p w:rsidR="00CE2AF7" w:rsidRDefault="00CE2AF7" w:rsidP="00A3432A">
      <w:pPr>
        <w:pStyle w:val="3"/>
      </w:pPr>
      <w:bookmarkStart w:id="90" w:name="_Toc131748861"/>
      <w:r>
        <w:t>Российским пенсионерам рассказали о рекордном повышении их пенсионных выплат, которого не было уже 10 лет. Как пояснил пенсионный эксперт Сергей Власов, речь идет об определенной категории пенсионеров России. Так, уже в 2023 г. пенсии таким пожилым гражданам будут увеличены на 10,5 процента. Эксперт отметил, что индексация затронет тех россиян, которые считаются военными пенсионерами, а также тех, кто приравнен в данным гражданам.</w:t>
      </w:r>
      <w:bookmarkEnd w:id="90"/>
    </w:p>
    <w:p w:rsidR="00CE2AF7" w:rsidRDefault="00CE2AF7" w:rsidP="00CE2AF7">
      <w:r>
        <w:t>При этом специалист отметил, что в последний раз так сильно размеры пенсий таких россиян изменились в 2013 г.</w:t>
      </w:r>
    </w:p>
    <w:p w:rsidR="00CE2AF7" w:rsidRDefault="00CE2AF7" w:rsidP="00CE2AF7">
      <w:r>
        <w:t>Кроме того, индексация военных пенсий коснется как неработающих уже пенсионеров, так и тех лиц, кто по окончании службы решил продолжить трудовую деятельность по гражданским специальностям.</w:t>
      </w:r>
    </w:p>
    <w:p w:rsidR="00CE2AF7" w:rsidRDefault="00CE2AF7" w:rsidP="00CE2AF7">
      <w:r>
        <w:t>Отмечается, что после повышения пенсионных выплат их размер должен составить почти 42 тыс. руб.</w:t>
      </w:r>
    </w:p>
    <w:p w:rsidR="00CE2AF7" w:rsidRDefault="00662B5C" w:rsidP="00CE2AF7">
      <w:hyperlink r:id="rId33" w:history="1">
        <w:r w:rsidR="00CE2AF7" w:rsidRPr="006B622F">
          <w:rPr>
            <w:rStyle w:val="a3"/>
          </w:rPr>
          <w:t>https://konkurent.ru/article/58125</w:t>
        </w:r>
      </w:hyperlink>
      <w:r w:rsidR="00CE2AF7">
        <w:t xml:space="preserve"> </w:t>
      </w:r>
    </w:p>
    <w:p w:rsidR="00EC5E40" w:rsidRPr="00535460" w:rsidRDefault="00EC5E40" w:rsidP="00EC5E40">
      <w:pPr>
        <w:pStyle w:val="2"/>
      </w:pPr>
      <w:bookmarkStart w:id="91" w:name="_Toc131748862"/>
      <w:r w:rsidRPr="00535460">
        <w:lastRenderedPageBreak/>
        <w:t>Конкурент, 06.04.2023, В СФР предупредили о снижении размера пенсии на 70 процентов</w:t>
      </w:r>
      <w:bookmarkEnd w:id="91"/>
    </w:p>
    <w:p w:rsidR="00EC5E40" w:rsidRDefault="00EC5E40" w:rsidP="00A3432A">
      <w:pPr>
        <w:pStyle w:val="3"/>
      </w:pPr>
      <w:bookmarkStart w:id="92" w:name="_Toc131748863"/>
      <w:r>
        <w:t>Специалисты Социального фонда России рассказали пенсионерам о сокращении размера их пенсионных выплат. В ряде случаев пожилой гражданин может получить всего 30 процентов привычного размера пенсии.</w:t>
      </w:r>
      <w:bookmarkEnd w:id="92"/>
    </w:p>
    <w:p w:rsidR="00EC5E40" w:rsidRDefault="00EC5E40" w:rsidP="00EC5E40">
      <w:r>
        <w:t>Причина такого сокращения пенсионного обеспечения заключается в решении судов и исполнительном делопроизводстве.</w:t>
      </w:r>
    </w:p>
    <w:p w:rsidR="00EC5E40" w:rsidRDefault="00EC5E40" w:rsidP="00EC5E40">
      <w:r>
        <w:t>Как пояснили в СФР, удержать из пенсии могут, например, долги по кредитам, коммунальным платежам или штрафам. Подобные действия предусмотрены федеральным законодательством. При этом удержание части пенсии происходит на основании исполнительных документов. Подобные документы могут поступить в территориальный орган СФР как от Федеральной службы судебных приставов, так и непосредственно от самого взыскателя.</w:t>
      </w:r>
    </w:p>
    <w:p w:rsidR="00EC5E40" w:rsidRDefault="00EC5E40" w:rsidP="00EC5E40">
      <w:r>
        <w:t>Так, например, не более 70 процентов пенсии могут удержать в том случае, если имеется решение суда о взыскании с гражданина алиментов на детей в возрасте до 18 лет, за нанесение вреда, причиненного здоровью, или за возмещение вреда в связи со смертью кормильца.</w:t>
      </w:r>
    </w:p>
    <w:p w:rsidR="00EC5E40" w:rsidRDefault="00EC5E40" w:rsidP="00EC5E40">
      <w:r>
        <w:t>Кроме того, удержать могут и меньшие суммы. Например, до 50 процентов пенсии не доплатят в том случае, если есть решение суда о взыскании задолженностей по кредитам, платежам ЖКХ или штрафам.</w:t>
      </w:r>
    </w:p>
    <w:p w:rsidR="00EC5E40" w:rsidRDefault="00EC5E40" w:rsidP="00EC5E40">
      <w:r>
        <w:t>До 20 процентов недосчитаются те, кто ранее получил излишние выплаты при нарушении пенсионного законодательства.</w:t>
      </w:r>
    </w:p>
    <w:p w:rsidR="00927E5F" w:rsidRDefault="00662B5C" w:rsidP="00EC5E40">
      <w:hyperlink r:id="rId34" w:history="1">
        <w:r w:rsidR="00EC5E40" w:rsidRPr="006B622F">
          <w:rPr>
            <w:rStyle w:val="a3"/>
          </w:rPr>
          <w:t>https://konkurent.ru/article/58135</w:t>
        </w:r>
      </w:hyperlink>
    </w:p>
    <w:p w:rsidR="008B1A97" w:rsidRPr="00535460" w:rsidRDefault="008B1A97" w:rsidP="008B1A97">
      <w:pPr>
        <w:pStyle w:val="2"/>
      </w:pPr>
      <w:bookmarkStart w:id="93" w:name="_Toc131748864"/>
      <w:r w:rsidRPr="00535460">
        <w:t xml:space="preserve">Конкурент, 06.04.2023, Для ветеранов труда готовят </w:t>
      </w:r>
      <w:r w:rsidR="00A3432A">
        <w:t>«</w:t>
      </w:r>
      <w:r w:rsidRPr="00535460">
        <w:t>уравниловку</w:t>
      </w:r>
      <w:r w:rsidR="00A3432A">
        <w:t>»</w:t>
      </w:r>
      <w:r w:rsidRPr="00535460">
        <w:t xml:space="preserve"> – новая инициатива властей</w:t>
      </w:r>
      <w:bookmarkEnd w:id="93"/>
      <w:r w:rsidRPr="00535460">
        <w:t xml:space="preserve"> </w:t>
      </w:r>
    </w:p>
    <w:p w:rsidR="008B1A97" w:rsidRDefault="008B1A97" w:rsidP="00A3432A">
      <w:pPr>
        <w:pStyle w:val="3"/>
      </w:pPr>
      <w:bookmarkStart w:id="94" w:name="_Toc131748865"/>
      <w:r>
        <w:t xml:space="preserve">В 2023 г. должен вступить в силу новый закон, который затронет тех, кто имеет звание </w:t>
      </w:r>
      <w:r w:rsidR="00A3432A">
        <w:t>«</w:t>
      </w:r>
      <w:r>
        <w:t>Ветеран труда</w:t>
      </w:r>
      <w:r w:rsidR="00A3432A">
        <w:t>»</w:t>
      </w:r>
      <w:r>
        <w:t>. Об этом рассказал заслуженный юрист России Иван Соловьев.</w:t>
      </w:r>
      <w:bookmarkEnd w:id="94"/>
    </w:p>
    <w:p w:rsidR="008B1A97" w:rsidRDefault="008B1A97" w:rsidP="008B1A97">
      <w:r>
        <w:t>Как отметил эксперт, сегодня получить такое звание можно как на федеральном, так и на региональном уровне. При этом требование к присвоению федерального звания намного жестче, чем установленные субъектами РФ нормы.</w:t>
      </w:r>
    </w:p>
    <w:p w:rsidR="008B1A97" w:rsidRDefault="008B1A97" w:rsidP="008B1A97">
      <w:r>
        <w:t>Так, стать федеральным ветераном труда россияне могут в том случае, если имеют страховой стаж в размере 25 (мужчины) или 20 (женщины) лет. При этом претендент в обязательном порядке должен иметь российское гражданство.</w:t>
      </w:r>
    </w:p>
    <w:p w:rsidR="008B1A97" w:rsidRDefault="008B1A97" w:rsidP="008B1A97">
      <w:r>
        <w:t>Несмотря на то, что условия получения федерального звания жестче, выплаты по федеральной льготе меньше, чем пособия для тех, кто имеет данное звание только на региональном уровне.</w:t>
      </w:r>
    </w:p>
    <w:p w:rsidR="008B1A97" w:rsidRDefault="008B1A97" w:rsidP="008B1A97">
      <w:r>
        <w:t>Кроме денежной выплаты, ветераны труда могут получать и другие льготы. В частности, им доступна компенсация расходов на оплату услуг ЖКХ. Именно эту льготу и хотят изменить в текущем году, приведя ее к единому стандарту.</w:t>
      </w:r>
    </w:p>
    <w:p w:rsidR="008B1A97" w:rsidRDefault="00A3432A" w:rsidP="008B1A97">
      <w:r>
        <w:lastRenderedPageBreak/>
        <w:t>«</w:t>
      </w:r>
      <w:r w:rsidR="008B1A97">
        <w:t>Требования могут касаться как достижения пенсионного возраста, естественно, с учетом положений пенсионной реформы, так и наличия и размера страхового стажа, а также вида награды, наличие которой станет обязательным условием для номинирования</w:t>
      </w:r>
      <w:r>
        <w:t>»</w:t>
      </w:r>
      <w:r w:rsidR="008B1A97">
        <w:t>, – рассказал юрист.</w:t>
      </w:r>
    </w:p>
    <w:p w:rsidR="008B1A97" w:rsidRDefault="008B1A97" w:rsidP="008B1A97">
      <w:r>
        <w:t>При этом размер выплат по-прежнему будет зависеть от региона проживания ветерана труда.</w:t>
      </w:r>
    </w:p>
    <w:p w:rsidR="00EC5E40" w:rsidRDefault="00662B5C" w:rsidP="008B1A97">
      <w:hyperlink r:id="rId35" w:history="1">
        <w:r w:rsidR="008B1A97" w:rsidRPr="006B622F">
          <w:rPr>
            <w:rStyle w:val="a3"/>
          </w:rPr>
          <w:t>https://konkurent.ru/article/58133</w:t>
        </w:r>
      </w:hyperlink>
    </w:p>
    <w:p w:rsidR="00180DFA" w:rsidRPr="00535460" w:rsidRDefault="00180DFA" w:rsidP="00180DFA">
      <w:pPr>
        <w:pStyle w:val="2"/>
      </w:pPr>
      <w:bookmarkStart w:id="95" w:name="_Toc131748866"/>
      <w:r w:rsidRPr="00535460">
        <w:t xml:space="preserve">ФедералПресс, 06.04.2023, Депутат Нилов об индексации выплат военным пенсионерам: </w:t>
      </w:r>
      <w:r w:rsidR="00A3432A">
        <w:t>«</w:t>
      </w:r>
      <w:r w:rsidRPr="00535460">
        <w:t>Поддерживать важно</w:t>
      </w:r>
      <w:r w:rsidR="00A3432A">
        <w:t>»</w:t>
      </w:r>
      <w:bookmarkEnd w:id="95"/>
    </w:p>
    <w:p w:rsidR="00180DFA" w:rsidRDefault="00180DFA" w:rsidP="00A3432A">
      <w:pPr>
        <w:pStyle w:val="3"/>
      </w:pPr>
      <w:bookmarkStart w:id="96" w:name="_Toc131748867"/>
      <w:r>
        <w:t xml:space="preserve">С 1 октября 2023-го военным пенсионерам, а также приравненным к ним категориям граждан проиндексируют выплаты на 10,5 %. Было ли запланировано это повышение в бюджете на текущий год или решение о поддержке принималось быстро, рассказал в беседе с </w:t>
      </w:r>
      <w:r w:rsidR="00A3432A">
        <w:t>«</w:t>
      </w:r>
      <w:r>
        <w:t>ФедералПресс</w:t>
      </w:r>
      <w:r w:rsidR="00A3432A">
        <w:t>»</w:t>
      </w:r>
      <w:r>
        <w:t xml:space="preserve"> глава комитета Госдумы по соцполитике Ярослав Нилов (ЛДПР).</w:t>
      </w:r>
      <w:bookmarkEnd w:id="96"/>
    </w:p>
    <w:p w:rsidR="00180DFA" w:rsidRDefault="00A3432A" w:rsidP="00180DFA">
      <w:r>
        <w:t>«</w:t>
      </w:r>
      <w:r w:rsidR="00180DFA">
        <w:t>Военных пенсионеров поддерживать важно. В России для них предусмотрена своя процедура индексации – выплаты повышаются два раза. Первый раз в зависимости от роста жалования, второй – за выслугу лет. В любом случае, конечно, для принятия этого решения деньги в бюджете 2023 года запланированы</w:t>
      </w:r>
      <w:r>
        <w:t>»</w:t>
      </w:r>
      <w:r w:rsidR="00180DFA">
        <w:t>, – отметил депутат.</w:t>
      </w:r>
    </w:p>
    <w:p w:rsidR="00180DFA" w:rsidRDefault="00180DFA" w:rsidP="00180DFA">
      <w:r>
        <w:t>Нилов также добавил, что необходимо вернуть выплаты военным мобилизованным пенсионерам.</w:t>
      </w:r>
    </w:p>
    <w:p w:rsidR="00180DFA" w:rsidRDefault="00180DFA" w:rsidP="00180DFA">
      <w:r>
        <w:t xml:space="preserve">Ранее </w:t>
      </w:r>
      <w:r w:rsidR="00A3432A">
        <w:t>«</w:t>
      </w:r>
      <w:r>
        <w:t>ФедералПресс</w:t>
      </w:r>
      <w:r w:rsidR="00A3432A">
        <w:t>»</w:t>
      </w:r>
      <w:r>
        <w:t xml:space="preserve"> писал о том, что грядущая индексация станет рекордной для военных пенсионеров за последние 10 лет. Предыдущая значительная прибавка к выплатам была в 2013 году – тогда пенсии увеличили на 8,3 %. Последующие индексации не превышали 4 % в год.</w:t>
      </w:r>
    </w:p>
    <w:p w:rsidR="00180DFA" w:rsidRDefault="00180DFA" w:rsidP="00180DFA">
      <w:r>
        <w:t>Прибавку в 2023-м получат как неработающие граждане, так и те, кто продолжает трудиться. В среднем размер военной пенсии будет равен 40 000 рублей.</w:t>
      </w:r>
    </w:p>
    <w:p w:rsidR="008B1A97" w:rsidRDefault="00662B5C" w:rsidP="00180DFA">
      <w:hyperlink r:id="rId36" w:history="1">
        <w:r w:rsidR="00180DFA" w:rsidRPr="006B622F">
          <w:rPr>
            <w:rStyle w:val="a3"/>
          </w:rPr>
          <w:t>https://fedpress.ru/news/77/economy/3233310</w:t>
        </w:r>
      </w:hyperlink>
    </w:p>
    <w:p w:rsidR="00180DFA" w:rsidRPr="00535460" w:rsidRDefault="00180DFA" w:rsidP="00180DFA">
      <w:pPr>
        <w:pStyle w:val="2"/>
      </w:pPr>
      <w:bookmarkStart w:id="97" w:name="_Toc131748868"/>
      <w:r w:rsidRPr="00535460">
        <w:t>ФедералПресс, 06.04.2023, В России подумывают выплачивать пенсию цифровыми рублями: мнение депутата</w:t>
      </w:r>
      <w:bookmarkEnd w:id="97"/>
    </w:p>
    <w:p w:rsidR="00180DFA" w:rsidRDefault="00180DFA" w:rsidP="00A3432A">
      <w:pPr>
        <w:pStyle w:val="3"/>
      </w:pPr>
      <w:bookmarkStart w:id="98" w:name="_Toc131748869"/>
      <w:r>
        <w:t xml:space="preserve">С апреля 2023-го в России появилась третья форма валюты – цифровой рубль. Он равен традиционному рублю, только является более безопасным. В будущем такими деньгами хотят выплачивать пенсии. Глава комитета Госдумы по соцполитике Ярослав Нилов (ЛДПР) оценил эту идею в беседе с </w:t>
      </w:r>
      <w:r w:rsidR="00A3432A">
        <w:t>«</w:t>
      </w:r>
      <w:r>
        <w:t>ФедералПресс</w:t>
      </w:r>
      <w:r w:rsidR="00A3432A">
        <w:t>»</w:t>
      </w:r>
      <w:r>
        <w:t>.</w:t>
      </w:r>
      <w:bookmarkEnd w:id="98"/>
    </w:p>
    <w:p w:rsidR="00180DFA" w:rsidRDefault="00A3432A" w:rsidP="00180DFA">
      <w:r>
        <w:t>«</w:t>
      </w:r>
      <w:r w:rsidR="00180DFA">
        <w:t xml:space="preserve">Что касается пенсионных выплат, то, во-первых, надо посмотреть, как сейчас все это будет работать. Во-вторых, необходимо сделать так, чтобы пенсионеры не запутались. Ведь пожилые люди могут просто испугаться понятия </w:t>
      </w:r>
      <w:r>
        <w:t>«</w:t>
      </w:r>
      <w:r w:rsidR="00180DFA">
        <w:t>цифровой рубль</w:t>
      </w:r>
      <w:r>
        <w:t>»</w:t>
      </w:r>
      <w:r w:rsidR="00180DFA">
        <w:t>, возникнет неопределенность</w:t>
      </w:r>
      <w:r>
        <w:t>»</w:t>
      </w:r>
      <w:r w:rsidR="00180DFA">
        <w:t>, – высказался депутат.</w:t>
      </w:r>
    </w:p>
    <w:p w:rsidR="00180DFA" w:rsidRDefault="00180DFA" w:rsidP="00180DFA">
      <w:r>
        <w:lastRenderedPageBreak/>
        <w:t>Нилов отметил, что введение цифровых пенсий имеет место, чтобы защитить социально уязвимые группы граждан от мошенников. Но все это дело должно быть добровольным, внедрение нового рубля в повседневную жизнь – постепенным. А вот как-то навязывать такое ни в коем случае нельзя, потому что может вызвать недопонимание и критику, заключил собеседник.</w:t>
      </w:r>
    </w:p>
    <w:p w:rsidR="00180DFA" w:rsidRDefault="00662B5C" w:rsidP="00180DFA">
      <w:hyperlink r:id="rId37" w:history="1">
        <w:r w:rsidR="00180DFA" w:rsidRPr="006B622F">
          <w:rPr>
            <w:rStyle w:val="a3"/>
          </w:rPr>
          <w:t>https://fedpress.ru/news/77/economy/3233306</w:t>
        </w:r>
      </w:hyperlink>
    </w:p>
    <w:p w:rsidR="00AA4B25" w:rsidRPr="00535460" w:rsidRDefault="00AA4B25" w:rsidP="00AA4B25">
      <w:pPr>
        <w:pStyle w:val="2"/>
      </w:pPr>
      <w:bookmarkStart w:id="99" w:name="_Toc131748870"/>
      <w:r w:rsidRPr="00535460">
        <w:t>Независимая газета, 06.04.2023, Анастасия БАШКАТОВА, На рынке труда ждут подростков</w:t>
      </w:r>
      <w:bookmarkEnd w:id="99"/>
    </w:p>
    <w:p w:rsidR="00AA4B25" w:rsidRDefault="00AA4B25" w:rsidP="00A3432A">
      <w:pPr>
        <w:pStyle w:val="3"/>
      </w:pPr>
      <w:bookmarkStart w:id="100" w:name="_Toc131748871"/>
      <w:r>
        <w:t>Дума и правительство на фоне кадрового дефицита активизировали законотворческую деятельность, направленную на содействие занятости подростков. Госдума приняла в первом чтении законопроект группы депутатов, отменяющий ряд барьеров для труда несовершеннолетних. Как пояснили авторы инициативы, в условиях санкций доход подростка – это финансовая поддержка семьи. А Минтруд предложил снизить до 7,6% страховые взносы для предприятий, которые берут на работу 14–18-летних.</w:t>
      </w:r>
      <w:bookmarkEnd w:id="100"/>
      <w:r>
        <w:t xml:space="preserve"> </w:t>
      </w:r>
    </w:p>
    <w:p w:rsidR="00AA4B25" w:rsidRDefault="00AA4B25" w:rsidP="00AA4B25">
      <w:r>
        <w:t xml:space="preserve">В Минтруде, правда, отвечая на вопросы </w:t>
      </w:r>
      <w:r w:rsidR="00A3432A">
        <w:t>«</w:t>
      </w:r>
      <w:r>
        <w:t>НГ</w:t>
      </w:r>
      <w:r w:rsidR="00A3432A">
        <w:t>»</w:t>
      </w:r>
      <w:r>
        <w:t>, скорректировали акценты, уточнив, что молодежной занятостью власти занимаются все-таки не первый год. Но не первый год актуальна и проблема убыли населения в трудоспособном возрасте, заставившая ранее провести пенсионную реформу.</w:t>
      </w:r>
    </w:p>
    <w:p w:rsidR="00AA4B25" w:rsidRDefault="00AA4B25" w:rsidP="00AA4B25">
      <w:r>
        <w:t>В стране формируется новое законодательство о молодежной политике, предполагающее в том числе корректировку подходов к трудоустройству молодежи, и особенно несовершеннолетних.</w:t>
      </w:r>
    </w:p>
    <w:p w:rsidR="00AA4B25" w:rsidRDefault="00AA4B25" w:rsidP="00AA4B25">
      <w:r>
        <w:t xml:space="preserve">Об одной из новаций рассказал в среду зампред комитета ГД по молодежной политике Михаил Киселев, выступая на круглом столе </w:t>
      </w:r>
      <w:r w:rsidR="00A3432A">
        <w:t>«</w:t>
      </w:r>
      <w:r>
        <w:t>Труд молодежи: правовые аспекты</w:t>
      </w:r>
      <w:r w:rsidR="00A3432A">
        <w:t>»</w:t>
      </w:r>
      <w:r>
        <w:t xml:space="preserve"> в рамках организованной Институтом законодательства и сравнительного правоведения школы-практикума. Речь идет о законопроекте группы депутатов (Киселев среди соавторов), который предполагает снятие бюрократических барьеров, мешающих официальному трудоустройству несовершеннолетних. Этот законопроект накануне был принят в первом чтении Госдумой.</w:t>
      </w:r>
    </w:p>
    <w:p w:rsidR="00AA4B25" w:rsidRDefault="00AA4B25" w:rsidP="00AA4B25">
      <w:r>
        <w:t>Самое главное, на что указал Киселев, уже сегодня по закону подростки, в том числе 14 лет, могут трудоустраиваться. Однако для этого нужно согласие не только одного из родителей, но и органов опеки и попечительства, в которые должны обратиться уже оба родителя. При этом от них требуется собрать пакет документов, потратив на это в среднем от нескольких недель до месяца.</w:t>
      </w:r>
    </w:p>
    <w:p w:rsidR="00AA4B25" w:rsidRDefault="00AA4B25" w:rsidP="00AA4B25">
      <w:r>
        <w:t>Обычно по итогам проверки эти заявки одобряются, сообщил Киселев. Но из-за столь сложной процедуры в большинстве случаев, как он уточнил, родители принимают решение, что их ребенок либо не будет работать, либо начнет работать в теневом секторе экономики.</w:t>
      </w:r>
    </w:p>
    <w:p w:rsidR="00AA4B25" w:rsidRDefault="00AA4B25" w:rsidP="00AA4B25">
      <w:r>
        <w:t xml:space="preserve">Как заявлено в пояснительной записке, законопроект предлагает исключить необходимость получения согласия органов опеки и попечительства при заключении трудового договора с лицом, достигшим возраста 14 лет, для выполнения легкого </w:t>
      </w:r>
      <w:r>
        <w:lastRenderedPageBreak/>
        <w:t>труда, не причиняющего вреда его здоровью, и в свободное от получения образования время. В указанных случаях достаточно будет согласия одного из родителей или законного представителя.</w:t>
      </w:r>
    </w:p>
    <w:p w:rsidR="00AA4B25" w:rsidRDefault="00AA4B25" w:rsidP="00AA4B25">
      <w:r>
        <w:t xml:space="preserve">Если же речь идет о социально незащищенных категориях несовершеннолетних (детях-сиротах, детях, оставшихся без попечения родителей), то в отношении них предлагается для получения согласия использовать Единый портал государственных и муниципальных услуг, </w:t>
      </w:r>
      <w:r w:rsidR="00A3432A">
        <w:t>«</w:t>
      </w:r>
      <w:r>
        <w:t>что также позволит существенно оптимизировать процедуру</w:t>
      </w:r>
      <w:r w:rsidR="00A3432A">
        <w:t>»</w:t>
      </w:r>
      <w:r>
        <w:t>.</w:t>
      </w:r>
    </w:p>
    <w:p w:rsidR="00AA4B25" w:rsidRDefault="00AA4B25" w:rsidP="00AA4B25">
      <w:r>
        <w:t>Другая новелла касается освобождения работодателя от необходимости осуществлять за свой счет предварительный медицинский осмотр несовершеннолетнего работника при его трудоустройстве, если имеются результаты проведения профилактического медицинского осмотра незначительного срока давности.</w:t>
      </w:r>
    </w:p>
    <w:p w:rsidR="00AA4B25" w:rsidRDefault="00AA4B25" w:rsidP="00AA4B25">
      <w:r>
        <w:t>Конечно, ежегодная диспансеризация – это несколько иное, чем специальный осмотр перед работой, поэтому, как сообщил Киселев, сейчас Минздрав как раз разрабатывает данный регламент, и 10 числа состоится согласительная комиссия между первым и вторым чтением законопроекта, на которой будут представлены предложения министерства.</w:t>
      </w:r>
    </w:p>
    <w:p w:rsidR="00AA4B25" w:rsidRDefault="00AA4B25" w:rsidP="00AA4B25">
      <w:r>
        <w:t>Еще одно предлагаемое новшество – утверждение перечня профессий, по которым подросткам разрешается трудоустраиваться. Сегодня, как напомнил Киселев, есть перечень с запрещенными профессиями, но этого, по версии авторов инициативы, недостаточно.</w:t>
      </w:r>
    </w:p>
    <w:p w:rsidR="00AA4B25" w:rsidRDefault="00AA4B25" w:rsidP="00AA4B25">
      <w:r>
        <w:t>В пояснительной записке перечислены аргументы в пользу снятия барьеров: это и высокая заинтересованность подростков в летних подработках, и их готовность начинать трудовую деятельность и получать соответствующий опыт уже до 18 лет. Говорится о профориентации. Но также, что примечательно, делается отсылка и к особым санкционным реалиям времени.</w:t>
      </w:r>
    </w:p>
    <w:p w:rsidR="00AA4B25" w:rsidRDefault="00A3432A" w:rsidP="00AA4B25">
      <w:r>
        <w:t>«</w:t>
      </w:r>
      <w:r w:rsidR="00AA4B25">
        <w:t>В условиях экономического санкционного давления недружественных Российской Федерации государств работа, а значит, доход подростка – это еще и финансовая поддержка семьи, воспитание в нем чувства ответственности</w:t>
      </w:r>
      <w:r>
        <w:t>»</w:t>
      </w:r>
      <w:r w:rsidR="00AA4B25">
        <w:t>, – сообщается в документе.</w:t>
      </w:r>
    </w:p>
    <w:p w:rsidR="00AA4B25" w:rsidRDefault="00AA4B25" w:rsidP="00AA4B25">
      <w:r>
        <w:t>Правительство к решению вопроса молодежной занятости подходит сейчас немного с другой стороны: со стороны не подростков и их семей, а работодателей.</w:t>
      </w:r>
    </w:p>
    <w:p w:rsidR="00AA4B25" w:rsidRDefault="00AA4B25" w:rsidP="00AA4B25">
      <w:r>
        <w:t>Минтруд предложил установить страховые взносы за работников в возрасте 14–18 лет на льготном уровне 7,6% (аналогичная норма уже действует для участников студенческих отрядов). Стандартный размер тарифа в пределах установленной единой предельной величины базы для исчисления страховых взносов составляет 30%, напоминают в ведомстве Антона Котякова.</w:t>
      </w:r>
    </w:p>
    <w:p w:rsidR="00AA4B25" w:rsidRDefault="00AA4B25" w:rsidP="00AA4B25">
      <w:r>
        <w:t xml:space="preserve">Соответствующие изменения прописаны в двух законопроектах, размещенных сейчас на портале проектов нормативных правовых актов: один из документов вносит поправки в Налоговый кодекс, другой – в закон </w:t>
      </w:r>
      <w:r w:rsidR="00A3432A">
        <w:t>«</w:t>
      </w:r>
      <w:r>
        <w:t>Об обязательном пенсионном страховании</w:t>
      </w:r>
      <w:r w:rsidR="00A3432A">
        <w:t>»</w:t>
      </w:r>
      <w:r>
        <w:t>. Ожидается, что в случае одобрения пониженный тариф заработает с 1 января 2024 года.</w:t>
      </w:r>
    </w:p>
    <w:p w:rsidR="00AA4B25" w:rsidRDefault="00AA4B25" w:rsidP="00AA4B25">
      <w:r>
        <w:t xml:space="preserve">При этом авторы признают в пояснительной записке, что </w:t>
      </w:r>
      <w:r w:rsidR="00A3432A">
        <w:t>«</w:t>
      </w:r>
      <w:r>
        <w:t xml:space="preserve">принятие законопроекта приведет к формированию дополнительных расходов федерального бюджета на </w:t>
      </w:r>
      <w:r>
        <w:lastRenderedPageBreak/>
        <w:t>компенсацию выпадающих доходов бюджетов государственных внебюджетных фондов</w:t>
      </w:r>
      <w:r w:rsidR="00A3432A">
        <w:t>»</w:t>
      </w:r>
      <w:r>
        <w:t>.</w:t>
      </w:r>
    </w:p>
    <w:p w:rsidR="00AA4B25" w:rsidRDefault="00AA4B25" w:rsidP="00AA4B25">
      <w:r>
        <w:t xml:space="preserve">В пресс-службе Минтруда в ответ на вопросы </w:t>
      </w:r>
      <w:r w:rsidR="00A3432A">
        <w:t>«</w:t>
      </w:r>
      <w:r>
        <w:t>НГ</w:t>
      </w:r>
      <w:r w:rsidR="00A3432A">
        <w:t>»</w:t>
      </w:r>
      <w:r>
        <w:t xml:space="preserve"> несколько скорректировали акценты в восприятии данной инициативы на фоне нарастающего в российской экономике кадрового дефицита. Тут стоит напомнить, что, как ранее заявил глава Минэкономразвития Максим Решетников, </w:t>
      </w:r>
      <w:r w:rsidR="00A3432A">
        <w:t>«</w:t>
      </w:r>
      <w:r>
        <w:t>рынок труда в ближайшие годы – это трудодефицитный рынок</w:t>
      </w:r>
      <w:r w:rsidR="00A3432A">
        <w:t>»</w:t>
      </w:r>
      <w:r>
        <w:t>.</w:t>
      </w:r>
    </w:p>
    <w:p w:rsidR="00AA4B25" w:rsidRDefault="00AA4B25" w:rsidP="00AA4B25">
      <w:r>
        <w:t xml:space="preserve">Однако в Минтруде объяснили: </w:t>
      </w:r>
      <w:r w:rsidR="00A3432A">
        <w:t>«</w:t>
      </w:r>
      <w:r>
        <w:t>Совершенствование законодательства для создания условий для повышения занятости молодежи было предусмотрено Долгосрочной программой содействия молодежной занятости, которая была принята в 2021 году</w:t>
      </w:r>
      <w:r w:rsidR="00A3432A">
        <w:t>»</w:t>
      </w:r>
      <w:r>
        <w:t>. Кстати, и описанный выше законопроект депутатов тоже ссылается на эту долгосрочную программу.</w:t>
      </w:r>
    </w:p>
    <w:p w:rsidR="00AA4B25" w:rsidRDefault="00AA4B25" w:rsidP="00AA4B25">
      <w:r>
        <w:t>То есть молодежной занятостью власти занимаются не первый год, хотя на фоне последних событий эта тема приобрела особое звучание. Но тут можно добавить, что уже не первый год перед страной стоит и проблема сокращения численности граждан в трудоспособном возрасте. Если, например, на начало 2015-го в РФ, по данным Росстата, насчитывалось более 85 млн трудоспособных граждан (от 16 лет и до возраста, дающего право на страховую пенсию по старости), то на начало 2021-го – менее 82 млн. На начало 2022-го показатель увеличился, составив свыше 83 млн, что стало следствием заметного к этому сроку расширения границ трудоспособного возраста за счет отсрочки выхода граждан на пенсию.</w:t>
      </w:r>
    </w:p>
    <w:p w:rsidR="00AA4B25" w:rsidRDefault="00AA4B25" w:rsidP="00AA4B25">
      <w:r>
        <w:t>Если брать данные Росстата по возрастному составу занятого населения, то на группу 15–19 лет в среднем приходится около 0,5%. Для сравнения: на долю лиц в возрасте 20–24 лет приходится уже около 5% занятых в РФ, а в возрасте 25–29 лет – около 12%.</w:t>
      </w:r>
    </w:p>
    <w:p w:rsidR="00AA4B25" w:rsidRDefault="00AA4B25" w:rsidP="00AA4B25">
      <w:r>
        <w:t>При этом, по Росстату, численность населения в возрасте 15–19 лет в стране увеличилась с 6,9 млн человек в 2017 году до 7,4 млн на начало 2022-го (правда, для сравнения, в начале 2010-х годов она составляла около 8 млн человек). Но растет и численность тех, кто вскоре тоже может пополнить ряды очень молодых работников, отметив в ближайшее время свое 15-летие. Так что в этой возрастной группе есть потенциал для пополнения рынка труда.</w:t>
      </w:r>
    </w:p>
    <w:p w:rsidR="00AA4B25" w:rsidRDefault="00AA4B25" w:rsidP="00AA4B25">
      <w:r>
        <w:t xml:space="preserve">Но в Минтруде особо отметили, что предложение о снижении страховых взносов направлено на поддержку молодых людей в их желании попробовать себя в работе, получить первый профессиональный опыт, тем более что, </w:t>
      </w:r>
      <w:r w:rsidR="00A3432A">
        <w:t>«</w:t>
      </w:r>
      <w:r>
        <w:t>как правило, речь идет не о длительном трудоустройстве, а о кратковременной подработке</w:t>
      </w:r>
      <w:r w:rsidR="00A3432A">
        <w:t>»</w:t>
      </w:r>
      <w:r>
        <w:t xml:space="preserve">. И как показал мониторинг Минтруда, </w:t>
      </w:r>
      <w:r w:rsidR="00A3432A">
        <w:t>«</w:t>
      </w:r>
      <w:r>
        <w:t>выпускники, получившие практический опыт еще во время обучения, легче и быстрее трудоустраиваются после получения диплома, а уровень оплаты их труда несколько выше</w:t>
      </w:r>
      <w:r w:rsidR="00A3432A">
        <w:t>»</w:t>
      </w:r>
      <w:r>
        <w:t>.</w:t>
      </w:r>
    </w:p>
    <w:p w:rsidR="00AA4B25" w:rsidRDefault="00AA4B25" w:rsidP="00AA4B25">
      <w:r>
        <w:t xml:space="preserve">Опрошенные </w:t>
      </w:r>
      <w:r w:rsidR="00A3432A">
        <w:t>«</w:t>
      </w:r>
      <w:r>
        <w:t>НГ</w:t>
      </w:r>
      <w:r w:rsidR="00A3432A">
        <w:t>»</w:t>
      </w:r>
      <w:r>
        <w:t xml:space="preserve"> эксперты уточнили, что идея пониженных ставок страховых взносов </w:t>
      </w:r>
      <w:r w:rsidR="00A3432A">
        <w:t>«</w:t>
      </w:r>
      <w:r>
        <w:t>вполне здравая</w:t>
      </w:r>
      <w:r w:rsidR="00A3432A">
        <w:t>»</w:t>
      </w:r>
      <w:r>
        <w:t xml:space="preserve">, однако по факту она вряд ли существенно повлияет на рынок труда. </w:t>
      </w:r>
      <w:r w:rsidR="00A3432A">
        <w:t>«</w:t>
      </w:r>
      <w:r>
        <w:t>Молодежь трудоустраивается на вакансии, не требующие квалификации, к тому же зачастую на неполный рабочий день: в сфере услуг или помощниками на производстве, – говорит старший научный сотрудник Института социального анализа и прогнозирования РАНХиГС Виктор Ляшок. – А для покрытия текущего дефицита кадров в России необходимы более квалифицированные работники</w:t>
      </w:r>
      <w:r w:rsidR="00A3432A">
        <w:t>»</w:t>
      </w:r>
      <w:r>
        <w:t>.</w:t>
      </w:r>
    </w:p>
    <w:p w:rsidR="00AA4B25" w:rsidRDefault="00AA4B25" w:rsidP="00AA4B25">
      <w:r>
        <w:lastRenderedPageBreak/>
        <w:t>Кадры сейчас наиболее востребованы, например, в отраслях машиностроения и обрабатывающей промышленности, в строительстве и на транспорте, в здравоохранении – и во всех случаях речь идет о спросе на квалифицированную занятость, следует из комментария научного сотрудника Центра трудовых исследований НИУ ВШЭ Анны Зудиной.</w:t>
      </w:r>
    </w:p>
    <w:p w:rsidR="00AA4B25" w:rsidRDefault="00A3432A" w:rsidP="00AA4B25">
      <w:r>
        <w:t>«</w:t>
      </w:r>
      <w:r w:rsidR="00AA4B25">
        <w:t>Даже если удастся одновременно сделать работу несовершеннолетних по найму более привлекательной как для них самих, так и для работодателей, то речь пойдет в лучшем случае о десятках тысяч дополнительных работников на неполный рабочий день, – считает научный сотрудник Института экономической политики им. Е.Т. Гайдара Игорь Ефремов. – Такое количество дополнительных рабочих рук никак не изменит ситуацию на российском рынке труда в целом</w:t>
      </w:r>
      <w:r>
        <w:t>»</w:t>
      </w:r>
      <w:r w:rsidR="00AA4B25">
        <w:t>.</w:t>
      </w:r>
    </w:p>
    <w:p w:rsidR="00AA4B25" w:rsidRDefault="00AA4B25" w:rsidP="00AA4B25">
      <w:r>
        <w:t xml:space="preserve">Причем эксперт уточнил, что труд несовершеннолетних гораздо строже регламентируется трудовым законодательством в интересах здоровья и безопасности таких работников (это ограничения по длительности рабочего времени, видам работ и пр.), поэтому, по его мнению, </w:t>
      </w:r>
      <w:r w:rsidR="00A3432A">
        <w:t>«</w:t>
      </w:r>
      <w:r>
        <w:t>льготы по страховым взносам вряд ли смогут сделать несовершеннолетних значительно более привлекательными для работодателей</w:t>
      </w:r>
      <w:r w:rsidR="00A3432A">
        <w:t>»</w:t>
      </w:r>
      <w:r>
        <w:t>.</w:t>
      </w:r>
    </w:p>
    <w:p w:rsidR="00AA4B25" w:rsidRDefault="00AA4B25" w:rsidP="00AA4B25">
      <w:r>
        <w:t>Уменьшение взносов не компенсирует других затрат по трудоустройству несовершеннолетних, например, таких, как продолжительный ежегодный отпуск, составляющий 31 календарный день, сокращенное рабочее время, особенности оплаты труда, согласился омбудсмен по вопросам соблюдения трудового законодательства Дмитрий Порочкин. Есть ограничения по видам работ и профессиям, на которые можно трудоустраивать несовершеннолетних.</w:t>
      </w:r>
    </w:p>
    <w:p w:rsidR="00AA4B25" w:rsidRDefault="00A3432A" w:rsidP="00AA4B25">
      <w:r>
        <w:t>«</w:t>
      </w:r>
      <w:r w:rsidR="00AA4B25">
        <w:t>Из-за этого известное мне процентное соотношение между согласием работодателей к найму несовершеннолетних и несогласием составляет 40% к 60%</w:t>
      </w:r>
      <w:r>
        <w:t>»</w:t>
      </w:r>
      <w:r w:rsidR="00AA4B25">
        <w:t>, – сообщил Порочкин. Тем не менее, как показывали исследования рынка труда, осенью прошлого года спрос на несовершеннолетних соискателей все же рос.</w:t>
      </w:r>
    </w:p>
    <w:p w:rsidR="00AA4B25" w:rsidRDefault="00AA4B25" w:rsidP="00AA4B25">
      <w:r>
        <w:t xml:space="preserve">Есть и другой значимый нюанс, который может повлиять на скептическое отношение самих подростков. </w:t>
      </w:r>
      <w:r w:rsidR="00A3432A">
        <w:t>«</w:t>
      </w:r>
      <w:r>
        <w:t xml:space="preserve">При трудоустройстве подросток лишается всех доплат и льгот (по инвалидности, потере кормильца, уходу за пожилым родственником), которые зачастую выше, нежели зарплата, – обратил внимание сопредседатель комитета по строительству </w:t>
      </w:r>
      <w:r w:rsidR="00A3432A">
        <w:t>«</w:t>
      </w:r>
      <w:r>
        <w:t>Деловой России</w:t>
      </w:r>
      <w:r w:rsidR="00A3432A">
        <w:t>»</w:t>
      </w:r>
      <w:r>
        <w:t xml:space="preserve"> Алексей Долматов. – После увольнения подростка нужно возобновлять весь пакет документов</w:t>
      </w:r>
      <w:r w:rsidR="00A3432A">
        <w:t>»</w:t>
      </w:r>
      <w:r>
        <w:t>.</w:t>
      </w:r>
    </w:p>
    <w:p w:rsidR="00AA4B25" w:rsidRDefault="00AA4B25" w:rsidP="00AA4B25">
      <w:r>
        <w:t xml:space="preserve">При этом зарплатные и карьерные ожидания у подростков часто завышены, и далеко не все готовы выполнять </w:t>
      </w:r>
      <w:r w:rsidR="00A3432A">
        <w:t>«</w:t>
      </w:r>
      <w:r>
        <w:t xml:space="preserve">непрестижную работу </w:t>
      </w:r>
      <w:r w:rsidR="00A3432A">
        <w:t>«</w:t>
      </w:r>
      <w:r>
        <w:t>за копейки</w:t>
      </w:r>
      <w:r w:rsidR="00A3432A">
        <w:t>»</w:t>
      </w:r>
      <w:r>
        <w:t xml:space="preserve">, говорит аналитик Института комплексных стратегических исследований Елена Киселева. А работодатели, по уточнению эксперта, </w:t>
      </w:r>
      <w:r w:rsidR="00A3432A">
        <w:t>«</w:t>
      </w:r>
      <w:r>
        <w:t>вряд ли готовы платить подросткам наравне с более опытными и зрелыми сотрудниками, уже имеющими диплом об образовании</w:t>
      </w:r>
      <w:r w:rsidR="00A3432A">
        <w:t>»</w:t>
      </w:r>
      <w:r>
        <w:t>.</w:t>
      </w:r>
    </w:p>
    <w:p w:rsidR="00AA4B25" w:rsidRDefault="00AA4B25" w:rsidP="00AA4B25">
      <w:r>
        <w:t xml:space="preserve">Несмотря на это, часть экспертов ожидают роста заинтересованности со стороны предприятий. </w:t>
      </w:r>
      <w:r w:rsidR="00A3432A">
        <w:t>«</w:t>
      </w:r>
      <w:r>
        <w:t>Стратегически можно сказать, что снижение страховых взносов всегда позитивно влияет на взаимоотношения работодателя и его работников</w:t>
      </w:r>
      <w:r w:rsidR="00A3432A">
        <w:t>»</w:t>
      </w:r>
      <w:r>
        <w:t xml:space="preserve">, – уточнил первый вице-президент </w:t>
      </w:r>
      <w:r w:rsidR="00A3432A">
        <w:t>«</w:t>
      </w:r>
      <w:r>
        <w:t>Опоры России</w:t>
      </w:r>
      <w:r w:rsidR="00A3432A">
        <w:t>»</w:t>
      </w:r>
      <w:r>
        <w:t xml:space="preserve"> Павел Сигал. </w:t>
      </w:r>
      <w:r w:rsidR="00A3432A">
        <w:t>«</w:t>
      </w:r>
      <w:r>
        <w:t xml:space="preserve">Инициатива снизить страховые взносы за несовершеннолетних работников, безусловно, будет позитивно воспринята компаниями, которые уже активно работают с такой категорией сотрудников. Подростки сейчас востребованы маркетплейсами, банками, сервисными компаниями, </w:t>
      </w:r>
      <w:r>
        <w:lastRenderedPageBreak/>
        <w:t>супермаркетами, торговыми центрами, крупными рекламными агентствами. Традиционно с учащимися работают госкорпорации, для которых это часть социальной и кадровой политики</w:t>
      </w:r>
      <w:r w:rsidR="00A3432A">
        <w:t>»</w:t>
      </w:r>
      <w:r>
        <w:t>, – пояснила гендиректор Corporate Travel Елена Боровая.</w:t>
      </w:r>
    </w:p>
    <w:p w:rsidR="00AA4B25" w:rsidRDefault="00A3432A" w:rsidP="00AA4B25">
      <w:r>
        <w:t>«</w:t>
      </w:r>
      <w:r w:rsidR="00AA4B25">
        <w:t>Кассиры, работники залов супермаркетов, курьеры, операторы колл-центров, официанты, младший офисный персонал. Занятость в этих отраслях, как правило, отличается более высокой текучестью кадров – это типичные анклавы сосредоточения молодежной занятости невысокой квалификации, временной подработки во время учебы или на каникулах, занятости с неполной рабочей неделей</w:t>
      </w:r>
      <w:r>
        <w:t>»</w:t>
      </w:r>
      <w:r w:rsidR="00AA4B25">
        <w:t>, – говорит Зудина. Так что прежде всего речь идет о крупных компаниях, о крупном бизнесе, который может позволить себе такие варианты найма. Также это компании и сферы, для которых характерны сезонные колебания, пиковые нагрузки в определенные периоды.</w:t>
      </w:r>
    </w:p>
    <w:p w:rsidR="00180DFA" w:rsidRDefault="00AA4B25" w:rsidP="00AA4B25">
      <w:r>
        <w:t xml:space="preserve">Как сообщили </w:t>
      </w:r>
      <w:r w:rsidR="00A3432A">
        <w:t>«</w:t>
      </w:r>
      <w:r>
        <w:t>НГ</w:t>
      </w:r>
      <w:r w:rsidR="00A3432A">
        <w:t>»</w:t>
      </w:r>
      <w:r>
        <w:t xml:space="preserve"> эксперты Российского союза промышленников и предпринимателей (РСПП), бизнес всегда ставил вопрос о поддержке со стороны государства трудоустройства групп населения, испытывающих объективные трудности в поиске работы. </w:t>
      </w:r>
      <w:r w:rsidR="00A3432A">
        <w:t>«</w:t>
      </w:r>
      <w:r>
        <w:t>Полагаем, что введение льготной ставки тарифа страховых взносов за работников 14–18 лет станет определенным стимулом для работодателей, испытывающих потребность в кадрах, – сообщили в РСПП. – Однако речь, конечно, может идти об определенных видах работ, не требующих квалификации, производственного опыта</w:t>
      </w:r>
      <w:r w:rsidR="00A3432A">
        <w:t>»</w:t>
      </w:r>
      <w:r>
        <w:t>.</w:t>
      </w:r>
    </w:p>
    <w:p w:rsidR="00D1642B" w:rsidRDefault="00D1642B" w:rsidP="00D1642B">
      <w:pPr>
        <w:pStyle w:val="10"/>
      </w:pPr>
      <w:bookmarkStart w:id="101" w:name="_Toc99318655"/>
      <w:bookmarkStart w:id="102" w:name="_Toc131748872"/>
      <w:r>
        <w:t>Региональные СМИ</w:t>
      </w:r>
      <w:bookmarkEnd w:id="50"/>
      <w:bookmarkEnd w:id="101"/>
      <w:bookmarkEnd w:id="102"/>
    </w:p>
    <w:p w:rsidR="008179A4" w:rsidRPr="00535460" w:rsidRDefault="008179A4" w:rsidP="008179A4">
      <w:pPr>
        <w:pStyle w:val="2"/>
      </w:pPr>
      <w:bookmarkStart w:id="103" w:name="_Toc131748873"/>
      <w:r w:rsidRPr="00535460">
        <w:t>Om1.ru, 06.04.2023, Рекордный профицит: омский депутат Смолин ответил, за счёт чего резко выросли доходы Пенсионного фонда</w:t>
      </w:r>
      <w:bookmarkEnd w:id="103"/>
    </w:p>
    <w:p w:rsidR="008179A4" w:rsidRPr="00A3432A" w:rsidRDefault="008179A4" w:rsidP="00A3432A">
      <w:pPr>
        <w:pStyle w:val="3"/>
      </w:pPr>
      <w:bookmarkStart w:id="104" w:name="_Toc131748874"/>
      <w:r w:rsidRPr="00A3432A">
        <w:t xml:space="preserve">В 2022 году общие доходы Пенсионного фонда России увеличились почти на четверть (+24,4%) относительно изначального плана, утвержденного в конце 2021 года, и составили 12,48 триллиона рублей. Расходы тоже выросли, но менее значительно — на 12% относительно плана, до 11,37 триллиона рублей. В результате сложился профицит бюджета фонда в размере 1,1 триллиона  рублей, следует из аналитической записки Счетной палаты о ходе исполнения бюджета </w:t>
      </w:r>
      <w:r w:rsidR="00A3432A" w:rsidRPr="00A3432A">
        <w:t>ПФР</w:t>
      </w:r>
      <w:r w:rsidRPr="00A3432A">
        <w:t xml:space="preserve"> за 2022 год.</w:t>
      </w:r>
      <w:bookmarkEnd w:id="104"/>
    </w:p>
    <w:p w:rsidR="008179A4" w:rsidRDefault="008179A4" w:rsidP="008179A4">
      <w:r>
        <w:t>Портал Om1.ru обратился за комментарием к депутату Олегу Смолину, чтобы выделить причины образования такого профицита.</w:t>
      </w:r>
    </w:p>
    <w:p w:rsidR="008179A4" w:rsidRDefault="00A3432A" w:rsidP="008179A4">
      <w:r>
        <w:t>«</w:t>
      </w:r>
      <w:r w:rsidR="008179A4">
        <w:t>Это связано с увеличением заработной платы в некоторых областях, в частности, на оборонных предприятиях, в нефтегазовых компаниях, которые получили очень высокие доходы. Возможно, это связано и с выплатами военнослужащих</w:t>
      </w:r>
      <w:r>
        <w:t>»</w:t>
      </w:r>
      <w:r w:rsidR="008179A4">
        <w:t xml:space="preserve">, — отметил депутат Госдумы. </w:t>
      </w:r>
    </w:p>
    <w:p w:rsidR="008179A4" w:rsidRDefault="008179A4" w:rsidP="008179A4">
      <w:r>
        <w:t>Как поясняют экономисты, доходы Пенсионного фонда резко выросли за счёт денег из госбюджета. Фонду достались свыше шести триллионов рублей, которые решено было направить в связи со сразу несколькими индексациями пенсий. Помогли также и негативные в целом факторы: повышение пенсионного возраста и гибель пенсионеров в ходе пандемии коронавируса. Это снизило расходы Пенсионного фонда.</w:t>
      </w:r>
    </w:p>
    <w:p w:rsidR="008179A4" w:rsidRDefault="008179A4" w:rsidP="008179A4">
      <w:r>
        <w:lastRenderedPageBreak/>
        <w:t>Но как отметил Олег Николаевич, что если Пенсионный фонд получил такой профицит, то пора бы давно вернуться к теме индексации пенсии работающих пенсионеров.</w:t>
      </w:r>
    </w:p>
    <w:p w:rsidR="008179A4" w:rsidRDefault="00A3432A" w:rsidP="008179A4">
      <w:r>
        <w:t>«</w:t>
      </w:r>
      <w:r w:rsidR="008179A4">
        <w:t>Это стоит намного меньше. Бюджетная система России в целом, включая Пенсионный фонд, Фонд обязательного медстрахования и бюджеты регионов, получат больше, чем потеряет Пенсионный фонд. Поскольку, только количество работающих инвалидов за последний год сократилось на миллион, количество пенсионеров — несколько миллионов. В результате суммарные потери двух фондов больше, чем экономика Пенсионного фонда</w:t>
      </w:r>
      <w:r>
        <w:t>»</w:t>
      </w:r>
      <w:r w:rsidR="008179A4">
        <w:t>, — подчеркнул политик.</w:t>
      </w:r>
    </w:p>
    <w:p w:rsidR="008179A4" w:rsidRDefault="008179A4" w:rsidP="008179A4">
      <w:r>
        <w:t xml:space="preserve">Экономисты находят профицит Пенсионного фонда явлением положительным. </w:t>
      </w:r>
      <w:r w:rsidR="00A3432A">
        <w:t>«</w:t>
      </w:r>
      <w:r>
        <w:t>Лишний</w:t>
      </w:r>
      <w:r w:rsidR="00A3432A">
        <w:t>»</w:t>
      </w:r>
      <w:r>
        <w:t xml:space="preserve"> триллион сейчас никуда не потратят и дополнительных выплат или индексаций ждать не стоит. Однако эти средства помогут фонду ещё какое-то время оставаться профицитным и снижать общую нагрузку на государственную казну.</w:t>
      </w:r>
    </w:p>
    <w:p w:rsidR="00D1642B" w:rsidRDefault="00662B5C" w:rsidP="008179A4">
      <w:hyperlink r:id="rId38" w:history="1">
        <w:r w:rsidR="008179A4" w:rsidRPr="006B622F">
          <w:rPr>
            <w:rStyle w:val="a3"/>
          </w:rPr>
          <w:t>https://www.om1.ru/bank/news/305720-rekordnyjj_proficit_omskijj_deputat_smolin_otvetil_za_schjot_chego_rezko_vyrosli_dokhody_pensionnogo_fonda/?utm_source=yxnews&amp;utm_medium=desktop&amp;utm_referrer=https%3A%2F%2Fdzen.ru%2Fnews%2Fsearch%3Ftext%3D</w:t>
        </w:r>
      </w:hyperlink>
    </w:p>
    <w:p w:rsidR="008179A4" w:rsidRPr="00DE0C82" w:rsidRDefault="008179A4" w:rsidP="008179A4"/>
    <w:p w:rsidR="00D1642B" w:rsidRDefault="00D1642B" w:rsidP="00D1642B">
      <w:pPr>
        <w:pStyle w:val="251"/>
      </w:pPr>
      <w:bookmarkStart w:id="105" w:name="_Toc99271704"/>
      <w:bookmarkStart w:id="106" w:name="_Toc99318656"/>
      <w:bookmarkStart w:id="107" w:name="_Toc62681899"/>
      <w:bookmarkStart w:id="108" w:name="_Toc131748875"/>
      <w:bookmarkEnd w:id="17"/>
      <w:bookmarkEnd w:id="18"/>
      <w:bookmarkEnd w:id="22"/>
      <w:bookmarkEnd w:id="23"/>
      <w:bookmarkEnd w:id="24"/>
      <w:r>
        <w:lastRenderedPageBreak/>
        <w:t>НОВОСТИ МАКРОЭКОНОМИКИ</w:t>
      </w:r>
      <w:bookmarkEnd w:id="105"/>
      <w:bookmarkEnd w:id="106"/>
      <w:bookmarkEnd w:id="108"/>
    </w:p>
    <w:p w:rsidR="006135BC" w:rsidRPr="00535460" w:rsidRDefault="006135BC" w:rsidP="006135BC">
      <w:pPr>
        <w:pStyle w:val="2"/>
      </w:pPr>
      <w:bookmarkStart w:id="109" w:name="_Toc99271711"/>
      <w:bookmarkStart w:id="110" w:name="_Toc99318657"/>
      <w:bookmarkStart w:id="111" w:name="_Toc131748876"/>
      <w:r w:rsidRPr="00535460">
        <w:t>ТАСС, 06.04.2023, РФ и Белоруссия выполнили 74 процента мероприятий по приоритетным программам - Путин</w:t>
      </w:r>
      <w:bookmarkEnd w:id="111"/>
    </w:p>
    <w:p w:rsidR="006135BC" w:rsidRDefault="006135BC" w:rsidP="00A3432A">
      <w:pPr>
        <w:pStyle w:val="3"/>
      </w:pPr>
      <w:bookmarkStart w:id="112" w:name="_Toc131748877"/>
      <w:r>
        <w:t>Президент России Владимир Путин сообщил о выполнении почти трех четвертей приоритетных отраслевых программ России и Белоруссии. Он подчеркнул намерение не снижать набранных темпов.</w:t>
      </w:r>
      <w:bookmarkEnd w:id="112"/>
    </w:p>
    <w:p w:rsidR="006135BC" w:rsidRDefault="00A3432A" w:rsidP="006135BC">
      <w:r>
        <w:t>«</w:t>
      </w:r>
      <w:r w:rsidR="006135BC">
        <w:t>Имеются значительные достижения в интеграции ключевых отраслей экономики, осуществляются утвержденные на заседании Высшего Госсовета в 2021 году 28 приоритетных отраслевых программ. К настоящему времени правительства и профильные ведомства выполнили уже 74 процента намеченных в соответствии с этими программами мероприятий</w:t>
      </w:r>
      <w:r>
        <w:t>»</w:t>
      </w:r>
      <w:r w:rsidR="006135BC">
        <w:t>, - сказал глава российского государства в четверг на заседании Высшего государственного совета Союзного государства РФ и Белоруссии.</w:t>
      </w:r>
    </w:p>
    <w:p w:rsidR="006135BC" w:rsidRDefault="006135BC" w:rsidP="006135BC">
      <w:r>
        <w:t xml:space="preserve">По его мнению, </w:t>
      </w:r>
      <w:r w:rsidR="00A3432A">
        <w:t>«</w:t>
      </w:r>
      <w:r>
        <w:t>эта работа приносит конкретные, ощутимые результаты</w:t>
      </w:r>
      <w:r w:rsidR="00A3432A">
        <w:t>»</w:t>
      </w:r>
      <w:r>
        <w:t xml:space="preserve">. </w:t>
      </w:r>
      <w:r w:rsidR="00A3432A">
        <w:t>«</w:t>
      </w:r>
      <w:r>
        <w:t>Эту деятельность, как мы сегодня договорились, мы, безусловно, будем продолжать, не снижая темпов</w:t>
      </w:r>
      <w:r w:rsidR="00A3432A">
        <w:t>»</w:t>
      </w:r>
      <w:r>
        <w:t>, - заверил Путин.</w:t>
      </w:r>
    </w:p>
    <w:p w:rsidR="006135BC" w:rsidRDefault="006135BC" w:rsidP="006135BC">
      <w:r>
        <w:t>Показатели товарооборота</w:t>
      </w:r>
    </w:p>
    <w:p w:rsidR="006135BC" w:rsidRDefault="00A3432A" w:rsidP="006135BC">
      <w:r>
        <w:t>«</w:t>
      </w:r>
      <w:r w:rsidR="006135BC">
        <w:t>Эффективность совместных усилий подтверждается растущими показателями взаимной торговли. Россия прочно занимает место крупнейшего торгово-экономического партнера Белоруссии</w:t>
      </w:r>
      <w:r>
        <w:t>»</w:t>
      </w:r>
      <w:r w:rsidR="006135BC">
        <w:t xml:space="preserve">, - считает президент РФ. Он напомнил, </w:t>
      </w:r>
      <w:r>
        <w:t>«</w:t>
      </w:r>
      <w:r w:rsidR="006135BC">
        <w:t>что в 2021 году товарооборот увеличился на 35 процентов до 40 миллиардов долларов, а в 2022 году вырос еще на 12 процентов до рекордных 45 миллиардов, по белорусской статистике - до 50 миллиардов долларов с учетом услуг</w:t>
      </w:r>
      <w:r>
        <w:t>»</w:t>
      </w:r>
      <w:r w:rsidR="006135BC">
        <w:t xml:space="preserve">. </w:t>
      </w:r>
      <w:r>
        <w:t>«</w:t>
      </w:r>
      <w:r w:rsidR="006135BC">
        <w:t>Все, кто занимается вопросами экономики, понимают, что для наших стран это очень солидные величины</w:t>
      </w:r>
      <w:r>
        <w:t>»</w:t>
      </w:r>
      <w:r w:rsidR="006135BC">
        <w:t xml:space="preserve">, - заметил глава российского государства. Путин обратил внимание на сегодняшние доклады премьер-министров двух стран, свидетельствующие, что </w:t>
      </w:r>
      <w:r>
        <w:t>«</w:t>
      </w:r>
      <w:r w:rsidR="006135BC">
        <w:t>объемы поставок с обеих сторон в принципе сбалансированы</w:t>
      </w:r>
      <w:r>
        <w:t>»</w:t>
      </w:r>
      <w:r w:rsidR="006135BC">
        <w:t xml:space="preserve">. </w:t>
      </w:r>
      <w:r>
        <w:t>«</w:t>
      </w:r>
      <w:r w:rsidR="006135BC">
        <w:t>Это тоже очень хороший показатель нашей совместной работы</w:t>
      </w:r>
      <w:r>
        <w:t>»</w:t>
      </w:r>
      <w:r w:rsidR="006135BC">
        <w:t>, - уверен российский лидер.</w:t>
      </w:r>
    </w:p>
    <w:p w:rsidR="006135BC" w:rsidRDefault="006135BC" w:rsidP="006135BC">
      <w:r>
        <w:t>Направления интеграции</w:t>
      </w:r>
    </w:p>
    <w:p w:rsidR="006135BC" w:rsidRDefault="006135BC" w:rsidP="006135BC">
      <w:r>
        <w:t xml:space="preserve">Президент РФ отметил </w:t>
      </w:r>
      <w:r w:rsidR="00A3432A">
        <w:t>«</w:t>
      </w:r>
      <w:r>
        <w:t>серьезные подвижки в сфере унификации торгового законодательства</w:t>
      </w:r>
      <w:r w:rsidR="00A3432A">
        <w:t>»</w:t>
      </w:r>
      <w:r>
        <w:t xml:space="preserve">. </w:t>
      </w:r>
      <w:r w:rsidR="00A3432A">
        <w:t>«</w:t>
      </w:r>
      <w:r>
        <w:t>В частности, в Союзном государстве создана единая интегрированная система администрирования косвенных налогов. Это позволило существенно упростить импортно-экспортные операции во взаимной торговле, снизить издержки для бизнеса, ускорить возмещение налога на добавленную стоимость</w:t>
      </w:r>
      <w:r w:rsidR="00A3432A">
        <w:t>»</w:t>
      </w:r>
      <w:r>
        <w:t>, - указал Путин.</w:t>
      </w:r>
    </w:p>
    <w:p w:rsidR="006135BC" w:rsidRDefault="006135BC" w:rsidP="006135BC">
      <w:r>
        <w:t xml:space="preserve">Он также констатировал, что </w:t>
      </w:r>
      <w:r w:rsidR="00A3432A">
        <w:t>«</w:t>
      </w:r>
      <w:r>
        <w:t>с декабря 2022 года заработал межгосударственный таможенный центр в структуре Таможенного комитета Союзного государства, который выполняет важные задачи по пресечению незаконных экспортно-импортных операций, перекрытию поставок товаров без уплаты акцизов и таможенных пошлин</w:t>
      </w:r>
      <w:r w:rsidR="00A3432A">
        <w:t>»</w:t>
      </w:r>
      <w:r>
        <w:t xml:space="preserve">. </w:t>
      </w:r>
      <w:r w:rsidR="00A3432A">
        <w:t>«</w:t>
      </w:r>
      <w:r>
        <w:t>Все это делает нашу совместную работу гораздо более прозрачной и эффективной</w:t>
      </w:r>
      <w:r w:rsidR="00A3432A">
        <w:t>»</w:t>
      </w:r>
      <w:r>
        <w:t>, - убежден президент РФ.</w:t>
      </w:r>
    </w:p>
    <w:p w:rsidR="006135BC" w:rsidRDefault="006135BC" w:rsidP="006135BC">
      <w:r>
        <w:lastRenderedPageBreak/>
        <w:t xml:space="preserve">По его оценке, </w:t>
      </w:r>
      <w:r w:rsidR="00A3432A">
        <w:t>«</w:t>
      </w:r>
      <w:r>
        <w:t>полным ходом идет формирование единой промышленной политики</w:t>
      </w:r>
      <w:r w:rsidR="00A3432A">
        <w:t>»</w:t>
      </w:r>
      <w:r>
        <w:t xml:space="preserve">. </w:t>
      </w:r>
      <w:r w:rsidR="00A3432A">
        <w:t>«</w:t>
      </w:r>
      <w:r>
        <w:t>[Президент Белоруссии] Александр Григорьевич [Лукашенко] постоянно, на протяжении многих лет этот вопрос поднимает, но мы двигаемся в направлении реализации всех этих вопросов</w:t>
      </w:r>
      <w:r w:rsidR="00A3432A">
        <w:t>»</w:t>
      </w:r>
      <w:r>
        <w:t>, - подчеркнул Путин.</w:t>
      </w:r>
    </w:p>
    <w:p w:rsidR="006135BC" w:rsidRDefault="006135BC" w:rsidP="006135BC">
      <w:r>
        <w:t xml:space="preserve">Он напомнил, что </w:t>
      </w:r>
      <w:r w:rsidR="00A3432A">
        <w:t>«</w:t>
      </w:r>
      <w:r>
        <w:t>в декабре 2022 года вступило в силу межправсоглашение о признании технологических операций</w:t>
      </w:r>
      <w:r w:rsidR="00A3432A">
        <w:t>»</w:t>
      </w:r>
      <w:r>
        <w:t xml:space="preserve">. </w:t>
      </w:r>
      <w:r w:rsidR="00A3432A">
        <w:t>«</w:t>
      </w:r>
      <w:r>
        <w:t>Этот документ поможет обеспечить перевод деятельности российских и белорусских промышленных предприятий на общие стандарты с тем, чтобы реализация крупных кооперационных проектов продвигалась бесперебойно. По некоторым направлениям, в частности по сельхозтехнике, работа продвигается очень успешно и идет на благо промышленности России и Белоруссии</w:t>
      </w:r>
      <w:r w:rsidR="00A3432A">
        <w:t>»</w:t>
      </w:r>
      <w:r>
        <w:t xml:space="preserve">, - отметил российский лидер. </w:t>
      </w:r>
    </w:p>
    <w:p w:rsidR="006135BC" w:rsidRPr="00535460" w:rsidRDefault="006135BC" w:rsidP="006135BC">
      <w:pPr>
        <w:pStyle w:val="2"/>
      </w:pPr>
      <w:bookmarkStart w:id="113" w:name="_Toc131748878"/>
      <w:r w:rsidRPr="00535460">
        <w:t>РИА Новости, 06.04.2023, Сенатор: бессрочные кредитные каникулы помогут гражданам в условиях незаконных санкций</w:t>
      </w:r>
      <w:bookmarkEnd w:id="113"/>
    </w:p>
    <w:p w:rsidR="006135BC" w:rsidRDefault="006135BC" w:rsidP="00A3432A">
      <w:pPr>
        <w:pStyle w:val="3"/>
      </w:pPr>
      <w:bookmarkStart w:id="114" w:name="_Toc131748879"/>
      <w:r>
        <w:t>Предложение о бессрочных кредитных каникулах интересное и заслуживает внимания, будет способствовать преодолению сложностей, которые создают нам незаконные санкции, считает первый замглавы бюджетного комитета Совфеда Сергей Рябухин.</w:t>
      </w:r>
      <w:bookmarkEnd w:id="114"/>
    </w:p>
    <w:p w:rsidR="006135BC" w:rsidRDefault="006135BC" w:rsidP="006135BC">
      <w:r>
        <w:t>Ранее комитет Госдумы по финрынку подготовил ко второму чтению законопроект о продлении до конца года срока обращения физлиц, индивидуальных предпринимателей (ИП) и субъектов малого и среднего предпринимательства (МСП) за кредитными каникулами. При этом в ЦБ отмечали, что, помимо этого, дорабатывается законопроект о постоянно действующем механизме кредитных каникул по потребкредитам и займам.</w:t>
      </w:r>
    </w:p>
    <w:p w:rsidR="006135BC" w:rsidRDefault="00A3432A" w:rsidP="006135BC">
      <w:r>
        <w:t>«</w:t>
      </w:r>
      <w:r w:rsidR="006135BC">
        <w:t>Считаю, что инициатива продлить действие льготы интересная и заслуживает внимания. Предложение будет способствовать преодолению сложностей, которые создают нам незаконные санкции, так как мы пока не пережили этот переходный период</w:t>
      </w:r>
      <w:r>
        <w:t>»</w:t>
      </w:r>
      <w:r w:rsidR="006135BC">
        <w:t>, - написал политик в своем телеграм-канале.</w:t>
      </w:r>
    </w:p>
    <w:p w:rsidR="006135BC" w:rsidRDefault="006135BC" w:rsidP="006135BC">
      <w:r>
        <w:t>По его словам, сенаторы будут участвовать в обсуждении этой инициативы.</w:t>
      </w:r>
    </w:p>
    <w:p w:rsidR="006135BC" w:rsidRPr="00535460" w:rsidRDefault="006135BC" w:rsidP="006135BC">
      <w:pPr>
        <w:pStyle w:val="2"/>
      </w:pPr>
      <w:bookmarkStart w:id="115" w:name="_Toc131748880"/>
      <w:r w:rsidRPr="00535460">
        <w:t>РИА Новости, 06.04.2023, Дума во II чтении продлила до 2024 г срок обращения физлиц и МСП за кредитными каникулами</w:t>
      </w:r>
      <w:bookmarkEnd w:id="115"/>
    </w:p>
    <w:p w:rsidR="006135BC" w:rsidRDefault="006135BC" w:rsidP="00A3432A">
      <w:pPr>
        <w:pStyle w:val="3"/>
      </w:pPr>
      <w:bookmarkStart w:id="116" w:name="_Toc131748881"/>
      <w:r>
        <w:t>Госдума приняла во втором чтении законопроект, продлевающий до конца 2023 года срок обращения физлиц, индивидуальных предпринимателей (ИП) и субъектов малого и среднего предпринимательства (МСП) за кредитными каникулами. Третье чтение запланировано на 11 апреля.</w:t>
      </w:r>
      <w:bookmarkEnd w:id="116"/>
    </w:p>
    <w:p w:rsidR="006135BC" w:rsidRDefault="006135BC" w:rsidP="006135BC">
      <w:r>
        <w:t>Согласно действующему законодательству, в период с 1 марта 2022 года по 31 марта 2023 года физлица, ИП и субъекты МСП могли обратиться к своему кредитору за кредитными каникулами по договорам, заключенным до 1 марта 2022 года.</w:t>
      </w:r>
    </w:p>
    <w:p w:rsidR="006135BC" w:rsidRDefault="006135BC" w:rsidP="006135BC">
      <w:r>
        <w:t>Законопроект продлевает предельный срок обращения таких заемщиков за кредитными каникулами по 31 декабря 2023 года. Закон должен вступить в силу со дня официального опубликования.</w:t>
      </w:r>
    </w:p>
    <w:p w:rsidR="006135BC" w:rsidRDefault="006135BC" w:rsidP="006135BC">
      <w:r>
        <w:lastRenderedPageBreak/>
        <w:t xml:space="preserve">Председатель комитета Госдумы по финансовому рынку Анатолий Аксаков пояснил РИА Новости, что законопроект продлевает до конца года кредитные каникулы, которые изначально были введены в 2020 году как </w:t>
      </w:r>
      <w:r w:rsidR="00A3432A">
        <w:t>«</w:t>
      </w:r>
      <w:r>
        <w:t>антиковидные</w:t>
      </w:r>
      <w:r w:rsidR="00A3432A">
        <w:t>»</w:t>
      </w:r>
      <w:r>
        <w:t xml:space="preserve">. </w:t>
      </w:r>
      <w:r w:rsidR="00A3432A">
        <w:t>«</w:t>
      </w:r>
      <w:r>
        <w:t xml:space="preserve">При этом параллельно будем работать над </w:t>
      </w:r>
      <w:r w:rsidR="00A3432A">
        <w:t>«</w:t>
      </w:r>
      <w:r>
        <w:t>вечным</w:t>
      </w:r>
      <w:r w:rsidR="00A3432A">
        <w:t>»</w:t>
      </w:r>
      <w:r>
        <w:t xml:space="preserve"> законом и стремиться до конца текущей весенней сессии его принять, а если не получится, то в осеннюю сессию</w:t>
      </w:r>
      <w:r w:rsidR="00A3432A">
        <w:t>»</w:t>
      </w:r>
      <w:r>
        <w:t>, - добавил он.</w:t>
      </w:r>
    </w:p>
    <w:p w:rsidR="006135BC" w:rsidRDefault="006135BC" w:rsidP="006135BC">
      <w:r>
        <w:t>Законопроект, закрепляющий на постоянной основе право граждан на каникулы по потребительским кредитам, Госдума приняла в первом чтении в декабре 2022 года.</w:t>
      </w:r>
    </w:p>
    <w:p w:rsidR="006135BC" w:rsidRDefault="006135BC" w:rsidP="006135BC">
      <w:r>
        <w:t>С 1 апреля 2020 года граждане, ИП и субъекты МСП на фоне эпидемии коронавируса получили возможность обратиться за кредитными каникулами в случае снижения дохода на 30% и более. Кредитные каникулы предоставляются на период до полугода. Позднее эта мера была продлена по 31 марта 2023 года, причем теперь льготный период могут также получить граждане и субъекты МСП, работающие в отраслях, наиболее пострадавших от международных санкций.</w:t>
      </w:r>
    </w:p>
    <w:p w:rsidR="006135BC" w:rsidRDefault="006135BC" w:rsidP="006135BC">
      <w:r>
        <w:t>Руководитель службы по защите прав потребителей и обеспечению доступности финансовых услуг Банка России Михаил Мамута на съезде АРБ в среду сказал, что население, а также малый и средний бизнес с марта 2022 года воспользовались кредитными каникулами почти на 2 триллиона рублей. При этом эффективность кредитных каникул как инструмента поддержки весьма высокая, заметил он. По данным ЦБ, порядка 80-85% заемщиков, а по некоторым видам кредитов - 75% и выше, после завершения каникул возвращаются в нормальный график платежей.</w:t>
      </w:r>
    </w:p>
    <w:p w:rsidR="006135BC" w:rsidRPr="00535460" w:rsidRDefault="006135BC" w:rsidP="006135BC">
      <w:pPr>
        <w:pStyle w:val="2"/>
      </w:pPr>
      <w:bookmarkStart w:id="117" w:name="_Toc131748882"/>
      <w:r w:rsidRPr="00535460">
        <w:t xml:space="preserve">РИА Новости, 06.04.2023, Россияне с июля смогут получать налоговые уведомления через </w:t>
      </w:r>
      <w:r w:rsidR="00A3432A">
        <w:t>«</w:t>
      </w:r>
      <w:r w:rsidRPr="00535460">
        <w:t>Госуслуги</w:t>
      </w:r>
      <w:r w:rsidR="00A3432A">
        <w:t>»</w:t>
      </w:r>
      <w:r w:rsidRPr="00535460">
        <w:t xml:space="preserve"> - закон</w:t>
      </w:r>
      <w:bookmarkEnd w:id="117"/>
    </w:p>
    <w:p w:rsidR="006135BC" w:rsidRDefault="006135BC" w:rsidP="00A3432A">
      <w:pPr>
        <w:pStyle w:val="3"/>
      </w:pPr>
      <w:bookmarkStart w:id="118" w:name="_Toc131748883"/>
      <w:r>
        <w:t>Госдума приняла во втором и третьем чтении закон, который предоставляет гражданам возможность с июля 2023 года получать налоговые уведомления и требования об уплате налогов через личный кабинет на портале госуслуг.</w:t>
      </w:r>
      <w:bookmarkEnd w:id="118"/>
    </w:p>
    <w:p w:rsidR="006135BC" w:rsidRDefault="006135BC" w:rsidP="006135BC">
      <w:r>
        <w:t xml:space="preserve">Документ упростит и сделает более удобным взаимодействие граждан, которые активно пользуются </w:t>
      </w:r>
      <w:r w:rsidR="00A3432A">
        <w:t>«</w:t>
      </w:r>
      <w:r>
        <w:t>Госуслугами</w:t>
      </w:r>
      <w:r w:rsidR="00A3432A">
        <w:t>»</w:t>
      </w:r>
      <w:r>
        <w:t>, с налоговыми органами, пояснял ранее министр финансов РФ Антон Силуанов.</w:t>
      </w:r>
    </w:p>
    <w:p w:rsidR="006135BC" w:rsidRDefault="006135BC" w:rsidP="006135BC">
      <w:r>
        <w:t>Сейчас налоговая служба направляет налоговые уведомления заказными письмами по почте либо в электронной форме через личный кабинет налогоплательщика. Закон с 1 июля 2023 года позволяет гражданам, имеющим подтвержденную учетную запись в единой системе идентификации и аутентификации, получать такие уведомления и другие документы через личный кабинет на портале госуслуг, без их направления по почте.</w:t>
      </w:r>
    </w:p>
    <w:p w:rsidR="006135BC" w:rsidRDefault="006135BC" w:rsidP="006135BC">
      <w:r>
        <w:t>Первоначальная редакция предоставляла гражданам такое право с 1 января 2024 года, но в рамках второго чтения этот срок решено было ускорить. Такая просьба поступила от ФНС и Минцифры России, которые готовы раньше перейти на этот порядок, поясняла первый зампред думского комитета по бюджету и налогам Ольга Ануфриева.</w:t>
      </w:r>
    </w:p>
    <w:p w:rsidR="006135BC" w:rsidRDefault="006135BC" w:rsidP="006135BC">
      <w:r>
        <w:t>Если со временем гражданин передумает получать такие уведомления через портал госуслуг, он сможет направить в налоговый орган соответствующее уведомление.</w:t>
      </w:r>
    </w:p>
    <w:p w:rsidR="006135BC" w:rsidRDefault="006135BC" w:rsidP="006135BC">
      <w:r>
        <w:lastRenderedPageBreak/>
        <w:t>При этом документы, содержащие налоговую тайну, налоговый орган сможет передавать налогоплательщику-физлицу через портал госуслуг только с согласия получателя.</w:t>
      </w:r>
    </w:p>
    <w:p w:rsidR="006135BC" w:rsidRPr="00535460" w:rsidRDefault="006135BC" w:rsidP="006135BC">
      <w:pPr>
        <w:pStyle w:val="2"/>
      </w:pPr>
      <w:bookmarkStart w:id="119" w:name="_Toc131748884"/>
      <w:r w:rsidRPr="00535460">
        <w:t>РИА Новости, 06.04.2023, Курс рубля будет иметь тенденцию к укреплению - Силуанов</w:t>
      </w:r>
      <w:bookmarkEnd w:id="119"/>
    </w:p>
    <w:p w:rsidR="006135BC" w:rsidRDefault="006135BC" w:rsidP="00A3432A">
      <w:pPr>
        <w:pStyle w:val="3"/>
      </w:pPr>
      <w:bookmarkStart w:id="120" w:name="_Toc131748885"/>
      <w:r>
        <w:t>Цены на энергоносители выросли, это значит, что будет приток валюты и курс рубля будет иметь тенденцию к укреплению, сказал министр финансов России Антон Силуанов.</w:t>
      </w:r>
      <w:bookmarkEnd w:id="120"/>
    </w:p>
    <w:p w:rsidR="006135BC" w:rsidRDefault="006135BC" w:rsidP="006135BC">
      <w:r>
        <w:t>Министр в интервью Павлу Зарубину, видео которого было опубликовано в Telegram-канале журналиста, прокомментировал ситуацию с курсом рубля. Ранее в четверг доллар поднимался выше 81 рубля, а евро торгуется выше 88 рублей, обе валюты достигали максимумов с апреля прошлого года.</w:t>
      </w:r>
    </w:p>
    <w:p w:rsidR="006135BC" w:rsidRDefault="006135BC" w:rsidP="006135BC">
      <w:r>
        <w:t xml:space="preserve">Объясняя чем вызваны такие колебания, Силуанов отметил, что изменение курса рубля связано с притоками и оттоками валюты в РФ. </w:t>
      </w:r>
      <w:r w:rsidR="00A3432A">
        <w:t>«</w:t>
      </w:r>
      <w:r>
        <w:t>Притоки и оттоки валюты связаны с торговым балансом: сколько продали, сколько приобрели и так далее. Поэтому эти изменения связаны либо с увеличением импорта, либо чуть с сокращением экспортной выручки. Тенденции бывают в течении последних месяцев как в одну, так и в другую сторону. Это показатель изменения торгового баланса - это закономерно</w:t>
      </w:r>
      <w:r w:rsidR="00A3432A">
        <w:t>»</w:t>
      </w:r>
      <w:r>
        <w:t xml:space="preserve">, - пояснил он, отметив, что </w:t>
      </w:r>
      <w:r w:rsidR="00A3432A">
        <w:t>«</w:t>
      </w:r>
      <w:r>
        <w:t>курс придерживается рыночных принципов</w:t>
      </w:r>
      <w:r w:rsidR="00A3432A">
        <w:t>»</w:t>
      </w:r>
      <w:r>
        <w:t>: плавает в условиях изменения внешней экономической конъюнктуры.</w:t>
      </w:r>
    </w:p>
    <w:p w:rsidR="006135BC" w:rsidRDefault="00A3432A" w:rsidP="006135BC">
      <w:r>
        <w:t>«</w:t>
      </w:r>
      <w:r w:rsidR="006135BC">
        <w:t>Мы сейчас не ставим никаких границ. Центральный банк как регулятор на денежном рынке не ставит каких-то ограничений. Поэтому цены сейчас повысились на наши энергоносители, и это сигнал к тому, что будет больше валюты поступать в страну, соответственно, это будет приводить к тому, что курс рубля будет иметь тенденцию к укреплению</w:t>
      </w:r>
      <w:r>
        <w:t>»</w:t>
      </w:r>
      <w:r w:rsidR="006135BC">
        <w:t>, - сказал Силуанов, отвечая на вопрос, до какого уровня могут дойти показатели.</w:t>
      </w:r>
    </w:p>
    <w:p w:rsidR="006135BC" w:rsidRPr="00535460" w:rsidRDefault="006135BC" w:rsidP="006135BC">
      <w:pPr>
        <w:pStyle w:val="2"/>
      </w:pPr>
      <w:bookmarkStart w:id="121" w:name="_Toc131748886"/>
      <w:r w:rsidRPr="00535460">
        <w:t>РИА Новости, 06.04.2023, Международные резервы РФ с 24 по 31 марта сократились на 0,1%, до $593,9 млрд - ЦБ</w:t>
      </w:r>
      <w:bookmarkEnd w:id="121"/>
    </w:p>
    <w:p w:rsidR="006135BC" w:rsidRDefault="006135BC" w:rsidP="00A3432A">
      <w:pPr>
        <w:pStyle w:val="3"/>
      </w:pPr>
      <w:bookmarkStart w:id="122" w:name="_Toc131748887"/>
      <w:r>
        <w:t>Международные резервы РФ с 24 по 31 марта уменьшились на 0,1% и составили 593,9 миллиарда долларов, говорится в материалах ЦБ.</w:t>
      </w:r>
      <w:bookmarkEnd w:id="122"/>
    </w:p>
    <w:p w:rsidR="006135BC" w:rsidRDefault="00A3432A" w:rsidP="006135BC">
      <w:r>
        <w:t>«</w:t>
      </w:r>
      <w:r w:rsidR="006135BC">
        <w:t>Объем международных резервов по состоянию на 31 марта составил 593,9 миллиарда долларов США, сократившись за неделю на 0,7 миллиарда долларов США, или на 0,1%, вследствие отрицательной переоценки, а также операций, проводимых в рамках бюджетного правила</w:t>
      </w:r>
      <w:r>
        <w:t>»</w:t>
      </w:r>
      <w:r w:rsidR="006135BC">
        <w:t>, - говорится в сообщении регулятора.</w:t>
      </w:r>
    </w:p>
    <w:p w:rsidR="006135BC" w:rsidRDefault="006135BC" w:rsidP="006135BC">
      <w:r>
        <w:t>На 24 марта показатель находился на уровне 594,6 миллиарда долларов.</w:t>
      </w:r>
    </w:p>
    <w:p w:rsidR="006135BC" w:rsidRDefault="006135BC" w:rsidP="006135BC">
      <w:r>
        <w:t>Международные (золотовалютные) резервы РФ представляют собой высоколиквидные иностранные активы, имеющиеся в распоряжении Банка России и правительства. Резервы состоят из монетарного золота, специальных прав заимствования (СДР), резервной позиции в МВФ и средств в иностранной валюте (прочие резервные активы).</w:t>
      </w:r>
    </w:p>
    <w:p w:rsidR="006135BC" w:rsidRDefault="006135BC" w:rsidP="006135BC">
      <w:r>
        <w:lastRenderedPageBreak/>
        <w:t>За 2022 год международные резервы РФ сократились на 8,4% и на 1 января текущего года составляли 577,5 миллиарда долларов. Исторического максимума в 643,2 миллиарда долларов они достигли 18 февраля 2022 года.</w:t>
      </w:r>
    </w:p>
    <w:p w:rsidR="006135BC" w:rsidRPr="00535460" w:rsidRDefault="006135BC" w:rsidP="006135BC">
      <w:pPr>
        <w:pStyle w:val="2"/>
      </w:pPr>
      <w:bookmarkStart w:id="123" w:name="_Toc131748888"/>
      <w:r w:rsidRPr="00535460">
        <w:t>РИА Новости, 06.04.2023, Банки РФ с октября смогут выдавать кредиты через мобильные офисы - ЦБ</w:t>
      </w:r>
      <w:bookmarkEnd w:id="123"/>
    </w:p>
    <w:p w:rsidR="006135BC" w:rsidRPr="00A3432A" w:rsidRDefault="006135BC" w:rsidP="00A3432A">
      <w:pPr>
        <w:pStyle w:val="3"/>
      </w:pPr>
      <w:bookmarkStart w:id="124" w:name="_Toc131748889"/>
      <w:r w:rsidRPr="00A3432A">
        <w:t>Банк России расширил перечень услуг, которые банки могут предоставлять через мобильные офисы, включив туда в том числе кредитование и переводы без открытия счета. Соответствующие изменения вступят в силу с октября, говорится в сообщении регулятора.</w:t>
      </w:r>
      <w:bookmarkEnd w:id="124"/>
    </w:p>
    <w:p w:rsidR="006135BC" w:rsidRDefault="00A3432A" w:rsidP="006135BC">
      <w:r>
        <w:t>«</w:t>
      </w:r>
      <w:r w:rsidR="006135BC">
        <w:t xml:space="preserve">Регулятор упрощает порядок открытия банками передвижных пунктов кассовых операций и меняет наименование подразделения на </w:t>
      </w:r>
      <w:r>
        <w:t>«</w:t>
      </w:r>
      <w:r w:rsidR="006135BC">
        <w:t>мобильный офис</w:t>
      </w:r>
      <w:r>
        <w:t>»</w:t>
      </w:r>
      <w:r w:rsidR="006135BC">
        <w:t>. При этом расширяется перечень банковских операций, которые вправе осуществлять мобильный офис. Соответствующее указание Банка России вступает в силу с 1 октября 2023 года</w:t>
      </w:r>
      <w:r>
        <w:t>»</w:t>
      </w:r>
      <w:r w:rsidR="006135BC">
        <w:t>, - пишет ЦБ.</w:t>
      </w:r>
    </w:p>
    <w:p w:rsidR="006135BC" w:rsidRDefault="006135BC" w:rsidP="006135BC">
      <w:r>
        <w:t>Мобильный офис сможет дополнительно проводить операции по кредитованию граждан, переводы по их счетам и без открытия банковского счета, осуществлять кассовое обслуживание в полном объеме, предоставлять услуги инкассации компаниям.</w:t>
      </w:r>
    </w:p>
    <w:p w:rsidR="006135BC" w:rsidRDefault="006135BC" w:rsidP="006135BC">
      <w:r>
        <w:t>Также кредитная организация будет самостоятельно определять количество сотрудников мобильного офиса. Ранее регулятор требовал, чтобы в таком офисе работали не менее двух человек.</w:t>
      </w:r>
    </w:p>
    <w:p w:rsidR="006135BC" w:rsidRDefault="006135BC" w:rsidP="006135BC">
      <w:r>
        <w:t xml:space="preserve">ЦБ подчеркивает, что изменения учитывают предложения участников финрынка, в том числе высказанные в рамках </w:t>
      </w:r>
      <w:r w:rsidR="00A3432A">
        <w:t>«</w:t>
      </w:r>
      <w:r>
        <w:t>регуляторной гильотины</w:t>
      </w:r>
      <w:r w:rsidR="00A3432A">
        <w:t>»</w:t>
      </w:r>
      <w:r>
        <w:t>. Они расширяют возможности кредитных организаций по оказанию банковских услуг на отдаленных и малонаселенных территориях, в зонах бедствий и чрезвычайных ситуаций.</w:t>
      </w:r>
    </w:p>
    <w:p w:rsidR="006135BC" w:rsidRPr="00535460" w:rsidRDefault="006135BC" w:rsidP="006135BC">
      <w:pPr>
        <w:pStyle w:val="2"/>
      </w:pPr>
      <w:bookmarkStart w:id="125" w:name="_Toc131748890"/>
      <w:r w:rsidRPr="00535460">
        <w:t>РИА Новости, 06.04.2023, Система трансграничных расчетов совершенно изменится за 5-7 лет - ЦБ РФ</w:t>
      </w:r>
      <w:bookmarkEnd w:id="125"/>
    </w:p>
    <w:p w:rsidR="006135BC" w:rsidRDefault="006135BC" w:rsidP="00A3432A">
      <w:pPr>
        <w:pStyle w:val="3"/>
      </w:pPr>
      <w:bookmarkStart w:id="126" w:name="_Toc131748891"/>
      <w:r>
        <w:t>Банк России полагает, что в течение 5-7 лет система трансграничных расчетов совершенно изменится - она будет основана на национальных цифровых валютах, заявила первый зампред ЦБ Ольга Скоробогатова.</w:t>
      </w:r>
      <w:bookmarkEnd w:id="126"/>
    </w:p>
    <w:p w:rsidR="006135BC" w:rsidRDefault="00A3432A" w:rsidP="006135BC">
      <w:r>
        <w:t>«</w:t>
      </w:r>
      <w:r w:rsidR="006135BC">
        <w:t>На горизонте 5-7 лет мы увидим совершенно другую систему трансграничных расчетов, уже основанную на национальных цифровых валютах</w:t>
      </w:r>
      <w:r>
        <w:t>»</w:t>
      </w:r>
      <w:r w:rsidR="006135BC">
        <w:t>, - сказала она в ходе заседания рабочей группы Госдумы, где рассматривается отчет ЦБ за прошлый год.</w:t>
      </w:r>
    </w:p>
    <w:p w:rsidR="006135BC" w:rsidRDefault="00A3432A" w:rsidP="006135BC">
      <w:r>
        <w:t>«</w:t>
      </w:r>
      <w:r w:rsidR="006135BC">
        <w:t>Цифровой рубль, когда платформа будет протестирована и готова, - это новая возможность создать систему трансграничных расчетов. Потому что в этом случае уже те регуляторы, которые цифровые национальные валюты выпускают, могут с нами интегрироваться напрямую, и мы в этом случае SWIFT не задействуем ни в коем случае</w:t>
      </w:r>
      <w:r>
        <w:t>»</w:t>
      </w:r>
      <w:r w:rsidR="006135BC">
        <w:t>, - подчеркнула Скоробогатова.</w:t>
      </w:r>
    </w:p>
    <w:p w:rsidR="006135BC" w:rsidRDefault="006135BC" w:rsidP="006135BC">
      <w:r>
        <w:lastRenderedPageBreak/>
        <w:t xml:space="preserve">По ее словам, для реализации этого механизма есть разные технические варианты: либо через прямую интеграцию, либо через </w:t>
      </w:r>
      <w:r w:rsidR="00A3432A">
        <w:t>«</w:t>
      </w:r>
      <w:r>
        <w:t>какие-то объединенные платформы</w:t>
      </w:r>
      <w:r w:rsidR="00A3432A">
        <w:t>»</w:t>
      </w:r>
      <w:r>
        <w:t xml:space="preserve">. </w:t>
      </w:r>
      <w:r w:rsidR="00A3432A">
        <w:t>«</w:t>
      </w:r>
      <w:r>
        <w:t>Но это, я думаю, будущее</w:t>
      </w:r>
      <w:r w:rsidR="00A3432A">
        <w:t>»</w:t>
      </w:r>
      <w:r>
        <w:t>, - добавила она.</w:t>
      </w:r>
    </w:p>
    <w:p w:rsidR="006135BC" w:rsidRDefault="006135BC" w:rsidP="006135BC">
      <w:r>
        <w:t>Банки.ru, 06.04.2023, Россию покинут еще десятки банков. Кто это будет и стоит ли беспокоиться клиентам</w:t>
      </w:r>
    </w:p>
    <w:p w:rsidR="006135BC" w:rsidRDefault="006135BC" w:rsidP="006135BC">
      <w:r>
        <w:t>Российский рынок в 2023 году покинут 15-25 банков - причем речь не только об иностранных игроках, прогнозируют в Аналитическом центре Банки.ру. Эксперты рассказали, что происходит с рынком и стоит ли сейчас волноваться клиентам банков.</w:t>
      </w:r>
    </w:p>
    <w:p w:rsidR="006135BC" w:rsidRDefault="006135BC" w:rsidP="006135BC">
      <w:r>
        <w:t>КТО ЕЩЕ УЙДЕТ С РОССИЙСКОГО РЫНКА</w:t>
      </w:r>
    </w:p>
    <w:p w:rsidR="006135BC" w:rsidRDefault="006135BC" w:rsidP="006135BC">
      <w:r>
        <w:t>В агентстве АКРА на этой неделе заявили, что российский рынок могут покинуть 25-30 банков - главной причиной называют уход иностранных игроков. Это действительно достаточно очевидный вывод из происходящего на российском банковском рынке, говорит аналитик Банки.ру Вадим Тихонов - о такой причине сокращения численности банков в России уже говорили в исследовании.</w:t>
      </w:r>
    </w:p>
    <w:p w:rsidR="006135BC" w:rsidRDefault="00A3432A" w:rsidP="006135BC">
      <w:r>
        <w:t>«</w:t>
      </w:r>
      <w:r w:rsidR="006135BC">
        <w:t xml:space="preserve">По нашему мнению, уйти может несколько некрупных зарубежных банков, для которых бизнес в России незначителен. Наш прогноз чуть скромнее - с рынка уйдет 15-25 банков, причем речь не только об </w:t>
      </w:r>
      <w:r>
        <w:t>«</w:t>
      </w:r>
      <w:r w:rsidR="006135BC">
        <w:t>иностранцах</w:t>
      </w:r>
      <w:r>
        <w:t>»</w:t>
      </w:r>
      <w:r w:rsidR="006135BC">
        <w:t>. А вот для больших иностранных банков ситуация более тяжелая - слишком велики потенциальные потери</w:t>
      </w:r>
      <w:r>
        <w:t>»</w:t>
      </w:r>
      <w:r w:rsidR="006135BC">
        <w:t>, - рассказывает аналитик.</w:t>
      </w:r>
    </w:p>
    <w:p w:rsidR="006135BC" w:rsidRDefault="006135BC" w:rsidP="006135BC">
      <w:r>
        <w:t>В качестве примера Вадим Тихонов привел давление со стороны ЕЦБ на российский Райффайзен Банк, заработавший за 2022 год половину всей прибыли группы Raiffeisen Bank International. На Райффайзен Банк, по некоторым данным, приходится 40-50% платежей и переводов из России в долларах и евро - очевидно, что с этим и связано оказываемое давление.</w:t>
      </w:r>
    </w:p>
    <w:p w:rsidR="006135BC" w:rsidRDefault="00A3432A" w:rsidP="006135BC">
      <w:r>
        <w:t>«</w:t>
      </w:r>
      <w:r w:rsidR="006135BC">
        <w:t>Руководство Raiffeisen Bank International заявило, что группа будет стремиться (это, по-моему, ключевое слово) к продаже или выделению из своего состава российского подразделения, сокращая свой бизнес в России. Правда, необходимость специального разрешения за подписью президента РФ усложняет поиск покупателей и возможностей выхода</w:t>
      </w:r>
      <w:r>
        <w:t>»</w:t>
      </w:r>
      <w:r w:rsidR="006135BC">
        <w:t>, - отметил эксперт.</w:t>
      </w:r>
    </w:p>
    <w:p w:rsidR="006135BC" w:rsidRDefault="006135BC" w:rsidP="006135BC">
      <w:r>
        <w:t>Вектор на сокращение платежей из России взят как минимум количественно, продолжил Вадим Тихонов, указывая на заградительные лимиты для небольших регулярных переводов по SWIFT. Это касается не только Райффайзен Банка.</w:t>
      </w:r>
    </w:p>
    <w:p w:rsidR="006135BC" w:rsidRDefault="00A3432A" w:rsidP="006135BC">
      <w:r>
        <w:t>«</w:t>
      </w:r>
      <w:r w:rsidR="006135BC">
        <w:t>Некоторые зарубежные банки приостановили развитие деятельности в РФ, сокращают объемы операций, часть из них ищет возможности выхода с российского рынка. Пока из крупных игроков это удалось только французскому Societe Generale и чешской PPF Group, продавшим Росбанк и ХКФ Банк соответственно</w:t>
      </w:r>
      <w:r>
        <w:t>»</w:t>
      </w:r>
      <w:r w:rsidR="006135BC">
        <w:t>, - напомнил аналитик.</w:t>
      </w:r>
    </w:p>
    <w:p w:rsidR="006135BC" w:rsidRDefault="006135BC" w:rsidP="006135BC">
      <w:r>
        <w:t>Покинуть российский рынок будут также стремиться автокредитные банки крупных концернов, остановивших экспорт и производство автомобилей в России:</w:t>
      </w:r>
    </w:p>
    <w:p w:rsidR="006135BC" w:rsidRDefault="006135BC" w:rsidP="006135BC">
      <w:r>
        <w:t>- Фольксваген Банк и БМВ Банк перестали выдавать кредиты в марте 2022 года.</w:t>
      </w:r>
    </w:p>
    <w:p w:rsidR="006135BC" w:rsidRDefault="006135BC" w:rsidP="006135BC">
      <w:r>
        <w:t>- АвтоВАЗ получил разрешение на приобретение 100% акций РН банка (российский банк альянса Renault - Nissan) в ноябре 2022 года разрешение на приобретение 100% акций РН банка.</w:t>
      </w:r>
    </w:p>
    <w:p w:rsidR="006135BC" w:rsidRDefault="006135BC" w:rsidP="006135BC">
      <w:r>
        <w:lastRenderedPageBreak/>
        <w:t xml:space="preserve">- Дилер </w:t>
      </w:r>
      <w:r w:rsidR="00A3432A">
        <w:t>«</w:t>
      </w:r>
      <w:r>
        <w:t>Автодом</w:t>
      </w:r>
      <w:r w:rsidR="00A3432A">
        <w:t>»</w:t>
      </w:r>
      <w:r>
        <w:t xml:space="preserve"> получил разрешение на покупку </w:t>
      </w:r>
      <w:r w:rsidR="00A3432A">
        <w:t>«</w:t>
      </w:r>
      <w:r>
        <w:t>Мерседес-Бенц Банк Рус</w:t>
      </w:r>
      <w:r w:rsidR="00A3432A">
        <w:t>»</w:t>
      </w:r>
      <w:r>
        <w:t xml:space="preserve"> в феврале 2023 года.</w:t>
      </w:r>
    </w:p>
    <w:p w:rsidR="006135BC" w:rsidRDefault="006135BC" w:rsidP="006135BC">
      <w:r>
        <w:t>ЧТО ЭТО ЗНАЧИТ ДЛЯ КЛИЕНТОВ</w:t>
      </w:r>
    </w:p>
    <w:p w:rsidR="006135BC" w:rsidRDefault="00A3432A" w:rsidP="006135BC">
      <w:r>
        <w:t>«</w:t>
      </w:r>
      <w:r w:rsidR="006135BC">
        <w:t>Учитывая достаточно оперативное попадание Росбанка под санкции после продажи, логично, что уход банков, проводящих платежи через SWIFT, будут согласовывать сложнее. В частности, выбор новых владельцев. Вряд ли крупные банки просто свернут бизнес в ноль за короткие сроки</w:t>
      </w:r>
      <w:r>
        <w:t>»</w:t>
      </w:r>
      <w:r w:rsidR="006135BC">
        <w:t>, - объяснил аналитик.</w:t>
      </w:r>
    </w:p>
    <w:p w:rsidR="006135BC" w:rsidRDefault="006135BC" w:rsidP="006135BC">
      <w:r>
        <w:t>Уход небольших банков банковский сектор не заметит, продолжил Вадим Тихонов - а у крупных просто сменятся владельцы.</w:t>
      </w:r>
    </w:p>
    <w:p w:rsidR="00D94D15" w:rsidRDefault="00A3432A" w:rsidP="006135BC">
      <w:r>
        <w:t>«</w:t>
      </w:r>
      <w:r w:rsidR="006135BC">
        <w:t>Поэтому клиентам беспокоиться не стоит, если, конечно, для них не принципиален вывод денег за рубеж - в этом плане ситуация при смене владельцев может поменяться в худшую сторону</w:t>
      </w:r>
      <w:r>
        <w:t>»</w:t>
      </w:r>
      <w:r w:rsidR="006135BC">
        <w:t>, - заключил он.</w:t>
      </w:r>
    </w:p>
    <w:p w:rsidR="00A3432A" w:rsidRPr="00535460" w:rsidRDefault="00A3432A" w:rsidP="00A3432A">
      <w:pPr>
        <w:pStyle w:val="2"/>
      </w:pPr>
      <w:bookmarkStart w:id="127" w:name="_Toc131748892"/>
      <w:r w:rsidRPr="00A3432A">
        <w:t>МК</w:t>
      </w:r>
      <w:r w:rsidRPr="00535460">
        <w:t>, 0</w:t>
      </w:r>
      <w:r>
        <w:t>7</w:t>
      </w:r>
      <w:r w:rsidRPr="00535460">
        <w:t xml:space="preserve">.04.2023, </w:t>
      </w:r>
      <w:r>
        <w:t xml:space="preserve">Георгий СТЕПАНОВ, </w:t>
      </w:r>
      <w:r w:rsidRPr="00A3432A">
        <w:t>Российскому бюджету предрекли катастрофическую дыру: эксперты назвали причины</w:t>
      </w:r>
      <w:bookmarkEnd w:id="127"/>
    </w:p>
    <w:p w:rsidR="00A3432A" w:rsidRDefault="00A3432A" w:rsidP="00A3432A">
      <w:pPr>
        <w:pStyle w:val="3"/>
      </w:pPr>
      <w:bookmarkStart w:id="128" w:name="_Toc131748893"/>
      <w:r>
        <w:t>Чем грозит экономике растущий дефицит казны</w:t>
      </w:r>
      <w:bookmarkEnd w:id="128"/>
    </w:p>
    <w:p w:rsidR="00A3432A" w:rsidRDefault="00A3432A" w:rsidP="00A3432A">
      <w:r>
        <w:t>Тема дефицита федеральной казны, который к концу первого квартала 2023 года составил в годовом измерении без малого 4 трлн рублей, сегодня однозначно доминирует во внутрироссийской экономической повестке. Аналитики оценивают ситуацию как исключительно непростую, а кто-то видит в ней все признаки «бюджетной катастрофы», чреватой неисчислимыми бедами для граждан, бизнеса и страны. Однако насколько оправдан этот алармистский настрой?</w:t>
      </w:r>
    </w:p>
    <w:p w:rsidR="00A3432A" w:rsidRDefault="00A3432A" w:rsidP="00A3432A">
      <w:r>
        <w:t>На первый взгляд, не оправдан. По той причине, что государство потратило из казны больше денег в начале года, а не в конце. Ранее Минфин придерживался «сезонности» в распределении расходов: основная их часть осуществлялась в декабре. Кроме того, в январе был реализован переход на обновленную систему уплаты налогов через ЕНС (единый налоговый счет).</w:t>
      </w:r>
    </w:p>
    <w:p w:rsidR="00A3432A" w:rsidRDefault="00A3432A" w:rsidP="00A3432A">
      <w:r>
        <w:t>Но в стратегическом, долгосрочном плане все крайне зыбко и тревожно. Мало кто ожидал, что сырьевые доходы в первые месяцы 2023 года рухнут в годовом измерении так резко — почти наполовину, до 946,7 млрд рублей. И теперь понятно, что санкции против нашего энергетического сектора, вступившие в силу в декабре и феврале (потолок цен на российскую нефть в $60 за баррель и эмбарго на поставки нефти и нефтепродуктов морским транспортом), делают свое дело, создавая для бюджета РФ слоеный пирог проблем. По данным официального портала «Электронный бюджет», расходы на 28 марта составили 7,50 трлн рублей, доходы — 3,49 трлн. А текущий показатель дефицита в 4 трлн весьма прилично превысил запланированные на год 2,92 трлн. В российских реалиях такая недостача сравнима с обильной кровопотерей у человека в результате травмы или ранения. Стране потенциально не хватает «донорской крови», а именно — денег, необходимых для восполнения ресурса.</w:t>
      </w:r>
    </w:p>
    <w:p w:rsidR="00A3432A" w:rsidRDefault="00A3432A" w:rsidP="00A3432A">
      <w:r>
        <w:t>В ожидании бюджетной катастрофы</w:t>
      </w:r>
    </w:p>
    <w:p w:rsidR="00A3432A" w:rsidRDefault="00A3432A" w:rsidP="00A3432A">
      <w:r>
        <w:lastRenderedPageBreak/>
        <w:t>Дефицит не так страшен, когда государство располагает источниками его финансирования. В странах с развитой экономикой он покрывается за счет внутренних и внешних займов. В России, находящейся под санкциями, ситуация в корне другая. Поскольку рынки внешних заимствований для нас закрыты на 100%, остается искать деньги внутри себя. Но и тут возникает целый комплекс преград. Например, можно обложить экспортеров дополнительным налогом на добычу полезных ископаемых. Но тогда эти компании, во-первых, лишатся средств для инвестиций в развитие, во-вторых, заработают меньше прибыли, если не уйдут в минус. В таком случае бюджет одновременно недосчитается налога на прибыль и дивидендов.</w:t>
      </w:r>
    </w:p>
    <w:p w:rsidR="00A3432A" w:rsidRDefault="00A3432A" w:rsidP="00A3432A">
      <w:r>
        <w:t>Или можно пропорционально сократить расходы казны. Но это затормозит экономический рост и ударит по социальной сфере, по зарплатам бюджетников, соцпособиям, здравоохранению и образованию. Наконец, можно девальвировать рубль, прибегнув к эмиссии (запуску «печатного станка»), которая вызовет резкий скачок инфляции.</w:t>
      </w:r>
    </w:p>
    <w:p w:rsidR="00A3432A" w:rsidRDefault="00A3432A" w:rsidP="00A3432A">
      <w:r>
        <w:t>И все же какова степень угрозы на самом деле, не слишком ли категоричны те, кто предрекает России бюджетную катастрофу? Опрошенные «МК» эксперты разошлись в оценках происходящего.</w:t>
      </w:r>
    </w:p>
    <w:p w:rsidR="00A3432A" w:rsidRDefault="00A3432A" w:rsidP="00A3432A">
      <w:r>
        <w:t>Аналитик TeleTrade Алексей Федоров не намерен отметать сходу определение «бюджетная катастрофа», предлагая для начала уточнить это понятие. Если это будет ремейк одного из кризисов в новейшей истории страны (1998-го, 2008-го или 2016 годов), тогда «бюджетной катастрофой», видимо, можно считать дефицит в 4–7% ВВП, или около 6–10,7 трлн рублей в текущих условиях. Для реализации подобного сценария должны найтись очень веские основания в виде, прежде всего, обвала нефтяных котировок до $40–45 за баррель Brent. Цена отечественного сорта Urals может уйти к $30 при зафиксированном в бюджете плановом уровне в $70,2.</w:t>
      </w:r>
    </w:p>
    <w:p w:rsidR="00A3432A" w:rsidRDefault="00A3432A" w:rsidP="00A3432A">
      <w:r>
        <w:t>«Циклический кризис 2008–2009 годов привел к устойчивому, на 6–8%, сокращению спроса на энергоносители и подлинно разрушительным последствиям для мирового ВВП, — напоминает Федоров. — Для России повторение этих событий стало бы самым опасным вариантом. К сожалению, судя по огромному количеству совпадений (банкротства банков в США и ЕС, усиление геополитического противостояния, рост мировых цен на продовольствие) именно такой сценарий видится сегодня наиболее вероятным, а не относительно благоприятный инерционный. Экономические последствия для России могут выглядеть примерно следующим образом: спад ВВП на 4–6%, инфляция выше 15% из-за ослабления курса рубля до 90–100 за доллар, падение реальных доходов граждан на 1–2%, наконец, дефицит бюджета в 5–6% от ВВП, или 7,5–9 трлн рублей».</w:t>
      </w:r>
    </w:p>
    <w:p w:rsidR="00A3432A" w:rsidRDefault="00A3432A" w:rsidP="00A3432A">
      <w:r>
        <w:t xml:space="preserve">И тогда Минфину придется пойти на несколько малоприятных шагов одновременно — занимать по высоким процентным ставкам, использовать средства Фонда национального благосостояния (ФНБ), наконец, секвестировать бюджет, урезая индексацию социальных выплат и вместе с тем ослабляя рубль. В совокупности изъятие денег из экономики, сокращение госрасходов, снижение курса национальной валюты и неизбежное повышение процентных ставок образуют очень плохую комбинацию. Тем более в условиях экономического спада, рассуждает Федоров. Если же исходить из инерционного сценария, при котором конъюнктура на рынке энергоносителей останется вблизи текущих значений в $75–85 за баррель Brent, то </w:t>
      </w:r>
      <w:r>
        <w:lastRenderedPageBreak/>
        <w:t>темпы роста дефицита будут неуклонно снижаться, и к концу года он составит 4–4,5 трлн рублей, или 3% от ВВП. При таком «мягком» развитии событий российская экономика постепенно выйдет из санкционного кризиса 2022 года с достаточно высоким, но не катастрофичным дефицитом бюджета.</w:t>
      </w:r>
    </w:p>
    <w:p w:rsidR="00A3432A" w:rsidRDefault="00A3432A" w:rsidP="00A3432A">
      <w:r>
        <w:t>По предварительным оценкам, по итогам года бюджетная дыра разрастется минимум до 5–6 трлн, отмечает финансовый аналитик и частный инвестор Федор Сидоров. По его словам, все происходящее не вызывало бы тревоги, если бы были понятны источники компенсации дефицита. Например, ожидался бы рост цен и спроса на нефть. Но ничего такого нет: при текущем дисконте на российскую нефть и сложностях с экспортом казна будет недобирать очень много. Расходы, связанные с военно-промышленным комплексом, тоже наверняка останутся высокими.</w:t>
      </w:r>
    </w:p>
    <w:p w:rsidR="00A3432A" w:rsidRDefault="00A3432A" w:rsidP="00A3432A">
      <w:r>
        <w:t>«Ликвидная часть ФНБ — всего 6,4 трлн рублей, за счет этих объемов можно лишь в малой степени и очень недолго компенсировать выпадение доходов, — утверждает Сидоров. — Минфин намерен использовать для покрытия дефицита в основном ОФЗ, предлагая по ним повышенные ставки. С внешними инвестициями все сложно, учитывая санкции и уход западного бизнеса из страны. Остается не так много инструментов — это, прежде всего, наращивание налоговой нагрузки и ослабление рубля. Налоги с Нового года для нефтегазового сектора уже увеличены (НДПИ, например), акцизы растут ежегодно, девальвации тоже не избежать: при текущих ценах на российскую нефть Urals доллар должен стоить больше 80 рублей, чтобы балансировать бюджет. Последствия всего этого очевидны: рост цен (главным образом на импортную продукцию), падение покупательной способности и реальных доходов населения, сжатие платежеспособного спроса, сокращение ВВП в целом».</w:t>
      </w:r>
    </w:p>
    <w:p w:rsidR="00A3432A" w:rsidRDefault="00A3432A" w:rsidP="00A3432A">
      <w:r>
        <w:t>События развиваются по откровенно кризисному сценарию, вторит коллегам главный научный сотрудник Института экономики РАН Игорь Николаев. Бюджет надо непременно выравнивать, однако непонятно, каким образом. От внешних источников заимствований Россия отрезана, доходы от сырьевого экспорта обвалились почти наполовину. Занимать на внутреннем рынке — значит еще больше обескровливать экономику, реальный сектор. Очевидно, что доходы и предприятий, и населения, и государственной казны будут сокращаться. И хотя страна далека от состояния дефолта, как в 1998 году, не нужно забывать о том печальном опыте.</w:t>
      </w:r>
    </w:p>
    <w:p w:rsidR="00A3432A" w:rsidRDefault="00A3432A" w:rsidP="00A3432A">
      <w:r>
        <w:t>«Деньги — далеко на самое важное»</w:t>
      </w:r>
    </w:p>
    <w:p w:rsidR="00A3432A" w:rsidRDefault="00A3432A" w:rsidP="00A3432A">
      <w:r>
        <w:t xml:space="preserve">Однако далеко не все эксперты прогнозируют катастрофическое развитие событий. По словам директора Центра исследований постиндустриального общества Владислава Иноземцева, дефицит бюджета явно не заслуживает статуса «проблемы №1» для современной России. По его мнению, деньги — далеко не самое важное в стране, чья промышленность лишилась почти всех иностранных комплектующих, а рабочая сила — значительной части квалифицированных кадров. Связанные с состоянием казны панические настроения формируются на основании данных по первым месяцам 2023 года, а они не показательны. Прежде всего потому, что в январе-феврале прошло авансирование немалой доли гособоронзаказа, считает Иноземцев. Соответственно, по его прогнозу, до конца года динамика улучшится: за 2–4-й кварталы суммарно дефицит будет меньше, чем за один 1-й, в результате он сложится по итогам 2023-го в сумме 5,5–6,5 трлн рублей против плановых 2,9 трлн. «Но и эта сумма не катастрофична: ее можно на 2–2,5 трлн покрыть из ФНБ (его власти не будут тратить «в ноль» ни в этом, </w:t>
      </w:r>
      <w:r>
        <w:lastRenderedPageBreak/>
        <w:t>ни в следующем году), на 1,5–2 трлн — внутренними заимствованиями и на оставшиеся 2 трлн — эмиссией. Именно для этого ЦБ вводит с 1 апреля «цифровой рубль», выпуск и обращение которого практически нельзя контролировать, — рассуждает наш собеседник. — Покрытие дефицита в размере около 6 трлн рублей не вызовет высокой инфляции (максимум 9–10,5%) из-за слабого платежеспособного спроса и не разбалансирует финансовую систему».</w:t>
      </w:r>
    </w:p>
    <w:p w:rsidR="00A3432A" w:rsidRDefault="00A3432A" w:rsidP="00A3432A">
      <w:r>
        <w:t>Для экономики Иноземцев видит только одну опасность: в поиске дополнительных источников пополнения казны правительство будет повышать налоги: в этом году — как «добровольные пожертвования», со следующего — вполне официально, и выбивать деньги из населения. В частности, серьезно вырастут внутренние тарифы (скажем, на услуги ЖКХ), призванные компенсировать потери сырьевых экспортеров. Что касается финансирования основных статей расходов, то и в этом году, и в первых двух кварталах 2024-го оно будет произведено в полном объеме, а в случае социальных трат — даже сверх запланированного, учитывая фактор президентских выборов, которые не за горами.</w:t>
      </w:r>
    </w:p>
    <w:p w:rsidR="00A3432A" w:rsidRDefault="00A3432A" w:rsidP="00A3432A">
      <w:r>
        <w:t>Ведущий эксперт Центра политических технологий Никита Масленников согласен: не нужно пугаться показателей первых трех месяцев года. Система Единого налогового счета еще не вышла на проектную мощность, и все те «счетные» факторы, что «надували» дефицит бюджета в этот период, обязательно придут в норму. Впрочем, это не означает, что бюджет безрисковый. Крайне нестабильной остается ситуация с нефтегазовыми доходами: экспортеры их недополучают, хотя недостача отчасти компенсируется более низким курсом рубля (относительно того, что был заверстан на 2023 год и бюджетную трехлетку).</w:t>
      </w:r>
    </w:p>
    <w:p w:rsidR="00A3432A" w:rsidRDefault="00A3432A" w:rsidP="00A3432A">
      <w:r>
        <w:t>«По расчетам Минфина, дефицит по итогам года не превысит 2,5% ВВП, — напоминает Масленников. — Думаю, он будет в интервале от 2,5% до 3%. Это не слишком критично, если он начнет устойчиво сокращаться в 2024–2025 годах. Нынешний год — во многом переходный: не все санкционные риски проявили себя в полной мере, еще не сложились механизмы противодействия им. В условиях высокой экономической и социально-политической неопределенности госрасходы почти наверняка превзойдут плановые цифры. Из каких источников их покрывать? Из Фонда национального благосостояния уйдет почти 1,5 трлн рублей, какая-то часть будет компенсирована за счет государственных заимствований. Социальные статьи не пострадают, поскольку для правительства это приоритет. Парадокс в том, что бюджет становится главным каналом инфляционных рисков: его финансирование связано с эмиссионной накачкой».</w:t>
      </w:r>
    </w:p>
    <w:p w:rsidR="00A3432A" w:rsidRDefault="00A3432A" w:rsidP="00A3432A">
      <w:r>
        <w:t>Макроэкономика — это наша жизнь</w:t>
      </w:r>
    </w:p>
    <w:p w:rsidR="00A3432A" w:rsidRDefault="00A3432A" w:rsidP="00A3432A">
      <w:r>
        <w:t xml:space="preserve">...Макроэкономика только на первый взгляд скучна и оторвана от забот простых людей. В реальности именно ее состояние определяет повседневную жизнь россиян. В свою очередь, эта жизнь непосредственно влияет на экономические процессы, отражаемые в больших цифрах и сложных графиках. История с дефицитом бюджета — это еще и вопрос нашего с вами дальнейшего существования. Это вопрос, какие у нас будут ежемесячные доходы и каждодневные траты, чем мы будем питаться, уволят нас или нет. Например, если власти поднимут ставки НДФЛ, НДС, налога на прибыль для бизнеса, это фискальное закручивание гаек ощутит на себе каждый. Вырастут потери компаний, которые начнут все активнее избавляться от «лишних» работников. А еще </w:t>
      </w:r>
      <w:r>
        <w:lastRenderedPageBreak/>
        <w:t>растущая дыра в бюджете сильно снижает возможности властей по грядущим индексациям пенсий, зарплат бюджетников и социальных выплат, на которые рассчитывают десятки миллионов наших сограждан.</w:t>
      </w:r>
    </w:p>
    <w:p w:rsidR="00A3432A" w:rsidRDefault="00A3432A" w:rsidP="00A3432A">
      <w:r>
        <w:t>Сумеет ли власти не допустить по-настоящему катастрофической дыры в своей казне — вот одна из главных экономических интриг сегодня. Если не сумеет, девальвация рубля ускорится, и цены взлетят абсолютно на все. В первую очередь — на обычные продукты питания: гречку, масло, муку. Поскольку это тоже экспортные товары, производителям будет выгоднее продавать их в условную Индию, чем отгружать в наши сетевые магазины. Резко подорожают импортные одежда и обувь, бытовая техника и электроника. А следом, вероятно, государству придется сокращать расходы на содержание больниц, школ, приютов, домов престарелых, отказываться от инфраструктурных проектов, скажем, по развитию общественного транспорта, дорог в малых городах. Так что проблемы с дефицитом бюджета — это не абстрактные цифры экономических расчетов. Это наши с вами проблемы.</w:t>
      </w:r>
    </w:p>
    <w:p w:rsidR="006135BC" w:rsidRPr="0090779C" w:rsidRDefault="006135BC" w:rsidP="006135BC"/>
    <w:p w:rsidR="00D1642B" w:rsidRDefault="00D1642B" w:rsidP="00D1642B">
      <w:pPr>
        <w:pStyle w:val="251"/>
      </w:pPr>
      <w:bookmarkStart w:id="129" w:name="_Toc131748894"/>
      <w:r>
        <w:lastRenderedPageBreak/>
        <w:t>ИЗМЕНЕНИЯ В ЗАКОНОДАТЕЛЬСТВЕ</w:t>
      </w:r>
      <w:bookmarkEnd w:id="109"/>
      <w:bookmarkEnd w:id="110"/>
      <w:bookmarkEnd w:id="129"/>
    </w:p>
    <w:p w:rsidR="000772D2" w:rsidRPr="00535460" w:rsidRDefault="000772D2" w:rsidP="00AA4B25">
      <w:pPr>
        <w:pStyle w:val="2"/>
      </w:pPr>
      <w:bookmarkStart w:id="130" w:name="_Toc131748895"/>
      <w:r w:rsidRPr="00535460">
        <w:t>Российская газета, 06.04.2023, Федеральный закон от 3 апреля 2023 г. N 93-ФЗ</w:t>
      </w:r>
      <w:bookmarkEnd w:id="130"/>
    </w:p>
    <w:p w:rsidR="000772D2" w:rsidRDefault="000772D2" w:rsidP="00912340">
      <w:pPr>
        <w:pStyle w:val="3"/>
      </w:pPr>
      <w:bookmarkStart w:id="131" w:name="_Toc131748896"/>
      <w:r>
        <w:t xml:space="preserve">Федеральный закон от 3 апреля 2023 г. N 93-ФЗ </w:t>
      </w:r>
      <w:r w:rsidR="00A3432A">
        <w:t>«</w:t>
      </w:r>
      <w:r>
        <w:t>О денонсации Российской Федерацией Соглашения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и Соглашения о порядке пенсионного обеспечения военнослужащих Пограничных войск, членов их семей и государственного страхования военнослужащих Пограничных войск государств - участников Содружества Независимых Государств</w:t>
      </w:r>
      <w:r w:rsidR="00A3432A">
        <w:t>»</w:t>
      </w:r>
      <w:r>
        <w:t>. Принят Государственной Думой 22 марта 2023 года Одобрен Советом Федерации 29 марта 2023 года.</w:t>
      </w:r>
      <w:bookmarkEnd w:id="131"/>
    </w:p>
    <w:p w:rsidR="000772D2" w:rsidRDefault="000772D2" w:rsidP="000772D2">
      <w:r>
        <w:t>Денонсировать Соглашение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подписанное в городе Ташкенте 15 мая 1992 года, и Соглашение о порядке пенсионного обеспечения военнослужащих Пограничных войск, членов их семей и государственного страхования военнослужащих Пограничных войск государств - участников Содружества Независимых Государств, подписанное в городе Ташкенте 15 мая 1992 года.</w:t>
      </w:r>
    </w:p>
    <w:p w:rsidR="000772D2" w:rsidRDefault="000772D2" w:rsidP="000772D2">
      <w:r>
        <w:t>Президент Российской Федерации В. Путин</w:t>
      </w:r>
    </w:p>
    <w:p w:rsidR="000772D2" w:rsidRPr="00535460" w:rsidRDefault="000772D2" w:rsidP="000772D2">
      <w:pPr>
        <w:pStyle w:val="2"/>
      </w:pPr>
      <w:bookmarkStart w:id="132" w:name="_Toc131748897"/>
      <w:r w:rsidRPr="00535460">
        <w:t>Российская газета, 06.04.2023, Федеральный закон от 3 апреля 2023 г. N 94-ФЗ</w:t>
      </w:r>
      <w:bookmarkEnd w:id="132"/>
      <w:r w:rsidRPr="00535460">
        <w:t xml:space="preserve"> </w:t>
      </w:r>
    </w:p>
    <w:p w:rsidR="000772D2" w:rsidRDefault="000772D2" w:rsidP="00912340">
      <w:pPr>
        <w:pStyle w:val="3"/>
      </w:pPr>
      <w:bookmarkStart w:id="133" w:name="_Toc131748898"/>
      <w:r>
        <w:t xml:space="preserve">Федеральный закон от 3 апреля 2023 г. N 94-ФЗ </w:t>
      </w:r>
      <w:r w:rsidR="00A3432A">
        <w:t>«</w:t>
      </w:r>
      <w:r>
        <w:t>О ратификации Протокола о внесении изменений в Соглашение между Российской Федерацией и Республикой Абхазия о пенсионном обеспечении граждан Российской Федерации, постоянно проживающих в Республике Абхазия, от 14 апреля 2015 года</w:t>
      </w:r>
      <w:r w:rsidR="00A3432A">
        <w:t>»</w:t>
      </w:r>
      <w:r>
        <w:t>. Принят Государственной Думой 15 марта 2023 года Одобрен Советом Федерации 29 марта 2023 года.</w:t>
      </w:r>
      <w:bookmarkEnd w:id="133"/>
    </w:p>
    <w:p w:rsidR="000772D2" w:rsidRDefault="000772D2" w:rsidP="000772D2">
      <w:r>
        <w:t>Ратифицировать Протокол о внесении изменений в Соглашение между Российской Федерацией и Республикой Абхазия о пенсионном обеспечении граждан Российской Федерации, постоянно проживающих в Республике Абхазия, от 14 апреля 2015 года, подписанный в городе Москве 7 июля 2022 года.</w:t>
      </w:r>
    </w:p>
    <w:p w:rsidR="00D1642B" w:rsidRDefault="000772D2" w:rsidP="000772D2">
      <w:r>
        <w:t>Президент Российской Федерации В. Путин</w:t>
      </w:r>
    </w:p>
    <w:p w:rsidR="000772D2" w:rsidRDefault="000772D2" w:rsidP="000772D2"/>
    <w:p w:rsidR="00D1642B" w:rsidRDefault="00D1642B" w:rsidP="00D1642B">
      <w:pPr>
        <w:pStyle w:val="251"/>
      </w:pPr>
      <w:bookmarkStart w:id="134" w:name="_Toc99271712"/>
      <w:bookmarkStart w:id="135" w:name="_Toc99318658"/>
      <w:bookmarkStart w:id="136" w:name="_Toc131748899"/>
      <w:r w:rsidRPr="00073D82">
        <w:lastRenderedPageBreak/>
        <w:t>НОВОСТИ ЗАРУБЕЖНЫХ ПЕНСИОННЫХ СИСТЕМ</w:t>
      </w:r>
      <w:bookmarkEnd w:id="134"/>
      <w:bookmarkEnd w:id="135"/>
      <w:bookmarkEnd w:id="136"/>
    </w:p>
    <w:p w:rsidR="00D1642B" w:rsidRPr="0090779C" w:rsidRDefault="00D1642B" w:rsidP="00D1642B">
      <w:pPr>
        <w:pStyle w:val="10"/>
      </w:pPr>
      <w:bookmarkStart w:id="137" w:name="_Toc99271713"/>
      <w:bookmarkStart w:id="138" w:name="_Toc99318659"/>
      <w:bookmarkStart w:id="139" w:name="_Toc131748900"/>
      <w:r w:rsidRPr="000138E0">
        <w:t>Новости пенсионной отрасли стран ближнего зарубежья</w:t>
      </w:r>
      <w:bookmarkEnd w:id="137"/>
      <w:bookmarkEnd w:id="138"/>
      <w:bookmarkEnd w:id="139"/>
    </w:p>
    <w:p w:rsidR="00CE2AF7" w:rsidRPr="00535460" w:rsidRDefault="00CE2AF7" w:rsidP="00CE2AF7">
      <w:pPr>
        <w:pStyle w:val="2"/>
      </w:pPr>
      <w:bookmarkStart w:id="140" w:name="_Toc131748901"/>
      <w:r w:rsidRPr="00535460">
        <w:t>inbusiness.kz, 06.04.2023, Банковский кризис в США и Европе привел к потерям активов Е</w:t>
      </w:r>
      <w:r w:rsidR="00A3432A" w:rsidRPr="00A3432A">
        <w:t>НПФ</w:t>
      </w:r>
      <w:r w:rsidRPr="00535460">
        <w:t xml:space="preserve"> и Нацфонда</w:t>
      </w:r>
      <w:bookmarkEnd w:id="140"/>
    </w:p>
    <w:p w:rsidR="00CE2AF7" w:rsidRPr="00912340" w:rsidRDefault="00CE2AF7" w:rsidP="00912340">
      <w:pPr>
        <w:pStyle w:val="3"/>
      </w:pPr>
      <w:bookmarkStart w:id="141" w:name="_Toc131748902"/>
      <w:r w:rsidRPr="00912340">
        <w:t>Недавний банковский кризис в США и Европе повлиял на состояние инвестиционных портфелей Е</w:t>
      </w:r>
      <w:r w:rsidR="00A3432A" w:rsidRPr="00912340">
        <w:t>НПФ</w:t>
      </w:r>
      <w:r w:rsidRPr="00912340">
        <w:t xml:space="preserve"> и Нацфонда. Об этом сообщили в Нацбанке.</w:t>
      </w:r>
      <w:bookmarkEnd w:id="141"/>
    </w:p>
    <w:p w:rsidR="00CE2AF7" w:rsidRDefault="00CE2AF7" w:rsidP="00CE2AF7">
      <w:r>
        <w:t>Согласно представленной главным регулятором информации, ценные бумаги американских банков Silicon Valley Bank (SVB) и Signature Bank, обанкротившихся в марте, имеются в портфелях акций внешних управляющих активами Нацфонда (НФ) и Е</w:t>
      </w:r>
      <w:r w:rsidR="00A3432A" w:rsidRPr="00A3432A">
        <w:rPr>
          <w:b/>
        </w:rPr>
        <w:t>НПФ</w:t>
      </w:r>
      <w:r>
        <w:t>.</w:t>
      </w:r>
    </w:p>
    <w:p w:rsidR="00CE2AF7" w:rsidRDefault="00A3432A" w:rsidP="00CE2AF7">
      <w:r>
        <w:t>«</w:t>
      </w:r>
      <w:r w:rsidR="00CE2AF7">
        <w:t>Акции данных банков были приобретены в валютные портфели НФ и Е</w:t>
      </w:r>
      <w:r w:rsidRPr="00A3432A">
        <w:rPr>
          <w:b/>
        </w:rPr>
        <w:t>НПФ</w:t>
      </w:r>
      <w:r w:rsidR="00CE2AF7">
        <w:t xml:space="preserve"> в рамках индексного управления, которое предполагает покупку ценных бумаг, входящих в эталонный индекс, в данном случае MSCI World, состоящий из акций компаний развитых стран мира. Доля акций SVB и Signature Bank в составе индекса MSCI World составляла 0,012% и 0,009%, соответственно (на 13 марта 2023). Доля этих акций в НФ на указанную дату была существенно ниже доли в эталонном индексе и составляла 0,0016% (SVB) и 0,0009% (Signature). Негативный эффект от банкротства SVB и Signature Bank на доходность в портфелях внешних управляющих составил 0,008% от валютных активов НФ и не оказал существенного влияния на доход от инвестиционного управления активами НФ</w:t>
      </w:r>
      <w:r>
        <w:t>»</w:t>
      </w:r>
      <w:r w:rsidR="00CE2AF7">
        <w:t>, – поясняется в письме Нацбанка.</w:t>
      </w:r>
    </w:p>
    <w:p w:rsidR="00CE2AF7" w:rsidRDefault="00CE2AF7" w:rsidP="00CE2AF7">
      <w:r>
        <w:t>По его информации, доля акций в портфелях внешних управляющих Е</w:t>
      </w:r>
      <w:r w:rsidR="00A3432A" w:rsidRPr="00A3432A">
        <w:rPr>
          <w:b/>
        </w:rPr>
        <w:t>НПФ</w:t>
      </w:r>
      <w:r>
        <w:t xml:space="preserve"> на 13 марта 2023 года была аналогично активам Нацфонда существенно ниже доли в эталонном индексе и составляла 0,00033% (SVB) и 0,00024% (Signature). Негативный эффект от банкротства SVB и Signature Bank на доходность в портфелях внешних управляющих составил 0,002% от пенсионных активов Е</w:t>
      </w:r>
      <w:r w:rsidR="00A3432A" w:rsidRPr="00A3432A">
        <w:rPr>
          <w:b/>
        </w:rPr>
        <w:t>НПФ</w:t>
      </w:r>
      <w:r>
        <w:t xml:space="preserve"> и не оказал существенного влияния на доход от инвестиционного управления активами Е</w:t>
      </w:r>
      <w:r w:rsidR="00A3432A" w:rsidRPr="00A3432A">
        <w:rPr>
          <w:b/>
        </w:rPr>
        <w:t>НПФ</w:t>
      </w:r>
      <w:r>
        <w:t>, подчеркивают в фининституте.</w:t>
      </w:r>
    </w:p>
    <w:p w:rsidR="00CE2AF7" w:rsidRDefault="00CE2AF7" w:rsidP="00CE2AF7">
      <w:r>
        <w:t xml:space="preserve">В целом в Нацбанке уточнили, что </w:t>
      </w:r>
      <w:r w:rsidR="00A3432A">
        <w:t>«</w:t>
      </w:r>
      <w:r>
        <w:t>вследствие банкротства в марте 2023 года двух крупных банков в США (Silicon Valley Bank (SVB) и Signature Bank), а также на фоне обращения Credit Suisse к Национальному банку Швейцарии за поддержкой индексы банковского сектора США и Еврозоны показали значительное падение по итогам марта – на -19% и -14% соответственно. Тем не менее по итогам I квартала широкие индексы акций S&amp;P 500 (США) и Eurostoxx 600 (Европа) показали рост на 7,0% и 7,8% соответственно</w:t>
      </w:r>
      <w:r w:rsidR="00A3432A">
        <w:t>»</w:t>
      </w:r>
      <w:r>
        <w:t>, указали в финансовом госоргане.</w:t>
      </w:r>
    </w:p>
    <w:p w:rsidR="00CE2AF7" w:rsidRDefault="00CE2AF7" w:rsidP="00CE2AF7">
      <w:r>
        <w:t xml:space="preserve">Ценные бумаги швейцарского Credit Suisse, который обратился за помощью к Нацбанку Швейцарии и был спасен через поглощение конкурентом UBS 19 марта, </w:t>
      </w:r>
      <w:r>
        <w:lastRenderedPageBreak/>
        <w:t>также имеются в портфелях акций и корпоративных облигаций внешних управляющих Нацфонда и Е</w:t>
      </w:r>
      <w:r w:rsidR="00A3432A" w:rsidRPr="00A3432A">
        <w:rPr>
          <w:b/>
        </w:rPr>
        <w:t>НПФ</w:t>
      </w:r>
      <w:r>
        <w:t>.</w:t>
      </w:r>
    </w:p>
    <w:p w:rsidR="00CE2AF7" w:rsidRDefault="00A3432A" w:rsidP="00CE2AF7">
      <w:r>
        <w:t>«</w:t>
      </w:r>
      <w:r w:rsidR="00CE2AF7">
        <w:t>Доля акций и облигаций Credit Suisse в валютном портфеле НФ на конец марта 2023 года была несущественной и составила 0,0003% и 0,066% от активов фонда соответственно. Негативный эффект от отрицательной переоценки активов Credit Suisse на доходность в портфелях внешних управляющих составил 0,0036% и 0,0041% от валютных активов НФ на конец I квартала для портфелей акций и облигаций соответственно. Доля акций и облигаций Credit Suisse в валютном портфеле Е</w:t>
      </w:r>
      <w:r w:rsidRPr="00A3432A">
        <w:rPr>
          <w:b/>
        </w:rPr>
        <w:t>НПФ</w:t>
      </w:r>
      <w:r w:rsidR="00CE2AF7">
        <w:t xml:space="preserve"> была также несущественной и составила 0,00013% и 0,028% соответственно. Негативный эффект от отрицательной переоценки активов Credit Suisse на доходность в портфелях внешних управляющих составил 0,0011% и 0,0048% от валютных активов Е</w:t>
      </w:r>
      <w:r w:rsidRPr="00A3432A">
        <w:rPr>
          <w:b/>
        </w:rPr>
        <w:t>НПФ</w:t>
      </w:r>
      <w:r w:rsidR="00CE2AF7">
        <w:t xml:space="preserve"> на конец I квартала для портфелей акций и облигаций соответственно. На данный момент цены по облигациям Credit Suisse стабилизировались</w:t>
      </w:r>
      <w:r>
        <w:t>»</w:t>
      </w:r>
      <w:r w:rsidR="00CE2AF7">
        <w:t>, – детализируют в Нацбанке.</w:t>
      </w:r>
    </w:p>
    <w:p w:rsidR="00CE2AF7" w:rsidRDefault="00CE2AF7" w:rsidP="00CE2AF7">
      <w:r>
        <w:t>Более того, в госфининституте дополнительно отметили отсутствие депозитов, других счетов, кредитных линий и кастодиальных услуг в кризисных банках, связанных с активами Нацфонда и Е</w:t>
      </w:r>
      <w:r w:rsidR="00A3432A" w:rsidRPr="00A3432A">
        <w:rPr>
          <w:b/>
        </w:rPr>
        <w:t>НПФ</w:t>
      </w:r>
      <w:r>
        <w:t>. По предварительным данным Нацбанка, размер валютных активов Нацфонда на конец марта составлял 58,4 млрд долларов США, а объем пенсионных активов Е</w:t>
      </w:r>
      <w:r w:rsidR="00A3432A" w:rsidRPr="00A3432A">
        <w:rPr>
          <w:b/>
        </w:rPr>
        <w:t>НПФ</w:t>
      </w:r>
      <w:r>
        <w:t xml:space="preserve"> на этот период был на уровне 15,4 трлн тенге. Стратегия управления Нацфондом является долгосрочной и направлена на соблюдение утвержденной стратегической аллокации активов, из-за чего результаты по показателям его доходности оцениваются на долгосрочном горизонте, напоминают в Нацбанке.</w:t>
      </w:r>
    </w:p>
    <w:p w:rsidR="00CE2AF7" w:rsidRDefault="00CE2AF7" w:rsidP="00CE2AF7">
      <w:r>
        <w:t>Комментируя уточнение в вопросах о возможных убытках от недавнего банкротства нескольких западных банков в инвестиционной деятельности Национальной инвестиционной корпорации (НИК) Нацбанка, в фининституте констатировали, что она реализует инвестиционную стратегию, предполагающую инвестиции в не обращающиеся на рынках капитала, биржах финансовые инструменты. Поэтому инвестиции в публичные финансовые инструменты вышеупомянутых банков отсутствуют, разъяснили в Национальном банке.</w:t>
      </w:r>
    </w:p>
    <w:p w:rsidR="00CE2AF7" w:rsidRDefault="00CE2AF7" w:rsidP="00CE2AF7">
      <w:r>
        <w:t>К слову, в выкладке сайта Global SWF (Sovereign Wealth Fund and Public Pension Funds – суверенные фонды благосостояния и пенсионные госфонды) уточняется, что от недавнего разорения американских банков пострадал шведский пенсионный фонд Alecta, потерявший более 1,1 млрд долларов от вложений в SVB и Signature Bank. Нефтяной фонд Норвегии под управлением Norges Bank Investment Management (NBIM) лишился 263 млн долларов на фоне банкротства SVB.</w:t>
      </w:r>
    </w:p>
    <w:p w:rsidR="00CE2AF7" w:rsidRDefault="00CE2AF7" w:rsidP="00CE2AF7">
      <w:r>
        <w:t xml:space="preserve">В то время как от финансовых проблем Credit Suisse понесли существенные потери саудовский нацбанк, вложившийся в швейцарский банк через суверенные фонды на 1,5 млрд долларов за пакет акций в 9,9% и потерявший на их падении около 1 млрд долларов, а также катарский Qatar Investment Authority, увеличивший акционерную долю в Credit Suisse до 6,9% в четвертом квартале 2022 года, что вылилось в убытки на 280 млн долларов в середине марта. У норвежского суверенного фонда NBIM потери от инвестиций в акционерную долю Credit Suisse в 1,5% были рассчитаны в объеме 60 млн долларов. </w:t>
      </w:r>
    </w:p>
    <w:p w:rsidR="00CE2AF7" w:rsidRDefault="00662B5C" w:rsidP="00CE2AF7">
      <w:hyperlink r:id="rId39" w:history="1">
        <w:r w:rsidR="00CE2AF7" w:rsidRPr="006B622F">
          <w:rPr>
            <w:rStyle w:val="a3"/>
          </w:rPr>
          <w:t>https://inbusiness.kz/ru/news/bankovskij-krizis-v-ssha-i-evrope-privel-k-poteryam-aktivov-enpf-i-nacfonda-detali</w:t>
        </w:r>
      </w:hyperlink>
    </w:p>
    <w:p w:rsidR="00CE2AF7" w:rsidRPr="00535460" w:rsidRDefault="00CE2AF7" w:rsidP="00CE2AF7">
      <w:pPr>
        <w:pStyle w:val="2"/>
      </w:pPr>
      <w:bookmarkStart w:id="142" w:name="_Toc131748903"/>
      <w:r w:rsidRPr="00535460">
        <w:lastRenderedPageBreak/>
        <w:t>Informburo.kz, 06.04.2023, Догнал ли показатель инвестдохода Е</w:t>
      </w:r>
      <w:r w:rsidR="00A3432A" w:rsidRPr="00A3432A">
        <w:t>НПФ</w:t>
      </w:r>
      <w:r w:rsidRPr="00535460">
        <w:t xml:space="preserve"> инфляцию в марте</w:t>
      </w:r>
      <w:bookmarkEnd w:id="142"/>
    </w:p>
    <w:p w:rsidR="00CE2AF7" w:rsidRPr="00912340" w:rsidRDefault="00CE2AF7" w:rsidP="00912340">
      <w:pPr>
        <w:pStyle w:val="3"/>
      </w:pPr>
      <w:bookmarkStart w:id="143" w:name="_Toc131748904"/>
      <w:r w:rsidRPr="00912340">
        <w:t>Уровень доходности пенсионных активов в Е</w:t>
      </w:r>
      <w:r w:rsidR="00A3432A" w:rsidRPr="00912340">
        <w:t>НПФ</w:t>
      </w:r>
      <w:r w:rsidRPr="00912340">
        <w:t xml:space="preserve"> в марте 2023 года составил 2,26%. Об этом свидетельствуют данные из выписки с ИПС вкладчика фонда.</w:t>
      </w:r>
      <w:bookmarkEnd w:id="143"/>
    </w:p>
    <w:p w:rsidR="00CE2AF7" w:rsidRDefault="00CE2AF7" w:rsidP="00CE2AF7">
      <w:r>
        <w:t xml:space="preserve">При этом уровень инфляции с начала года достиг 3,2%. </w:t>
      </w:r>
    </w:p>
    <w:p w:rsidR="00CE2AF7" w:rsidRDefault="00CE2AF7" w:rsidP="00CE2AF7">
      <w:r>
        <w:t>В феврале показатель доходности Е</w:t>
      </w:r>
      <w:r w:rsidR="00A3432A" w:rsidRPr="00A3432A">
        <w:rPr>
          <w:b/>
        </w:rPr>
        <w:t>НПФ</w:t>
      </w:r>
      <w:r>
        <w:t xml:space="preserve"> составлял 1,38%, его превзошли четыре управляющие компании, которым вкладчики передали часть своих накоплений.</w:t>
      </w:r>
    </w:p>
    <w:p w:rsidR="00CE2AF7" w:rsidRDefault="00CE2AF7" w:rsidP="00CE2AF7">
      <w:r>
        <w:t>По итогам 2022 года доходность пенсионных активов Е</w:t>
      </w:r>
      <w:r w:rsidR="00A3432A" w:rsidRPr="00A3432A">
        <w:rPr>
          <w:b/>
        </w:rPr>
        <w:t>НПФ</w:t>
      </w:r>
      <w:r>
        <w:t xml:space="preserve"> составила 6,55% при инфляции 20,3%. </w:t>
      </w:r>
    </w:p>
    <w:p w:rsidR="00CE2AF7" w:rsidRDefault="00662B5C" w:rsidP="00CE2AF7">
      <w:hyperlink r:id="rId40" w:history="1">
        <w:r w:rsidR="00CE2AF7" w:rsidRPr="006B622F">
          <w:rPr>
            <w:rStyle w:val="a3"/>
          </w:rPr>
          <w:t>https://informburo.kz/novosti/dognal-li-pokazatel-investdohoda-enpf-inflyaciyu-v-marte?utm_source=yxnews&amp;utm_medium=desktop&amp;utm_referrer=https%3A%2F%2Fdzen.ru%2Fnews%2Fsearch%3Ftext%3D</w:t>
        </w:r>
      </w:hyperlink>
    </w:p>
    <w:p w:rsidR="00D1642B" w:rsidRDefault="00D1642B" w:rsidP="00D1642B">
      <w:pPr>
        <w:pStyle w:val="10"/>
      </w:pPr>
      <w:bookmarkStart w:id="144" w:name="_Toc99271715"/>
      <w:bookmarkStart w:id="145" w:name="_Toc99318660"/>
      <w:bookmarkStart w:id="146" w:name="_Toc131748905"/>
      <w:r w:rsidRPr="000138E0">
        <w:t>Новости пенсионной отрасли стран дальнего зарубежья</w:t>
      </w:r>
      <w:bookmarkEnd w:id="144"/>
      <w:bookmarkEnd w:id="145"/>
      <w:bookmarkEnd w:id="146"/>
    </w:p>
    <w:p w:rsidR="008179A4" w:rsidRPr="00535460" w:rsidRDefault="008179A4" w:rsidP="008179A4">
      <w:pPr>
        <w:pStyle w:val="2"/>
      </w:pPr>
      <w:bookmarkStart w:id="147" w:name="_Toc131748906"/>
      <w:r w:rsidRPr="00535460">
        <w:t xml:space="preserve">Обзор, 06.04.2023, </w:t>
      </w:r>
      <w:r w:rsidR="00A3432A">
        <w:t>«</w:t>
      </w:r>
      <w:r w:rsidRPr="00535460">
        <w:t>Не отбирайте 300 евро у тех, кто копит на старость самостоятельно</w:t>
      </w:r>
      <w:r w:rsidR="00A3432A">
        <w:t>»</w:t>
      </w:r>
      <w:bookmarkEnd w:id="147"/>
    </w:p>
    <w:p w:rsidR="00927E5F" w:rsidRDefault="008179A4" w:rsidP="00912340">
      <w:pPr>
        <w:pStyle w:val="3"/>
      </w:pPr>
      <w:bookmarkStart w:id="148" w:name="_Toc131748907"/>
      <w:r>
        <w:t>Дискуссии, происходящие в публичном пространстве относительно судьбы второго пенсионного уровня, показывают, что государственным учреждениям не всё равно, что произойдёт с дополнительным накоплением на пенсию. Сомневающимся жителям приходится снова и снова напоминать, что хотя система и не идеальна, но она необходима, потому что те, кто не откладывает дополнительно, не смогут прожить на пенсию и впоследствии будут вынуждены обращаться за социальной помощью.</w:t>
      </w:r>
      <w:bookmarkEnd w:id="148"/>
      <w:r>
        <w:t xml:space="preserve"> </w:t>
      </w:r>
    </w:p>
    <w:p w:rsidR="008179A4" w:rsidRDefault="008179A4" w:rsidP="008179A4">
      <w:r>
        <w:t>Проблема заключается в том, что жители недостаточно доверяют II пенсионному уровню, и во многом в этом виноваты частые изменения в системе, утверждает Гедрюс РИМША, президент Литовской ассоциации компаний по страхованию жизни, в пресс-релизе.</w:t>
      </w:r>
    </w:p>
    <w:p w:rsidR="008179A4" w:rsidRDefault="008179A4" w:rsidP="008179A4">
      <w:r>
        <w:t xml:space="preserve">Представленные в марте предложения по налоговой реформе, в том числе предложение об отказе от льгот по страховым взносам по долгосрочному страхованию жизни, показывают, что третий пенсионный уровень также может </w:t>
      </w:r>
      <w:r w:rsidR="00A3432A">
        <w:t>«</w:t>
      </w:r>
      <w:r>
        <w:t>наступить</w:t>
      </w:r>
      <w:r w:rsidR="00A3432A">
        <w:t>»</w:t>
      </w:r>
      <w:r>
        <w:t xml:space="preserve"> на те же грабли, снижая доверия к системе.</w:t>
      </w:r>
    </w:p>
    <w:p w:rsidR="008179A4" w:rsidRDefault="008179A4" w:rsidP="008179A4">
      <w:r>
        <w:t>В настоящее время государство поощряет самосбережение, применяя льготы по налогу на доходы физических лиц (НДФЛ) к страховым взносам по накопительному страхованию жизни и взносам в пенсионные фонды III уровня. Для того, чтобы отказаться от льгот по НДФЛ по страховым взносам на долгосрочное страхование жизни, тоже был найден предлог — мол, большей пользы обществу эти льготы не приносят.</w:t>
      </w:r>
    </w:p>
    <w:p w:rsidR="008179A4" w:rsidRDefault="008179A4" w:rsidP="008179A4">
      <w:r>
        <w:t xml:space="preserve">Речь должна идти не об абстрактном обществе, а о тех жителях, которые накапливают и от уплаченных взносов по накопительному страхованию жизни могут получить </w:t>
      </w:r>
      <w:r>
        <w:lastRenderedPageBreak/>
        <w:t xml:space="preserve">возврат максимум 300 евро. Слово </w:t>
      </w:r>
      <w:r w:rsidR="00A3432A">
        <w:t>«</w:t>
      </w:r>
      <w:r>
        <w:t>возврат</w:t>
      </w:r>
      <w:r w:rsidR="00A3432A">
        <w:t>»</w:t>
      </w:r>
      <w:r>
        <w:t xml:space="preserve"> означает, что эти деньги выделяются из тех же налогов, уплачиваемых жителями в качестве стимула для них самостоятельно копить на старость.</w:t>
      </w:r>
    </w:p>
    <w:p w:rsidR="008179A4" w:rsidRDefault="008179A4" w:rsidP="008179A4">
      <w:r>
        <w:t xml:space="preserve">Наши опросы показывают, что копить через страхование жизни в наибольшей степени мотивируют её преимущества, которые оно предоставляет: возможность получить выплату в случае несчастного случая, знание того, что у семьи будет финансовая поддержка, возможность откладывать на пенсию, образование детей или другие планы на будущее в течение длительного периода времени, дополнительное страхование от критических заболеваний. Возможность вернуть 300 евро в год в условиях двузначной инфляции, безусловно, не самый мотивирующий фактор для </w:t>
      </w:r>
      <w:r w:rsidR="00A3432A">
        <w:t>«</w:t>
      </w:r>
      <w:r>
        <w:t>наживы</w:t>
      </w:r>
      <w:r w:rsidR="00A3432A">
        <w:t>»</w:t>
      </w:r>
      <w:r>
        <w:t xml:space="preserve"> за счет накопления через страхование жизни. Но для среднего или менее обеспеченного населения этот стимул важен и полезен.</w:t>
      </w:r>
    </w:p>
    <w:p w:rsidR="008179A4" w:rsidRDefault="008179A4" w:rsidP="008179A4">
      <w:r>
        <w:t>В качестве альтернативы копящим через страхование жизни представлен инвестиционный счет, который можно рассматривать как продвинутый инструмент. Однако, на наш взгляд, это не подходит для многих клиентов, страхующий свою жизнь таким образом. Инвестиционный счет предназначен для тех, кто знает финансовые рынки, понимает и может принимать инвестиционные риски, получает более высокие доходы, имеет свободные средства и самостоятельно их инвестирует. В настоящее время только небольшая часть населения активно инвестирует, поэтому потребуется время, чтобы эта мера прижилась. Мы не можем быть уверены, что инвестиционные счета не будут заменены новым решением властей через несколько лет.</w:t>
      </w:r>
    </w:p>
    <w:p w:rsidR="008179A4" w:rsidRDefault="008179A4" w:rsidP="008179A4">
      <w:r>
        <w:t xml:space="preserve">Для поощрения пенсионных накоплений необходимо повышать финансовое образование населения, предоставлять ему профессиональные консультации и регулируемые, адаптированные финансовые инструменты, такие как пенсионные фонды III уровня и накопительное страхование жизни. А для жителей Литвы, не вникающих в тонкости самоинвестирования, именно льгота по НДФЛ на взносы является толчком сначала заинтересоваться, а затем начать копить. </w:t>
      </w:r>
    </w:p>
    <w:p w:rsidR="00D1642B" w:rsidRDefault="00662B5C" w:rsidP="008179A4">
      <w:hyperlink r:id="rId41" w:history="1">
        <w:r w:rsidR="008179A4" w:rsidRPr="006B622F">
          <w:rPr>
            <w:rStyle w:val="a3"/>
          </w:rPr>
          <w:t>https://obzor.lt/news/n90086.html?utm_source=yxnews&amp;utm_medium=desktop&amp;utm_referrer=https%3A%2F%2Fdzen.ru%2Fnews%2Fsearch%3Ftext%3D</w:t>
        </w:r>
      </w:hyperlink>
    </w:p>
    <w:p w:rsidR="00A970D7" w:rsidRPr="00535460" w:rsidRDefault="00A970D7" w:rsidP="00A970D7">
      <w:pPr>
        <w:pStyle w:val="2"/>
      </w:pPr>
      <w:bookmarkStart w:id="149" w:name="_Toc131748908"/>
      <w:r w:rsidRPr="00535460">
        <w:t>ТАСС, 06.04.2023, В Париже тысячи французов участвуют в новой акции протеста против пенсионной реформы</w:t>
      </w:r>
      <w:bookmarkEnd w:id="149"/>
    </w:p>
    <w:p w:rsidR="00A970D7" w:rsidRDefault="00A970D7" w:rsidP="00912340">
      <w:pPr>
        <w:pStyle w:val="3"/>
      </w:pPr>
      <w:bookmarkStart w:id="150" w:name="_Toc131748909"/>
      <w:r>
        <w:t>Десятки тысяч французов принимают участие во всеобщей акции протеста против пенсионной реформы, которая проходит в четверг в Париже. Как передает корр. ТАСС, протестующие собрались на эспланаде Дома инвалидов, чтобы в ближайшее время колонной направиться в сторону площади Италии.</w:t>
      </w:r>
      <w:bookmarkEnd w:id="150"/>
    </w:p>
    <w:p w:rsidR="00A970D7" w:rsidRDefault="00A970D7" w:rsidP="00A970D7">
      <w:r>
        <w:t>В руках у манифестантов плакаты с требованием к правительству отказаться от реформы, устанавливающей повышение пенсионного возраста с 62 до 64 лет. В районы проведения манифестации стянуты усиленные отряды полиции и жандармерии. Всего, по данным МВД, для дежурства в столице мобилизовано 4,2 тыс. правоохранителей. По свидетельству ТАСС, многие автомобильные дороги по маршруту участников акции перекрыты.</w:t>
      </w:r>
    </w:p>
    <w:p w:rsidR="00A970D7" w:rsidRDefault="00A970D7" w:rsidP="00A970D7">
      <w:r>
        <w:lastRenderedPageBreak/>
        <w:t>Французские власти ожидают, что в этот день на улицы городов Франции выйдут в общей сложности от 600 тыс. до 800 тыс. человек, что примерно совпадает с показателями протестов 28 марта. Самая крупная манифестация прогнозируется в Париже. Во многих городах были приняты повышенные меры безопасности, чтобы не допустить беспорядков. Тем не менее правоохранительные органы предупреждают, что в четверг из регионов в столицу специально приедут около 800 представителей радикальных движений, цель которых состоит в том, чтобы устроить беспорядки в городе.</w:t>
      </w:r>
    </w:p>
    <w:p w:rsidR="00A970D7" w:rsidRDefault="00A970D7" w:rsidP="00A970D7">
      <w:r>
        <w:t>Помимо Парижа, манифестации в этот день проходят в Бордо, Гренобле, Дижоне, Лилле, Лионе, Марселе, Нанте, Ницце, Ренне и других французских городах.</w:t>
      </w:r>
    </w:p>
    <w:p w:rsidR="00A970D7" w:rsidRDefault="00A970D7" w:rsidP="00A970D7">
      <w:r>
        <w:t>Забастовка транспортников</w:t>
      </w:r>
    </w:p>
    <w:p w:rsidR="00A970D7" w:rsidRDefault="00A970D7" w:rsidP="00A970D7">
      <w:r>
        <w:t>Во всеобщей забастовке против пенсионной реформы активное участие принимают работники парижского аэропорта Руасси. В четверг утром несколько десятков забастовщиков перекрыли трассы, ведущие к терминалу 1, заблокировав таким образом въезд для автомобилей.</w:t>
      </w:r>
    </w:p>
    <w:p w:rsidR="00A970D7" w:rsidRDefault="00A970D7" w:rsidP="00A970D7">
      <w:r>
        <w:t xml:space="preserve">Особую роль в забастовочном движении играют французские железнодорожники. Как и в предыдущий день всеобщего протеста (28 марта), около 50 сотрудников Национальной компании железных дорог (SNCF) устроили у Лионского вокзала акцию протеста. </w:t>
      </w:r>
      <w:r w:rsidR="00A3432A">
        <w:t>«</w:t>
      </w:r>
      <w:r>
        <w:t>Реформа была принята недемократичным путем, в обход голосования в парламенте, поэтому мы продолжим свою борьбу, чтобы в конечном счете правительство от нее отказалось</w:t>
      </w:r>
      <w:r w:rsidR="00A3432A">
        <w:t>»</w:t>
      </w:r>
      <w:r>
        <w:t xml:space="preserve">, - сказал представитель профсоюза железнодорожников </w:t>
      </w:r>
      <w:r w:rsidR="00A3432A">
        <w:t>«</w:t>
      </w:r>
      <w:r>
        <w:t>Сюд рай</w:t>
      </w:r>
      <w:r w:rsidR="00A3432A">
        <w:t>»</w:t>
      </w:r>
      <w:r>
        <w:t xml:space="preserve"> Фабьен Вильдье.</w:t>
      </w:r>
    </w:p>
    <w:p w:rsidR="00A970D7" w:rsidRDefault="00A970D7" w:rsidP="00A970D7">
      <w:r>
        <w:t xml:space="preserve">В пресс-службе SNCF сообщили, что забастовка не сильно отразится на расписании движения поездов. </w:t>
      </w:r>
      <w:r w:rsidR="00A3432A">
        <w:t>«</w:t>
      </w:r>
      <w:r>
        <w:t>В четверг курсировать будут три из четырех скоростных поездов ТGV (Тэ-жэ-вэ - прим. ТАСС) и половина междугородных электричек TER (Тэ-э-эр - прим. ТАСС)</w:t>
      </w:r>
      <w:r w:rsidR="00A3432A">
        <w:t>»</w:t>
      </w:r>
      <w:r>
        <w:t>, - добавили в компании.</w:t>
      </w:r>
    </w:p>
    <w:p w:rsidR="00A970D7" w:rsidRDefault="00A970D7" w:rsidP="00A970D7">
      <w:r>
        <w:t>В связи с акциями протеста перебои наблюдаются в этот день в работе столичного городского транспорта. В Автономном управлении парижского транспорта (RATP) заранее предупредили жителей французской столицы о задержках в движении поездов метро. Автобусы и трамваи следуют в этот день в соответствии с обычным расписанием.</w:t>
      </w:r>
    </w:p>
    <w:p w:rsidR="00A970D7" w:rsidRDefault="00A970D7" w:rsidP="00A970D7">
      <w:r>
        <w:t>Свою забастовку проводят в этот день работники сферы образования. По данным профсоюзов, на работу в четверг не вышли около 20% учителей начальных классов.</w:t>
      </w:r>
    </w:p>
    <w:p w:rsidR="00A970D7" w:rsidRDefault="00A970D7" w:rsidP="00A970D7">
      <w:r>
        <w:t>Социальный кризис</w:t>
      </w:r>
    </w:p>
    <w:p w:rsidR="00A970D7" w:rsidRDefault="00A970D7" w:rsidP="00A970D7">
      <w:r>
        <w:t xml:space="preserve">Глава профсоюза </w:t>
      </w:r>
      <w:r w:rsidR="00A3432A">
        <w:t>«</w:t>
      </w:r>
      <w:r>
        <w:t>Демократическая конфедерация труда</w:t>
      </w:r>
      <w:r w:rsidR="00A3432A">
        <w:t>»</w:t>
      </w:r>
      <w:r>
        <w:t xml:space="preserve"> (CFDT) Лоран Берже в четверг утром вновь призвал власти прислушаться к мнению французов и отозватьпенсионную реформу. Однако министр труда Оливье Дюссо заявил в эфире телеканала Бэ-эф-эм, что правительство не откажется от своего проекта. </w:t>
      </w:r>
      <w:r w:rsidR="00A3432A">
        <w:t>«</w:t>
      </w:r>
      <w:r>
        <w:t>Мы намерены продолжать объяснять важность принятия этих мер и находиться в диалоге с профсоюзным движением</w:t>
      </w:r>
      <w:r w:rsidR="00A3432A">
        <w:t>»</w:t>
      </w:r>
      <w:r>
        <w:t xml:space="preserve">, - сказал министр. При этом он признал, что </w:t>
      </w:r>
      <w:r w:rsidR="00A3432A">
        <w:t>«</w:t>
      </w:r>
      <w:r>
        <w:t>страна переживает социальный кризис</w:t>
      </w:r>
      <w:r w:rsidR="00A3432A">
        <w:t>»</w:t>
      </w:r>
      <w:r>
        <w:t>.</w:t>
      </w:r>
    </w:p>
    <w:p w:rsidR="00A970D7" w:rsidRDefault="00A970D7" w:rsidP="00A970D7">
      <w:r>
        <w:t xml:space="preserve">В четверг вечером представители профсоюзов соберутся на совещание, в ходе которого, как ожидается, они договорятся о дате проведения нового дня всеобщего </w:t>
      </w:r>
      <w:r>
        <w:lastRenderedPageBreak/>
        <w:t>протеста. Профцентры рассчитывают организовать очередную массовую демонстрацию до 14 апреля.</w:t>
      </w:r>
    </w:p>
    <w:p w:rsidR="00A970D7" w:rsidRDefault="00A970D7" w:rsidP="00A970D7">
      <w:r>
        <w:t>Ранее источник в Елисейском дворце сообщил, что президент Франции Эмманюэль Макрон, находящийся в настоящий момент с трехдневным государственным визитом в Китае, может в ближайшие недели встретиться с представителями профсоюзов. Ранее такую встречу провела премьер-министр Франции Элизабет Борн, однако она не увенчалась успехом.</w:t>
      </w:r>
    </w:p>
    <w:p w:rsidR="008179A4" w:rsidRDefault="00A970D7" w:rsidP="00A970D7">
      <w:r>
        <w:t>Проект пенсионной реформы, предусматривающий повышение во Франции возраста выхода на пенсию с 62 до 64 лет и отмену ряда специальных пенсионных режимов, был представлен в январе. Эта инициатива вызвала манифестации и забастовки по всей стране. 16 марта Борн объявила о принятии законопроекта о внесении изменений в пенсионную систему в обход парламента и под ответственность правительства. Представители профсоюзов и оппозиционных политических партий осудили такой шаг правительства и призвали к продолжению забастовок по всей стране.</w:t>
      </w:r>
    </w:p>
    <w:p w:rsidR="00A970D7" w:rsidRPr="001E1CEF" w:rsidRDefault="00A970D7" w:rsidP="00A970D7"/>
    <w:p w:rsidR="00D1642B" w:rsidRDefault="00D1642B" w:rsidP="00D1642B">
      <w:pPr>
        <w:pStyle w:val="251"/>
      </w:pPr>
      <w:bookmarkStart w:id="151" w:name="_Toc99318661"/>
      <w:bookmarkStart w:id="152" w:name="_Toc131748910"/>
      <w:r>
        <w:lastRenderedPageBreak/>
        <w:t xml:space="preserve">КОРОНАВИРУС COVID-19 – </w:t>
      </w:r>
      <w:r w:rsidRPr="00F811B7">
        <w:t>ПОСЛЕДНИЕ НОВОСТИ</w:t>
      </w:r>
      <w:bookmarkEnd w:id="107"/>
      <w:bookmarkEnd w:id="151"/>
      <w:bookmarkEnd w:id="152"/>
    </w:p>
    <w:p w:rsidR="00456B70" w:rsidRPr="00535460" w:rsidRDefault="00456B70" w:rsidP="00456B70">
      <w:pPr>
        <w:pStyle w:val="2"/>
      </w:pPr>
      <w:bookmarkStart w:id="153" w:name="_Toc131748911"/>
      <w:r w:rsidRPr="00535460">
        <w:t>РИА Новости, 06.04.2023, За сутки в Москве выявлены 1589 случаев COVID-19, скончались 8 человек - портал</w:t>
      </w:r>
      <w:bookmarkEnd w:id="153"/>
    </w:p>
    <w:p w:rsidR="00456B70" w:rsidRDefault="00456B70" w:rsidP="00912340">
      <w:pPr>
        <w:pStyle w:val="3"/>
      </w:pPr>
      <w:bookmarkStart w:id="154" w:name="_Toc131748912"/>
      <w:r>
        <w:t>За сутки в Москве выявлены 1589 случаев COVID-19, скончались 8 человек, сообщается на портале стопкоронавирус.рф.</w:t>
      </w:r>
      <w:bookmarkEnd w:id="154"/>
    </w:p>
    <w:p w:rsidR="00456B70" w:rsidRDefault="00A3432A" w:rsidP="00456B70">
      <w:r>
        <w:t>«</w:t>
      </w:r>
      <w:r w:rsidR="00456B70">
        <w:t>Выявлено случаев за сутки - 1589, госпитализировано 125 человек, выздоровели 1544 человека, 8 человек умерли за сутки</w:t>
      </w:r>
      <w:r>
        <w:t>»</w:t>
      </w:r>
      <w:r w:rsidR="00456B70">
        <w:t>, - говорится в сводке по столице.</w:t>
      </w:r>
    </w:p>
    <w:p w:rsidR="00456B70" w:rsidRDefault="00456B70" w:rsidP="00456B70">
      <w:r>
        <w:t>Всего с начала пандемии в Москве было выявлено 3 485 255 случаев коронавируса, выздоровели 3 292 149 человек, умерли 48 503 человека.</w:t>
      </w:r>
    </w:p>
    <w:p w:rsidR="00456B70" w:rsidRPr="00535460" w:rsidRDefault="00456B70" w:rsidP="00456B70">
      <w:pPr>
        <w:pStyle w:val="2"/>
      </w:pPr>
      <w:bookmarkStart w:id="155" w:name="_Toc131748913"/>
      <w:r w:rsidRPr="00535460">
        <w:t>ТАСС, 06.04.2023, В России выявили 9 371 случай заражения коронавирусом за сутки, умерли 39 заболевших</w:t>
      </w:r>
      <w:bookmarkEnd w:id="155"/>
    </w:p>
    <w:p w:rsidR="00456B70" w:rsidRDefault="00456B70" w:rsidP="00912340">
      <w:pPr>
        <w:pStyle w:val="3"/>
      </w:pPr>
      <w:bookmarkStart w:id="156" w:name="_Toc131748914"/>
      <w:r>
        <w:t>Число подтвержденных случаев заражения коронавирусом в России возросло за сутки на 9 371, летальных исходов из-за ковида - на 39. Об этом сообщили в четверг журналистам в федеральном оперативном штабе по борьбе с инфекцией.</w:t>
      </w:r>
      <w:bookmarkEnd w:id="156"/>
    </w:p>
    <w:p w:rsidR="00456B70" w:rsidRDefault="00456B70" w:rsidP="00456B70">
      <w:r>
        <w:t>Днем ранее в стране зарегистрировали 8 636 случаев заражения и 36 смертей, всего с начала пандемии - 22 689 110 и 397 459 соответственно. Число выздоровевших после коронавируса увеличилось за сутки на 10 879 против 11 807 днем ранее, до 22 060 308.</w:t>
      </w:r>
    </w:p>
    <w:p w:rsidR="00456B70" w:rsidRDefault="00456B70" w:rsidP="00456B70">
      <w:r>
        <w:t>За сутки в России госпитализировали 1 155 заболевших ковидом против 1 294 днем ранее (снижение на 10,7%). Число госпитализаций увеличилось в 34 регионах и уменьшилось в 43, еще в 8 ситуация не изменилась.</w:t>
      </w:r>
    </w:p>
    <w:p w:rsidR="00456B70" w:rsidRDefault="00456B70" w:rsidP="00456B70">
      <w:r>
        <w:t>В Москве, по данным портала стопкоронавирус.рф, число подтвержденных случаев заражения увеличилось за сутки на 1 589 против 1 519 днем ранее, до 3 485 255. Умерли 8 заболевших (днем ранее - 6, всего с начала пандемии - 48 503). Количество выздоровевших возросло на 1 544, до 3 292 149.</w:t>
      </w:r>
    </w:p>
    <w:p w:rsidR="00D1642B" w:rsidRDefault="00456B70" w:rsidP="00456B70">
      <w:r>
        <w:t>В Санкт-Петербурге за сутки зарегистрировали 862 случая заражения и 1 250 случаев выздоровления, всего с начала пандемии - 1 923 507 и 1 875 840 соответственно. Число умерших из-за ковида увеличилось на 10, до 37 422.</w:t>
      </w:r>
    </w:p>
    <w:p w:rsidR="00456B70" w:rsidRDefault="00456B70" w:rsidP="00456B70"/>
    <w:sectPr w:rsidR="00456B70" w:rsidSect="00B01BEA">
      <w:headerReference w:type="even" r:id="rId42"/>
      <w:headerReference w:type="default" r:id="rId43"/>
      <w:footerReference w:type="even" r:id="rId44"/>
      <w:footerReference w:type="default" r:id="rId45"/>
      <w:headerReference w:type="first" r:id="rId46"/>
      <w:footerReference w:type="firs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B5C" w:rsidRDefault="00662B5C">
      <w:r>
        <w:separator/>
      </w:r>
    </w:p>
  </w:endnote>
  <w:endnote w:type="continuationSeparator" w:id="0">
    <w:p w:rsidR="00662B5C" w:rsidRDefault="0066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2A" w:rsidRDefault="00A3432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2A" w:rsidRPr="00D64E5C" w:rsidRDefault="00A3432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B5322" w:rsidRPr="00EB5322">
      <w:rPr>
        <w:rFonts w:ascii="Cambria" w:hAnsi="Cambria"/>
        <w:b/>
        <w:noProof/>
      </w:rPr>
      <w:t>2</w:t>
    </w:r>
    <w:r w:rsidRPr="00CB47BF">
      <w:rPr>
        <w:b/>
      </w:rPr>
      <w:fldChar w:fldCharType="end"/>
    </w:r>
  </w:p>
  <w:p w:rsidR="00A3432A" w:rsidRPr="00D15988" w:rsidRDefault="00A3432A"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2A" w:rsidRDefault="00A3432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B5C" w:rsidRDefault="00662B5C">
      <w:r>
        <w:separator/>
      </w:r>
    </w:p>
  </w:footnote>
  <w:footnote w:type="continuationSeparator" w:id="0">
    <w:p w:rsidR="00662B5C" w:rsidRDefault="0066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2A" w:rsidRDefault="00A3432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2A" w:rsidRDefault="00662B5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A3432A" w:rsidRPr="000C041B" w:rsidRDefault="00A3432A" w:rsidP="00122493">
                <w:pPr>
                  <w:ind w:right="423"/>
                  <w:jc w:val="center"/>
                  <w:rPr>
                    <w:rFonts w:cs="Arial"/>
                    <w:b/>
                    <w:color w:val="EEECE1"/>
                    <w:sz w:val="6"/>
                    <w:szCs w:val="6"/>
                  </w:rPr>
                </w:pPr>
                <w:r w:rsidRPr="000C041B">
                  <w:rPr>
                    <w:rFonts w:cs="Arial"/>
                    <w:b/>
                    <w:color w:val="EEECE1"/>
                    <w:sz w:val="6"/>
                    <w:szCs w:val="6"/>
                  </w:rPr>
                  <w:t xml:space="preserve">        </w:t>
                </w:r>
              </w:p>
              <w:p w:rsidR="00A3432A" w:rsidRPr="00D15988" w:rsidRDefault="00A3432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3432A" w:rsidRPr="007336C7" w:rsidRDefault="00A3432A" w:rsidP="00122493">
                <w:pPr>
                  <w:ind w:right="423"/>
                  <w:rPr>
                    <w:rFonts w:cs="Arial"/>
                  </w:rPr>
                </w:pPr>
              </w:p>
              <w:p w:rsidR="00A3432A" w:rsidRPr="00267F53" w:rsidRDefault="00A3432A" w:rsidP="00122493"/>
            </w:txbxContent>
          </v:textbox>
        </v:roundrect>
      </w:pict>
    </w:r>
    <w:r w:rsidR="00A3432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A3432A">
      <w:t xml:space="preserve">            </w:t>
    </w:r>
    <w:r w:rsidR="00A3432A">
      <w:tab/>
    </w:r>
    <w:r w:rsidR="00A3432A">
      <w:fldChar w:fldCharType="begin"/>
    </w:r>
    <w:r w:rsidR="00A3432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3432A">
      <w:fldChar w:fldCharType="separate"/>
    </w:r>
    <w:r w:rsidR="00527453">
      <w:fldChar w:fldCharType="begin"/>
    </w:r>
    <w:r w:rsidR="0052745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2745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527453">
      <w:fldChar w:fldCharType="end"/>
    </w:r>
    <w:r w:rsidR="00A3432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2A" w:rsidRDefault="00A3432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2D2"/>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0DFA"/>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56B70"/>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3F"/>
    <w:rsid w:val="005207A1"/>
    <w:rsid w:val="00520CA8"/>
    <w:rsid w:val="00522AD0"/>
    <w:rsid w:val="00522CC6"/>
    <w:rsid w:val="00523219"/>
    <w:rsid w:val="00523ED3"/>
    <w:rsid w:val="00525052"/>
    <w:rsid w:val="005256C5"/>
    <w:rsid w:val="00526076"/>
    <w:rsid w:val="00526770"/>
    <w:rsid w:val="00526F34"/>
    <w:rsid w:val="00527453"/>
    <w:rsid w:val="00527B68"/>
    <w:rsid w:val="00527E63"/>
    <w:rsid w:val="005322A3"/>
    <w:rsid w:val="005326A1"/>
    <w:rsid w:val="0053358F"/>
    <w:rsid w:val="00534D73"/>
    <w:rsid w:val="00535460"/>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8728E"/>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5BC"/>
    <w:rsid w:val="00613EAE"/>
    <w:rsid w:val="00614050"/>
    <w:rsid w:val="006141D6"/>
    <w:rsid w:val="006145FE"/>
    <w:rsid w:val="00614887"/>
    <w:rsid w:val="006148F4"/>
    <w:rsid w:val="0062216D"/>
    <w:rsid w:val="00622CF0"/>
    <w:rsid w:val="0062492E"/>
    <w:rsid w:val="0062508C"/>
    <w:rsid w:val="0062541E"/>
    <w:rsid w:val="00625501"/>
    <w:rsid w:val="006271BA"/>
    <w:rsid w:val="0062784D"/>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2B5C"/>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202"/>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9A4"/>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A97"/>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340"/>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27E5F"/>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432A"/>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970D7"/>
    <w:rsid w:val="00AA0271"/>
    <w:rsid w:val="00AA0A35"/>
    <w:rsid w:val="00AA113D"/>
    <w:rsid w:val="00AA1354"/>
    <w:rsid w:val="00AA165C"/>
    <w:rsid w:val="00AA22B0"/>
    <w:rsid w:val="00AA230A"/>
    <w:rsid w:val="00AA2BD7"/>
    <w:rsid w:val="00AA2BDF"/>
    <w:rsid w:val="00AA4B25"/>
    <w:rsid w:val="00AA54AF"/>
    <w:rsid w:val="00AA58D6"/>
    <w:rsid w:val="00AA6D1C"/>
    <w:rsid w:val="00AB0484"/>
    <w:rsid w:val="00AB19E1"/>
    <w:rsid w:val="00AB276D"/>
    <w:rsid w:val="00AB2F27"/>
    <w:rsid w:val="00AB3B14"/>
    <w:rsid w:val="00AB3C75"/>
    <w:rsid w:val="00AB437D"/>
    <w:rsid w:val="00AB50BA"/>
    <w:rsid w:val="00AB66F8"/>
    <w:rsid w:val="00AB69A0"/>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17AC"/>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1EB0"/>
    <w:rsid w:val="00CE2006"/>
    <w:rsid w:val="00CE23E7"/>
    <w:rsid w:val="00CE2AF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6E92"/>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43D"/>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322"/>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5E40"/>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CCCE0D32-489C-4AA8-AC84-53E63DD5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32285318">
      <w:bodyDiv w:val="1"/>
      <w:marLeft w:val="0"/>
      <w:marRight w:val="0"/>
      <w:marTop w:val="0"/>
      <w:marBottom w:val="0"/>
      <w:divBdr>
        <w:top w:val="none" w:sz="0" w:space="0" w:color="auto"/>
        <w:left w:val="none" w:sz="0" w:space="0" w:color="auto"/>
        <w:bottom w:val="none" w:sz="0" w:space="0" w:color="auto"/>
        <w:right w:val="none" w:sz="0" w:space="0" w:color="auto"/>
      </w:divBdr>
    </w:div>
    <w:div w:id="535391135">
      <w:bodyDiv w:val="1"/>
      <w:marLeft w:val="0"/>
      <w:marRight w:val="0"/>
      <w:marTop w:val="0"/>
      <w:marBottom w:val="0"/>
      <w:divBdr>
        <w:top w:val="none" w:sz="0" w:space="0" w:color="auto"/>
        <w:left w:val="none" w:sz="0" w:space="0" w:color="auto"/>
        <w:bottom w:val="none" w:sz="0" w:space="0" w:color="auto"/>
        <w:right w:val="none" w:sz="0" w:space="0" w:color="auto"/>
      </w:divBdr>
      <w:divsChild>
        <w:div w:id="1012758334">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70914036">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64316486">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95658168">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orpost-sz.ru/a/2023-04-06/nado-li-gosudarstvu-povyshat-pensii?utm_source=yxnews&amp;utm_medium=desktop&amp;utm_referrer=https%3A%2F%2Fdzen.ru%2Fnews%2Fsearch%3Ftext%3D" TargetMode="External"/><Relationship Id="rId18" Type="http://schemas.openxmlformats.org/officeDocument/2006/relationships/hyperlink" Target="https://rg.ru/2023/04/06/srednij-razmer-pensij-nerabotaiushchih-pensionerov-sostavil-pochti-21-tysiachu-rublej.html" TargetMode="External"/><Relationship Id="rId26" Type="http://schemas.openxmlformats.org/officeDocument/2006/relationships/hyperlink" Target="https://www.pnp.ru/social/pravila-naznacheniya-dosrochnoy-pensii-predlozhili-utochnit.html" TargetMode="External"/><Relationship Id="rId39" Type="http://schemas.openxmlformats.org/officeDocument/2006/relationships/hyperlink" Target="https://inbusiness.kz/ru/news/bankovskij-krizis-v-ssha-i-evrope-privel-k-poteryam-aktivov-enpf-i-nacfonda-detali" TargetMode="External"/><Relationship Id="rId3" Type="http://schemas.openxmlformats.org/officeDocument/2006/relationships/settings" Target="settings.xml"/><Relationship Id="rId21" Type="http://schemas.openxmlformats.org/officeDocument/2006/relationships/hyperlink" Target="https://ria.ru/20230406/profitsit-1863357642.html?utm_source=yxnews&amp;utm_medium=desktop&amp;utm_referrer=https%3A%2F%2Fdzen.ru%2Fnews%2Fsearch%3Ftext%3D" TargetMode="External"/><Relationship Id="rId34" Type="http://schemas.openxmlformats.org/officeDocument/2006/relationships/hyperlink" Target="https://konkurent.ru/article/58135"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pbroker.ru/?p=74288" TargetMode="External"/><Relationship Id="rId17" Type="http://schemas.openxmlformats.org/officeDocument/2006/relationships/hyperlink" Target="http://pbroker.ru/?p=74298" TargetMode="External"/><Relationship Id="rId25" Type="http://schemas.openxmlformats.org/officeDocument/2006/relationships/hyperlink" Target="https://www.pravda.ru/news/economics/1819464-proficit_pfr/" TargetMode="External"/><Relationship Id="rId33" Type="http://schemas.openxmlformats.org/officeDocument/2006/relationships/hyperlink" Target="https://konkurent.ru/article/58125" TargetMode="External"/><Relationship Id="rId38" Type="http://schemas.openxmlformats.org/officeDocument/2006/relationships/hyperlink" Target="https://www.om1.ru/bank/news/305720-rekordnyjj_proficit_omskijj_deputat_smolin_otvetil_za_schjot_chego_rezko_vyrosli_dokhody_pensionnogo_fonda/?utm_source=yxnews&amp;utm_medium=desktop&amp;utm_referrer=https%3A%2F%2Fdzen.ru%2Fnews%2Fsearch%3Ftext%3D"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pbroker.ru/?p=74300" TargetMode="External"/><Relationship Id="rId20" Type="http://schemas.openxmlformats.org/officeDocument/2006/relationships/hyperlink" Target="https://tass.ru/ekonomika/17461259" TargetMode="External"/><Relationship Id="rId29" Type="http://schemas.openxmlformats.org/officeDocument/2006/relationships/hyperlink" Target="https://primpress.ru/article/99418" TargetMode="External"/><Relationship Id="rId41" Type="http://schemas.openxmlformats.org/officeDocument/2006/relationships/hyperlink" Target="https://obzor.lt/news/n90086.html?utm_source=yxnews&amp;utm_medium=desktop&amp;utm_referrer=https%3A%2F%2Fdzen.ru%2Fnews%2Fsearch%3Ftext%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494525/mariia-perevoshchikova-veronika-kulakova/starost-na-radost-kabmin-podderzhal-uvelichenie-strakhovki-pensionnykh-nakoplenii-v-npf" TargetMode="External"/><Relationship Id="rId24" Type="http://schemas.openxmlformats.org/officeDocument/2006/relationships/hyperlink" Target="https://riafan.ru/23979081-kak_pensionnii_fond_zakril_2022_god_s_profitsitom_v_1_1_trln_rublei?utm_source=yxnews&amp;utm_medium=desktop&amp;utm_referrer=https%3A%2F%2Fdzen.ru%2Fnews%2Fsearch%3Ftext%3D" TargetMode="External"/><Relationship Id="rId32" Type="http://schemas.openxmlformats.org/officeDocument/2006/relationships/hyperlink" Target="https://primpress.ru/article/99419" TargetMode="External"/><Relationship Id="rId37" Type="http://schemas.openxmlformats.org/officeDocument/2006/relationships/hyperlink" Target="https://fedpress.ru/news/77/economy/3233306" TargetMode="External"/><Relationship Id="rId40" Type="http://schemas.openxmlformats.org/officeDocument/2006/relationships/hyperlink" Target="https://informburo.kz/novosti/dognal-li-pokazatel-investdohoda-enpf-inflyaciyu-v-marte?utm_source=yxnews&amp;utm_medium=desktop&amp;utm_referrer=https%3A%2F%2Fdzen.ru%2Fnews%2Fsearch%3Ftext%3D"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broker.ru/?p=74302" TargetMode="External"/><Relationship Id="rId23" Type="http://schemas.openxmlformats.org/officeDocument/2006/relationships/hyperlink" Target="https://aif.ru/money/economy/novye_vyplaty_minfin_i_duma_raskryli_sudbu_trilliona_iz_pensionnogo_fonda" TargetMode="External"/><Relationship Id="rId28" Type="http://schemas.openxmlformats.org/officeDocument/2006/relationships/hyperlink" Target="https://sm.news/predsedatel-nak-kabanov-nazval-prichiny-nizkix-pensij-v-rossii-68511/" TargetMode="External"/><Relationship Id="rId36" Type="http://schemas.openxmlformats.org/officeDocument/2006/relationships/hyperlink" Target="https://fedpress.ru/news/77/economy/3233310" TargetMode="External"/><Relationship Id="rId49" Type="http://schemas.openxmlformats.org/officeDocument/2006/relationships/theme" Target="theme/theme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tass.ru/ekonomika/17461285" TargetMode="External"/><Relationship Id="rId31" Type="http://schemas.openxmlformats.org/officeDocument/2006/relationships/hyperlink" Target="https://primpress.ru/article/9941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rbc.ru/business/06/04/2023/642eb1639a794748843f1415?utm_source=yxnews&amp;utm_medium=desktop&amp;utm_referrer=https%3A%2F%2Fdzen.ru%2Fnews%2Fsearch%3Ftext%3D" TargetMode="External"/><Relationship Id="rId22" Type="http://schemas.openxmlformats.org/officeDocument/2006/relationships/hyperlink" Target="https://www.infox.ru/news/251/295536-dengi-ostalis-ludej-net-pfr-zakoncil-god-s-rekordnym-proficitom?utm_source=yxnews&amp;utm_medium=desktop&amp;utm_referrer=https%3A%2F%2Fdzen.ru%2Fnews%2Fsearch%3Ftext%3D" TargetMode="External"/><Relationship Id="rId27" Type="http://schemas.openxmlformats.org/officeDocument/2006/relationships/hyperlink" Target="https://www.banki.ru/news/daytheme/?id=10973814" TargetMode="External"/><Relationship Id="rId30" Type="http://schemas.openxmlformats.org/officeDocument/2006/relationships/hyperlink" Target="https://primpress.ru/article/99417" TargetMode="External"/><Relationship Id="rId35" Type="http://schemas.openxmlformats.org/officeDocument/2006/relationships/hyperlink" Target="https://konkurent.ru/article/58133"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64</Pages>
  <Words>25446</Words>
  <Characters>145045</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170151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12</cp:revision>
  <cp:lastPrinted>2009-04-02T10:14:00Z</cp:lastPrinted>
  <dcterms:created xsi:type="dcterms:W3CDTF">2023-03-29T20:36:00Z</dcterms:created>
  <dcterms:modified xsi:type="dcterms:W3CDTF">2023-04-07T05:33:00Z</dcterms:modified>
  <cp:category>И-Консалтинг</cp:category>
  <cp:contentStatus>И-Консалтинг</cp:contentStatus>
</cp:coreProperties>
</file>