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1D681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D6812"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43AA4" w:rsidP="00C70A20">
      <w:pPr>
        <w:jc w:val="center"/>
        <w:rPr>
          <w:b/>
          <w:sz w:val="40"/>
          <w:szCs w:val="40"/>
        </w:rPr>
      </w:pPr>
      <w:r>
        <w:rPr>
          <w:b/>
          <w:sz w:val="40"/>
          <w:szCs w:val="40"/>
        </w:rPr>
        <w:t>12</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D6812" w:rsidP="000C1A46">
      <w:pPr>
        <w:jc w:val="center"/>
        <w:rPr>
          <w:b/>
          <w:sz w:val="40"/>
          <w:szCs w:val="40"/>
        </w:rPr>
      </w:pPr>
      <w:hyperlink r:id="rId8" w:history="1">
        <w:r w:rsidR="00AC765C">
          <w:fldChar w:fldCharType="begin"/>
        </w:r>
        <w:r w:rsidR="00AC765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765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AC765C">
          <w:fldChar w:fldCharType="end"/>
        </w:r>
      </w:hyperlink>
    </w:p>
    <w:p w:rsidR="009D66A1" w:rsidRDefault="009B23FE" w:rsidP="009B23FE">
      <w:pPr>
        <w:pStyle w:val="10"/>
        <w:jc w:val="center"/>
      </w:pPr>
      <w:r>
        <w:br w:type="page"/>
      </w:r>
      <w:bookmarkStart w:id="4" w:name="_Toc396864626"/>
      <w:bookmarkStart w:id="5" w:name="_Toc13218415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E116B1" w:rsidP="00676D5F">
      <w:pPr>
        <w:numPr>
          <w:ilvl w:val="0"/>
          <w:numId w:val="25"/>
        </w:numPr>
        <w:rPr>
          <w:i/>
        </w:rPr>
      </w:pPr>
      <w:r w:rsidRPr="00E116B1">
        <w:rPr>
          <w:i/>
        </w:rPr>
        <w:t xml:space="preserve">Основными держателями банковских облигаций оказались розничные инвесторы, следует из данных, приведенных ЦБ в </w:t>
      </w:r>
      <w:r w:rsidR="00867151">
        <w:rPr>
          <w:i/>
        </w:rPr>
        <w:t>«</w:t>
      </w:r>
      <w:r w:rsidRPr="00E116B1">
        <w:rPr>
          <w:i/>
        </w:rPr>
        <w:t>Обзоре российского финансового сектора и финансовых инструментов</w:t>
      </w:r>
      <w:r w:rsidR="00867151">
        <w:rPr>
          <w:i/>
        </w:rPr>
        <w:t>»</w:t>
      </w:r>
      <w:r w:rsidRPr="00E116B1">
        <w:rPr>
          <w:i/>
        </w:rPr>
        <w:t xml:space="preserve"> за прошлый год. На физических лиц на начало этого года приходилось 30% от объема бондов, размещенных кредитными организациями. На втором месте за розничными инвесторами следовали негосударственные пенсионные фонды (</w:t>
      </w:r>
      <w:r w:rsidR="00867151" w:rsidRPr="00867151">
        <w:rPr>
          <w:i/>
        </w:rPr>
        <w:t>НПФ</w:t>
      </w:r>
      <w:r w:rsidRPr="00E116B1">
        <w:rPr>
          <w:i/>
        </w:rPr>
        <w:t>), на которые приходилось 22% от общего объема этих инструментов. У самих банков было лишь 10% таких облигаций</w:t>
      </w:r>
      <w:r>
        <w:rPr>
          <w:i/>
        </w:rPr>
        <w:t xml:space="preserve">, </w:t>
      </w:r>
      <w:hyperlink w:anchor="ф1" w:history="1">
        <w:r w:rsidRPr="003B46B7">
          <w:rPr>
            <w:rStyle w:val="a3"/>
            <w:i/>
          </w:rPr>
          <w:t>передает Frank Media</w:t>
        </w:r>
      </w:hyperlink>
    </w:p>
    <w:p w:rsidR="00E116B1" w:rsidRDefault="00E116B1" w:rsidP="00676D5F">
      <w:pPr>
        <w:numPr>
          <w:ilvl w:val="0"/>
          <w:numId w:val="25"/>
        </w:numPr>
        <w:rPr>
          <w:i/>
        </w:rPr>
      </w:pPr>
      <w:r w:rsidRPr="00E116B1">
        <w:rPr>
          <w:i/>
        </w:rPr>
        <w:t xml:space="preserve">Самыми рентабельными небанковскими финансовыми компаниями в прошлом году стали управляющие (УК), наименее рентабельными – брокеры, свидетельствует </w:t>
      </w:r>
      <w:r w:rsidR="00867151">
        <w:rPr>
          <w:i/>
        </w:rPr>
        <w:t>«</w:t>
      </w:r>
      <w:r w:rsidRPr="00E116B1">
        <w:rPr>
          <w:i/>
        </w:rPr>
        <w:t>Обзор российского финансового сектора и финансовых инструментов</w:t>
      </w:r>
      <w:r w:rsidR="00867151">
        <w:rPr>
          <w:i/>
        </w:rPr>
        <w:t>»</w:t>
      </w:r>
      <w:r w:rsidRPr="00E116B1">
        <w:rPr>
          <w:i/>
        </w:rPr>
        <w:t xml:space="preserve"> за 2022 год, подготовленный ЦБ. Регулятор также отмечает, что наиболее прибыльными являлись небольшие компании. Среди 10 наиболее рентабельных </w:t>
      </w:r>
      <w:r w:rsidR="00867151" w:rsidRPr="00867151">
        <w:rPr>
          <w:i/>
        </w:rPr>
        <w:t>НПФ</w:t>
      </w:r>
      <w:r w:rsidRPr="00E116B1">
        <w:rPr>
          <w:i/>
        </w:rPr>
        <w:t xml:space="preserve"> по итогам девяти месяцев 2022 года два фонда входят в десятку крупнейших по активам. Топ-10 </w:t>
      </w:r>
      <w:r w:rsidR="00867151" w:rsidRPr="00867151">
        <w:rPr>
          <w:i/>
        </w:rPr>
        <w:t>НПФ</w:t>
      </w:r>
      <w:r w:rsidRPr="00E116B1">
        <w:rPr>
          <w:i/>
        </w:rPr>
        <w:t xml:space="preserve"> по рентабельности активов занимают места в диапазоне от 8 до 40 по величине активов</w:t>
      </w:r>
      <w:r>
        <w:rPr>
          <w:i/>
        </w:rPr>
        <w:t xml:space="preserve">, </w:t>
      </w:r>
      <w:hyperlink w:anchor="ф2" w:history="1">
        <w:r w:rsidRPr="003B46B7">
          <w:rPr>
            <w:rStyle w:val="a3"/>
            <w:i/>
          </w:rPr>
          <w:t>по данным Frank Media</w:t>
        </w:r>
      </w:hyperlink>
    </w:p>
    <w:p w:rsidR="00310E6E" w:rsidRDefault="00310E6E" w:rsidP="00676D5F">
      <w:pPr>
        <w:numPr>
          <w:ilvl w:val="0"/>
          <w:numId w:val="25"/>
        </w:numPr>
        <w:rPr>
          <w:i/>
        </w:rPr>
      </w:pPr>
      <w:r w:rsidRPr="00310E6E">
        <w:rPr>
          <w:i/>
        </w:rPr>
        <w:t>За последние 40 с лишним лет в России в полтора раза выросло число пенсионеров. Об этом говорит статистика Росстата о численности граждан пенсионного возраста, которая регулярно обновляется. Так, если в 1981 году в России насчитывалось 27 миллионов 417 тысяч пенсионеров, то сейчас их 41 миллион 775 тысяч человек</w:t>
      </w:r>
      <w:r>
        <w:rPr>
          <w:i/>
        </w:rPr>
        <w:t xml:space="preserve">, </w:t>
      </w:r>
      <w:hyperlink w:anchor="ф9" w:history="1">
        <w:r w:rsidRPr="00310E6E">
          <w:rPr>
            <w:rStyle w:val="a3"/>
            <w:i/>
          </w:rPr>
          <w:t xml:space="preserve">пишет </w:t>
        </w:r>
        <w:r w:rsidR="00867151">
          <w:rPr>
            <w:rStyle w:val="a3"/>
            <w:i/>
          </w:rPr>
          <w:t>«</w:t>
        </w:r>
        <w:r w:rsidRPr="00310E6E">
          <w:rPr>
            <w:rStyle w:val="a3"/>
            <w:i/>
          </w:rPr>
          <w:t>Российская газета</w:t>
        </w:r>
        <w:r w:rsidR="00867151">
          <w:rPr>
            <w:rStyle w:val="a3"/>
            <w:i/>
          </w:rPr>
          <w:t>»</w:t>
        </w:r>
      </w:hyperlink>
    </w:p>
    <w:p w:rsidR="00735B1C" w:rsidRDefault="00735B1C" w:rsidP="00676D5F">
      <w:pPr>
        <w:numPr>
          <w:ilvl w:val="0"/>
          <w:numId w:val="25"/>
        </w:numPr>
        <w:rPr>
          <w:i/>
        </w:rPr>
      </w:pPr>
      <w:r w:rsidRPr="00735B1C">
        <w:rPr>
          <w:i/>
        </w:rPr>
        <w:t>Численность работающих пенсионеров в России на 1 января 2023 года составила около 7,9 млн человек, что почти в 2 раза меньше, чем в 2015 году. Об этом свидетельствуют данные, опубликованные во вторник на сайте Росстата. Согласно данным статистической службы, в 2015 году численность работающих пенсионеров в России составляла 14,9 млн человек. В 2023 году она сократилась до 7,9 млн</w:t>
      </w:r>
      <w:r>
        <w:rPr>
          <w:i/>
        </w:rPr>
        <w:t xml:space="preserve">, </w:t>
      </w:r>
      <w:hyperlink w:anchor="ф8" w:history="1">
        <w:r w:rsidRPr="00735B1C">
          <w:rPr>
            <w:rStyle w:val="a3"/>
            <w:i/>
          </w:rPr>
          <w:t>сообщает ТАСС</w:t>
        </w:r>
      </w:hyperlink>
    </w:p>
    <w:p w:rsidR="00AF7992" w:rsidRDefault="00AF7992" w:rsidP="00676D5F">
      <w:pPr>
        <w:numPr>
          <w:ilvl w:val="0"/>
          <w:numId w:val="25"/>
        </w:numPr>
        <w:rPr>
          <w:i/>
        </w:rPr>
      </w:pPr>
      <w:r w:rsidRPr="00AF7992">
        <w:rPr>
          <w:i/>
        </w:rPr>
        <w:t>За год с декабря 2021-го по декабрь 2022 года число трудящихся россиян в молодом возрасте (до 35 лет) сократилось на 1,33 млн человек, говорится в исследовании аудиторско-консалтинговой сети FinExpertiza (</w:t>
      </w:r>
      <w:hyperlink w:anchor="ф3" w:history="1">
        <w:r w:rsidRPr="003B46B7">
          <w:rPr>
            <w:rStyle w:val="a3"/>
            <w:i/>
          </w:rPr>
          <w:t>есть у РБК</w:t>
        </w:r>
      </w:hyperlink>
      <w:r w:rsidRPr="00AF7992">
        <w:rPr>
          <w:i/>
        </w:rPr>
        <w:t>), основанном на данных Росстата. До этого столь масштабное снижение численности работников в возрасте до 35 лет наблюдалось лишь по итогам пандемийного 2020 года, когда оно достигало 1,34 млн человек</w:t>
      </w:r>
    </w:p>
    <w:p w:rsidR="00E116B1" w:rsidRDefault="00104D88" w:rsidP="00676D5F">
      <w:pPr>
        <w:numPr>
          <w:ilvl w:val="0"/>
          <w:numId w:val="25"/>
        </w:numPr>
        <w:rPr>
          <w:i/>
        </w:rPr>
      </w:pPr>
      <w:r w:rsidRPr="00104D88">
        <w:rPr>
          <w:i/>
        </w:rPr>
        <w:t>Занесение в трудовую книжку в качестве первого рабочего места периода прохождения практики или стажировки во время учебы позволит у</w:t>
      </w:r>
      <w:r w:rsidR="00AF7992">
        <w:rPr>
          <w:i/>
        </w:rPr>
        <w:t>с</w:t>
      </w:r>
      <w:r w:rsidRPr="00104D88">
        <w:rPr>
          <w:i/>
        </w:rPr>
        <w:t>корить трудоустройство молодежи, поскольку снимет опасения работодателей. Такой способ предложили авторы соответствующего законопроекта — вице-спикер Госдумы Борис Чернышов из ЛДПР и ряд депутатов, представляющих другие партии</w:t>
      </w:r>
      <w:r>
        <w:rPr>
          <w:i/>
        </w:rPr>
        <w:t xml:space="preserve">, </w:t>
      </w:r>
      <w:hyperlink w:anchor="ф4" w:history="1">
        <w:r w:rsidRPr="003B46B7">
          <w:rPr>
            <w:rStyle w:val="a3"/>
            <w:i/>
          </w:rPr>
          <w:t>пишет Лента.ру</w:t>
        </w:r>
      </w:hyperlink>
    </w:p>
    <w:p w:rsidR="00104D88" w:rsidRDefault="00104D88" w:rsidP="00676D5F">
      <w:pPr>
        <w:numPr>
          <w:ilvl w:val="0"/>
          <w:numId w:val="25"/>
        </w:numPr>
        <w:rPr>
          <w:i/>
        </w:rPr>
      </w:pPr>
      <w:r w:rsidRPr="00104D88">
        <w:rPr>
          <w:i/>
        </w:rPr>
        <w:lastRenderedPageBreak/>
        <w:t xml:space="preserve">Существенное сокращение трудящейся молодежи в России связано как с демографической ситуацией, так и с большим количеством нерегистрирующихся самозанятых, считает член комитета Госдумы по труду, социальной политике и делам ветеранов Светлана Бессараб. Причины и пути решения данной проблемы она назвала в </w:t>
      </w:r>
      <w:hyperlink w:anchor="ф5" w:history="1">
        <w:r w:rsidRPr="003B46B7">
          <w:rPr>
            <w:rStyle w:val="a3"/>
            <w:i/>
          </w:rPr>
          <w:t xml:space="preserve">беседе с </w:t>
        </w:r>
        <w:r w:rsidR="00867151">
          <w:rPr>
            <w:rStyle w:val="a3"/>
            <w:i/>
          </w:rPr>
          <w:t>«</w:t>
        </w:r>
        <w:r w:rsidRPr="003B46B7">
          <w:rPr>
            <w:rStyle w:val="a3"/>
            <w:i/>
          </w:rPr>
          <w:t>Лентой.ру</w:t>
        </w:r>
        <w:r w:rsidR="00867151">
          <w:rPr>
            <w:rStyle w:val="a3"/>
            <w:i/>
          </w:rPr>
          <w:t>»</w:t>
        </w:r>
      </w:hyperlink>
    </w:p>
    <w:p w:rsidR="00104D88" w:rsidRDefault="00104D88" w:rsidP="00676D5F">
      <w:pPr>
        <w:numPr>
          <w:ilvl w:val="0"/>
          <w:numId w:val="25"/>
        </w:numPr>
        <w:rPr>
          <w:i/>
        </w:rPr>
      </w:pPr>
      <w:r w:rsidRPr="00104D88">
        <w:rPr>
          <w:i/>
        </w:rPr>
        <w:t xml:space="preserve">Россияне встревожены появившимися сообщениями о возможности внедрения в стране </w:t>
      </w:r>
      <w:r w:rsidR="00867151">
        <w:rPr>
          <w:i/>
        </w:rPr>
        <w:t>«</w:t>
      </w:r>
      <w:r w:rsidRPr="00104D88">
        <w:rPr>
          <w:i/>
        </w:rPr>
        <w:t>цифровых пенсий</w:t>
      </w:r>
      <w:r w:rsidR="00867151">
        <w:rPr>
          <w:i/>
        </w:rPr>
        <w:t>»</w:t>
      </w:r>
      <w:r w:rsidRPr="00104D88">
        <w:rPr>
          <w:i/>
        </w:rPr>
        <w:t>. Очевидно, что паника поднялась после того, как Центральный банк РФ публично объявил о запуске пилотного проекта с цифровым рублем. Позднее глава ЦБ Эльвира Набиуллина заявила, что регулятор продолжает развивать как наличные, так и безналичные денежные операции</w:t>
      </w:r>
      <w:r>
        <w:rPr>
          <w:i/>
        </w:rPr>
        <w:t xml:space="preserve">, </w:t>
      </w:r>
      <w:hyperlink w:anchor="ф6" w:history="1">
        <w:r w:rsidRPr="003B46B7">
          <w:rPr>
            <w:rStyle w:val="a3"/>
            <w:i/>
          </w:rPr>
          <w:t>пишет Infox</w:t>
        </w:r>
      </w:hyperlink>
    </w:p>
    <w:p w:rsidR="00104D88" w:rsidRDefault="00104D88" w:rsidP="00676D5F">
      <w:pPr>
        <w:numPr>
          <w:ilvl w:val="0"/>
          <w:numId w:val="25"/>
        </w:numPr>
        <w:rPr>
          <w:i/>
        </w:rPr>
      </w:pPr>
      <w:r w:rsidRPr="00104D88">
        <w:rPr>
          <w:i/>
        </w:rPr>
        <w:t>Доплата за советский стаж позволяет увеличить пенсии россиян, которые были официально трудоустроены до 1 января 2002 года. Об этом рассказала сенатор РФ Елена Бибикова</w:t>
      </w:r>
      <w:r>
        <w:rPr>
          <w:i/>
        </w:rPr>
        <w:t xml:space="preserve">, </w:t>
      </w:r>
      <w:hyperlink w:anchor="ф7" w:history="1">
        <w:r w:rsidRPr="003B46B7">
          <w:rPr>
            <w:rStyle w:val="a3"/>
            <w:i/>
          </w:rPr>
          <w:t xml:space="preserve">сообщает </w:t>
        </w:r>
        <w:r w:rsidR="00867151">
          <w:rPr>
            <w:rStyle w:val="a3"/>
            <w:i/>
          </w:rPr>
          <w:t>«</w:t>
        </w:r>
        <w:r w:rsidRPr="003B46B7">
          <w:rPr>
            <w:rStyle w:val="a3"/>
            <w:i/>
          </w:rPr>
          <w:t>ФедералПресс</w:t>
        </w:r>
        <w:r w:rsidR="00867151">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E116B1" w:rsidP="003B3BAA">
      <w:pPr>
        <w:numPr>
          <w:ilvl w:val="0"/>
          <w:numId w:val="27"/>
        </w:numPr>
        <w:rPr>
          <w:i/>
        </w:rPr>
      </w:pPr>
      <w:r>
        <w:rPr>
          <w:i/>
        </w:rPr>
        <w:t xml:space="preserve">Сергей Миронов, депутат Госдумы РФ: </w:t>
      </w:r>
      <w:r w:rsidR="00867151">
        <w:rPr>
          <w:i/>
        </w:rPr>
        <w:t>«</w:t>
      </w:r>
      <w:r w:rsidRPr="00E116B1">
        <w:rPr>
          <w:i/>
        </w:rPr>
        <w:t xml:space="preserve">Авторы подобных задумок </w:t>
      </w:r>
      <w:r w:rsidR="00104D88">
        <w:rPr>
          <w:i/>
        </w:rPr>
        <w:t>(</w:t>
      </w:r>
      <w:r w:rsidR="00104D88" w:rsidRPr="00104D88">
        <w:rPr>
          <w:i/>
        </w:rPr>
        <w:t>программа долгосрочных пенсионных сбережений</w:t>
      </w:r>
      <w:r w:rsidR="00104D88">
        <w:rPr>
          <w:i/>
        </w:rPr>
        <w:t xml:space="preserve"> – ред.) </w:t>
      </w:r>
      <w:r w:rsidRPr="00E116B1">
        <w:rPr>
          <w:i/>
        </w:rPr>
        <w:t>не понимают, что у граждан нет ни средств, ни желания, чтобы ввязываться в очередные пенсионные авантюры</w:t>
      </w:r>
      <w:r w:rsidR="00867151">
        <w:rPr>
          <w:i/>
        </w:rPr>
        <w:t>»</w:t>
      </w:r>
    </w:p>
    <w:p w:rsidR="00104D88" w:rsidRPr="003B3BAA" w:rsidRDefault="00104D88" w:rsidP="003B3BAA">
      <w:pPr>
        <w:numPr>
          <w:ilvl w:val="0"/>
          <w:numId w:val="27"/>
        </w:numPr>
        <w:rPr>
          <w:i/>
        </w:rPr>
      </w:pPr>
      <w:r w:rsidRPr="00104D88">
        <w:rPr>
          <w:i/>
        </w:rPr>
        <w:t>Светлана Бессараб</w:t>
      </w:r>
      <w:r>
        <w:rPr>
          <w:i/>
        </w:rPr>
        <w:t>,</w:t>
      </w:r>
      <w:r w:rsidRPr="00104D88">
        <w:rPr>
          <w:i/>
        </w:rPr>
        <w:t xml:space="preserve"> член комитета Госдумы </w:t>
      </w:r>
      <w:r>
        <w:rPr>
          <w:i/>
        </w:rPr>
        <w:t xml:space="preserve">РФ </w:t>
      </w:r>
      <w:r w:rsidRPr="00104D88">
        <w:rPr>
          <w:i/>
        </w:rPr>
        <w:t>по труду, социальной политике и делам ветеранов</w:t>
      </w:r>
      <w:r>
        <w:rPr>
          <w:i/>
        </w:rPr>
        <w:t>:</w:t>
      </w:r>
      <w:r w:rsidRPr="00104D88">
        <w:rPr>
          <w:i/>
        </w:rPr>
        <w:t xml:space="preserve"> </w:t>
      </w:r>
      <w:r w:rsidR="00867151">
        <w:rPr>
          <w:i/>
        </w:rPr>
        <w:t>«</w:t>
      </w:r>
      <w:r w:rsidRPr="00104D88">
        <w:rPr>
          <w:i/>
        </w:rPr>
        <w:t xml:space="preserve">Чтобы увеличить количество рождаемых детей, сохранить старшее поколение, у нас есть нацпроект </w:t>
      </w:r>
      <w:r w:rsidR="00867151">
        <w:rPr>
          <w:i/>
        </w:rPr>
        <w:t>«</w:t>
      </w:r>
      <w:r w:rsidRPr="00104D88">
        <w:rPr>
          <w:i/>
        </w:rPr>
        <w:t>Демография</w:t>
      </w:r>
      <w:r w:rsidR="00867151">
        <w:rPr>
          <w:i/>
        </w:rPr>
        <w:t>»</w:t>
      </w:r>
      <w:r w:rsidRPr="00104D88">
        <w:rPr>
          <w:i/>
        </w:rPr>
        <w:t>, нацпроект, который предусматривает занятость населения Российской Федерации, в том числе молодежи. Думаю, что со временем все это выровняется, но какой-то период времени мы еще будем пожинать плоды прошлого</w:t>
      </w:r>
      <w:r w:rsidR="0086715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D6812" w:rsidRDefault="00192FD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184158" w:history="1">
        <w:r w:rsidR="001D6812" w:rsidRPr="008820B3">
          <w:rPr>
            <w:rStyle w:val="a3"/>
            <w:noProof/>
          </w:rPr>
          <w:t>Темы</w:t>
        </w:r>
        <w:r w:rsidR="001D6812" w:rsidRPr="008820B3">
          <w:rPr>
            <w:rStyle w:val="a3"/>
            <w:rFonts w:ascii="Arial Rounded MT Bold" w:hAnsi="Arial Rounded MT Bold"/>
            <w:noProof/>
          </w:rPr>
          <w:t xml:space="preserve"> </w:t>
        </w:r>
        <w:r w:rsidR="001D6812" w:rsidRPr="008820B3">
          <w:rPr>
            <w:rStyle w:val="a3"/>
            <w:noProof/>
          </w:rPr>
          <w:t>дня</w:t>
        </w:r>
        <w:r w:rsidR="001D6812">
          <w:rPr>
            <w:noProof/>
            <w:webHidden/>
          </w:rPr>
          <w:tab/>
        </w:r>
        <w:r w:rsidR="001D6812">
          <w:rPr>
            <w:noProof/>
            <w:webHidden/>
          </w:rPr>
          <w:fldChar w:fldCharType="begin"/>
        </w:r>
        <w:r w:rsidR="001D6812">
          <w:rPr>
            <w:noProof/>
            <w:webHidden/>
          </w:rPr>
          <w:instrText xml:space="preserve"> PAGEREF _Toc132184158 \h </w:instrText>
        </w:r>
        <w:r w:rsidR="001D6812">
          <w:rPr>
            <w:noProof/>
            <w:webHidden/>
          </w:rPr>
        </w:r>
        <w:r w:rsidR="001D6812">
          <w:rPr>
            <w:noProof/>
            <w:webHidden/>
          </w:rPr>
          <w:fldChar w:fldCharType="separate"/>
        </w:r>
        <w:r w:rsidR="001D6812">
          <w:rPr>
            <w:noProof/>
            <w:webHidden/>
          </w:rPr>
          <w:t>2</w:t>
        </w:r>
        <w:r w:rsidR="001D6812">
          <w:rPr>
            <w:noProof/>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159" w:history="1">
        <w:r w:rsidRPr="008820B3">
          <w:rPr>
            <w:rStyle w:val="a3"/>
            <w:noProof/>
          </w:rPr>
          <w:t>НОВОСТИ ПЕНСИОННОЙ ОТРАСЛИ</w:t>
        </w:r>
        <w:r>
          <w:rPr>
            <w:noProof/>
            <w:webHidden/>
          </w:rPr>
          <w:tab/>
        </w:r>
        <w:r>
          <w:rPr>
            <w:noProof/>
            <w:webHidden/>
          </w:rPr>
          <w:fldChar w:fldCharType="begin"/>
        </w:r>
        <w:r>
          <w:rPr>
            <w:noProof/>
            <w:webHidden/>
          </w:rPr>
          <w:instrText xml:space="preserve"> PAGEREF _Toc132184159 \h </w:instrText>
        </w:r>
        <w:r>
          <w:rPr>
            <w:noProof/>
            <w:webHidden/>
          </w:rPr>
        </w:r>
        <w:r>
          <w:rPr>
            <w:noProof/>
            <w:webHidden/>
          </w:rPr>
          <w:fldChar w:fldCharType="separate"/>
        </w:r>
        <w:r>
          <w:rPr>
            <w:noProof/>
            <w:webHidden/>
          </w:rPr>
          <w:t>11</w:t>
        </w:r>
        <w:r>
          <w:rPr>
            <w:noProof/>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160" w:history="1">
        <w:r w:rsidRPr="008820B3">
          <w:rPr>
            <w:rStyle w:val="a3"/>
            <w:noProof/>
          </w:rPr>
          <w:t>Новости отрасли НПФ</w:t>
        </w:r>
        <w:r>
          <w:rPr>
            <w:noProof/>
            <w:webHidden/>
          </w:rPr>
          <w:tab/>
        </w:r>
        <w:r>
          <w:rPr>
            <w:noProof/>
            <w:webHidden/>
          </w:rPr>
          <w:fldChar w:fldCharType="begin"/>
        </w:r>
        <w:r>
          <w:rPr>
            <w:noProof/>
            <w:webHidden/>
          </w:rPr>
          <w:instrText xml:space="preserve"> PAGEREF _Toc132184160 \h </w:instrText>
        </w:r>
        <w:r>
          <w:rPr>
            <w:noProof/>
            <w:webHidden/>
          </w:rPr>
        </w:r>
        <w:r>
          <w:rPr>
            <w:noProof/>
            <w:webHidden/>
          </w:rPr>
          <w:fldChar w:fldCharType="separate"/>
        </w:r>
        <w:r>
          <w:rPr>
            <w:noProof/>
            <w:webHidden/>
          </w:rPr>
          <w:t>11</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61" w:history="1">
        <w:r w:rsidRPr="008820B3">
          <w:rPr>
            <w:rStyle w:val="a3"/>
            <w:noProof/>
          </w:rPr>
          <w:t>Frank Media, 11.04.2023, Розничные инвесторы и НПФ оказались крупнейшими держателями банковских бондов</w:t>
        </w:r>
        <w:r>
          <w:rPr>
            <w:noProof/>
            <w:webHidden/>
          </w:rPr>
          <w:tab/>
        </w:r>
        <w:r>
          <w:rPr>
            <w:noProof/>
            <w:webHidden/>
          </w:rPr>
          <w:fldChar w:fldCharType="begin"/>
        </w:r>
        <w:r>
          <w:rPr>
            <w:noProof/>
            <w:webHidden/>
          </w:rPr>
          <w:instrText xml:space="preserve"> PAGEREF _Toc132184161 \h </w:instrText>
        </w:r>
        <w:r>
          <w:rPr>
            <w:noProof/>
            <w:webHidden/>
          </w:rPr>
        </w:r>
        <w:r>
          <w:rPr>
            <w:noProof/>
            <w:webHidden/>
          </w:rPr>
          <w:fldChar w:fldCharType="separate"/>
        </w:r>
        <w:r>
          <w:rPr>
            <w:noProof/>
            <w:webHidden/>
          </w:rPr>
          <w:t>11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62" w:history="1">
        <w:r w:rsidRPr="008820B3">
          <w:rPr>
            <w:rStyle w:val="a3"/>
          </w:rPr>
          <w:t>Основными держателями банковских облигаций оказались розничные инвесторы, следует из данных, приведенных ЦБ в «Обзоре российского финансового сектора и финансовых инструментов» за прошлый год. На физических лиц на начало этого года приходилось 30% от объема бондов, размещенных кредитными организациями. На втором месте за розничными инвесторами следовали негосударственные пенсионные фонды (НПФ), на которые приходилось 22% от общего объема этих инструментов. У самих банков было лишь 10% таких облигаций.</w:t>
        </w:r>
        <w:r>
          <w:rPr>
            <w:webHidden/>
          </w:rPr>
          <w:tab/>
        </w:r>
        <w:r>
          <w:rPr>
            <w:webHidden/>
          </w:rPr>
          <w:fldChar w:fldCharType="begin"/>
        </w:r>
        <w:r>
          <w:rPr>
            <w:webHidden/>
          </w:rPr>
          <w:instrText xml:space="preserve"> PAGEREF _Toc132184162 \h </w:instrText>
        </w:r>
        <w:r>
          <w:rPr>
            <w:webHidden/>
          </w:rPr>
        </w:r>
        <w:r>
          <w:rPr>
            <w:webHidden/>
          </w:rPr>
          <w:fldChar w:fldCharType="separate"/>
        </w:r>
        <w:r>
          <w:rPr>
            <w:webHidden/>
          </w:rPr>
          <w:t>11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63" w:history="1">
        <w:r w:rsidRPr="008820B3">
          <w:rPr>
            <w:rStyle w:val="a3"/>
            <w:noProof/>
          </w:rPr>
          <w:t>Frank Media, 11.04.2023, Самыми рентабельными небанковскими финорганиазциями стали небольшие компании</w:t>
        </w:r>
        <w:r>
          <w:rPr>
            <w:noProof/>
            <w:webHidden/>
          </w:rPr>
          <w:tab/>
        </w:r>
        <w:r>
          <w:rPr>
            <w:noProof/>
            <w:webHidden/>
          </w:rPr>
          <w:fldChar w:fldCharType="begin"/>
        </w:r>
        <w:r>
          <w:rPr>
            <w:noProof/>
            <w:webHidden/>
          </w:rPr>
          <w:instrText xml:space="preserve"> PAGEREF _Toc132184163 \h </w:instrText>
        </w:r>
        <w:r>
          <w:rPr>
            <w:noProof/>
            <w:webHidden/>
          </w:rPr>
        </w:r>
        <w:r>
          <w:rPr>
            <w:noProof/>
            <w:webHidden/>
          </w:rPr>
          <w:fldChar w:fldCharType="separate"/>
        </w:r>
        <w:r>
          <w:rPr>
            <w:noProof/>
            <w:webHidden/>
          </w:rPr>
          <w:t>12</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64" w:history="1">
        <w:r w:rsidRPr="008820B3">
          <w:rPr>
            <w:rStyle w:val="a3"/>
          </w:rPr>
          <w:t>Самыми рентабельными небанковскими финансовыми компаниями в прошлом году стали управляющие (УК), наименее рентабельными – брокеры, свидетельствует «Обзор российского финансового сектора и финансовых инструментов» за 2022 год, подготовленный ЦБ. Регулятор также отмечает, что наиболее прибыльными являлись небольшие компании. Среди 10 наиболее рентабельных НПФ по итогам девяти месяцев 2022 года два фонда входят в десятку крупнейших по активам. Топ-10 НПФ по рентабельности активов занимают места в диапазоне от 8 до 40 по величине активов.</w:t>
        </w:r>
        <w:r>
          <w:rPr>
            <w:webHidden/>
          </w:rPr>
          <w:tab/>
        </w:r>
        <w:r>
          <w:rPr>
            <w:webHidden/>
          </w:rPr>
          <w:fldChar w:fldCharType="begin"/>
        </w:r>
        <w:r>
          <w:rPr>
            <w:webHidden/>
          </w:rPr>
          <w:instrText xml:space="preserve"> PAGEREF _Toc132184164 \h </w:instrText>
        </w:r>
        <w:r>
          <w:rPr>
            <w:webHidden/>
          </w:rPr>
        </w:r>
        <w:r>
          <w:rPr>
            <w:webHidden/>
          </w:rPr>
          <w:fldChar w:fldCharType="separate"/>
        </w:r>
        <w:r>
          <w:rPr>
            <w:webHidden/>
          </w:rPr>
          <w:t>12</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65" w:history="1">
        <w:r w:rsidRPr="008820B3">
          <w:rPr>
            <w:rStyle w:val="a3"/>
            <w:noProof/>
          </w:rPr>
          <w:t>Pensnews.ru, 11.04.2023, Россияне могут потерять свои будущие пенсии</w:t>
        </w:r>
        <w:r>
          <w:rPr>
            <w:noProof/>
            <w:webHidden/>
          </w:rPr>
          <w:tab/>
        </w:r>
        <w:r>
          <w:rPr>
            <w:noProof/>
            <w:webHidden/>
          </w:rPr>
          <w:fldChar w:fldCharType="begin"/>
        </w:r>
        <w:r>
          <w:rPr>
            <w:noProof/>
            <w:webHidden/>
          </w:rPr>
          <w:instrText xml:space="preserve"> PAGEREF _Toc132184165 \h </w:instrText>
        </w:r>
        <w:r>
          <w:rPr>
            <w:noProof/>
            <w:webHidden/>
          </w:rPr>
        </w:r>
        <w:r>
          <w:rPr>
            <w:noProof/>
            <w:webHidden/>
          </w:rPr>
          <w:fldChar w:fldCharType="separate"/>
        </w:r>
        <w:r>
          <w:rPr>
            <w:noProof/>
            <w:webHidden/>
          </w:rPr>
          <w:t>13</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66" w:history="1">
        <w:r w:rsidRPr="008820B3">
          <w:rPr>
            <w:rStyle w:val="a3"/>
          </w:rPr>
          <w:t>Как ранее сообщал Pensnews.ru, в России разработана и готовится к запуску программа долгосрочных пенсионных сбережений. Главной ее акцент - государство будет гарантировать условный минимум доходов при выходе на пенсию, а вот желающие жить на заслуженном отдыхе более зажиточно должны сами копить себе на старость.</w:t>
        </w:r>
        <w:r>
          <w:rPr>
            <w:webHidden/>
          </w:rPr>
          <w:tab/>
        </w:r>
        <w:r>
          <w:rPr>
            <w:webHidden/>
          </w:rPr>
          <w:fldChar w:fldCharType="begin"/>
        </w:r>
        <w:r>
          <w:rPr>
            <w:webHidden/>
          </w:rPr>
          <w:instrText xml:space="preserve"> PAGEREF _Toc132184166 \h </w:instrText>
        </w:r>
        <w:r>
          <w:rPr>
            <w:webHidden/>
          </w:rPr>
        </w:r>
        <w:r>
          <w:rPr>
            <w:webHidden/>
          </w:rPr>
          <w:fldChar w:fldCharType="separate"/>
        </w:r>
        <w:r>
          <w:rPr>
            <w:webHidden/>
          </w:rPr>
          <w:t>13</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67" w:history="1">
        <w:r w:rsidRPr="008820B3">
          <w:rPr>
            <w:rStyle w:val="a3"/>
            <w:noProof/>
          </w:rPr>
          <w:t>Ведомости, 11.04.2023, Спрос на облигации «Газпрома» с привязкой к RUONIA превысил 71 млрд рублей</w:t>
        </w:r>
        <w:r>
          <w:rPr>
            <w:noProof/>
            <w:webHidden/>
          </w:rPr>
          <w:tab/>
        </w:r>
        <w:r>
          <w:rPr>
            <w:noProof/>
            <w:webHidden/>
          </w:rPr>
          <w:fldChar w:fldCharType="begin"/>
        </w:r>
        <w:r>
          <w:rPr>
            <w:noProof/>
            <w:webHidden/>
          </w:rPr>
          <w:instrText xml:space="preserve"> PAGEREF _Toc132184167 \h </w:instrText>
        </w:r>
        <w:r>
          <w:rPr>
            <w:noProof/>
            <w:webHidden/>
          </w:rPr>
        </w:r>
        <w:r>
          <w:rPr>
            <w:noProof/>
            <w:webHidden/>
          </w:rPr>
          <w:fldChar w:fldCharType="separate"/>
        </w:r>
        <w:r>
          <w:rPr>
            <w:noProof/>
            <w:webHidden/>
          </w:rPr>
          <w:t>14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68" w:history="1">
        <w:r w:rsidRPr="008820B3">
          <w:rPr>
            <w:rStyle w:val="a3"/>
          </w:rPr>
          <w:t>Спрос инвесторов на дебютный выпуск облигаций «Газпрома» с переменным купоном, привязанным к ставке RUONIA, превысил 71 млрд руб. Об этом сообщили в пресс-службе Газпромбанка.</w:t>
        </w:r>
        <w:r>
          <w:rPr>
            <w:webHidden/>
          </w:rPr>
          <w:tab/>
        </w:r>
        <w:r>
          <w:rPr>
            <w:webHidden/>
          </w:rPr>
          <w:fldChar w:fldCharType="begin"/>
        </w:r>
        <w:r>
          <w:rPr>
            <w:webHidden/>
          </w:rPr>
          <w:instrText xml:space="preserve"> PAGEREF _Toc132184168 \h </w:instrText>
        </w:r>
        <w:r>
          <w:rPr>
            <w:webHidden/>
          </w:rPr>
        </w:r>
        <w:r>
          <w:rPr>
            <w:webHidden/>
          </w:rPr>
          <w:fldChar w:fldCharType="separate"/>
        </w:r>
        <w:r>
          <w:rPr>
            <w:webHidden/>
          </w:rPr>
          <w:t>14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69" w:history="1">
        <w:r w:rsidRPr="008820B3">
          <w:rPr>
            <w:rStyle w:val="a3"/>
            <w:noProof/>
          </w:rPr>
          <w:t>ТАСС, 11.04.2023, «Газпром» разместил дебютный выпуск облигаций с переменным купоном с привязкой к RUONIA</w:t>
        </w:r>
        <w:r>
          <w:rPr>
            <w:noProof/>
            <w:webHidden/>
          </w:rPr>
          <w:tab/>
        </w:r>
        <w:r>
          <w:rPr>
            <w:noProof/>
            <w:webHidden/>
          </w:rPr>
          <w:fldChar w:fldCharType="begin"/>
        </w:r>
        <w:r>
          <w:rPr>
            <w:noProof/>
            <w:webHidden/>
          </w:rPr>
          <w:instrText xml:space="preserve"> PAGEREF _Toc132184169 \h </w:instrText>
        </w:r>
        <w:r>
          <w:rPr>
            <w:noProof/>
            <w:webHidden/>
          </w:rPr>
        </w:r>
        <w:r>
          <w:rPr>
            <w:noProof/>
            <w:webHidden/>
          </w:rPr>
          <w:fldChar w:fldCharType="separate"/>
        </w:r>
        <w:r>
          <w:rPr>
            <w:noProof/>
            <w:webHidden/>
          </w:rPr>
          <w:t>14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70" w:history="1">
        <w:r w:rsidRPr="008820B3">
          <w:rPr>
            <w:rStyle w:val="a3"/>
          </w:rPr>
          <w:t>«Газпром» 7 апреля разместил дебютный выпуск облигаций с переменным купоном с привязкой к RUONIA объемом 40 млрд рублей. Об этом говорится в сообщении пресс-службы Газпромбанка.</w:t>
        </w:r>
        <w:r>
          <w:rPr>
            <w:webHidden/>
          </w:rPr>
          <w:tab/>
        </w:r>
        <w:r>
          <w:rPr>
            <w:webHidden/>
          </w:rPr>
          <w:fldChar w:fldCharType="begin"/>
        </w:r>
        <w:r>
          <w:rPr>
            <w:webHidden/>
          </w:rPr>
          <w:instrText xml:space="preserve"> PAGEREF _Toc132184170 \h </w:instrText>
        </w:r>
        <w:r>
          <w:rPr>
            <w:webHidden/>
          </w:rPr>
        </w:r>
        <w:r>
          <w:rPr>
            <w:webHidden/>
          </w:rPr>
          <w:fldChar w:fldCharType="separate"/>
        </w:r>
        <w:r>
          <w:rPr>
            <w:webHidden/>
          </w:rPr>
          <w:t>14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71" w:history="1">
        <w:r w:rsidRPr="008820B3">
          <w:rPr>
            <w:rStyle w:val="a3"/>
            <w:noProof/>
          </w:rPr>
          <w:t>Питерские заметки, 11.04.2023, Накопительная часть пенсии: как получить в 2023 году</w:t>
        </w:r>
        <w:r>
          <w:rPr>
            <w:noProof/>
            <w:webHidden/>
          </w:rPr>
          <w:tab/>
        </w:r>
        <w:r>
          <w:rPr>
            <w:noProof/>
            <w:webHidden/>
          </w:rPr>
          <w:fldChar w:fldCharType="begin"/>
        </w:r>
        <w:r>
          <w:rPr>
            <w:noProof/>
            <w:webHidden/>
          </w:rPr>
          <w:instrText xml:space="preserve"> PAGEREF _Toc132184171 \h </w:instrText>
        </w:r>
        <w:r>
          <w:rPr>
            <w:noProof/>
            <w:webHidden/>
          </w:rPr>
        </w:r>
        <w:r>
          <w:rPr>
            <w:noProof/>
            <w:webHidden/>
          </w:rPr>
          <w:fldChar w:fldCharType="separate"/>
        </w:r>
        <w:r>
          <w:rPr>
            <w:noProof/>
            <w:webHidden/>
          </w:rPr>
          <w:t>15</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72" w:history="1">
        <w:r w:rsidRPr="008820B3">
          <w:rPr>
            <w:rStyle w:val="a3"/>
          </w:rPr>
          <w:t>Российские граждане могут увеличить размер своих пенсионных выплат за счет накопительной пенсии. Накопительная пенсия представляет собой дополнительную часть страховой пенсии, размер которой зависит от страховых и дополнительных взносов, которые вносит работодатель. Граждане могут узнать размер своей накопительной пенсии на портале «Госуслуг».</w:t>
        </w:r>
        <w:r>
          <w:rPr>
            <w:webHidden/>
          </w:rPr>
          <w:tab/>
        </w:r>
        <w:r>
          <w:rPr>
            <w:webHidden/>
          </w:rPr>
          <w:fldChar w:fldCharType="begin"/>
        </w:r>
        <w:r>
          <w:rPr>
            <w:webHidden/>
          </w:rPr>
          <w:instrText xml:space="preserve"> PAGEREF _Toc132184172 \h </w:instrText>
        </w:r>
        <w:r>
          <w:rPr>
            <w:webHidden/>
          </w:rPr>
        </w:r>
        <w:r>
          <w:rPr>
            <w:webHidden/>
          </w:rPr>
          <w:fldChar w:fldCharType="separate"/>
        </w:r>
        <w:r>
          <w:rPr>
            <w:webHidden/>
          </w:rPr>
          <w:t>15</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73" w:history="1">
        <w:r w:rsidRPr="008820B3">
          <w:rPr>
            <w:rStyle w:val="a3"/>
            <w:noProof/>
          </w:rPr>
          <w:t>РБК. Пермский край, 11.04.2023, Михаил ЛОБАНОВ, Экс-главе «Стратегии» Пьянкову обещано место водителя на птицефабрике</w:t>
        </w:r>
        <w:r>
          <w:rPr>
            <w:noProof/>
            <w:webHidden/>
          </w:rPr>
          <w:tab/>
        </w:r>
        <w:r>
          <w:rPr>
            <w:noProof/>
            <w:webHidden/>
          </w:rPr>
          <w:fldChar w:fldCharType="begin"/>
        </w:r>
        <w:r>
          <w:rPr>
            <w:noProof/>
            <w:webHidden/>
          </w:rPr>
          <w:instrText xml:space="preserve"> PAGEREF _Toc132184173 \h </w:instrText>
        </w:r>
        <w:r>
          <w:rPr>
            <w:noProof/>
            <w:webHidden/>
          </w:rPr>
        </w:r>
        <w:r>
          <w:rPr>
            <w:noProof/>
            <w:webHidden/>
          </w:rPr>
          <w:fldChar w:fldCharType="separate"/>
        </w:r>
        <w:r>
          <w:rPr>
            <w:noProof/>
            <w:webHidden/>
          </w:rPr>
          <w:t>16</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74" w:history="1">
        <w:r w:rsidRPr="008820B3">
          <w:rPr>
            <w:rStyle w:val="a3"/>
          </w:rPr>
          <w:t>Бывший гендиректор АО «Негосударственный пенсионный фонд (НПФ) «Стратегия» Пётр Пьянков может быть трудоустроен водителем-экспедитором. Гарантию предоставило ООО «Чайковская птицефабрика-3» в случае смягчения ему наказания на условное. За присвоение 1,7 млн руб. Пьянков осужден на 2 года лишения свободы в ИК общего режима, путем частичного сложения с отбытым 4-летним сроком за присвоение 220,1 млн руб. окончательно назначено 5 лет - то есть остался 1 год.</w:t>
        </w:r>
        <w:r>
          <w:rPr>
            <w:webHidden/>
          </w:rPr>
          <w:tab/>
        </w:r>
        <w:r>
          <w:rPr>
            <w:webHidden/>
          </w:rPr>
          <w:fldChar w:fldCharType="begin"/>
        </w:r>
        <w:r>
          <w:rPr>
            <w:webHidden/>
          </w:rPr>
          <w:instrText xml:space="preserve"> PAGEREF _Toc132184174 \h </w:instrText>
        </w:r>
        <w:r>
          <w:rPr>
            <w:webHidden/>
          </w:rPr>
        </w:r>
        <w:r>
          <w:rPr>
            <w:webHidden/>
          </w:rPr>
          <w:fldChar w:fldCharType="separate"/>
        </w:r>
        <w:r>
          <w:rPr>
            <w:webHidden/>
          </w:rPr>
          <w:t>16</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75" w:history="1">
        <w:r w:rsidRPr="008820B3">
          <w:rPr>
            <w:rStyle w:val="a3"/>
            <w:noProof/>
          </w:rPr>
          <w:t>Пенсионный Брокер, 12.04.2023, Результаты инвестиционной деятельности АО «НПФ «Ростех» за 2022 год</w:t>
        </w:r>
        <w:r>
          <w:rPr>
            <w:noProof/>
            <w:webHidden/>
          </w:rPr>
          <w:tab/>
        </w:r>
        <w:r>
          <w:rPr>
            <w:noProof/>
            <w:webHidden/>
          </w:rPr>
          <w:fldChar w:fldCharType="begin"/>
        </w:r>
        <w:r>
          <w:rPr>
            <w:noProof/>
            <w:webHidden/>
          </w:rPr>
          <w:instrText xml:space="preserve"> PAGEREF _Toc132184175 \h </w:instrText>
        </w:r>
        <w:r>
          <w:rPr>
            <w:noProof/>
            <w:webHidden/>
          </w:rPr>
        </w:r>
        <w:r>
          <w:rPr>
            <w:noProof/>
            <w:webHidden/>
          </w:rPr>
          <w:fldChar w:fldCharType="separate"/>
        </w:r>
        <w:r>
          <w:rPr>
            <w:noProof/>
            <w:webHidden/>
          </w:rPr>
          <w:t>17</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76" w:history="1">
        <w:r w:rsidRPr="008820B3">
          <w:rPr>
            <w:rStyle w:val="a3"/>
          </w:rPr>
          <w:t>Негосударственный пенсионный фонд «Ростех» распределил доход за 2022 год на пенсионные счета вкладчиков, участников и застрахованных лиц.</w:t>
        </w:r>
        <w:r>
          <w:rPr>
            <w:webHidden/>
          </w:rPr>
          <w:tab/>
        </w:r>
        <w:r>
          <w:rPr>
            <w:webHidden/>
          </w:rPr>
          <w:fldChar w:fldCharType="begin"/>
        </w:r>
        <w:r>
          <w:rPr>
            <w:webHidden/>
          </w:rPr>
          <w:instrText xml:space="preserve"> PAGEREF _Toc132184176 \h </w:instrText>
        </w:r>
        <w:r>
          <w:rPr>
            <w:webHidden/>
          </w:rPr>
        </w:r>
        <w:r>
          <w:rPr>
            <w:webHidden/>
          </w:rPr>
          <w:fldChar w:fldCharType="separate"/>
        </w:r>
        <w:r>
          <w:rPr>
            <w:webHidden/>
          </w:rPr>
          <w:t>17</w:t>
        </w:r>
        <w:r>
          <w:rPr>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177" w:history="1">
        <w:r w:rsidRPr="008820B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_Toc132184177 \h </w:instrText>
        </w:r>
        <w:r>
          <w:rPr>
            <w:noProof/>
            <w:webHidden/>
          </w:rPr>
        </w:r>
        <w:r>
          <w:rPr>
            <w:noProof/>
            <w:webHidden/>
          </w:rPr>
          <w:fldChar w:fldCharType="separate"/>
        </w:r>
        <w:r>
          <w:rPr>
            <w:noProof/>
            <w:webHidden/>
          </w:rPr>
          <w:t>17</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78" w:history="1">
        <w:r w:rsidRPr="008820B3">
          <w:rPr>
            <w:rStyle w:val="a3"/>
            <w:noProof/>
          </w:rPr>
          <w:t>Российская газета, 11.04.2023, В России в полтора раза выросло число пенсионеров</w:t>
        </w:r>
        <w:r>
          <w:rPr>
            <w:noProof/>
            <w:webHidden/>
          </w:rPr>
          <w:tab/>
        </w:r>
        <w:r>
          <w:rPr>
            <w:noProof/>
            <w:webHidden/>
          </w:rPr>
          <w:fldChar w:fldCharType="begin"/>
        </w:r>
        <w:r>
          <w:rPr>
            <w:noProof/>
            <w:webHidden/>
          </w:rPr>
          <w:instrText xml:space="preserve"> PAGEREF _Toc132184178 \h </w:instrText>
        </w:r>
        <w:r>
          <w:rPr>
            <w:noProof/>
            <w:webHidden/>
          </w:rPr>
        </w:r>
        <w:r>
          <w:rPr>
            <w:noProof/>
            <w:webHidden/>
          </w:rPr>
          <w:fldChar w:fldCharType="separate"/>
        </w:r>
        <w:r>
          <w:rPr>
            <w:noProof/>
            <w:webHidden/>
          </w:rPr>
          <w:t>17</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79" w:history="1">
        <w:r w:rsidRPr="008820B3">
          <w:rPr>
            <w:rStyle w:val="a3"/>
          </w:rPr>
          <w:t>За последние 40 с лишним лет в России в полтора раза выросло число пенсионеров. Об этом говорит статистика Росстата о численности граждан пенсионного возраста, которая регулярно обновляется. Так, если в 1981 году в России насчитывалось 27 миллионов 417 тысяч пенсионеров, то сейчас их 41 миллион 775 тысяч человек.</w:t>
        </w:r>
        <w:r>
          <w:rPr>
            <w:webHidden/>
          </w:rPr>
          <w:tab/>
        </w:r>
        <w:r>
          <w:rPr>
            <w:webHidden/>
          </w:rPr>
          <w:fldChar w:fldCharType="begin"/>
        </w:r>
        <w:r>
          <w:rPr>
            <w:webHidden/>
          </w:rPr>
          <w:instrText xml:space="preserve"> PAGEREF _Toc132184179 \h </w:instrText>
        </w:r>
        <w:r>
          <w:rPr>
            <w:webHidden/>
          </w:rPr>
        </w:r>
        <w:r>
          <w:rPr>
            <w:webHidden/>
          </w:rPr>
          <w:fldChar w:fldCharType="separate"/>
        </w:r>
        <w:r>
          <w:rPr>
            <w:webHidden/>
          </w:rPr>
          <w:t>17</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80" w:history="1">
        <w:r w:rsidRPr="008820B3">
          <w:rPr>
            <w:rStyle w:val="a3"/>
            <w:noProof/>
          </w:rPr>
          <w:t>Российская газета, 11.04.2023, В России с 2015 года в два раза снизилось количество работающих пенсионеров</w:t>
        </w:r>
        <w:r>
          <w:rPr>
            <w:noProof/>
            <w:webHidden/>
          </w:rPr>
          <w:tab/>
        </w:r>
        <w:r>
          <w:rPr>
            <w:noProof/>
            <w:webHidden/>
          </w:rPr>
          <w:fldChar w:fldCharType="begin"/>
        </w:r>
        <w:r>
          <w:rPr>
            <w:noProof/>
            <w:webHidden/>
          </w:rPr>
          <w:instrText xml:space="preserve"> PAGEREF _Toc132184180 \h </w:instrText>
        </w:r>
        <w:r>
          <w:rPr>
            <w:noProof/>
            <w:webHidden/>
          </w:rPr>
        </w:r>
        <w:r>
          <w:rPr>
            <w:noProof/>
            <w:webHidden/>
          </w:rPr>
          <w:fldChar w:fldCharType="separate"/>
        </w:r>
        <w:r>
          <w:rPr>
            <w:noProof/>
            <w:webHidden/>
          </w:rPr>
          <w:t>18</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81" w:history="1">
        <w:r w:rsidRPr="008820B3">
          <w:rPr>
            <w:rStyle w:val="a3"/>
          </w:rPr>
          <w:t>Численность работающих пенсионеров сократилась с 2015 года в два раза. Если в 2015-м их насчитывалось почти 15 миллионов человек (14 миллионов 917 тысяч человек), то в 2023 году зарегистрировано 7 миллионов 912 тысяч работающих пенсионеров.</w:t>
        </w:r>
        <w:r>
          <w:rPr>
            <w:webHidden/>
          </w:rPr>
          <w:tab/>
        </w:r>
        <w:r>
          <w:rPr>
            <w:webHidden/>
          </w:rPr>
          <w:fldChar w:fldCharType="begin"/>
        </w:r>
        <w:r>
          <w:rPr>
            <w:webHidden/>
          </w:rPr>
          <w:instrText xml:space="preserve"> PAGEREF _Toc132184181 \h </w:instrText>
        </w:r>
        <w:r>
          <w:rPr>
            <w:webHidden/>
          </w:rPr>
        </w:r>
        <w:r>
          <w:rPr>
            <w:webHidden/>
          </w:rPr>
          <w:fldChar w:fldCharType="separate"/>
        </w:r>
        <w:r>
          <w:rPr>
            <w:webHidden/>
          </w:rPr>
          <w:t>18</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82" w:history="1">
        <w:r w:rsidRPr="008820B3">
          <w:rPr>
            <w:rStyle w:val="a3"/>
            <w:noProof/>
          </w:rPr>
          <w:t>ТАСС, 11.04.2023, Численность работающих пенсионеров в России с 2015 года снизилась почти вдвое - Росстат</w:t>
        </w:r>
        <w:r>
          <w:rPr>
            <w:noProof/>
            <w:webHidden/>
          </w:rPr>
          <w:tab/>
        </w:r>
        <w:r>
          <w:rPr>
            <w:noProof/>
            <w:webHidden/>
          </w:rPr>
          <w:fldChar w:fldCharType="begin"/>
        </w:r>
        <w:r>
          <w:rPr>
            <w:noProof/>
            <w:webHidden/>
          </w:rPr>
          <w:instrText xml:space="preserve"> PAGEREF _Toc132184182 \h </w:instrText>
        </w:r>
        <w:r>
          <w:rPr>
            <w:noProof/>
            <w:webHidden/>
          </w:rPr>
        </w:r>
        <w:r>
          <w:rPr>
            <w:noProof/>
            <w:webHidden/>
          </w:rPr>
          <w:fldChar w:fldCharType="separate"/>
        </w:r>
        <w:r>
          <w:rPr>
            <w:noProof/>
            <w:webHidden/>
          </w:rPr>
          <w:t>18</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83" w:history="1">
        <w:r w:rsidRPr="008820B3">
          <w:rPr>
            <w:rStyle w:val="a3"/>
          </w:rPr>
          <w:t>Численность работающих пенсионеров в России на 1 января 2023 года составила около 7,9 млн человек, что почти в 2 раза меньше, чем в 2015 году. Об этом свидетельствуют данные, опубликованные во вторник на сайте Росстата.</w:t>
        </w:r>
        <w:r>
          <w:rPr>
            <w:webHidden/>
          </w:rPr>
          <w:tab/>
        </w:r>
        <w:r>
          <w:rPr>
            <w:webHidden/>
          </w:rPr>
          <w:fldChar w:fldCharType="begin"/>
        </w:r>
        <w:r>
          <w:rPr>
            <w:webHidden/>
          </w:rPr>
          <w:instrText xml:space="preserve"> PAGEREF _Toc132184183 \h </w:instrText>
        </w:r>
        <w:r>
          <w:rPr>
            <w:webHidden/>
          </w:rPr>
        </w:r>
        <w:r>
          <w:rPr>
            <w:webHidden/>
          </w:rPr>
          <w:fldChar w:fldCharType="separate"/>
        </w:r>
        <w:r>
          <w:rPr>
            <w:webHidden/>
          </w:rPr>
          <w:t>18</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84" w:history="1">
        <w:r w:rsidRPr="008820B3">
          <w:rPr>
            <w:rStyle w:val="a3"/>
            <w:noProof/>
          </w:rPr>
          <w:t>РБК, 11.04.2023, Екатерина ВИНОГРАДОВА, Эксперты сообщили о «вымывании» молодежи с рынка труда</w:t>
        </w:r>
        <w:r>
          <w:rPr>
            <w:noProof/>
            <w:webHidden/>
          </w:rPr>
          <w:tab/>
        </w:r>
        <w:r>
          <w:rPr>
            <w:noProof/>
            <w:webHidden/>
          </w:rPr>
          <w:fldChar w:fldCharType="begin"/>
        </w:r>
        <w:r>
          <w:rPr>
            <w:noProof/>
            <w:webHidden/>
          </w:rPr>
          <w:instrText xml:space="preserve"> PAGEREF _Toc132184184 \h </w:instrText>
        </w:r>
        <w:r>
          <w:rPr>
            <w:noProof/>
            <w:webHidden/>
          </w:rPr>
        </w:r>
        <w:r>
          <w:rPr>
            <w:noProof/>
            <w:webHidden/>
          </w:rPr>
          <w:fldChar w:fldCharType="separate"/>
        </w:r>
        <w:r>
          <w:rPr>
            <w:noProof/>
            <w:webHidden/>
          </w:rPr>
          <w:t>19</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85" w:history="1">
        <w:r w:rsidRPr="008820B3">
          <w:rPr>
            <w:rStyle w:val="a3"/>
          </w:rPr>
          <w:t>В 2022 году количество работников моложе 35 лет сократилось на 1,3 млн человек, следует из данных Росстата. Особенно сильно «вымыло» с рынка труда россиян в возрасте 25–29 лет. Среди причин — демографическое старение и эмиграция.</w:t>
        </w:r>
        <w:r>
          <w:rPr>
            <w:webHidden/>
          </w:rPr>
          <w:tab/>
        </w:r>
        <w:r>
          <w:rPr>
            <w:webHidden/>
          </w:rPr>
          <w:fldChar w:fldCharType="begin"/>
        </w:r>
        <w:r>
          <w:rPr>
            <w:webHidden/>
          </w:rPr>
          <w:instrText xml:space="preserve"> PAGEREF _Toc132184185 \h </w:instrText>
        </w:r>
        <w:r>
          <w:rPr>
            <w:webHidden/>
          </w:rPr>
        </w:r>
        <w:r>
          <w:rPr>
            <w:webHidden/>
          </w:rPr>
          <w:fldChar w:fldCharType="separate"/>
        </w:r>
        <w:r>
          <w:rPr>
            <w:webHidden/>
          </w:rPr>
          <w:t>19</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86" w:history="1">
        <w:r w:rsidRPr="008820B3">
          <w:rPr>
            <w:rStyle w:val="a3"/>
            <w:noProof/>
          </w:rPr>
          <w:t>Лента.ру, 11.04.2023, В Госдуме нашли способ ускорить трудоустройство молодежи</w:t>
        </w:r>
        <w:r>
          <w:rPr>
            <w:noProof/>
            <w:webHidden/>
          </w:rPr>
          <w:tab/>
        </w:r>
        <w:r>
          <w:rPr>
            <w:noProof/>
            <w:webHidden/>
          </w:rPr>
          <w:fldChar w:fldCharType="begin"/>
        </w:r>
        <w:r>
          <w:rPr>
            <w:noProof/>
            <w:webHidden/>
          </w:rPr>
          <w:instrText xml:space="preserve"> PAGEREF _Toc132184186 \h </w:instrText>
        </w:r>
        <w:r>
          <w:rPr>
            <w:noProof/>
            <w:webHidden/>
          </w:rPr>
        </w:r>
        <w:r>
          <w:rPr>
            <w:noProof/>
            <w:webHidden/>
          </w:rPr>
          <w:fldChar w:fldCharType="separate"/>
        </w:r>
        <w:r>
          <w:rPr>
            <w:noProof/>
            <w:webHidden/>
          </w:rPr>
          <w:t>22</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87" w:history="1">
        <w:r w:rsidRPr="008820B3">
          <w:rPr>
            <w:rStyle w:val="a3"/>
          </w:rPr>
          <w:t>Занесение в трудовую книжку в качестве первого рабочего места периода прохождения практики или стажировки во время учебы позволит ускорить трудоустройство молодежи, поскольку снимет опасения работодателей. Такой способ предложили авторы соответствующего законопроекта — вице-спикер Госдумы Борис Чернышов из ЛДПР и ряд депутатов, представляющих другие партии.</w:t>
        </w:r>
        <w:r>
          <w:rPr>
            <w:webHidden/>
          </w:rPr>
          <w:tab/>
        </w:r>
        <w:r>
          <w:rPr>
            <w:webHidden/>
          </w:rPr>
          <w:fldChar w:fldCharType="begin"/>
        </w:r>
        <w:r>
          <w:rPr>
            <w:webHidden/>
          </w:rPr>
          <w:instrText xml:space="preserve"> PAGEREF _Toc132184187 \h </w:instrText>
        </w:r>
        <w:r>
          <w:rPr>
            <w:webHidden/>
          </w:rPr>
        </w:r>
        <w:r>
          <w:rPr>
            <w:webHidden/>
          </w:rPr>
          <w:fldChar w:fldCharType="separate"/>
        </w:r>
        <w:r>
          <w:rPr>
            <w:webHidden/>
          </w:rPr>
          <w:t>22</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88" w:history="1">
        <w:r w:rsidRPr="008820B3">
          <w:rPr>
            <w:rStyle w:val="a3"/>
            <w:noProof/>
          </w:rPr>
          <w:t>Лента.ру, 11.04.2023, В России назвали причины сильного сокращения молодежи на рынке труда</w:t>
        </w:r>
        <w:r>
          <w:rPr>
            <w:noProof/>
            <w:webHidden/>
          </w:rPr>
          <w:tab/>
        </w:r>
        <w:r>
          <w:rPr>
            <w:noProof/>
            <w:webHidden/>
          </w:rPr>
          <w:fldChar w:fldCharType="begin"/>
        </w:r>
        <w:r>
          <w:rPr>
            <w:noProof/>
            <w:webHidden/>
          </w:rPr>
          <w:instrText xml:space="preserve"> PAGEREF _Toc132184188 \h </w:instrText>
        </w:r>
        <w:r>
          <w:rPr>
            <w:noProof/>
            <w:webHidden/>
          </w:rPr>
        </w:r>
        <w:r>
          <w:rPr>
            <w:noProof/>
            <w:webHidden/>
          </w:rPr>
          <w:fldChar w:fldCharType="separate"/>
        </w:r>
        <w:r>
          <w:rPr>
            <w:noProof/>
            <w:webHidden/>
          </w:rPr>
          <w:t>23</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89" w:history="1">
        <w:r w:rsidRPr="008820B3">
          <w:rPr>
            <w:rStyle w:val="a3"/>
          </w:rPr>
          <w:t>Существенное сокращение трудящейся молодежи в России связано как с демографической ситуацией, так и с большим количеством нерегистрирующихся самозанятых, считает член комитета Госдумы по труду, социальной политике и делам ветеранов Светлана Бессараб. Причины и пути решения данной проблемы она назвала в беседе с «Лентой.ру».</w:t>
        </w:r>
        <w:r>
          <w:rPr>
            <w:webHidden/>
          </w:rPr>
          <w:tab/>
        </w:r>
        <w:r>
          <w:rPr>
            <w:webHidden/>
          </w:rPr>
          <w:fldChar w:fldCharType="begin"/>
        </w:r>
        <w:r>
          <w:rPr>
            <w:webHidden/>
          </w:rPr>
          <w:instrText xml:space="preserve"> PAGEREF _Toc132184189 \h </w:instrText>
        </w:r>
        <w:r>
          <w:rPr>
            <w:webHidden/>
          </w:rPr>
        </w:r>
        <w:r>
          <w:rPr>
            <w:webHidden/>
          </w:rPr>
          <w:fldChar w:fldCharType="separate"/>
        </w:r>
        <w:r>
          <w:rPr>
            <w:webHidden/>
          </w:rPr>
          <w:t>23</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90" w:history="1">
        <w:r w:rsidRPr="008820B3">
          <w:rPr>
            <w:rStyle w:val="a3"/>
            <w:noProof/>
          </w:rPr>
          <w:t>Мир новостей, 11.04.2023, Пенсия - цифровыми рублями?</w:t>
        </w:r>
        <w:r>
          <w:rPr>
            <w:noProof/>
            <w:webHidden/>
          </w:rPr>
          <w:tab/>
        </w:r>
        <w:r>
          <w:rPr>
            <w:noProof/>
            <w:webHidden/>
          </w:rPr>
          <w:fldChar w:fldCharType="begin"/>
        </w:r>
        <w:r>
          <w:rPr>
            <w:noProof/>
            <w:webHidden/>
          </w:rPr>
          <w:instrText xml:space="preserve"> PAGEREF _Toc132184190 \h </w:instrText>
        </w:r>
        <w:r>
          <w:rPr>
            <w:noProof/>
            <w:webHidden/>
          </w:rPr>
        </w:r>
        <w:r>
          <w:rPr>
            <w:noProof/>
            <w:webHidden/>
          </w:rPr>
          <w:fldChar w:fldCharType="separate"/>
        </w:r>
        <w:r>
          <w:rPr>
            <w:noProof/>
            <w:webHidden/>
          </w:rPr>
          <w:t>24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91" w:history="1">
        <w:r w:rsidRPr="008820B3">
          <w:rPr>
            <w:rStyle w:val="a3"/>
          </w:rPr>
          <w:t>Еще в конце 2020 года глава ЦБ Эльвира Набиуллина заявила о том, что в стране появятся цифровые пенсии. Каждый человек сможет самостоятельно выбрать, получать ему выплату наличными, на карту или использовать новый вариант расчетов.</w:t>
        </w:r>
        <w:r>
          <w:rPr>
            <w:webHidden/>
          </w:rPr>
          <w:tab/>
        </w:r>
        <w:r>
          <w:rPr>
            <w:webHidden/>
          </w:rPr>
          <w:fldChar w:fldCharType="begin"/>
        </w:r>
        <w:r>
          <w:rPr>
            <w:webHidden/>
          </w:rPr>
          <w:instrText xml:space="preserve"> PAGEREF _Toc132184191 \h </w:instrText>
        </w:r>
        <w:r>
          <w:rPr>
            <w:webHidden/>
          </w:rPr>
        </w:r>
        <w:r>
          <w:rPr>
            <w:webHidden/>
          </w:rPr>
          <w:fldChar w:fldCharType="separate"/>
        </w:r>
        <w:r>
          <w:rPr>
            <w:webHidden/>
          </w:rPr>
          <w:t>24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92" w:history="1">
        <w:r w:rsidRPr="008820B3">
          <w:rPr>
            <w:rStyle w:val="a3"/>
            <w:noProof/>
          </w:rPr>
          <w:t>Infox, 11.04.2023, Пенсионеров напугали цифрами: россияне еще не готовы к крипторублям</w:t>
        </w:r>
        <w:r>
          <w:rPr>
            <w:noProof/>
            <w:webHidden/>
          </w:rPr>
          <w:tab/>
        </w:r>
        <w:r>
          <w:rPr>
            <w:noProof/>
            <w:webHidden/>
          </w:rPr>
          <w:fldChar w:fldCharType="begin"/>
        </w:r>
        <w:r>
          <w:rPr>
            <w:noProof/>
            <w:webHidden/>
          </w:rPr>
          <w:instrText xml:space="preserve"> PAGEREF _Toc132184192 \h </w:instrText>
        </w:r>
        <w:r>
          <w:rPr>
            <w:noProof/>
            <w:webHidden/>
          </w:rPr>
        </w:r>
        <w:r>
          <w:rPr>
            <w:noProof/>
            <w:webHidden/>
          </w:rPr>
          <w:fldChar w:fldCharType="separate"/>
        </w:r>
        <w:r>
          <w:rPr>
            <w:noProof/>
            <w:webHidden/>
          </w:rPr>
          <w:t>24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93" w:history="1">
        <w:r w:rsidRPr="008820B3">
          <w:rPr>
            <w:rStyle w:val="a3"/>
          </w:rPr>
          <w:t>Россияне встревожены появившимися сообщениями о возможности внедрения в стране «цифровых пенсий». Очевидно, что паника поднялась после того, как Центральный банк РФ публично объявил о запуске пилотного проекта с цифровым рублем.</w:t>
        </w:r>
        <w:r>
          <w:rPr>
            <w:webHidden/>
          </w:rPr>
          <w:tab/>
        </w:r>
        <w:r>
          <w:rPr>
            <w:webHidden/>
          </w:rPr>
          <w:fldChar w:fldCharType="begin"/>
        </w:r>
        <w:r>
          <w:rPr>
            <w:webHidden/>
          </w:rPr>
          <w:instrText xml:space="preserve"> PAGEREF _Toc132184193 \h </w:instrText>
        </w:r>
        <w:r>
          <w:rPr>
            <w:webHidden/>
          </w:rPr>
        </w:r>
        <w:r>
          <w:rPr>
            <w:webHidden/>
          </w:rPr>
          <w:fldChar w:fldCharType="separate"/>
        </w:r>
        <w:r>
          <w:rPr>
            <w:webHidden/>
          </w:rPr>
          <w:t>24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94" w:history="1">
        <w:r w:rsidRPr="008820B3">
          <w:rPr>
            <w:rStyle w:val="a3"/>
            <w:noProof/>
          </w:rPr>
          <w:t>Национальная служба новостей, 11.04.2023, В Конфедерации труда сочли провальной идею ввести налог на иностранных рабочих</w:t>
        </w:r>
        <w:r>
          <w:rPr>
            <w:noProof/>
            <w:webHidden/>
          </w:rPr>
          <w:tab/>
        </w:r>
        <w:r>
          <w:rPr>
            <w:noProof/>
            <w:webHidden/>
          </w:rPr>
          <w:fldChar w:fldCharType="begin"/>
        </w:r>
        <w:r>
          <w:rPr>
            <w:noProof/>
            <w:webHidden/>
          </w:rPr>
          <w:instrText xml:space="preserve"> PAGEREF _Toc132184194 \h </w:instrText>
        </w:r>
        <w:r>
          <w:rPr>
            <w:noProof/>
            <w:webHidden/>
          </w:rPr>
        </w:r>
        <w:r>
          <w:rPr>
            <w:noProof/>
            <w:webHidden/>
          </w:rPr>
          <w:fldChar w:fldCharType="separate"/>
        </w:r>
        <w:r>
          <w:rPr>
            <w:noProof/>
            <w:webHidden/>
          </w:rPr>
          <w:t>26</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95" w:history="1">
        <w:r w:rsidRPr="008820B3">
          <w:rPr>
            <w:rStyle w:val="a3"/>
          </w:rPr>
          <w:t>Идея обложить весомым налогом на использование иностранной рабочей силы не решит проблему с неофициально оформленными сотрудниками, рассказал НСН экс-депутат Госдумы, вице-президент Конфедерации труда России Олег Шеин.</w:t>
        </w:r>
        <w:r>
          <w:rPr>
            <w:webHidden/>
          </w:rPr>
          <w:tab/>
        </w:r>
        <w:r>
          <w:rPr>
            <w:webHidden/>
          </w:rPr>
          <w:fldChar w:fldCharType="begin"/>
        </w:r>
        <w:r>
          <w:rPr>
            <w:webHidden/>
          </w:rPr>
          <w:instrText xml:space="preserve"> PAGEREF _Toc132184195 \h </w:instrText>
        </w:r>
        <w:r>
          <w:rPr>
            <w:webHidden/>
          </w:rPr>
        </w:r>
        <w:r>
          <w:rPr>
            <w:webHidden/>
          </w:rPr>
          <w:fldChar w:fldCharType="separate"/>
        </w:r>
        <w:r>
          <w:rPr>
            <w:webHidden/>
          </w:rPr>
          <w:t>26</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96" w:history="1">
        <w:r w:rsidRPr="008820B3">
          <w:rPr>
            <w:rStyle w:val="a3"/>
            <w:noProof/>
          </w:rPr>
          <w:t>ФедералПресс, 11.04.2023, Россиянам рассказали, как получать пенсию в 110 тысяч рублей</w:t>
        </w:r>
        <w:r>
          <w:rPr>
            <w:noProof/>
            <w:webHidden/>
          </w:rPr>
          <w:tab/>
        </w:r>
        <w:r>
          <w:rPr>
            <w:noProof/>
            <w:webHidden/>
          </w:rPr>
          <w:fldChar w:fldCharType="begin"/>
        </w:r>
        <w:r>
          <w:rPr>
            <w:noProof/>
            <w:webHidden/>
          </w:rPr>
          <w:instrText xml:space="preserve"> PAGEREF _Toc132184196 \h </w:instrText>
        </w:r>
        <w:r>
          <w:rPr>
            <w:noProof/>
            <w:webHidden/>
          </w:rPr>
        </w:r>
        <w:r>
          <w:rPr>
            <w:noProof/>
            <w:webHidden/>
          </w:rPr>
          <w:fldChar w:fldCharType="separate"/>
        </w:r>
        <w:r>
          <w:rPr>
            <w:noProof/>
            <w:webHidden/>
          </w:rPr>
          <w:t>27</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97" w:history="1">
        <w:r w:rsidRPr="008820B3">
          <w:rPr>
            <w:rStyle w:val="a3"/>
          </w:rPr>
          <w:t>Россияне будут получать повышенную пенсию. Максимальная сумма может достигнуть 110 тысяч рублей.</w:t>
        </w:r>
        <w:r>
          <w:rPr>
            <w:webHidden/>
          </w:rPr>
          <w:tab/>
        </w:r>
        <w:r>
          <w:rPr>
            <w:webHidden/>
          </w:rPr>
          <w:fldChar w:fldCharType="begin"/>
        </w:r>
        <w:r>
          <w:rPr>
            <w:webHidden/>
          </w:rPr>
          <w:instrText xml:space="preserve"> PAGEREF _Toc132184197 \h </w:instrText>
        </w:r>
        <w:r>
          <w:rPr>
            <w:webHidden/>
          </w:rPr>
        </w:r>
        <w:r>
          <w:rPr>
            <w:webHidden/>
          </w:rPr>
          <w:fldChar w:fldCharType="separate"/>
        </w:r>
        <w:r>
          <w:rPr>
            <w:webHidden/>
          </w:rPr>
          <w:t>27</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198" w:history="1">
        <w:r w:rsidRPr="008820B3">
          <w:rPr>
            <w:rStyle w:val="a3"/>
            <w:noProof/>
          </w:rPr>
          <w:t>ФедералПресс, 11.04.2023, Пенсионерам объяснили, кому положена доплата за советский стаж</w:t>
        </w:r>
        <w:r>
          <w:rPr>
            <w:noProof/>
            <w:webHidden/>
          </w:rPr>
          <w:tab/>
        </w:r>
        <w:r>
          <w:rPr>
            <w:noProof/>
            <w:webHidden/>
          </w:rPr>
          <w:fldChar w:fldCharType="begin"/>
        </w:r>
        <w:r>
          <w:rPr>
            <w:noProof/>
            <w:webHidden/>
          </w:rPr>
          <w:instrText xml:space="preserve"> PAGEREF _Toc132184198 \h </w:instrText>
        </w:r>
        <w:r>
          <w:rPr>
            <w:noProof/>
            <w:webHidden/>
          </w:rPr>
        </w:r>
        <w:r>
          <w:rPr>
            <w:noProof/>
            <w:webHidden/>
          </w:rPr>
          <w:fldChar w:fldCharType="separate"/>
        </w:r>
        <w:r>
          <w:rPr>
            <w:noProof/>
            <w:webHidden/>
          </w:rPr>
          <w:t>27</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199" w:history="1">
        <w:r w:rsidRPr="008820B3">
          <w:rPr>
            <w:rStyle w:val="a3"/>
          </w:rPr>
          <w:t>Доплата за советский стаж позволяет увеличить пенсии россиян, которые были официально трудоустроены до 1 января 2002 года. Об этом рассказала сенатор РФ Елена Бибикова.</w:t>
        </w:r>
        <w:r>
          <w:rPr>
            <w:webHidden/>
          </w:rPr>
          <w:tab/>
        </w:r>
        <w:r>
          <w:rPr>
            <w:webHidden/>
          </w:rPr>
          <w:fldChar w:fldCharType="begin"/>
        </w:r>
        <w:r>
          <w:rPr>
            <w:webHidden/>
          </w:rPr>
          <w:instrText xml:space="preserve"> PAGEREF _Toc132184199 \h </w:instrText>
        </w:r>
        <w:r>
          <w:rPr>
            <w:webHidden/>
          </w:rPr>
        </w:r>
        <w:r>
          <w:rPr>
            <w:webHidden/>
          </w:rPr>
          <w:fldChar w:fldCharType="separate"/>
        </w:r>
        <w:r>
          <w:rPr>
            <w:webHidden/>
          </w:rPr>
          <w:t>27</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00" w:history="1">
        <w:r w:rsidRPr="008820B3">
          <w:rPr>
            <w:rStyle w:val="a3"/>
            <w:noProof/>
          </w:rPr>
          <w:t>PRIMPRESS, 11.04.2023, Пенсионерам с 12 по 14 апреля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_Toc132184200 \h </w:instrText>
        </w:r>
        <w:r>
          <w:rPr>
            <w:noProof/>
            <w:webHidden/>
          </w:rPr>
        </w:r>
        <w:r>
          <w:rPr>
            <w:noProof/>
            <w:webHidden/>
          </w:rPr>
          <w:fldChar w:fldCharType="separate"/>
        </w:r>
        <w:r>
          <w:rPr>
            <w:noProof/>
            <w:webHidden/>
          </w:rPr>
          <w:t>28</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01" w:history="1">
        <w:r w:rsidRPr="008820B3">
          <w:rPr>
            <w:rStyle w:val="a3"/>
          </w:rPr>
          <w:t>Пенсионерам рассказали о новой денежной выплате, которая насчитывает четыре нуля. Дополнительные средства будут зачисляться на карты пожилым гражданам уже в ближайшие дни, то есть с 12 по 14 апреля. А получить деньги смогут многие категории пенсионеров.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_Toc132184201 \h </w:instrText>
        </w:r>
        <w:r>
          <w:rPr>
            <w:webHidden/>
          </w:rPr>
        </w:r>
        <w:r>
          <w:rPr>
            <w:webHidden/>
          </w:rPr>
          <w:fldChar w:fldCharType="separate"/>
        </w:r>
        <w:r>
          <w:rPr>
            <w:webHidden/>
          </w:rPr>
          <w:t>28</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02" w:history="1">
        <w:r w:rsidRPr="008820B3">
          <w:rPr>
            <w:rStyle w:val="a3"/>
            <w:noProof/>
          </w:rPr>
          <w:t>PRIMPRESS, 11.04.2023, И работающим, и неработающим. Всем, кто получает пенсию, дадут разовую выплату в апреле</w:t>
        </w:r>
        <w:r>
          <w:rPr>
            <w:noProof/>
            <w:webHidden/>
          </w:rPr>
          <w:tab/>
        </w:r>
        <w:r>
          <w:rPr>
            <w:noProof/>
            <w:webHidden/>
          </w:rPr>
          <w:fldChar w:fldCharType="begin"/>
        </w:r>
        <w:r>
          <w:rPr>
            <w:noProof/>
            <w:webHidden/>
          </w:rPr>
          <w:instrText xml:space="preserve"> PAGEREF _Toc132184202 \h </w:instrText>
        </w:r>
        <w:r>
          <w:rPr>
            <w:noProof/>
            <w:webHidden/>
          </w:rPr>
        </w:r>
        <w:r>
          <w:rPr>
            <w:noProof/>
            <w:webHidden/>
          </w:rPr>
          <w:fldChar w:fldCharType="separate"/>
        </w:r>
        <w:r>
          <w:rPr>
            <w:noProof/>
            <w:webHidden/>
          </w:rPr>
          <w:t>28</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03" w:history="1">
        <w:r w:rsidRPr="008820B3">
          <w:rPr>
            <w:rStyle w:val="a3"/>
          </w:rPr>
          <w:t>Новую денежную выплату будут начислять получателям пенсии в апреле. Получить деньги единовременно можно будет на региональном уровне, а потратить средства необходимо будет на определенные цели.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_Toc132184203 \h </w:instrText>
        </w:r>
        <w:r>
          <w:rPr>
            <w:webHidden/>
          </w:rPr>
        </w:r>
        <w:r>
          <w:rPr>
            <w:webHidden/>
          </w:rPr>
          <w:fldChar w:fldCharType="separate"/>
        </w:r>
        <w:r>
          <w:rPr>
            <w:webHidden/>
          </w:rPr>
          <w:t>28</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04" w:history="1">
        <w:r w:rsidRPr="008820B3">
          <w:rPr>
            <w:rStyle w:val="a3"/>
            <w:noProof/>
          </w:rPr>
          <w:t>PRIMPRESS, 11.04.2023, «Придется делиться». Пенсионеров, которые живут в квартире одни, ждет большой сюрприз</w:t>
        </w:r>
        <w:r>
          <w:rPr>
            <w:noProof/>
            <w:webHidden/>
          </w:rPr>
          <w:tab/>
        </w:r>
        <w:r>
          <w:rPr>
            <w:noProof/>
            <w:webHidden/>
          </w:rPr>
          <w:fldChar w:fldCharType="begin"/>
        </w:r>
        <w:r>
          <w:rPr>
            <w:noProof/>
            <w:webHidden/>
          </w:rPr>
          <w:instrText xml:space="preserve"> PAGEREF _Toc132184204 \h </w:instrText>
        </w:r>
        <w:r>
          <w:rPr>
            <w:noProof/>
            <w:webHidden/>
          </w:rPr>
        </w:r>
        <w:r>
          <w:rPr>
            <w:noProof/>
            <w:webHidden/>
          </w:rPr>
          <w:fldChar w:fldCharType="separate"/>
        </w:r>
        <w:r>
          <w:rPr>
            <w:noProof/>
            <w:webHidden/>
          </w:rPr>
          <w:t>29</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05" w:history="1">
        <w:r w:rsidRPr="008820B3">
          <w:rPr>
            <w:rStyle w:val="a3"/>
          </w:rPr>
          <w:t>Российским пенсионерам, которые проживают в своей квартире одни, рассказали о новом для них сюпризе. Одинокие пожилые, которым приходится тяжело, получат новую для себя возможность. И за счет этого им смогут оперативно оказать любую помощь.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_Toc132184205 \h </w:instrText>
        </w:r>
        <w:r>
          <w:rPr>
            <w:webHidden/>
          </w:rPr>
        </w:r>
        <w:r>
          <w:rPr>
            <w:webHidden/>
          </w:rPr>
          <w:fldChar w:fldCharType="separate"/>
        </w:r>
        <w:r>
          <w:rPr>
            <w:webHidden/>
          </w:rPr>
          <w:t>29</w:t>
        </w:r>
        <w:r>
          <w:rPr>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206" w:history="1">
        <w:r w:rsidRPr="008820B3">
          <w:rPr>
            <w:rStyle w:val="a3"/>
            <w:noProof/>
          </w:rPr>
          <w:t>НОВОСТИ МАКРОЭКОНОМИКИ</w:t>
        </w:r>
        <w:r>
          <w:rPr>
            <w:noProof/>
            <w:webHidden/>
          </w:rPr>
          <w:tab/>
        </w:r>
        <w:r>
          <w:rPr>
            <w:noProof/>
            <w:webHidden/>
          </w:rPr>
          <w:fldChar w:fldCharType="begin"/>
        </w:r>
        <w:r>
          <w:rPr>
            <w:noProof/>
            <w:webHidden/>
          </w:rPr>
          <w:instrText xml:space="preserve"> PAGEREF _Toc132184206 \h </w:instrText>
        </w:r>
        <w:r>
          <w:rPr>
            <w:noProof/>
            <w:webHidden/>
          </w:rPr>
        </w:r>
        <w:r>
          <w:rPr>
            <w:noProof/>
            <w:webHidden/>
          </w:rPr>
          <w:fldChar w:fldCharType="separate"/>
        </w:r>
        <w:r>
          <w:rPr>
            <w:noProof/>
            <w:webHidden/>
          </w:rPr>
          <w:t>31</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07" w:history="1">
        <w:r w:rsidRPr="008820B3">
          <w:rPr>
            <w:rStyle w:val="a3"/>
            <w:noProof/>
          </w:rPr>
          <w:t>РИА Новости, 11.04.2023, Путин: годовая инфляция в РФ к концу апреля будет ниже 3%</w:t>
        </w:r>
        <w:r>
          <w:rPr>
            <w:noProof/>
            <w:webHidden/>
          </w:rPr>
          <w:tab/>
        </w:r>
        <w:r>
          <w:rPr>
            <w:noProof/>
            <w:webHidden/>
          </w:rPr>
          <w:fldChar w:fldCharType="begin"/>
        </w:r>
        <w:r>
          <w:rPr>
            <w:noProof/>
            <w:webHidden/>
          </w:rPr>
          <w:instrText xml:space="preserve"> PAGEREF _Toc132184207 \h </w:instrText>
        </w:r>
        <w:r>
          <w:rPr>
            <w:noProof/>
            <w:webHidden/>
          </w:rPr>
        </w:r>
        <w:r>
          <w:rPr>
            <w:noProof/>
            <w:webHidden/>
          </w:rPr>
          <w:fldChar w:fldCharType="separate"/>
        </w:r>
        <w:r>
          <w:rPr>
            <w:noProof/>
            <w:webHidden/>
          </w:rPr>
          <w:t>31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08" w:history="1">
        <w:r w:rsidRPr="008820B3">
          <w:rPr>
            <w:rStyle w:val="a3"/>
          </w:rPr>
          <w:t>Годовая инфляция в России опустилась до 3,3% по состоянию на 3 апреля, а к концу месяца она составит менее 3%, заявил президент РФ Владимир Путин.</w:t>
        </w:r>
        <w:r>
          <w:rPr>
            <w:webHidden/>
          </w:rPr>
          <w:tab/>
        </w:r>
        <w:r>
          <w:rPr>
            <w:webHidden/>
          </w:rPr>
          <w:fldChar w:fldCharType="begin"/>
        </w:r>
        <w:r>
          <w:rPr>
            <w:webHidden/>
          </w:rPr>
          <w:instrText xml:space="preserve"> PAGEREF _Toc132184208 \h </w:instrText>
        </w:r>
        <w:r>
          <w:rPr>
            <w:webHidden/>
          </w:rPr>
        </w:r>
        <w:r>
          <w:rPr>
            <w:webHidden/>
          </w:rPr>
          <w:fldChar w:fldCharType="separate"/>
        </w:r>
        <w:r>
          <w:rPr>
            <w:webHidden/>
          </w:rPr>
          <w:t>31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09" w:history="1">
        <w:r w:rsidRPr="008820B3">
          <w:rPr>
            <w:rStyle w:val="a3"/>
            <w:noProof/>
          </w:rPr>
          <w:t>РИА Новости, 11.04.2023, Путин: кабмин подготовил прогноз социально-экономического развития РФ</w:t>
        </w:r>
        <w:r>
          <w:rPr>
            <w:noProof/>
            <w:webHidden/>
          </w:rPr>
          <w:tab/>
        </w:r>
        <w:r>
          <w:rPr>
            <w:noProof/>
            <w:webHidden/>
          </w:rPr>
          <w:fldChar w:fldCharType="begin"/>
        </w:r>
        <w:r>
          <w:rPr>
            <w:noProof/>
            <w:webHidden/>
          </w:rPr>
          <w:instrText xml:space="preserve"> PAGEREF _Toc132184209 \h </w:instrText>
        </w:r>
        <w:r>
          <w:rPr>
            <w:noProof/>
            <w:webHidden/>
          </w:rPr>
        </w:r>
        <w:r>
          <w:rPr>
            <w:noProof/>
            <w:webHidden/>
          </w:rPr>
          <w:fldChar w:fldCharType="separate"/>
        </w:r>
        <w:r>
          <w:rPr>
            <w:noProof/>
            <w:webHidden/>
          </w:rPr>
          <w:t>31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10" w:history="1">
        <w:r w:rsidRPr="008820B3">
          <w:rPr>
            <w:rStyle w:val="a3"/>
          </w:rPr>
          <w:t>Прогноз социально-экономического развития РФ подготовлен правительством, он будет рассмотрен на совещании, сообщил президент РФ Владимир Путин.</w:t>
        </w:r>
        <w:r>
          <w:rPr>
            <w:webHidden/>
          </w:rPr>
          <w:tab/>
        </w:r>
        <w:r>
          <w:rPr>
            <w:webHidden/>
          </w:rPr>
          <w:fldChar w:fldCharType="begin"/>
        </w:r>
        <w:r>
          <w:rPr>
            <w:webHidden/>
          </w:rPr>
          <w:instrText xml:space="preserve"> PAGEREF _Toc132184210 \h </w:instrText>
        </w:r>
        <w:r>
          <w:rPr>
            <w:webHidden/>
          </w:rPr>
        </w:r>
        <w:r>
          <w:rPr>
            <w:webHidden/>
          </w:rPr>
          <w:fldChar w:fldCharType="separate"/>
        </w:r>
        <w:r>
          <w:rPr>
            <w:webHidden/>
          </w:rPr>
          <w:t>31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11" w:history="1">
        <w:r w:rsidRPr="008820B3">
          <w:rPr>
            <w:rStyle w:val="a3"/>
            <w:noProof/>
          </w:rPr>
          <w:t>РИА Новости, 11.04.2023, Мишустин попросил регионы проработать возможные меры поддержки промышленности</w:t>
        </w:r>
        <w:r>
          <w:rPr>
            <w:noProof/>
            <w:webHidden/>
          </w:rPr>
          <w:tab/>
        </w:r>
        <w:r>
          <w:rPr>
            <w:noProof/>
            <w:webHidden/>
          </w:rPr>
          <w:fldChar w:fldCharType="begin"/>
        </w:r>
        <w:r>
          <w:rPr>
            <w:noProof/>
            <w:webHidden/>
          </w:rPr>
          <w:instrText xml:space="preserve"> PAGEREF _Toc132184211 \h </w:instrText>
        </w:r>
        <w:r>
          <w:rPr>
            <w:noProof/>
            <w:webHidden/>
          </w:rPr>
        </w:r>
        <w:r>
          <w:rPr>
            <w:noProof/>
            <w:webHidden/>
          </w:rPr>
          <w:fldChar w:fldCharType="separate"/>
        </w:r>
        <w:r>
          <w:rPr>
            <w:noProof/>
            <w:webHidden/>
          </w:rPr>
          <w:t>31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12" w:history="1">
        <w:r w:rsidRPr="008820B3">
          <w:rPr>
            <w:rStyle w:val="a3"/>
          </w:rPr>
          <w:t>Премьер-министр России Михаил Мишустин попросил глав регионов проработать возможные меры для ускоренного развития промышленности на своих территориях, например, по предоставлению за символическую плату земельных участков под новые производства.</w:t>
        </w:r>
        <w:r>
          <w:rPr>
            <w:webHidden/>
          </w:rPr>
          <w:tab/>
        </w:r>
        <w:r>
          <w:rPr>
            <w:webHidden/>
          </w:rPr>
          <w:fldChar w:fldCharType="begin"/>
        </w:r>
        <w:r>
          <w:rPr>
            <w:webHidden/>
          </w:rPr>
          <w:instrText xml:space="preserve"> PAGEREF _Toc132184212 \h </w:instrText>
        </w:r>
        <w:r>
          <w:rPr>
            <w:webHidden/>
          </w:rPr>
        </w:r>
        <w:r>
          <w:rPr>
            <w:webHidden/>
          </w:rPr>
          <w:fldChar w:fldCharType="separate"/>
        </w:r>
        <w:r>
          <w:rPr>
            <w:webHidden/>
          </w:rPr>
          <w:t>31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13" w:history="1">
        <w:r w:rsidRPr="008820B3">
          <w:rPr>
            <w:rStyle w:val="a3"/>
            <w:noProof/>
          </w:rPr>
          <w:t>РИА Новости, 11.04.2023, Ряду регионов дадут допсредства на возведение интернатов для инвалидов и пожилых - кабмин</w:t>
        </w:r>
        <w:r>
          <w:rPr>
            <w:noProof/>
            <w:webHidden/>
          </w:rPr>
          <w:tab/>
        </w:r>
        <w:r>
          <w:rPr>
            <w:noProof/>
            <w:webHidden/>
          </w:rPr>
          <w:fldChar w:fldCharType="begin"/>
        </w:r>
        <w:r>
          <w:rPr>
            <w:noProof/>
            <w:webHidden/>
          </w:rPr>
          <w:instrText xml:space="preserve"> PAGEREF _Toc132184213 \h </w:instrText>
        </w:r>
        <w:r>
          <w:rPr>
            <w:noProof/>
            <w:webHidden/>
          </w:rPr>
        </w:r>
        <w:r>
          <w:rPr>
            <w:noProof/>
            <w:webHidden/>
          </w:rPr>
          <w:fldChar w:fldCharType="separate"/>
        </w:r>
        <w:r>
          <w:rPr>
            <w:noProof/>
            <w:webHidden/>
          </w:rPr>
          <w:t>32</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14" w:history="1">
        <w:r w:rsidRPr="008820B3">
          <w:rPr>
            <w:rStyle w:val="a3"/>
          </w:rPr>
          <w:t>Правительство в опережающем порядке направит финансирование регионам на строительство социальных учреждений, Ингушетия, Новгородская, Курская, Белгородская и Иркутская области получат в 2023-2024 годах дополнительное финансирование на строительство домов-интернатов для инвалидов и пожилых, сообщила пресс-служба кабмина.</w:t>
        </w:r>
        <w:r>
          <w:rPr>
            <w:webHidden/>
          </w:rPr>
          <w:tab/>
        </w:r>
        <w:r>
          <w:rPr>
            <w:webHidden/>
          </w:rPr>
          <w:fldChar w:fldCharType="begin"/>
        </w:r>
        <w:r>
          <w:rPr>
            <w:webHidden/>
          </w:rPr>
          <w:instrText xml:space="preserve"> PAGEREF _Toc132184214 \h </w:instrText>
        </w:r>
        <w:r>
          <w:rPr>
            <w:webHidden/>
          </w:rPr>
        </w:r>
        <w:r>
          <w:rPr>
            <w:webHidden/>
          </w:rPr>
          <w:fldChar w:fldCharType="separate"/>
        </w:r>
        <w:r>
          <w:rPr>
            <w:webHidden/>
          </w:rPr>
          <w:t>32</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15" w:history="1">
        <w:r w:rsidRPr="008820B3">
          <w:rPr>
            <w:rStyle w:val="a3"/>
            <w:noProof/>
          </w:rPr>
          <w:t>РИА Новости, 11.04.2023, Роструд: более 14 тыс программ переобучения доступно россиянам по нацпроекту «Демография»</w:t>
        </w:r>
        <w:r>
          <w:rPr>
            <w:noProof/>
            <w:webHidden/>
          </w:rPr>
          <w:tab/>
        </w:r>
        <w:r>
          <w:rPr>
            <w:noProof/>
            <w:webHidden/>
          </w:rPr>
          <w:fldChar w:fldCharType="begin"/>
        </w:r>
        <w:r>
          <w:rPr>
            <w:noProof/>
            <w:webHidden/>
          </w:rPr>
          <w:instrText xml:space="preserve"> PAGEREF _Toc132184215 \h </w:instrText>
        </w:r>
        <w:r>
          <w:rPr>
            <w:noProof/>
            <w:webHidden/>
          </w:rPr>
        </w:r>
        <w:r>
          <w:rPr>
            <w:noProof/>
            <w:webHidden/>
          </w:rPr>
          <w:fldChar w:fldCharType="separate"/>
        </w:r>
        <w:r>
          <w:rPr>
            <w:noProof/>
            <w:webHidden/>
          </w:rPr>
          <w:t>33</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16" w:history="1">
        <w:r w:rsidRPr="008820B3">
          <w:rPr>
            <w:rStyle w:val="a3"/>
          </w:rPr>
          <w:t>Более 14 тысяч образовательных программ переобучения доступно россиянам в рамках нацпроекта «Демография», приобрести бесплатно новые профессиональные компетенции в этом году смогут не менее 138 тысяч человек, сообщила пресс-служба Роструда.</w:t>
        </w:r>
        <w:r>
          <w:rPr>
            <w:webHidden/>
          </w:rPr>
          <w:tab/>
        </w:r>
        <w:r>
          <w:rPr>
            <w:webHidden/>
          </w:rPr>
          <w:fldChar w:fldCharType="begin"/>
        </w:r>
        <w:r>
          <w:rPr>
            <w:webHidden/>
          </w:rPr>
          <w:instrText xml:space="preserve"> PAGEREF _Toc132184216 \h </w:instrText>
        </w:r>
        <w:r>
          <w:rPr>
            <w:webHidden/>
          </w:rPr>
        </w:r>
        <w:r>
          <w:rPr>
            <w:webHidden/>
          </w:rPr>
          <w:fldChar w:fldCharType="separate"/>
        </w:r>
        <w:r>
          <w:rPr>
            <w:webHidden/>
          </w:rPr>
          <w:t>33</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17" w:history="1">
        <w:r w:rsidRPr="008820B3">
          <w:rPr>
            <w:rStyle w:val="a3"/>
            <w:noProof/>
          </w:rPr>
          <w:t>РИА Новости, 11.04.2023, Госдума продлила до конца 2023 года срок обращения физлиц и МСП за кредитными каникулами</w:t>
        </w:r>
        <w:r>
          <w:rPr>
            <w:noProof/>
            <w:webHidden/>
          </w:rPr>
          <w:tab/>
        </w:r>
        <w:r>
          <w:rPr>
            <w:noProof/>
            <w:webHidden/>
          </w:rPr>
          <w:fldChar w:fldCharType="begin"/>
        </w:r>
        <w:r>
          <w:rPr>
            <w:noProof/>
            <w:webHidden/>
          </w:rPr>
          <w:instrText xml:space="preserve"> PAGEREF _Toc132184217 \h </w:instrText>
        </w:r>
        <w:r>
          <w:rPr>
            <w:noProof/>
            <w:webHidden/>
          </w:rPr>
        </w:r>
        <w:r>
          <w:rPr>
            <w:noProof/>
            <w:webHidden/>
          </w:rPr>
          <w:fldChar w:fldCharType="separate"/>
        </w:r>
        <w:r>
          <w:rPr>
            <w:noProof/>
            <w:webHidden/>
          </w:rPr>
          <w:t>34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18" w:history="1">
        <w:r w:rsidRPr="008820B3">
          <w:rPr>
            <w:rStyle w:val="a3"/>
          </w:rPr>
          <w:t>Госдума приняла закон,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w:t>
        </w:r>
        <w:r>
          <w:rPr>
            <w:webHidden/>
          </w:rPr>
          <w:tab/>
        </w:r>
        <w:r>
          <w:rPr>
            <w:webHidden/>
          </w:rPr>
          <w:fldChar w:fldCharType="begin"/>
        </w:r>
        <w:r>
          <w:rPr>
            <w:webHidden/>
          </w:rPr>
          <w:instrText xml:space="preserve"> PAGEREF _Toc132184218 \h </w:instrText>
        </w:r>
        <w:r>
          <w:rPr>
            <w:webHidden/>
          </w:rPr>
        </w:r>
        <w:r>
          <w:rPr>
            <w:webHidden/>
          </w:rPr>
          <w:fldChar w:fldCharType="separate"/>
        </w:r>
        <w:r>
          <w:rPr>
            <w:webHidden/>
          </w:rPr>
          <w:t>34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19" w:history="1">
        <w:r w:rsidRPr="008820B3">
          <w:rPr>
            <w:rStyle w:val="a3"/>
            <w:noProof/>
          </w:rPr>
          <w:t>РИА Новости, 11.04.2023, Профицит текущего счета платежного баланса РФ в I квартале снизился до $18,6 млрд - ЦБ</w:t>
        </w:r>
        <w:r>
          <w:rPr>
            <w:noProof/>
            <w:webHidden/>
          </w:rPr>
          <w:tab/>
        </w:r>
        <w:r>
          <w:rPr>
            <w:noProof/>
            <w:webHidden/>
          </w:rPr>
          <w:fldChar w:fldCharType="begin"/>
        </w:r>
        <w:r>
          <w:rPr>
            <w:noProof/>
            <w:webHidden/>
          </w:rPr>
          <w:instrText xml:space="preserve"> PAGEREF _Toc132184219 \h </w:instrText>
        </w:r>
        <w:r>
          <w:rPr>
            <w:noProof/>
            <w:webHidden/>
          </w:rPr>
        </w:r>
        <w:r>
          <w:rPr>
            <w:noProof/>
            <w:webHidden/>
          </w:rPr>
          <w:fldChar w:fldCharType="separate"/>
        </w:r>
        <w:r>
          <w:rPr>
            <w:noProof/>
            <w:webHidden/>
          </w:rPr>
          <w:t>34</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20" w:history="1">
        <w:r w:rsidRPr="008820B3">
          <w:rPr>
            <w:rStyle w:val="a3"/>
          </w:rPr>
          <w:t>Положительное сальдо текущего счета платежного баланса РФ в первом квартале текущего года снизилось на 73,4% по сравнению с аналогичным периодом прошлого года и составило 18,6 миллиарда долларов, свидетельствуют предварительные данные Банка России.</w:t>
        </w:r>
        <w:r>
          <w:rPr>
            <w:webHidden/>
          </w:rPr>
          <w:tab/>
        </w:r>
        <w:r>
          <w:rPr>
            <w:webHidden/>
          </w:rPr>
          <w:fldChar w:fldCharType="begin"/>
        </w:r>
        <w:r>
          <w:rPr>
            <w:webHidden/>
          </w:rPr>
          <w:instrText xml:space="preserve"> PAGEREF _Toc132184220 \h </w:instrText>
        </w:r>
        <w:r>
          <w:rPr>
            <w:webHidden/>
          </w:rPr>
        </w:r>
        <w:r>
          <w:rPr>
            <w:webHidden/>
          </w:rPr>
          <w:fldChar w:fldCharType="separate"/>
        </w:r>
        <w:r>
          <w:rPr>
            <w:webHidden/>
          </w:rPr>
          <w:t>34</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21" w:history="1">
        <w:r w:rsidRPr="008820B3">
          <w:rPr>
            <w:rStyle w:val="a3"/>
            <w:noProof/>
          </w:rPr>
          <w:t>РИА Новости, 11.04.2023, Профицит внешней торговли РФ в январе-марте снизился в 2,9 раза - оценка ЦБ</w:t>
        </w:r>
        <w:r>
          <w:rPr>
            <w:noProof/>
            <w:webHidden/>
          </w:rPr>
          <w:tab/>
        </w:r>
        <w:r>
          <w:rPr>
            <w:noProof/>
            <w:webHidden/>
          </w:rPr>
          <w:fldChar w:fldCharType="begin"/>
        </w:r>
        <w:r>
          <w:rPr>
            <w:noProof/>
            <w:webHidden/>
          </w:rPr>
          <w:instrText xml:space="preserve"> PAGEREF _Toc132184221 \h </w:instrText>
        </w:r>
        <w:r>
          <w:rPr>
            <w:noProof/>
            <w:webHidden/>
          </w:rPr>
        </w:r>
        <w:r>
          <w:rPr>
            <w:noProof/>
            <w:webHidden/>
          </w:rPr>
          <w:fldChar w:fldCharType="separate"/>
        </w:r>
        <w:r>
          <w:rPr>
            <w:noProof/>
            <w:webHidden/>
          </w:rPr>
          <w:t>35</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22" w:history="1">
        <w:r w:rsidRPr="008820B3">
          <w:rPr>
            <w:rStyle w:val="a3"/>
          </w:rPr>
          <w:t>Положительное сальдо внешней торговли России в январе-марте снизилось в 2,9 раза в годовом выражении и составило 29 миллиардов долларов, сообщается в материалах ЦБ РФ.</w:t>
        </w:r>
        <w:r>
          <w:rPr>
            <w:webHidden/>
          </w:rPr>
          <w:tab/>
        </w:r>
        <w:r>
          <w:rPr>
            <w:webHidden/>
          </w:rPr>
          <w:fldChar w:fldCharType="begin"/>
        </w:r>
        <w:r>
          <w:rPr>
            <w:webHidden/>
          </w:rPr>
          <w:instrText xml:space="preserve"> PAGEREF _Toc132184222 \h </w:instrText>
        </w:r>
        <w:r>
          <w:rPr>
            <w:webHidden/>
          </w:rPr>
        </w:r>
        <w:r>
          <w:rPr>
            <w:webHidden/>
          </w:rPr>
          <w:fldChar w:fldCharType="separate"/>
        </w:r>
        <w:r>
          <w:rPr>
            <w:webHidden/>
          </w:rPr>
          <w:t>35</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23" w:history="1">
        <w:r w:rsidRPr="008820B3">
          <w:rPr>
            <w:rStyle w:val="a3"/>
            <w:noProof/>
          </w:rPr>
          <w:t>РИА Новости, 11.04.2023, Процесс структурной адаптации российской экономики еще далек от завершения - ЦБ</w:t>
        </w:r>
        <w:r>
          <w:rPr>
            <w:noProof/>
            <w:webHidden/>
          </w:rPr>
          <w:tab/>
        </w:r>
        <w:r>
          <w:rPr>
            <w:noProof/>
            <w:webHidden/>
          </w:rPr>
          <w:fldChar w:fldCharType="begin"/>
        </w:r>
        <w:r>
          <w:rPr>
            <w:noProof/>
            <w:webHidden/>
          </w:rPr>
          <w:instrText xml:space="preserve"> PAGEREF _Toc132184223 \h </w:instrText>
        </w:r>
        <w:r>
          <w:rPr>
            <w:noProof/>
            <w:webHidden/>
          </w:rPr>
        </w:r>
        <w:r>
          <w:rPr>
            <w:noProof/>
            <w:webHidden/>
          </w:rPr>
          <w:fldChar w:fldCharType="separate"/>
        </w:r>
        <w:r>
          <w:rPr>
            <w:noProof/>
            <w:webHidden/>
          </w:rPr>
          <w:t>35</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24" w:history="1">
        <w:r w:rsidRPr="008820B3">
          <w:rPr>
            <w:rStyle w:val="a3"/>
          </w:rPr>
          <w:t>Российская экономика показала устойчивость к изменению внешних условий, однако процесс ее структурной адаптации еще далек от завершения, говорится в аналитических материалах Банка России.</w:t>
        </w:r>
        <w:r>
          <w:rPr>
            <w:webHidden/>
          </w:rPr>
          <w:tab/>
        </w:r>
        <w:r>
          <w:rPr>
            <w:webHidden/>
          </w:rPr>
          <w:fldChar w:fldCharType="begin"/>
        </w:r>
        <w:r>
          <w:rPr>
            <w:webHidden/>
          </w:rPr>
          <w:instrText xml:space="preserve"> PAGEREF _Toc132184224 \h </w:instrText>
        </w:r>
        <w:r>
          <w:rPr>
            <w:webHidden/>
          </w:rPr>
        </w:r>
        <w:r>
          <w:rPr>
            <w:webHidden/>
          </w:rPr>
          <w:fldChar w:fldCharType="separate"/>
        </w:r>
        <w:r>
          <w:rPr>
            <w:webHidden/>
          </w:rPr>
          <w:t>35</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25" w:history="1">
        <w:r w:rsidRPr="008820B3">
          <w:rPr>
            <w:rStyle w:val="a3"/>
            <w:noProof/>
          </w:rPr>
          <w:t>РИА Новости, 11.04.2023, Доля рубля в расчетах за экспорт превысила 30%, сравнявшись с долларом и обогнав евро - ЦБ</w:t>
        </w:r>
        <w:r>
          <w:rPr>
            <w:noProof/>
            <w:webHidden/>
          </w:rPr>
          <w:tab/>
        </w:r>
        <w:r>
          <w:rPr>
            <w:noProof/>
            <w:webHidden/>
          </w:rPr>
          <w:fldChar w:fldCharType="begin"/>
        </w:r>
        <w:r>
          <w:rPr>
            <w:noProof/>
            <w:webHidden/>
          </w:rPr>
          <w:instrText xml:space="preserve"> PAGEREF _Toc132184225 \h </w:instrText>
        </w:r>
        <w:r>
          <w:rPr>
            <w:noProof/>
            <w:webHidden/>
          </w:rPr>
        </w:r>
        <w:r>
          <w:rPr>
            <w:noProof/>
            <w:webHidden/>
          </w:rPr>
          <w:fldChar w:fldCharType="separate"/>
        </w:r>
        <w:r>
          <w:rPr>
            <w:noProof/>
            <w:webHidden/>
          </w:rPr>
          <w:t>35</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26" w:history="1">
        <w:r w:rsidRPr="008820B3">
          <w:rPr>
            <w:rStyle w:val="a3"/>
          </w:rPr>
          <w:t>Доля рубля в расчетах за экспортные поставки на конец прошлого года превысила 30%, сравнявшись с долей доллара и заметно превысив долю евро, говорится в аналитических материалах Банка России.</w:t>
        </w:r>
        <w:r>
          <w:rPr>
            <w:webHidden/>
          </w:rPr>
          <w:tab/>
        </w:r>
        <w:r>
          <w:rPr>
            <w:webHidden/>
          </w:rPr>
          <w:fldChar w:fldCharType="begin"/>
        </w:r>
        <w:r>
          <w:rPr>
            <w:webHidden/>
          </w:rPr>
          <w:instrText xml:space="preserve"> PAGEREF _Toc132184226 \h </w:instrText>
        </w:r>
        <w:r>
          <w:rPr>
            <w:webHidden/>
          </w:rPr>
        </w:r>
        <w:r>
          <w:rPr>
            <w:webHidden/>
          </w:rPr>
          <w:fldChar w:fldCharType="separate"/>
        </w:r>
        <w:r>
          <w:rPr>
            <w:webHidden/>
          </w:rPr>
          <w:t>35</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27" w:history="1">
        <w:r w:rsidRPr="008820B3">
          <w:rPr>
            <w:rStyle w:val="a3"/>
            <w:noProof/>
          </w:rPr>
          <w:t>РИА Новости, 11.04.2023, Активы россиян у брокеров с февраля по конец 2022 г снизились на 20%, до 6 трлн руб - ЦБ</w:t>
        </w:r>
        <w:r>
          <w:rPr>
            <w:noProof/>
            <w:webHidden/>
          </w:rPr>
          <w:tab/>
        </w:r>
        <w:r>
          <w:rPr>
            <w:noProof/>
            <w:webHidden/>
          </w:rPr>
          <w:fldChar w:fldCharType="begin"/>
        </w:r>
        <w:r>
          <w:rPr>
            <w:noProof/>
            <w:webHidden/>
          </w:rPr>
          <w:instrText xml:space="preserve"> PAGEREF _Toc132184227 \h </w:instrText>
        </w:r>
        <w:r>
          <w:rPr>
            <w:noProof/>
            <w:webHidden/>
          </w:rPr>
        </w:r>
        <w:r>
          <w:rPr>
            <w:noProof/>
            <w:webHidden/>
          </w:rPr>
          <w:fldChar w:fldCharType="separate"/>
        </w:r>
        <w:r>
          <w:rPr>
            <w:noProof/>
            <w:webHidden/>
          </w:rPr>
          <w:t>36</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28" w:history="1">
        <w:r w:rsidRPr="008820B3">
          <w:rPr>
            <w:rStyle w:val="a3"/>
          </w:rPr>
          <w:t>Объем активов физлиц РФ на брокерских счетах с конца февраля по конец 2022 года сократился на 20%, до 6 триллионов рублей, за счет вывода активов клиентами и отрицательной переоценки, следует из «Обзора российского финансового сектора и финансовых инструментов» Банка России.</w:t>
        </w:r>
        <w:r>
          <w:rPr>
            <w:webHidden/>
          </w:rPr>
          <w:tab/>
        </w:r>
        <w:r>
          <w:rPr>
            <w:webHidden/>
          </w:rPr>
          <w:fldChar w:fldCharType="begin"/>
        </w:r>
        <w:r>
          <w:rPr>
            <w:webHidden/>
          </w:rPr>
          <w:instrText xml:space="preserve"> PAGEREF _Toc132184228 \h </w:instrText>
        </w:r>
        <w:r>
          <w:rPr>
            <w:webHidden/>
          </w:rPr>
        </w:r>
        <w:r>
          <w:rPr>
            <w:webHidden/>
          </w:rPr>
          <w:fldChar w:fldCharType="separate"/>
        </w:r>
        <w:r>
          <w:rPr>
            <w:webHidden/>
          </w:rPr>
          <w:t>36</w:t>
        </w:r>
        <w:r>
          <w:rPr>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229" w:history="1">
        <w:r w:rsidRPr="008820B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_Toc132184229 \h </w:instrText>
        </w:r>
        <w:r>
          <w:rPr>
            <w:noProof/>
            <w:webHidden/>
          </w:rPr>
        </w:r>
        <w:r>
          <w:rPr>
            <w:noProof/>
            <w:webHidden/>
          </w:rPr>
          <w:fldChar w:fldCharType="separate"/>
        </w:r>
        <w:r>
          <w:rPr>
            <w:noProof/>
            <w:webHidden/>
          </w:rPr>
          <w:t>37</w:t>
        </w:r>
        <w:r>
          <w:rPr>
            <w:noProof/>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230" w:history="1">
        <w:r w:rsidRPr="008820B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_Toc132184230 \h </w:instrText>
        </w:r>
        <w:r>
          <w:rPr>
            <w:noProof/>
            <w:webHidden/>
          </w:rPr>
        </w:r>
        <w:r>
          <w:rPr>
            <w:noProof/>
            <w:webHidden/>
          </w:rPr>
          <w:fldChar w:fldCharType="separate"/>
        </w:r>
        <w:r>
          <w:rPr>
            <w:noProof/>
            <w:webHidden/>
          </w:rPr>
          <w:t>37</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31" w:history="1">
        <w:r w:rsidRPr="008820B3">
          <w:rPr>
            <w:rStyle w:val="a3"/>
            <w:noProof/>
          </w:rPr>
          <w:t>Правда Востока, 11.04.2023, Всемирный банк рекомендовал Узбекистану повысить пенсионный возраст до 65 лет</w:t>
        </w:r>
        <w:r>
          <w:rPr>
            <w:noProof/>
            <w:webHidden/>
          </w:rPr>
          <w:tab/>
        </w:r>
        <w:r>
          <w:rPr>
            <w:noProof/>
            <w:webHidden/>
          </w:rPr>
          <w:fldChar w:fldCharType="begin"/>
        </w:r>
        <w:r>
          <w:rPr>
            <w:noProof/>
            <w:webHidden/>
          </w:rPr>
          <w:instrText xml:space="preserve"> PAGEREF _Toc132184231 \h </w:instrText>
        </w:r>
        <w:r>
          <w:rPr>
            <w:noProof/>
            <w:webHidden/>
          </w:rPr>
        </w:r>
        <w:r>
          <w:rPr>
            <w:noProof/>
            <w:webHidden/>
          </w:rPr>
          <w:fldChar w:fldCharType="separate"/>
        </w:r>
        <w:r>
          <w:rPr>
            <w:noProof/>
            <w:webHidden/>
          </w:rPr>
          <w:t>37</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32" w:history="1">
        <w:r w:rsidRPr="008820B3">
          <w:rPr>
            <w:rStyle w:val="a3"/>
          </w:rPr>
          <w:t>Всемирный банк рекомендовал Узбекистану в долгосрочной перспективе повысить пенсионный возраст. Рекомендации изложены в отчете «Обзор государственных расходов Узбекистана: повышение эффективности расходов в человеческий капитал и водохозяйственную инфраструктуру».</w:t>
        </w:r>
        <w:r>
          <w:rPr>
            <w:webHidden/>
          </w:rPr>
          <w:tab/>
        </w:r>
        <w:r>
          <w:rPr>
            <w:webHidden/>
          </w:rPr>
          <w:fldChar w:fldCharType="begin"/>
        </w:r>
        <w:r>
          <w:rPr>
            <w:webHidden/>
          </w:rPr>
          <w:instrText xml:space="preserve"> PAGEREF _Toc132184232 \h </w:instrText>
        </w:r>
        <w:r>
          <w:rPr>
            <w:webHidden/>
          </w:rPr>
        </w:r>
        <w:r>
          <w:rPr>
            <w:webHidden/>
          </w:rPr>
          <w:fldChar w:fldCharType="separate"/>
        </w:r>
        <w:r>
          <w:rPr>
            <w:webHidden/>
          </w:rPr>
          <w:t>37</w:t>
        </w:r>
        <w:r>
          <w:rPr>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233" w:history="1">
        <w:r w:rsidRPr="008820B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_Toc132184233 \h </w:instrText>
        </w:r>
        <w:r>
          <w:rPr>
            <w:noProof/>
            <w:webHidden/>
          </w:rPr>
        </w:r>
        <w:r>
          <w:rPr>
            <w:noProof/>
            <w:webHidden/>
          </w:rPr>
          <w:fldChar w:fldCharType="separate"/>
        </w:r>
        <w:r>
          <w:rPr>
            <w:noProof/>
            <w:webHidden/>
          </w:rPr>
          <w:t>38</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34" w:history="1">
        <w:r w:rsidRPr="008820B3">
          <w:rPr>
            <w:rStyle w:val="a3"/>
            <w:noProof/>
          </w:rPr>
          <w:t>Интерфакс, 11.04.2023, В Великобритании началась четырехдневная забастовка фельдшеров</w:t>
        </w:r>
        <w:r>
          <w:rPr>
            <w:noProof/>
            <w:webHidden/>
          </w:rPr>
          <w:tab/>
        </w:r>
        <w:r>
          <w:rPr>
            <w:noProof/>
            <w:webHidden/>
          </w:rPr>
          <w:fldChar w:fldCharType="begin"/>
        </w:r>
        <w:r>
          <w:rPr>
            <w:noProof/>
            <w:webHidden/>
          </w:rPr>
          <w:instrText xml:space="preserve"> PAGEREF _Toc132184234 \h </w:instrText>
        </w:r>
        <w:r>
          <w:rPr>
            <w:noProof/>
            <w:webHidden/>
          </w:rPr>
        </w:r>
        <w:r>
          <w:rPr>
            <w:noProof/>
            <w:webHidden/>
          </w:rPr>
          <w:fldChar w:fldCharType="separate"/>
        </w:r>
        <w:r>
          <w:rPr>
            <w:noProof/>
            <w:webHidden/>
          </w:rPr>
          <w:t>38</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35" w:history="1">
        <w:r w:rsidRPr="008820B3">
          <w:rPr>
            <w:rStyle w:val="a3"/>
          </w:rPr>
          <w:t>Британские фельдшеры во вторник вышли на четырехдневную забастовку с требованием повышения зарплат, это привело к отмене около 350 тысяч приемов, также сорваны плановые операции, сообщает во вторник The Guardian.</w:t>
        </w:r>
        <w:r>
          <w:rPr>
            <w:webHidden/>
          </w:rPr>
          <w:tab/>
        </w:r>
        <w:r>
          <w:rPr>
            <w:webHidden/>
          </w:rPr>
          <w:fldChar w:fldCharType="begin"/>
        </w:r>
        <w:r>
          <w:rPr>
            <w:webHidden/>
          </w:rPr>
          <w:instrText xml:space="preserve"> PAGEREF _Toc132184235 \h </w:instrText>
        </w:r>
        <w:r>
          <w:rPr>
            <w:webHidden/>
          </w:rPr>
        </w:r>
        <w:r>
          <w:rPr>
            <w:webHidden/>
          </w:rPr>
          <w:fldChar w:fldCharType="separate"/>
        </w:r>
        <w:r>
          <w:rPr>
            <w:webHidden/>
          </w:rPr>
          <w:t>38</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36" w:history="1">
        <w:r w:rsidRPr="008820B3">
          <w:rPr>
            <w:rStyle w:val="a3"/>
            <w:noProof/>
          </w:rPr>
          <w:t>АиФ, 11.04.2023, Каждый третий житель Канады считает свое финансовое положение ужасным</w:t>
        </w:r>
        <w:r>
          <w:rPr>
            <w:noProof/>
            <w:webHidden/>
          </w:rPr>
          <w:tab/>
        </w:r>
        <w:r>
          <w:rPr>
            <w:noProof/>
            <w:webHidden/>
          </w:rPr>
          <w:fldChar w:fldCharType="begin"/>
        </w:r>
        <w:r>
          <w:rPr>
            <w:noProof/>
            <w:webHidden/>
          </w:rPr>
          <w:instrText xml:space="preserve"> PAGEREF _Toc132184236 \h </w:instrText>
        </w:r>
        <w:r>
          <w:rPr>
            <w:noProof/>
            <w:webHidden/>
          </w:rPr>
        </w:r>
        <w:r>
          <w:rPr>
            <w:noProof/>
            <w:webHidden/>
          </w:rPr>
          <w:fldChar w:fldCharType="separate"/>
        </w:r>
        <w:r>
          <w:rPr>
            <w:noProof/>
            <w:webHidden/>
          </w:rPr>
          <w:t>39</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37" w:history="1">
        <w:r w:rsidRPr="008820B3">
          <w:rPr>
            <w:rStyle w:val="a3"/>
          </w:rPr>
          <w:t>Число жителей Канады, считающих свое финансовое положение «плохим» или «ужасным», выросло за год на 6 процентных пунктов и достигло 34%, сообщает The Suburban со ссылкой на данные опроса социологического агентства Angus Reid.</w:t>
        </w:r>
        <w:r>
          <w:rPr>
            <w:webHidden/>
          </w:rPr>
          <w:tab/>
        </w:r>
        <w:r>
          <w:rPr>
            <w:webHidden/>
          </w:rPr>
          <w:fldChar w:fldCharType="begin"/>
        </w:r>
        <w:r>
          <w:rPr>
            <w:webHidden/>
          </w:rPr>
          <w:instrText xml:space="preserve"> PAGEREF _Toc132184237 \h </w:instrText>
        </w:r>
        <w:r>
          <w:rPr>
            <w:webHidden/>
          </w:rPr>
        </w:r>
        <w:r>
          <w:rPr>
            <w:webHidden/>
          </w:rPr>
          <w:fldChar w:fldCharType="separate"/>
        </w:r>
        <w:r>
          <w:rPr>
            <w:webHidden/>
          </w:rPr>
          <w:t>39</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38" w:history="1">
        <w:r w:rsidRPr="008820B3">
          <w:rPr>
            <w:rStyle w:val="a3"/>
            <w:noProof/>
          </w:rPr>
          <w:t>ТАСС, 11.04.2023, Две трети граждан Чехии выступают против повышения пенсионного возраста - радио</w:t>
        </w:r>
        <w:r>
          <w:rPr>
            <w:noProof/>
            <w:webHidden/>
          </w:rPr>
          <w:tab/>
        </w:r>
        <w:r>
          <w:rPr>
            <w:noProof/>
            <w:webHidden/>
          </w:rPr>
          <w:fldChar w:fldCharType="begin"/>
        </w:r>
        <w:r>
          <w:rPr>
            <w:noProof/>
            <w:webHidden/>
          </w:rPr>
          <w:instrText xml:space="preserve"> PAGEREF _Toc132184238 \h </w:instrText>
        </w:r>
        <w:r>
          <w:rPr>
            <w:noProof/>
            <w:webHidden/>
          </w:rPr>
        </w:r>
        <w:r>
          <w:rPr>
            <w:noProof/>
            <w:webHidden/>
          </w:rPr>
          <w:fldChar w:fldCharType="separate"/>
        </w:r>
        <w:r>
          <w:rPr>
            <w:noProof/>
            <w:webHidden/>
          </w:rPr>
          <w:t>39</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39" w:history="1">
        <w:r w:rsidRPr="008820B3">
          <w:rPr>
            <w:rStyle w:val="a3"/>
          </w:rPr>
          <w:t>Большинство граждан Чехии выступают против планов властей значительно повысить пенсионный возраст в стране. Об этом сообщило во вторник Чешское радио.</w:t>
        </w:r>
        <w:r>
          <w:rPr>
            <w:webHidden/>
          </w:rPr>
          <w:tab/>
        </w:r>
        <w:r>
          <w:rPr>
            <w:webHidden/>
          </w:rPr>
          <w:fldChar w:fldCharType="begin"/>
        </w:r>
        <w:r>
          <w:rPr>
            <w:webHidden/>
          </w:rPr>
          <w:instrText xml:space="preserve"> PAGEREF _Toc132184239 \h </w:instrText>
        </w:r>
        <w:r>
          <w:rPr>
            <w:webHidden/>
          </w:rPr>
        </w:r>
        <w:r>
          <w:rPr>
            <w:webHidden/>
          </w:rPr>
          <w:fldChar w:fldCharType="separate"/>
        </w:r>
        <w:r>
          <w:rPr>
            <w:webHidden/>
          </w:rPr>
          <w:t>39</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40" w:history="1">
        <w:r w:rsidRPr="008820B3">
          <w:rPr>
            <w:rStyle w:val="a3"/>
            <w:noProof/>
          </w:rPr>
          <w:t>Финмаркет, 11.04.2023, Крупнейший шведский пенсионный фонд уволил гендиректора после потери почти $2 млрд</w:t>
        </w:r>
        <w:r>
          <w:rPr>
            <w:noProof/>
            <w:webHidden/>
          </w:rPr>
          <w:tab/>
        </w:r>
        <w:r>
          <w:rPr>
            <w:noProof/>
            <w:webHidden/>
          </w:rPr>
          <w:fldChar w:fldCharType="begin"/>
        </w:r>
        <w:r>
          <w:rPr>
            <w:noProof/>
            <w:webHidden/>
          </w:rPr>
          <w:instrText xml:space="preserve"> PAGEREF _Toc132184240 \h </w:instrText>
        </w:r>
        <w:r>
          <w:rPr>
            <w:noProof/>
            <w:webHidden/>
          </w:rPr>
        </w:r>
        <w:r>
          <w:rPr>
            <w:noProof/>
            <w:webHidden/>
          </w:rPr>
          <w:fldChar w:fldCharType="separate"/>
        </w:r>
        <w:r>
          <w:rPr>
            <w:noProof/>
            <w:webHidden/>
          </w:rPr>
          <w:t>40</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41" w:history="1">
        <w:r w:rsidRPr="008820B3">
          <w:rPr>
            <w:rStyle w:val="a3"/>
          </w:rPr>
          <w:t>Крупнейший шведский пенсионный фонд Alecta, понесший крупные убытки в результате неудачных инвестиций, уволил гендиректора Магнуса Биллинга.</w:t>
        </w:r>
        <w:r>
          <w:rPr>
            <w:webHidden/>
          </w:rPr>
          <w:tab/>
        </w:r>
        <w:r>
          <w:rPr>
            <w:webHidden/>
          </w:rPr>
          <w:fldChar w:fldCharType="begin"/>
        </w:r>
        <w:r>
          <w:rPr>
            <w:webHidden/>
          </w:rPr>
          <w:instrText xml:space="preserve"> PAGEREF _Toc132184241 \h </w:instrText>
        </w:r>
        <w:r>
          <w:rPr>
            <w:webHidden/>
          </w:rPr>
        </w:r>
        <w:r>
          <w:rPr>
            <w:webHidden/>
          </w:rPr>
          <w:fldChar w:fldCharType="separate"/>
        </w:r>
        <w:r>
          <w:rPr>
            <w:webHidden/>
          </w:rPr>
          <w:t>40</w:t>
        </w:r>
        <w:r>
          <w:rPr>
            <w:webHidden/>
          </w:rPr>
          <w:fldChar w:fldCharType="end"/>
        </w:r>
      </w:hyperlink>
    </w:p>
    <w:p w:rsidR="001D6812" w:rsidRDefault="001D6812">
      <w:pPr>
        <w:pStyle w:val="12"/>
        <w:tabs>
          <w:tab w:val="right" w:leader="dot" w:pos="9061"/>
        </w:tabs>
        <w:rPr>
          <w:rFonts w:asciiTheme="minorHAnsi" w:eastAsiaTheme="minorEastAsia" w:hAnsiTheme="minorHAnsi" w:cstheme="minorBidi"/>
          <w:b w:val="0"/>
          <w:noProof/>
          <w:sz w:val="22"/>
          <w:szCs w:val="22"/>
        </w:rPr>
      </w:pPr>
      <w:hyperlink w:anchor="_Toc132184242" w:history="1">
        <w:r w:rsidRPr="008820B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_Toc132184242 \h </w:instrText>
        </w:r>
        <w:r>
          <w:rPr>
            <w:noProof/>
            <w:webHidden/>
          </w:rPr>
        </w:r>
        <w:r>
          <w:rPr>
            <w:noProof/>
            <w:webHidden/>
          </w:rPr>
          <w:fldChar w:fldCharType="separate"/>
        </w:r>
        <w:r>
          <w:rPr>
            <w:noProof/>
            <w:webHidden/>
          </w:rPr>
          <w:t>41</w:t>
        </w:r>
        <w:r>
          <w:rPr>
            <w:noProof/>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43" w:history="1">
        <w:r w:rsidRPr="008820B3">
          <w:rPr>
            <w:rStyle w:val="a3"/>
            <w:noProof/>
          </w:rPr>
          <w:t>РИА Новости, 11.04.2023, Российская вакцина от COVID-19 значительно снижает смертность - эксперт Минздрава</w:t>
        </w:r>
        <w:r>
          <w:rPr>
            <w:noProof/>
            <w:webHidden/>
          </w:rPr>
          <w:tab/>
        </w:r>
        <w:r>
          <w:rPr>
            <w:noProof/>
            <w:webHidden/>
          </w:rPr>
          <w:fldChar w:fldCharType="begin"/>
        </w:r>
        <w:r>
          <w:rPr>
            <w:noProof/>
            <w:webHidden/>
          </w:rPr>
          <w:instrText xml:space="preserve"> PAGEREF _Toc132184243 \h </w:instrText>
        </w:r>
        <w:r>
          <w:rPr>
            <w:noProof/>
            <w:webHidden/>
          </w:rPr>
        </w:r>
        <w:r>
          <w:rPr>
            <w:noProof/>
            <w:webHidden/>
          </w:rPr>
          <w:fldChar w:fldCharType="separate"/>
        </w:r>
        <w:r>
          <w:rPr>
            <w:noProof/>
            <w:webHidden/>
          </w:rPr>
          <w:t>41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44" w:history="1">
        <w:r w:rsidRPr="008820B3">
          <w:rPr>
            <w:rStyle w:val="a3"/>
          </w:rPr>
          <w:t>Российская вакцина против коронавирусной инфекции доказала свою эффективность и безопасность, смертность среди привитых ею значительно ниже, заявил главный внештатный специалист эпидемиолог Минздрава России Роман Полибин.</w:t>
        </w:r>
        <w:r>
          <w:rPr>
            <w:webHidden/>
          </w:rPr>
          <w:tab/>
        </w:r>
        <w:r>
          <w:rPr>
            <w:webHidden/>
          </w:rPr>
          <w:fldChar w:fldCharType="begin"/>
        </w:r>
        <w:r>
          <w:rPr>
            <w:webHidden/>
          </w:rPr>
          <w:instrText xml:space="preserve"> PAGEREF _Toc132184244 \h </w:instrText>
        </w:r>
        <w:r>
          <w:rPr>
            <w:webHidden/>
          </w:rPr>
        </w:r>
        <w:r>
          <w:rPr>
            <w:webHidden/>
          </w:rPr>
          <w:fldChar w:fldCharType="separate"/>
        </w:r>
        <w:r>
          <w:rPr>
            <w:webHidden/>
          </w:rPr>
          <w:t>41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45" w:history="1">
        <w:r w:rsidRPr="008820B3">
          <w:rPr>
            <w:rStyle w:val="a3"/>
            <w:noProof/>
          </w:rPr>
          <w:t>РИА Новости, 11.04.2023, За сутки в Москве выявлены 656 случаев COVID, скончались 7 человек - портал</w:t>
        </w:r>
        <w:r>
          <w:rPr>
            <w:noProof/>
            <w:webHidden/>
          </w:rPr>
          <w:tab/>
        </w:r>
        <w:r>
          <w:rPr>
            <w:noProof/>
            <w:webHidden/>
          </w:rPr>
          <w:fldChar w:fldCharType="begin"/>
        </w:r>
        <w:r>
          <w:rPr>
            <w:noProof/>
            <w:webHidden/>
          </w:rPr>
          <w:instrText xml:space="preserve"> PAGEREF _Toc132184245 \h </w:instrText>
        </w:r>
        <w:r>
          <w:rPr>
            <w:noProof/>
            <w:webHidden/>
          </w:rPr>
        </w:r>
        <w:r>
          <w:rPr>
            <w:noProof/>
            <w:webHidden/>
          </w:rPr>
          <w:fldChar w:fldCharType="separate"/>
        </w:r>
        <w:r>
          <w:rPr>
            <w:noProof/>
            <w:webHidden/>
          </w:rPr>
          <w:t>41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46" w:history="1">
        <w:r w:rsidRPr="008820B3">
          <w:rPr>
            <w:rStyle w:val="a3"/>
          </w:rPr>
          <w:t>За сутки в Москве выявлены 656 случаев COVID, умерли 7 человек, сообщается на портале стопкоронавирус.рф.</w:t>
        </w:r>
        <w:r>
          <w:rPr>
            <w:webHidden/>
          </w:rPr>
          <w:tab/>
        </w:r>
        <w:r>
          <w:rPr>
            <w:webHidden/>
          </w:rPr>
          <w:fldChar w:fldCharType="begin"/>
        </w:r>
        <w:r>
          <w:rPr>
            <w:webHidden/>
          </w:rPr>
          <w:instrText xml:space="preserve"> PAGEREF _Toc132184246 \h </w:instrText>
        </w:r>
        <w:r>
          <w:rPr>
            <w:webHidden/>
          </w:rPr>
        </w:r>
        <w:r>
          <w:rPr>
            <w:webHidden/>
          </w:rPr>
          <w:fldChar w:fldCharType="separate"/>
        </w:r>
        <w:r>
          <w:rPr>
            <w:webHidden/>
          </w:rPr>
          <w:t>41</w:t>
        </w:r>
        <w:r>
          <w:rPr>
            <w:webHidden/>
          </w:rPr>
          <w:fldChar w:fldCharType="end"/>
        </w:r>
      </w:hyperlink>
    </w:p>
    <w:p w:rsidR="001D6812" w:rsidRDefault="001D6812">
      <w:pPr>
        <w:pStyle w:val="21"/>
        <w:tabs>
          <w:tab w:val="right" w:leader="dot" w:pos="9061"/>
        </w:tabs>
        <w:rPr>
          <w:rFonts w:asciiTheme="minorHAnsi" w:eastAsiaTheme="minorEastAsia" w:hAnsiTheme="minorHAnsi" w:cstheme="minorBidi"/>
          <w:noProof/>
          <w:sz w:val="22"/>
          <w:szCs w:val="22"/>
        </w:rPr>
      </w:pPr>
      <w:hyperlink w:anchor="_Toc132184247" w:history="1">
        <w:r w:rsidRPr="008820B3">
          <w:rPr>
            <w:rStyle w:val="a3"/>
            <w:noProof/>
          </w:rPr>
          <w:t>ТАСС, 11.04.2023, В России выявили 5 932 случая заражения коронавирусом за сутки, умерли 38 заболевших</w:t>
        </w:r>
        <w:r>
          <w:rPr>
            <w:noProof/>
            <w:webHidden/>
          </w:rPr>
          <w:tab/>
        </w:r>
        <w:r>
          <w:rPr>
            <w:noProof/>
            <w:webHidden/>
          </w:rPr>
          <w:fldChar w:fldCharType="begin"/>
        </w:r>
        <w:r>
          <w:rPr>
            <w:noProof/>
            <w:webHidden/>
          </w:rPr>
          <w:instrText xml:space="preserve"> PAGEREF _Toc132184247 \h </w:instrText>
        </w:r>
        <w:r>
          <w:rPr>
            <w:noProof/>
            <w:webHidden/>
          </w:rPr>
        </w:r>
        <w:r>
          <w:rPr>
            <w:noProof/>
            <w:webHidden/>
          </w:rPr>
          <w:fldChar w:fldCharType="separate"/>
        </w:r>
        <w:r>
          <w:rPr>
            <w:noProof/>
            <w:webHidden/>
          </w:rPr>
          <w:t>41</w:t>
        </w:r>
        <w:r>
          <w:rPr>
            <w:noProof/>
            <w:webHidden/>
          </w:rPr>
          <w:fldChar w:fldCharType="end"/>
        </w:r>
      </w:hyperlink>
    </w:p>
    <w:p w:rsidR="001D6812" w:rsidRDefault="001D6812">
      <w:pPr>
        <w:pStyle w:val="31"/>
        <w:rPr>
          <w:rFonts w:asciiTheme="minorHAnsi" w:eastAsiaTheme="minorEastAsia" w:hAnsiTheme="minorHAnsi" w:cstheme="minorBidi"/>
          <w:sz w:val="22"/>
          <w:szCs w:val="22"/>
        </w:rPr>
      </w:pPr>
      <w:hyperlink w:anchor="_Toc132184248" w:history="1">
        <w:r w:rsidRPr="008820B3">
          <w:rPr>
            <w:rStyle w:val="a3"/>
          </w:rPr>
          <w:t>Число подтвержденных случаев заражения коронавирусом в России возросло за сутки на 5 932, летальных исходов из-за ковида - на 38.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_Toc132184248 \h </w:instrText>
        </w:r>
        <w:r>
          <w:rPr>
            <w:webHidden/>
          </w:rPr>
        </w:r>
        <w:r>
          <w:rPr>
            <w:webHidden/>
          </w:rPr>
          <w:fldChar w:fldCharType="separate"/>
        </w:r>
        <w:r>
          <w:rPr>
            <w:webHidden/>
          </w:rPr>
          <w:t>41</w:t>
        </w:r>
        <w:r>
          <w:rPr>
            <w:webHidden/>
          </w:rPr>
          <w:fldChar w:fldCharType="end"/>
        </w:r>
      </w:hyperlink>
    </w:p>
    <w:p w:rsidR="00A0290C" w:rsidRDefault="00192FD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18415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184160"/>
      <w:r w:rsidRPr="0045223A">
        <w:t xml:space="preserve">Новости отрасли </w:t>
      </w:r>
      <w:r w:rsidR="00867151" w:rsidRPr="00867151">
        <w:t>НПФ</w:t>
      </w:r>
      <w:bookmarkEnd w:id="20"/>
      <w:bookmarkEnd w:id="21"/>
      <w:bookmarkEnd w:id="25"/>
    </w:p>
    <w:p w:rsidR="005F4E9C" w:rsidRPr="003B46B7" w:rsidRDefault="005F4E9C" w:rsidP="005F4E9C">
      <w:pPr>
        <w:pStyle w:val="2"/>
      </w:pPr>
      <w:bookmarkStart w:id="26" w:name="ф1"/>
      <w:bookmarkStart w:id="27" w:name="_Toc132184161"/>
      <w:bookmarkEnd w:id="26"/>
      <w:r w:rsidRPr="003B46B7">
        <w:t xml:space="preserve">Frank Media, 11.04.2023, Розничные инвесторы и </w:t>
      </w:r>
      <w:r w:rsidR="00867151" w:rsidRPr="00867151">
        <w:t>НПФ</w:t>
      </w:r>
      <w:r w:rsidRPr="003B46B7">
        <w:t xml:space="preserve"> оказались крупнейшими держателями банковских бондов</w:t>
      </w:r>
      <w:bookmarkEnd w:id="27"/>
    </w:p>
    <w:p w:rsidR="005F4E9C" w:rsidRPr="00867151" w:rsidRDefault="005F4E9C" w:rsidP="00867151">
      <w:pPr>
        <w:pStyle w:val="3"/>
      </w:pPr>
      <w:bookmarkStart w:id="28" w:name="_Toc132184162"/>
      <w:r w:rsidRPr="00867151">
        <w:t xml:space="preserve">Основными держателями банковских облигаций оказались розничные инвесторы, следует из данных, приведенных ЦБ в </w:t>
      </w:r>
      <w:r w:rsidR="00867151" w:rsidRPr="00867151">
        <w:t>«</w:t>
      </w:r>
      <w:r w:rsidRPr="00867151">
        <w:t>Обзоре российского финансового сектора и финансовых инструментов</w:t>
      </w:r>
      <w:r w:rsidR="00867151" w:rsidRPr="00867151">
        <w:t>»</w:t>
      </w:r>
      <w:r w:rsidRPr="00867151">
        <w:t xml:space="preserve"> за прошлый год. На физических лиц на начало этого года приходилось 30% от объема бондов, размещенных кредитными организациями. На втором месте за розничными инвесторами следовали негосударственные пенсионные фонды (</w:t>
      </w:r>
      <w:r w:rsidR="00867151" w:rsidRPr="00867151">
        <w:t>НПФ</w:t>
      </w:r>
      <w:r w:rsidRPr="00867151">
        <w:t>), на которые приходилось 22% от общего объема этих инструментов. У самих банков было лишь 10% таких облигаций.</w:t>
      </w:r>
      <w:bookmarkEnd w:id="28"/>
    </w:p>
    <w:p w:rsidR="005F4E9C" w:rsidRDefault="005F4E9C" w:rsidP="005F4E9C">
      <w:r>
        <w:t>Во всех других категориях облигаций, доминируют как раз банки, а доля физлиц в них не превышает 11%. Так, банки владеют 40% выпущенных государственных облигаций, а розничные инвесторы лишь 2%. В корпоративных и муниципальных бондах эти доли составляют для банков 47% и 46%, а для физлиц – 3% и 2% соответственно. В бондах иностранных эмитентов и небанковских финансовых институтов кредитные организации занимают 40% и 42%, а граждане – 5% и 11%. В ипотечных облигациях полное доминирование банков – 86% и минимальное присутствие розничных инвесторов – 1%.</w:t>
      </w:r>
    </w:p>
    <w:p w:rsidR="005F4E9C" w:rsidRDefault="005F4E9C" w:rsidP="005F4E9C">
      <w:r>
        <w:t xml:space="preserve">У </w:t>
      </w:r>
      <w:r w:rsidR="00867151" w:rsidRPr="00867151">
        <w:rPr>
          <w:b/>
        </w:rPr>
        <w:t>НПФ</w:t>
      </w:r>
      <w:r>
        <w:t xml:space="preserve"> высокая доля владения бондами наблюдается в муниципальных (19%), корпоративных (15%) облигациях и бондах небанковских финорганизаций (14%). В государственных облигациях (9%), ипотечных долговых инструментах (7%), а также бондах иностранных эмитентов (7%) присутствие пенсионных фондов не столь заметно. У страховых компаний (СК) сосредоточены достаточно большие объемы муниципальных (12%) и банковских (10%) облигаций, а также бондов иностранных эмитентов (10%).</w:t>
      </w:r>
    </w:p>
    <w:p w:rsidR="00D1642B" w:rsidRDefault="001D6812" w:rsidP="005F4E9C">
      <w:hyperlink r:id="rId11" w:history="1">
        <w:r w:rsidR="005F4E9C" w:rsidRPr="00491EC1">
          <w:rPr>
            <w:rStyle w:val="a3"/>
          </w:rPr>
          <w:t>https://frankrg.com/119798</w:t>
        </w:r>
      </w:hyperlink>
    </w:p>
    <w:p w:rsidR="00917BD6" w:rsidRPr="003B46B7" w:rsidRDefault="00917BD6" w:rsidP="00917BD6">
      <w:pPr>
        <w:pStyle w:val="2"/>
      </w:pPr>
      <w:bookmarkStart w:id="29" w:name="ф2"/>
      <w:bookmarkStart w:id="30" w:name="_Toc132184163"/>
      <w:bookmarkEnd w:id="29"/>
      <w:r w:rsidRPr="003B46B7">
        <w:lastRenderedPageBreak/>
        <w:t>Frank Media, 11.04.2023, Самыми рентабельными небанковскими финорганиазциями стали небольшие компании</w:t>
      </w:r>
      <w:bookmarkEnd w:id="30"/>
    </w:p>
    <w:p w:rsidR="00917BD6" w:rsidRPr="00867151" w:rsidRDefault="00917BD6" w:rsidP="00867151">
      <w:pPr>
        <w:pStyle w:val="3"/>
      </w:pPr>
      <w:bookmarkStart w:id="31" w:name="_Toc132184164"/>
      <w:r w:rsidRPr="00867151">
        <w:t xml:space="preserve">Самыми рентабельными небанковскими финансовыми компаниями в прошлом году стали управляющие (УК), наименее рентабельными – брокеры, свидетельствует </w:t>
      </w:r>
      <w:r w:rsidR="00867151" w:rsidRPr="00867151">
        <w:t>«</w:t>
      </w:r>
      <w:r w:rsidRPr="00867151">
        <w:t>Обзор российского финансового сектора и финансовых инструментов</w:t>
      </w:r>
      <w:r w:rsidR="00867151" w:rsidRPr="00867151">
        <w:t>»</w:t>
      </w:r>
      <w:r w:rsidRPr="00867151">
        <w:t xml:space="preserve"> за 2022 год, подготовленный ЦБ. Регулятор также отмечает, что наиболее прибыльными являлись небольшие компании.</w:t>
      </w:r>
      <w:r w:rsidR="00E116B1" w:rsidRPr="00867151">
        <w:t xml:space="preserve"> Среди 10 наиболее рентабельных </w:t>
      </w:r>
      <w:r w:rsidR="00867151" w:rsidRPr="00867151">
        <w:t>НПФ</w:t>
      </w:r>
      <w:r w:rsidR="00E116B1" w:rsidRPr="00867151">
        <w:t xml:space="preserve"> по итогам девяти месяцев 2022 года два фонда входят в десятку крупнейших по активам. Топ-10 </w:t>
      </w:r>
      <w:r w:rsidR="00867151" w:rsidRPr="00867151">
        <w:t>НПФ</w:t>
      </w:r>
      <w:r w:rsidR="00E116B1" w:rsidRPr="00867151">
        <w:t xml:space="preserve"> по рентабельности активов занимают места в диапазоне от 8 до 40 по величине активов.</w:t>
      </w:r>
      <w:bookmarkEnd w:id="31"/>
    </w:p>
    <w:p w:rsidR="00917BD6" w:rsidRDefault="00867151" w:rsidP="00917BD6">
      <w:r>
        <w:t>«</w:t>
      </w:r>
      <w:r w:rsidR="00917BD6">
        <w:t>Наибольшую рентабельность среди основных сегментов НФО за 2022 год, как и в прошлом году, показали УК. Рентабельность страховых компаний также была довольно высокой, но за год заметно сократилась – за счет убытков от инвестиционной деятельности. Наименьшая рентабельность, как и в предыдущие годы, наблюдалась у брокеров. При этом во всех основных сегментах НФО (некредитных финансовых организаций. – FM) по итогам 2022 года максимальную рентабельность показывали средние и небольшие компании</w:t>
      </w:r>
      <w:r>
        <w:t>»</w:t>
      </w:r>
      <w:r w:rsidR="00917BD6">
        <w:t>, — говорится в документе регулятора.</w:t>
      </w:r>
    </w:p>
    <w:p w:rsidR="00917BD6" w:rsidRDefault="00917BD6" w:rsidP="00917BD6">
      <w:r>
        <w:t xml:space="preserve">Например, в десятку наиболее рентабельных страховых компаний (СК) вошли финорганизации, занимающие места в диапазоне от 15 до 115 по величине активов. Среди десяти наиболее прибыльных брокеров лишь одна компания входит в топ-10 крупнейших компаний по активам. </w:t>
      </w:r>
      <w:r w:rsidR="00867151">
        <w:t>«</w:t>
      </w:r>
      <w:r>
        <w:t>Топ-10 брокеров по рентабельности занимают места в диапазоне от 10 до 82 по величине активов</w:t>
      </w:r>
      <w:r w:rsidR="00867151">
        <w:t>»</w:t>
      </w:r>
      <w:r>
        <w:t xml:space="preserve">, — указывает регулятор. Среди десяти наиболее рентабельных управляющих лишь две компании входят в десятку крупнейших компаний по активам. Топ-10 УК по рентабельности занимают места в диапазоне от 8 до 102 по величине активов. </w:t>
      </w:r>
      <w:r w:rsidR="00867151">
        <w:t>«</w:t>
      </w:r>
      <w:r>
        <w:t xml:space="preserve">Среди 10 наиболее рентабельных </w:t>
      </w:r>
      <w:r w:rsidR="00867151" w:rsidRPr="00867151">
        <w:rPr>
          <w:b/>
        </w:rPr>
        <w:t>НПФ</w:t>
      </w:r>
      <w:r>
        <w:t xml:space="preserve"> по итогам девяти месяцев 2022 года два фонда входят в десятку крупнейших по активам. Топ-10 </w:t>
      </w:r>
      <w:r w:rsidR="00867151" w:rsidRPr="00867151">
        <w:rPr>
          <w:b/>
        </w:rPr>
        <w:t>НПФ</w:t>
      </w:r>
      <w:r>
        <w:t xml:space="preserve"> по рентабельности активов занимают места в диапазоне от 8 до 40 по величине активов</w:t>
      </w:r>
      <w:r w:rsidR="00867151">
        <w:t>»</w:t>
      </w:r>
      <w:r>
        <w:t>.</w:t>
      </w:r>
    </w:p>
    <w:p w:rsidR="00917BD6" w:rsidRDefault="00917BD6" w:rsidP="00917BD6">
      <w:r>
        <w:t xml:space="preserve">ЦБ отмечает, что за прошлый год рентабельность сократилась почти у всех финансовых организаций, кроме УК, форекс-дилеров и регистраторов: </w:t>
      </w:r>
      <w:r w:rsidR="00867151">
        <w:t>«</w:t>
      </w:r>
      <w:r>
        <w:t>На результаты основной деятельности давление оказывало снижение спроса на услуги НФО в начале и середине года вследствие роста ставок по депозитам, а также общей неопределенности в экономике</w:t>
      </w:r>
      <w:r w:rsidR="00867151">
        <w:t>»</w:t>
      </w:r>
      <w:r>
        <w:t xml:space="preserve">. Также регулятор напоминает, что в результате </w:t>
      </w:r>
      <w:r w:rsidR="00867151">
        <w:t>«</w:t>
      </w:r>
      <w:r>
        <w:t>действий недружественных стран и их резидентов</w:t>
      </w:r>
      <w:r w:rsidR="00867151">
        <w:t>»</w:t>
      </w:r>
      <w:r>
        <w:t xml:space="preserve"> была заморожена часть российских активов. </w:t>
      </w:r>
      <w:r w:rsidR="00867151">
        <w:t>«</w:t>
      </w:r>
      <w:r>
        <w:t>Несмотря на это, результаты от основной деятельности большинства сегментов НФО выросли в 2022 году (г/г), хотя темпы прироста в основном замедлились</w:t>
      </w:r>
      <w:r w:rsidR="00867151">
        <w:t>»</w:t>
      </w:r>
      <w:r>
        <w:t>, — подчеркивается в обзоре.</w:t>
      </w:r>
    </w:p>
    <w:p w:rsidR="00917BD6" w:rsidRDefault="00917BD6" w:rsidP="00917BD6">
      <w:r>
        <w:t xml:space="preserve">Давление на доходы от инвестиционной деятельности большинства сегментов небанковских финорганизаций оказало ухудшением конъюнктуры фондового рынка. </w:t>
      </w:r>
      <w:r w:rsidR="00867151">
        <w:t>«</w:t>
      </w:r>
      <w:r>
        <w:t>Заметное негативное влияние на прибыль основных сегментов НФО также оказали убытки от операций с иностранной валютой: на фоне укрепления рубля в 2022 году компании проводили отрицательную переоценку своих валютных активов</w:t>
      </w:r>
      <w:r w:rsidR="00867151">
        <w:t>»</w:t>
      </w:r>
      <w:r>
        <w:t>, — подчеркивают аналитики ЦБ.</w:t>
      </w:r>
    </w:p>
    <w:p w:rsidR="00917BD6" w:rsidRDefault="001D6812" w:rsidP="00917BD6">
      <w:hyperlink r:id="rId12" w:history="1">
        <w:r w:rsidR="00917BD6" w:rsidRPr="00491EC1">
          <w:rPr>
            <w:rStyle w:val="a3"/>
          </w:rPr>
          <w:t>https://frankrg.com/119763</w:t>
        </w:r>
      </w:hyperlink>
      <w:r w:rsidR="00917BD6">
        <w:t xml:space="preserve"> </w:t>
      </w:r>
    </w:p>
    <w:p w:rsidR="00917BD6" w:rsidRPr="003B46B7" w:rsidRDefault="00917BD6" w:rsidP="00917BD6">
      <w:pPr>
        <w:pStyle w:val="2"/>
      </w:pPr>
      <w:bookmarkStart w:id="32" w:name="_Toc132184165"/>
      <w:r w:rsidRPr="003B46B7">
        <w:t>Pensnews.ru, 11.04.2023, Россияне могут потерять свои будущие пенсии</w:t>
      </w:r>
      <w:bookmarkEnd w:id="32"/>
    </w:p>
    <w:p w:rsidR="00917BD6" w:rsidRDefault="00917BD6" w:rsidP="00867151">
      <w:pPr>
        <w:pStyle w:val="3"/>
      </w:pPr>
      <w:bookmarkStart w:id="33" w:name="_Toc132184166"/>
      <w:r>
        <w:t>Как ранее сообщал Pensnews.ru, в России разработана и готовится к запуску программа долгосрочных пенсионных сбережений. Главной ее акцент - государство будет гарантировать условный минимум доходов при выходе на пенсию, а вот желающие жить на заслуженном отдыхе более зажиточно должны сами копить себе на старость.</w:t>
      </w:r>
      <w:bookmarkEnd w:id="33"/>
    </w:p>
    <w:p w:rsidR="00917BD6" w:rsidRDefault="00917BD6" w:rsidP="00917BD6">
      <w:r>
        <w:t xml:space="preserve">Разработчиками новой накопительной программы, напомним, являются минфин РФ и Центробанк. </w:t>
      </w:r>
    </w:p>
    <w:p w:rsidR="00917BD6" w:rsidRDefault="00917BD6" w:rsidP="00917BD6">
      <w:r>
        <w:t>Тем временем, ни где-нибудь, а Государственной думе россиян предупредили о том, что все эксперименты с накоплениями могут привести к тому, что они попросту потеряют деньги или так и не смогут ими воспользоваться.</w:t>
      </w:r>
    </w:p>
    <w:p w:rsidR="00917BD6" w:rsidRDefault="00917BD6" w:rsidP="00917BD6">
      <w:r>
        <w:t xml:space="preserve">В частности, с резкой критикой в адрес вышеназванной программы накопления пенсий выступил глава партии </w:t>
      </w:r>
      <w:r w:rsidR="00867151">
        <w:t>«</w:t>
      </w:r>
      <w:r>
        <w:t>Справедливая Россия - за правду!</w:t>
      </w:r>
      <w:r w:rsidR="00867151">
        <w:t>»</w:t>
      </w:r>
      <w:r>
        <w:t xml:space="preserve"> депутат Сергей Миронов.</w:t>
      </w:r>
    </w:p>
    <w:p w:rsidR="00917BD6" w:rsidRDefault="00917BD6" w:rsidP="00917BD6">
      <w:r>
        <w:t>Глава справедливороссов в Госдуме даже назвал конкретные слабые точки программы, которые должны, по его мнению, должны остановить граждан от участия в подобных мероприятиях.</w:t>
      </w:r>
    </w:p>
    <w:p w:rsidR="00917BD6" w:rsidRDefault="00917BD6" w:rsidP="00917BD6">
      <w:r>
        <w:t>Так, по словам Сергея Миронова, главные опасности такие:</w:t>
      </w:r>
    </w:p>
    <w:p w:rsidR="00917BD6" w:rsidRDefault="00917BD6" w:rsidP="00917BD6">
      <w:r>
        <w:t xml:space="preserve">- вложив деньги на 15 лет вы можете не увидеть их в будущем, так как </w:t>
      </w:r>
      <w:r w:rsidR="00867151">
        <w:t>«</w:t>
      </w:r>
      <w:r>
        <w:t>инфляцию никто не отменял</w:t>
      </w:r>
      <w:r w:rsidR="00867151">
        <w:t>»</w:t>
      </w:r>
      <w:r>
        <w:t>;</w:t>
      </w:r>
    </w:p>
    <w:p w:rsidR="00917BD6" w:rsidRDefault="00917BD6" w:rsidP="00917BD6">
      <w:r>
        <w:t xml:space="preserve">- вам не сообщат реальный размер прибыли, получаемый от инвестирования данных денег. То есть, выплачивать вам могут столько, сколько покажется </w:t>
      </w:r>
      <w:r w:rsidR="00867151">
        <w:t>«</w:t>
      </w:r>
      <w:r>
        <w:t>интересным</w:t>
      </w:r>
      <w:r w:rsidR="00867151">
        <w:t>»</w:t>
      </w:r>
      <w:r>
        <w:t xml:space="preserve"> владельцам негосударственного пенсионного фонда, а не сколько ваши деньги </w:t>
      </w:r>
      <w:r w:rsidR="00867151">
        <w:t>«</w:t>
      </w:r>
      <w:r>
        <w:t>заработали</w:t>
      </w:r>
      <w:r w:rsidR="00867151">
        <w:t>»</w:t>
      </w:r>
      <w:r>
        <w:t>;</w:t>
      </w:r>
    </w:p>
    <w:p w:rsidR="00917BD6" w:rsidRDefault="00917BD6" w:rsidP="00917BD6">
      <w:r>
        <w:t>- вы можете не дожить до счастливого момента, так как не исключен вариант изменения возраста, при наступлении которого стартуют выплаты. Ранее мы сообщали о том, что 52 процентов мужчин в нашей стране не доживет до 65 лет.</w:t>
      </w:r>
    </w:p>
    <w:p w:rsidR="00917BD6" w:rsidRDefault="00917BD6" w:rsidP="00917BD6">
      <w:r>
        <w:t>Сергей Миронов:</w:t>
      </w:r>
    </w:p>
    <w:p w:rsidR="00917BD6" w:rsidRDefault="00867151" w:rsidP="00917BD6">
      <w:r>
        <w:t>«</w:t>
      </w:r>
      <w:r w:rsidR="00917BD6">
        <w:t>Авторы подобных задумок не понимают, что у граждан нет ни средств, ни желания, чтобы ввязываться в очередные пенсионные авантюры</w:t>
      </w:r>
      <w:r>
        <w:t>»</w:t>
      </w:r>
      <w:r w:rsidR="00917BD6">
        <w:t>.</w:t>
      </w:r>
    </w:p>
    <w:p w:rsidR="004B0B53" w:rsidRDefault="001D6812" w:rsidP="00917BD6">
      <w:hyperlink r:id="rId13" w:history="1">
        <w:r w:rsidR="00917BD6" w:rsidRPr="00491EC1">
          <w:rPr>
            <w:rStyle w:val="a3"/>
          </w:rPr>
          <w:t>https://pensnews.ru/article/7761</w:t>
        </w:r>
      </w:hyperlink>
    </w:p>
    <w:p w:rsidR="00867151" w:rsidRPr="003B46B7" w:rsidRDefault="00867151" w:rsidP="00867151">
      <w:pPr>
        <w:pStyle w:val="2"/>
      </w:pPr>
      <w:bookmarkStart w:id="34" w:name="_Toc132184167"/>
      <w:r>
        <w:lastRenderedPageBreak/>
        <w:t>Ведомости</w:t>
      </w:r>
      <w:r w:rsidRPr="003B46B7">
        <w:t xml:space="preserve">, 11.04.2023, </w:t>
      </w:r>
      <w:r w:rsidRPr="00867151">
        <w:t xml:space="preserve">Спрос на облигации </w:t>
      </w:r>
      <w:r>
        <w:t>«</w:t>
      </w:r>
      <w:r w:rsidRPr="00867151">
        <w:t>Газпрома</w:t>
      </w:r>
      <w:r>
        <w:t>»</w:t>
      </w:r>
      <w:r w:rsidRPr="00867151">
        <w:t xml:space="preserve"> с привязкой к RUONIA превысил 71 млрд рублей</w:t>
      </w:r>
      <w:bookmarkEnd w:id="34"/>
    </w:p>
    <w:p w:rsidR="00867151" w:rsidRDefault="00867151" w:rsidP="00867151">
      <w:pPr>
        <w:pStyle w:val="3"/>
      </w:pPr>
      <w:bookmarkStart w:id="35" w:name="_Toc132184168"/>
      <w:r>
        <w:t>Спрос инвесторов на дебютный выпуск облигаций «Газпрома» с переменным купоном, привязанным к ставке RUONIA, превысил 71 млрд руб. Об этом сообщили в пресс-службе Газпромбанка.</w:t>
      </w:r>
      <w:bookmarkEnd w:id="35"/>
      <w:r>
        <w:t xml:space="preserve"> </w:t>
      </w:r>
    </w:p>
    <w:p w:rsidR="00867151" w:rsidRDefault="00867151" w:rsidP="00867151">
      <w:r>
        <w:t xml:space="preserve">«В выпуске принял участие широкий круг российских институциональных инвесторов. Общий спрос в книге заявок на пике превысил 71 млрд руб. Было подано около 40 заявок от банков, управляющих компаний, </w:t>
      </w:r>
      <w:r w:rsidRPr="00867151">
        <w:rPr>
          <w:b/>
        </w:rPr>
        <w:t>НПФ</w:t>
      </w:r>
      <w:r>
        <w:t xml:space="preserve">, страховых и инвестиционных компаний, а также частных инвесторов», – сказано в сообщении. </w:t>
      </w:r>
    </w:p>
    <w:p w:rsidR="00867151" w:rsidRDefault="00867151" w:rsidP="00867151">
      <w:r>
        <w:t>Уточняется, что книга заявок по облигациям была закрыта 7 апреля. Облигации рассчитаны на пятилетний срок. Купоны по ним будут рассчитываться как ставка RUONIA плюс 130 б. п.</w:t>
      </w:r>
    </w:p>
    <w:p w:rsidR="00867151" w:rsidRDefault="00867151" w:rsidP="00867151">
      <w:r>
        <w:t>Первоначально планировалось, что спред составит 145–155 б. п., а объем размещения облигаций ожидался на уровне 40 млрд руб. Однако благодаря тому, что спрос инвесторов оказался выше в 1,7 раза, «Газпром» смог пересмотреть ориентир на спред к RUONIA и зафиксировать его на уровне 130 б. п. «Оценочно премия к вторичной доходности ОФЗ с привязкой к RUONIA составила 95 б. п. Таким образом, “Газпром” установил новый важный ориентир для ценообразования на российском рынке», – добавили в Газпромбанке.</w:t>
      </w:r>
    </w:p>
    <w:p w:rsidR="00867151" w:rsidRDefault="00867151" w:rsidP="00867151">
      <w:r>
        <w:t>Ранее облигации с привязкой к RUONIA выпускали институты развития ВЭБ.РФ и Дом.РФ со спредом в 170 б. п. и 135 б. п. соответственно.</w:t>
      </w:r>
    </w:p>
    <w:p w:rsidR="00867151" w:rsidRDefault="001D6812" w:rsidP="00867151">
      <w:hyperlink r:id="rId14" w:history="1">
        <w:r w:rsidR="00867151" w:rsidRPr="009A3F24">
          <w:rPr>
            <w:rStyle w:val="a3"/>
          </w:rPr>
          <w:t>https://www.vedomosti.ru/business/news/2023/04/11/970451-spros-na-obligatsii-gazproma</w:t>
        </w:r>
      </w:hyperlink>
    </w:p>
    <w:p w:rsidR="00FA7915" w:rsidRPr="003B46B7" w:rsidRDefault="00FA7915" w:rsidP="00FA7915">
      <w:pPr>
        <w:pStyle w:val="2"/>
      </w:pPr>
      <w:bookmarkStart w:id="36" w:name="_Toc132184169"/>
      <w:r w:rsidRPr="003B46B7">
        <w:t xml:space="preserve">ТАСС, 11.04.2023, </w:t>
      </w:r>
      <w:r w:rsidR="00867151">
        <w:t>«</w:t>
      </w:r>
      <w:r w:rsidRPr="003B46B7">
        <w:t>Газпром</w:t>
      </w:r>
      <w:r w:rsidR="00867151">
        <w:t>»</w:t>
      </w:r>
      <w:r w:rsidRPr="003B46B7">
        <w:t xml:space="preserve"> разместил дебютный выпуск облигаций с переменным купоном с привязкой к RUONIA</w:t>
      </w:r>
      <w:bookmarkEnd w:id="36"/>
    </w:p>
    <w:p w:rsidR="00FA7915" w:rsidRDefault="00867151" w:rsidP="00867151">
      <w:pPr>
        <w:pStyle w:val="3"/>
      </w:pPr>
      <w:bookmarkStart w:id="37" w:name="_Toc132184170"/>
      <w:r>
        <w:t>«</w:t>
      </w:r>
      <w:r w:rsidR="00FA7915">
        <w:t>Газпром</w:t>
      </w:r>
      <w:r>
        <w:t>»</w:t>
      </w:r>
      <w:r w:rsidR="00FA7915">
        <w:t xml:space="preserve"> 7 апреля разместил дебютный выпуск облигаций с переменным купоном с привязкой к RUONIA объемом 40 млрд рублей. Об этом говорится в сообщении пресс-службы Газпромбанка.</w:t>
      </w:r>
      <w:bookmarkEnd w:id="37"/>
    </w:p>
    <w:p w:rsidR="00FA7915" w:rsidRDefault="00867151" w:rsidP="00FA7915">
      <w:r>
        <w:t>«</w:t>
      </w:r>
      <w:r w:rsidR="00FA7915">
        <w:t xml:space="preserve">7 апреля 2023 г. ООО </w:t>
      </w:r>
      <w:r>
        <w:t>«</w:t>
      </w:r>
      <w:r w:rsidR="00FA7915">
        <w:t>Газпром капитал</w:t>
      </w:r>
      <w:r>
        <w:t>»</w:t>
      </w:r>
      <w:r w:rsidR="00FA7915">
        <w:t xml:space="preserve"> (компания используется для привлечения финансирования для ПАО </w:t>
      </w:r>
      <w:r>
        <w:t>«</w:t>
      </w:r>
      <w:r w:rsidR="00FA7915">
        <w:t>Газпром</w:t>
      </w:r>
      <w:r>
        <w:t>»</w:t>
      </w:r>
      <w:r w:rsidR="00FA7915">
        <w:t xml:space="preserve"> путем размещения рублевых облигаций - прим. ТАСС) успешно закрыло книгу заявок по дебютному выпуску облигаций с переменным купоном с привязкой к RUONIA объемом 40 млрд рублей на срок 5 лет с квартальным купоном, рассчитываемым как RUONIA плюс 130 б. п. Выпуск размещен под поручительство ПАО </w:t>
      </w:r>
      <w:r>
        <w:t>«</w:t>
      </w:r>
      <w:r w:rsidR="00FA7915">
        <w:t>Газпром</w:t>
      </w:r>
      <w:r>
        <w:t>»</w:t>
      </w:r>
      <w:r w:rsidR="00FA7915">
        <w:t>, - следует из сообщения.</w:t>
      </w:r>
    </w:p>
    <w:p w:rsidR="00FA7915" w:rsidRDefault="00FA7915" w:rsidP="00FA7915">
      <w:r>
        <w:t>Выпуск стал первым размещением облигаций с привязкой к RUONIA корпоративного эмитента на российском рынке. Ранее подобные выпуски размещали институты развития: ВЭБ.РФ со спредом к RUONIA 170 б. п. на срок 7,5 лет и ДОМ.РФ со спредом 135 б. п. на срок 5 лет.</w:t>
      </w:r>
    </w:p>
    <w:p w:rsidR="00FA7915" w:rsidRDefault="00FA7915" w:rsidP="00FA7915">
      <w:r>
        <w:t xml:space="preserve">Участие в выпуске принял широкий круг российских институциональных инвесторов. Общий спрос в книге заявок на пике превысил 71 млрд рублей. Было подано около 40 заявок от банков, управляющих компаний, </w:t>
      </w:r>
      <w:r w:rsidR="00867151" w:rsidRPr="00867151">
        <w:rPr>
          <w:b/>
        </w:rPr>
        <w:t>НПФ</w:t>
      </w:r>
      <w:r>
        <w:t xml:space="preserve">, страховых и инвестиционных компаний, а также частных инвесторов, добавили в банке. </w:t>
      </w:r>
      <w:r w:rsidR="00867151">
        <w:t>«</w:t>
      </w:r>
      <w:r>
        <w:t xml:space="preserve">Подготовительная работа </w:t>
      </w:r>
      <w:r>
        <w:lastRenderedPageBreak/>
        <w:t>по сделке проводилась в ходе премаркетинга с 4 по 6 апреля, по итогу которого эмитент принял решение открыть книгу 7 апреля с первоначальным ориентиром по спреду к RUONIA 145 - 155 б. п. и ориентиром по объему - не более 40 млрд рублей</w:t>
      </w:r>
      <w:r w:rsidR="00867151">
        <w:t>»</w:t>
      </w:r>
      <w:r>
        <w:t>, - также рассказали там.</w:t>
      </w:r>
    </w:p>
    <w:p w:rsidR="00FA7915" w:rsidRDefault="00FA7915" w:rsidP="00FA7915">
      <w:r>
        <w:t xml:space="preserve">Переподписка в 1,7 раза позволила эмитенту трижды пересмотреть ориентир по спреду к RUONIA и зафиксировать финальный уровень в размере 130 б. п. Оценочно премия к вторичной доходности ОФЗ с привязкой к RUONIA составила 95 б. п. </w:t>
      </w:r>
    </w:p>
    <w:p w:rsidR="00FA7915" w:rsidRDefault="001D6812" w:rsidP="00FA7915">
      <w:hyperlink r:id="rId15" w:history="1">
        <w:r w:rsidR="00FA7915" w:rsidRPr="00E122D0">
          <w:rPr>
            <w:rStyle w:val="a3"/>
          </w:rPr>
          <w:t>https://tass.ru/ekonomika/17499173</w:t>
        </w:r>
      </w:hyperlink>
      <w:r w:rsidR="00FA7915">
        <w:t xml:space="preserve"> </w:t>
      </w:r>
    </w:p>
    <w:p w:rsidR="00917BD6" w:rsidRPr="003B46B7" w:rsidRDefault="00917BD6" w:rsidP="00917BD6">
      <w:pPr>
        <w:pStyle w:val="2"/>
      </w:pPr>
      <w:bookmarkStart w:id="38" w:name="_Toc132184171"/>
      <w:r w:rsidRPr="003B46B7">
        <w:t>Питерские заметки, 11.04.2023, Накопительная часть пенсии: как получить в 2023 году</w:t>
      </w:r>
      <w:bookmarkEnd w:id="38"/>
    </w:p>
    <w:p w:rsidR="00917BD6" w:rsidRDefault="00917BD6" w:rsidP="00867151">
      <w:pPr>
        <w:pStyle w:val="3"/>
      </w:pPr>
      <w:bookmarkStart w:id="39" w:name="_Toc132184172"/>
      <w:r>
        <w:t xml:space="preserve">Российские граждане могут увеличить размер своих пенсионных выплат за счет накопительной пенсии. Накопительная пенсия представляет собой дополнительную часть страховой пенсии, размер которой зависит от страховых и дополнительных взносов, которые вносит работодатель. Граждане могут узнать размер своей накопительной пенсии на портале </w:t>
      </w:r>
      <w:r w:rsidR="00867151">
        <w:t>«</w:t>
      </w:r>
      <w:r>
        <w:t>Госуслуг</w:t>
      </w:r>
      <w:r w:rsidR="00867151">
        <w:t>»</w:t>
      </w:r>
      <w:r>
        <w:t>.</w:t>
      </w:r>
      <w:bookmarkEnd w:id="39"/>
    </w:p>
    <w:p w:rsidR="00917BD6" w:rsidRDefault="00917BD6" w:rsidP="00917BD6">
      <w:r>
        <w:t>Накопительную пенсию могут получать граждане, которые были официально трудоустроены в период с 2002 по 2013 годы. Дополнительная часть пенсии формируется за счет отчислений граждан.</w:t>
      </w:r>
    </w:p>
    <w:p w:rsidR="00917BD6" w:rsidRDefault="00917BD6" w:rsidP="00917BD6">
      <w:r>
        <w:t xml:space="preserve">Для получения накопительной части пенсии граждане должны обратиться в Пенсионный фонд или через портал </w:t>
      </w:r>
      <w:r w:rsidR="00867151">
        <w:t>«</w:t>
      </w:r>
      <w:r>
        <w:t>Госуслуг</w:t>
      </w:r>
      <w:r w:rsidR="00867151">
        <w:t>»</w:t>
      </w:r>
      <w:r>
        <w:t>. Граждане могут выбирать сумму, которую они хотят получить в определенный период.</w:t>
      </w:r>
    </w:p>
    <w:p w:rsidR="00917BD6" w:rsidRDefault="00917BD6" w:rsidP="00917BD6">
      <w:r>
        <w:t>На накопительную часть пенсии не распространяется налог в размере 13%.</w:t>
      </w:r>
    </w:p>
    <w:p w:rsidR="00917BD6" w:rsidRDefault="00917BD6" w:rsidP="00917BD6">
      <w:r>
        <w:t>Кроме того, правопреемники могут получить накопительную часть пенсии в случае смерти получателя. Деньги будут распределяться в зависимости от степени родства.</w:t>
      </w:r>
    </w:p>
    <w:p w:rsidR="00917BD6" w:rsidRDefault="00917BD6" w:rsidP="00917BD6">
      <w:r>
        <w:t xml:space="preserve">Для этого необходимо обратиться в СФР или </w:t>
      </w:r>
      <w:r w:rsidR="00867151" w:rsidRPr="00867151">
        <w:rPr>
          <w:b/>
        </w:rPr>
        <w:t>НПФ</w:t>
      </w:r>
      <w:r>
        <w:t xml:space="preserve"> в течение 6 месяцев со дня смерти пенсионера.</w:t>
      </w:r>
    </w:p>
    <w:p w:rsidR="00917BD6" w:rsidRDefault="00867151" w:rsidP="00917BD6">
      <w:r w:rsidRPr="00867151">
        <w:rPr>
          <w:b/>
        </w:rPr>
        <w:t>НПФ</w:t>
      </w:r>
      <w:r w:rsidR="00917BD6">
        <w:t xml:space="preserve"> могут увеличивать размер накопительной пенсии, инвестируя средства и отдавая полученные проценты клиентам. Перед обращением в </w:t>
      </w:r>
      <w:r w:rsidRPr="00867151">
        <w:rPr>
          <w:b/>
        </w:rPr>
        <w:t>НПФ</w:t>
      </w:r>
      <w:r w:rsidR="00917BD6">
        <w:t xml:space="preserve"> важно изучить доходность организации за последние 5 лет и сравнить ее с уровнем инфляции.</w:t>
      </w:r>
    </w:p>
    <w:p w:rsidR="00917BD6" w:rsidRDefault="001D6812" w:rsidP="00917BD6">
      <w:hyperlink r:id="rId16" w:history="1">
        <w:r w:rsidR="00917BD6" w:rsidRPr="00491EC1">
          <w:rPr>
            <w:rStyle w:val="a3"/>
          </w:rPr>
          <w:t>https://piterskie-zametki.ru/231007</w:t>
        </w:r>
      </w:hyperlink>
    </w:p>
    <w:p w:rsidR="00AF7992" w:rsidRPr="003B46B7" w:rsidRDefault="00AF7992" w:rsidP="00AF7992">
      <w:pPr>
        <w:pStyle w:val="2"/>
      </w:pPr>
      <w:bookmarkStart w:id="40" w:name="_Toc132184173"/>
      <w:r w:rsidRPr="003B46B7">
        <w:lastRenderedPageBreak/>
        <w:t xml:space="preserve">РБК. Пермский край, 11.04.2023, Михаил ЛОБАНОВ, Экс-главе </w:t>
      </w:r>
      <w:r w:rsidR="00867151">
        <w:t>«</w:t>
      </w:r>
      <w:r w:rsidRPr="003B46B7">
        <w:t>Стратегии</w:t>
      </w:r>
      <w:r w:rsidR="00867151">
        <w:t>»</w:t>
      </w:r>
      <w:r w:rsidRPr="003B46B7">
        <w:t xml:space="preserve"> Пьянкову обещано место водителя на птицефабрике</w:t>
      </w:r>
      <w:bookmarkEnd w:id="40"/>
    </w:p>
    <w:p w:rsidR="00AF7992" w:rsidRPr="00867151" w:rsidRDefault="00AF7992" w:rsidP="00867151">
      <w:pPr>
        <w:pStyle w:val="3"/>
      </w:pPr>
      <w:bookmarkStart w:id="41" w:name="_Toc132184174"/>
      <w:r w:rsidRPr="00867151">
        <w:t xml:space="preserve">Бывший гендиректор АО </w:t>
      </w:r>
      <w:r w:rsidR="00867151" w:rsidRPr="00867151">
        <w:t>«</w:t>
      </w:r>
      <w:r w:rsidRPr="00867151">
        <w:t>Негосударственный пенсионный фонд (</w:t>
      </w:r>
      <w:r w:rsidR="00867151" w:rsidRPr="00867151">
        <w:t>НПФ</w:t>
      </w:r>
      <w:r w:rsidRPr="00867151">
        <w:t xml:space="preserve">) </w:t>
      </w:r>
      <w:r w:rsidR="00867151" w:rsidRPr="00867151">
        <w:t>«</w:t>
      </w:r>
      <w:r w:rsidRPr="00867151">
        <w:t>Стратегия</w:t>
      </w:r>
      <w:r w:rsidR="00867151" w:rsidRPr="00867151">
        <w:t>»</w:t>
      </w:r>
      <w:r w:rsidRPr="00867151">
        <w:t xml:space="preserve"> Пётр Пьянков может быть трудоустроен водителем-экспедитором. Гарантию предоставило ООО </w:t>
      </w:r>
      <w:r w:rsidR="00867151" w:rsidRPr="00867151">
        <w:t>«</w:t>
      </w:r>
      <w:r w:rsidRPr="00867151">
        <w:t>Чайковская птицефабрика-3</w:t>
      </w:r>
      <w:r w:rsidR="00867151" w:rsidRPr="00867151">
        <w:t>»</w:t>
      </w:r>
      <w:r w:rsidRPr="00867151">
        <w:t xml:space="preserve"> в случае смягчения ему наказания на условное. За присвоение 1,7 млн руб. Пьянков осужден на 2 года лишения свободы в ИК общего режима, путем частичного сложения с отбытым 4-летним сроком за присвоение 220,1 млн руб. окончательно назначено 5 лет - то есть остался 1 год.</w:t>
      </w:r>
      <w:bookmarkEnd w:id="41"/>
    </w:p>
    <w:p w:rsidR="00AF7992" w:rsidRDefault="00AF7992" w:rsidP="00AF7992">
      <w:r>
        <w:t xml:space="preserve">Начались апелляционные слушания уголовного дела Петра Пьянкова, в прошлом главы крупнейшего в Пермском крае </w:t>
      </w:r>
      <w:r w:rsidR="00867151" w:rsidRPr="00867151">
        <w:rPr>
          <w:b/>
        </w:rPr>
        <w:t>НПФ</w:t>
      </w:r>
      <w:r>
        <w:t xml:space="preserve"> </w:t>
      </w:r>
      <w:r w:rsidR="00867151">
        <w:t>«</w:t>
      </w:r>
      <w:r>
        <w:t>Стратегия</w:t>
      </w:r>
      <w:r w:rsidR="00867151">
        <w:t>»</w:t>
      </w:r>
      <w:r>
        <w:t>. На дату введения семь лет назад, 20 апреля 2016 года, принудительной ликвидации балансовая стоимость активов этой коммерческой организации составляла 4,1 млрд руб.</w:t>
      </w:r>
    </w:p>
    <w:p w:rsidR="00AF7992" w:rsidRDefault="00AF7992" w:rsidP="00AF7992">
      <w:r>
        <w:t xml:space="preserve">Общий размер обязательств перед всеми кредиторами на 1 января 2018 года превышал 5,5 млрд руб. В реестр было включено 50 074 требования на общую сумму свыше 2,3 млрд руб., говорится в решении арбитражного суда Пермского края от 30 января 2018 года о признании </w:t>
      </w:r>
      <w:r w:rsidR="00867151" w:rsidRPr="00867151">
        <w:rPr>
          <w:b/>
        </w:rPr>
        <w:t>НПФ</w:t>
      </w:r>
      <w:r>
        <w:t xml:space="preserve"> </w:t>
      </w:r>
      <w:r w:rsidR="00867151">
        <w:t>«</w:t>
      </w:r>
      <w:r>
        <w:t>Стратегия</w:t>
      </w:r>
      <w:r w:rsidR="00867151">
        <w:t>»</w:t>
      </w:r>
      <w:r>
        <w:t xml:space="preserve"> банкротом.</w:t>
      </w:r>
    </w:p>
    <w:p w:rsidR="00AF7992" w:rsidRDefault="00867151" w:rsidP="00AF7992">
      <w:r>
        <w:t>«</w:t>
      </w:r>
      <w:r w:rsidR="00AF7992">
        <w:t>Можно найти еще какую-нибудь платёжку, опять возбудить уголовное дело. В фонде каждый день проходили десятки, сотни платежей (…) Прошу приговор отменить, уголовное преследование прекратить</w:t>
      </w:r>
      <w:r>
        <w:t>»</w:t>
      </w:r>
      <w:r w:rsidR="00AF7992">
        <w:t>, - заявил на апелляционных слушаниях 11 апреля 2023 года адвокат из Екатеринбурга Дмитрий Палтусов, защищающий Петра Пьянкова.</w:t>
      </w:r>
    </w:p>
    <w:p w:rsidR="00AF7992" w:rsidRDefault="00AF7992" w:rsidP="00AF7992">
      <w:r>
        <w:t xml:space="preserve">РБК Пермь сообщал, что приговором от 26 декабря 2020 года бывший гендиректор осужден на 2 года лишения свободы в ИК общего режима и взят под стражу. Это наказание за перечисление 26 октября 2015 года из </w:t>
      </w:r>
      <w:r w:rsidR="00867151" w:rsidRPr="00867151">
        <w:rPr>
          <w:b/>
        </w:rPr>
        <w:t>НПФ</w:t>
      </w:r>
      <w:r>
        <w:t xml:space="preserve"> </w:t>
      </w:r>
      <w:r w:rsidR="00867151">
        <w:t>«</w:t>
      </w:r>
      <w:r>
        <w:t>Стратегия</w:t>
      </w:r>
      <w:r w:rsidR="00867151">
        <w:t>»</w:t>
      </w:r>
      <w:r>
        <w:t xml:space="preserve"> 1,7 млн руб. в подконтрольное ООО </w:t>
      </w:r>
      <w:r w:rsidR="00867151">
        <w:t>«</w:t>
      </w:r>
      <w:r>
        <w:t>Кадровые услуги</w:t>
      </w:r>
      <w:r w:rsidR="00867151">
        <w:t>»</w:t>
      </w:r>
      <w:r>
        <w:t>. Деньги потрачены не на уставные цели пенсионного фонда, а присвоены (ч. 4 ст. 160 УК РФ) - отметил суд.</w:t>
      </w:r>
    </w:p>
    <w:p w:rsidR="00AF7992" w:rsidRDefault="00AF7992" w:rsidP="00AF7992">
      <w:r>
        <w:t xml:space="preserve">В окончательное наказание зачтено (ч. 5 ст. 69 УК РФ) наказание, отбытое Пьянковым по первому приговору - от 10 декабря 2018 года. Тогда Ленинский районный суд Перми отмерил 4 года заключения в ИК общего режима со штрафом 2 млн рублей. Установлено, что с 24 сентября до 7 октября 2015 года путем фиктивной продажи ценных бумаг в подконтрольные ООО </w:t>
      </w:r>
      <w:r w:rsidR="00867151">
        <w:t>«</w:t>
      </w:r>
      <w:r>
        <w:t>Ротор</w:t>
      </w:r>
      <w:r w:rsidR="00867151">
        <w:t>»</w:t>
      </w:r>
      <w:r>
        <w:t xml:space="preserve"> и </w:t>
      </w:r>
      <w:r w:rsidR="00867151">
        <w:t>«</w:t>
      </w:r>
      <w:r>
        <w:t>Кадровые услуги</w:t>
      </w:r>
      <w:r w:rsidR="00867151">
        <w:t>»</w:t>
      </w:r>
      <w:r>
        <w:t xml:space="preserve"> бизнесмен присвоил и растратил (ч. 4 ст. 160 УК РФ) пенсионные резервы на 220,1 млн рублей.</w:t>
      </w:r>
    </w:p>
    <w:p w:rsidR="00AF7992" w:rsidRDefault="00AF7992" w:rsidP="00AF7992">
      <w:r>
        <w:t>Путем частичного сложения наказаний 26 декабря 2022 года окончательно определено 5 лет лишения свободы, из которых необходимо отбыть 1 год.</w:t>
      </w:r>
    </w:p>
    <w:p w:rsidR="00AF7992" w:rsidRDefault="00867151" w:rsidP="00AF7992">
      <w:r>
        <w:t>«</w:t>
      </w:r>
      <w:r w:rsidR="00AF7992">
        <w:t>Это была единая сделка. Центробанк РФ посчитал недостаточно ликвидными активы фонда. Исполняя предписание, Петр Анатольевич был вынужден 26 октября 2015 года дать распоряжение на эти платежи (…) Это дало возможность платить негосударственную пенсию до апреля 2016 года, когда была отозвана лицензия</w:t>
      </w:r>
      <w:r>
        <w:t>»</w:t>
      </w:r>
      <w:r w:rsidR="00AF7992">
        <w:t>, - пояснил адвокат Дмитрий Палтусов.</w:t>
      </w:r>
    </w:p>
    <w:p w:rsidR="00AF7992" w:rsidRDefault="00AF7992" w:rsidP="00AF7992">
      <w:r>
        <w:t xml:space="preserve">По просьбе защиты к уголовному делу приобщено гарантийное письмо из ООО </w:t>
      </w:r>
      <w:r w:rsidR="00867151">
        <w:t>«</w:t>
      </w:r>
      <w:r>
        <w:t>Чайковская птицефабрика - 3</w:t>
      </w:r>
      <w:r w:rsidR="00867151">
        <w:t>»</w:t>
      </w:r>
      <w:r>
        <w:t xml:space="preserve"> (Пермский район, село Култаево). В случае </w:t>
      </w:r>
      <w:r>
        <w:lastRenderedPageBreak/>
        <w:t>освобождения Петра Пьянкова на условный срок он будет трудоустроен водителем-экспедитором с ежемесячной зарплатой 30 - 35 тыс. руб.</w:t>
      </w:r>
    </w:p>
    <w:p w:rsidR="00AF7992" w:rsidRDefault="00AF7992" w:rsidP="00AF7992">
      <w:r>
        <w:t>К делу подшиты также документы о семейной трагедии осужденного. 18 августа 2022 года, за четыре месяца до вынесения второго приговора, от тяжёлой болезни скончался муж его старшей дочери Екатерины. Она и двое малолетних детей, внуков Петра Пьянкова, переехали из Москвы в Пермь - рассчитывают на помощь.</w:t>
      </w:r>
    </w:p>
    <w:p w:rsidR="00AF7992" w:rsidRDefault="00AF7992" w:rsidP="00AF7992">
      <w:r>
        <w:t>В заседании объявлен перерыв до 19 апреля. Ожидается, что 57-летний осужденный Пьянков выступит в прениях сторон.</w:t>
      </w:r>
    </w:p>
    <w:p w:rsidR="00917BD6" w:rsidRDefault="001D6812" w:rsidP="00AF7992">
      <w:hyperlink r:id="rId17" w:history="1">
        <w:r w:rsidR="00AF7992" w:rsidRPr="00491EC1">
          <w:rPr>
            <w:rStyle w:val="a3"/>
          </w:rPr>
          <w:t>https://perm.rbc.ru/perm/freenews/643547919a794737c089f731?from=from_main_4</w:t>
        </w:r>
      </w:hyperlink>
    </w:p>
    <w:p w:rsidR="00867151" w:rsidRPr="003B46B7" w:rsidRDefault="00867151" w:rsidP="00867151">
      <w:pPr>
        <w:pStyle w:val="2"/>
      </w:pPr>
      <w:bookmarkStart w:id="42" w:name="_Toc132184175"/>
      <w:r>
        <w:t>Пенсионный Брокер</w:t>
      </w:r>
      <w:r w:rsidRPr="003B46B7">
        <w:t>, 1</w:t>
      </w:r>
      <w:r>
        <w:t>2</w:t>
      </w:r>
      <w:r w:rsidRPr="003B46B7">
        <w:t xml:space="preserve">.04.2023, </w:t>
      </w:r>
      <w:r w:rsidRPr="00867151">
        <w:t xml:space="preserve">Результаты инвестиционной деятельности АО </w:t>
      </w:r>
      <w:r>
        <w:t>«</w:t>
      </w:r>
      <w:r w:rsidRPr="00867151">
        <w:t xml:space="preserve">НПФ </w:t>
      </w:r>
      <w:r>
        <w:t>«</w:t>
      </w:r>
      <w:r w:rsidRPr="00867151">
        <w:t>Ростех</w:t>
      </w:r>
      <w:r>
        <w:t>»</w:t>
      </w:r>
      <w:r w:rsidRPr="00867151">
        <w:t xml:space="preserve"> за 2022 год</w:t>
      </w:r>
      <w:bookmarkEnd w:id="42"/>
    </w:p>
    <w:p w:rsidR="00867151" w:rsidRDefault="00867151" w:rsidP="00867151">
      <w:pPr>
        <w:pStyle w:val="3"/>
      </w:pPr>
      <w:bookmarkStart w:id="43" w:name="_Toc132184176"/>
      <w:r>
        <w:t>Негосударственный пенсионный фонд «Ростех» распределил доход за 2022 год на пенсионные счета вкладчиков, участников и застрахованных лиц.</w:t>
      </w:r>
      <w:bookmarkEnd w:id="43"/>
    </w:p>
    <w:p w:rsidR="00867151" w:rsidRDefault="00867151" w:rsidP="00867151">
      <w:r>
        <w:t>По договорам об обязательном пенсионном страховании начисленная доходность составила 6,55% годовых.</w:t>
      </w:r>
    </w:p>
    <w:p w:rsidR="00867151" w:rsidRDefault="00867151" w:rsidP="00867151">
      <w:r>
        <w:t>По договорам негосударственного пенсионного обеспечения начисленная доходность составила 6,64% годовых.</w:t>
      </w:r>
    </w:p>
    <w:p w:rsidR="00867151" w:rsidRDefault="00867151" w:rsidP="00867151">
      <w:r>
        <w:t>Несмотря на сложности 2022 года для всех отраслей российской экономики и российского финансового рынка, инвестиционная стратегия Фонда позволила получить доход и распределить его по пенсионным счетам клиентов.</w:t>
      </w:r>
    </w:p>
    <w:p w:rsidR="00AF7992" w:rsidRDefault="001D6812" w:rsidP="00AF7992">
      <w:hyperlink r:id="rId18" w:history="1">
        <w:r w:rsidR="00867151" w:rsidRPr="009A3F24">
          <w:rPr>
            <w:rStyle w:val="a3"/>
          </w:rPr>
          <w:t>http://pbroker.ru/?p=74349</w:t>
        </w:r>
      </w:hyperlink>
    </w:p>
    <w:p w:rsidR="00D94D15" w:rsidRDefault="00D94D15" w:rsidP="00D94D15">
      <w:pPr>
        <w:pStyle w:val="10"/>
      </w:pPr>
      <w:bookmarkStart w:id="44" w:name="_Toc99271691"/>
      <w:bookmarkStart w:id="45" w:name="_Toc99318654"/>
      <w:bookmarkStart w:id="46" w:name="_Toc99318783"/>
      <w:bookmarkStart w:id="47" w:name="_Toc396864672"/>
      <w:bookmarkStart w:id="48" w:name="_Toc132184177"/>
      <w:r>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310E6E" w:rsidRDefault="00310E6E" w:rsidP="00310E6E">
      <w:pPr>
        <w:pStyle w:val="2"/>
      </w:pPr>
      <w:bookmarkStart w:id="49" w:name="ф9"/>
      <w:bookmarkStart w:id="50" w:name="_Toc132184178"/>
      <w:bookmarkEnd w:id="49"/>
      <w:r>
        <w:t>Российская газета, 11.04.2023, В России в полтора раза выросло число пенсионеров</w:t>
      </w:r>
      <w:bookmarkEnd w:id="50"/>
    </w:p>
    <w:p w:rsidR="00310E6E" w:rsidRDefault="00310E6E" w:rsidP="00867151">
      <w:pPr>
        <w:pStyle w:val="3"/>
      </w:pPr>
      <w:bookmarkStart w:id="51" w:name="_Toc132184179"/>
      <w:r>
        <w:t>За последние 40 с лишним лет в России в полтора раза выросло число пенсионеров. Об этом говорит статистика Росстата о численности граждан пенсионного возраста, которая регулярно обновляется. Так, если в 1981 году в России насчитывалось 27 миллионов 417 тысяч пенсионеров, то сейчас их 41 миллион 775 тысяч человек.</w:t>
      </w:r>
      <w:bookmarkEnd w:id="51"/>
    </w:p>
    <w:p w:rsidR="00310E6E" w:rsidRDefault="00310E6E" w:rsidP="00310E6E">
      <w:r>
        <w:t>Пенсии по старости сегодня в России получают чуть более 34 миллионов человек. При этом в 2018 году такие пенсии получали более 36 миллионов россиян.</w:t>
      </w:r>
    </w:p>
    <w:p w:rsidR="00310E6E" w:rsidRDefault="00310E6E" w:rsidP="00310E6E">
      <w:r>
        <w:t>Средний размер пенсии с 2015 года вырос в два раза. Если в 2015 году он составлял чуть более 10 тысяч рублей в месяц, то в 2023 году превысил 19 тысяч. У мужчин средний размер чуть выше - 19 тысяч 356 рублей. У женщин средний размер пенсии в 2023 году составил 19 тысяч 305 рублей.</w:t>
      </w:r>
    </w:p>
    <w:p w:rsidR="00310E6E" w:rsidRDefault="00310E6E" w:rsidP="00310E6E">
      <w:r>
        <w:lastRenderedPageBreak/>
        <w:t>А средний размер пенсии по старости сегодня составляет 20,6 тысячи рублей в месяц. Средний размер социальной пенсии превысил 12 тысяч рублей в месяц.</w:t>
      </w:r>
    </w:p>
    <w:p w:rsidR="00310E6E" w:rsidRPr="00310E6E" w:rsidRDefault="001D6812" w:rsidP="00310E6E">
      <w:hyperlink r:id="rId19" w:history="1">
        <w:r w:rsidR="00310E6E" w:rsidRPr="00E122D0">
          <w:rPr>
            <w:rStyle w:val="a3"/>
          </w:rPr>
          <w:t>https://rg.ru/2023/04/11/v-rossii-v-poltora-raza-vyroslo-chislo-pensionerov.html</w:t>
        </w:r>
      </w:hyperlink>
      <w:r w:rsidR="00310E6E">
        <w:t xml:space="preserve"> </w:t>
      </w:r>
    </w:p>
    <w:p w:rsidR="00735B1C" w:rsidRDefault="00735B1C" w:rsidP="00735B1C">
      <w:pPr>
        <w:pStyle w:val="2"/>
      </w:pPr>
      <w:bookmarkStart w:id="52" w:name="_Toc132184180"/>
      <w:r>
        <w:t>Российская газета, 11.04.2023, В России с 2015 года в два раза снизилось количество работающих пенсионеров</w:t>
      </w:r>
      <w:bookmarkEnd w:id="52"/>
    </w:p>
    <w:p w:rsidR="00735B1C" w:rsidRDefault="00735B1C" w:rsidP="00867151">
      <w:pPr>
        <w:pStyle w:val="3"/>
      </w:pPr>
      <w:bookmarkStart w:id="53" w:name="_Toc132184181"/>
      <w:r>
        <w:t>Численность работающих пенсионеров сократилась с 2015 года в два раза. Если в 2015-м их насчитывалось почти 15 миллионов человек (14 миллионов 917 тысяч человек), то в 2023 году зарегистрировано 7 миллионов 912 тысяч работающих пенсионеров.</w:t>
      </w:r>
      <w:bookmarkEnd w:id="53"/>
    </w:p>
    <w:p w:rsidR="00735B1C" w:rsidRDefault="00735B1C" w:rsidP="00735B1C">
      <w:r>
        <w:t>Из них 6 миллионов 743 тысячи человек получают пенсии по старости, говорится в актуальной статистике Росстата. 250 тысяч работающих пенсионеров сегодня получают социальные пенсии.</w:t>
      </w:r>
    </w:p>
    <w:p w:rsidR="00735B1C" w:rsidRDefault="00735B1C" w:rsidP="00735B1C">
      <w:r>
        <w:t>По словам профессора Финансового университета при правительстве РФ Александра Сафонова, пенсионеры прекращают трудовые отношения, чтобы сохранить традиционную индексацию. По российским законам, ежегодно увеличивают пенсию только неработающим пенсионерам.</w:t>
      </w:r>
    </w:p>
    <w:p w:rsidR="00735B1C" w:rsidRDefault="00735B1C" w:rsidP="00735B1C">
      <w:r>
        <w:t>- Из-за инфляции, которая в 2021 году превысила 8 процентов, а в 2022 году - 11,9 процента, реальная покупательная способность пенсии работающих пенсионеров заметно сократилась. Как следствие, работающие пенсионеры предпочитают прервать трудовые отношения и получить перерасчет пенсии. Но это не означает, что они покидают рынок труда. Часть из них начинает трудиться в неформальном секторе, что позволяет получать индексацию пенсии и доходы от неформальной занятости, - пояснил Сафонов.</w:t>
      </w:r>
    </w:p>
    <w:p w:rsidR="00735B1C" w:rsidRPr="00735B1C" w:rsidRDefault="001D6812" w:rsidP="00735B1C">
      <w:hyperlink r:id="rId20" w:history="1">
        <w:r w:rsidR="00735B1C" w:rsidRPr="00E122D0">
          <w:rPr>
            <w:rStyle w:val="a3"/>
          </w:rPr>
          <w:t>https://rg.ru/2023/04/11/v-rossii-s-2015-goda-v-dva-raza-snizilos-kolichestvo-rabotaiushchih-pensionerov.html</w:t>
        </w:r>
      </w:hyperlink>
      <w:r w:rsidR="00735B1C">
        <w:t xml:space="preserve"> </w:t>
      </w:r>
    </w:p>
    <w:p w:rsidR="00735B1C" w:rsidRDefault="00735B1C" w:rsidP="00735B1C">
      <w:pPr>
        <w:pStyle w:val="2"/>
      </w:pPr>
      <w:bookmarkStart w:id="54" w:name="ф8"/>
      <w:bookmarkStart w:id="55" w:name="_Toc132184182"/>
      <w:bookmarkEnd w:id="54"/>
      <w:r>
        <w:t>ТАСС, 11.04.2023, Численность работающих пенсионеров в России с 2015 года снизилась почти вдвое - Росстат</w:t>
      </w:r>
      <w:bookmarkEnd w:id="55"/>
    </w:p>
    <w:p w:rsidR="00735B1C" w:rsidRDefault="00735B1C" w:rsidP="00867151">
      <w:pPr>
        <w:pStyle w:val="3"/>
      </w:pPr>
      <w:bookmarkStart w:id="56" w:name="_Toc132184183"/>
      <w:r>
        <w:t>Численность работающих пенсионеров в России на 1 января 2023 года составила около 7,9 млн человек, что почти в 2 раза меньше, чем в 2015 году. Об этом свидетельствуют данные, опубликованные во вторник на сайте Росстата.</w:t>
      </w:r>
      <w:bookmarkEnd w:id="56"/>
    </w:p>
    <w:p w:rsidR="00735B1C" w:rsidRDefault="00735B1C" w:rsidP="00735B1C">
      <w:r>
        <w:t>Согласно данным статистической службы, в 2015 году численность работающих пенсионеров в России составляла 14,9 млн человек. В 2023 году она сократилась до 7,9 млн. Если в 2015 году доля этой категории от численности пенсионеров, состоящих на учете в системе Соцфонда России, составляла 36%, то в 2023-м она сократилась до 18,9%. В 2022 году в России было 8,5 млн работающих пенсионеров.</w:t>
      </w:r>
    </w:p>
    <w:p w:rsidR="00735B1C" w:rsidRDefault="00735B1C" w:rsidP="00735B1C">
      <w:r>
        <w:t xml:space="preserve">При этом общее число пенсионеров за этот же период остается приблизительно на одинаковом уровне. В 2015 году их было 41,5 млн, в 2023 - 41,8 млн. Из них пенсию по старости получают 34,3 млн человек. По данным Росстата, средний размер пенсии на 1 </w:t>
      </w:r>
      <w:r>
        <w:lastRenderedPageBreak/>
        <w:t>января 2015 года в России составлял 10 888 рублей, в начале 2023 года - 19 322. Социальные доплаты к пенсии получают 6,2 млн россиян.</w:t>
      </w:r>
    </w:p>
    <w:p w:rsidR="00735B1C" w:rsidRDefault="00735B1C" w:rsidP="00735B1C">
      <w:r>
        <w:t xml:space="preserve">По данным статистической службы, женщин-пенсионеров в России вдвое больше, чем мужчин - 27,8 млн против 13,9 млн. В основном люди пенсионного возраста проживают в городах - таких 31 млн, в сельской местности - 10,7 млн. </w:t>
      </w:r>
    </w:p>
    <w:p w:rsidR="00735B1C" w:rsidRDefault="001D6812" w:rsidP="00735B1C">
      <w:hyperlink r:id="rId21" w:history="1">
        <w:r w:rsidR="00735B1C" w:rsidRPr="00E122D0">
          <w:rPr>
            <w:rStyle w:val="a3"/>
          </w:rPr>
          <w:t>https://tass.ru/obschestvo/17500239</w:t>
        </w:r>
      </w:hyperlink>
    </w:p>
    <w:p w:rsidR="00AF7992" w:rsidRPr="003B46B7" w:rsidRDefault="00AF7992" w:rsidP="00AF7992">
      <w:pPr>
        <w:pStyle w:val="2"/>
      </w:pPr>
      <w:bookmarkStart w:id="57" w:name="ф3"/>
      <w:bookmarkStart w:id="58" w:name="_Toc132184184"/>
      <w:bookmarkEnd w:id="57"/>
      <w:r w:rsidRPr="003B46B7">
        <w:t xml:space="preserve">РБК, 11.04.2023, Екатерина ВИНОГРАДОВА, Эксперты сообщили о </w:t>
      </w:r>
      <w:r w:rsidR="00867151">
        <w:t>«</w:t>
      </w:r>
      <w:r w:rsidRPr="003B46B7">
        <w:t>вымывании</w:t>
      </w:r>
      <w:r w:rsidR="00867151">
        <w:t>»</w:t>
      </w:r>
      <w:r w:rsidRPr="003B46B7">
        <w:t xml:space="preserve"> молодежи с рынка труда</w:t>
      </w:r>
      <w:bookmarkEnd w:id="58"/>
    </w:p>
    <w:p w:rsidR="00AF7992" w:rsidRDefault="00AF7992" w:rsidP="00867151">
      <w:pPr>
        <w:pStyle w:val="3"/>
      </w:pPr>
      <w:bookmarkStart w:id="59" w:name="_Toc132184185"/>
      <w:r>
        <w:t xml:space="preserve">В 2022 году количество работников моложе 35 лет сократилось на 1,3 млн человек, следует из данных Росстата. Особенно сильно </w:t>
      </w:r>
      <w:r w:rsidR="00867151">
        <w:t>«</w:t>
      </w:r>
      <w:r>
        <w:t>вымыло</w:t>
      </w:r>
      <w:r w:rsidR="00867151">
        <w:t>»</w:t>
      </w:r>
      <w:r>
        <w:t xml:space="preserve"> с рынка труда россиян в возрасте 25–29 лет. Среди причин — демографическое старение и эмиграция.</w:t>
      </w:r>
      <w:bookmarkEnd w:id="59"/>
    </w:p>
    <w:p w:rsidR="00AF7992" w:rsidRDefault="00AF7992" w:rsidP="00AF7992">
      <w:r>
        <w:t>За год с декабря 2021-го по декабрь 2022 года число трудящихся россиян в молодом возрасте (до 35 лет) сократилось на 1,33 млн человек, говорится в исследовании аудиторско-консалтинговой сети FinExpertiza (есть у РБК), основанном на данных Росстата. До этого столь масштабное снижение численности работников в возрасте до 35 лет наблюдалось лишь по итогам пандемийного 2020 года, когда оно достигало 1,34 млн человек.</w:t>
      </w:r>
    </w:p>
    <w:p w:rsidR="00AF7992" w:rsidRDefault="00AF7992" w:rsidP="00AF7992">
      <w:r>
        <w:t>В результате в декабре 2022 года количество молодых работников на рынке труда составило 21,5 млн человек, или 29,8% всех занятых, — это минимум за весь период доступной статистики (с 2006 года). Однако с учетом того, что старение населения и рабочей силы начало активно проявляться еще с 1990-х годов, можно говорить о том, что численность занятой молодежи опустилась до минимума за всю новейшую историю страны, полагают в FinExpertiza.</w:t>
      </w:r>
    </w:p>
    <w:p w:rsidR="00AF7992" w:rsidRDefault="00AF7992" w:rsidP="00AF7992">
      <w:r>
        <w:t>В половозрастном разрезе количество работников младше 35 лет среди женщин сократилось сильнее, чем у мужчин: на 8,5% (декабрь к декабрю) против 3,5% соответственно. Однако важно учитывать, что из числа занятых не исключаются военнослужащие и мобилизованные, хотя они выпадают из производственного процесса, говорится в исследовании.</w:t>
      </w:r>
    </w:p>
    <w:p w:rsidR="00AF7992" w:rsidRDefault="00AF7992" w:rsidP="00AF7992">
      <w:r>
        <w:t>Как менялось число занятых по возрастным группам</w:t>
      </w:r>
    </w:p>
    <w:p w:rsidR="00AF7992" w:rsidRDefault="00AF7992" w:rsidP="00AF7992">
      <w:r>
        <w:t>За последний год особенно существенно уменьшилась численность работников в возрасте от 25 до 29 лет — их стало меньше на 724 тыс. (7,2 млн человек). Это важная для экономики категория молодых специалистов, которые уже успели приобрести опыт работы, но при этом обладают высокой трудовой мобильностью, говорится в исследовании. В данную возрастную категорию попали родившиеся в кризисный период 1993–1997 годов.</w:t>
      </w:r>
    </w:p>
    <w:p w:rsidR="00AF7992" w:rsidRDefault="00AF7992" w:rsidP="00AF7992">
      <w:r>
        <w:t xml:space="preserve">Немного менее активное, но также значительное </w:t>
      </w:r>
      <w:r w:rsidR="00867151">
        <w:t>«</w:t>
      </w:r>
      <w:r>
        <w:t>вымывание с рынка труда</w:t>
      </w:r>
      <w:r w:rsidR="00867151">
        <w:t>»</w:t>
      </w:r>
      <w:r>
        <w:t xml:space="preserve"> произошло в возрастной категории 30–34 лет (то есть среди родившихся в 1988–1992 годах). Их численность снизилась на 524 тыс., до 10,7 млн человек. Эту группу эксперты FinExpertiza охарактеризовали как </w:t>
      </w:r>
      <w:r w:rsidR="00867151">
        <w:t>«</w:t>
      </w:r>
      <w:r>
        <w:t>достаточно опытных специалистов с высокой работоспособностью</w:t>
      </w:r>
      <w:r w:rsidR="00867151">
        <w:t>»</w:t>
      </w:r>
      <w:r>
        <w:t xml:space="preserve">, отметив, что в 2021 году их численность росла. Нынешнее снижение аналитики объяснили тем, что с 2022 года эту группу все больше </w:t>
      </w:r>
      <w:r>
        <w:lastRenderedPageBreak/>
        <w:t>стали формировать россияне, родившиеся в начале демографического кризиса 1990-х годов.</w:t>
      </w:r>
    </w:p>
    <w:p w:rsidR="00AF7992" w:rsidRDefault="00AF7992" w:rsidP="00AF7992">
      <w:r>
        <w:t>До этого количество занятых в возрасте 30–34 лет сокращалось в ковидном 2020 году. Однако тогда на фоне локдаунов уменьшилось число работников практически всех возрастов, и сокращение в группе 30–34-летних было не самым масштабным, пояснили в FinExpertiza. Так, если количество работников 30–34 лет в 2020 году снизилось на 3%, то работников до 30 лет — на 8%.</w:t>
      </w:r>
    </w:p>
    <w:p w:rsidR="00AF7992" w:rsidRDefault="00AF7992" w:rsidP="00AF7992">
      <w:r>
        <w:t>Снижение численности занятых в 2022 году было зафиксировано и среди начинающих специалистов в возрасте 20–24 лет — недавних выпускников и студентов, как правило, совмещающих учебу с подработками. Их стало меньше на 87 тыс. человек (до 3,2 млн).</w:t>
      </w:r>
    </w:p>
    <w:p w:rsidR="00AF7992" w:rsidRDefault="00AF7992" w:rsidP="00AF7992">
      <w:r>
        <w:t>Но ряд возрастных категорий показал прирост количества занятых. Так, наиболее яркую плюсовую динамику продемонстрировали россияне в возрасте 60–69 лет, присутствие которых на рынке труда выросло на 336 тыс. человек, до 4,9 млн. Как ранее писал РБК, повышение экономической активности населения старших возрастов стало следствием пенсионной реформы. Кроме того, на 202 тыс. человек (до 7,9 млн) увеличилось количество занятых граждан в возрасте 50–54 лет, и на 212 тыс. человек (до 10,9 млн) — россиян в возрастной категории 35–39 лет.</w:t>
      </w:r>
    </w:p>
    <w:p w:rsidR="00AF7992" w:rsidRDefault="00AF7992" w:rsidP="00AF7992">
      <w:r>
        <w:t>Аналитики использовали данные выборочного обследования рабочей силы, которое ежемесячно опросным методом проводит Росстат. Согласно ему, в общей сложности число занятых на российском рынке труда за год снизилось на 370 тыс. человек, до 72,1 млн. Однако эти данные не учитывают результаты Всероссийской переписи населения, прошедшей в октябре—ноябре 2021 года и увеличившей численность населения на 1,42 млн человек, а рабочей силы — на 1,17 млн. Планируется, что Росстат до конца года проведет ретроспективный пересчет данных с 2012 по 2022 год и опубликует результаты.</w:t>
      </w:r>
    </w:p>
    <w:p w:rsidR="00AF7992" w:rsidRDefault="00AF7992" w:rsidP="00AF7992">
      <w:r>
        <w:t>Динамика молодых работников в субъектах</w:t>
      </w:r>
    </w:p>
    <w:p w:rsidR="00AF7992" w:rsidRDefault="00AF7992" w:rsidP="00AF7992">
      <w:r>
        <w:t>FinExpertiza проанализировала динамику численности работников до 30 лет в регионах страны. Сильнее всего в 2022 году в относительном выражении их стало меньше в Пензенской области — в среднем на 19,5% по сравнению с 2021 годом. Схожая динамика отмечалась и в Новгородской области — там было зафиксировано сокращение молодых занятых на 16,8%.</w:t>
      </w:r>
    </w:p>
    <w:p w:rsidR="00AF7992" w:rsidRDefault="00AF7992" w:rsidP="00AF7992">
      <w:r>
        <w:t>Москва оказалась на третьем месте по размеру оттока молодежи, лишившись каждого седьмого работника в категории до 30 лет. В целом столица заняла последнее место по доле работающих молодых людей: в 2022 году жители Москвы до 30 лет составляли только 10,3% занятых (в предыдущем году — 12%), обратили внимание аналитики FinExpertiza. По сравнению с общероссийской картиной в Москве выше доля работников старших возрастов — от 40 лет и в особенности от 60 лет, уточнили они.</w:t>
      </w:r>
    </w:p>
    <w:p w:rsidR="00AF7992" w:rsidRDefault="00AF7992" w:rsidP="00AF7992">
      <w:r>
        <w:t>Похожая ситуация отмечается в Подмосковье (12,4% работников младше 30 лет) и Санкт-Петербурге (12,4%). В то же время из-за масштаба самих субъектов они являются лидерами по абсолютному числу работающей молодежи: в совокупности в московской агломерации и Санкт-Петербурге трудятся 1,6 млн молодых работников. В результате эти же три региона обеспечили 28,5% общероссийского сокращения молодых занятых в 2022 году, оценили аналитики.</w:t>
      </w:r>
    </w:p>
    <w:p w:rsidR="00AF7992" w:rsidRDefault="00AF7992" w:rsidP="00AF7992">
      <w:r>
        <w:lastRenderedPageBreak/>
        <w:t>Безусловно, регион ощущает нехватку молодежи, при этом выборка Росстата не является репрезентативной для Новгородской области, полагает губернатор субъекта, глава комиссии Госсовета по социальной политике Андрей Никитин. В частности, он указал на двукратный рост числа обучающихся в системе среднего профессионального образования и студентов Новгородского государственного университета за последние пять лет. При этом для молодых специалистов в разных отраслях действуют региональные льготы: для педагогов, работающих в сельской местности, введена доплата 10 тыс. руб. в месяц, а медицинских работников привлекают покупкой служебного жилья, которое можно оформить в собственность через семь лет работы в регионе, рассказал Никитин. По его мнению, чтобы повысить эффективность региональных мер, властям имеет смысл рассмотреть федеральное софинансирование наиболее успешных из них.</w:t>
      </w:r>
    </w:p>
    <w:p w:rsidR="00AF7992" w:rsidRDefault="00AF7992" w:rsidP="00AF7992">
      <w:r>
        <w:t>В 11 субъектах количество работающей молодежи увеличилось. Среди них — Чукотский автономный округ (+12,4%), Архангельская область (+8,1%), Карачаево-Черкесия (+7,2%), Чечня (+6,9%), Тува (+6,3%), Алтай (+5,15%).</w:t>
      </w:r>
    </w:p>
    <w:p w:rsidR="00AF7992" w:rsidRDefault="00AF7992" w:rsidP="00AF7992">
      <w:r>
        <w:t>Причины дефицита молодежи</w:t>
      </w:r>
    </w:p>
    <w:p w:rsidR="00AF7992" w:rsidRDefault="00AF7992" w:rsidP="00AF7992">
      <w:r>
        <w:t xml:space="preserve">Основная причина старения рабочей силы — демографическая, поясняют авторы исследования. </w:t>
      </w:r>
      <w:r w:rsidR="00867151">
        <w:t>«</w:t>
      </w:r>
      <w:r>
        <w:t>Численность молодых работников непрерывно сокращается с начала 2010-х годов, когда возрастной порог в 30 лет начали переступать родившиеся в 1980-е, а на рынок труда стали приходить представители немногочисленного поколения 1990-х. За последние десять лет количество работников до 30 лет уменьшилось на 5,9 млн человек, или на 35,6%</w:t>
      </w:r>
      <w:r w:rsidR="00867151">
        <w:t>»</w:t>
      </w:r>
      <w:r>
        <w:t>, — отметила президент FinExpertiza Елена Трубникова.</w:t>
      </w:r>
    </w:p>
    <w:p w:rsidR="00AF7992" w:rsidRDefault="00AF7992" w:rsidP="00AF7992">
      <w:r>
        <w:t>Действительно, в связи с низкой рождаемостью в 1990-е годы численность молодежи сегодня снижается, подтвердили РБК во ВНИИ труда. Еще один повлиявший фактор — высокая вовлеченность молодых в очное обучение по разным программам. Однако уровень занятости молодежи (отношение занятых молодых к их общей численности. — РБК) не снизился, настаивают в организации. В конце 2021 года правительство утвердило долгосрочную программу содействия занятости молодежи до 2030 года, напомнили в институте.</w:t>
      </w:r>
    </w:p>
    <w:p w:rsidR="00AF7992" w:rsidRDefault="00AF7992" w:rsidP="00AF7992">
      <w:r>
        <w:t xml:space="preserve">Нехватка молодых работников связана не только с демографией, но и с более высокими показателями безработицы в молодых группах, полагают аналитики. </w:t>
      </w:r>
      <w:r w:rsidR="00867151">
        <w:t>«</w:t>
      </w:r>
      <w:r>
        <w:t>Так, если к концу 2022 года безработица в среднем по стране составляла 3,7%, то в группе 20–24 лет — 12,5%, в группе 25–29 лет — 4,8%, среди 30–34-летних — 4,4%, а для более старших возрастов она была уже 2,9% и ниже</w:t>
      </w:r>
      <w:r w:rsidR="00867151">
        <w:t>»</w:t>
      </w:r>
      <w:r>
        <w:t>, — говорится в исследовании FinExpertiza.</w:t>
      </w:r>
    </w:p>
    <w:p w:rsidR="00AF7992" w:rsidRDefault="00AF7992" w:rsidP="00AF7992">
      <w:r>
        <w:t xml:space="preserve">Дополнительно на снижении числа молодых работников сказался отток населения: среди мигрирующих из страны преобладают молодые специалисты, указывается в материалах. Как ранее оценивал в разговоре с РБК демограф Игорь Ефремов, в 2022 году за рубеж уехали около 500 тыс. россиян. В то же время более 300 тыс. человек поступили на военную службу. </w:t>
      </w:r>
      <w:r w:rsidR="00867151">
        <w:t>«</w:t>
      </w:r>
      <w:r>
        <w:t xml:space="preserve">Таким образом, за 2022 год со всего российского рынка труда либо его </w:t>
      </w:r>
      <w:r w:rsidR="00867151">
        <w:t>«</w:t>
      </w:r>
      <w:r>
        <w:t>невоенной</w:t>
      </w:r>
      <w:r w:rsidR="00867151">
        <w:t>»</w:t>
      </w:r>
      <w:r>
        <w:t xml:space="preserve"> части исчезло минимум 1,2–1,3 млн потенциальных работников</w:t>
      </w:r>
      <w:r w:rsidR="00867151">
        <w:t>»</w:t>
      </w:r>
      <w:r>
        <w:t>, — отмечал он.</w:t>
      </w:r>
    </w:p>
    <w:p w:rsidR="00AF7992" w:rsidRDefault="00AF7992" w:rsidP="00AF7992">
      <w:r>
        <w:t>Доля мобилизованных жителей этой возрастной группы составляет менее 1% от численности трудовых ресурсов Новгородской области, поэтому серьезного ее влияния на динамику занятости молодежи не наблюдается, констатировал Никитин.</w:t>
      </w:r>
    </w:p>
    <w:p w:rsidR="00AF7992" w:rsidRDefault="00AF7992" w:rsidP="00AF7992">
      <w:r>
        <w:lastRenderedPageBreak/>
        <w:t xml:space="preserve">Основная опасность дефицита молодежи для рынка труда и компаний — это существенное увеличение сроков подбора сотрудников (в 1,5 раза, как показывают данные опросов hh.ru), отметила главный эксперт по рынку труда, руководитель направления клиентской эффективности hh.ru Наталья Данина. Кроме того, из-за этого происходит неизбежное удорожание рекрутинга кандидатов для всех участников рынка, поскольку рассредоточение молодежи по различным каналам означает повышенные затраты на их привлечение и удержание, сказала она. Следствием снижения числа молодых также являются </w:t>
      </w:r>
      <w:r w:rsidR="00867151">
        <w:t>«</w:t>
      </w:r>
      <w:r>
        <w:t>зарплатные гонки</w:t>
      </w:r>
      <w:r w:rsidR="00867151">
        <w:t>»</w:t>
      </w:r>
      <w:r>
        <w:t>, через которые работодатели стремятся получить конкурентное преимущество, указала эксперт.</w:t>
      </w:r>
    </w:p>
    <w:p w:rsidR="00AF7992" w:rsidRDefault="00AF7992" w:rsidP="00AF7992">
      <w:r>
        <w:t xml:space="preserve">Ранее на то, что на фоне дефицита кадров зарплаты в России растут </w:t>
      </w:r>
      <w:r w:rsidR="00867151">
        <w:t>«</w:t>
      </w:r>
      <w:r>
        <w:t>вне зависимости от результатов работы</w:t>
      </w:r>
      <w:r w:rsidR="00867151">
        <w:t>»</w:t>
      </w:r>
      <w:r>
        <w:t>, указывали эксперты ЦБ. Они предупреждали, что это является проинфляционным фактором.</w:t>
      </w:r>
    </w:p>
    <w:p w:rsidR="00AF7992" w:rsidRDefault="00AF7992" w:rsidP="00AF7992">
      <w:r>
        <w:t xml:space="preserve">Говоря о конкретных отраслях, в которых молодых сотрудников особенно не хватает, Данина называла </w:t>
      </w:r>
      <w:r w:rsidR="00867151">
        <w:t>«</w:t>
      </w:r>
      <w:r>
        <w:t>самыми страдающими</w:t>
      </w:r>
      <w:r w:rsidR="00867151">
        <w:t>»</w:t>
      </w:r>
      <w:r>
        <w:t xml:space="preserve"> все бизнесы с наймом массового персонала, а также производство, строительство, добычу сырья, нефтегазовую отрасль и IТ. Немного легче с привлечением молодежи в маркетинге, HoReCa, ретейле, но лишь до определенного момента и как формат непостоянной занятости в начале карьеры или на время учебы, отметила эксперт.</w:t>
      </w:r>
    </w:p>
    <w:p w:rsidR="00AF7992" w:rsidRDefault="00AF7992" w:rsidP="00AF7992">
      <w:r>
        <w:t xml:space="preserve">Впрочем, позитивные аспекты у сокращения числа молодых сотрудников тоже есть. </w:t>
      </w:r>
      <w:r w:rsidR="00867151">
        <w:t>«</w:t>
      </w:r>
      <w:r>
        <w:t>Дефицит молодежи должен повлечь снижение всех типов дискриминации и изменение подходов к оценке кандидатов исключительно по навыкам. Компании, которые будут придерживаться прежних установок в новой реальности, не только продолжат испытывать серьезные трудности, но и в конечном счете проиграют в борьбе за людей</w:t>
      </w:r>
      <w:r w:rsidR="00867151">
        <w:t>»</w:t>
      </w:r>
      <w:r>
        <w:t>, — резюмировала Наталья Данина.</w:t>
      </w:r>
    </w:p>
    <w:p w:rsidR="00AF7992" w:rsidRPr="00AF7992" w:rsidRDefault="001D6812" w:rsidP="00AF7992">
      <w:hyperlink r:id="rId22" w:history="1">
        <w:r w:rsidR="00AF7992" w:rsidRPr="00491EC1">
          <w:rPr>
            <w:rStyle w:val="a3"/>
          </w:rPr>
          <w:t>https://www.rbc.ru/economics/11/04/2023/6433e7499a7947356c70a065</w:t>
        </w:r>
      </w:hyperlink>
      <w:r w:rsidR="00AF7992">
        <w:t xml:space="preserve"> </w:t>
      </w:r>
    </w:p>
    <w:p w:rsidR="004B0B53" w:rsidRPr="003B46B7" w:rsidRDefault="004B0B53" w:rsidP="004B0B53">
      <w:pPr>
        <w:pStyle w:val="2"/>
      </w:pPr>
      <w:bookmarkStart w:id="60" w:name="ф4"/>
      <w:bookmarkStart w:id="61" w:name="_Toc132184186"/>
      <w:bookmarkEnd w:id="60"/>
      <w:r w:rsidRPr="003B46B7">
        <w:t>Лента.ру, 11.04.2023, В Госдуме нашли способ ускорить трудоустройство молодежи</w:t>
      </w:r>
      <w:bookmarkEnd w:id="61"/>
    </w:p>
    <w:p w:rsidR="004B0B53" w:rsidRDefault="004B0B53" w:rsidP="00867151">
      <w:pPr>
        <w:pStyle w:val="3"/>
      </w:pPr>
      <w:bookmarkStart w:id="62" w:name="_Toc132184187"/>
      <w:r>
        <w:t>Занесение в трудовую книжку в качестве первого рабочего места периода прохождения практики или стажировки во время учебы позволит у</w:t>
      </w:r>
      <w:r w:rsidR="00AF7992">
        <w:t>с</w:t>
      </w:r>
      <w:r>
        <w:t>корить трудоустройство молодежи, поскольку снимет опасения работодателей. Такой способ предложили авторы соответствующего законопроекта — вице-спикер Госдумы Борис Чернышов из ЛДПР и ряд депутатов, представляющих другие партии.</w:t>
      </w:r>
      <w:bookmarkEnd w:id="62"/>
    </w:p>
    <w:p w:rsidR="004B0B53" w:rsidRDefault="004B0B53" w:rsidP="004B0B53">
      <w:r>
        <w:t xml:space="preserve">По словам Чернышова, часто работодатели отказываются брать сотрудников без опыта, а тот нельзя получить, не устроившись на работу. Введение нормы </w:t>
      </w:r>
      <w:r w:rsidR="00867151">
        <w:t>«</w:t>
      </w:r>
      <w:r>
        <w:t>нулевого рабочего места</w:t>
      </w:r>
      <w:r w:rsidR="00867151">
        <w:t>»</w:t>
      </w:r>
      <w:r>
        <w:t xml:space="preserve"> позволяет получить запись в трудовой, что отвечает запросу молодежи.</w:t>
      </w:r>
    </w:p>
    <w:p w:rsidR="004B0B53" w:rsidRDefault="004B0B53" w:rsidP="004B0B53">
      <w:r>
        <w:t xml:space="preserve">Представленный законопроект вносит изменения в Трудовой кодекс, в том числе вводит понятия </w:t>
      </w:r>
      <w:r w:rsidR="00867151">
        <w:t>«</w:t>
      </w:r>
      <w:r>
        <w:t>практическая подготовка</w:t>
      </w:r>
      <w:r w:rsidR="00867151">
        <w:t>»</w:t>
      </w:r>
      <w:r>
        <w:t xml:space="preserve">, </w:t>
      </w:r>
      <w:r w:rsidR="00867151">
        <w:t>«</w:t>
      </w:r>
      <w:r>
        <w:t>стажировка</w:t>
      </w:r>
      <w:r w:rsidR="00867151">
        <w:t>»</w:t>
      </w:r>
      <w:r>
        <w:t xml:space="preserve"> и </w:t>
      </w:r>
      <w:r w:rsidR="00867151">
        <w:t>«</w:t>
      </w:r>
      <w:r>
        <w:t>обязательная стажировка</w:t>
      </w:r>
      <w:r w:rsidR="00867151">
        <w:t>»</w:t>
      </w:r>
      <w:r>
        <w:t>.</w:t>
      </w:r>
    </w:p>
    <w:p w:rsidR="004B0B53" w:rsidRDefault="004B0B53" w:rsidP="004B0B53">
      <w:r>
        <w:t xml:space="preserve">Ранее сообщалось, что в 2022 году количество трудящихся россиян в молодом возрасте (до 35 лет) сократилось на 1,33 миллиона человек, до 21,5 миллиона. Это минимальное </w:t>
      </w:r>
      <w:r>
        <w:lastRenderedPageBreak/>
        <w:t>число как минимум с 2006 года, то есть с момента, когда стала доступна соответствующая статистика.</w:t>
      </w:r>
    </w:p>
    <w:p w:rsidR="004B0B53" w:rsidRDefault="004B0B53" w:rsidP="004B0B53">
      <w:r>
        <w:t>Однако, скорее всего, речь идет о минимуме в новейшей истории России, так как из-за демографических причин число работающей молодежи неизменно сокращалось. Сильнее оно упало только в 2020 году — на 1,34 миллиона человек. В свою очередь занятость людей старшего поколения начала заметно расти после пенсионной реформы.</w:t>
      </w:r>
    </w:p>
    <w:p w:rsidR="004B0B53" w:rsidRDefault="001D6812" w:rsidP="004B0B53">
      <w:hyperlink r:id="rId23" w:history="1">
        <w:r w:rsidR="004B0B53" w:rsidRPr="00491EC1">
          <w:rPr>
            <w:rStyle w:val="a3"/>
          </w:rPr>
          <w:t>https://lenta.ru/news/2023/04/11/fast/</w:t>
        </w:r>
      </w:hyperlink>
    </w:p>
    <w:p w:rsidR="004B0B53" w:rsidRPr="003B46B7" w:rsidRDefault="004B0B53" w:rsidP="004B0B53">
      <w:pPr>
        <w:pStyle w:val="2"/>
      </w:pPr>
      <w:bookmarkStart w:id="63" w:name="ф5"/>
      <w:bookmarkStart w:id="64" w:name="_Toc132184188"/>
      <w:bookmarkEnd w:id="63"/>
      <w:r w:rsidRPr="003B46B7">
        <w:t>Лента.ру, 11.04.2023, В России назвали причины сильного сокращения молодежи на рынке труда</w:t>
      </w:r>
      <w:bookmarkEnd w:id="64"/>
    </w:p>
    <w:p w:rsidR="004B0B53" w:rsidRDefault="004B0B53" w:rsidP="00867151">
      <w:pPr>
        <w:pStyle w:val="3"/>
      </w:pPr>
      <w:bookmarkStart w:id="65" w:name="_Toc132184189"/>
      <w:r>
        <w:t xml:space="preserve">Существенное сокращение трудящейся молодежи в России связано как с демографической ситуацией, так и с большим количеством нерегистрирующихся самозанятых, считает член комитета Госдумы по труду, социальной политике и делам ветеранов Светлана Бессараб. Причины и пути решения данной проблемы она назвала в беседе с </w:t>
      </w:r>
      <w:r w:rsidR="00867151">
        <w:t>«</w:t>
      </w:r>
      <w:r>
        <w:t>Лентой.ру</w:t>
      </w:r>
      <w:r w:rsidR="00867151">
        <w:t>»</w:t>
      </w:r>
      <w:r>
        <w:t>.</w:t>
      </w:r>
      <w:bookmarkEnd w:id="65"/>
    </w:p>
    <w:p w:rsidR="004B0B53" w:rsidRDefault="004B0B53" w:rsidP="004B0B53">
      <w:r>
        <w:t>Ранее стало известно, что в 2022 году количество трудящихся россиян в молодом возрасте (до 35 лет) сократилось на 1,33 миллиона человек — до 21,5 миллиона, что составляет 29,8 процента всех занятых. Такой показатель стал минимальным как минимум с 2006 года, то есть за весь период доступных данных Росстата.</w:t>
      </w:r>
    </w:p>
    <w:p w:rsidR="004B0B53" w:rsidRDefault="004B0B53" w:rsidP="004B0B53">
      <w:r>
        <w:t>У нас в период 90-х была серьезная демографическая яма, когда молодые семьи предпочитали не рожать детей, поэтому мы сейчас пожинаем эти плоды. Кроме того, много молодежи сегодня в неформальном секторе занятости, к сожалению</w:t>
      </w:r>
    </w:p>
    <w:p w:rsidR="004B0B53" w:rsidRDefault="004B0B53" w:rsidP="004B0B53">
      <w:r>
        <w:t>Светлана Бессараб, депутат Госдумы</w:t>
      </w:r>
    </w:p>
    <w:p w:rsidR="004B0B53" w:rsidRDefault="004B0B53" w:rsidP="004B0B53">
      <w:r>
        <w:t xml:space="preserve">Собеседница </w:t>
      </w:r>
      <w:r w:rsidR="00867151">
        <w:t>«</w:t>
      </w:r>
      <w:r>
        <w:t>Ленты.ру</w:t>
      </w:r>
      <w:r w:rsidR="00867151">
        <w:t>»</w:t>
      </w:r>
      <w:r>
        <w:t xml:space="preserve"> отметила, что на текущий момент правительством, Госдумой и президентом делается многое для того, чтобы вернуть молодежь на рынок труда, предоставить ей первые рабочие места. В частности, для этого предусмотрен ряд социальных гарантий и льгот — как для работодателей, так и для работающей молодежи.</w:t>
      </w:r>
    </w:p>
    <w:p w:rsidR="004B0B53" w:rsidRDefault="004B0B53" w:rsidP="004B0B53">
      <w:r>
        <w:t xml:space="preserve">Проводится работа и в сфере демографии. </w:t>
      </w:r>
      <w:r w:rsidR="00867151">
        <w:t>«</w:t>
      </w:r>
      <w:r>
        <w:t xml:space="preserve">Чтобы увеличить количество рождаемых детей, сохранить старшее поколение, у нас есть нацпроект </w:t>
      </w:r>
      <w:r w:rsidR="00867151">
        <w:t>«</w:t>
      </w:r>
      <w:r>
        <w:t>Демография</w:t>
      </w:r>
      <w:r w:rsidR="00867151">
        <w:t>»</w:t>
      </w:r>
      <w:r>
        <w:t>, нацпроект, который предусматривает занятость населения Российской Федерации, в том числе молодежи. Думаю, что со временем все это выровняется, но какой-то период времени мы еще будем пожинать плоды прошлого</w:t>
      </w:r>
      <w:r w:rsidR="00867151">
        <w:t>»</w:t>
      </w:r>
      <w:r>
        <w:t>, — подытожила Бессараб.</w:t>
      </w:r>
    </w:p>
    <w:p w:rsidR="004B0B53" w:rsidRDefault="004B0B53" w:rsidP="004B0B53">
      <w:r>
        <w:t xml:space="preserve">Ранее исследование РАНХиГС показало, что с начала пенсионной реформы в России в 2019 году экономическая активность мужчин в возрасте 60-61 год выросла на 12-16 процентных пунктов, а женщин 55-56 лет — на 13-14 процентных пунктов. </w:t>
      </w:r>
    </w:p>
    <w:p w:rsidR="004B0B53" w:rsidRDefault="001D6812" w:rsidP="004B0B53">
      <w:hyperlink r:id="rId24" w:history="1">
        <w:r w:rsidR="004B0B53" w:rsidRPr="00491EC1">
          <w:rPr>
            <w:rStyle w:val="a3"/>
          </w:rPr>
          <w:t>https://lenta.ru/news/2023/04/11/molodezg/</w:t>
        </w:r>
      </w:hyperlink>
      <w:r w:rsidR="004B0B53">
        <w:t xml:space="preserve"> </w:t>
      </w:r>
    </w:p>
    <w:p w:rsidR="004B0B53" w:rsidRPr="003B46B7" w:rsidRDefault="004B0B53" w:rsidP="004B0B53">
      <w:pPr>
        <w:pStyle w:val="2"/>
      </w:pPr>
      <w:bookmarkStart w:id="66" w:name="_Toc132184190"/>
      <w:r w:rsidRPr="003B46B7">
        <w:lastRenderedPageBreak/>
        <w:t>Мир новостей, 11.04.2023, Пенсия - цифровыми рублями?</w:t>
      </w:r>
      <w:bookmarkEnd w:id="66"/>
    </w:p>
    <w:p w:rsidR="004B0B53" w:rsidRDefault="004B0B53" w:rsidP="00867151">
      <w:pPr>
        <w:pStyle w:val="3"/>
      </w:pPr>
      <w:bookmarkStart w:id="67" w:name="_Toc132184191"/>
      <w:r>
        <w:t>Еще в конце 2020 года глава ЦБ Эльвира Набиуллина заявила о том, что в стране появятся цифровые пенсии. Каждый человек сможет самостоятельно выбрать, получать ему выплату наличными, на карту или использовать новый вариант расчетов.</w:t>
      </w:r>
      <w:bookmarkEnd w:id="67"/>
    </w:p>
    <w:p w:rsidR="004B0B53" w:rsidRDefault="004B0B53" w:rsidP="004B0B53">
      <w:r>
        <w:t xml:space="preserve">Что значит цифровая пенсия? Основное отличие цифровой выплаты от обычной заключается лишь в форме рубля. Если человеку переводят пенсию на карту </w:t>
      </w:r>
      <w:r w:rsidR="00867151">
        <w:t>«</w:t>
      </w:r>
      <w:r>
        <w:t>Мир</w:t>
      </w:r>
      <w:r w:rsidR="00867151">
        <w:t>»</w:t>
      </w:r>
      <w:r>
        <w:t>, то он ее получает в безналичной форме. Если же пенсионер снимает деньги с карты в банкомате, то он ее получает наличными. Цифровой рубль станет третьей формой национальной валюты. Он похож на рубли в безналичной форме, но обналичить его уже нельзя. Чтобы перевести цифровую пенсию в наличные рубли, потребуется сначала цифровой рубль перевести в безналичный. Только после этого ее можно будет снять в банкомате.</w:t>
      </w:r>
    </w:p>
    <w:p w:rsidR="004B0B53" w:rsidRDefault="00867151" w:rsidP="004B0B53">
      <w:r>
        <w:t>«</w:t>
      </w:r>
      <w:r w:rsidR="004B0B53">
        <w:t>Цифровые рубли существуют только в электронной форме - в виде кода</w:t>
      </w:r>
      <w:r>
        <w:t>»</w:t>
      </w:r>
      <w:r w:rsidR="004B0B53">
        <w:t>, - объяснила доцент РЭУ имени Г.В. Плеханова Людмила Иванова-Швец. Цифровая пенсионная выплата не может потерять срок годности или исчезнуть со счета, как бывает при кибер­атаках на банковские карты. Кроме того, власти смогут отслеживать, куда ее перевели, то есть она будет больше защищена. Например, если мошенник убедил пенсионера перевести деньги ему на счет, то цифровые рубли будет легко отследить, в отличие от безналичных.</w:t>
      </w:r>
    </w:p>
    <w:p w:rsidR="004B0B53" w:rsidRDefault="004B0B53" w:rsidP="004B0B53">
      <w:r>
        <w:t xml:space="preserve">В переходный период гражданам предложат перевести депозиты в цифровые рубли. А чтобы их заинтересовать, продумают более выгодные условия размещения. </w:t>
      </w:r>
    </w:p>
    <w:p w:rsidR="004B0B53" w:rsidRDefault="004B0B53" w:rsidP="004B0B53">
      <w:r>
        <w:t xml:space="preserve">Противники нововведения утверждают: для простого гражданина введение цифрового рубля означает, что Центробанк будет точно отслеживать, на что человек тратит деньги. </w:t>
      </w:r>
      <w:r w:rsidR="00867151">
        <w:t>«</w:t>
      </w:r>
      <w:r>
        <w:t>Каждый цифровой рубль имеет свой индивидуальный электронный след, и Центральный банк всегда будет знать, где он находится</w:t>
      </w:r>
      <w:r w:rsidR="00867151">
        <w:t>»</w:t>
      </w:r>
      <w:r>
        <w:t xml:space="preserve">, - полагает эксперт-аналитик Виталий Калугин. </w:t>
      </w:r>
    </w:p>
    <w:p w:rsidR="004B0B53" w:rsidRDefault="004B0B53" w:rsidP="004B0B53">
      <w:r>
        <w:t xml:space="preserve">Пока чиновники не могут точно сказать, когда цифровые расчеты будут полностью внедрены в нашу жизнь. </w:t>
      </w:r>
      <w:r w:rsidR="00867151">
        <w:t>«</w:t>
      </w:r>
      <w:r>
        <w:t>Это рассматривается в рамках идеи, но конкретных планов пока нет</w:t>
      </w:r>
      <w:r w:rsidR="00867151">
        <w:t>»</w:t>
      </w:r>
      <w:r>
        <w:t>, - говорит директор департамента финансовой политики Минфина Иван Чебесков.</w:t>
      </w:r>
    </w:p>
    <w:p w:rsidR="004B0B53" w:rsidRPr="004B0B53" w:rsidRDefault="001D6812" w:rsidP="004B0B53">
      <w:hyperlink r:id="rId25" w:history="1">
        <w:r w:rsidR="004B0B53" w:rsidRPr="00491EC1">
          <w:rPr>
            <w:rStyle w:val="a3"/>
          </w:rPr>
          <w:t>https://mirnov.ru/obshchestvo/socialnaja-sfera/pensija-cifrovymi-rubljami.html</w:t>
        </w:r>
      </w:hyperlink>
      <w:r w:rsidR="004B0B53">
        <w:t xml:space="preserve"> </w:t>
      </w:r>
    </w:p>
    <w:p w:rsidR="003A34B2" w:rsidRPr="003B46B7" w:rsidRDefault="003A34B2" w:rsidP="003A34B2">
      <w:pPr>
        <w:pStyle w:val="2"/>
      </w:pPr>
      <w:bookmarkStart w:id="68" w:name="ф6"/>
      <w:bookmarkStart w:id="69" w:name="_Toc132184192"/>
      <w:bookmarkEnd w:id="68"/>
      <w:r w:rsidRPr="003B46B7">
        <w:t>Infox, 11.04.2023, Пенсионеров напугали цифрами: россияне еще не готовы к крипторублям</w:t>
      </w:r>
      <w:bookmarkEnd w:id="69"/>
    </w:p>
    <w:p w:rsidR="003A34B2" w:rsidRDefault="003A34B2" w:rsidP="00867151">
      <w:pPr>
        <w:pStyle w:val="3"/>
      </w:pPr>
      <w:bookmarkStart w:id="70" w:name="_Toc132184193"/>
      <w:r>
        <w:t xml:space="preserve">Россияне встревожены появившимися сообщениями о возможности внедрения в стране </w:t>
      </w:r>
      <w:r w:rsidR="00867151">
        <w:t>«</w:t>
      </w:r>
      <w:r>
        <w:t>цифровых пенсий</w:t>
      </w:r>
      <w:r w:rsidR="00867151">
        <w:t>»</w:t>
      </w:r>
      <w:r>
        <w:t>. Очевидно, что паника поднялась после того, как Центральный банк РФ публично объявил о запуске пилотного проекта с цифровым рублем.</w:t>
      </w:r>
      <w:bookmarkEnd w:id="70"/>
    </w:p>
    <w:p w:rsidR="003A34B2" w:rsidRDefault="003A34B2" w:rsidP="003A34B2">
      <w:r>
        <w:t xml:space="preserve">О начале эксперимента стало известно 1 апреля, на сегодняшний день в нем участвуют 13 российских банков. Отмечается, что проект будет реализоваться на реальных операциях с цифровыми рублями и с участием реальных клиентов. Позднее глава ЦБ Эльвира Набиуллина заявила, что регулятор продолжает развивать как наличные, так и </w:t>
      </w:r>
      <w:r>
        <w:lastRenderedPageBreak/>
        <w:t xml:space="preserve">безналичные денежные операции, </w:t>
      </w:r>
      <w:r w:rsidR="00867151">
        <w:t>«</w:t>
      </w:r>
      <w:r>
        <w:t>чтобы людям было удобно распоряжаться в любой жизненной ситуации</w:t>
      </w:r>
      <w:r w:rsidR="00867151">
        <w:t>»</w:t>
      </w:r>
      <w:r>
        <w:t xml:space="preserve">. Она заверила, что цифровой рубль ничего не отменяет и ничего не заменяет, и </w:t>
      </w:r>
      <w:r w:rsidR="00867151">
        <w:t>«</w:t>
      </w:r>
      <w:r>
        <w:t>это еще один способ расчета</w:t>
      </w:r>
      <w:r w:rsidR="00867151">
        <w:t>»</w:t>
      </w:r>
      <w:r>
        <w:t>.</w:t>
      </w:r>
    </w:p>
    <w:p w:rsidR="003A34B2" w:rsidRDefault="003A34B2" w:rsidP="003A34B2">
      <w:r>
        <w:t>При этом Набиуллина заявила, что информация о выплате пенсий только в цифровых рублях и замене ими наличных денег является неправдой.</w:t>
      </w:r>
    </w:p>
    <w:p w:rsidR="003A34B2" w:rsidRDefault="003A34B2" w:rsidP="003A34B2">
      <w:r>
        <w:t>Не простой, а цифровой</w:t>
      </w:r>
    </w:p>
    <w:p w:rsidR="003A34B2" w:rsidRDefault="003A34B2" w:rsidP="003A34B2">
      <w:r>
        <w:t>Впрочем, слухи появились не на ровном месте. То, что россияне смогут получать пенсию в цифровой валюте, глава регулятора предположила еще в конце 2021 года. Тогда Набиуллина сообщила, что, если в стране все-таки введут такое платежное средство, выплаты можно будет осуществлять в новом формате.</w:t>
      </w:r>
    </w:p>
    <w:p w:rsidR="003A34B2" w:rsidRDefault="003A34B2" w:rsidP="003A34B2">
      <w:r>
        <w:t xml:space="preserve">Позднее, в конце марта текущего года, </w:t>
      </w:r>
      <w:r w:rsidR="00867151">
        <w:t>«</w:t>
      </w:r>
      <w:r>
        <w:t>Известия</w:t>
      </w:r>
      <w:r w:rsidR="00867151">
        <w:t>»</w:t>
      </w:r>
      <w:r>
        <w:t xml:space="preserve"> рассказали, что с апреля 2023 года некоторые российские пенсионеры уже смогут оформить </w:t>
      </w:r>
      <w:r w:rsidR="00867151">
        <w:t>«</w:t>
      </w:r>
      <w:r>
        <w:t>цифровые пенсии</w:t>
      </w:r>
      <w:r w:rsidR="00867151">
        <w:t>»</w:t>
      </w:r>
      <w:r>
        <w:t>. Выплаты в новом формате стали доступны в связи с введением с 1 апреля цифрового рубля. От обычной пенсии цифровая отличается, пожалуй, лишь формой валюты: отмечается, что размер выплат останется неизменным, возможность потратить и перевести деньги у россиян тоже останется.</w:t>
      </w:r>
    </w:p>
    <w:p w:rsidR="003A34B2" w:rsidRDefault="003A34B2" w:rsidP="003A34B2">
      <w:r>
        <w:t>Ранее в ЦБ не скрывали, что в недалеком будущем крипторубль должен стать третьей формой денег в стране вместе с наличными и безналичными. Причем выпускать его будет Центробанк. Представители регулятора объясняли, что передача цифрового рубля от пользователя к пользователю будет происходить в виде перемещения цифрового кода с одного электронного кошелька в другой.</w:t>
      </w:r>
    </w:p>
    <w:p w:rsidR="003A34B2" w:rsidRDefault="003A34B2" w:rsidP="003A34B2">
      <w:r>
        <w:t>Согласно оценкам Сбера, в течение трех лет после запуска цифрового рубля в эту новую форму из безналичных рублей, которые хранятся в банках, может перейти от двух до четырех триллионов рублей.</w:t>
      </w:r>
    </w:p>
    <w:p w:rsidR="003A34B2" w:rsidRDefault="00867151" w:rsidP="003A34B2">
      <w:r>
        <w:t>«</w:t>
      </w:r>
      <w:r w:rsidR="003A34B2">
        <w:t>Страхи понятны</w:t>
      </w:r>
      <w:r>
        <w:t>»</w:t>
      </w:r>
    </w:p>
    <w:p w:rsidR="003A34B2" w:rsidRDefault="003A34B2" w:rsidP="003A34B2">
      <w:r>
        <w:t>По оценкам доцента РАНХиГС, экономиста Сергея Хестанова, цифровой рубль вводится в дополнение к двум уже существующим формам: наличному и безналичному. Соответственно, если человек не хочет или не может использовать его - он вправе этого не делать, пояснил Infox эксперт.</w:t>
      </w:r>
    </w:p>
    <w:p w:rsidR="003A34B2" w:rsidRDefault="00867151" w:rsidP="003A34B2">
      <w:r>
        <w:t>«</w:t>
      </w:r>
      <w:r w:rsidR="003A34B2">
        <w:t>Опыт внедрения безналичной оплаты платежными картами показывает, что вначале многие испытывают скепсис, а потом - привыкают. На освоение любого нововведения нужно время</w:t>
      </w:r>
      <w:r>
        <w:t>»</w:t>
      </w:r>
      <w:r w:rsidR="003A34B2">
        <w:t>, - заявил Хестанов. Он полагает, что навязывать пользование только крипторублями никто не станет.</w:t>
      </w:r>
    </w:p>
    <w:p w:rsidR="003A34B2" w:rsidRDefault="003A34B2" w:rsidP="003A34B2">
      <w:r>
        <w:t xml:space="preserve">Однако экономический аналитик Артем Ермолаев в разговоре с Infox предположил, что </w:t>
      </w:r>
      <w:r w:rsidR="00867151">
        <w:t>«</w:t>
      </w:r>
      <w:r>
        <w:t>цифровые пенсии</w:t>
      </w:r>
      <w:r w:rsidR="00867151">
        <w:t>»</w:t>
      </w:r>
      <w:r>
        <w:t xml:space="preserve"> – отнюдь не фантастика.</w:t>
      </w:r>
    </w:p>
    <w:p w:rsidR="003A34B2" w:rsidRDefault="00867151" w:rsidP="003A34B2">
      <w:r>
        <w:t>«</w:t>
      </w:r>
      <w:r w:rsidR="003A34B2">
        <w:t>Рано или поздно они появятся. Их не надо бояться. Хотя страхи граждан понятны: после пенсионной реформы доверие граждан к государству оказалось сильно подорвано</w:t>
      </w:r>
      <w:r>
        <w:t>»</w:t>
      </w:r>
      <w:r w:rsidR="003A34B2">
        <w:t>, - пояснил специалист.</w:t>
      </w:r>
    </w:p>
    <w:p w:rsidR="003A34B2" w:rsidRDefault="003A34B2" w:rsidP="003A34B2">
      <w:r>
        <w:t>Генеральный директор коммуникационного агентства Actor Дмитрий Еловский считает, что цифровой рубль выглядит как попытка Центробанка сделать эрзацкриптовалюту под своим контролем.</w:t>
      </w:r>
    </w:p>
    <w:p w:rsidR="003A34B2" w:rsidRDefault="00867151" w:rsidP="003A34B2">
      <w:r>
        <w:lastRenderedPageBreak/>
        <w:t>«</w:t>
      </w:r>
      <w:r w:rsidR="003A34B2">
        <w:t xml:space="preserve">Чтобы она имела все преимущества крипты, но не имела главного - анонимности и непрозрачности для ЦБ. По сути, это будут те же фиатные деньги, просто с возможностью отследить их движение в финансовой системе. Если это предположение верно, то для получателей государственных денег - пенсий, пособий - мало что изменится. Как получали на карточку - так и будут получать. А вот тех, кто, например, получает </w:t>
      </w:r>
      <w:r>
        <w:t>«</w:t>
      </w:r>
      <w:r w:rsidR="003A34B2">
        <w:t>серую</w:t>
      </w:r>
      <w:r>
        <w:t>»</w:t>
      </w:r>
      <w:r w:rsidR="003A34B2">
        <w:t xml:space="preserve"> зарплату, в перспективе могут возникнуть проблемы</w:t>
      </w:r>
      <w:r>
        <w:t>»</w:t>
      </w:r>
      <w:r w:rsidR="003A34B2">
        <w:t>, - пояснил Еловский Infox.</w:t>
      </w:r>
    </w:p>
    <w:p w:rsidR="003A34B2" w:rsidRDefault="00867151" w:rsidP="003A34B2">
      <w:r>
        <w:t>«</w:t>
      </w:r>
      <w:r w:rsidR="003A34B2">
        <w:t>Ложь и провокация</w:t>
      </w:r>
      <w:r>
        <w:t>»</w:t>
      </w:r>
    </w:p>
    <w:p w:rsidR="003A34B2" w:rsidRDefault="003A34B2" w:rsidP="003A34B2">
      <w:r>
        <w:t xml:space="preserve">Впрочем, заместитель председателя думского комитета по экономической политике Артём Кирьянов заявил Infox, что </w:t>
      </w:r>
      <w:r w:rsidR="00867151">
        <w:t>«</w:t>
      </w:r>
      <w:r>
        <w:t>любые рассуждения о цифровом рубле в отношении пенсий - ложь и провокация</w:t>
      </w:r>
      <w:r w:rsidR="00867151">
        <w:t>»</w:t>
      </w:r>
      <w:r>
        <w:t>.</w:t>
      </w:r>
    </w:p>
    <w:p w:rsidR="003A34B2" w:rsidRDefault="00867151" w:rsidP="003A34B2">
      <w:r>
        <w:t>«</w:t>
      </w:r>
      <w:r w:rsidR="003A34B2">
        <w:t xml:space="preserve">Никаких изменений для пенсионеров, которые получают деньги на карточки, через банк, вообще не предвидится. В отношении пенсионеров, которым пенсия доставляется на дом - скоро это будут делать не коммерческие банки, а </w:t>
      </w:r>
      <w:r>
        <w:t>«</w:t>
      </w:r>
      <w:r w:rsidR="003A34B2">
        <w:t>Почта России</w:t>
      </w:r>
      <w:r>
        <w:t>»</w:t>
      </w:r>
      <w:r w:rsidR="003A34B2">
        <w:t>. Такое решение приняли депутаты для стопроцентной доступности данной услуги по всей стране</w:t>
      </w:r>
      <w:r>
        <w:t>»</w:t>
      </w:r>
      <w:r w:rsidR="003A34B2">
        <w:t>, - сообщил Кирьянов.</w:t>
      </w:r>
    </w:p>
    <w:p w:rsidR="003A34B2" w:rsidRDefault="003A34B2" w:rsidP="003A34B2">
      <w:r>
        <w:t>Он подчеркнул, что цифровой рубль очень важен для международной торговли, поскольку позволяет игнорировать санкции и механизмы типа SWIFT, а также может быть интересным для использования в работе юридических лиц, так как позволяет контролировать прохождение бюджетных средств и тем самым бороться с хищениями.</w:t>
      </w:r>
    </w:p>
    <w:p w:rsidR="003A34B2" w:rsidRDefault="001D6812" w:rsidP="003A34B2">
      <w:hyperlink r:id="rId26" w:history="1">
        <w:r w:rsidR="003A34B2" w:rsidRPr="00491EC1">
          <w:rPr>
            <w:rStyle w:val="a3"/>
          </w:rPr>
          <w:t>https://www.infox.ru/news/251/295772-pensionerov-napugali-ciframi-rossiane-ese-ne-gotovy-k-kriptorublam</w:t>
        </w:r>
      </w:hyperlink>
      <w:r w:rsidR="003A34B2">
        <w:t xml:space="preserve"> </w:t>
      </w:r>
    </w:p>
    <w:p w:rsidR="00917BD6" w:rsidRPr="003B46B7" w:rsidRDefault="00917BD6" w:rsidP="00917BD6">
      <w:pPr>
        <w:pStyle w:val="2"/>
      </w:pPr>
      <w:bookmarkStart w:id="71" w:name="_Toc132184194"/>
      <w:r w:rsidRPr="003B46B7">
        <w:t>Национальная служба новостей, 11.04.2023, В Конфедерации труда сочли провальной идею ввести налог на иностранных рабочих</w:t>
      </w:r>
      <w:bookmarkEnd w:id="71"/>
    </w:p>
    <w:p w:rsidR="00917BD6" w:rsidRDefault="00917BD6" w:rsidP="00867151">
      <w:pPr>
        <w:pStyle w:val="3"/>
      </w:pPr>
      <w:bookmarkStart w:id="72" w:name="_Toc132184195"/>
      <w:r>
        <w:t>Идея обложить весомым налогом на использование иностранной рабочей силы не решит проблему с неофициально оформленными сотрудниками, рассказал НСН экс-депутат Госдумы, вице-президент Конфедерации труда России Олег Шеин.</w:t>
      </w:r>
      <w:bookmarkEnd w:id="72"/>
    </w:p>
    <w:p w:rsidR="00917BD6" w:rsidRDefault="00917BD6" w:rsidP="00917BD6">
      <w:r>
        <w:t>Ранее глава Следственного комитета России Александр Бастрыкин предложил установить весомый налог за использование иностранной рабочей силы, чтобы мотивировать работодателей нанимать российских граждан.</w:t>
      </w:r>
    </w:p>
    <w:p w:rsidR="00917BD6" w:rsidRDefault="00867151" w:rsidP="00917BD6">
      <w:r>
        <w:t>«</w:t>
      </w:r>
      <w:r w:rsidR="00917BD6">
        <w:t>Во-первых, иностранная рабочая сила в целом не сильно дешевле российской. Разница по заработной плате невысокая. И российский капитал экономит не на зарплате, а на отчислениях в пенсионный фонд, фонд социального страхования, фонд медицинского страхования и подоходный налог. Четыре из пяти иностранцев привлекаются российским капиталом без оформления трудовых договоров. Это означает, что формально людей в юридическом поле не существует. И то предложение, которое сегодня было высказано, означает только одно: будет увеличена плата за тех работников, которые итак легально находятся в стране и платят налоги. Но при этом это никак не отразится на тех неофициально оформленных 80% сотрудников</w:t>
      </w:r>
      <w:r>
        <w:t>»</w:t>
      </w:r>
      <w:r w:rsidR="00917BD6">
        <w:t>, - сказал Шеин.</w:t>
      </w:r>
    </w:p>
    <w:p w:rsidR="00917BD6" w:rsidRDefault="00917BD6" w:rsidP="00917BD6">
      <w:r>
        <w:lastRenderedPageBreak/>
        <w:t xml:space="preserve">Депутат выступил с предложением правительству ужесточить правила против компаний, работающих по </w:t>
      </w:r>
      <w:r w:rsidR="00867151">
        <w:t>«</w:t>
      </w:r>
      <w:r>
        <w:t>серой</w:t>
      </w:r>
      <w:r w:rsidR="00867151">
        <w:t>»</w:t>
      </w:r>
      <w:r>
        <w:t xml:space="preserve"> схеме, однако власти отвергли идею собеседника.</w:t>
      </w:r>
    </w:p>
    <w:p w:rsidR="00917BD6" w:rsidRDefault="00867151" w:rsidP="00917BD6">
      <w:r>
        <w:t>«</w:t>
      </w:r>
      <w:r w:rsidR="00917BD6">
        <w:t xml:space="preserve">У меня было предложение отсекать от государственных подрядов, заказов и налоговых преференций от </w:t>
      </w:r>
      <w:r>
        <w:t>«</w:t>
      </w:r>
      <w:r w:rsidR="00917BD6">
        <w:t>кормушки</w:t>
      </w:r>
      <w:r>
        <w:t>»</w:t>
      </w:r>
      <w:r w:rsidR="00917BD6">
        <w:t>, куда они залезли, оттеснив ту часть бизнеса, которая работает по правилам, как положено. Но его отклонило правительство</w:t>
      </w:r>
      <w:r>
        <w:t>»</w:t>
      </w:r>
      <w:r w:rsidR="00917BD6">
        <w:t>, - заключил Шеин.</w:t>
      </w:r>
    </w:p>
    <w:p w:rsidR="00917BD6" w:rsidRPr="003A34B2" w:rsidRDefault="001D6812" w:rsidP="00917BD6">
      <w:hyperlink r:id="rId27" w:history="1">
        <w:r w:rsidR="00917BD6" w:rsidRPr="00491EC1">
          <w:rPr>
            <w:rStyle w:val="a3"/>
          </w:rPr>
          <w:t>https://nsn.fm/society/v-konfederatsii-truda-rossii-nazvali-minus-idei-ustanovleniya-naloga-na-inostrannyh-rabochih</w:t>
        </w:r>
      </w:hyperlink>
      <w:r w:rsidR="00917BD6">
        <w:t xml:space="preserve"> </w:t>
      </w:r>
    </w:p>
    <w:p w:rsidR="00ED7E20" w:rsidRPr="003B46B7" w:rsidRDefault="00ED7E20" w:rsidP="00ED7E20">
      <w:pPr>
        <w:pStyle w:val="2"/>
      </w:pPr>
      <w:bookmarkStart w:id="73" w:name="_Toc132184196"/>
      <w:r w:rsidRPr="003B46B7">
        <w:t>ФедералПресс, 11.04.2023, Россиянам рассказали, как получать пенсию в 110 тысяч рублей</w:t>
      </w:r>
      <w:bookmarkEnd w:id="73"/>
    </w:p>
    <w:p w:rsidR="00ED7E20" w:rsidRDefault="00ED7E20" w:rsidP="00867151">
      <w:pPr>
        <w:pStyle w:val="3"/>
      </w:pPr>
      <w:bookmarkStart w:id="74" w:name="_Toc132184197"/>
      <w:r>
        <w:t>Россияне будут получать повышенную пенсию. Максимальная сумма может достигнуть 110 тысяч рублей.</w:t>
      </w:r>
      <w:bookmarkEnd w:id="74"/>
    </w:p>
    <w:p w:rsidR="00ED7E20" w:rsidRDefault="00ED7E20" w:rsidP="00ED7E20">
      <w:r>
        <w:t>Как рассказала юрист Любовь Шурыга, для получения повышенной пенсии россиянам нужно подготовиться заранее. Для этого необходимо устроиться на военную или гражданскую службу. Максимальная сумма выплат может достигать 110 тысяч рублей.</w:t>
      </w:r>
    </w:p>
    <w:p w:rsidR="00ED7E20" w:rsidRDefault="00ED7E20" w:rsidP="00ED7E20">
      <w:r>
        <w:t>Так, граждане, получающие большую заработную плату, могут накапливать излишки и воспользоваться ими позже. Случается, что максимальные пенсионные баллы получают в течение всего срока трудовой деятельности.</w:t>
      </w:r>
    </w:p>
    <w:p w:rsidR="00ED7E20" w:rsidRDefault="00ED7E20" w:rsidP="00ED7E20">
      <w:r>
        <w:t>При соблюдении всех условий размер выплаты будет составлять около 40 тысяч рублей. Также военные после выхода на пенсию могут и дальше продолжать работать, в дальнейшем они станут получать сразу две пенсии.</w:t>
      </w:r>
    </w:p>
    <w:p w:rsidR="00D1642B" w:rsidRDefault="001D6812" w:rsidP="00ED7E20">
      <w:hyperlink r:id="rId28" w:history="1">
        <w:r w:rsidR="00B45872" w:rsidRPr="00491EC1">
          <w:rPr>
            <w:rStyle w:val="a3"/>
          </w:rPr>
          <w:t>https://fedpress.ru/news/25/economy/3234283</w:t>
        </w:r>
      </w:hyperlink>
    </w:p>
    <w:p w:rsidR="00B45872" w:rsidRPr="003B46B7" w:rsidRDefault="00B45872" w:rsidP="00B45872">
      <w:pPr>
        <w:pStyle w:val="2"/>
      </w:pPr>
      <w:bookmarkStart w:id="75" w:name="ф7"/>
      <w:bookmarkStart w:id="76" w:name="_Toc132184198"/>
      <w:bookmarkEnd w:id="75"/>
      <w:r w:rsidRPr="003B46B7">
        <w:t>ФедералПресс, 11.04.2023, Пенсионерам объяснили, кому положена доплата за советский стаж</w:t>
      </w:r>
      <w:bookmarkEnd w:id="76"/>
    </w:p>
    <w:p w:rsidR="00B45872" w:rsidRDefault="00B45872" w:rsidP="00867151">
      <w:pPr>
        <w:pStyle w:val="3"/>
      </w:pPr>
      <w:bookmarkStart w:id="77" w:name="_Toc132184199"/>
      <w:r>
        <w:t>Доплата за советский стаж позволяет увеличить пенсии россиян, которые были официально трудоустроены до 1 января 2002 года. Об этом рассказала сенатор РФ Елена Бибикова.</w:t>
      </w:r>
      <w:bookmarkEnd w:id="77"/>
    </w:p>
    <w:p w:rsidR="00B45872" w:rsidRDefault="00867151" w:rsidP="00B45872">
      <w:r>
        <w:t>«</w:t>
      </w:r>
      <w:r w:rsidR="00B45872">
        <w:t>Размер пенсии увеличивается на 10 % за факт работы до 2002 года, а при наличии трудового стажа до 1991 года – за каждый год работы начисляется еще по 1 %</w:t>
      </w:r>
      <w:r>
        <w:t>»</w:t>
      </w:r>
      <w:r w:rsidR="00B45872">
        <w:t>, – пояснила Бибикова.</w:t>
      </w:r>
    </w:p>
    <w:p w:rsidR="00B45872" w:rsidRDefault="00B45872" w:rsidP="00B45872">
      <w:r>
        <w:t>Пожилым россиянам, которые работали при СССР, положена прибавка к пенсии в размере 10 %. Она выдается с 2010 года в беззаявительном порядке. Если выплата не производится, необходимо обратиться в территориальное отделение Социального фонда РФ (бывшего Пенсионного фонда) и предоставить документы, подтверждающие стаж до 2002 года.</w:t>
      </w:r>
    </w:p>
    <w:p w:rsidR="00B45872" w:rsidRDefault="00B45872" w:rsidP="00B45872">
      <w:r>
        <w:t xml:space="preserve">При наличии стажа до 1991 года за каждый год к пенсии прибавляется еще 1 %, однако за основу берется пенсионный капитал и размер заработка до 1 января 2002 года, куда не включены страховые взносы, передает </w:t>
      </w:r>
      <w:r w:rsidR="00867151">
        <w:t>«</w:t>
      </w:r>
      <w:r>
        <w:t>ФедералПресс</w:t>
      </w:r>
      <w:r w:rsidR="00867151">
        <w:t>»</w:t>
      </w:r>
      <w:r>
        <w:t xml:space="preserve"> слова сенатора Елены Бибиковой.</w:t>
      </w:r>
    </w:p>
    <w:p w:rsidR="00ED7E20" w:rsidRDefault="001D6812" w:rsidP="00B45872">
      <w:hyperlink r:id="rId29" w:history="1">
        <w:r w:rsidR="00B45872" w:rsidRPr="00491EC1">
          <w:rPr>
            <w:rStyle w:val="a3"/>
          </w:rPr>
          <w:t>https://fedpress.ru/news/77/society/3234389</w:t>
        </w:r>
      </w:hyperlink>
    </w:p>
    <w:p w:rsidR="00B45872" w:rsidRPr="003B46B7" w:rsidRDefault="00B45872" w:rsidP="00B45872">
      <w:pPr>
        <w:pStyle w:val="2"/>
      </w:pPr>
      <w:bookmarkStart w:id="78" w:name="_Toc132184200"/>
      <w:r w:rsidRPr="003B46B7">
        <w:t>PRIMPRESS, 11.04.2023, Пенсионерам с 12 по 14 апреля зачислят на карту разовую выплату с четырьмя нулями</w:t>
      </w:r>
      <w:bookmarkEnd w:id="78"/>
    </w:p>
    <w:p w:rsidR="00B45872" w:rsidRDefault="00B45872" w:rsidP="00867151">
      <w:pPr>
        <w:pStyle w:val="3"/>
      </w:pPr>
      <w:bookmarkStart w:id="79" w:name="_Toc132184201"/>
      <w:r>
        <w:t>Пенсионерам рассказали о новой денежной выплате, которая насчитывает четыре нуля. Дополнительные средства будут зачисляться на карты пожилым гражданам уже в ближайшие дни, то есть с 12 по 14 апреля. А получить деньги смогут многие категории пенсионеров. Об этом рассказал пенсионный эксперт Сергей Власов, сообщает PRIMPRESS.</w:t>
      </w:r>
      <w:bookmarkEnd w:id="79"/>
    </w:p>
    <w:p w:rsidR="00B45872" w:rsidRDefault="00B45872" w:rsidP="00B45872">
      <w:r>
        <w:t>По его словам, новую выплату в ближайшее время будут перечислять пожилым гражданам во многих российских регионах. Финансовую помощь смогут получить те пенсионеры, которые косвенно или напрямую связаны с историческими событиями середины прошлого века. А размер дополнительных выплат будет различаться в зависимости от региона.</w:t>
      </w:r>
    </w:p>
    <w:p w:rsidR="00B45872" w:rsidRDefault="00B45872" w:rsidP="00B45872">
      <w:r>
        <w:t>Например, по словам эксперта, в ХМАО недавно власти приняли решение о выплатах, которые будут перечисляться пенсионерам ко Дню Победы. Получить деньги смогут не только ветераны, но и другие категории граждан. Хотя для инвалидов и участников войны разовое пособие составит 20 тысяч рублей. Столько же смогут получить бывшие узники концлагерей.</w:t>
      </w:r>
    </w:p>
    <w:p w:rsidR="00B45872" w:rsidRDefault="00B45872" w:rsidP="00B45872">
      <w:r>
        <w:t>А по 10 тысяч рублей будут начислять пенсионерам из числа тружеников тыла, а также тем, кто является вдовой или вдовцом ветеранов. При этом получить средства смогут еще и те, кто родился до 1931 года включительно. Таким гражданам в ближайшие дни перечислят по две тысячи рублей.</w:t>
      </w:r>
    </w:p>
    <w:p w:rsidR="00B45872" w:rsidRDefault="00867151" w:rsidP="00B45872">
      <w:r>
        <w:t>«</w:t>
      </w:r>
      <w:r w:rsidR="00B45872">
        <w:t>В целом, помимо федеральной выплаты, дополнительные деньги пожилым гражданам будут перечислять во многих регионах. Самый большой объем выплат ожидается в столичном регионе, где размер разовых зачислений составит до 25 тысяч рублей. Причем в столице деньги будут выдавать даже тем, кто стал почетным донором за счет сдачи крови во время войны</w:t>
      </w:r>
      <w:r>
        <w:t>»</w:t>
      </w:r>
      <w:r w:rsidR="00B45872">
        <w:t>, – отметил Власов.</w:t>
      </w:r>
    </w:p>
    <w:p w:rsidR="00B45872" w:rsidRDefault="00B45872" w:rsidP="00B45872">
      <w:r>
        <w:t>Он добавил, что многие пенсионеры увидят новые деньги у себя на карте уже в период с 12 по 14 апреля. А все остальные получат средства до 1 мая.</w:t>
      </w:r>
    </w:p>
    <w:p w:rsidR="00B45872" w:rsidRDefault="001D6812" w:rsidP="00B45872">
      <w:hyperlink r:id="rId30" w:history="1">
        <w:r w:rsidR="00B45872" w:rsidRPr="00491EC1">
          <w:rPr>
            <w:rStyle w:val="a3"/>
          </w:rPr>
          <w:t>https://primpress.ru/article/99611</w:t>
        </w:r>
      </w:hyperlink>
    </w:p>
    <w:p w:rsidR="007E06A5" w:rsidRPr="003B46B7" w:rsidRDefault="007E06A5" w:rsidP="007E06A5">
      <w:pPr>
        <w:pStyle w:val="2"/>
      </w:pPr>
      <w:bookmarkStart w:id="80" w:name="_Toc132184202"/>
      <w:r w:rsidRPr="003B46B7">
        <w:t>PRIMPRESS, 11.04.2023, И работающим, и неработающим. Всем, кто получает пенсию, дадут разовую выплату в апреле</w:t>
      </w:r>
      <w:bookmarkEnd w:id="80"/>
      <w:r w:rsidRPr="003B46B7">
        <w:t xml:space="preserve"> </w:t>
      </w:r>
    </w:p>
    <w:p w:rsidR="007E06A5" w:rsidRDefault="007E06A5" w:rsidP="00867151">
      <w:pPr>
        <w:pStyle w:val="3"/>
      </w:pPr>
      <w:bookmarkStart w:id="81" w:name="_Toc132184203"/>
      <w:r>
        <w:t>Новую денежную выплату будут начислять получателям пенсии в апреле. Получить деньги единовременно можно будет на региональном уровне, а потратить средства необходимо будет на определенные цели. Об этом рассказала пенсионный эксперт Анастасия Киреева, сообщает PRIMPRESS.</w:t>
      </w:r>
      <w:bookmarkEnd w:id="81"/>
    </w:p>
    <w:p w:rsidR="007E06A5" w:rsidRDefault="007E06A5" w:rsidP="007E06A5">
      <w:r>
        <w:t xml:space="preserve">По ее словам, новые меры поддержки пожилых граждан в апреле вводятся на уровне регионов. Материальную помощь планируют оказать тем пенсионерам, у которых есть </w:t>
      </w:r>
      <w:r>
        <w:lastRenderedPageBreak/>
        <w:t>дачный участок. Для таких пожилых граждан планируется выплата, которая сможет компенсировать им часть необходимых расходов, появляющихся весной.</w:t>
      </w:r>
    </w:p>
    <w:p w:rsidR="007E06A5" w:rsidRDefault="00867151" w:rsidP="007E06A5">
      <w:r>
        <w:t>«</w:t>
      </w:r>
      <w:r w:rsidR="007E06A5">
        <w:t>Сейчас во всех российских регионах начинается этап обработки территорий от клещей. Эти насекомые почти везде уже проснулись, а укус клеща, как известно, может быть очень опасен как для человека, так и для животных. Особенно важно обработать от клещей дачные участки, потому что люди будут там проводить много времени в ближайшие месяцы</w:t>
      </w:r>
      <w:r>
        <w:t>»</w:t>
      </w:r>
      <w:r w:rsidR="007E06A5">
        <w:t>, – рассказала Киреева.</w:t>
      </w:r>
    </w:p>
    <w:p w:rsidR="007E06A5" w:rsidRDefault="007E06A5" w:rsidP="007E06A5">
      <w:r>
        <w:t>Она уточнила, что некоторые регионы уже начали вводить новые субсидии, которые позволят дачникам компенсировать их затраты на защиту территории от клещей. Например, такая выплата в апреле будет доступна в Тюменской области.</w:t>
      </w:r>
    </w:p>
    <w:p w:rsidR="007E06A5" w:rsidRDefault="00867151" w:rsidP="007E06A5">
      <w:r>
        <w:t>«</w:t>
      </w:r>
      <w:r w:rsidR="007E06A5">
        <w:t>Для получения денег нужно будет подать заявку в управу своего района. Средства будут начислять садоводческим и огородническим некоммерческим товариществам. А те уже будут доводить деньги до членов товариществ, в том числе пенсионеров. Никаких ограничений по сумме доходов дачников нет, то есть рассчитывать на помощь смогут как неработающие, так и работающие пожилые люди</w:t>
      </w:r>
      <w:r>
        <w:t>»</w:t>
      </w:r>
      <w:r w:rsidR="007E06A5">
        <w:t>, – отметила эксперт.</w:t>
      </w:r>
    </w:p>
    <w:p w:rsidR="007E06A5" w:rsidRDefault="007E06A5" w:rsidP="007E06A5">
      <w:r>
        <w:t>Стоимость обработки участка от клещей зависит от региона, но в среднем составляет около шести тысяч рублей для участка в десять соток. То есть субсидия сможет значительно сэкономить дачникам их деньги.</w:t>
      </w:r>
    </w:p>
    <w:p w:rsidR="007E06A5" w:rsidRDefault="001D6812" w:rsidP="007E06A5">
      <w:hyperlink r:id="rId31" w:history="1">
        <w:r w:rsidR="007E06A5" w:rsidRPr="00491EC1">
          <w:rPr>
            <w:rStyle w:val="a3"/>
          </w:rPr>
          <w:t>https://primpress.ru/article/99608</w:t>
        </w:r>
      </w:hyperlink>
    </w:p>
    <w:p w:rsidR="007E06A5" w:rsidRPr="003B46B7" w:rsidRDefault="007E06A5" w:rsidP="007E06A5">
      <w:pPr>
        <w:pStyle w:val="2"/>
      </w:pPr>
      <w:bookmarkStart w:id="82" w:name="_Toc132184204"/>
      <w:r w:rsidRPr="003B46B7">
        <w:t xml:space="preserve">PRIMPRESS, 11.04.2023, </w:t>
      </w:r>
      <w:r w:rsidR="00867151">
        <w:t>«</w:t>
      </w:r>
      <w:r w:rsidRPr="003B46B7">
        <w:t>Придется делиться</w:t>
      </w:r>
      <w:r w:rsidR="00867151">
        <w:t>»</w:t>
      </w:r>
      <w:r w:rsidRPr="003B46B7">
        <w:t>. Пенсионеров, которые живут в квартире одни, ждет большой сюрприз</w:t>
      </w:r>
      <w:bookmarkEnd w:id="82"/>
      <w:r w:rsidRPr="003B46B7">
        <w:t xml:space="preserve"> </w:t>
      </w:r>
    </w:p>
    <w:p w:rsidR="007E06A5" w:rsidRDefault="007E06A5" w:rsidP="00867151">
      <w:pPr>
        <w:pStyle w:val="3"/>
      </w:pPr>
      <w:bookmarkStart w:id="83" w:name="_Toc132184205"/>
      <w:r>
        <w:t>Российским пенсионерам, которые проживают в своей квартире одни, рассказали о новом для них сюпризе. Одинокие пожилые, которым приходится тяжело, получат новую для себя возможность. И за счет этого им смогут оперативно оказать любую помощь. Об этом рассказала пенсионный эксперт Анастасия Киреева, сообщает PRIMPRESS.</w:t>
      </w:r>
      <w:bookmarkEnd w:id="83"/>
    </w:p>
    <w:p w:rsidR="007E06A5" w:rsidRDefault="007E06A5" w:rsidP="007E06A5">
      <w:r>
        <w:t>По ее словам, новый проект начали реализовывать для одиноко проживающих пенсионеров на региональном уровне. Эксперимент заключается в том, что пожилым людям раздают специальные браслеты, которые служат своеобразной тревожной кнопкой. В случае необходимости пенсионер сможет нажать кнопку, и к нему приедут специалисты, которые окажут помощь.</w:t>
      </w:r>
    </w:p>
    <w:p w:rsidR="007E06A5" w:rsidRDefault="007E06A5" w:rsidP="007E06A5">
      <w:r>
        <w:t>В частности, такой проект начался на Урале, в Свердловской области, где пенсионерам раздали уже более сотни подобных браслетов. А в скором времени к нему могут присоединиться и другие регионы.</w:t>
      </w:r>
    </w:p>
    <w:p w:rsidR="007E06A5" w:rsidRDefault="00867151" w:rsidP="007E06A5">
      <w:r>
        <w:t>«</w:t>
      </w:r>
      <w:r w:rsidR="007E06A5">
        <w:t>Такая помощь будет особенно актуальна для одиноких пожилых, которые маломобильны. Гаджет, оборудованный тревожной кнопкой, позволит обратиться за помощью в любое время суток. В случае чего придется делиться данными о своем самочувствии, стесняться этого не надо. Звонок поступит либо волонтерам, либо родственнику пенсионера. А если пожилой человек долго не будет отвечать, к нему приедет специалист, который уже сможет вызвать скорую или другую помощь</w:t>
      </w:r>
      <w:r>
        <w:t>»</w:t>
      </w:r>
      <w:r w:rsidR="007E06A5">
        <w:t>, – рассказала Киреева.</w:t>
      </w:r>
    </w:p>
    <w:p w:rsidR="007E06A5" w:rsidRDefault="007E06A5" w:rsidP="007E06A5">
      <w:r>
        <w:lastRenderedPageBreak/>
        <w:t>Она уточнила, что новые браслеты начали закупать для пожилых людей на средства от президентского гранта. Сам гаджет сможет держать заряд в течение трех дней, после чего подаст сигнал для того, чтобы его подсоединили к розетке. Сделать это может как сам пенсионер, так и волонтер во время очередного визита.</w:t>
      </w:r>
    </w:p>
    <w:p w:rsidR="007E06A5" w:rsidRDefault="001D6812" w:rsidP="007E06A5">
      <w:hyperlink r:id="rId32" w:history="1">
        <w:r w:rsidR="007E06A5" w:rsidRPr="00491EC1">
          <w:rPr>
            <w:rStyle w:val="a3"/>
          </w:rPr>
          <w:t>https://primpress.ru/article/99609</w:t>
        </w:r>
      </w:hyperlink>
    </w:p>
    <w:p w:rsidR="00D1642B" w:rsidRDefault="00D1642B" w:rsidP="00D1642B">
      <w:pPr>
        <w:pStyle w:val="251"/>
      </w:pPr>
      <w:bookmarkStart w:id="84" w:name="_Toc99271704"/>
      <w:bookmarkStart w:id="85" w:name="_Toc99318656"/>
      <w:bookmarkStart w:id="86" w:name="_Toc62681899"/>
      <w:bookmarkStart w:id="87" w:name="_Toc132184206"/>
      <w:bookmarkEnd w:id="47"/>
      <w:bookmarkEnd w:id="17"/>
      <w:bookmarkEnd w:id="18"/>
      <w:bookmarkEnd w:id="22"/>
      <w:bookmarkEnd w:id="23"/>
      <w:bookmarkEnd w:id="24"/>
      <w:r>
        <w:lastRenderedPageBreak/>
        <w:t>НОВОСТИ МАКРОЭКОНОМИКИ</w:t>
      </w:r>
      <w:bookmarkEnd w:id="84"/>
      <w:bookmarkEnd w:id="85"/>
      <w:bookmarkEnd w:id="87"/>
    </w:p>
    <w:p w:rsidR="0049129B" w:rsidRPr="003B46B7" w:rsidRDefault="0049129B" w:rsidP="0049129B">
      <w:pPr>
        <w:pStyle w:val="2"/>
      </w:pPr>
      <w:bookmarkStart w:id="88" w:name="_Toc99271711"/>
      <w:bookmarkStart w:id="89" w:name="_Toc99318657"/>
      <w:bookmarkStart w:id="90" w:name="_Toc132184207"/>
      <w:r w:rsidRPr="003B46B7">
        <w:t>РИА Новости, 11.04.2023, Путин: годовая инфляция в РФ к концу апреля будет ниже 3%</w:t>
      </w:r>
      <w:bookmarkEnd w:id="90"/>
    </w:p>
    <w:p w:rsidR="0049129B" w:rsidRDefault="0049129B" w:rsidP="00867151">
      <w:pPr>
        <w:pStyle w:val="3"/>
      </w:pPr>
      <w:bookmarkStart w:id="91" w:name="_Toc132184208"/>
      <w:r>
        <w:t>Годовая инфляция в России опустилась до 3,3% по состоянию на 3 апреля, а к концу месяца она составит менее 3%, заявил президент РФ Владимир Путин.</w:t>
      </w:r>
      <w:bookmarkEnd w:id="91"/>
    </w:p>
    <w:p w:rsidR="0049129B" w:rsidRDefault="00867151" w:rsidP="0049129B">
      <w:r>
        <w:t>«</w:t>
      </w:r>
      <w:r w:rsidR="0049129B">
        <w:t>По состоянию на 3 апреля - от председателя Центрального банка, мы с ней совсем недавно об этом говорили, подтверждает - инфляция опустилась до 3,3% в годовом выражении</w:t>
      </w:r>
      <w:r>
        <w:t>»</w:t>
      </w:r>
      <w:r w:rsidR="0049129B">
        <w:t>, - сказал Путин на совещании по экономическим вопросам.</w:t>
      </w:r>
    </w:p>
    <w:p w:rsidR="006C4B0E" w:rsidRDefault="0049129B" w:rsidP="0049129B">
      <w:r>
        <w:t xml:space="preserve">Он добавил, что к концу месяца инфляция ожидается </w:t>
      </w:r>
      <w:r w:rsidR="00867151">
        <w:t>«</w:t>
      </w:r>
      <w:r>
        <w:t>менее 3%</w:t>
      </w:r>
      <w:r w:rsidR="00867151">
        <w:t>»</w:t>
      </w:r>
      <w:r>
        <w:t>.</w:t>
      </w:r>
    </w:p>
    <w:p w:rsidR="0049129B" w:rsidRPr="003B46B7" w:rsidRDefault="0049129B" w:rsidP="0049129B">
      <w:pPr>
        <w:pStyle w:val="2"/>
      </w:pPr>
      <w:bookmarkStart w:id="92" w:name="_Toc132184209"/>
      <w:r w:rsidRPr="003B46B7">
        <w:t>РИА Новости, 11.04.2023, Путин: кабмин подготовил прогноз социально-экономического развития РФ</w:t>
      </w:r>
      <w:bookmarkEnd w:id="92"/>
    </w:p>
    <w:p w:rsidR="0049129B" w:rsidRDefault="0049129B" w:rsidP="00867151">
      <w:pPr>
        <w:pStyle w:val="3"/>
      </w:pPr>
      <w:bookmarkStart w:id="93" w:name="_Toc132184210"/>
      <w:r>
        <w:t>Прогноз социально-экономического развития РФ подготовлен правительством, он будет рассмотрен на совещании, сообщил президент РФ Владимир Путин.</w:t>
      </w:r>
      <w:bookmarkEnd w:id="93"/>
    </w:p>
    <w:p w:rsidR="0049129B" w:rsidRDefault="00867151" w:rsidP="0049129B">
      <w:r>
        <w:t>«</w:t>
      </w:r>
      <w:r w:rsidR="0049129B">
        <w:t>В нашей повестке правительственный прогноз социально-экономического развития России, на основе которого во многом выстраиваются наши меры поддержки граждан, предпринимателей, трудовых коллективов, компаний, целых отраслей. И конечно, формируется главный финансовый документ страны - федеральный бюджет</w:t>
      </w:r>
      <w:r>
        <w:t>»</w:t>
      </w:r>
      <w:r w:rsidR="0049129B">
        <w:t>, - сказал он на совещании по экономическим вопросам.</w:t>
      </w:r>
    </w:p>
    <w:p w:rsidR="006C4B0E" w:rsidRPr="003B46B7" w:rsidRDefault="006C4B0E" w:rsidP="006C4B0E">
      <w:pPr>
        <w:pStyle w:val="2"/>
      </w:pPr>
      <w:bookmarkStart w:id="94" w:name="_Toc132184211"/>
      <w:r w:rsidRPr="003B46B7">
        <w:t>РИА Новости, 11.04.2023, Мишустин попросил регионы проработать возможные меры поддержки промышленности</w:t>
      </w:r>
      <w:bookmarkEnd w:id="94"/>
    </w:p>
    <w:p w:rsidR="006C4B0E" w:rsidRDefault="006C4B0E" w:rsidP="00867151">
      <w:pPr>
        <w:pStyle w:val="3"/>
      </w:pPr>
      <w:bookmarkStart w:id="95" w:name="_Toc132184212"/>
      <w:r>
        <w:t>Премьер-министр России Михаил Мишустин попросил глав регионов проработать возможные меры для ускоренного развития промышленности на своих территориях, например, по предоставлению за символическую плату земельных участков под новые производства.</w:t>
      </w:r>
      <w:bookmarkEnd w:id="95"/>
    </w:p>
    <w:p w:rsidR="006C4B0E" w:rsidRDefault="00867151" w:rsidP="006C4B0E">
      <w:r>
        <w:t>«</w:t>
      </w:r>
      <w:r w:rsidR="006C4B0E">
        <w:t>Посещая различные предприятия в регионах и знакомясь с их предложениями, инициативами, я вижу, что для реализации им зачастую не хватает финансирования, об этом говорят практически все представители промышленных предприятий. Требуется помощь и малым технологическим компаниям, школьным и студенческим стартапам. У них много полезных идей, которые нуждаются в отработке и доведении до практического воплощения. Безусловно, будем поддержку такую предоставлять</w:t>
      </w:r>
      <w:r>
        <w:t>»</w:t>
      </w:r>
      <w:r w:rsidR="006C4B0E">
        <w:t>, - сказал Мишустин, выступая во вторник на стратегической сессии по вопросу укрепления технологического суверенитета.</w:t>
      </w:r>
    </w:p>
    <w:p w:rsidR="006C4B0E" w:rsidRDefault="00867151" w:rsidP="006C4B0E">
      <w:r>
        <w:t>«</w:t>
      </w:r>
      <w:r w:rsidR="006C4B0E">
        <w:t xml:space="preserve">При этом большое значение имеют решения на местном уровне, в том числе по предоставлению за символическую плату земельных участков для создания новых производств. Я бы попросил глав российских субъектов проработать все возможные </w:t>
      </w:r>
      <w:r w:rsidR="006C4B0E">
        <w:lastRenderedPageBreak/>
        <w:t>меры для ускоренного развития промышленности на своих территориях</w:t>
      </w:r>
      <w:r>
        <w:t>»</w:t>
      </w:r>
      <w:r w:rsidR="006C4B0E">
        <w:t>, - добавил премьер.</w:t>
      </w:r>
    </w:p>
    <w:p w:rsidR="006C4B0E" w:rsidRDefault="006C4B0E" w:rsidP="006C4B0E">
      <w:r>
        <w:t>Одновременно с этим он сообщил, что власти будут активно развивать такие ключевые отрасли, как машиностроение, химический комплекс, энергетику, авиа- и судостроение, агро- и биотехнологии, робототехнику, искусственный интеллект, беспилотные системы и другие инновационные направления.</w:t>
      </w:r>
    </w:p>
    <w:p w:rsidR="006C4B0E" w:rsidRDefault="006C4B0E" w:rsidP="006C4B0E">
      <w:r>
        <w:t>Мишустин напомнил, что глава государства поставил перед кабмином задачу по внедрению новых мер поддержки промышленности, уделяя первостепенное внимание восстановлению пострадавших от санкций отраслей.</w:t>
      </w:r>
    </w:p>
    <w:p w:rsidR="006C4B0E" w:rsidRDefault="00867151" w:rsidP="006C4B0E">
      <w:r>
        <w:t>«</w:t>
      </w:r>
      <w:r w:rsidR="006C4B0E">
        <w:t>Необходимо выработать долгосрочные системные решения, чтобы максимально стимулировать активность бизнеса, повысить инвестиционную привлекательность проектов и главное - придать импульс развитию так называемых сквозных технологий, которые оказывают значительное влияние на все секторы нашей экономики</w:t>
      </w:r>
      <w:r>
        <w:t>»</w:t>
      </w:r>
      <w:r w:rsidR="006C4B0E">
        <w:t>, - добавил премьер.</w:t>
      </w:r>
    </w:p>
    <w:p w:rsidR="006C4B0E" w:rsidRDefault="006C4B0E" w:rsidP="006C4B0E">
      <w:r>
        <w:t xml:space="preserve">Глава правительства также сообщил, что на встрече будет рассмотрена концепция технологического развития, рассчитанная на ближайшие 8 лет. </w:t>
      </w:r>
      <w:r w:rsidR="00867151">
        <w:t>«</w:t>
      </w:r>
      <w:r>
        <w:t>Она предполагает кардинально новые подходы в этой сфере. Мы обсудим также и первые результаты по отраслям, тем более что уже есть первые отдельные успешные примеры в части достижения технологического суверенитета</w:t>
      </w:r>
      <w:r w:rsidR="00867151">
        <w:t>»</w:t>
      </w:r>
      <w:r>
        <w:t>, - подчеркнул он.</w:t>
      </w:r>
    </w:p>
    <w:p w:rsidR="006C4B0E" w:rsidRPr="003B46B7" w:rsidRDefault="006C4B0E" w:rsidP="006C4B0E">
      <w:pPr>
        <w:pStyle w:val="2"/>
      </w:pPr>
      <w:bookmarkStart w:id="96" w:name="_Toc132184213"/>
      <w:r w:rsidRPr="003B46B7">
        <w:t>РИА Новости, 11.04.2023, Ряду регионов дадут допсредства на возведение интернатов для инвалидов и пожилых - кабмин</w:t>
      </w:r>
      <w:bookmarkEnd w:id="96"/>
    </w:p>
    <w:p w:rsidR="006C4B0E" w:rsidRDefault="006C4B0E" w:rsidP="00867151">
      <w:pPr>
        <w:pStyle w:val="3"/>
      </w:pPr>
      <w:bookmarkStart w:id="97" w:name="_Toc132184214"/>
      <w:r>
        <w:t>Правительство в опережающем порядке направит финансирование регионам на строительство социальных учреждений, Ингушетия, Новгородская, Курская, Белгородская и Иркутская области получат в 2023-2024 годах дополнительное финансирование на строительство домов-интернатов для инвалидов и пожилых, сообщила пресс-служба кабмина.</w:t>
      </w:r>
      <w:bookmarkEnd w:id="97"/>
    </w:p>
    <w:p w:rsidR="006C4B0E" w:rsidRDefault="00867151" w:rsidP="006C4B0E">
      <w:r>
        <w:t>«</w:t>
      </w:r>
      <w:r w:rsidR="006C4B0E">
        <w:t>Правительство в опережающем порядке направит финансирование регионам на строительство социальных учреждений. Ряд регионов сможет получить в 2023-2024 годах дополнительное финансирование на строительство домов-интернатов для инвалидов и пожилых. Распоряжение об этом подписал председатель правительства Михаил Мишустин</w:t>
      </w:r>
      <w:r>
        <w:t>»</w:t>
      </w:r>
      <w:r w:rsidR="006C4B0E">
        <w:t>, - говорится в сообщении. Решение принято в связи с обращениями глав регионов, в которых строительство таких учреждений идёт с опережением, пояснили в кабмине.</w:t>
      </w:r>
    </w:p>
    <w:p w:rsidR="006C4B0E" w:rsidRDefault="006C4B0E" w:rsidP="006C4B0E">
      <w:r>
        <w:t>Среди получателей господдержки - Новгородская область. В этом году ей дополнительно направят 173 миллиона рублей на создание дома-интерната на 200 мест в Великом Новгороде, что поможет завершить строительство учреждения в третьем квартале 2024 года. Курская область получит в этом году 145 миллионов рублей на создание дома-интерната, открытие которого запланировано в 2024 году.</w:t>
      </w:r>
    </w:p>
    <w:p w:rsidR="006C4B0E" w:rsidRDefault="006C4B0E" w:rsidP="006C4B0E">
      <w:r>
        <w:t xml:space="preserve">Более 62,6 миллиона рублей в опережающем порядке направят в Белгородскую область в 2024 году. Деньги пойдут на строительство социальной деревни </w:t>
      </w:r>
      <w:r w:rsidR="00867151">
        <w:t>«</w:t>
      </w:r>
      <w:r>
        <w:t>Золотая осень</w:t>
      </w:r>
      <w:r w:rsidR="00867151">
        <w:t>»</w:t>
      </w:r>
      <w:r>
        <w:t xml:space="preserve"> в Шебекинском городском округе. Это поможет завершить строительство учреждения на два года раньше запланированного срока - в 2024 году.</w:t>
      </w:r>
    </w:p>
    <w:p w:rsidR="006C4B0E" w:rsidRDefault="006C4B0E" w:rsidP="006C4B0E">
      <w:r>
        <w:lastRenderedPageBreak/>
        <w:t>Также дополнительное финансирование в этом году поступит в Ингушетию. Регион получит 90 миллионов рублей на софинансирование строительства корпуса стационарного обслуживания при Республиканском центре социального обслуживания граждан пожилого возраста и инвалидов в городе Малгобеке. Корпус планируется открыть в 2024 году. Кроме того, на начало строительства нового социального учреждения в Иркутской области - двух корпусов на 120 мест при Марковском геронтологическом центре - в 2023 году будет направлено более 123,8 миллиона рублей. Это позволит начать строительство объекта на год раньше запланированного срока - в 2023 году.</w:t>
      </w:r>
    </w:p>
    <w:p w:rsidR="006C4B0E" w:rsidRDefault="00867151" w:rsidP="006C4B0E">
      <w:r>
        <w:t>«</w:t>
      </w:r>
      <w:r w:rsidR="006C4B0E">
        <w:t xml:space="preserve">Всего в ближайшие два года на строительство социальных учреждений для инвалидов и пожилых людей в федеральном бюджете предусмотрено более 22 миаллиардов рублей. Работа ведётся в рамках федерального проекта </w:t>
      </w:r>
      <w:r>
        <w:t>«</w:t>
      </w:r>
      <w:r w:rsidR="006C4B0E">
        <w:t>Старшее поколение</w:t>
      </w:r>
      <w:r>
        <w:t>»</w:t>
      </w:r>
      <w:r w:rsidR="006C4B0E">
        <w:t xml:space="preserve">, входящего в национальный проект </w:t>
      </w:r>
      <w:r>
        <w:t>«</w:t>
      </w:r>
      <w:r w:rsidR="006C4B0E">
        <w:t>Демография</w:t>
      </w:r>
      <w:r>
        <w:t>»«</w:t>
      </w:r>
      <w:r w:rsidR="006C4B0E">
        <w:t>, - напомнили в пресс-службе правительства.</w:t>
      </w:r>
    </w:p>
    <w:p w:rsidR="006C4B0E" w:rsidRPr="003B46B7" w:rsidRDefault="006C4B0E" w:rsidP="006C4B0E">
      <w:pPr>
        <w:pStyle w:val="2"/>
      </w:pPr>
      <w:bookmarkStart w:id="98" w:name="_Toc132184215"/>
      <w:r w:rsidRPr="003B46B7">
        <w:t xml:space="preserve">РИА Новости, 11.04.2023, Роструд: более 14 тыс программ переобучения доступно россиянам по нацпроекту </w:t>
      </w:r>
      <w:r w:rsidR="00867151">
        <w:t>«</w:t>
      </w:r>
      <w:r w:rsidRPr="003B46B7">
        <w:t>Демография</w:t>
      </w:r>
      <w:r w:rsidR="00867151">
        <w:t>»</w:t>
      </w:r>
      <w:bookmarkEnd w:id="98"/>
    </w:p>
    <w:p w:rsidR="006C4B0E" w:rsidRDefault="006C4B0E" w:rsidP="00867151">
      <w:pPr>
        <w:pStyle w:val="3"/>
      </w:pPr>
      <w:bookmarkStart w:id="99" w:name="_Toc132184216"/>
      <w:r>
        <w:t xml:space="preserve">Более 14 тысяч образовательных программ переобучения доступно россиянам в рамках нацпроекта </w:t>
      </w:r>
      <w:r w:rsidR="00867151">
        <w:t>«</w:t>
      </w:r>
      <w:r>
        <w:t>Демография</w:t>
      </w:r>
      <w:r w:rsidR="00867151">
        <w:t>»</w:t>
      </w:r>
      <w:r>
        <w:t>, приобрести бесплатно новые профессиональные компетенции в этом году смогут не менее 138 тысяч человек, сообщила пресс-служба Роструда.</w:t>
      </w:r>
      <w:bookmarkEnd w:id="99"/>
    </w:p>
    <w:p w:rsidR="006C4B0E" w:rsidRDefault="00867151" w:rsidP="006C4B0E">
      <w:r>
        <w:t>«</w:t>
      </w:r>
      <w:r w:rsidR="006C4B0E">
        <w:t xml:space="preserve">Россиянам доступно более 14 тысяч образовательных программ бесплатного переобучения, реализуемых в рамках нацпроекта </w:t>
      </w:r>
      <w:r>
        <w:t>«</w:t>
      </w:r>
      <w:r w:rsidR="006C4B0E">
        <w:t>Демография</w:t>
      </w:r>
      <w:r>
        <w:t>»</w:t>
      </w:r>
      <w:r w:rsidR="006C4B0E">
        <w:t>. При этом в каждом конкретном субъекте программы формируются с учетом потребностей регионального рынка труда</w:t>
      </w:r>
      <w:r>
        <w:t>»</w:t>
      </w:r>
      <w:r w:rsidR="006C4B0E">
        <w:t>, - говорится в сообщении.</w:t>
      </w:r>
    </w:p>
    <w:p w:rsidR="006C4B0E" w:rsidRDefault="006C4B0E" w:rsidP="006C4B0E">
      <w:r>
        <w:t>Благодаря предоставлению грантов организациям, которые готовят необходимые профессиональные кадры для рынка труда, граждане получают новые профессии, в числе которых строители, дизайнеры, IT-разработчики, воспитатели, фитнес-тренеры, интернет-маркетологи, работники легкой промышленности и многие другие, уточнили в пресс-службе.</w:t>
      </w:r>
    </w:p>
    <w:p w:rsidR="006C4B0E" w:rsidRDefault="00867151" w:rsidP="006C4B0E">
      <w:r>
        <w:t>«</w:t>
      </w:r>
      <w:r w:rsidR="006C4B0E">
        <w:t xml:space="preserve">Не менее 138 тысяч человек смогут приобрести новые профессиональные компетенции в этом году в рамках Программы бесплатного переобучения по нацпроекту </w:t>
      </w:r>
      <w:r>
        <w:t>«</w:t>
      </w:r>
      <w:r w:rsidR="006C4B0E">
        <w:t>Демография</w:t>
      </w:r>
      <w:r>
        <w:t>»</w:t>
      </w:r>
      <w:r w:rsidR="006C4B0E">
        <w:t>, - сказал заместитель руководителя Роструда Ян Талбацкий, слова которого приводятся в сообщении.</w:t>
      </w:r>
    </w:p>
    <w:p w:rsidR="006C4B0E" w:rsidRDefault="006C4B0E" w:rsidP="006C4B0E">
      <w:r>
        <w:t>Принять участие в программе могут граждане в возрасте 50 лет и старше, женщины, находящиеся в отпуске по уходу за ребенком до 3 лет, неработающие мамы детей дошкольного возраста, отдельные категории молодежи до 35 лет, безработные или находящиеся под риском увольнения граждане и другие, пояснили в пресс-службе.</w:t>
      </w:r>
    </w:p>
    <w:p w:rsidR="006C4B0E" w:rsidRDefault="006C4B0E" w:rsidP="006C4B0E">
      <w:r>
        <w:t xml:space="preserve">В настоящее время среди направлений обучения </w:t>
      </w:r>
      <w:r w:rsidR="00867151">
        <w:t>«</w:t>
      </w:r>
      <w:r>
        <w:t>IT, аналитика и программирование</w:t>
      </w:r>
      <w:r w:rsidR="00867151">
        <w:t>»</w:t>
      </w:r>
      <w:r>
        <w:t xml:space="preserve">, </w:t>
      </w:r>
      <w:r w:rsidR="00867151">
        <w:t>«</w:t>
      </w:r>
      <w:r>
        <w:t>Управление, менеджмент и финансы</w:t>
      </w:r>
      <w:r w:rsidR="00867151">
        <w:t>»</w:t>
      </w:r>
      <w:r>
        <w:t xml:space="preserve">, </w:t>
      </w:r>
      <w:r w:rsidR="00867151">
        <w:t>«</w:t>
      </w:r>
      <w:r>
        <w:t>Дизайн</w:t>
      </w:r>
      <w:r w:rsidR="00867151">
        <w:t>»</w:t>
      </w:r>
      <w:r>
        <w:t xml:space="preserve">, </w:t>
      </w:r>
      <w:r w:rsidR="00867151">
        <w:t>«</w:t>
      </w:r>
      <w:r>
        <w:t>Образование</w:t>
      </w:r>
      <w:r w:rsidR="00867151">
        <w:t>»</w:t>
      </w:r>
      <w:r>
        <w:t xml:space="preserve">, </w:t>
      </w:r>
      <w:r w:rsidR="00867151">
        <w:t>«</w:t>
      </w:r>
      <w:r>
        <w:t>Предпринимательство и бизнес</w:t>
      </w:r>
      <w:r w:rsidR="00867151">
        <w:t>»</w:t>
      </w:r>
      <w:r>
        <w:t xml:space="preserve">, </w:t>
      </w:r>
      <w:r w:rsidR="00867151">
        <w:t>«</w:t>
      </w:r>
      <w:r>
        <w:t>Маркетинг и маркетплейсы</w:t>
      </w:r>
      <w:r w:rsidR="00867151">
        <w:t>»</w:t>
      </w:r>
      <w:r>
        <w:t xml:space="preserve">, </w:t>
      </w:r>
      <w:r w:rsidR="00867151">
        <w:t>«</w:t>
      </w:r>
      <w:r>
        <w:t>Фитнес и физическое развитие</w:t>
      </w:r>
      <w:r w:rsidR="00867151">
        <w:t>»</w:t>
      </w:r>
      <w:r>
        <w:t xml:space="preserve">, </w:t>
      </w:r>
      <w:r w:rsidR="00867151">
        <w:t>«</w:t>
      </w:r>
      <w:r>
        <w:t>Сервис и услуги</w:t>
      </w:r>
      <w:r w:rsidR="00867151">
        <w:t>»</w:t>
      </w:r>
      <w:r>
        <w:t>, отметили в ведомстве.</w:t>
      </w:r>
    </w:p>
    <w:p w:rsidR="006C4B0E" w:rsidRPr="003B46B7" w:rsidRDefault="006C4B0E" w:rsidP="006C4B0E">
      <w:pPr>
        <w:pStyle w:val="2"/>
      </w:pPr>
      <w:bookmarkStart w:id="100" w:name="_Toc132184217"/>
      <w:r w:rsidRPr="003B46B7">
        <w:lastRenderedPageBreak/>
        <w:t>РИА Новости, 11.04.2023, Госдума продлила до конца 2023 года срок обращения физлиц и МСП за кредитными каникулами</w:t>
      </w:r>
      <w:bookmarkEnd w:id="100"/>
    </w:p>
    <w:p w:rsidR="006C4B0E" w:rsidRDefault="006C4B0E" w:rsidP="00867151">
      <w:pPr>
        <w:pStyle w:val="3"/>
      </w:pPr>
      <w:bookmarkStart w:id="101" w:name="_Toc132184218"/>
      <w:r>
        <w:t>Госдума приняла закон,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w:t>
      </w:r>
      <w:bookmarkEnd w:id="101"/>
    </w:p>
    <w:p w:rsidR="006C4B0E" w:rsidRDefault="006C4B0E" w:rsidP="006C4B0E">
      <w:r>
        <w:t>Согласно действующему законодательству, в период с 1 марта 2022 года по 31 марта 2023 года физлица, ИП и субъекты МСП могли обратиться к своему кредитору за кредитными каникулами по договорам, заключенным до 1 марта 2022 года.</w:t>
      </w:r>
    </w:p>
    <w:p w:rsidR="006C4B0E" w:rsidRDefault="006C4B0E" w:rsidP="006C4B0E">
      <w:r>
        <w:t>Закон продлевает предельный срок обращения таких заемщиков за кредитными каникулами по 31 декабря 2023 года. Он должен вступить в силу со дня официального опубликования.</w:t>
      </w:r>
    </w:p>
    <w:p w:rsidR="006C4B0E" w:rsidRDefault="006C4B0E" w:rsidP="006C4B0E">
      <w:r>
        <w:t xml:space="preserve">Председатель комитета Госдумы по финансовому рынку Анатолий Аксаков пояснял РИА Новости, что закон продлевает до конца года кредитные каникулы, которые изначально были введены в 2020 году как </w:t>
      </w:r>
      <w:r w:rsidR="00867151">
        <w:t>«</w:t>
      </w:r>
      <w:r>
        <w:t>антиковидные</w:t>
      </w:r>
      <w:r w:rsidR="00867151">
        <w:t>»</w:t>
      </w:r>
      <w:r>
        <w:t xml:space="preserve">. При этом параллельно Госдума будет работать над </w:t>
      </w:r>
      <w:r w:rsidR="00867151">
        <w:t>«</w:t>
      </w:r>
      <w:r>
        <w:t>вечным</w:t>
      </w:r>
      <w:r w:rsidR="00867151">
        <w:t>»</w:t>
      </w:r>
      <w:r>
        <w:t xml:space="preserve"> законом и стремиться принять его до конца весенней сессии, а если не получится, то в осеннюю сессию, добавил он.</w:t>
      </w:r>
    </w:p>
    <w:p w:rsidR="006C4B0E" w:rsidRDefault="006C4B0E" w:rsidP="006C4B0E">
      <w:r>
        <w:t>Законопроект, закрепляющий на постоянной основе право граждан на каникулы по потребительским кредитам, Госдума приняла в первом чтении в декабре 2022 года.</w:t>
      </w:r>
    </w:p>
    <w:p w:rsidR="006C4B0E" w:rsidRDefault="006C4B0E" w:rsidP="006C4B0E">
      <w:r>
        <w:t>С 1 апреля 2020 года граждане, ИП и субъекты МСП на фоне эпидемии коронавируса получили возможность обратиться за кредитными каникулами в случае снижения дохода на 30% и более. Кредитные каникулы предоставляются на период до полугода. Позднее эта мера была продлена по 31 марта 2023 года, причем право на льготный период получили также граждане и субъекты МСП, работающие в отраслях, наиболее пострадавших от международных санкций.</w:t>
      </w:r>
    </w:p>
    <w:p w:rsidR="006C4B0E" w:rsidRDefault="006C4B0E" w:rsidP="006C4B0E">
      <w:r>
        <w:t>Руководитель службы по защите прав потребителей и обеспечению доступности финансовых услуг Банка России Михаил Мамута на съезде АРБ в начале апреля сообщил, что население, а также малый и средний бизнес с марта 2022 года воспользовались кредитными каникулами почти на 2 триллиона рублей. При этом эффективность кредитных каникул как инструмента поддержки весьма высокая, заметил он. По данным ЦБ, порядка 80-85% заемщиков, а по некоторым видам кредитов - 75% и выше, после завершения каникул возвращаются в нормальный график платежей.</w:t>
      </w:r>
    </w:p>
    <w:p w:rsidR="006C4B0E" w:rsidRPr="003B46B7" w:rsidRDefault="006C4B0E" w:rsidP="006C4B0E">
      <w:pPr>
        <w:pStyle w:val="2"/>
      </w:pPr>
      <w:bookmarkStart w:id="102" w:name="_Toc132184219"/>
      <w:r w:rsidRPr="003B46B7">
        <w:t>РИА Новости, 11.04.2023, Профицит текущего счета платежного баланса РФ в I квартале снизился до $18,6 млрд - ЦБ</w:t>
      </w:r>
      <w:bookmarkEnd w:id="102"/>
    </w:p>
    <w:p w:rsidR="006C4B0E" w:rsidRDefault="006C4B0E" w:rsidP="00867151">
      <w:pPr>
        <w:pStyle w:val="3"/>
      </w:pPr>
      <w:bookmarkStart w:id="103" w:name="_Toc132184220"/>
      <w:r>
        <w:t>Положительное сальдо текущего счета платежного баланса РФ в первом квартале текущего года снизилось на 73,4% по сравнению с аналогичным периодом прошлого года и составило 18,6 миллиарда долларов, свидетельствуют предварительные данные Банка России.</w:t>
      </w:r>
      <w:bookmarkEnd w:id="103"/>
    </w:p>
    <w:p w:rsidR="006C4B0E" w:rsidRDefault="00867151" w:rsidP="006C4B0E">
      <w:r>
        <w:t>«</w:t>
      </w:r>
      <w:r w:rsidR="006C4B0E">
        <w:t xml:space="preserve">По предварительной оценке Банка России, профицит текущего счета платежного баланса Российской Федерации в январе-марте 2023 года составил 18,6 миллиарда </w:t>
      </w:r>
      <w:r w:rsidR="006C4B0E">
        <w:lastRenderedPageBreak/>
        <w:t>долларов США, снизившись относительно показателя соответствующего периода 2022 года на 51,2 миллиарда долларов США</w:t>
      </w:r>
      <w:r>
        <w:t>»</w:t>
      </w:r>
      <w:r w:rsidR="006C4B0E">
        <w:t>, - говорится в сообщении регулятора.</w:t>
      </w:r>
    </w:p>
    <w:p w:rsidR="006C4B0E" w:rsidRDefault="006C4B0E" w:rsidP="006C4B0E">
      <w:r>
        <w:t>Согласно материалам ЦБ, профицит текущего счета платежного баланса РФ в январе-марте 2022 года составил 69,8 миллиарда долларов.</w:t>
      </w:r>
    </w:p>
    <w:p w:rsidR="006C4B0E" w:rsidRPr="003B46B7" w:rsidRDefault="006C4B0E" w:rsidP="006C4B0E">
      <w:pPr>
        <w:pStyle w:val="2"/>
      </w:pPr>
      <w:bookmarkStart w:id="104" w:name="_Toc132184221"/>
      <w:r w:rsidRPr="003B46B7">
        <w:t>РИА Новости, 11.04.2023, Профицит внешней торговли РФ в январе-марте снизился в 2,9 раза - оценка ЦБ</w:t>
      </w:r>
      <w:bookmarkEnd w:id="104"/>
    </w:p>
    <w:p w:rsidR="006C4B0E" w:rsidRDefault="006C4B0E" w:rsidP="00867151">
      <w:pPr>
        <w:pStyle w:val="3"/>
      </w:pPr>
      <w:bookmarkStart w:id="105" w:name="_Toc132184222"/>
      <w:r>
        <w:t>Положительное сальдо внешней торговли России в январе-марте снизилось в 2,9 раза в годовом выражении и составило 29 миллиардов долларов, сообщается в материалах ЦБ РФ.</w:t>
      </w:r>
      <w:bookmarkEnd w:id="105"/>
    </w:p>
    <w:p w:rsidR="006C4B0E" w:rsidRDefault="00867151" w:rsidP="006C4B0E">
      <w:r>
        <w:t>«</w:t>
      </w:r>
      <w:r w:rsidR="006C4B0E">
        <w:t>Динамика текущего счета платежного баланса определялась уменьшением сальдо торгового баланса в результате существенного снижения стоимостных объемов экспорта преимущественно за счет снижения цен при восстановлении объемов импорта товаров до прошлогодних значений</w:t>
      </w:r>
      <w:r>
        <w:t>»</w:t>
      </w:r>
      <w:r w:rsidR="006C4B0E">
        <w:t>, - отмечает регулятор.</w:t>
      </w:r>
    </w:p>
    <w:p w:rsidR="006C4B0E" w:rsidRDefault="006C4B0E" w:rsidP="006C4B0E">
      <w:r>
        <w:t>Согласно его данным, в январе-марте прошлого года показатель находился на уровне 83 миллиардов долларов.</w:t>
      </w:r>
    </w:p>
    <w:p w:rsidR="006C4B0E" w:rsidRPr="003B46B7" w:rsidRDefault="006C4B0E" w:rsidP="006C4B0E">
      <w:pPr>
        <w:pStyle w:val="2"/>
      </w:pPr>
      <w:bookmarkStart w:id="106" w:name="_Toc132184223"/>
      <w:r w:rsidRPr="003B46B7">
        <w:t>РИА Новости, 11.04.2023, Процесс структурной адаптации российской экономики еще далек от завершения - ЦБ</w:t>
      </w:r>
      <w:bookmarkEnd w:id="106"/>
    </w:p>
    <w:p w:rsidR="006C4B0E" w:rsidRDefault="006C4B0E" w:rsidP="00867151">
      <w:pPr>
        <w:pStyle w:val="3"/>
      </w:pPr>
      <w:bookmarkStart w:id="107" w:name="_Toc132184224"/>
      <w:r>
        <w:t>Российская экономика показала устойчивость к изменению внешних условий, однако процесс ее структурной адаптации еще далек от завершения, говорится в аналитических материалах Банка России.</w:t>
      </w:r>
      <w:bookmarkEnd w:id="107"/>
    </w:p>
    <w:p w:rsidR="006C4B0E" w:rsidRDefault="00867151" w:rsidP="006C4B0E">
      <w:r>
        <w:t>«</w:t>
      </w:r>
      <w:r w:rsidR="006C4B0E">
        <w:t>Процесс структурной адаптации занимает длительное время и еще далек от завершения, при этом регуляторные послабления Банка России и меры поддержки правительства Российской Федерации облегчают подстройку к новым условиям</w:t>
      </w:r>
      <w:r>
        <w:t>»</w:t>
      </w:r>
      <w:r w:rsidR="006C4B0E">
        <w:t>, - сообщил регулятор.</w:t>
      </w:r>
    </w:p>
    <w:p w:rsidR="006C4B0E" w:rsidRDefault="006C4B0E" w:rsidP="006C4B0E">
      <w:r>
        <w:t>При этом Центробанк констатировал, что, несмотря на серьезные вызовы и потрясения, с которыми страна столкнулась в 2022 году, российская экономика оказалась достаточно устойчивой к изменению внешних условий.</w:t>
      </w:r>
    </w:p>
    <w:p w:rsidR="006C4B0E" w:rsidRDefault="00867151" w:rsidP="006C4B0E">
      <w:r>
        <w:t>«</w:t>
      </w:r>
      <w:r w:rsidR="006C4B0E">
        <w:t>Удалось купировать риски для финансовой стабильности. Финансовая система продолжила работать, несмотря на введенные санкции; российские компании показали высокую степень гибкости и адаптации к новым условиям</w:t>
      </w:r>
      <w:r>
        <w:t>»</w:t>
      </w:r>
      <w:r w:rsidR="006C4B0E">
        <w:t>, - подчеркнули в ЦБ.</w:t>
      </w:r>
    </w:p>
    <w:p w:rsidR="006C4B0E" w:rsidRPr="003B46B7" w:rsidRDefault="006C4B0E" w:rsidP="006C4B0E">
      <w:pPr>
        <w:pStyle w:val="2"/>
      </w:pPr>
      <w:bookmarkStart w:id="108" w:name="_Toc132184225"/>
      <w:r w:rsidRPr="003B46B7">
        <w:t>РИА Новости, 11.04.2023, Доля рубля в расчетах за экспорт превысила 30%, сравнявшись с долларом и обогнав евро - ЦБ</w:t>
      </w:r>
      <w:bookmarkEnd w:id="108"/>
    </w:p>
    <w:p w:rsidR="006C4B0E" w:rsidRDefault="006C4B0E" w:rsidP="00867151">
      <w:pPr>
        <w:pStyle w:val="3"/>
      </w:pPr>
      <w:bookmarkStart w:id="109" w:name="_Toc132184226"/>
      <w:r>
        <w:t>Доля рубля в расчетах за экспортные поставки на конец прошлого года превысила 30%, сравнявшись с долей доллара и заметно превысив долю евро, говорится в аналитических материалах Банка России.</w:t>
      </w:r>
      <w:bookmarkEnd w:id="109"/>
    </w:p>
    <w:p w:rsidR="006C4B0E" w:rsidRDefault="00867151" w:rsidP="006C4B0E">
      <w:r>
        <w:t>«</w:t>
      </w:r>
      <w:r w:rsidR="006C4B0E">
        <w:t xml:space="preserve">После перевода оплаты за поставки природного газа в недружественные страны в рубли в мае 2022 года существенно выросла доля национальной валюты в экспортных </w:t>
      </w:r>
      <w:r w:rsidR="006C4B0E">
        <w:lastRenderedPageBreak/>
        <w:t>поставках (превысив 30% на конец года), сравнявшись с долей доллара США и заметно превысив долю евро</w:t>
      </w:r>
      <w:r>
        <w:t>»</w:t>
      </w:r>
      <w:r w:rsidR="006C4B0E">
        <w:t>, - сообщил регулятор.</w:t>
      </w:r>
    </w:p>
    <w:p w:rsidR="006C4B0E" w:rsidRDefault="00867151" w:rsidP="006C4B0E">
      <w:r>
        <w:t>«</w:t>
      </w:r>
      <w:r w:rsidR="006C4B0E">
        <w:t>Тем не менее даже к концу 2022 года суммарный вес доллара США и евро в расчетах как за экспортные, так и за импортные поставки составлял немногим менее 50%, что соответствует в целом сложившейся страновой структуре внешней торговли Российской Федерации, но также может свидетельствовать и о сохранении для российских компаний и их контрагентов расчетных рисков и рисков блокировки активов со стороны недружественных стран</w:t>
      </w:r>
      <w:r>
        <w:t>»</w:t>
      </w:r>
      <w:r w:rsidR="006C4B0E">
        <w:t>, - добавил Центробанк.</w:t>
      </w:r>
    </w:p>
    <w:p w:rsidR="006C4B0E" w:rsidRPr="003B46B7" w:rsidRDefault="006C4B0E" w:rsidP="006C4B0E">
      <w:pPr>
        <w:pStyle w:val="2"/>
      </w:pPr>
      <w:bookmarkStart w:id="110" w:name="_Toc132184227"/>
      <w:r w:rsidRPr="003B46B7">
        <w:t>РИА Новости, 11.04.2023, Активы россиян у брокеров с февраля по конец 2022 г снизились на 20%, до 6 трлн руб - ЦБ</w:t>
      </w:r>
      <w:bookmarkEnd w:id="110"/>
    </w:p>
    <w:p w:rsidR="006C4B0E" w:rsidRDefault="006C4B0E" w:rsidP="00867151">
      <w:pPr>
        <w:pStyle w:val="3"/>
      </w:pPr>
      <w:bookmarkStart w:id="111" w:name="_Toc132184228"/>
      <w:r>
        <w:t xml:space="preserve">Объем активов физлиц РФ на брокерских счетах с конца февраля по конец 2022 года сократился на 20%, до 6 триллионов рублей, за счет вывода активов клиентами и отрицательной переоценки, следует из </w:t>
      </w:r>
      <w:r w:rsidR="00867151">
        <w:t>«</w:t>
      </w:r>
      <w:r>
        <w:t>Обзора российского финансового сектора и финансовых инструментов</w:t>
      </w:r>
      <w:r w:rsidR="00867151">
        <w:t>»</w:t>
      </w:r>
      <w:r>
        <w:t xml:space="preserve"> Банка России.</w:t>
      </w:r>
      <w:bookmarkEnd w:id="111"/>
    </w:p>
    <w:p w:rsidR="006C4B0E" w:rsidRDefault="00867151" w:rsidP="006C4B0E">
      <w:r>
        <w:t>«</w:t>
      </w:r>
      <w:r w:rsidR="006C4B0E">
        <w:t>Общий объем активов физических лиц - резидентов в брокерской отрасли снизился с 7,5 триллиона рублей в конце февраля до 6 триллионов рублей в конце года. В основном это снижение было сформировано за счет вывода активов из банковских групп, которые попали под санкции, частично - за счет отрицательной переоценки активов в портфелях</w:t>
      </w:r>
      <w:r>
        <w:t>»</w:t>
      </w:r>
      <w:r w:rsidR="006C4B0E">
        <w:t>, - сказано в обзоре.</w:t>
      </w:r>
    </w:p>
    <w:p w:rsidR="006C4B0E" w:rsidRDefault="00867151" w:rsidP="006C4B0E">
      <w:r>
        <w:t>«</w:t>
      </w:r>
      <w:r w:rsidR="006C4B0E">
        <w:t>При этом лишь часть выведенных активов была переведена к брокерам, не попавшим под санкции. Остальные средства были вложены в альтернативные инструменты за пределами брокерской отрасли (депозиты, наличность, недвижимость, физическое золото, зарубежные счета)</w:t>
      </w:r>
      <w:r>
        <w:t>»</w:t>
      </w:r>
      <w:r w:rsidR="006C4B0E">
        <w:t>, - отмечается там.</w:t>
      </w:r>
    </w:p>
    <w:p w:rsidR="006C4B0E" w:rsidRDefault="006C4B0E" w:rsidP="006C4B0E">
      <w:r>
        <w:t>На этом фоне доля рынка профучастников - кредитных организаций (ПУ-КО) по объему активов физлиц-резидентов снизилась за год с 71% до 62%. При этом их доля снижалась не только в первой половине года, когда вводилась основная часть санкционных ограничений, но и в конце года (в частности, клиенты выводили денежные средства от погашения облигаций). Соответственно, доля профучастников - некредитных организаций (ПУ-НФО) по объему активов выросла за год с 29% до 38%.</w:t>
      </w:r>
    </w:p>
    <w:p w:rsidR="006C4B0E" w:rsidRDefault="00867151" w:rsidP="006C4B0E">
      <w:r>
        <w:t>«</w:t>
      </w:r>
      <w:r w:rsidR="006C4B0E">
        <w:t>В целом ПУ-НФО, не входящие в крупные банковские группы и не попавшие под санкции, выиграли от перевода клиентов и активов от санкционных участников (прежде всего счетов с иностранными акциями). Кроме того, у них открывали счета новые клиенты, нуждающиеся в определенных сервисах (например, прямом доступе на зарубежные рынки)</w:t>
      </w:r>
      <w:r>
        <w:t>»</w:t>
      </w:r>
      <w:r w:rsidR="006C4B0E">
        <w:t>, - говорится в обзоре. Это позволяет говорить об усилении позиций ПУ-НФО, не входящих в банковские группы, на рынке брокерских услуг в 2022 году, отмечает ЦБ.</w:t>
      </w:r>
    </w:p>
    <w:p w:rsidR="00D94D15" w:rsidRDefault="00867151" w:rsidP="006C4B0E">
      <w:r>
        <w:t>«</w:t>
      </w:r>
      <w:r w:rsidR="006C4B0E">
        <w:t>Однако следует учесть, что значительная часть иностранных активов в портфелях клиентов оказалась замороженной в результате действий депозитариев недружественных государств. По данным опроса крупнейших участников, с февраля по декабрь доля иностранных ценных бумаг в портфелях физических лиц у ПУ-КО сократилась с 36 до 17%, а у ПУ-НФО - с 52 до 46%</w:t>
      </w:r>
      <w:r>
        <w:t>»</w:t>
      </w:r>
      <w:r w:rsidR="006C4B0E">
        <w:t>, - говорится в материалах.</w:t>
      </w:r>
    </w:p>
    <w:p w:rsidR="00D1642B" w:rsidRDefault="00D1642B" w:rsidP="00D1642B">
      <w:pPr>
        <w:pStyle w:val="251"/>
      </w:pPr>
      <w:bookmarkStart w:id="112" w:name="_Toc99271712"/>
      <w:bookmarkStart w:id="113" w:name="_Toc99318658"/>
      <w:bookmarkStart w:id="114" w:name="_Toc132184229"/>
      <w:bookmarkEnd w:id="88"/>
      <w:bookmarkEnd w:id="89"/>
      <w:r w:rsidRPr="00073D82">
        <w:lastRenderedPageBreak/>
        <w:t>НОВОСТИ ЗАРУБЕЖНЫХ ПЕНСИОННЫХ СИСТЕМ</w:t>
      </w:r>
      <w:bookmarkEnd w:id="112"/>
      <w:bookmarkEnd w:id="113"/>
      <w:bookmarkEnd w:id="114"/>
    </w:p>
    <w:p w:rsidR="00D1642B" w:rsidRPr="0090779C" w:rsidRDefault="00D1642B" w:rsidP="00D1642B">
      <w:pPr>
        <w:pStyle w:val="10"/>
      </w:pPr>
      <w:bookmarkStart w:id="115" w:name="_Toc99271713"/>
      <w:bookmarkStart w:id="116" w:name="_Toc99318659"/>
      <w:bookmarkStart w:id="117" w:name="_Toc132184230"/>
      <w:r w:rsidRPr="000138E0">
        <w:t>Новости пенсионной отрасли стран ближнего зарубежья</w:t>
      </w:r>
      <w:bookmarkEnd w:id="115"/>
      <w:bookmarkEnd w:id="116"/>
      <w:bookmarkEnd w:id="117"/>
    </w:p>
    <w:p w:rsidR="003A34B2" w:rsidRPr="003B46B7" w:rsidRDefault="003A34B2" w:rsidP="003A34B2">
      <w:pPr>
        <w:pStyle w:val="2"/>
      </w:pPr>
      <w:bookmarkStart w:id="118" w:name="_Toc132184231"/>
      <w:r w:rsidRPr="003B46B7">
        <w:t>Правда Востока, 11.04.2023, Всемирный банк рекомендовал Узбекистану повысить пенсионный возраст до 65 лет</w:t>
      </w:r>
      <w:bookmarkEnd w:id="118"/>
    </w:p>
    <w:p w:rsidR="003A34B2" w:rsidRDefault="003A34B2" w:rsidP="00867151">
      <w:pPr>
        <w:pStyle w:val="3"/>
      </w:pPr>
      <w:bookmarkStart w:id="119" w:name="_Toc132184232"/>
      <w:r>
        <w:t xml:space="preserve">Всемирный банк рекомендовал Узбекистану в долгосрочной перспективе повысить пенсионный возраст. Рекомендации изложены в отчете </w:t>
      </w:r>
      <w:r w:rsidR="00867151">
        <w:t>«</w:t>
      </w:r>
      <w:r>
        <w:t>Обзор государственных расходов Узбекистана: повышение эффективности расходов в человеческий капитал и водохозяйственную инфраструктуру</w:t>
      </w:r>
      <w:r w:rsidR="00867151">
        <w:t>»</w:t>
      </w:r>
      <w:r>
        <w:t>.</w:t>
      </w:r>
      <w:bookmarkEnd w:id="119"/>
    </w:p>
    <w:p w:rsidR="003A34B2" w:rsidRDefault="003A34B2" w:rsidP="003A34B2">
      <w:r>
        <w:t>В отчете отмечается, что демографические изменения в стране и увеличение числа пожилых людей оказывают давление на пенсионную систему, в связи с чем возникает необходимость ее реформирования.</w:t>
      </w:r>
    </w:p>
    <w:p w:rsidR="003A34B2" w:rsidRDefault="00867151" w:rsidP="003A34B2">
      <w:r>
        <w:t>«</w:t>
      </w:r>
      <w:r w:rsidR="003A34B2">
        <w:t>Узбекистан является единственной бывшей советской республикой, где пенсионный возраст составляет 55 лет для женщин и 60 лет для мужчин. Многие страны в ходе переходных реформ 1990-х годов увеличили пенсионный возраст на 2-3 года. Во втором десятилетии 2000-х годов началась вторая волна повышения, когда страны приступили к давно откладываемым реформам пенсионного возраста (Украина, Беларусь, Россия). Те страны, которые ранее повышали пенсионный возраст, на данном этапе уделили особое внимание постепенному выравниванию пенсионного возраста женщин и мужчин (Азербайджан, Армения, Молдова, Литва, Казахстан). В Эстонии, Латвии, Литве и Азербайджане пенсионный возраст повышается до 65 лет для женщин и мужчин</w:t>
      </w:r>
      <w:r>
        <w:t>»</w:t>
      </w:r>
      <w:r w:rsidR="003A34B2">
        <w:t>, - говорится в отчете.</w:t>
      </w:r>
    </w:p>
    <w:p w:rsidR="003A34B2" w:rsidRDefault="003A34B2" w:rsidP="003A34B2">
      <w:r>
        <w:t>Подчеркивается, что нецелесообразно начинать повышать пенсионный возраст во время пандемии и высокого уровня безработицы. Однако с момента принятия решения до начала его реализации целесообразно дать работникам предпенсионного возраста время на адаптацию, чтобы они могли скорректировать свои жизненные планы.</w:t>
      </w:r>
    </w:p>
    <w:p w:rsidR="003A34B2" w:rsidRDefault="00867151" w:rsidP="003A34B2">
      <w:r>
        <w:t>«</w:t>
      </w:r>
      <w:r w:rsidR="003A34B2">
        <w:t>Оптимальным вариантом было бы принятие решения в рамках Национальной стратегии социальной защиты на 2021-2030 годы, предусматривающего медленное (3-4 месяца в год) повышение пенсионного возраста до 65 лет, начиная с 2025 года. В дальнейшем это позволит постепенно сдвинуть границу между трудоспособным и пенсионным возрастом, уменьшив давление демографических изменений. Очень важно для страны успеть сделать это до исчерпания потенциала демографического роста рабочей силы (середина 2040-х годов), так как это уже вопрос национальной конкурентоспособности</w:t>
      </w:r>
      <w:r>
        <w:t>»</w:t>
      </w:r>
      <w:r w:rsidR="003A34B2">
        <w:t>, - отметили эксперты Всемирного банка.</w:t>
      </w:r>
    </w:p>
    <w:p w:rsidR="00D1642B" w:rsidRDefault="001D6812" w:rsidP="003A34B2">
      <w:hyperlink r:id="rId33" w:history="1">
        <w:r w:rsidR="003A34B2" w:rsidRPr="00491EC1">
          <w:rPr>
            <w:rStyle w:val="a3"/>
          </w:rPr>
          <w:t>https://yuz.uz/ru/news/vsemirny-bank-rekomendoval-uzbekistanu-povsit-pensionny-vozrast-do-65-</w:t>
        </w:r>
        <w:r w:rsidR="003A34B2" w:rsidRPr="00491EC1">
          <w:rPr>
            <w:rStyle w:val="a3"/>
          </w:rPr>
          <w:lastRenderedPageBreak/>
          <w:t>let?utm_source=yxnews&amp;utm_medium=desktop&amp;utm_referrer=https%3A%2F%2Fdzen.ru%2Fnews%2Fsearch%3Ftext%3D</w:t>
        </w:r>
      </w:hyperlink>
    </w:p>
    <w:p w:rsidR="00D1642B" w:rsidRDefault="00D1642B" w:rsidP="00D1642B">
      <w:pPr>
        <w:pStyle w:val="10"/>
      </w:pPr>
      <w:bookmarkStart w:id="120" w:name="_Toc99271715"/>
      <w:bookmarkStart w:id="121" w:name="_Toc99318660"/>
      <w:bookmarkStart w:id="122" w:name="_Toc132184233"/>
      <w:r w:rsidRPr="000138E0">
        <w:t>Новости пенсионной отрасли стран дальнего зарубежья</w:t>
      </w:r>
      <w:bookmarkEnd w:id="120"/>
      <w:bookmarkEnd w:id="121"/>
      <w:bookmarkEnd w:id="122"/>
    </w:p>
    <w:p w:rsidR="003A34B2" w:rsidRPr="003B46B7" w:rsidRDefault="003A34B2" w:rsidP="003A34B2">
      <w:pPr>
        <w:pStyle w:val="2"/>
      </w:pPr>
      <w:bookmarkStart w:id="123" w:name="_Toc132184234"/>
      <w:r w:rsidRPr="003B46B7">
        <w:t>Интерфакс, 11.04.2023, В Великобритании началась четырехдневная забастовка фельдшеров</w:t>
      </w:r>
      <w:bookmarkEnd w:id="123"/>
    </w:p>
    <w:p w:rsidR="003A34B2" w:rsidRDefault="003A34B2" w:rsidP="00867151">
      <w:pPr>
        <w:pStyle w:val="3"/>
      </w:pPr>
      <w:bookmarkStart w:id="124" w:name="_Toc132184235"/>
      <w:r>
        <w:t>Британские фельдшеры во вторник вышли на четырехдневную забастовку с требованием повышения зарплат, это привело к отмене около 350 тысяч приемов, также сорваны плановые операции, сообщает во вторник The Guardian.</w:t>
      </w:r>
      <w:bookmarkEnd w:id="124"/>
    </w:p>
    <w:p w:rsidR="003A34B2" w:rsidRDefault="00867151" w:rsidP="003A34B2">
      <w:r>
        <w:t>«</w:t>
      </w:r>
      <w:r w:rsidR="003A34B2">
        <w:t>Фельдшеры по всей Великобритании вышли на четырехдневную забастовку из-за усугубления конфликта в связи с оплатой труда. Около 350 тыс. записей на приемы к врачам, а также плановые операции отменены</w:t>
      </w:r>
      <w:r>
        <w:t>»</w:t>
      </w:r>
      <w:r w:rsidR="003A34B2">
        <w:t>, - передает The Guardian.</w:t>
      </w:r>
    </w:p>
    <w:p w:rsidR="003A34B2" w:rsidRDefault="003A34B2" w:rsidP="003A34B2">
      <w:r>
        <w:t xml:space="preserve">Профсоюзное объединение </w:t>
      </w:r>
      <w:r w:rsidR="00867151">
        <w:t>«</w:t>
      </w:r>
      <w:r>
        <w:t>Британская медицинская ассоциация</w:t>
      </w:r>
      <w:r w:rsidR="00867151">
        <w:t>»</w:t>
      </w:r>
      <w:r>
        <w:t xml:space="preserve"> (BMA) требует повышения зарплаты на 35%, так как реальная зарплата членов профсоюза снизилась на четверть за несколько лет из-за инфляции. В свою очередь, министр здравоохранения Стивен Баркли заявил, что такое повышение является неразумным.</w:t>
      </w:r>
    </w:p>
    <w:p w:rsidR="003A34B2" w:rsidRDefault="003A34B2" w:rsidP="003A34B2">
      <w:r>
        <w:t>Сейчас зарплата фельдшеров в первый год работы составляет 14 фунтов стерлингов в час, на второй год работы они смогут получать 16,30 фунтов в час. BMA требует повышения зарплаты до 19 фунтов в час.</w:t>
      </w:r>
    </w:p>
    <w:p w:rsidR="003A34B2" w:rsidRDefault="003A34B2" w:rsidP="003A34B2">
      <w:r>
        <w:t>При этом фельдшеры могут получать на 30% больше и сейчас, однако для этого они должны работать сверхурочно.</w:t>
      </w:r>
    </w:p>
    <w:p w:rsidR="003A34B2" w:rsidRDefault="003A34B2" w:rsidP="003A34B2">
      <w:r>
        <w:t>Начиная с прошлого года в Великобритании медсестры, работники скорой помощи и другие сотрудники системы здравоохранения устраивают масштабные акции протеста. В марте не менее полумиллиона врачей, преподавателей, госслужащих в Лондоне приняли участие в забастовке с требованием повышения заработной платы и из-за разногласий по поводу пенсионной реформы.</w:t>
      </w:r>
    </w:p>
    <w:p w:rsidR="003A34B2" w:rsidRDefault="003A34B2" w:rsidP="003A34B2">
      <w:r>
        <w:t>В начале февраля в Великобритании состоялась акция протеста против пенсионной реформы, которая стала самой масштабной в стране за последние десять лет. В ней приняли участие около полумиллиона человек.</w:t>
      </w:r>
    </w:p>
    <w:p w:rsidR="00D1642B" w:rsidRDefault="001D6812" w:rsidP="003A34B2">
      <w:hyperlink r:id="rId34" w:history="1">
        <w:r w:rsidR="003A34B2" w:rsidRPr="00491EC1">
          <w:rPr>
            <w:rStyle w:val="a3"/>
          </w:rPr>
          <w:t>https://www.interfax.ru/world/895437</w:t>
        </w:r>
      </w:hyperlink>
    </w:p>
    <w:p w:rsidR="005F4E9C" w:rsidRPr="003B46B7" w:rsidRDefault="005F4E9C" w:rsidP="005F4E9C">
      <w:pPr>
        <w:pStyle w:val="2"/>
      </w:pPr>
      <w:bookmarkStart w:id="125" w:name="_Toc132184236"/>
      <w:r w:rsidRPr="003B46B7">
        <w:lastRenderedPageBreak/>
        <w:t>АиФ, 11.04.2023, Каждый третий житель Канады считает свое финансовое положение ужасным</w:t>
      </w:r>
      <w:bookmarkEnd w:id="125"/>
    </w:p>
    <w:p w:rsidR="005F4E9C" w:rsidRDefault="005F4E9C" w:rsidP="00867151">
      <w:pPr>
        <w:pStyle w:val="3"/>
      </w:pPr>
      <w:bookmarkStart w:id="126" w:name="_Toc132184237"/>
      <w:r>
        <w:t xml:space="preserve">Число жителей Канады, считающих свое финансовое положение </w:t>
      </w:r>
      <w:r w:rsidR="00867151">
        <w:t>«</w:t>
      </w:r>
      <w:r>
        <w:t>плохим</w:t>
      </w:r>
      <w:r w:rsidR="00867151">
        <w:t>»</w:t>
      </w:r>
      <w:r>
        <w:t xml:space="preserve"> или </w:t>
      </w:r>
      <w:r w:rsidR="00867151">
        <w:t>«</w:t>
      </w:r>
      <w:r>
        <w:t>ужасным</w:t>
      </w:r>
      <w:r w:rsidR="00867151">
        <w:t>»</w:t>
      </w:r>
      <w:r>
        <w:t>, выросло за год на 6 процентных пунктов и достигло 34%, сообщает The Suburban со ссылкой на данные опроса социологического агентства Angus Reid.</w:t>
      </w:r>
      <w:bookmarkEnd w:id="126"/>
    </w:p>
    <w:p w:rsidR="005F4E9C" w:rsidRDefault="00867151" w:rsidP="005F4E9C">
      <w:r>
        <w:t>«</w:t>
      </w:r>
      <w:r w:rsidR="005F4E9C">
        <w:t xml:space="preserve">Среди тех, кто заявил, что находится в </w:t>
      </w:r>
      <w:r>
        <w:t>«</w:t>
      </w:r>
      <w:r w:rsidR="005F4E9C">
        <w:t>ужасном финансовом положении</w:t>
      </w:r>
      <w:r>
        <w:t>»</w:t>
      </w:r>
      <w:r w:rsidR="005F4E9C">
        <w:t>, 94% утверждают, что им трудно прокормить семью</w:t>
      </w:r>
      <w:r>
        <w:t>»</w:t>
      </w:r>
      <w:r w:rsidR="005F4E9C">
        <w:t>, - отмечается в сообщении.</w:t>
      </w:r>
    </w:p>
    <w:p w:rsidR="005F4E9C" w:rsidRDefault="005F4E9C" w:rsidP="005F4E9C">
      <w:r>
        <w:t>Две трети участников опроса (67%) рассказали, что в связи с инфляцией вынуждены экономить на предметах повседневного пользования, 40% заявили, что начали тратить деньги, которые лежали в качестве неприкосновенного запаса. Еще 35% респондентов сообщили, что временно прекратили перечислять средства в пенсионные сберегательные фонды и на безналоговые счета.</w:t>
      </w:r>
    </w:p>
    <w:p w:rsidR="005F4E9C" w:rsidRDefault="005F4E9C" w:rsidP="005F4E9C">
      <w:r>
        <w:t>Более 40% опрошенных отложили запланированные ранее крупные покупки, а 11% решились на продажу имеющихся активов, чтобы поддержать привычный уровень жизни.</w:t>
      </w:r>
    </w:p>
    <w:p w:rsidR="005F4E9C" w:rsidRDefault="001D6812" w:rsidP="005F4E9C">
      <w:hyperlink r:id="rId35" w:history="1">
        <w:r w:rsidR="005F4E9C" w:rsidRPr="00491EC1">
          <w:rPr>
            <w:rStyle w:val="a3"/>
          </w:rPr>
          <w:t>https://aif.ru/money/kazhdyy_tretiy_kanadec_ocenivaet_svoe_finansovoe_sostoyanie_kak_uzhasnoe</w:t>
        </w:r>
      </w:hyperlink>
      <w:r w:rsidR="005F4E9C">
        <w:t xml:space="preserve"> </w:t>
      </w:r>
    </w:p>
    <w:p w:rsidR="00735B1C" w:rsidRDefault="00735B1C" w:rsidP="00735B1C">
      <w:pPr>
        <w:pStyle w:val="2"/>
      </w:pPr>
      <w:bookmarkStart w:id="127" w:name="_Toc132184238"/>
      <w:r>
        <w:t>ТАСС, 11.04.2023, Две трети граждан Чехии выступают против повышения пенсионного возраста - радио</w:t>
      </w:r>
      <w:bookmarkEnd w:id="127"/>
    </w:p>
    <w:p w:rsidR="00735B1C" w:rsidRDefault="00735B1C" w:rsidP="00867151">
      <w:pPr>
        <w:pStyle w:val="3"/>
      </w:pPr>
      <w:bookmarkStart w:id="128" w:name="_Toc132184239"/>
      <w:r>
        <w:t>Большинство граждан Чехии выступают против планов властей значительно повысить пенсионный возраст в стране. Об этом сообщило во вторник Чешское радио.</w:t>
      </w:r>
      <w:bookmarkEnd w:id="128"/>
    </w:p>
    <w:p w:rsidR="00735B1C" w:rsidRDefault="00735B1C" w:rsidP="00735B1C">
      <w:r>
        <w:t>По его данным, против повышения пенсионного возраста высказались 75% чехов.Среди них наиболее категорично настроены женщины, граждане без полного среднего образования и избиратели партий правительственной оппозиции.</w:t>
      </w:r>
    </w:p>
    <w:p w:rsidR="00735B1C" w:rsidRDefault="00735B1C" w:rsidP="00735B1C">
      <w:r>
        <w:t>Чешские СМИ ранее сообщали о предложениях поднять для определенных категорий граждан планку пенсионного возраста до 68 лет. Между тем министр труда и социальных дел Чехии Мариан Юречка заверил, что его ведомство не рассматривает этот вариант. Более того, во второй половине года будет представлен законопроект о досрочном выходе на пенсию представителей профессий с тяжелыми условиями труда.</w:t>
      </w:r>
    </w:p>
    <w:p w:rsidR="00735B1C" w:rsidRDefault="00735B1C" w:rsidP="00735B1C">
      <w:r>
        <w:t>29 марта профсоюз KOVO, одно из крупнейших профессиональных объединений Чехии, в котором состоит около 80 тыс. рабочих и служащих, провел перед дворцом чешского правительства в Праге митинг против планов властей провести в странепенсионную реформу, в результате которой значительно повысится пенсионный возраст и трудящиеся смогут выходить на заслуженный отдых в 68 лет. По данным организаторов акции протеста, в ней приняли участие более 2 тыс. человек.</w:t>
      </w:r>
    </w:p>
    <w:p w:rsidR="003A34B2" w:rsidRPr="003B46B7" w:rsidRDefault="003A34B2" w:rsidP="003A34B2">
      <w:pPr>
        <w:pStyle w:val="2"/>
      </w:pPr>
      <w:bookmarkStart w:id="129" w:name="_Toc132184240"/>
      <w:r w:rsidRPr="003B46B7">
        <w:lastRenderedPageBreak/>
        <w:t>Финмаркет, 11.04.2023, Крупнейший шведский пенсионный фонд уволил гендиректора после потери почти $2 млрд</w:t>
      </w:r>
      <w:bookmarkEnd w:id="129"/>
    </w:p>
    <w:p w:rsidR="003A34B2" w:rsidRDefault="003A34B2" w:rsidP="00867151">
      <w:pPr>
        <w:pStyle w:val="3"/>
      </w:pPr>
      <w:bookmarkStart w:id="130" w:name="_Toc132184241"/>
      <w:r>
        <w:t>Крупнейший шведский пенсионный фонд Alecta, понесший крупные убытки в результате неудачных инвестиций, уволил гендиректора Магнуса Биллинга.</w:t>
      </w:r>
      <w:bookmarkEnd w:id="130"/>
    </w:p>
    <w:p w:rsidR="003A34B2" w:rsidRDefault="003A34B2" w:rsidP="003A34B2">
      <w:r>
        <w:t>И. о. гендиректора назначена заместитель Биллинга Катарина Торслунд. Пенсионный фонд принял решение о смене руководителя по итогам обсуждения дальнейшей стратегии и способов восстановления репутации, отмечает MarketWatch со ссылкой на заявление совета директоров.</w:t>
      </w:r>
    </w:p>
    <w:p w:rsidR="003A34B2" w:rsidRDefault="003A34B2" w:rsidP="003A34B2">
      <w:r>
        <w:t>Ранее Биллинг заверял, что финансовое положение фонда - устойчивое.</w:t>
      </w:r>
    </w:p>
    <w:p w:rsidR="003A34B2" w:rsidRDefault="003A34B2" w:rsidP="003A34B2">
      <w:r>
        <w:t>Клиенты ПФ потеряли почти $2 млрд в связи с банковским кризисом в США, сообщал Bloomberg. Alecta был одним из крупнейших акционеров First Republic Bank, Signature Bank и SVB Financial Group, материнской компании Silicon Valley Bank. Последние два банка рухнули, первый испытывает серьезные трудности.</w:t>
      </w:r>
    </w:p>
    <w:p w:rsidR="003A34B2" w:rsidRDefault="00867151" w:rsidP="003A34B2">
      <w:r>
        <w:t>«</w:t>
      </w:r>
      <w:r w:rsidR="003A34B2">
        <w:t>Случившееся фактически не повлияло ни на клиентов, ни на финансовое положение Alecta</w:t>
      </w:r>
      <w:r>
        <w:t>»</w:t>
      </w:r>
      <w:r w:rsidR="003A34B2">
        <w:t>, - подчеркнул Биллинг в последнем годовом отчете фонда и указал, что размер убытков составил менее 2% активов под управлением.</w:t>
      </w:r>
    </w:p>
    <w:p w:rsidR="003A34B2" w:rsidRDefault="003A34B2" w:rsidP="003A34B2">
      <w:r>
        <w:t>В фонде заявляли, что не рассчитывают вернуть вложенные в SVB и Signature средства, а долю в First Republic продали с убытком.</w:t>
      </w:r>
    </w:p>
    <w:p w:rsidR="003A34B2" w:rsidRDefault="001D6812" w:rsidP="003A34B2">
      <w:hyperlink r:id="rId36" w:history="1">
        <w:r w:rsidR="003A34B2" w:rsidRPr="00491EC1">
          <w:rPr>
            <w:rStyle w:val="a3"/>
          </w:rPr>
          <w:t>http://www.finmarket.ru/news/5931163</w:t>
        </w:r>
      </w:hyperlink>
    </w:p>
    <w:p w:rsidR="003A34B2" w:rsidRPr="001E1CEF" w:rsidRDefault="003A34B2" w:rsidP="003A34B2"/>
    <w:p w:rsidR="00D1642B" w:rsidRDefault="00D1642B" w:rsidP="00D1642B">
      <w:pPr>
        <w:pStyle w:val="251"/>
      </w:pPr>
      <w:bookmarkStart w:id="131" w:name="_Toc99318661"/>
      <w:bookmarkStart w:id="132" w:name="_Toc132184242"/>
      <w:r>
        <w:lastRenderedPageBreak/>
        <w:t xml:space="preserve">КОРОНАВИРУС COVID-19 – </w:t>
      </w:r>
      <w:r w:rsidRPr="00F811B7">
        <w:t>ПОСЛЕДНИЕ НОВОСТИ</w:t>
      </w:r>
      <w:bookmarkEnd w:id="86"/>
      <w:bookmarkEnd w:id="131"/>
      <w:bookmarkEnd w:id="132"/>
    </w:p>
    <w:p w:rsidR="006D3CE3" w:rsidRPr="003B46B7" w:rsidRDefault="006D3CE3" w:rsidP="006D3CE3">
      <w:pPr>
        <w:pStyle w:val="2"/>
      </w:pPr>
      <w:bookmarkStart w:id="133" w:name="_Toc132184243"/>
      <w:r w:rsidRPr="003B46B7">
        <w:t>РИА Новости, 11.04.2023, Российская вакцина от COVID-19 значительно снижает смертность - эксперт Минздрава</w:t>
      </w:r>
      <w:bookmarkEnd w:id="133"/>
    </w:p>
    <w:p w:rsidR="006D3CE3" w:rsidRDefault="006D3CE3" w:rsidP="00867151">
      <w:pPr>
        <w:pStyle w:val="3"/>
      </w:pPr>
      <w:bookmarkStart w:id="134" w:name="_Toc132184244"/>
      <w:r>
        <w:t>Российская вакцина против коронавирусной инфекции доказала свою эффективность и безопасность, смертность среди привитых ею значительно ниже, заявил главный внештатный специалист эпидемиолог Минздрава России Роман Полибин.</w:t>
      </w:r>
      <w:bookmarkEnd w:id="134"/>
    </w:p>
    <w:p w:rsidR="006D3CE3" w:rsidRDefault="006D3CE3" w:rsidP="006D3CE3">
      <w:r>
        <w:t>Ранее в СМИ появилась информация о том, что 90% смертей от коронавирусной инфекции в Великобритании приходится на вакцинированное население.</w:t>
      </w:r>
    </w:p>
    <w:p w:rsidR="006D3CE3" w:rsidRDefault="00867151" w:rsidP="006D3CE3">
      <w:r>
        <w:t>«</w:t>
      </w:r>
      <w:r w:rsidR="006D3CE3">
        <w:t>Наша вакцина показала и доказала свою высокую эффективность и безопасность. Это отражено в целом ряде публикаций, журналах высочайшего уровня... В отношении безопасности и эффективности нашей вакцины не стоит сомневаться</w:t>
      </w:r>
      <w:r>
        <w:t>»</w:t>
      </w:r>
      <w:r w:rsidR="006D3CE3">
        <w:t xml:space="preserve">, - сказал Полибин на экспертном форуме по иммунопрофилактике в пресс-центре медиагруппы </w:t>
      </w:r>
      <w:r>
        <w:t>«</w:t>
      </w:r>
      <w:r w:rsidR="006D3CE3">
        <w:t>Россия сегодня</w:t>
      </w:r>
      <w:r>
        <w:t>»</w:t>
      </w:r>
      <w:r w:rsidR="006D3CE3">
        <w:t>.</w:t>
      </w:r>
    </w:p>
    <w:p w:rsidR="006D3CE3" w:rsidRDefault="006D3CE3" w:rsidP="006D3CE3">
      <w:r>
        <w:t xml:space="preserve">Он отметил, что смертность от коронавирусной инфекции среди привитых российской вакциной значительно ниже, чем среди непривитых. </w:t>
      </w:r>
    </w:p>
    <w:p w:rsidR="006D3CE3" w:rsidRPr="003B46B7" w:rsidRDefault="006D3CE3" w:rsidP="006D3CE3">
      <w:pPr>
        <w:pStyle w:val="2"/>
      </w:pPr>
      <w:bookmarkStart w:id="135" w:name="_Toc132184245"/>
      <w:r w:rsidRPr="003B46B7">
        <w:t>РИА Новости, 11.04.2023, За сутки в Москве выявлены 656 случаев COVID, скончались 7 человек - портал</w:t>
      </w:r>
      <w:bookmarkEnd w:id="135"/>
    </w:p>
    <w:p w:rsidR="006D3CE3" w:rsidRDefault="006D3CE3" w:rsidP="00867151">
      <w:pPr>
        <w:pStyle w:val="3"/>
      </w:pPr>
      <w:bookmarkStart w:id="136" w:name="_Toc132184246"/>
      <w:r>
        <w:t>За сутки в Москве выявлены 656 случаев COVID, умерли 7 человек, сообщается на портале стопкоронавирус.рф.</w:t>
      </w:r>
      <w:bookmarkEnd w:id="136"/>
    </w:p>
    <w:p w:rsidR="006D3CE3" w:rsidRDefault="00867151" w:rsidP="006D3CE3">
      <w:r>
        <w:t>«</w:t>
      </w:r>
      <w:r w:rsidR="006D3CE3">
        <w:t>Выявлено случаев за сутки - 656, госпитализирован - 141 человек, выздоровели - 1680 человек, 7 человек умерли за сутки</w:t>
      </w:r>
      <w:r>
        <w:t>»</w:t>
      </w:r>
      <w:r w:rsidR="006D3CE3">
        <w:t>, - говорится в сводке по столице.</w:t>
      </w:r>
    </w:p>
    <w:p w:rsidR="006D3CE3" w:rsidRDefault="006D3CE3" w:rsidP="006D3CE3">
      <w:r>
        <w:t>Низкие показатели заболеваемости фиксировались в Москве в последний раз в начале января, тогда было выявлено менее 600 случаев.</w:t>
      </w:r>
    </w:p>
    <w:p w:rsidR="006D3CE3" w:rsidRDefault="006D3CE3" w:rsidP="006D3CE3">
      <w:r>
        <w:t>Всего с начала пандемии в Москве было выявлено 3 490 045 случаев коронавируса, выздоровели 3 298 482 человека, умерли 48 544 человека.</w:t>
      </w:r>
    </w:p>
    <w:p w:rsidR="006D3CE3" w:rsidRPr="003B46B7" w:rsidRDefault="006D3CE3" w:rsidP="006D3CE3">
      <w:pPr>
        <w:pStyle w:val="2"/>
      </w:pPr>
      <w:bookmarkStart w:id="137" w:name="_Toc132184247"/>
      <w:r w:rsidRPr="003B46B7">
        <w:t>ТАСС, 11.04.2023, В России выявили 5 932 случая заражения коронавирусом за сутки, умерли 38 заболевших</w:t>
      </w:r>
      <w:bookmarkEnd w:id="137"/>
    </w:p>
    <w:p w:rsidR="006D3CE3" w:rsidRDefault="006D3CE3" w:rsidP="00867151">
      <w:pPr>
        <w:pStyle w:val="3"/>
      </w:pPr>
      <w:bookmarkStart w:id="138" w:name="_Toc132184248"/>
      <w:r>
        <w:t>Число подтвержденных случаев заражения коронавирусом в России возросло за сутки на 5 932, летальных исходов из-за ковида - на 38. Об этом сообщили во вторник журналистам в федеральном оперативном штабе по борьбе с инфекцией.</w:t>
      </w:r>
      <w:bookmarkEnd w:id="138"/>
    </w:p>
    <w:p w:rsidR="006D3CE3" w:rsidRDefault="006D3CE3" w:rsidP="006D3CE3">
      <w:r>
        <w:t>Днем ранее в стране зарегистрировали 6 622 случая заражения и 34 смерти, всего с начала пандемии - 22 727 542 и 397 642 соответственно. Число выздоровевших после коронавируса увеличилось за сутки на 9 772 против 6 981 днем ранее, до 22 105 009.</w:t>
      </w:r>
    </w:p>
    <w:p w:rsidR="006D3CE3" w:rsidRDefault="006D3CE3" w:rsidP="006D3CE3">
      <w:r>
        <w:lastRenderedPageBreak/>
        <w:t>За сутки в России госпитализировали 1 282 заболевших ковидом против 467 днем ранее (увеличение на 174,5%). Число госпитализаций увеличилось в 65 регионах и уменьшилось в 9, в 11 ситуация не изменилась.</w:t>
      </w:r>
    </w:p>
    <w:p w:rsidR="006D3CE3" w:rsidRDefault="006D3CE3" w:rsidP="006D3CE3">
      <w:r>
        <w:t>В Москве, по данным портала стопкоронавирус.рф, число подтвержденных случаев заражения увеличилось за сутки на 656 против 790 днем ранее, до 3 490 045. Умерли 7 заболевших (днем ранее - 9, всего с начала пандемии - 48 544). Количество выздоровевших возросло на 1 680, до 3 298 482.</w:t>
      </w:r>
    </w:p>
    <w:p w:rsidR="00D1642B" w:rsidRDefault="006D3CE3" w:rsidP="006D3CE3">
      <w:r>
        <w:t>В Санкт-Петербурге за сутки зарегистрировали 691 случай заражения и 1 282 случая выздоровления, всего с начала пандемии - 1 927 539 и 1 880 857 соответственно. Число умерших из-за ковида увеличилось на 8, до 37 476.</w:t>
      </w:r>
    </w:p>
    <w:p w:rsidR="006D3CE3" w:rsidRDefault="006D3CE3" w:rsidP="006D3CE3"/>
    <w:sectPr w:rsidR="006D3CE3"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5C" w:rsidRDefault="00AC765C">
      <w:r>
        <w:separator/>
      </w:r>
    </w:p>
  </w:endnote>
  <w:endnote w:type="continuationSeparator" w:id="0">
    <w:p w:rsidR="00AC765C" w:rsidRDefault="00A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Default="00AC765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Pr="00D64E5C" w:rsidRDefault="00AC76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D6812" w:rsidRPr="001D6812">
      <w:rPr>
        <w:rFonts w:ascii="Cambria" w:hAnsi="Cambria"/>
        <w:b/>
        <w:noProof/>
      </w:rPr>
      <w:t>4</w:t>
    </w:r>
    <w:r w:rsidRPr="00CB47BF">
      <w:rPr>
        <w:b/>
      </w:rPr>
      <w:fldChar w:fldCharType="end"/>
    </w:r>
  </w:p>
  <w:p w:rsidR="00AC765C" w:rsidRPr="00D15988" w:rsidRDefault="00AC765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Default="00AC765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5C" w:rsidRDefault="00AC765C">
      <w:r>
        <w:separator/>
      </w:r>
    </w:p>
  </w:footnote>
  <w:footnote w:type="continuationSeparator" w:id="0">
    <w:p w:rsidR="00AC765C" w:rsidRDefault="00AC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Default="00AC765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Default="001D6812"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C765C" w:rsidRPr="000C041B" w:rsidRDefault="00AC765C" w:rsidP="00122493">
                <w:pPr>
                  <w:ind w:right="423"/>
                  <w:jc w:val="center"/>
                  <w:rPr>
                    <w:rFonts w:cs="Arial"/>
                    <w:b/>
                    <w:color w:val="EEECE1"/>
                    <w:sz w:val="6"/>
                    <w:szCs w:val="6"/>
                  </w:rPr>
                </w:pPr>
                <w:r w:rsidRPr="000C041B">
                  <w:rPr>
                    <w:rFonts w:cs="Arial"/>
                    <w:b/>
                    <w:color w:val="EEECE1"/>
                    <w:sz w:val="6"/>
                    <w:szCs w:val="6"/>
                  </w:rPr>
                  <w:t xml:space="preserve">        </w:t>
                </w:r>
              </w:p>
              <w:p w:rsidR="00AC765C" w:rsidRPr="00D15988" w:rsidRDefault="00AC765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C765C" w:rsidRPr="007336C7" w:rsidRDefault="00AC765C" w:rsidP="00122493">
                <w:pPr>
                  <w:ind w:right="423"/>
                  <w:rPr>
                    <w:rFonts w:cs="Arial"/>
                  </w:rPr>
                </w:pPr>
              </w:p>
              <w:p w:rsidR="00AC765C" w:rsidRPr="00267F53" w:rsidRDefault="00AC765C" w:rsidP="00122493"/>
            </w:txbxContent>
          </v:textbox>
        </v:roundrect>
      </w:pict>
    </w:r>
    <w:r w:rsidR="00AC765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AC765C">
      <w:t xml:space="preserve">            </w:t>
    </w:r>
    <w:r w:rsidR="00AC765C">
      <w:tab/>
    </w:r>
    <w:r w:rsidR="00AC765C">
      <w:fldChar w:fldCharType="begin"/>
    </w:r>
    <w:r w:rsidR="00AC765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765C">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AC76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5C" w:rsidRDefault="00AC765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BC1"/>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4D88"/>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9B9"/>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2FD9"/>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6812"/>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E6E"/>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34B2"/>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6B7"/>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9CA"/>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29B"/>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B53"/>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4E9C"/>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0E"/>
    <w:rsid w:val="006C4B49"/>
    <w:rsid w:val="006C5269"/>
    <w:rsid w:val="006C5A58"/>
    <w:rsid w:val="006C71B0"/>
    <w:rsid w:val="006C72A1"/>
    <w:rsid w:val="006C7BF9"/>
    <w:rsid w:val="006D076A"/>
    <w:rsid w:val="006D24AE"/>
    <w:rsid w:val="006D3CE3"/>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5B1C"/>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06A5"/>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151"/>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17BD6"/>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6E8"/>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65C"/>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AF7992"/>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587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97"/>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6B1"/>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3E2"/>
    <w:rsid w:val="00ED6761"/>
    <w:rsid w:val="00ED7221"/>
    <w:rsid w:val="00ED7275"/>
    <w:rsid w:val="00ED7E20"/>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20"/>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915"/>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EC92F185-FD11-4280-A4F6-634EB3D3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1340968">
      <w:bodyDiv w:val="1"/>
      <w:marLeft w:val="0"/>
      <w:marRight w:val="0"/>
      <w:marTop w:val="0"/>
      <w:marBottom w:val="0"/>
      <w:divBdr>
        <w:top w:val="none" w:sz="0" w:space="0" w:color="auto"/>
        <w:left w:val="none" w:sz="0" w:space="0" w:color="auto"/>
        <w:bottom w:val="none" w:sz="0" w:space="0" w:color="auto"/>
        <w:right w:val="none" w:sz="0" w:space="0" w:color="auto"/>
      </w:divBdr>
    </w:div>
    <w:div w:id="138301741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4650970">
      <w:bodyDiv w:val="1"/>
      <w:marLeft w:val="0"/>
      <w:marRight w:val="0"/>
      <w:marTop w:val="0"/>
      <w:marBottom w:val="0"/>
      <w:divBdr>
        <w:top w:val="none" w:sz="0" w:space="0" w:color="auto"/>
        <w:left w:val="none" w:sz="0" w:space="0" w:color="auto"/>
        <w:bottom w:val="none" w:sz="0" w:space="0" w:color="auto"/>
        <w:right w:val="none" w:sz="0" w:space="0" w:color="auto"/>
      </w:divBdr>
      <w:divsChild>
        <w:div w:id="1924027966">
          <w:marLeft w:val="0"/>
          <w:marRight w:val="0"/>
          <w:marTop w:val="0"/>
          <w:marBottom w:val="0"/>
          <w:divBdr>
            <w:top w:val="none" w:sz="0" w:space="0" w:color="auto"/>
            <w:left w:val="none" w:sz="0" w:space="0" w:color="auto"/>
            <w:bottom w:val="none" w:sz="0" w:space="0" w:color="auto"/>
            <w:right w:val="none" w:sz="0" w:space="0" w:color="auto"/>
          </w:divBdr>
          <w:divsChild>
            <w:div w:id="1489252932">
              <w:marLeft w:val="0"/>
              <w:marRight w:val="0"/>
              <w:marTop w:val="0"/>
              <w:marBottom w:val="0"/>
              <w:divBdr>
                <w:top w:val="none" w:sz="0" w:space="0" w:color="auto"/>
                <w:left w:val="none" w:sz="0" w:space="0" w:color="auto"/>
                <w:bottom w:val="none" w:sz="0" w:space="0" w:color="auto"/>
                <w:right w:val="none" w:sz="0" w:space="0" w:color="auto"/>
              </w:divBdr>
            </w:div>
          </w:divsChild>
        </w:div>
        <w:div w:id="1353454156">
          <w:marLeft w:val="0"/>
          <w:marRight w:val="0"/>
          <w:marTop w:val="0"/>
          <w:marBottom w:val="0"/>
          <w:divBdr>
            <w:top w:val="none" w:sz="0" w:space="0" w:color="auto"/>
            <w:left w:val="none" w:sz="0" w:space="0" w:color="auto"/>
            <w:bottom w:val="none" w:sz="0" w:space="0" w:color="auto"/>
            <w:right w:val="none" w:sz="0" w:space="0" w:color="auto"/>
          </w:divBdr>
          <w:divsChild>
            <w:div w:id="955674230">
              <w:marLeft w:val="0"/>
              <w:marRight w:val="0"/>
              <w:marTop w:val="0"/>
              <w:marBottom w:val="0"/>
              <w:divBdr>
                <w:top w:val="none" w:sz="0" w:space="0" w:color="auto"/>
                <w:left w:val="none" w:sz="0" w:space="0" w:color="auto"/>
                <w:bottom w:val="none" w:sz="0" w:space="0" w:color="auto"/>
                <w:right w:val="none" w:sz="0" w:space="0" w:color="auto"/>
              </w:divBdr>
            </w:div>
          </w:divsChild>
        </w:div>
        <w:div w:id="1077635002">
          <w:marLeft w:val="0"/>
          <w:marRight w:val="0"/>
          <w:marTop w:val="0"/>
          <w:marBottom w:val="0"/>
          <w:divBdr>
            <w:top w:val="none" w:sz="0" w:space="0" w:color="auto"/>
            <w:left w:val="none" w:sz="0" w:space="0" w:color="auto"/>
            <w:bottom w:val="none" w:sz="0" w:space="0" w:color="auto"/>
            <w:right w:val="none" w:sz="0" w:space="0" w:color="auto"/>
          </w:divBdr>
          <w:divsChild>
            <w:div w:id="206574048">
              <w:marLeft w:val="0"/>
              <w:marRight w:val="0"/>
              <w:marTop w:val="0"/>
              <w:marBottom w:val="0"/>
              <w:divBdr>
                <w:top w:val="none" w:sz="0" w:space="0" w:color="auto"/>
                <w:left w:val="none" w:sz="0" w:space="0" w:color="auto"/>
                <w:bottom w:val="none" w:sz="0" w:space="0" w:color="auto"/>
                <w:right w:val="none" w:sz="0" w:space="0" w:color="auto"/>
              </w:divBdr>
            </w:div>
          </w:divsChild>
        </w:div>
        <w:div w:id="2073262601">
          <w:marLeft w:val="0"/>
          <w:marRight w:val="0"/>
          <w:marTop w:val="0"/>
          <w:marBottom w:val="0"/>
          <w:divBdr>
            <w:top w:val="none" w:sz="0" w:space="0" w:color="auto"/>
            <w:left w:val="none" w:sz="0" w:space="0" w:color="auto"/>
            <w:bottom w:val="none" w:sz="0" w:space="0" w:color="auto"/>
            <w:right w:val="none" w:sz="0" w:space="0" w:color="auto"/>
          </w:divBdr>
          <w:divsChild>
            <w:div w:id="2034527580">
              <w:marLeft w:val="0"/>
              <w:marRight w:val="0"/>
              <w:marTop w:val="0"/>
              <w:marBottom w:val="0"/>
              <w:divBdr>
                <w:top w:val="none" w:sz="0" w:space="0" w:color="auto"/>
                <w:left w:val="none" w:sz="0" w:space="0" w:color="auto"/>
                <w:bottom w:val="none" w:sz="0" w:space="0" w:color="auto"/>
                <w:right w:val="none" w:sz="0" w:space="0" w:color="auto"/>
              </w:divBdr>
            </w:div>
          </w:divsChild>
        </w:div>
        <w:div w:id="1298603266">
          <w:marLeft w:val="0"/>
          <w:marRight w:val="0"/>
          <w:marTop w:val="0"/>
          <w:marBottom w:val="0"/>
          <w:divBdr>
            <w:top w:val="none" w:sz="0" w:space="0" w:color="auto"/>
            <w:left w:val="none" w:sz="0" w:space="0" w:color="auto"/>
            <w:bottom w:val="none" w:sz="0" w:space="0" w:color="auto"/>
            <w:right w:val="none" w:sz="0" w:space="0" w:color="auto"/>
          </w:divBdr>
          <w:divsChild>
            <w:div w:id="15793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pensnews.ru/article/7761" TargetMode="External"/><Relationship Id="rId18" Type="http://schemas.openxmlformats.org/officeDocument/2006/relationships/hyperlink" Target="http://pbroker.ru/?p=74349" TargetMode="External"/><Relationship Id="rId26" Type="http://schemas.openxmlformats.org/officeDocument/2006/relationships/hyperlink" Target="https://www.infox.ru/news/251/295772-pensionerov-napugali-ciframi-rossiane-ese-ne-gotovy-k-kriptorubla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ass.ru/obschestvo/17500239" TargetMode="External"/><Relationship Id="rId34" Type="http://schemas.openxmlformats.org/officeDocument/2006/relationships/hyperlink" Target="https://www.interfax.ru/world/895437"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frankrg.com/119763" TargetMode="External"/><Relationship Id="rId17" Type="http://schemas.openxmlformats.org/officeDocument/2006/relationships/hyperlink" Target="https://perm.rbc.ru/perm/freenews/643547919a794737c089f731?from=from_main_4" TargetMode="External"/><Relationship Id="rId25" Type="http://schemas.openxmlformats.org/officeDocument/2006/relationships/hyperlink" Target="https://mirnov.ru/obshchestvo/socialnaja-sfera/pensija-cifrovymi-rubljami.html" TargetMode="External"/><Relationship Id="rId33" Type="http://schemas.openxmlformats.org/officeDocument/2006/relationships/hyperlink" Target="https://yuz.uz/ru/news/vsemirny-bank-rekomendoval-uzbekistanu-povsit-pensionny-vozrast-do-65-let?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iterskie-zametki.ru/231007" TargetMode="External"/><Relationship Id="rId20" Type="http://schemas.openxmlformats.org/officeDocument/2006/relationships/hyperlink" Target="https://rg.ru/2023/04/11/v-rossii-s-2015-goda-v-dva-raza-snizilos-kolichestvo-rabotaiushchih-pensionerov.html" TargetMode="External"/><Relationship Id="rId29" Type="http://schemas.openxmlformats.org/officeDocument/2006/relationships/hyperlink" Target="https://fedpress.ru/news/77/society/3234389"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rg.com/119798" TargetMode="External"/><Relationship Id="rId24" Type="http://schemas.openxmlformats.org/officeDocument/2006/relationships/hyperlink" Target="https://lenta.ru/news/2023/04/11/molodezg/" TargetMode="External"/><Relationship Id="rId32" Type="http://schemas.openxmlformats.org/officeDocument/2006/relationships/hyperlink" Target="https://primpress.ru/article/9960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ekonomika/17499173" TargetMode="External"/><Relationship Id="rId23" Type="http://schemas.openxmlformats.org/officeDocument/2006/relationships/hyperlink" Target="https://lenta.ru/news/2023/04/11/fast/" TargetMode="External"/><Relationship Id="rId28" Type="http://schemas.openxmlformats.org/officeDocument/2006/relationships/hyperlink" Target="https://fedpress.ru/news/25/economy/3234283" TargetMode="External"/><Relationship Id="rId36" Type="http://schemas.openxmlformats.org/officeDocument/2006/relationships/hyperlink" Target="http://www.finmarket.ru/news/5931163"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rg.ru/2023/04/11/v-rossii-v-poltora-raza-vyroslo-chislo-pensionerov.html" TargetMode="External"/><Relationship Id="rId31" Type="http://schemas.openxmlformats.org/officeDocument/2006/relationships/hyperlink" Target="https://primpress.ru/article/996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edomosti.ru/business/news/2023/04/11/970451-spros-na-obligatsii-gazproma" TargetMode="External"/><Relationship Id="rId22" Type="http://schemas.openxmlformats.org/officeDocument/2006/relationships/hyperlink" Target="https://www.rbc.ru/economics/11/04/2023/6433e7499a7947356c70a065" TargetMode="External"/><Relationship Id="rId27" Type="http://schemas.openxmlformats.org/officeDocument/2006/relationships/hyperlink" Target="https://nsn.fm/society/v-konfederatsii-truda-rossii-nazvali-minus-idei-ustanovleniya-naloga-na-inostrannyh-rabochih" TargetMode="External"/><Relationship Id="rId30" Type="http://schemas.openxmlformats.org/officeDocument/2006/relationships/hyperlink" Target="https://primpress.ru/article/99611" TargetMode="External"/><Relationship Id="rId35" Type="http://schemas.openxmlformats.org/officeDocument/2006/relationships/hyperlink" Target="https://aif.ru/money/kazhdyy_tretiy_kanadec_ocenivaet_svoe_finansovoe_sostoyanie_kak_uzhasno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42</Pages>
  <Words>15524</Words>
  <Characters>88487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103804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13</cp:revision>
  <cp:lastPrinted>2009-04-02T10:14:00Z</cp:lastPrinted>
  <dcterms:created xsi:type="dcterms:W3CDTF">2023-04-05T19:30:00Z</dcterms:created>
  <dcterms:modified xsi:type="dcterms:W3CDTF">2023-04-12T05:28:00Z</dcterms:modified>
  <cp:category>И-Консалтинг</cp:category>
  <cp:contentStatus>И-Консалтинг</cp:contentStatus>
</cp:coreProperties>
</file>