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76" w:rsidRDefault="006A77FF"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87pt">
            <v:imagedata r:id="rId7"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6A77FF"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644C3E" w:rsidP="00C70A20">
      <w:pPr>
        <w:jc w:val="center"/>
        <w:rPr>
          <w:b/>
          <w:sz w:val="40"/>
          <w:szCs w:val="40"/>
        </w:rPr>
      </w:pPr>
      <w:r>
        <w:rPr>
          <w:b/>
          <w:sz w:val="40"/>
          <w:szCs w:val="40"/>
          <w:lang w:val="en-US"/>
        </w:rPr>
        <w:t>1</w:t>
      </w:r>
      <w:r w:rsidR="00934015">
        <w:rPr>
          <w:b/>
          <w:sz w:val="40"/>
          <w:szCs w:val="40"/>
        </w:rPr>
        <w:t>7</w:t>
      </w:r>
      <w:r w:rsidR="00CB6B64">
        <w:rPr>
          <w:b/>
          <w:sz w:val="40"/>
          <w:szCs w:val="40"/>
        </w:rPr>
        <w:t>.</w:t>
      </w:r>
      <w:r w:rsidR="00A25E59">
        <w:rPr>
          <w:b/>
          <w:sz w:val="40"/>
          <w:szCs w:val="40"/>
        </w:rPr>
        <w:t>0</w:t>
      </w:r>
      <w:r>
        <w:rPr>
          <w:b/>
          <w:sz w:val="40"/>
          <w:szCs w:val="40"/>
          <w:lang w:val="en-US"/>
        </w:rPr>
        <w:t>5</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6A77FF" w:rsidP="000C1A46">
      <w:pPr>
        <w:jc w:val="center"/>
        <w:rPr>
          <w:b/>
          <w:sz w:val="40"/>
          <w:szCs w:val="40"/>
        </w:rPr>
      </w:pPr>
      <w:hyperlink r:id="rId8" w:history="1">
        <w:r w:rsidR="00677BDA">
          <w:fldChar w:fldCharType="begin"/>
        </w:r>
        <w:r w:rsidR="00677BDA">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677BDA">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"https://apf.mail.ru/cgi-bin/readmsg/%D0%9B%D0%BE%D0%B3%D0%BE%D1%82%D0%B8%D0%BF.PNG?id=14089677830000000986;0;1&amp;x-email=natulek_8@mail.ru&amp;exif=1&amp;bs=4924&amp;bl=52781&amp;ct=image/png&amp;cn=%D0%9B%D0%BE%D0%B3%D0%BE%D1%82%D0%B8%D0%BF.PN</w:instrText>
        </w:r>
        <w:r>
          <w:instrText>G&amp;cte=base64" \* MERGEFORMATINET</w:instrText>
        </w:r>
        <w:r>
          <w:instrText xml:space="preserve"> </w:instrText>
        </w:r>
        <w:r>
          <w:fldChar w:fldCharType="separate"/>
        </w:r>
        <w:r>
          <w:pict>
            <v:shape id="_x0000_i1026" type="#_x0000_t75" style="width:130pt;height:57.5pt">
              <v:imagedata r:id="rId9" r:href="rId10"/>
            </v:shape>
          </w:pict>
        </w:r>
        <w:r>
          <w:fldChar w:fldCharType="end"/>
        </w:r>
        <w:r w:rsidR="00677BDA">
          <w:fldChar w:fldCharType="end"/>
        </w:r>
      </w:hyperlink>
    </w:p>
    <w:p w:rsidR="009D66A1" w:rsidRDefault="009B23FE" w:rsidP="009B23FE">
      <w:pPr>
        <w:pStyle w:val="10"/>
        <w:jc w:val="center"/>
      </w:pPr>
      <w:r>
        <w:br w:type="page"/>
      </w:r>
      <w:bookmarkStart w:id="4" w:name="_Toc396864626"/>
      <w:bookmarkStart w:id="5" w:name="_Toc135208074"/>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Default="006671C5" w:rsidP="00676D5F">
      <w:pPr>
        <w:numPr>
          <w:ilvl w:val="0"/>
          <w:numId w:val="25"/>
        </w:numPr>
        <w:rPr>
          <w:i/>
        </w:rPr>
      </w:pPr>
      <w:r w:rsidRPr="006671C5">
        <w:rPr>
          <w:i/>
        </w:rPr>
        <w:t xml:space="preserve">Банк России рассматривает отмену части требований к составу и структуре инвестиционных портфелей </w:t>
      </w:r>
      <w:r w:rsidR="00677BDA" w:rsidRPr="00677BDA">
        <w:rPr>
          <w:i/>
        </w:rPr>
        <w:t>НПФ</w:t>
      </w:r>
      <w:r w:rsidRPr="006671C5">
        <w:rPr>
          <w:i/>
        </w:rPr>
        <w:t>, больше упора делать на фидуциарную ответственность и стресс-тестирование, сообщила председатель ЦБ Эльвира Набиуллина на конференции Национальной ассоциации участников фондового рынка</w:t>
      </w:r>
      <w:r>
        <w:rPr>
          <w:i/>
        </w:rPr>
        <w:t xml:space="preserve">, </w:t>
      </w:r>
      <w:hyperlink w:anchor="a1" w:history="1">
        <w:r w:rsidRPr="00767439">
          <w:rPr>
            <w:rStyle w:val="a3"/>
            <w:i/>
          </w:rPr>
          <w:t xml:space="preserve">сообщает </w:t>
        </w:r>
        <w:r w:rsidR="00677BDA">
          <w:rPr>
            <w:rStyle w:val="a3"/>
            <w:i/>
          </w:rPr>
          <w:t>«</w:t>
        </w:r>
        <w:r w:rsidRPr="00767439">
          <w:rPr>
            <w:rStyle w:val="a3"/>
            <w:i/>
          </w:rPr>
          <w:t>Интерфакс</w:t>
        </w:r>
        <w:r w:rsidR="00677BDA">
          <w:rPr>
            <w:rStyle w:val="a3"/>
            <w:i/>
          </w:rPr>
          <w:t>»</w:t>
        </w:r>
      </w:hyperlink>
    </w:p>
    <w:p w:rsidR="006671C5" w:rsidRDefault="006671C5" w:rsidP="00676D5F">
      <w:pPr>
        <w:numPr>
          <w:ilvl w:val="0"/>
          <w:numId w:val="25"/>
        </w:numPr>
        <w:rPr>
          <w:i/>
        </w:rPr>
      </w:pPr>
      <w:r w:rsidRPr="006671C5">
        <w:rPr>
          <w:i/>
        </w:rPr>
        <w:t>Негосударственные пенсионные фонды (</w:t>
      </w:r>
      <w:r w:rsidR="00677BDA" w:rsidRPr="00677BDA">
        <w:rPr>
          <w:i/>
        </w:rPr>
        <w:t>НПФ</w:t>
      </w:r>
      <w:r w:rsidRPr="006671C5">
        <w:rPr>
          <w:i/>
        </w:rPr>
        <w:t xml:space="preserve">) России научились зарабатывать, заявила председатель Центробанка Эльвира Набиуллина на конференции НАУФОР </w:t>
      </w:r>
      <w:r w:rsidR="00677BDA">
        <w:rPr>
          <w:i/>
        </w:rPr>
        <w:t>«</w:t>
      </w:r>
      <w:r w:rsidRPr="006671C5">
        <w:rPr>
          <w:i/>
        </w:rPr>
        <w:t>Российский фондовый рынок</w:t>
      </w:r>
      <w:r w:rsidR="00677BDA">
        <w:rPr>
          <w:i/>
        </w:rPr>
        <w:t>»</w:t>
      </w:r>
      <w:r w:rsidRPr="006671C5">
        <w:rPr>
          <w:i/>
        </w:rPr>
        <w:t xml:space="preserve">. По словам главы регулятора, поиск баланса для </w:t>
      </w:r>
      <w:r w:rsidR="00677BDA" w:rsidRPr="00677BDA">
        <w:rPr>
          <w:i/>
        </w:rPr>
        <w:t>НПФ</w:t>
      </w:r>
      <w:r w:rsidRPr="006671C5">
        <w:rPr>
          <w:i/>
        </w:rPr>
        <w:t xml:space="preserve"> всегда сложный, так как необходимо организовать надежные вложения для защиты прав будущих пенсионеров, а также научиться использовать ресурсы фонда для инвестиций. Набиуллина отметила, что </w:t>
      </w:r>
      <w:r w:rsidR="00677BDA" w:rsidRPr="00677BDA">
        <w:rPr>
          <w:i/>
        </w:rPr>
        <w:t>НПФ</w:t>
      </w:r>
      <w:r w:rsidRPr="006671C5">
        <w:rPr>
          <w:i/>
        </w:rPr>
        <w:t xml:space="preserve"> начали активно инвестировать в корпоративные облигации</w:t>
      </w:r>
      <w:r>
        <w:rPr>
          <w:i/>
        </w:rPr>
        <w:t xml:space="preserve">, </w:t>
      </w:r>
      <w:hyperlink w:anchor="a2" w:history="1">
        <w:r w:rsidRPr="00767439">
          <w:rPr>
            <w:rStyle w:val="a3"/>
            <w:i/>
          </w:rPr>
          <w:t>по данным ПРАЙМ</w:t>
        </w:r>
      </w:hyperlink>
    </w:p>
    <w:p w:rsidR="0047422A" w:rsidRPr="006D6612" w:rsidRDefault="0047422A" w:rsidP="00676D5F">
      <w:pPr>
        <w:numPr>
          <w:ilvl w:val="0"/>
          <w:numId w:val="25"/>
        </w:numPr>
        <w:rPr>
          <w:rStyle w:val="a3"/>
          <w:i/>
          <w:color w:val="auto"/>
          <w:u w:val="none"/>
        </w:rPr>
      </w:pPr>
      <w:r w:rsidRPr="0047422A">
        <w:rPr>
          <w:i/>
        </w:rPr>
        <w:t>Банк России не готов на смягчение требований к участию негосударственных пенсионных фондов (</w:t>
      </w:r>
      <w:r w:rsidR="00677BDA" w:rsidRPr="00677BDA">
        <w:rPr>
          <w:i/>
        </w:rPr>
        <w:t>НПФ</w:t>
      </w:r>
      <w:r w:rsidRPr="0047422A">
        <w:rPr>
          <w:i/>
        </w:rPr>
        <w:t>) в первичных размещениях акций (IPO), заявила глава регулятора Эльвира Набиуллина</w:t>
      </w:r>
      <w:r>
        <w:rPr>
          <w:i/>
        </w:rPr>
        <w:t xml:space="preserve">, </w:t>
      </w:r>
      <w:hyperlink w:anchor="a3" w:history="1">
        <w:r w:rsidRPr="00767439">
          <w:rPr>
            <w:rStyle w:val="a3"/>
            <w:i/>
          </w:rPr>
          <w:t>пишет РИА Новости</w:t>
        </w:r>
      </w:hyperlink>
    </w:p>
    <w:p w:rsidR="006D6612" w:rsidRDefault="006D6612" w:rsidP="006D6612">
      <w:pPr>
        <w:numPr>
          <w:ilvl w:val="0"/>
          <w:numId w:val="25"/>
        </w:numPr>
        <w:rPr>
          <w:i/>
        </w:rPr>
      </w:pPr>
      <w:r w:rsidRPr="006D6612">
        <w:rPr>
          <w:i/>
        </w:rPr>
        <w:t>Самыми доходными негосударственными пенсионными фондами (</w:t>
      </w:r>
      <w:r w:rsidR="00677BDA" w:rsidRPr="00677BDA">
        <w:rPr>
          <w:i/>
        </w:rPr>
        <w:t>НПФ</w:t>
      </w:r>
      <w:r w:rsidRPr="006D6612">
        <w:rPr>
          <w:i/>
        </w:rPr>
        <w:t xml:space="preserve">) из числа крупнейших в 2022 г. стали </w:t>
      </w:r>
      <w:r w:rsidR="00677BDA">
        <w:rPr>
          <w:i/>
        </w:rPr>
        <w:t>«</w:t>
      </w:r>
      <w:r w:rsidRPr="006D6612">
        <w:rPr>
          <w:i/>
        </w:rPr>
        <w:t>Сургутнефтегаз</w:t>
      </w:r>
      <w:r w:rsidR="00677BDA">
        <w:rPr>
          <w:i/>
        </w:rPr>
        <w:t>»</w:t>
      </w:r>
      <w:r w:rsidRPr="006D6612">
        <w:rPr>
          <w:i/>
        </w:rPr>
        <w:t xml:space="preserve">, </w:t>
      </w:r>
      <w:r w:rsidR="00677BDA">
        <w:rPr>
          <w:i/>
        </w:rPr>
        <w:t>«</w:t>
      </w:r>
      <w:r w:rsidRPr="006D6612">
        <w:rPr>
          <w:i/>
        </w:rPr>
        <w:t>Альянс</w:t>
      </w:r>
      <w:r w:rsidR="00677BDA">
        <w:rPr>
          <w:i/>
        </w:rPr>
        <w:t>»</w:t>
      </w:r>
      <w:r w:rsidRPr="006D6612">
        <w:rPr>
          <w:i/>
        </w:rPr>
        <w:t xml:space="preserve"> и </w:t>
      </w:r>
      <w:r w:rsidR="00677BDA">
        <w:rPr>
          <w:i/>
        </w:rPr>
        <w:t>«</w:t>
      </w:r>
      <w:r w:rsidRPr="006D6612">
        <w:rPr>
          <w:i/>
        </w:rPr>
        <w:t>Газпромбанк-фонд</w:t>
      </w:r>
      <w:r w:rsidR="00677BDA">
        <w:rPr>
          <w:i/>
        </w:rPr>
        <w:t>»</w:t>
      </w:r>
      <w:r w:rsidRPr="006D6612">
        <w:rPr>
          <w:i/>
        </w:rPr>
        <w:t xml:space="preserve">, подсчитали </w:t>
      </w:r>
      <w:r w:rsidR="00677BDA">
        <w:rPr>
          <w:i/>
        </w:rPr>
        <w:t>«</w:t>
      </w:r>
      <w:r w:rsidRPr="006D6612">
        <w:rPr>
          <w:i/>
        </w:rPr>
        <w:t>Ведомости</w:t>
      </w:r>
      <w:r w:rsidR="00677BDA">
        <w:rPr>
          <w:i/>
        </w:rPr>
        <w:t>»</w:t>
      </w:r>
      <w:r w:rsidRPr="006D6612">
        <w:rPr>
          <w:i/>
        </w:rPr>
        <w:t xml:space="preserve"> на основе материалов Банка России. В рейтинг вошли только </w:t>
      </w:r>
      <w:r w:rsidR="00677BDA" w:rsidRPr="00677BDA">
        <w:rPr>
          <w:i/>
        </w:rPr>
        <w:t>НПФ</w:t>
      </w:r>
      <w:r w:rsidRPr="006D6612">
        <w:rPr>
          <w:i/>
        </w:rPr>
        <w:t xml:space="preserve">, накопления и резервы которых совокупно превышают 10 млрд руб., </w:t>
      </w:r>
      <w:hyperlink w:anchor="_Ведомости,_17.05.2023,_Артем" w:history="1">
        <w:r w:rsidRPr="006D6612">
          <w:rPr>
            <w:rStyle w:val="a3"/>
            <w:i/>
          </w:rPr>
          <w:t xml:space="preserve">сообщают </w:t>
        </w:r>
        <w:r w:rsidR="00677BDA">
          <w:rPr>
            <w:rStyle w:val="a3"/>
            <w:i/>
          </w:rPr>
          <w:t>«</w:t>
        </w:r>
        <w:r w:rsidRPr="006D6612">
          <w:rPr>
            <w:rStyle w:val="a3"/>
            <w:i/>
          </w:rPr>
          <w:t>Ведомости</w:t>
        </w:r>
        <w:r w:rsidR="00677BDA">
          <w:rPr>
            <w:rStyle w:val="a3"/>
            <w:i/>
          </w:rPr>
          <w:t>»</w:t>
        </w:r>
      </w:hyperlink>
    </w:p>
    <w:p w:rsidR="006671C5" w:rsidRDefault="00677BDA" w:rsidP="00676D5F">
      <w:pPr>
        <w:numPr>
          <w:ilvl w:val="0"/>
          <w:numId w:val="25"/>
        </w:numPr>
        <w:rPr>
          <w:i/>
        </w:rPr>
      </w:pPr>
      <w:r w:rsidRPr="00677BDA">
        <w:rPr>
          <w:i/>
        </w:rPr>
        <w:t>НПФ</w:t>
      </w:r>
      <w:r w:rsidR="006671C5" w:rsidRPr="006671C5">
        <w:rPr>
          <w:i/>
        </w:rPr>
        <w:t xml:space="preserve"> </w:t>
      </w:r>
      <w:r>
        <w:rPr>
          <w:i/>
        </w:rPr>
        <w:t>«</w:t>
      </w:r>
      <w:r w:rsidR="006671C5" w:rsidRPr="006671C5">
        <w:rPr>
          <w:i/>
        </w:rPr>
        <w:t>БЛАГОСОСТОЯНИЕ</w:t>
      </w:r>
      <w:r>
        <w:rPr>
          <w:i/>
        </w:rPr>
        <w:t>»</w:t>
      </w:r>
      <w:r w:rsidR="006671C5" w:rsidRPr="006671C5">
        <w:rPr>
          <w:i/>
        </w:rPr>
        <w:t xml:space="preserve"> стал лауреатом Премии CX WORLD AWARDS в номинации </w:t>
      </w:r>
      <w:r>
        <w:rPr>
          <w:i/>
        </w:rPr>
        <w:t>«</w:t>
      </w:r>
      <w:r w:rsidR="006671C5" w:rsidRPr="006671C5">
        <w:rPr>
          <w:i/>
        </w:rPr>
        <w:t>Лучший проект изменения, СХ трансформации бизнеса</w:t>
      </w:r>
      <w:r>
        <w:rPr>
          <w:i/>
        </w:rPr>
        <w:t>»</w:t>
      </w:r>
      <w:r w:rsidR="006671C5" w:rsidRPr="006671C5">
        <w:rPr>
          <w:i/>
        </w:rPr>
        <w:t xml:space="preserve">. Награда присуждена фонду за проект </w:t>
      </w:r>
      <w:r>
        <w:rPr>
          <w:i/>
        </w:rPr>
        <w:t>«</w:t>
      </w:r>
      <w:r w:rsidR="006671C5" w:rsidRPr="006671C5">
        <w:rPr>
          <w:i/>
        </w:rPr>
        <w:t>Трансформационное лидерство</w:t>
      </w:r>
      <w:r>
        <w:rPr>
          <w:i/>
        </w:rPr>
        <w:t>»</w:t>
      </w:r>
      <w:r w:rsidR="006671C5" w:rsidRPr="006671C5">
        <w:rPr>
          <w:i/>
        </w:rPr>
        <w:t>. Цель проекта – трансформация модели мышления руководителей и развитие у них новых компетенций для реализации бизнес-задач в динамично меняющейся среде</w:t>
      </w:r>
      <w:r w:rsidR="006671C5">
        <w:rPr>
          <w:i/>
        </w:rPr>
        <w:t xml:space="preserve">, </w:t>
      </w:r>
      <w:hyperlink w:anchor="_АК&amp;М,_16.05.2023,_НПФ" w:history="1">
        <w:r w:rsidR="006671C5" w:rsidRPr="00767439">
          <w:rPr>
            <w:rStyle w:val="a3"/>
            <w:i/>
          </w:rPr>
          <w:t>сообщает АК&amp;М</w:t>
        </w:r>
      </w:hyperlink>
    </w:p>
    <w:p w:rsidR="006671C5" w:rsidRDefault="007D3D06" w:rsidP="00676D5F">
      <w:pPr>
        <w:numPr>
          <w:ilvl w:val="0"/>
          <w:numId w:val="25"/>
        </w:numPr>
        <w:rPr>
          <w:i/>
        </w:rPr>
      </w:pPr>
      <w:r w:rsidRPr="007D3D06">
        <w:rPr>
          <w:i/>
        </w:rPr>
        <w:t xml:space="preserve">Рассчитывать матерям страховой пенсионный стаж и выплачивать пособие по уходу за ребенком предлагают за весь декретный отпуск в течение трех лет, а не только за полтора года. Этому посвящен законопроект </w:t>
      </w:r>
      <w:r w:rsidR="00677BDA">
        <w:rPr>
          <w:i/>
        </w:rPr>
        <w:t>«</w:t>
      </w:r>
      <w:r w:rsidRPr="007D3D06">
        <w:rPr>
          <w:i/>
        </w:rPr>
        <w:t>Справедливой России - За правду</w:t>
      </w:r>
      <w:r w:rsidR="00677BDA">
        <w:rPr>
          <w:i/>
        </w:rPr>
        <w:t>»</w:t>
      </w:r>
      <w:r w:rsidRPr="007D3D06">
        <w:rPr>
          <w:i/>
        </w:rPr>
        <w:t>, который внесен в Госдуму</w:t>
      </w:r>
      <w:r>
        <w:rPr>
          <w:i/>
        </w:rPr>
        <w:t xml:space="preserve">, </w:t>
      </w:r>
      <w:hyperlink w:anchor="a5" w:history="1">
        <w:r w:rsidRPr="00767439">
          <w:rPr>
            <w:rStyle w:val="a3"/>
            <w:i/>
          </w:rPr>
          <w:t xml:space="preserve">пишет </w:t>
        </w:r>
        <w:r w:rsidR="00677BDA">
          <w:rPr>
            <w:rStyle w:val="a3"/>
            <w:i/>
          </w:rPr>
          <w:t>«</w:t>
        </w:r>
        <w:r w:rsidRPr="00767439">
          <w:rPr>
            <w:rStyle w:val="a3"/>
            <w:i/>
          </w:rPr>
          <w:t>Российская газета</w:t>
        </w:r>
        <w:r w:rsidR="00677BDA">
          <w:rPr>
            <w:rStyle w:val="a3"/>
            <w:i/>
          </w:rPr>
          <w:t>»</w:t>
        </w:r>
      </w:hyperlink>
    </w:p>
    <w:p w:rsidR="007D3D06" w:rsidRDefault="007D3D06" w:rsidP="00676D5F">
      <w:pPr>
        <w:numPr>
          <w:ilvl w:val="0"/>
          <w:numId w:val="25"/>
        </w:numPr>
        <w:rPr>
          <w:i/>
        </w:rPr>
      </w:pPr>
      <w:r w:rsidRPr="007D3D06">
        <w:rPr>
          <w:i/>
        </w:rPr>
        <w:t>Пенсии по случаю потери кормильца, а также социальные пенсии детям, оба родителя которых неизвестны, назначат в беззаявительном порядке. Такой законопроект Госдума приняла во втором чтении. Несовершеннолетним детям умершего кормильца пенсию будут назначать в срок не позднее пяти рабочих дней со дня поступления сведений о смерти. Принятие закона позволит исключить ситуации, когда люди, оказавшиеся в сложной жизненной ситуации, вынуждены собирать справки и обивать пороги ведомств, чтобы получить положенные выплаты</w:t>
      </w:r>
      <w:r>
        <w:rPr>
          <w:i/>
        </w:rPr>
        <w:t xml:space="preserve">, </w:t>
      </w:r>
      <w:hyperlink w:anchor="a6" w:history="1">
        <w:r w:rsidRPr="00767439">
          <w:rPr>
            <w:rStyle w:val="a3"/>
            <w:i/>
          </w:rPr>
          <w:t xml:space="preserve">сообщает </w:t>
        </w:r>
        <w:r w:rsidR="00677BDA">
          <w:rPr>
            <w:rStyle w:val="a3"/>
            <w:i/>
          </w:rPr>
          <w:t>«</w:t>
        </w:r>
        <w:r w:rsidRPr="00767439">
          <w:rPr>
            <w:rStyle w:val="a3"/>
            <w:i/>
          </w:rPr>
          <w:t>Российская газета</w:t>
        </w:r>
        <w:r w:rsidR="00677BDA">
          <w:rPr>
            <w:rStyle w:val="a3"/>
            <w:i/>
          </w:rPr>
          <w:t>»</w:t>
        </w:r>
      </w:hyperlink>
    </w:p>
    <w:p w:rsidR="007D3D06" w:rsidRDefault="007D3D06" w:rsidP="00676D5F">
      <w:pPr>
        <w:numPr>
          <w:ilvl w:val="0"/>
          <w:numId w:val="25"/>
        </w:numPr>
        <w:rPr>
          <w:i/>
        </w:rPr>
      </w:pPr>
      <w:r w:rsidRPr="007D3D06">
        <w:rPr>
          <w:i/>
        </w:rPr>
        <w:lastRenderedPageBreak/>
        <w:t>С 2025 года для назначения страховой пенсии по старости будет нужно минимум 30 пенсионных коэффициентов. Их число зависит от размера зарплаты — например, если человек получает один минимальный размер оплаты труда в месяц, то ему начисляют один пенсионный коэффициент в год. Об этом заявила зампред Комитета Совфеда по социальной политике Елена Бибикова</w:t>
      </w:r>
      <w:r>
        <w:rPr>
          <w:i/>
        </w:rPr>
        <w:t xml:space="preserve">, </w:t>
      </w:r>
      <w:hyperlink w:anchor="a7" w:history="1">
        <w:r w:rsidRPr="00767439">
          <w:rPr>
            <w:rStyle w:val="a3"/>
            <w:i/>
          </w:rPr>
          <w:t xml:space="preserve">пишет </w:t>
        </w:r>
        <w:r w:rsidR="00677BDA">
          <w:rPr>
            <w:rStyle w:val="a3"/>
            <w:i/>
          </w:rPr>
          <w:t>«</w:t>
        </w:r>
        <w:r w:rsidRPr="00767439">
          <w:rPr>
            <w:rStyle w:val="a3"/>
            <w:i/>
          </w:rPr>
          <w:t>Парламентская газета</w:t>
        </w:r>
        <w:r w:rsidR="00677BDA">
          <w:rPr>
            <w:rStyle w:val="a3"/>
            <w:i/>
          </w:rPr>
          <w:t>»</w:t>
        </w:r>
      </w:hyperlink>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Default="007D3D06" w:rsidP="003B3BAA">
      <w:pPr>
        <w:numPr>
          <w:ilvl w:val="0"/>
          <w:numId w:val="27"/>
        </w:numPr>
        <w:rPr>
          <w:i/>
        </w:rPr>
      </w:pPr>
      <w:r>
        <w:rPr>
          <w:i/>
        </w:rPr>
        <w:t xml:space="preserve">Эльвира Набиуллина, </w:t>
      </w:r>
      <w:r w:rsidRPr="007D3D06">
        <w:rPr>
          <w:i/>
        </w:rPr>
        <w:t>председатель</w:t>
      </w:r>
      <w:r>
        <w:rPr>
          <w:i/>
        </w:rPr>
        <w:t xml:space="preserve"> Центробанка: </w:t>
      </w:r>
      <w:r w:rsidR="00677BDA">
        <w:rPr>
          <w:i/>
        </w:rPr>
        <w:t>«</w:t>
      </w:r>
      <w:r w:rsidRPr="007D3D06">
        <w:rPr>
          <w:i/>
        </w:rPr>
        <w:t>Нам все время говорят, что пенсионные фонды мало инвестируют в фонды акций, но надо сказать, что они активно стали инвестировать в корпоративные облигации. И пенсионные фонды, даже ведя относительно консервативную стратегию, научились зарабатывать - доходность в прошлом году была положительной и выше 2021 года</w:t>
      </w:r>
      <w:r w:rsidR="00677BDA">
        <w:rPr>
          <w:i/>
        </w:rPr>
        <w:t>»</w:t>
      </w:r>
    </w:p>
    <w:p w:rsidR="007D3D06" w:rsidRPr="003B3BAA" w:rsidRDefault="007D3D06" w:rsidP="003B3BAA">
      <w:pPr>
        <w:numPr>
          <w:ilvl w:val="0"/>
          <w:numId w:val="27"/>
        </w:numPr>
        <w:rPr>
          <w:i/>
        </w:rPr>
      </w:pPr>
      <w:r>
        <w:rPr>
          <w:i/>
        </w:rPr>
        <w:t xml:space="preserve">Эльвира Набиуллина, </w:t>
      </w:r>
      <w:r w:rsidRPr="007D3D06">
        <w:rPr>
          <w:i/>
        </w:rPr>
        <w:t>председатель</w:t>
      </w:r>
      <w:r>
        <w:rPr>
          <w:i/>
        </w:rPr>
        <w:t xml:space="preserve"> Центробанка: </w:t>
      </w:r>
      <w:r w:rsidR="00677BDA">
        <w:rPr>
          <w:i/>
        </w:rPr>
        <w:t>«</w:t>
      </w:r>
      <w:r>
        <w:rPr>
          <w:i/>
        </w:rPr>
        <w:t xml:space="preserve">… </w:t>
      </w:r>
      <w:r w:rsidRPr="007D3D06">
        <w:rPr>
          <w:i/>
        </w:rPr>
        <w:t>мы понимаем, что нужно расширять инвестиционные возможности. Мы рассматриваем сейчас отмену части требований к составу и структуре инвестиционных портфелей, с тем чтобы делать больше упора и риск-менеджмент (риски с точки зрения защиты прав пенсионеров) на фидуциарную ответственность (обязанность управляющего финансовыми активами ставить интересы клиентов выше собственных, сохраняя добросовестность и доверие - ИФ), которую мы ввели, и на стресс-тестирование. То есть больше через эти инструменты, нежели через требования к структуре и составу, хотя определенные требования, конечно, останутся</w:t>
      </w:r>
      <w:r w:rsidR="00677BDA">
        <w:rPr>
          <w:i/>
        </w:rPr>
        <w:t>»</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6A77FF" w:rsidRDefault="004B56ED">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35208074" w:history="1">
        <w:r w:rsidR="006A77FF" w:rsidRPr="00EC4793">
          <w:rPr>
            <w:rStyle w:val="a3"/>
            <w:noProof/>
          </w:rPr>
          <w:t>Темы</w:t>
        </w:r>
        <w:r w:rsidR="006A77FF" w:rsidRPr="00EC4793">
          <w:rPr>
            <w:rStyle w:val="a3"/>
            <w:rFonts w:ascii="Arial Rounded MT Bold" w:hAnsi="Arial Rounded MT Bold"/>
            <w:noProof/>
          </w:rPr>
          <w:t xml:space="preserve"> </w:t>
        </w:r>
        <w:r w:rsidR="006A77FF" w:rsidRPr="00EC4793">
          <w:rPr>
            <w:rStyle w:val="a3"/>
            <w:noProof/>
          </w:rPr>
          <w:t>дня</w:t>
        </w:r>
        <w:r w:rsidR="006A77FF">
          <w:rPr>
            <w:noProof/>
            <w:webHidden/>
          </w:rPr>
          <w:tab/>
        </w:r>
        <w:r w:rsidR="006A77FF">
          <w:rPr>
            <w:noProof/>
            <w:webHidden/>
          </w:rPr>
          <w:fldChar w:fldCharType="begin"/>
        </w:r>
        <w:r w:rsidR="006A77FF">
          <w:rPr>
            <w:noProof/>
            <w:webHidden/>
          </w:rPr>
          <w:instrText xml:space="preserve"> PAGEREF _Toc135208074 \h </w:instrText>
        </w:r>
        <w:r w:rsidR="006A77FF">
          <w:rPr>
            <w:noProof/>
            <w:webHidden/>
          </w:rPr>
        </w:r>
        <w:r w:rsidR="006A77FF">
          <w:rPr>
            <w:noProof/>
            <w:webHidden/>
          </w:rPr>
          <w:fldChar w:fldCharType="separate"/>
        </w:r>
        <w:r w:rsidR="006A77FF">
          <w:rPr>
            <w:noProof/>
            <w:webHidden/>
          </w:rPr>
          <w:t>2</w:t>
        </w:r>
        <w:r w:rsidR="006A77FF">
          <w:rPr>
            <w:noProof/>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075" w:history="1">
        <w:r w:rsidRPr="00EC4793">
          <w:rPr>
            <w:rStyle w:val="a3"/>
            <w:noProof/>
          </w:rPr>
          <w:t>НОВОСТИ ПЕНСИОННОЙ ОТРАСЛИ</w:t>
        </w:r>
        <w:r>
          <w:rPr>
            <w:noProof/>
            <w:webHidden/>
          </w:rPr>
          <w:tab/>
        </w:r>
        <w:r>
          <w:rPr>
            <w:noProof/>
            <w:webHidden/>
          </w:rPr>
          <w:fldChar w:fldCharType="begin"/>
        </w:r>
        <w:r>
          <w:rPr>
            <w:noProof/>
            <w:webHidden/>
          </w:rPr>
          <w:instrText xml:space="preserve"> PAGEREF _Toc135208075 \h </w:instrText>
        </w:r>
        <w:r>
          <w:rPr>
            <w:noProof/>
            <w:webHidden/>
          </w:rPr>
        </w:r>
        <w:r>
          <w:rPr>
            <w:noProof/>
            <w:webHidden/>
          </w:rPr>
          <w:fldChar w:fldCharType="separate"/>
        </w:r>
        <w:r>
          <w:rPr>
            <w:noProof/>
            <w:webHidden/>
          </w:rPr>
          <w:t>11</w:t>
        </w:r>
        <w:r>
          <w:rPr>
            <w:noProof/>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076" w:history="1">
        <w:r w:rsidRPr="00EC4793">
          <w:rPr>
            <w:rStyle w:val="a3"/>
            <w:noProof/>
          </w:rPr>
          <w:t>Новости отрасли НПФ</w:t>
        </w:r>
        <w:r>
          <w:rPr>
            <w:noProof/>
            <w:webHidden/>
          </w:rPr>
          <w:tab/>
        </w:r>
        <w:r>
          <w:rPr>
            <w:noProof/>
            <w:webHidden/>
          </w:rPr>
          <w:fldChar w:fldCharType="begin"/>
        </w:r>
        <w:r>
          <w:rPr>
            <w:noProof/>
            <w:webHidden/>
          </w:rPr>
          <w:instrText xml:space="preserve"> PAGEREF _Toc135208076 \h </w:instrText>
        </w:r>
        <w:r>
          <w:rPr>
            <w:noProof/>
            <w:webHidden/>
          </w:rPr>
        </w:r>
        <w:r>
          <w:rPr>
            <w:noProof/>
            <w:webHidden/>
          </w:rPr>
          <w:fldChar w:fldCharType="separate"/>
        </w:r>
        <w:r>
          <w:rPr>
            <w:noProof/>
            <w:webHidden/>
          </w:rPr>
          <w:t>11</w:t>
        </w:r>
        <w:r>
          <w:rPr>
            <w:noProof/>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77" w:history="1">
        <w:r w:rsidRPr="00EC4793">
          <w:rPr>
            <w:rStyle w:val="a3"/>
            <w:noProof/>
          </w:rPr>
          <w:t>Интерфакс, 16.05.2023, Банк России рассматривает отмену части требований к инвестиционным портфелям НПФ</w:t>
        </w:r>
        <w:r>
          <w:rPr>
            <w:noProof/>
            <w:webHidden/>
          </w:rPr>
          <w:tab/>
        </w:r>
        <w:r>
          <w:rPr>
            <w:noProof/>
            <w:webHidden/>
          </w:rPr>
          <w:fldChar w:fldCharType="begin"/>
        </w:r>
        <w:r>
          <w:rPr>
            <w:noProof/>
            <w:webHidden/>
          </w:rPr>
          <w:instrText xml:space="preserve"> PAGEREF _Toc135208077 \h </w:instrText>
        </w:r>
        <w:r>
          <w:rPr>
            <w:noProof/>
            <w:webHidden/>
          </w:rPr>
        </w:r>
        <w:r>
          <w:rPr>
            <w:noProof/>
            <w:webHidden/>
          </w:rPr>
          <w:fldChar w:fldCharType="separate"/>
        </w:r>
        <w:r>
          <w:rPr>
            <w:noProof/>
            <w:webHidden/>
          </w:rPr>
          <w:t>11</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78" w:history="1">
        <w:r w:rsidRPr="00EC4793">
          <w:rPr>
            <w:rStyle w:val="a3"/>
          </w:rPr>
          <w:t>Банк России рассматривает отмену части требований к составу и структуре инвестиционных портфелей НПФ, больше упора делать на фидуциарную ответственность и стресс-тестирование, сообщила председатель ЦБ Эльвира Набиуллина на конференции Национальной ассоциации участников фондового рынка (НАУФОР).</w:t>
        </w:r>
        <w:r>
          <w:rPr>
            <w:webHidden/>
          </w:rPr>
          <w:tab/>
        </w:r>
        <w:r>
          <w:rPr>
            <w:webHidden/>
          </w:rPr>
          <w:fldChar w:fldCharType="begin"/>
        </w:r>
        <w:r>
          <w:rPr>
            <w:webHidden/>
          </w:rPr>
          <w:instrText xml:space="preserve"> PAGEREF _Toc135208078 \h </w:instrText>
        </w:r>
        <w:r>
          <w:rPr>
            <w:webHidden/>
          </w:rPr>
        </w:r>
        <w:r>
          <w:rPr>
            <w:webHidden/>
          </w:rPr>
          <w:fldChar w:fldCharType="separate"/>
        </w:r>
        <w:r>
          <w:rPr>
            <w:webHidden/>
          </w:rPr>
          <w:t>11</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79" w:history="1">
        <w:r w:rsidRPr="00EC4793">
          <w:rPr>
            <w:rStyle w:val="a3"/>
            <w:noProof/>
          </w:rPr>
          <w:t>ПРАЙМ, 16.05.2023, Негосударственные пенсионные фонды научились зарабатывать, заявила глава ЦБ</w:t>
        </w:r>
        <w:r>
          <w:rPr>
            <w:noProof/>
            <w:webHidden/>
          </w:rPr>
          <w:tab/>
        </w:r>
        <w:r>
          <w:rPr>
            <w:noProof/>
            <w:webHidden/>
          </w:rPr>
          <w:fldChar w:fldCharType="begin"/>
        </w:r>
        <w:r>
          <w:rPr>
            <w:noProof/>
            <w:webHidden/>
          </w:rPr>
          <w:instrText xml:space="preserve"> PAGEREF _Toc135208079 \h </w:instrText>
        </w:r>
        <w:r>
          <w:rPr>
            <w:noProof/>
            <w:webHidden/>
          </w:rPr>
        </w:r>
        <w:r>
          <w:rPr>
            <w:noProof/>
            <w:webHidden/>
          </w:rPr>
          <w:fldChar w:fldCharType="separate"/>
        </w:r>
        <w:r>
          <w:rPr>
            <w:noProof/>
            <w:webHidden/>
          </w:rPr>
          <w:t>12</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80" w:history="1">
        <w:r w:rsidRPr="00EC4793">
          <w:rPr>
            <w:rStyle w:val="a3"/>
          </w:rPr>
          <w:t>Негосударственные пенсионные фонды (НПФ) России научились зарабатывать, заявила председатель Центробанка Эльвира Набиуллина на конференции НАУФОР «Российский фондовый рынок». По словам главы регулятора, поиск баланса для НПФ всегда сложный, так как необходимо организовать надежные вложения для защиты прав будущих пенсионеров, а также научиться использовать ресурсы фонда для инвестиций. Набиуллина отметила, что НПФ начали активно инвестировать в корпоративные облигации.</w:t>
        </w:r>
        <w:r>
          <w:rPr>
            <w:webHidden/>
          </w:rPr>
          <w:tab/>
        </w:r>
        <w:r>
          <w:rPr>
            <w:webHidden/>
          </w:rPr>
          <w:fldChar w:fldCharType="begin"/>
        </w:r>
        <w:r>
          <w:rPr>
            <w:webHidden/>
          </w:rPr>
          <w:instrText xml:space="preserve"> PAGEREF _Toc135208080 \h </w:instrText>
        </w:r>
        <w:r>
          <w:rPr>
            <w:webHidden/>
          </w:rPr>
        </w:r>
        <w:r>
          <w:rPr>
            <w:webHidden/>
          </w:rPr>
          <w:fldChar w:fldCharType="separate"/>
        </w:r>
        <w:r>
          <w:rPr>
            <w:webHidden/>
          </w:rPr>
          <w:t>12</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81" w:history="1">
        <w:r w:rsidRPr="00EC4793">
          <w:rPr>
            <w:rStyle w:val="a3"/>
            <w:noProof/>
          </w:rPr>
          <w:t>РИА Новости, 16.05.2023, ЦБ РФ не готов смягчить требования к участию НПФ в IPO</w:t>
        </w:r>
        <w:r>
          <w:rPr>
            <w:noProof/>
            <w:webHidden/>
          </w:rPr>
          <w:tab/>
        </w:r>
        <w:r>
          <w:rPr>
            <w:noProof/>
            <w:webHidden/>
          </w:rPr>
          <w:fldChar w:fldCharType="begin"/>
        </w:r>
        <w:r>
          <w:rPr>
            <w:noProof/>
            <w:webHidden/>
          </w:rPr>
          <w:instrText xml:space="preserve"> PAGEREF _Toc135208081 \h </w:instrText>
        </w:r>
        <w:r>
          <w:rPr>
            <w:noProof/>
            <w:webHidden/>
          </w:rPr>
        </w:r>
        <w:r>
          <w:rPr>
            <w:noProof/>
            <w:webHidden/>
          </w:rPr>
          <w:fldChar w:fldCharType="separate"/>
        </w:r>
        <w:r>
          <w:rPr>
            <w:noProof/>
            <w:webHidden/>
          </w:rPr>
          <w:t>13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82" w:history="1">
        <w:r w:rsidRPr="00EC4793">
          <w:rPr>
            <w:rStyle w:val="a3"/>
          </w:rPr>
          <w:t>Банк России не готов на смягчение требований к участию негосударственных пенсионных фондов (НПФ) в первичных размещениях акций (IPO), заявила глава регулятора Эльвира Набиуллина.</w:t>
        </w:r>
        <w:r>
          <w:rPr>
            <w:webHidden/>
          </w:rPr>
          <w:tab/>
        </w:r>
        <w:r>
          <w:rPr>
            <w:webHidden/>
          </w:rPr>
          <w:fldChar w:fldCharType="begin"/>
        </w:r>
        <w:r>
          <w:rPr>
            <w:webHidden/>
          </w:rPr>
          <w:instrText xml:space="preserve"> PAGEREF _Toc135208082 \h </w:instrText>
        </w:r>
        <w:r>
          <w:rPr>
            <w:webHidden/>
          </w:rPr>
        </w:r>
        <w:r>
          <w:rPr>
            <w:webHidden/>
          </w:rPr>
          <w:fldChar w:fldCharType="separate"/>
        </w:r>
        <w:r>
          <w:rPr>
            <w:webHidden/>
          </w:rPr>
          <w:t>13</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83" w:history="1">
        <w:r w:rsidRPr="00EC4793">
          <w:rPr>
            <w:rStyle w:val="a3"/>
            <w:noProof/>
          </w:rPr>
          <w:t>Frank RG, 16.05.2023, ЦБ не исключает изменения системы вознаграждения для НПФ</w:t>
        </w:r>
        <w:r>
          <w:rPr>
            <w:noProof/>
            <w:webHidden/>
          </w:rPr>
          <w:tab/>
        </w:r>
        <w:r>
          <w:rPr>
            <w:noProof/>
            <w:webHidden/>
          </w:rPr>
          <w:fldChar w:fldCharType="begin"/>
        </w:r>
        <w:r>
          <w:rPr>
            <w:noProof/>
            <w:webHidden/>
          </w:rPr>
          <w:instrText xml:space="preserve"> PAGEREF _Toc135208083 \h </w:instrText>
        </w:r>
        <w:r>
          <w:rPr>
            <w:noProof/>
            <w:webHidden/>
          </w:rPr>
        </w:r>
        <w:r>
          <w:rPr>
            <w:noProof/>
            <w:webHidden/>
          </w:rPr>
          <w:fldChar w:fldCharType="separate"/>
        </w:r>
        <w:r>
          <w:rPr>
            <w:noProof/>
            <w:webHidden/>
          </w:rPr>
          <w:t>13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84" w:history="1">
        <w:r w:rsidRPr="00EC4793">
          <w:rPr>
            <w:rStyle w:val="a3"/>
          </w:rPr>
          <w:t>ЦБ не исключает возможности изменения системы вознаграждения для негосударственных пенсионных фондов (НПФ), следует из заявления председательницы Банка России Эльвиры Набиуллиной, сделанного на конференции НАУФОР «Российский фондовый рынок».</w:t>
        </w:r>
        <w:r>
          <w:rPr>
            <w:webHidden/>
          </w:rPr>
          <w:tab/>
        </w:r>
        <w:r>
          <w:rPr>
            <w:webHidden/>
          </w:rPr>
          <w:fldChar w:fldCharType="begin"/>
        </w:r>
        <w:r>
          <w:rPr>
            <w:webHidden/>
          </w:rPr>
          <w:instrText xml:space="preserve"> PAGEREF _Toc135208084 \h </w:instrText>
        </w:r>
        <w:r>
          <w:rPr>
            <w:webHidden/>
          </w:rPr>
        </w:r>
        <w:r>
          <w:rPr>
            <w:webHidden/>
          </w:rPr>
          <w:fldChar w:fldCharType="separate"/>
        </w:r>
        <w:r>
          <w:rPr>
            <w:webHidden/>
          </w:rPr>
          <w:t>13</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85" w:history="1">
        <w:r w:rsidRPr="00EC4793">
          <w:rPr>
            <w:rStyle w:val="a3"/>
            <w:noProof/>
          </w:rPr>
          <w:t>Телеканал «Царьград», 16.05.2023, Пенсионные накопления граждан поставят на зеро? Делягин высмеял абсурдную идею Набиуллиной</w:t>
        </w:r>
        <w:r>
          <w:rPr>
            <w:noProof/>
            <w:webHidden/>
          </w:rPr>
          <w:tab/>
        </w:r>
        <w:r>
          <w:rPr>
            <w:noProof/>
            <w:webHidden/>
          </w:rPr>
          <w:fldChar w:fldCharType="begin"/>
        </w:r>
        <w:r>
          <w:rPr>
            <w:noProof/>
            <w:webHidden/>
          </w:rPr>
          <w:instrText xml:space="preserve"> PAGEREF _Toc135208085 \h </w:instrText>
        </w:r>
        <w:r>
          <w:rPr>
            <w:noProof/>
            <w:webHidden/>
          </w:rPr>
        </w:r>
        <w:r>
          <w:rPr>
            <w:noProof/>
            <w:webHidden/>
          </w:rPr>
          <w:fldChar w:fldCharType="separate"/>
        </w:r>
        <w:r>
          <w:rPr>
            <w:noProof/>
            <w:webHidden/>
          </w:rPr>
          <w:t>14</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86" w:history="1">
        <w:r w:rsidRPr="00EC4793">
          <w:rPr>
            <w:rStyle w:val="a3"/>
          </w:rPr>
          <w:t>Пенсионные накопления граждан поставят на зеро? Михаил Делягин высмеял абсурдную идею Эльвиры Набиуллиной: «Безусловный авторитет в сфере риск-менеджмента».</w:t>
        </w:r>
        <w:r>
          <w:rPr>
            <w:webHidden/>
          </w:rPr>
          <w:tab/>
        </w:r>
        <w:r>
          <w:rPr>
            <w:webHidden/>
          </w:rPr>
          <w:fldChar w:fldCharType="begin"/>
        </w:r>
        <w:r>
          <w:rPr>
            <w:webHidden/>
          </w:rPr>
          <w:instrText xml:space="preserve"> PAGEREF _Toc135208086 \h </w:instrText>
        </w:r>
        <w:r>
          <w:rPr>
            <w:webHidden/>
          </w:rPr>
        </w:r>
        <w:r>
          <w:rPr>
            <w:webHidden/>
          </w:rPr>
          <w:fldChar w:fldCharType="separate"/>
        </w:r>
        <w:r>
          <w:rPr>
            <w:webHidden/>
          </w:rPr>
          <w:t>14</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87" w:history="1">
        <w:r w:rsidRPr="00EC4793">
          <w:rPr>
            <w:rStyle w:val="a3"/>
            <w:noProof/>
          </w:rPr>
          <w:t>Ведомости, 17.05.2023, Артем КУЛЬША, Александр СОКОЛОВ, Доходность НПФ в 2022 году не превысила инфляцию</w:t>
        </w:r>
        <w:r>
          <w:rPr>
            <w:noProof/>
            <w:webHidden/>
          </w:rPr>
          <w:tab/>
        </w:r>
        <w:r>
          <w:rPr>
            <w:noProof/>
            <w:webHidden/>
          </w:rPr>
          <w:fldChar w:fldCharType="begin"/>
        </w:r>
        <w:r>
          <w:rPr>
            <w:noProof/>
            <w:webHidden/>
          </w:rPr>
          <w:instrText xml:space="preserve"> PAGEREF _Toc135208087 \h </w:instrText>
        </w:r>
        <w:r>
          <w:rPr>
            <w:noProof/>
            <w:webHidden/>
          </w:rPr>
        </w:r>
        <w:r>
          <w:rPr>
            <w:noProof/>
            <w:webHidden/>
          </w:rPr>
          <w:fldChar w:fldCharType="separate"/>
        </w:r>
        <w:r>
          <w:rPr>
            <w:noProof/>
            <w:webHidden/>
          </w:rPr>
          <w:t>14</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88" w:history="1">
        <w:r w:rsidRPr="00EC4793">
          <w:rPr>
            <w:rStyle w:val="a3"/>
          </w:rPr>
          <w:t>Стало известно, какие крупнейшие негосударственные пенсионные фонды России стали самыми доходными по итогам 2022 года.</w:t>
        </w:r>
        <w:r>
          <w:rPr>
            <w:webHidden/>
          </w:rPr>
          <w:tab/>
        </w:r>
        <w:r>
          <w:rPr>
            <w:webHidden/>
          </w:rPr>
          <w:fldChar w:fldCharType="begin"/>
        </w:r>
        <w:r>
          <w:rPr>
            <w:webHidden/>
          </w:rPr>
          <w:instrText xml:space="preserve"> PAGEREF _Toc135208088 \h </w:instrText>
        </w:r>
        <w:r>
          <w:rPr>
            <w:webHidden/>
          </w:rPr>
        </w:r>
        <w:r>
          <w:rPr>
            <w:webHidden/>
          </w:rPr>
          <w:fldChar w:fldCharType="separate"/>
        </w:r>
        <w:r>
          <w:rPr>
            <w:webHidden/>
          </w:rPr>
          <w:t>14</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89" w:history="1">
        <w:r w:rsidRPr="00EC4793">
          <w:rPr>
            <w:rStyle w:val="a3"/>
            <w:noProof/>
          </w:rPr>
          <w:t>АК&amp;М, 16.05.2023, НПФ «БЛАГОСОСТОЯНИЕ» стал лауреатом Премии CX WORLD AWARDS</w:t>
        </w:r>
        <w:r>
          <w:rPr>
            <w:noProof/>
            <w:webHidden/>
          </w:rPr>
          <w:tab/>
        </w:r>
        <w:r>
          <w:rPr>
            <w:noProof/>
            <w:webHidden/>
          </w:rPr>
          <w:fldChar w:fldCharType="begin"/>
        </w:r>
        <w:r>
          <w:rPr>
            <w:noProof/>
            <w:webHidden/>
          </w:rPr>
          <w:instrText xml:space="preserve"> PAGEREF _Toc135208089 \h </w:instrText>
        </w:r>
        <w:r>
          <w:rPr>
            <w:noProof/>
            <w:webHidden/>
          </w:rPr>
        </w:r>
        <w:r>
          <w:rPr>
            <w:noProof/>
            <w:webHidden/>
          </w:rPr>
          <w:fldChar w:fldCharType="separate"/>
        </w:r>
        <w:r>
          <w:rPr>
            <w:noProof/>
            <w:webHidden/>
          </w:rPr>
          <w:t>17</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90" w:history="1">
        <w:r w:rsidRPr="00EC4793">
          <w:rPr>
            <w:rStyle w:val="a3"/>
          </w:rPr>
          <w:t>НПФ «БЛАГОСОСТОЯНИЕ» стал лауреатом Премии CX WORLD AWARDS в номинации «Лучший проект изменения, СХ трансформации бизнеса». Награда присуждена фонду за проект «Трансформационное лидерство». Цель проекта – трансформация модели мышления руководителей и развитие у них новых компетенций для реализации бизнес-задач в динамично меняющейся среде.</w:t>
        </w:r>
        <w:r>
          <w:rPr>
            <w:webHidden/>
          </w:rPr>
          <w:tab/>
        </w:r>
        <w:r>
          <w:rPr>
            <w:webHidden/>
          </w:rPr>
          <w:fldChar w:fldCharType="begin"/>
        </w:r>
        <w:r>
          <w:rPr>
            <w:webHidden/>
          </w:rPr>
          <w:instrText xml:space="preserve"> PAGEREF _Toc135208090 \h </w:instrText>
        </w:r>
        <w:r>
          <w:rPr>
            <w:webHidden/>
          </w:rPr>
        </w:r>
        <w:r>
          <w:rPr>
            <w:webHidden/>
          </w:rPr>
          <w:fldChar w:fldCharType="separate"/>
        </w:r>
        <w:r>
          <w:rPr>
            <w:webHidden/>
          </w:rPr>
          <w:t>17</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91" w:history="1">
        <w:r w:rsidRPr="00EC4793">
          <w:rPr>
            <w:rStyle w:val="a3"/>
            <w:noProof/>
          </w:rPr>
          <w:t>Пенсионный Брокер, 17.05.2023, О предоставлении лицензии ООО УК «Градиент»</w:t>
        </w:r>
        <w:r>
          <w:rPr>
            <w:noProof/>
            <w:webHidden/>
          </w:rPr>
          <w:tab/>
        </w:r>
        <w:r>
          <w:rPr>
            <w:noProof/>
            <w:webHidden/>
          </w:rPr>
          <w:fldChar w:fldCharType="begin"/>
        </w:r>
        <w:r>
          <w:rPr>
            <w:noProof/>
            <w:webHidden/>
          </w:rPr>
          <w:instrText xml:space="preserve"> PAGEREF _Toc135208091 \h </w:instrText>
        </w:r>
        <w:r>
          <w:rPr>
            <w:noProof/>
            <w:webHidden/>
          </w:rPr>
        </w:r>
        <w:r>
          <w:rPr>
            <w:noProof/>
            <w:webHidden/>
          </w:rPr>
          <w:fldChar w:fldCharType="separate"/>
        </w:r>
        <w:r>
          <w:rPr>
            <w:noProof/>
            <w:webHidden/>
          </w:rPr>
          <w:t>18</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92" w:history="1">
        <w:r w:rsidRPr="00EC4793">
          <w:rPr>
            <w:rStyle w:val="a3"/>
          </w:rPr>
          <w:t>Банк России 16.05.2023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Обществу с ограниченной ответственностью Управляющей компании «Градиент» (г. Москва).</w:t>
        </w:r>
        <w:r>
          <w:rPr>
            <w:webHidden/>
          </w:rPr>
          <w:tab/>
        </w:r>
        <w:r>
          <w:rPr>
            <w:webHidden/>
          </w:rPr>
          <w:fldChar w:fldCharType="begin"/>
        </w:r>
        <w:r>
          <w:rPr>
            <w:webHidden/>
          </w:rPr>
          <w:instrText xml:space="preserve"> PAGEREF _Toc135208092 \h </w:instrText>
        </w:r>
        <w:r>
          <w:rPr>
            <w:webHidden/>
          </w:rPr>
        </w:r>
        <w:r>
          <w:rPr>
            <w:webHidden/>
          </w:rPr>
          <w:fldChar w:fldCharType="separate"/>
        </w:r>
        <w:r>
          <w:rPr>
            <w:webHidden/>
          </w:rPr>
          <w:t>18</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93" w:history="1">
        <w:r w:rsidRPr="00EC4793">
          <w:rPr>
            <w:rStyle w:val="a3"/>
            <w:noProof/>
          </w:rPr>
          <w:t>Пенсионный Брокер, 17.05.2023, НПФ «Гефест» успешно прошёл стресс-тестирование Банка России</w:t>
        </w:r>
        <w:r>
          <w:rPr>
            <w:noProof/>
            <w:webHidden/>
          </w:rPr>
          <w:tab/>
        </w:r>
        <w:r>
          <w:rPr>
            <w:noProof/>
            <w:webHidden/>
          </w:rPr>
          <w:fldChar w:fldCharType="begin"/>
        </w:r>
        <w:r>
          <w:rPr>
            <w:noProof/>
            <w:webHidden/>
          </w:rPr>
          <w:instrText xml:space="preserve"> PAGEREF _Toc135208093 \h </w:instrText>
        </w:r>
        <w:r>
          <w:rPr>
            <w:noProof/>
            <w:webHidden/>
          </w:rPr>
        </w:r>
        <w:r>
          <w:rPr>
            <w:noProof/>
            <w:webHidden/>
          </w:rPr>
          <w:fldChar w:fldCharType="separate"/>
        </w:r>
        <w:r>
          <w:rPr>
            <w:noProof/>
            <w:webHidden/>
          </w:rPr>
          <w:t>18</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94" w:history="1">
        <w:r w:rsidRPr="00EC4793">
          <w:rPr>
            <w:rStyle w:val="a3"/>
          </w:rPr>
          <w:t>Результаты проверки демонстрируют способность фонда исполнять свои обязательства перед клиентами в стрессовых условиях в 99,95% проведённых испытаний. Показатель АО «НПФ «Гефест» значительно превышает требования Банка России, которые предполагают успешное прохождение испытаний не менее чем в 75% случаев.</w:t>
        </w:r>
        <w:r>
          <w:rPr>
            <w:webHidden/>
          </w:rPr>
          <w:tab/>
        </w:r>
        <w:r>
          <w:rPr>
            <w:webHidden/>
          </w:rPr>
          <w:fldChar w:fldCharType="begin"/>
        </w:r>
        <w:r>
          <w:rPr>
            <w:webHidden/>
          </w:rPr>
          <w:instrText xml:space="preserve"> PAGEREF _Toc135208094 \h </w:instrText>
        </w:r>
        <w:r>
          <w:rPr>
            <w:webHidden/>
          </w:rPr>
        </w:r>
        <w:r>
          <w:rPr>
            <w:webHidden/>
          </w:rPr>
          <w:fldChar w:fldCharType="separate"/>
        </w:r>
        <w:r>
          <w:rPr>
            <w:webHidden/>
          </w:rPr>
          <w:t>18</w:t>
        </w:r>
        <w:r>
          <w:rPr>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095" w:history="1">
        <w:r w:rsidRPr="00EC479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_Toc135208095 \h </w:instrText>
        </w:r>
        <w:r>
          <w:rPr>
            <w:noProof/>
            <w:webHidden/>
          </w:rPr>
        </w:r>
        <w:r>
          <w:rPr>
            <w:noProof/>
            <w:webHidden/>
          </w:rPr>
          <w:fldChar w:fldCharType="separate"/>
        </w:r>
        <w:r>
          <w:rPr>
            <w:noProof/>
            <w:webHidden/>
          </w:rPr>
          <w:t>19</w:t>
        </w:r>
        <w:r>
          <w:rPr>
            <w:noProof/>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96" w:history="1">
        <w:r w:rsidRPr="00EC4793">
          <w:rPr>
            <w:rStyle w:val="a3"/>
            <w:noProof/>
          </w:rPr>
          <w:t>Российская газета, 16.05.2023, В Госдуму внесен законопроект об увеличении пенсионного стажа и декретных выплат</w:t>
        </w:r>
        <w:r>
          <w:rPr>
            <w:noProof/>
            <w:webHidden/>
          </w:rPr>
          <w:tab/>
        </w:r>
        <w:r>
          <w:rPr>
            <w:noProof/>
            <w:webHidden/>
          </w:rPr>
          <w:fldChar w:fldCharType="begin"/>
        </w:r>
        <w:r>
          <w:rPr>
            <w:noProof/>
            <w:webHidden/>
          </w:rPr>
          <w:instrText xml:space="preserve"> PAGEREF _Toc135208096 \h </w:instrText>
        </w:r>
        <w:r>
          <w:rPr>
            <w:noProof/>
            <w:webHidden/>
          </w:rPr>
        </w:r>
        <w:r>
          <w:rPr>
            <w:noProof/>
            <w:webHidden/>
          </w:rPr>
          <w:fldChar w:fldCharType="separate"/>
        </w:r>
        <w:r>
          <w:rPr>
            <w:noProof/>
            <w:webHidden/>
          </w:rPr>
          <w:t>19</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97" w:history="1">
        <w:r w:rsidRPr="00EC4793">
          <w:rPr>
            <w:rStyle w:val="a3"/>
          </w:rPr>
          <w:t>Рассчитывать матерям страховой пенсионный стаж и выплачивать пособие по уходу за ребенком предлагают за весь декретный отпуск в течение трех лет, а не только за полтора года. Этому посвящен законопроект «Справедливой России - За правду», который внесен в Госдуму.</w:t>
        </w:r>
        <w:r>
          <w:rPr>
            <w:webHidden/>
          </w:rPr>
          <w:tab/>
        </w:r>
        <w:r>
          <w:rPr>
            <w:webHidden/>
          </w:rPr>
          <w:fldChar w:fldCharType="begin"/>
        </w:r>
        <w:r>
          <w:rPr>
            <w:webHidden/>
          </w:rPr>
          <w:instrText xml:space="preserve"> PAGEREF _Toc135208097 \h </w:instrText>
        </w:r>
        <w:r>
          <w:rPr>
            <w:webHidden/>
          </w:rPr>
        </w:r>
        <w:r>
          <w:rPr>
            <w:webHidden/>
          </w:rPr>
          <w:fldChar w:fldCharType="separate"/>
        </w:r>
        <w:r>
          <w:rPr>
            <w:webHidden/>
          </w:rPr>
          <w:t>19</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098" w:history="1">
        <w:r w:rsidRPr="00EC4793">
          <w:rPr>
            <w:rStyle w:val="a3"/>
            <w:noProof/>
          </w:rPr>
          <w:t>Российская газета, 16.05.2023, Пенсии по потере кормильца будут назначать автоматически</w:t>
        </w:r>
        <w:r>
          <w:rPr>
            <w:noProof/>
            <w:webHidden/>
          </w:rPr>
          <w:tab/>
        </w:r>
        <w:r>
          <w:rPr>
            <w:noProof/>
            <w:webHidden/>
          </w:rPr>
          <w:fldChar w:fldCharType="begin"/>
        </w:r>
        <w:r>
          <w:rPr>
            <w:noProof/>
            <w:webHidden/>
          </w:rPr>
          <w:instrText xml:space="preserve"> PAGEREF _Toc135208098 \h </w:instrText>
        </w:r>
        <w:r>
          <w:rPr>
            <w:noProof/>
            <w:webHidden/>
          </w:rPr>
        </w:r>
        <w:r>
          <w:rPr>
            <w:noProof/>
            <w:webHidden/>
          </w:rPr>
          <w:fldChar w:fldCharType="separate"/>
        </w:r>
        <w:r>
          <w:rPr>
            <w:noProof/>
            <w:webHidden/>
          </w:rPr>
          <w:t>20</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099" w:history="1">
        <w:r w:rsidRPr="00EC4793">
          <w:rPr>
            <w:rStyle w:val="a3"/>
          </w:rPr>
          <w:t>Пенсии по случаю потери кормильца, а также социальные пенсии детям, оба родителя которых неизвестны, назначат в беззаявительном порядке. Такой законопроект Госдума приняла во втором чтении.</w:t>
        </w:r>
        <w:r>
          <w:rPr>
            <w:webHidden/>
          </w:rPr>
          <w:tab/>
        </w:r>
        <w:r>
          <w:rPr>
            <w:webHidden/>
          </w:rPr>
          <w:fldChar w:fldCharType="begin"/>
        </w:r>
        <w:r>
          <w:rPr>
            <w:webHidden/>
          </w:rPr>
          <w:instrText xml:space="preserve"> PAGEREF _Toc135208099 \h </w:instrText>
        </w:r>
        <w:r>
          <w:rPr>
            <w:webHidden/>
          </w:rPr>
        </w:r>
        <w:r>
          <w:rPr>
            <w:webHidden/>
          </w:rPr>
          <w:fldChar w:fldCharType="separate"/>
        </w:r>
        <w:r>
          <w:rPr>
            <w:webHidden/>
          </w:rPr>
          <w:t>20</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00" w:history="1">
        <w:r w:rsidRPr="00EC4793">
          <w:rPr>
            <w:rStyle w:val="a3"/>
            <w:noProof/>
          </w:rPr>
          <w:t>РИА Новости, 16.05.2023, Дума одобрила проект о беззаявительном назначении некоторых видов пенсий - база</w:t>
        </w:r>
        <w:r>
          <w:rPr>
            <w:noProof/>
            <w:webHidden/>
          </w:rPr>
          <w:tab/>
        </w:r>
        <w:r>
          <w:rPr>
            <w:noProof/>
            <w:webHidden/>
          </w:rPr>
          <w:fldChar w:fldCharType="begin"/>
        </w:r>
        <w:r>
          <w:rPr>
            <w:noProof/>
            <w:webHidden/>
          </w:rPr>
          <w:instrText xml:space="preserve"> PAGEREF _Toc135208100 \h </w:instrText>
        </w:r>
        <w:r>
          <w:rPr>
            <w:noProof/>
            <w:webHidden/>
          </w:rPr>
        </w:r>
        <w:r>
          <w:rPr>
            <w:noProof/>
            <w:webHidden/>
          </w:rPr>
          <w:fldChar w:fldCharType="separate"/>
        </w:r>
        <w:r>
          <w:rPr>
            <w:noProof/>
            <w:webHidden/>
          </w:rPr>
          <w:t>20</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01" w:history="1">
        <w:r w:rsidRPr="00EC4793">
          <w:rPr>
            <w:rStyle w:val="a3"/>
          </w:rPr>
          <w:t>Госдума на пленарном заседании во вторник приняла во втором чтении законопроект о беззаявительном назначении страховой и социальной пенсий в случае потери кормильца, а также социальной пенсии детям, оба родителя которых неизвестны.</w:t>
        </w:r>
        <w:r>
          <w:rPr>
            <w:webHidden/>
          </w:rPr>
          <w:tab/>
        </w:r>
        <w:r>
          <w:rPr>
            <w:webHidden/>
          </w:rPr>
          <w:fldChar w:fldCharType="begin"/>
        </w:r>
        <w:r>
          <w:rPr>
            <w:webHidden/>
          </w:rPr>
          <w:instrText xml:space="preserve"> PAGEREF _Toc135208101 \h </w:instrText>
        </w:r>
        <w:r>
          <w:rPr>
            <w:webHidden/>
          </w:rPr>
        </w:r>
        <w:r>
          <w:rPr>
            <w:webHidden/>
          </w:rPr>
          <w:fldChar w:fldCharType="separate"/>
        </w:r>
        <w:r>
          <w:rPr>
            <w:webHidden/>
          </w:rPr>
          <w:t>20</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02" w:history="1">
        <w:r w:rsidRPr="00EC4793">
          <w:rPr>
            <w:rStyle w:val="a3"/>
            <w:noProof/>
          </w:rPr>
          <w:t>Парламентская газета, 16.05.2023, Бибикова рассказала, что делать, если не хватило стажа для назначения пенсии</w:t>
        </w:r>
        <w:r>
          <w:rPr>
            <w:noProof/>
            <w:webHidden/>
          </w:rPr>
          <w:tab/>
        </w:r>
        <w:r>
          <w:rPr>
            <w:noProof/>
            <w:webHidden/>
          </w:rPr>
          <w:fldChar w:fldCharType="begin"/>
        </w:r>
        <w:r>
          <w:rPr>
            <w:noProof/>
            <w:webHidden/>
          </w:rPr>
          <w:instrText xml:space="preserve"> PAGEREF _Toc135208102 \h </w:instrText>
        </w:r>
        <w:r>
          <w:rPr>
            <w:noProof/>
            <w:webHidden/>
          </w:rPr>
        </w:r>
        <w:r>
          <w:rPr>
            <w:noProof/>
            <w:webHidden/>
          </w:rPr>
          <w:fldChar w:fldCharType="separate"/>
        </w:r>
        <w:r>
          <w:rPr>
            <w:noProof/>
            <w:webHidden/>
          </w:rPr>
          <w:t>21</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03" w:history="1">
        <w:r w:rsidRPr="00EC4793">
          <w:rPr>
            <w:rStyle w:val="a3"/>
          </w:rPr>
          <w:t>Если у человека, достигшего пенсионного возраста, нет достаточного стажа или пенсионных коэффициентов, страховую пенсию по старости ему не назначат, только социальную, на пять лет позже. Однако можно увеличить стаж и количество коэффициентов, уточнив информацию, влияющую на пенсию, доработав определенное время или уплатив добровольные взносы в Социальный фонд. Об этом сказала заместитель председателя Комитета Совета Федерации по социальной политике Елена Бибикова на дискуссионной площадке перед традиционной встречей председателя Совета Федерации Валентины Матвиенко с тружениками села.</w:t>
        </w:r>
        <w:r>
          <w:rPr>
            <w:webHidden/>
          </w:rPr>
          <w:tab/>
        </w:r>
        <w:r>
          <w:rPr>
            <w:webHidden/>
          </w:rPr>
          <w:fldChar w:fldCharType="begin"/>
        </w:r>
        <w:r>
          <w:rPr>
            <w:webHidden/>
          </w:rPr>
          <w:instrText xml:space="preserve"> PAGEREF _Toc135208103 \h </w:instrText>
        </w:r>
        <w:r>
          <w:rPr>
            <w:webHidden/>
          </w:rPr>
        </w:r>
        <w:r>
          <w:rPr>
            <w:webHidden/>
          </w:rPr>
          <w:fldChar w:fldCharType="separate"/>
        </w:r>
        <w:r>
          <w:rPr>
            <w:webHidden/>
          </w:rPr>
          <w:t>21</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04" w:history="1">
        <w:r w:rsidRPr="00EC4793">
          <w:rPr>
            <w:rStyle w:val="a3"/>
            <w:noProof/>
          </w:rPr>
          <w:t>Парламентская газета, 16.05.2023, Бибикова рассказала, как правильно рассчитать количество пенсионных коэффициентов</w:t>
        </w:r>
        <w:r>
          <w:rPr>
            <w:noProof/>
            <w:webHidden/>
          </w:rPr>
          <w:tab/>
        </w:r>
        <w:r>
          <w:rPr>
            <w:noProof/>
            <w:webHidden/>
          </w:rPr>
          <w:fldChar w:fldCharType="begin"/>
        </w:r>
        <w:r>
          <w:rPr>
            <w:noProof/>
            <w:webHidden/>
          </w:rPr>
          <w:instrText xml:space="preserve"> PAGEREF _Toc135208104 \h </w:instrText>
        </w:r>
        <w:r>
          <w:rPr>
            <w:noProof/>
            <w:webHidden/>
          </w:rPr>
        </w:r>
        <w:r>
          <w:rPr>
            <w:noProof/>
            <w:webHidden/>
          </w:rPr>
          <w:fldChar w:fldCharType="separate"/>
        </w:r>
        <w:r>
          <w:rPr>
            <w:noProof/>
            <w:webHidden/>
          </w:rPr>
          <w:t>22</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05" w:history="1">
        <w:r w:rsidRPr="00EC4793">
          <w:rPr>
            <w:rStyle w:val="a3"/>
          </w:rPr>
          <w:t>С 2025 года для назначения страховой пенсии по старости будет нужно минимум 30 пенсионных коэффициентов. Их число зависит от размера зарплаты — например, если человек получает один минимальный размер оплаты труда в месяц, то ему начисляют один пенсионный коэффициент в год. Об этом заявила зампред Комитета Совфеда по социальной политике Елена Бибикова.</w:t>
        </w:r>
        <w:r>
          <w:rPr>
            <w:webHidden/>
          </w:rPr>
          <w:tab/>
        </w:r>
        <w:r>
          <w:rPr>
            <w:webHidden/>
          </w:rPr>
          <w:fldChar w:fldCharType="begin"/>
        </w:r>
        <w:r>
          <w:rPr>
            <w:webHidden/>
          </w:rPr>
          <w:instrText xml:space="preserve"> PAGEREF _Toc135208105 \h </w:instrText>
        </w:r>
        <w:r>
          <w:rPr>
            <w:webHidden/>
          </w:rPr>
        </w:r>
        <w:r>
          <w:rPr>
            <w:webHidden/>
          </w:rPr>
          <w:fldChar w:fldCharType="separate"/>
        </w:r>
        <w:r>
          <w:rPr>
            <w:webHidden/>
          </w:rPr>
          <w:t>22</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06" w:history="1">
        <w:r w:rsidRPr="00EC4793">
          <w:rPr>
            <w:rStyle w:val="a3"/>
            <w:noProof/>
          </w:rPr>
          <w:t>Audit-it.ru, 16.05.2023, Каких граждан относят к предпенсионерам в целях налоговых льгот, рассказал соцфонд</w:t>
        </w:r>
        <w:r>
          <w:rPr>
            <w:noProof/>
            <w:webHidden/>
          </w:rPr>
          <w:tab/>
        </w:r>
        <w:r>
          <w:rPr>
            <w:noProof/>
            <w:webHidden/>
          </w:rPr>
          <w:fldChar w:fldCharType="begin"/>
        </w:r>
        <w:r>
          <w:rPr>
            <w:noProof/>
            <w:webHidden/>
          </w:rPr>
          <w:instrText xml:space="preserve"> PAGEREF _Toc135208106 \h </w:instrText>
        </w:r>
        <w:r>
          <w:rPr>
            <w:noProof/>
            <w:webHidden/>
          </w:rPr>
        </w:r>
        <w:r>
          <w:rPr>
            <w:noProof/>
            <w:webHidden/>
          </w:rPr>
          <w:fldChar w:fldCharType="separate"/>
        </w:r>
        <w:r>
          <w:rPr>
            <w:noProof/>
            <w:webHidden/>
          </w:rPr>
          <w:t>23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07" w:history="1">
        <w:r w:rsidRPr="00EC4793">
          <w:rPr>
            <w:rStyle w:val="a3"/>
          </w:rPr>
          <w:t>Соцфонд напомнил, что общеустановленный пенсионный возраст составляет 65 лет для мужчин и 60 лет для женщин, при этом переходные положения предусматривают поэтапное повышение пенсионного возраста относительно того, который был установлен ранее.</w:t>
        </w:r>
        <w:r>
          <w:rPr>
            <w:webHidden/>
          </w:rPr>
          <w:tab/>
        </w:r>
        <w:r>
          <w:rPr>
            <w:webHidden/>
          </w:rPr>
          <w:fldChar w:fldCharType="begin"/>
        </w:r>
        <w:r>
          <w:rPr>
            <w:webHidden/>
          </w:rPr>
          <w:instrText xml:space="preserve"> PAGEREF _Toc135208107 \h </w:instrText>
        </w:r>
        <w:r>
          <w:rPr>
            <w:webHidden/>
          </w:rPr>
        </w:r>
        <w:r>
          <w:rPr>
            <w:webHidden/>
          </w:rPr>
          <w:fldChar w:fldCharType="separate"/>
        </w:r>
        <w:r>
          <w:rPr>
            <w:webHidden/>
          </w:rPr>
          <w:t>23</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08" w:history="1">
        <w:r w:rsidRPr="00EC4793">
          <w:rPr>
            <w:rStyle w:val="a3"/>
            <w:noProof/>
          </w:rPr>
          <w:t>PRIMPRESS, 16.05.2023, Решение принято, будет рекордная индексация. Названа дата нового повышения пенсий</w:t>
        </w:r>
        <w:r>
          <w:rPr>
            <w:noProof/>
            <w:webHidden/>
          </w:rPr>
          <w:tab/>
        </w:r>
        <w:r>
          <w:rPr>
            <w:noProof/>
            <w:webHidden/>
          </w:rPr>
          <w:fldChar w:fldCharType="begin"/>
        </w:r>
        <w:r>
          <w:rPr>
            <w:noProof/>
            <w:webHidden/>
          </w:rPr>
          <w:instrText xml:space="preserve"> PAGEREF _Toc135208108 \h </w:instrText>
        </w:r>
        <w:r>
          <w:rPr>
            <w:noProof/>
            <w:webHidden/>
          </w:rPr>
        </w:r>
        <w:r>
          <w:rPr>
            <w:noProof/>
            <w:webHidden/>
          </w:rPr>
          <w:fldChar w:fldCharType="separate"/>
        </w:r>
        <w:r>
          <w:rPr>
            <w:noProof/>
            <w:webHidden/>
          </w:rPr>
          <w:t>23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09" w:history="1">
        <w:r w:rsidRPr="00EC4793">
          <w:rPr>
            <w:rStyle w:val="a3"/>
          </w:rPr>
          <w:t>Российским пенсионерам рассказали о новом повышении пенсий, которое ожидается уже в текущем году. Решение об этом уже принято, и деньги будут выделены из бюджета. А показатель индексации станет максимальным за последние десять лет.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_Toc135208109 \h </w:instrText>
        </w:r>
        <w:r>
          <w:rPr>
            <w:webHidden/>
          </w:rPr>
        </w:r>
        <w:r>
          <w:rPr>
            <w:webHidden/>
          </w:rPr>
          <w:fldChar w:fldCharType="separate"/>
        </w:r>
        <w:r>
          <w:rPr>
            <w:webHidden/>
          </w:rPr>
          <w:t>23</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10" w:history="1">
        <w:r w:rsidRPr="00EC4793">
          <w:rPr>
            <w:rStyle w:val="a3"/>
            <w:noProof/>
          </w:rPr>
          <w:t>PRIMPRESS, 16.05.2023, Дождались. Эта сумма придет всем без исключения пенсионерам с 17 мая</w:t>
        </w:r>
        <w:r>
          <w:rPr>
            <w:noProof/>
            <w:webHidden/>
          </w:rPr>
          <w:tab/>
        </w:r>
        <w:r>
          <w:rPr>
            <w:noProof/>
            <w:webHidden/>
          </w:rPr>
          <w:fldChar w:fldCharType="begin"/>
        </w:r>
        <w:r>
          <w:rPr>
            <w:noProof/>
            <w:webHidden/>
          </w:rPr>
          <w:instrText xml:space="preserve"> PAGEREF _Toc135208110 \h </w:instrText>
        </w:r>
        <w:r>
          <w:rPr>
            <w:noProof/>
            <w:webHidden/>
          </w:rPr>
        </w:r>
        <w:r>
          <w:rPr>
            <w:noProof/>
            <w:webHidden/>
          </w:rPr>
          <w:fldChar w:fldCharType="separate"/>
        </w:r>
        <w:r>
          <w:rPr>
            <w:noProof/>
            <w:webHidden/>
          </w:rPr>
          <w:t>24</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11" w:history="1">
        <w:r w:rsidRPr="00EC4793">
          <w:rPr>
            <w:rStyle w:val="a3"/>
          </w:rPr>
          <w:t>Пенсионерам рассказали о денежной сумме, которая начнет поступать на счета уже с 17 мая. Получить такие деньги смогут все без исключения неработающие пожилые, которые в этом нуждаются. А с этого года суммы стали выше за счет роста важных показателей.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_Toc135208111 \h </w:instrText>
        </w:r>
        <w:r>
          <w:rPr>
            <w:webHidden/>
          </w:rPr>
        </w:r>
        <w:r>
          <w:rPr>
            <w:webHidden/>
          </w:rPr>
          <w:fldChar w:fldCharType="separate"/>
        </w:r>
        <w:r>
          <w:rPr>
            <w:webHidden/>
          </w:rPr>
          <w:t>24</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12" w:history="1">
        <w:r w:rsidRPr="00EC4793">
          <w:rPr>
            <w:rStyle w:val="a3"/>
            <w:noProof/>
          </w:rPr>
          <w:t>PRIMPRESS, 16.05.2023, Пенсионный возраст снизят до 55/60 лет уже летом: россиян ждет большой сюрприз</w:t>
        </w:r>
        <w:r>
          <w:rPr>
            <w:noProof/>
            <w:webHidden/>
          </w:rPr>
          <w:tab/>
        </w:r>
        <w:r>
          <w:rPr>
            <w:noProof/>
            <w:webHidden/>
          </w:rPr>
          <w:fldChar w:fldCharType="begin"/>
        </w:r>
        <w:r>
          <w:rPr>
            <w:noProof/>
            <w:webHidden/>
          </w:rPr>
          <w:instrText xml:space="preserve"> PAGEREF _Toc135208112 \h </w:instrText>
        </w:r>
        <w:r>
          <w:rPr>
            <w:noProof/>
            <w:webHidden/>
          </w:rPr>
        </w:r>
        <w:r>
          <w:rPr>
            <w:noProof/>
            <w:webHidden/>
          </w:rPr>
          <w:fldChar w:fldCharType="separate"/>
        </w:r>
        <w:r>
          <w:rPr>
            <w:noProof/>
            <w:webHidden/>
          </w:rPr>
          <w:t>25</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13" w:history="1">
        <w:r w:rsidRPr="00EC4793">
          <w:rPr>
            <w:rStyle w:val="a3"/>
          </w:rPr>
          <w:t>Россиянам рассказали о большом сюрпризе, который будет связан с пенсионным возрастом 55/60 лет. До такой планки возраст будет понижен для граждан, чтобы они могли получить новую приятную возможность. А доступна такая льгота людям будет уже этим летом.</w:t>
        </w:r>
        <w:r>
          <w:rPr>
            <w:webHidden/>
          </w:rPr>
          <w:tab/>
        </w:r>
        <w:r>
          <w:rPr>
            <w:webHidden/>
          </w:rPr>
          <w:fldChar w:fldCharType="begin"/>
        </w:r>
        <w:r>
          <w:rPr>
            <w:webHidden/>
          </w:rPr>
          <w:instrText xml:space="preserve"> PAGEREF _Toc135208113 \h </w:instrText>
        </w:r>
        <w:r>
          <w:rPr>
            <w:webHidden/>
          </w:rPr>
        </w:r>
        <w:r>
          <w:rPr>
            <w:webHidden/>
          </w:rPr>
          <w:fldChar w:fldCharType="separate"/>
        </w:r>
        <w:r>
          <w:rPr>
            <w:webHidden/>
          </w:rPr>
          <w:t>25</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14" w:history="1">
        <w:r w:rsidRPr="00EC4793">
          <w:rPr>
            <w:rStyle w:val="a3"/>
            <w:noProof/>
          </w:rPr>
          <w:t>Pensnews.ru, 16.05.2023, Пенсионерам разъяснили, кого из них ждет поддержка в 2023 году</w:t>
        </w:r>
        <w:r>
          <w:rPr>
            <w:noProof/>
            <w:webHidden/>
          </w:rPr>
          <w:tab/>
        </w:r>
        <w:r>
          <w:rPr>
            <w:noProof/>
            <w:webHidden/>
          </w:rPr>
          <w:fldChar w:fldCharType="begin"/>
        </w:r>
        <w:r>
          <w:rPr>
            <w:noProof/>
            <w:webHidden/>
          </w:rPr>
          <w:instrText xml:space="preserve"> PAGEREF _Toc135208114 \h </w:instrText>
        </w:r>
        <w:r>
          <w:rPr>
            <w:noProof/>
            <w:webHidden/>
          </w:rPr>
        </w:r>
        <w:r>
          <w:rPr>
            <w:noProof/>
            <w:webHidden/>
          </w:rPr>
          <w:fldChar w:fldCharType="separate"/>
        </w:r>
        <w:r>
          <w:rPr>
            <w:noProof/>
            <w:webHidden/>
          </w:rPr>
          <w:t>25</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15" w:history="1">
        <w:r w:rsidRPr="00EC4793">
          <w:rPr>
            <w:rStyle w:val="a3"/>
          </w:rPr>
          <w:t>В который уже раз хочется отметить, что портал Pensnews.ru, который освещает проблемы жизни российских пенсионеров, постоянно отслеживает в том числе и ситуацию с ограничением прав тех из них, кто продолжает работать будучи на заслуженном отдыхе. Ситуация в стране с этой категорией пожилых людей складывается просто вопиющая.</w:t>
        </w:r>
        <w:r>
          <w:rPr>
            <w:webHidden/>
          </w:rPr>
          <w:tab/>
        </w:r>
        <w:r>
          <w:rPr>
            <w:webHidden/>
          </w:rPr>
          <w:fldChar w:fldCharType="begin"/>
        </w:r>
        <w:r>
          <w:rPr>
            <w:webHidden/>
          </w:rPr>
          <w:instrText xml:space="preserve"> PAGEREF _Toc135208115 \h </w:instrText>
        </w:r>
        <w:r>
          <w:rPr>
            <w:webHidden/>
          </w:rPr>
        </w:r>
        <w:r>
          <w:rPr>
            <w:webHidden/>
          </w:rPr>
          <w:fldChar w:fldCharType="separate"/>
        </w:r>
        <w:r>
          <w:rPr>
            <w:webHidden/>
          </w:rPr>
          <w:t>25</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16" w:history="1">
        <w:r w:rsidRPr="00EC4793">
          <w:rPr>
            <w:rStyle w:val="a3"/>
            <w:noProof/>
          </w:rPr>
          <w:t>Конкурент, 16.05.2023, Эксперт: такие пенсионеры уже могут получать до 70 000 рублей</w:t>
        </w:r>
        <w:r>
          <w:rPr>
            <w:noProof/>
            <w:webHidden/>
          </w:rPr>
          <w:tab/>
        </w:r>
        <w:r>
          <w:rPr>
            <w:noProof/>
            <w:webHidden/>
          </w:rPr>
          <w:fldChar w:fldCharType="begin"/>
        </w:r>
        <w:r>
          <w:rPr>
            <w:noProof/>
            <w:webHidden/>
          </w:rPr>
          <w:instrText xml:space="preserve"> PAGEREF _Toc135208116 \h </w:instrText>
        </w:r>
        <w:r>
          <w:rPr>
            <w:noProof/>
            <w:webHidden/>
          </w:rPr>
        </w:r>
        <w:r>
          <w:rPr>
            <w:noProof/>
            <w:webHidden/>
          </w:rPr>
          <w:fldChar w:fldCharType="separate"/>
        </w:r>
        <w:r>
          <w:rPr>
            <w:noProof/>
            <w:webHidden/>
          </w:rPr>
          <w:t>26</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17" w:history="1">
        <w:r w:rsidRPr="00EC4793">
          <w:rPr>
            <w:rStyle w:val="a3"/>
          </w:rPr>
          <w:t>Юристы рассказали, как пенсионеры могут сегодня получить крупные денежные выплаты. Так, по словам юриста Сергея Петрова, получить единовременное денежное начисление могут те пожилые россияне, которые прожили долгую супружескую жизнь.</w:t>
        </w:r>
        <w:r>
          <w:rPr>
            <w:webHidden/>
          </w:rPr>
          <w:tab/>
        </w:r>
        <w:r>
          <w:rPr>
            <w:webHidden/>
          </w:rPr>
          <w:fldChar w:fldCharType="begin"/>
        </w:r>
        <w:r>
          <w:rPr>
            <w:webHidden/>
          </w:rPr>
          <w:instrText xml:space="preserve"> PAGEREF _Toc135208117 \h </w:instrText>
        </w:r>
        <w:r>
          <w:rPr>
            <w:webHidden/>
          </w:rPr>
        </w:r>
        <w:r>
          <w:rPr>
            <w:webHidden/>
          </w:rPr>
          <w:fldChar w:fldCharType="separate"/>
        </w:r>
        <w:r>
          <w:rPr>
            <w:webHidden/>
          </w:rPr>
          <w:t>26</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18" w:history="1">
        <w:r w:rsidRPr="00EC4793">
          <w:rPr>
            <w:rStyle w:val="a3"/>
            <w:noProof/>
          </w:rPr>
          <w:t>ФедералПресс, 16.05.2023, Пенсионеров лишат доплат при переходе на пенсию супруга</w:t>
        </w:r>
        <w:r>
          <w:rPr>
            <w:noProof/>
            <w:webHidden/>
          </w:rPr>
          <w:tab/>
        </w:r>
        <w:r>
          <w:rPr>
            <w:noProof/>
            <w:webHidden/>
          </w:rPr>
          <w:fldChar w:fldCharType="begin"/>
        </w:r>
        <w:r>
          <w:rPr>
            <w:noProof/>
            <w:webHidden/>
          </w:rPr>
          <w:instrText xml:space="preserve"> PAGEREF _Toc135208118 \h </w:instrText>
        </w:r>
        <w:r>
          <w:rPr>
            <w:noProof/>
            <w:webHidden/>
          </w:rPr>
        </w:r>
        <w:r>
          <w:rPr>
            <w:noProof/>
            <w:webHidden/>
          </w:rPr>
          <w:fldChar w:fldCharType="separate"/>
        </w:r>
        <w:r>
          <w:rPr>
            <w:noProof/>
            <w:webHidden/>
          </w:rPr>
          <w:t>27</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19" w:history="1">
        <w:r w:rsidRPr="00EC4793">
          <w:rPr>
            <w:rStyle w:val="a3"/>
          </w:rPr>
          <w:t>Российские пенсионеры рискуют потерять доплаты, если перейдут со своей пенсии на пенсию по потере кормильцы после смерти супруга. Об этом заявила юрист Ирина Сивакова.</w:t>
        </w:r>
        <w:r>
          <w:rPr>
            <w:webHidden/>
          </w:rPr>
          <w:tab/>
        </w:r>
        <w:r>
          <w:rPr>
            <w:webHidden/>
          </w:rPr>
          <w:fldChar w:fldCharType="begin"/>
        </w:r>
        <w:r>
          <w:rPr>
            <w:webHidden/>
          </w:rPr>
          <w:instrText xml:space="preserve"> PAGEREF _Toc135208119 \h </w:instrText>
        </w:r>
        <w:r>
          <w:rPr>
            <w:webHidden/>
          </w:rPr>
        </w:r>
        <w:r>
          <w:rPr>
            <w:webHidden/>
          </w:rPr>
          <w:fldChar w:fldCharType="separate"/>
        </w:r>
        <w:r>
          <w:rPr>
            <w:webHidden/>
          </w:rPr>
          <w:t>27</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20" w:history="1">
        <w:r w:rsidRPr="00EC4793">
          <w:rPr>
            <w:rStyle w:val="a3"/>
            <w:noProof/>
          </w:rPr>
          <w:t>newsua.ru, 16.05.2023, Новая пенсионная реформа. Снижение пенсионного возраста в России. Как можно раньше выйти на пенсию?</w:t>
        </w:r>
        <w:r>
          <w:rPr>
            <w:noProof/>
            <w:webHidden/>
          </w:rPr>
          <w:tab/>
        </w:r>
        <w:r>
          <w:rPr>
            <w:noProof/>
            <w:webHidden/>
          </w:rPr>
          <w:fldChar w:fldCharType="begin"/>
        </w:r>
        <w:r>
          <w:rPr>
            <w:noProof/>
            <w:webHidden/>
          </w:rPr>
          <w:instrText xml:space="preserve"> PAGEREF _Toc135208120 \h </w:instrText>
        </w:r>
        <w:r>
          <w:rPr>
            <w:noProof/>
            <w:webHidden/>
          </w:rPr>
        </w:r>
        <w:r>
          <w:rPr>
            <w:noProof/>
            <w:webHidden/>
          </w:rPr>
          <w:fldChar w:fldCharType="separate"/>
        </w:r>
        <w:r>
          <w:rPr>
            <w:noProof/>
            <w:webHidden/>
          </w:rPr>
          <w:t>27</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21" w:history="1">
        <w:r w:rsidRPr="00EC4793">
          <w:rPr>
            <w:rStyle w:val="a3"/>
          </w:rPr>
          <w:t>В интернет-пространстве регулярно появляются новости о возвращении к прежнему возрасту выхода на пенсию в 55 лет и 60 лет. Так ли это на самом деле и каким образом можно реально приблизить момент выхода на заслуженный отдых.</w:t>
        </w:r>
        <w:r>
          <w:rPr>
            <w:webHidden/>
          </w:rPr>
          <w:tab/>
        </w:r>
        <w:r>
          <w:rPr>
            <w:webHidden/>
          </w:rPr>
          <w:fldChar w:fldCharType="begin"/>
        </w:r>
        <w:r>
          <w:rPr>
            <w:webHidden/>
          </w:rPr>
          <w:instrText xml:space="preserve"> PAGEREF _Toc135208121 \h </w:instrText>
        </w:r>
        <w:r>
          <w:rPr>
            <w:webHidden/>
          </w:rPr>
        </w:r>
        <w:r>
          <w:rPr>
            <w:webHidden/>
          </w:rPr>
          <w:fldChar w:fldCharType="separate"/>
        </w:r>
        <w:r>
          <w:rPr>
            <w:webHidden/>
          </w:rPr>
          <w:t>27</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22" w:history="1">
        <w:r w:rsidRPr="00EC4793">
          <w:rPr>
            <w:rStyle w:val="a3"/>
            <w:noProof/>
          </w:rPr>
          <w:t>Курьер.Среда, 16.05.2023, Пенсионный возраст для повышенных денежных выплат снизят до 75 лет: когда пенсионеры получат дополнительные 7567 рублей</w:t>
        </w:r>
        <w:r>
          <w:rPr>
            <w:noProof/>
            <w:webHidden/>
          </w:rPr>
          <w:tab/>
        </w:r>
        <w:r>
          <w:rPr>
            <w:noProof/>
            <w:webHidden/>
          </w:rPr>
          <w:fldChar w:fldCharType="begin"/>
        </w:r>
        <w:r>
          <w:rPr>
            <w:noProof/>
            <w:webHidden/>
          </w:rPr>
          <w:instrText xml:space="preserve"> PAGEREF _Toc135208122 \h </w:instrText>
        </w:r>
        <w:r>
          <w:rPr>
            <w:noProof/>
            <w:webHidden/>
          </w:rPr>
        </w:r>
        <w:r>
          <w:rPr>
            <w:noProof/>
            <w:webHidden/>
          </w:rPr>
          <w:fldChar w:fldCharType="separate"/>
        </w:r>
        <w:r>
          <w:rPr>
            <w:noProof/>
            <w:webHidden/>
          </w:rPr>
          <w:t>29</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23" w:history="1">
        <w:r w:rsidRPr="00EC4793">
          <w:rPr>
            <w:rStyle w:val="a3"/>
          </w:rPr>
          <w:t>Председатель партии «Справедливая Россия - За правду» и руководитель партийной фракции в Госдуме Сергей Миронов призывает депутатов вернуться к рассмотрению инициативы СРЗП о снижении возраста пенсионеров для получения повышенной пенсии до 75 лет. Данная инициатива была предложена еще в январе 2022 года, однако, не была принята.</w:t>
        </w:r>
        <w:r>
          <w:rPr>
            <w:webHidden/>
          </w:rPr>
          <w:tab/>
        </w:r>
        <w:r>
          <w:rPr>
            <w:webHidden/>
          </w:rPr>
          <w:fldChar w:fldCharType="begin"/>
        </w:r>
        <w:r>
          <w:rPr>
            <w:webHidden/>
          </w:rPr>
          <w:instrText xml:space="preserve"> PAGEREF _Toc135208123 \h </w:instrText>
        </w:r>
        <w:r>
          <w:rPr>
            <w:webHidden/>
          </w:rPr>
        </w:r>
        <w:r>
          <w:rPr>
            <w:webHidden/>
          </w:rPr>
          <w:fldChar w:fldCharType="separate"/>
        </w:r>
        <w:r>
          <w:rPr>
            <w:webHidden/>
          </w:rPr>
          <w:t>29</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24" w:history="1">
        <w:r w:rsidRPr="00EC4793">
          <w:rPr>
            <w:rStyle w:val="a3"/>
            <w:noProof/>
          </w:rPr>
          <w:t>ИА Deita.ru, 16.05.2023, Мы вымираем: новые выплаты на детей предложили в Госдуме</w:t>
        </w:r>
        <w:r>
          <w:rPr>
            <w:noProof/>
            <w:webHidden/>
          </w:rPr>
          <w:tab/>
        </w:r>
        <w:r>
          <w:rPr>
            <w:noProof/>
            <w:webHidden/>
          </w:rPr>
          <w:fldChar w:fldCharType="begin"/>
        </w:r>
        <w:r>
          <w:rPr>
            <w:noProof/>
            <w:webHidden/>
          </w:rPr>
          <w:instrText xml:space="preserve"> PAGEREF _Toc135208124 \h </w:instrText>
        </w:r>
        <w:r>
          <w:rPr>
            <w:noProof/>
            <w:webHidden/>
          </w:rPr>
        </w:r>
        <w:r>
          <w:rPr>
            <w:noProof/>
            <w:webHidden/>
          </w:rPr>
          <w:fldChar w:fldCharType="separate"/>
        </w:r>
        <w:r>
          <w:rPr>
            <w:noProof/>
            <w:webHidden/>
          </w:rPr>
          <w:t>30</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25" w:history="1">
        <w:r w:rsidRPr="00EC4793">
          <w:rPr>
            <w:rStyle w:val="a3"/>
          </w:rPr>
          <w:t>Партия «Справедливая Россия – За правду» подготовила законопроект, который предлагает рассчитывать матерям страховой пенсионный стаж и выплачивать пособие по уходу за ребенком за весь декретный отпуск в течение трех лет, а не только за полтора года. Об этом сообщил депутат Госдумы Дмитрий Гусев.</w:t>
        </w:r>
        <w:r>
          <w:rPr>
            <w:webHidden/>
          </w:rPr>
          <w:tab/>
        </w:r>
        <w:r>
          <w:rPr>
            <w:webHidden/>
          </w:rPr>
          <w:fldChar w:fldCharType="begin"/>
        </w:r>
        <w:r>
          <w:rPr>
            <w:webHidden/>
          </w:rPr>
          <w:instrText xml:space="preserve"> PAGEREF _Toc135208125 \h </w:instrText>
        </w:r>
        <w:r>
          <w:rPr>
            <w:webHidden/>
          </w:rPr>
        </w:r>
        <w:r>
          <w:rPr>
            <w:webHidden/>
          </w:rPr>
          <w:fldChar w:fldCharType="separate"/>
        </w:r>
        <w:r>
          <w:rPr>
            <w:webHidden/>
          </w:rPr>
          <w:t>30</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26" w:history="1">
        <w:r w:rsidRPr="00EC4793">
          <w:rPr>
            <w:rStyle w:val="a3"/>
            <w:noProof/>
          </w:rPr>
          <w:t>ТАСС, 16.05.2023, Названы высокооплачиваемые вакансии для пенсионеров в России</w:t>
        </w:r>
        <w:r>
          <w:rPr>
            <w:noProof/>
            <w:webHidden/>
          </w:rPr>
          <w:tab/>
        </w:r>
        <w:r>
          <w:rPr>
            <w:noProof/>
            <w:webHidden/>
          </w:rPr>
          <w:fldChar w:fldCharType="begin"/>
        </w:r>
        <w:r>
          <w:rPr>
            <w:noProof/>
            <w:webHidden/>
          </w:rPr>
          <w:instrText xml:space="preserve"> PAGEREF _Toc135208126 \h </w:instrText>
        </w:r>
        <w:r>
          <w:rPr>
            <w:noProof/>
            <w:webHidden/>
          </w:rPr>
        </w:r>
        <w:r>
          <w:rPr>
            <w:noProof/>
            <w:webHidden/>
          </w:rPr>
          <w:fldChar w:fldCharType="separate"/>
        </w:r>
        <w:r>
          <w:rPr>
            <w:noProof/>
            <w:webHidden/>
          </w:rPr>
          <w:t>30</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27" w:history="1">
        <w:r w:rsidRPr="00EC4793">
          <w:rPr>
            <w:rStyle w:val="a3"/>
          </w:rPr>
          <w:t>Адвокат, сварщик и помощник по хозяйству вошли в подборку высокооплачиваемых вакансий для соискателей старшего возраста в России. Таким специалистам готовы платить от 170 тыс. до 300 тыс. рублей, свидетельствует подборка сервиса «Работа.ру», имеющаяся в распоряжении ТАСС.</w:t>
        </w:r>
        <w:r>
          <w:rPr>
            <w:webHidden/>
          </w:rPr>
          <w:tab/>
        </w:r>
        <w:r>
          <w:rPr>
            <w:webHidden/>
          </w:rPr>
          <w:fldChar w:fldCharType="begin"/>
        </w:r>
        <w:r>
          <w:rPr>
            <w:webHidden/>
          </w:rPr>
          <w:instrText xml:space="preserve"> PAGEREF _Toc135208127 \h </w:instrText>
        </w:r>
        <w:r>
          <w:rPr>
            <w:webHidden/>
          </w:rPr>
        </w:r>
        <w:r>
          <w:rPr>
            <w:webHidden/>
          </w:rPr>
          <w:fldChar w:fldCharType="separate"/>
        </w:r>
        <w:r>
          <w:rPr>
            <w:webHidden/>
          </w:rPr>
          <w:t>30</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28" w:history="1">
        <w:r w:rsidRPr="00EC4793">
          <w:rPr>
            <w:rStyle w:val="a3"/>
            <w:noProof/>
          </w:rPr>
          <w:t>ФедералПресс, 16.05.2023, Московским пенсионерам предложили работу с зарплатой от 100 тысяч рублей</w:t>
        </w:r>
        <w:r>
          <w:rPr>
            <w:noProof/>
            <w:webHidden/>
          </w:rPr>
          <w:tab/>
        </w:r>
        <w:r>
          <w:rPr>
            <w:noProof/>
            <w:webHidden/>
          </w:rPr>
          <w:fldChar w:fldCharType="begin"/>
        </w:r>
        <w:r>
          <w:rPr>
            <w:noProof/>
            <w:webHidden/>
          </w:rPr>
          <w:instrText xml:space="preserve"> PAGEREF _Toc135208128 \h </w:instrText>
        </w:r>
        <w:r>
          <w:rPr>
            <w:noProof/>
            <w:webHidden/>
          </w:rPr>
        </w:r>
        <w:r>
          <w:rPr>
            <w:noProof/>
            <w:webHidden/>
          </w:rPr>
          <w:fldChar w:fldCharType="separate"/>
        </w:r>
        <w:r>
          <w:rPr>
            <w:noProof/>
            <w:webHidden/>
          </w:rPr>
          <w:t>31</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29" w:history="1">
        <w:r w:rsidRPr="00EC4793">
          <w:rPr>
            <w:rStyle w:val="a3"/>
          </w:rPr>
          <w:t>Сервис «Работа.ру» перечислил вакансии для соискателей пожилого возраста в Москве. Зарплаты начинаются от 100 тысяч и достигают 300 тысяч рублей.</w:t>
        </w:r>
        <w:r>
          <w:rPr>
            <w:webHidden/>
          </w:rPr>
          <w:tab/>
        </w:r>
        <w:r>
          <w:rPr>
            <w:webHidden/>
          </w:rPr>
          <w:fldChar w:fldCharType="begin"/>
        </w:r>
        <w:r>
          <w:rPr>
            <w:webHidden/>
          </w:rPr>
          <w:instrText xml:space="preserve"> PAGEREF _Toc135208129 \h </w:instrText>
        </w:r>
        <w:r>
          <w:rPr>
            <w:webHidden/>
          </w:rPr>
        </w:r>
        <w:r>
          <w:rPr>
            <w:webHidden/>
          </w:rPr>
          <w:fldChar w:fldCharType="separate"/>
        </w:r>
        <w:r>
          <w:rPr>
            <w:webHidden/>
          </w:rPr>
          <w:t>31</w:t>
        </w:r>
        <w:r>
          <w:rPr>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130" w:history="1">
        <w:r w:rsidRPr="00EC4793">
          <w:rPr>
            <w:rStyle w:val="a3"/>
            <w:noProof/>
          </w:rPr>
          <w:t>НОВОСТИ МАКРОЭКОНОМИКИ</w:t>
        </w:r>
        <w:r>
          <w:rPr>
            <w:noProof/>
            <w:webHidden/>
          </w:rPr>
          <w:tab/>
        </w:r>
        <w:r>
          <w:rPr>
            <w:noProof/>
            <w:webHidden/>
          </w:rPr>
          <w:fldChar w:fldCharType="begin"/>
        </w:r>
        <w:r>
          <w:rPr>
            <w:noProof/>
            <w:webHidden/>
          </w:rPr>
          <w:instrText xml:space="preserve"> PAGEREF _Toc135208130 \h </w:instrText>
        </w:r>
        <w:r>
          <w:rPr>
            <w:noProof/>
            <w:webHidden/>
          </w:rPr>
        </w:r>
        <w:r>
          <w:rPr>
            <w:noProof/>
            <w:webHidden/>
          </w:rPr>
          <w:fldChar w:fldCharType="separate"/>
        </w:r>
        <w:r>
          <w:rPr>
            <w:noProof/>
            <w:webHidden/>
          </w:rPr>
          <w:t>32</w:t>
        </w:r>
        <w:r>
          <w:rPr>
            <w:noProof/>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31" w:history="1">
        <w:r w:rsidRPr="00EC4793">
          <w:rPr>
            <w:rStyle w:val="a3"/>
            <w:noProof/>
          </w:rPr>
          <w:t>РИА Новости, 16.05.2023, Дипломат: после ухода западных компаний многие ниши на рынке РФ занял исламский бизнес</w:t>
        </w:r>
        <w:r>
          <w:rPr>
            <w:noProof/>
            <w:webHidden/>
          </w:rPr>
          <w:tab/>
        </w:r>
        <w:r>
          <w:rPr>
            <w:noProof/>
            <w:webHidden/>
          </w:rPr>
          <w:fldChar w:fldCharType="begin"/>
        </w:r>
        <w:r>
          <w:rPr>
            <w:noProof/>
            <w:webHidden/>
          </w:rPr>
          <w:instrText xml:space="preserve"> PAGEREF _Toc135208131 \h </w:instrText>
        </w:r>
        <w:r>
          <w:rPr>
            <w:noProof/>
            <w:webHidden/>
          </w:rPr>
        </w:r>
        <w:r>
          <w:rPr>
            <w:noProof/>
            <w:webHidden/>
          </w:rPr>
          <w:fldChar w:fldCharType="separate"/>
        </w:r>
        <w:r>
          <w:rPr>
            <w:noProof/>
            <w:webHidden/>
          </w:rPr>
          <w:t>32</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32" w:history="1">
        <w:r w:rsidRPr="00EC4793">
          <w:rPr>
            <w:rStyle w:val="a3"/>
          </w:rPr>
          <w:t>Бизнесмены мусульманских стран воспользовались тем, что западные компании освободили многие ниши российского рынка, заявил в интервью РИА Новости постоянный представитель России при Организации исламского сотрудничества (ОИС) Рамазан Абдулатипов.</w:t>
        </w:r>
        <w:r>
          <w:rPr>
            <w:webHidden/>
          </w:rPr>
          <w:tab/>
        </w:r>
        <w:r>
          <w:rPr>
            <w:webHidden/>
          </w:rPr>
          <w:fldChar w:fldCharType="begin"/>
        </w:r>
        <w:r>
          <w:rPr>
            <w:webHidden/>
          </w:rPr>
          <w:instrText xml:space="preserve"> PAGEREF _Toc135208132 \h </w:instrText>
        </w:r>
        <w:r>
          <w:rPr>
            <w:webHidden/>
          </w:rPr>
        </w:r>
        <w:r>
          <w:rPr>
            <w:webHidden/>
          </w:rPr>
          <w:fldChar w:fldCharType="separate"/>
        </w:r>
        <w:r>
          <w:rPr>
            <w:webHidden/>
          </w:rPr>
          <w:t>32</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33" w:history="1">
        <w:r w:rsidRPr="00EC4793">
          <w:rPr>
            <w:rStyle w:val="a3"/>
            <w:noProof/>
          </w:rPr>
          <w:t>РИА Новости, 16.05.2023, Страны ОИС поддерживают мировую тенденцию на дедолларизацию экономики - дипломат</w:t>
        </w:r>
        <w:r>
          <w:rPr>
            <w:noProof/>
            <w:webHidden/>
          </w:rPr>
          <w:tab/>
        </w:r>
        <w:r>
          <w:rPr>
            <w:noProof/>
            <w:webHidden/>
          </w:rPr>
          <w:fldChar w:fldCharType="begin"/>
        </w:r>
        <w:r>
          <w:rPr>
            <w:noProof/>
            <w:webHidden/>
          </w:rPr>
          <w:instrText xml:space="preserve"> PAGEREF _Toc135208133 \h </w:instrText>
        </w:r>
        <w:r>
          <w:rPr>
            <w:noProof/>
            <w:webHidden/>
          </w:rPr>
        </w:r>
        <w:r>
          <w:rPr>
            <w:noProof/>
            <w:webHidden/>
          </w:rPr>
          <w:fldChar w:fldCharType="separate"/>
        </w:r>
        <w:r>
          <w:rPr>
            <w:noProof/>
            <w:webHidden/>
          </w:rPr>
          <w:t>32</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34" w:history="1">
        <w:r w:rsidRPr="00EC4793">
          <w:rPr>
            <w:rStyle w:val="a3"/>
          </w:rPr>
          <w:t>Страны Организации исламского сотрудничества (ОИС) поддерживают мировую тенденцию на дедолларизацию экономики, заявил в интервью РИА Новости постоянный представитель России при ОИС Рамазан Абдулатипов.</w:t>
        </w:r>
        <w:r>
          <w:rPr>
            <w:webHidden/>
          </w:rPr>
          <w:tab/>
        </w:r>
        <w:r>
          <w:rPr>
            <w:webHidden/>
          </w:rPr>
          <w:fldChar w:fldCharType="begin"/>
        </w:r>
        <w:r>
          <w:rPr>
            <w:webHidden/>
          </w:rPr>
          <w:instrText xml:space="preserve"> PAGEREF _Toc135208134 \h </w:instrText>
        </w:r>
        <w:r>
          <w:rPr>
            <w:webHidden/>
          </w:rPr>
        </w:r>
        <w:r>
          <w:rPr>
            <w:webHidden/>
          </w:rPr>
          <w:fldChar w:fldCharType="separate"/>
        </w:r>
        <w:r>
          <w:rPr>
            <w:webHidden/>
          </w:rPr>
          <w:t>32</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35" w:history="1">
        <w:r w:rsidRPr="00EC4793">
          <w:rPr>
            <w:rStyle w:val="a3"/>
            <w:noProof/>
          </w:rPr>
          <w:t>РИА Новости, 16.05.2023, Власти РФ будут вынуждены сокращать инвестиции из-за дефицита бюджета - Аксаков</w:t>
        </w:r>
        <w:r>
          <w:rPr>
            <w:noProof/>
            <w:webHidden/>
          </w:rPr>
          <w:tab/>
        </w:r>
        <w:r>
          <w:rPr>
            <w:noProof/>
            <w:webHidden/>
          </w:rPr>
          <w:fldChar w:fldCharType="begin"/>
        </w:r>
        <w:r>
          <w:rPr>
            <w:noProof/>
            <w:webHidden/>
          </w:rPr>
          <w:instrText xml:space="preserve"> PAGEREF _Toc135208135 \h </w:instrText>
        </w:r>
        <w:r>
          <w:rPr>
            <w:noProof/>
            <w:webHidden/>
          </w:rPr>
        </w:r>
        <w:r>
          <w:rPr>
            <w:noProof/>
            <w:webHidden/>
          </w:rPr>
          <w:fldChar w:fldCharType="separate"/>
        </w:r>
        <w:r>
          <w:rPr>
            <w:noProof/>
            <w:webHidden/>
          </w:rPr>
          <w:t>33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36" w:history="1">
        <w:r w:rsidRPr="00EC4793">
          <w:rPr>
            <w:rStyle w:val="a3"/>
          </w:rPr>
          <w:t>Государство будет вынуждено сокращать инвестиции в России из-за дефицита бюджета, в этих условиях необходимо развивать возможности частных инвесторов, чтобы они могли, в том числе «затягивать деньги» из Азии и даже из Европы и Америки обходными путями, заявил глава комитета Госдумы по финансовому рынку Анатолий Аксаков.</w:t>
        </w:r>
        <w:r>
          <w:rPr>
            <w:webHidden/>
          </w:rPr>
          <w:tab/>
        </w:r>
        <w:r>
          <w:rPr>
            <w:webHidden/>
          </w:rPr>
          <w:fldChar w:fldCharType="begin"/>
        </w:r>
        <w:r>
          <w:rPr>
            <w:webHidden/>
          </w:rPr>
          <w:instrText xml:space="preserve"> PAGEREF _Toc135208136 \h </w:instrText>
        </w:r>
        <w:r>
          <w:rPr>
            <w:webHidden/>
          </w:rPr>
        </w:r>
        <w:r>
          <w:rPr>
            <w:webHidden/>
          </w:rPr>
          <w:fldChar w:fldCharType="separate"/>
        </w:r>
        <w:r>
          <w:rPr>
            <w:webHidden/>
          </w:rPr>
          <w:t>33</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37" w:history="1">
        <w:r w:rsidRPr="00EC4793">
          <w:rPr>
            <w:rStyle w:val="a3"/>
            <w:noProof/>
          </w:rPr>
          <w:t>РИА Новости, 16.05.2023, Власти РФ могут потратить 1,9 трлн руб на госорганы в новых регионах в 2024-2026 гг - СМИ</w:t>
        </w:r>
        <w:r>
          <w:rPr>
            <w:noProof/>
            <w:webHidden/>
          </w:rPr>
          <w:tab/>
        </w:r>
        <w:r>
          <w:rPr>
            <w:noProof/>
            <w:webHidden/>
          </w:rPr>
          <w:fldChar w:fldCharType="begin"/>
        </w:r>
        <w:r>
          <w:rPr>
            <w:noProof/>
            <w:webHidden/>
          </w:rPr>
          <w:instrText xml:space="preserve"> PAGEREF _Toc135208137 \h </w:instrText>
        </w:r>
        <w:r>
          <w:rPr>
            <w:noProof/>
            <w:webHidden/>
          </w:rPr>
        </w:r>
        <w:r>
          <w:rPr>
            <w:noProof/>
            <w:webHidden/>
          </w:rPr>
          <w:fldChar w:fldCharType="separate"/>
        </w:r>
        <w:r>
          <w:rPr>
            <w:noProof/>
            <w:webHidden/>
          </w:rPr>
          <w:t>34</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38" w:history="1">
        <w:r w:rsidRPr="00EC4793">
          <w:rPr>
            <w:rStyle w:val="a3"/>
          </w:rPr>
          <w:t>Власти запланировали потратить 1,9 триллиона рублей на финансирование работы федеральных органов власти в новых регионах России в предстоящие три года, сообщает РБК со ссылкой на проекты Минфина РФ.</w:t>
        </w:r>
        <w:r>
          <w:rPr>
            <w:webHidden/>
          </w:rPr>
          <w:tab/>
        </w:r>
        <w:r>
          <w:rPr>
            <w:webHidden/>
          </w:rPr>
          <w:fldChar w:fldCharType="begin"/>
        </w:r>
        <w:r>
          <w:rPr>
            <w:webHidden/>
          </w:rPr>
          <w:instrText xml:space="preserve"> PAGEREF _Toc135208138 \h </w:instrText>
        </w:r>
        <w:r>
          <w:rPr>
            <w:webHidden/>
          </w:rPr>
        </w:r>
        <w:r>
          <w:rPr>
            <w:webHidden/>
          </w:rPr>
          <w:fldChar w:fldCharType="separate"/>
        </w:r>
        <w:r>
          <w:rPr>
            <w:webHidden/>
          </w:rPr>
          <w:t>34</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39" w:history="1">
        <w:r w:rsidRPr="00EC4793">
          <w:rPr>
            <w:rStyle w:val="a3"/>
            <w:noProof/>
          </w:rPr>
          <w:t>РИА Новости, 16.05.2023, Банки пока будут оставаться основным источником финансирования экономики РФ - Набиуллина</w:t>
        </w:r>
        <w:r>
          <w:rPr>
            <w:noProof/>
            <w:webHidden/>
          </w:rPr>
          <w:tab/>
        </w:r>
        <w:r>
          <w:rPr>
            <w:noProof/>
            <w:webHidden/>
          </w:rPr>
          <w:fldChar w:fldCharType="begin"/>
        </w:r>
        <w:r>
          <w:rPr>
            <w:noProof/>
            <w:webHidden/>
          </w:rPr>
          <w:instrText xml:space="preserve"> PAGEREF _Toc135208139 \h </w:instrText>
        </w:r>
        <w:r>
          <w:rPr>
            <w:noProof/>
            <w:webHidden/>
          </w:rPr>
        </w:r>
        <w:r>
          <w:rPr>
            <w:noProof/>
            <w:webHidden/>
          </w:rPr>
          <w:fldChar w:fldCharType="separate"/>
        </w:r>
        <w:r>
          <w:rPr>
            <w:noProof/>
            <w:webHidden/>
          </w:rPr>
          <w:t>35</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40" w:history="1">
        <w:r w:rsidRPr="00EC4793">
          <w:rPr>
            <w:rStyle w:val="a3"/>
          </w:rPr>
          <w:t>Банки пока будут оставаться основным источником финансирования российской экономики, но ЦБ работает над обеспечением опережающего роста рынка капитала, заявила глава регулятора Эльвира Набиуллина.</w:t>
        </w:r>
        <w:r>
          <w:rPr>
            <w:webHidden/>
          </w:rPr>
          <w:tab/>
        </w:r>
        <w:r>
          <w:rPr>
            <w:webHidden/>
          </w:rPr>
          <w:fldChar w:fldCharType="begin"/>
        </w:r>
        <w:r>
          <w:rPr>
            <w:webHidden/>
          </w:rPr>
          <w:instrText xml:space="preserve"> PAGEREF _Toc135208140 \h </w:instrText>
        </w:r>
        <w:r>
          <w:rPr>
            <w:webHidden/>
          </w:rPr>
        </w:r>
        <w:r>
          <w:rPr>
            <w:webHidden/>
          </w:rPr>
          <w:fldChar w:fldCharType="separate"/>
        </w:r>
        <w:r>
          <w:rPr>
            <w:webHidden/>
          </w:rPr>
          <w:t>35</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41" w:history="1">
        <w:r w:rsidRPr="00EC4793">
          <w:rPr>
            <w:rStyle w:val="a3"/>
            <w:noProof/>
          </w:rPr>
          <w:t>РИА Новости, 16.05.2023, Набиуллина видит на финансовом рынке РФ признаки для осторожного оптимизма</w:t>
        </w:r>
        <w:r>
          <w:rPr>
            <w:noProof/>
            <w:webHidden/>
          </w:rPr>
          <w:tab/>
        </w:r>
        <w:r>
          <w:rPr>
            <w:noProof/>
            <w:webHidden/>
          </w:rPr>
          <w:fldChar w:fldCharType="begin"/>
        </w:r>
        <w:r>
          <w:rPr>
            <w:noProof/>
            <w:webHidden/>
          </w:rPr>
          <w:instrText xml:space="preserve"> PAGEREF _Toc135208141 \h </w:instrText>
        </w:r>
        <w:r>
          <w:rPr>
            <w:noProof/>
            <w:webHidden/>
          </w:rPr>
        </w:r>
        <w:r>
          <w:rPr>
            <w:noProof/>
            <w:webHidden/>
          </w:rPr>
          <w:fldChar w:fldCharType="separate"/>
        </w:r>
        <w:r>
          <w:rPr>
            <w:noProof/>
            <w:webHidden/>
          </w:rPr>
          <w:t>35</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42" w:history="1">
        <w:r w:rsidRPr="00EC4793">
          <w:rPr>
            <w:rStyle w:val="a3"/>
          </w:rPr>
          <w:t>Несмотря на сложности, с которыми столкнулся российский финансовый рынок на фоне санкций, Банк России видит признаки для осторожного оптимизма, заявила глава регулятора Эльвира Набиуллина.</w:t>
        </w:r>
        <w:r>
          <w:rPr>
            <w:webHidden/>
          </w:rPr>
          <w:tab/>
        </w:r>
        <w:r>
          <w:rPr>
            <w:webHidden/>
          </w:rPr>
          <w:fldChar w:fldCharType="begin"/>
        </w:r>
        <w:r>
          <w:rPr>
            <w:webHidden/>
          </w:rPr>
          <w:instrText xml:space="preserve"> PAGEREF _Toc135208142 \h </w:instrText>
        </w:r>
        <w:r>
          <w:rPr>
            <w:webHidden/>
          </w:rPr>
        </w:r>
        <w:r>
          <w:rPr>
            <w:webHidden/>
          </w:rPr>
          <w:fldChar w:fldCharType="separate"/>
        </w:r>
        <w:r>
          <w:rPr>
            <w:webHidden/>
          </w:rPr>
          <w:t>35</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43" w:history="1">
        <w:r w:rsidRPr="00EC4793">
          <w:rPr>
            <w:rStyle w:val="a3"/>
            <w:noProof/>
          </w:rPr>
          <w:t>РИА Новости, 16.05.2023, Набиуллина заявила, что поддерживает выход госкомпаний на фондовый рынок РФ</w:t>
        </w:r>
        <w:r>
          <w:rPr>
            <w:noProof/>
            <w:webHidden/>
          </w:rPr>
          <w:tab/>
        </w:r>
        <w:r>
          <w:rPr>
            <w:noProof/>
            <w:webHidden/>
          </w:rPr>
          <w:fldChar w:fldCharType="begin"/>
        </w:r>
        <w:r>
          <w:rPr>
            <w:noProof/>
            <w:webHidden/>
          </w:rPr>
          <w:instrText xml:space="preserve"> PAGEREF _Toc135208143 \h </w:instrText>
        </w:r>
        <w:r>
          <w:rPr>
            <w:noProof/>
            <w:webHidden/>
          </w:rPr>
        </w:r>
        <w:r>
          <w:rPr>
            <w:noProof/>
            <w:webHidden/>
          </w:rPr>
          <w:fldChar w:fldCharType="separate"/>
        </w:r>
        <w:r>
          <w:rPr>
            <w:noProof/>
            <w:webHidden/>
          </w:rPr>
          <w:t>35</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44" w:history="1">
        <w:r w:rsidRPr="00EC4793">
          <w:rPr>
            <w:rStyle w:val="a3"/>
          </w:rPr>
          <w:t>Глава ЦБ РФ Эльвира Набиуллина заявила, что поддерживает выход российских госкомпаний на фондовый рынок.</w:t>
        </w:r>
        <w:r>
          <w:rPr>
            <w:webHidden/>
          </w:rPr>
          <w:tab/>
        </w:r>
        <w:r>
          <w:rPr>
            <w:webHidden/>
          </w:rPr>
          <w:fldChar w:fldCharType="begin"/>
        </w:r>
        <w:r>
          <w:rPr>
            <w:webHidden/>
          </w:rPr>
          <w:instrText xml:space="preserve"> PAGEREF _Toc135208144 \h </w:instrText>
        </w:r>
        <w:r>
          <w:rPr>
            <w:webHidden/>
          </w:rPr>
        </w:r>
        <w:r>
          <w:rPr>
            <w:webHidden/>
          </w:rPr>
          <w:fldChar w:fldCharType="separate"/>
        </w:r>
        <w:r>
          <w:rPr>
            <w:webHidden/>
          </w:rPr>
          <w:t>35</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45" w:history="1">
        <w:r w:rsidRPr="00EC4793">
          <w:rPr>
            <w:rStyle w:val="a3"/>
            <w:noProof/>
          </w:rPr>
          <w:t>ПРАЙМ, 16.05.2023, ЦБ РФ за ускорение ввода индивидуальных инвестсчетов III в связи с перестройкой экономики</w:t>
        </w:r>
        <w:r>
          <w:rPr>
            <w:noProof/>
            <w:webHidden/>
          </w:rPr>
          <w:tab/>
        </w:r>
        <w:r>
          <w:rPr>
            <w:noProof/>
            <w:webHidden/>
          </w:rPr>
          <w:fldChar w:fldCharType="begin"/>
        </w:r>
        <w:r>
          <w:rPr>
            <w:noProof/>
            <w:webHidden/>
          </w:rPr>
          <w:instrText xml:space="preserve"> PAGEREF _Toc135208145 \h </w:instrText>
        </w:r>
        <w:r>
          <w:rPr>
            <w:noProof/>
            <w:webHidden/>
          </w:rPr>
        </w:r>
        <w:r>
          <w:rPr>
            <w:noProof/>
            <w:webHidden/>
          </w:rPr>
          <w:fldChar w:fldCharType="separate"/>
        </w:r>
        <w:r>
          <w:rPr>
            <w:noProof/>
            <w:webHidden/>
          </w:rPr>
          <w:t>36</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46" w:history="1">
        <w:r w:rsidRPr="00EC4793">
          <w:rPr>
            <w:rStyle w:val="a3"/>
          </w:rPr>
          <w:t>Центробанк выступает за ускорение запуска индивидуальных инвестиционных счетов нового, третьего типа (ИИС-III) в связи со структурной перестройкой российской экономики и высокой потребности в долгосрочных инвестициях и сбережениях, заявила глава Банка России Эльвира Набиуллина.</w:t>
        </w:r>
        <w:r>
          <w:rPr>
            <w:webHidden/>
          </w:rPr>
          <w:tab/>
        </w:r>
        <w:r>
          <w:rPr>
            <w:webHidden/>
          </w:rPr>
          <w:fldChar w:fldCharType="begin"/>
        </w:r>
        <w:r>
          <w:rPr>
            <w:webHidden/>
          </w:rPr>
          <w:instrText xml:space="preserve"> PAGEREF _Toc135208146 \h </w:instrText>
        </w:r>
        <w:r>
          <w:rPr>
            <w:webHidden/>
          </w:rPr>
        </w:r>
        <w:r>
          <w:rPr>
            <w:webHidden/>
          </w:rPr>
          <w:fldChar w:fldCharType="separate"/>
        </w:r>
        <w:r>
          <w:rPr>
            <w:webHidden/>
          </w:rPr>
          <w:t>36</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47" w:history="1">
        <w:r w:rsidRPr="00EC4793">
          <w:rPr>
            <w:rStyle w:val="a3"/>
            <w:noProof/>
          </w:rPr>
          <w:t>РИА Новости, 16.05.2023, Большинство неквалифицированных инвесторов инвестирует не более 10% своего дохода - ЦБ РФ</w:t>
        </w:r>
        <w:r>
          <w:rPr>
            <w:noProof/>
            <w:webHidden/>
          </w:rPr>
          <w:tab/>
        </w:r>
        <w:r>
          <w:rPr>
            <w:noProof/>
            <w:webHidden/>
          </w:rPr>
          <w:fldChar w:fldCharType="begin"/>
        </w:r>
        <w:r>
          <w:rPr>
            <w:noProof/>
            <w:webHidden/>
          </w:rPr>
          <w:instrText xml:space="preserve"> PAGEREF _Toc135208147 \h </w:instrText>
        </w:r>
        <w:r>
          <w:rPr>
            <w:noProof/>
            <w:webHidden/>
          </w:rPr>
        </w:r>
        <w:r>
          <w:rPr>
            <w:noProof/>
            <w:webHidden/>
          </w:rPr>
          <w:fldChar w:fldCharType="separate"/>
        </w:r>
        <w:r>
          <w:rPr>
            <w:noProof/>
            <w:webHidden/>
          </w:rPr>
          <w:t>37</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48" w:history="1">
        <w:r w:rsidRPr="00EC4793">
          <w:rPr>
            <w:rStyle w:val="a3"/>
          </w:rPr>
          <w:t>Более половины неквалифицированных инвесторов направляют на инвестиции не более 10% своего ежемесячного дохода, следует из «Отчета о проведении поведенческой экспертизы потребительских намерений на фондовом рынке» Банка России.</w:t>
        </w:r>
        <w:r>
          <w:rPr>
            <w:webHidden/>
          </w:rPr>
          <w:tab/>
        </w:r>
        <w:r>
          <w:rPr>
            <w:webHidden/>
          </w:rPr>
          <w:fldChar w:fldCharType="begin"/>
        </w:r>
        <w:r>
          <w:rPr>
            <w:webHidden/>
          </w:rPr>
          <w:instrText xml:space="preserve"> PAGEREF _Toc135208148 \h </w:instrText>
        </w:r>
        <w:r>
          <w:rPr>
            <w:webHidden/>
          </w:rPr>
        </w:r>
        <w:r>
          <w:rPr>
            <w:webHidden/>
          </w:rPr>
          <w:fldChar w:fldCharType="separate"/>
        </w:r>
        <w:r>
          <w:rPr>
            <w:webHidden/>
          </w:rPr>
          <w:t>37</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49" w:history="1">
        <w:r w:rsidRPr="00EC4793">
          <w:rPr>
            <w:rStyle w:val="a3"/>
            <w:noProof/>
          </w:rPr>
          <w:t>РИА Новости, 16.05.2023, ЦБ увеличит открытость финрынка РФ, включая привлечение инвесторов недружественных стран</w:t>
        </w:r>
        <w:r>
          <w:rPr>
            <w:noProof/>
            <w:webHidden/>
          </w:rPr>
          <w:tab/>
        </w:r>
        <w:r>
          <w:rPr>
            <w:noProof/>
            <w:webHidden/>
          </w:rPr>
          <w:fldChar w:fldCharType="begin"/>
        </w:r>
        <w:r>
          <w:rPr>
            <w:noProof/>
            <w:webHidden/>
          </w:rPr>
          <w:instrText xml:space="preserve"> PAGEREF _Toc135208149 \h </w:instrText>
        </w:r>
        <w:r>
          <w:rPr>
            <w:noProof/>
            <w:webHidden/>
          </w:rPr>
        </w:r>
        <w:r>
          <w:rPr>
            <w:noProof/>
            <w:webHidden/>
          </w:rPr>
          <w:fldChar w:fldCharType="separate"/>
        </w:r>
        <w:r>
          <w:rPr>
            <w:noProof/>
            <w:webHidden/>
          </w:rPr>
          <w:t>38</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50" w:history="1">
        <w:r w:rsidRPr="00EC4793">
          <w:rPr>
            <w:rStyle w:val="a3"/>
          </w:rPr>
          <w:t>Российский финансовый рынок стал в последнее время более закрытым, но ЦБ работает над обеспечением его максимальной открытости, включая привлечение инвесторов из недружественных стран, заявила глава Банка России Эльвира Набиуллина в ходе конференции НАУФОР «Российский фондовый рынок».</w:t>
        </w:r>
        <w:r>
          <w:rPr>
            <w:webHidden/>
          </w:rPr>
          <w:tab/>
        </w:r>
        <w:r>
          <w:rPr>
            <w:webHidden/>
          </w:rPr>
          <w:fldChar w:fldCharType="begin"/>
        </w:r>
        <w:r>
          <w:rPr>
            <w:webHidden/>
          </w:rPr>
          <w:instrText xml:space="preserve"> PAGEREF _Toc135208150 \h </w:instrText>
        </w:r>
        <w:r>
          <w:rPr>
            <w:webHidden/>
          </w:rPr>
        </w:r>
        <w:r>
          <w:rPr>
            <w:webHidden/>
          </w:rPr>
          <w:fldChar w:fldCharType="separate"/>
        </w:r>
        <w:r>
          <w:rPr>
            <w:webHidden/>
          </w:rPr>
          <w:t>38</w:t>
        </w:r>
        <w:r>
          <w:rPr>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151" w:history="1">
        <w:r w:rsidRPr="00EC479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_Toc135208151 \h </w:instrText>
        </w:r>
        <w:r>
          <w:rPr>
            <w:noProof/>
            <w:webHidden/>
          </w:rPr>
        </w:r>
        <w:r>
          <w:rPr>
            <w:noProof/>
            <w:webHidden/>
          </w:rPr>
          <w:fldChar w:fldCharType="separate"/>
        </w:r>
        <w:r>
          <w:rPr>
            <w:noProof/>
            <w:webHidden/>
          </w:rPr>
          <w:t>39</w:t>
        </w:r>
        <w:r>
          <w:rPr>
            <w:noProof/>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152" w:history="1">
        <w:r w:rsidRPr="00EC479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_Toc135208152 \h </w:instrText>
        </w:r>
        <w:r>
          <w:rPr>
            <w:noProof/>
            <w:webHidden/>
          </w:rPr>
        </w:r>
        <w:r>
          <w:rPr>
            <w:noProof/>
            <w:webHidden/>
          </w:rPr>
          <w:fldChar w:fldCharType="separate"/>
        </w:r>
        <w:r>
          <w:rPr>
            <w:noProof/>
            <w:webHidden/>
          </w:rPr>
          <w:t>39</w:t>
        </w:r>
        <w:r>
          <w:rPr>
            <w:noProof/>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53" w:history="1">
        <w:r w:rsidRPr="00EC4793">
          <w:rPr>
            <w:rStyle w:val="a3"/>
            <w:noProof/>
          </w:rPr>
          <w:t>Sputnik Южная Осетия, 16.05.2023, Замглавы МО Южной Осетии рассказал о работе по пенсионному обеспечению ветеранов ВС</w:t>
        </w:r>
        <w:r>
          <w:rPr>
            <w:noProof/>
            <w:webHidden/>
          </w:rPr>
          <w:tab/>
        </w:r>
        <w:r>
          <w:rPr>
            <w:noProof/>
            <w:webHidden/>
          </w:rPr>
          <w:fldChar w:fldCharType="begin"/>
        </w:r>
        <w:r>
          <w:rPr>
            <w:noProof/>
            <w:webHidden/>
          </w:rPr>
          <w:instrText xml:space="preserve"> PAGEREF _Toc135208153 \h </w:instrText>
        </w:r>
        <w:r>
          <w:rPr>
            <w:noProof/>
            <w:webHidden/>
          </w:rPr>
        </w:r>
        <w:r>
          <w:rPr>
            <w:noProof/>
            <w:webHidden/>
          </w:rPr>
          <w:fldChar w:fldCharType="separate"/>
        </w:r>
        <w:r>
          <w:rPr>
            <w:noProof/>
            <w:webHidden/>
          </w:rPr>
          <w:t>39</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54" w:history="1">
        <w:r w:rsidRPr="00EC4793">
          <w:rPr>
            <w:rStyle w:val="a3"/>
          </w:rPr>
          <w:t>Между Республикой Южная Осетия и Российской Федерацией заключен ряд межгосударственных договоров и межправительственных и межведомственных соглашений, благодаря которым югоосетинским гражданам оказывается значительная социальная поддержка. В частности, граждане Южной Осетии, которым назначена военная пенсия, имеют возможность для назначения военной пенсии в России.</w:t>
        </w:r>
        <w:r>
          <w:rPr>
            <w:webHidden/>
          </w:rPr>
          <w:tab/>
        </w:r>
        <w:r>
          <w:rPr>
            <w:webHidden/>
          </w:rPr>
          <w:fldChar w:fldCharType="begin"/>
        </w:r>
        <w:r>
          <w:rPr>
            <w:webHidden/>
          </w:rPr>
          <w:instrText xml:space="preserve"> PAGEREF _Toc135208154 \h </w:instrText>
        </w:r>
        <w:r>
          <w:rPr>
            <w:webHidden/>
          </w:rPr>
        </w:r>
        <w:r>
          <w:rPr>
            <w:webHidden/>
          </w:rPr>
          <w:fldChar w:fldCharType="separate"/>
        </w:r>
        <w:r>
          <w:rPr>
            <w:webHidden/>
          </w:rPr>
          <w:t>39</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55" w:history="1">
        <w:r w:rsidRPr="00EC4793">
          <w:rPr>
            <w:rStyle w:val="a3"/>
            <w:noProof/>
          </w:rPr>
          <w:t>Almaty.tv, 16.05.2023, Пересмотрят ли в Казахстане пенсионный возраст работников опасных профессий</w:t>
        </w:r>
        <w:r>
          <w:rPr>
            <w:noProof/>
            <w:webHidden/>
          </w:rPr>
          <w:tab/>
        </w:r>
        <w:r>
          <w:rPr>
            <w:noProof/>
            <w:webHidden/>
          </w:rPr>
          <w:fldChar w:fldCharType="begin"/>
        </w:r>
        <w:r>
          <w:rPr>
            <w:noProof/>
            <w:webHidden/>
          </w:rPr>
          <w:instrText xml:space="preserve"> PAGEREF _Toc135208155 \h </w:instrText>
        </w:r>
        <w:r>
          <w:rPr>
            <w:noProof/>
            <w:webHidden/>
          </w:rPr>
        </w:r>
        <w:r>
          <w:rPr>
            <w:noProof/>
            <w:webHidden/>
          </w:rPr>
          <w:fldChar w:fldCharType="separate"/>
        </w:r>
        <w:r>
          <w:rPr>
            <w:noProof/>
            <w:webHidden/>
          </w:rPr>
          <w:t>42</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56" w:history="1">
        <w:r w:rsidRPr="00EC4793">
          <w:rPr>
            <w:rStyle w:val="a3"/>
          </w:rPr>
          <w:t>В Казахстане могут пересмотреть пенсионный возраст шахтеров до конца мая.  Об этом в кулуарах Кабмина сообщила глава Минтруда Тамара Дуйсенова, - передает корреспондент Almaty.tv.</w:t>
        </w:r>
        <w:r>
          <w:rPr>
            <w:webHidden/>
          </w:rPr>
          <w:tab/>
        </w:r>
        <w:r>
          <w:rPr>
            <w:webHidden/>
          </w:rPr>
          <w:fldChar w:fldCharType="begin"/>
        </w:r>
        <w:r>
          <w:rPr>
            <w:webHidden/>
          </w:rPr>
          <w:instrText xml:space="preserve"> PAGEREF _Toc135208156 \h </w:instrText>
        </w:r>
        <w:r>
          <w:rPr>
            <w:webHidden/>
          </w:rPr>
        </w:r>
        <w:r>
          <w:rPr>
            <w:webHidden/>
          </w:rPr>
          <w:fldChar w:fldCharType="separate"/>
        </w:r>
        <w:r>
          <w:rPr>
            <w:webHidden/>
          </w:rPr>
          <w:t>42</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57" w:history="1">
        <w:r w:rsidRPr="00EC4793">
          <w:rPr>
            <w:rStyle w:val="a3"/>
            <w:noProof/>
          </w:rPr>
          <w:t>КазТАГ, 16.05.2023, Пенсионные активы ЕНПФ выросли за январь-апрель на Т1 трлн – Нацбанк РК</w:t>
        </w:r>
        <w:r>
          <w:rPr>
            <w:noProof/>
            <w:webHidden/>
          </w:rPr>
          <w:tab/>
        </w:r>
        <w:r>
          <w:rPr>
            <w:noProof/>
            <w:webHidden/>
          </w:rPr>
          <w:fldChar w:fldCharType="begin"/>
        </w:r>
        <w:r>
          <w:rPr>
            <w:noProof/>
            <w:webHidden/>
          </w:rPr>
          <w:instrText xml:space="preserve"> PAGEREF _Toc135208157 \h </w:instrText>
        </w:r>
        <w:r>
          <w:rPr>
            <w:noProof/>
            <w:webHidden/>
          </w:rPr>
        </w:r>
        <w:r>
          <w:rPr>
            <w:noProof/>
            <w:webHidden/>
          </w:rPr>
          <w:fldChar w:fldCharType="separate"/>
        </w:r>
        <w:r>
          <w:rPr>
            <w:noProof/>
            <w:webHidden/>
          </w:rPr>
          <w:t>42</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58" w:history="1">
        <w:r w:rsidRPr="00EC4793">
          <w:rPr>
            <w:rStyle w:val="a3"/>
          </w:rPr>
          <w:t>Пенсионные активы ЕНПФ выросли за январь-апрель 2023 года на Т1 трлн или 7,2%, заявил заместитель председателя Национального банка РК Виталий Тутушкин.</w:t>
        </w:r>
        <w:r>
          <w:rPr>
            <w:webHidden/>
          </w:rPr>
          <w:tab/>
        </w:r>
        <w:r>
          <w:rPr>
            <w:webHidden/>
          </w:rPr>
          <w:fldChar w:fldCharType="begin"/>
        </w:r>
        <w:r>
          <w:rPr>
            <w:webHidden/>
          </w:rPr>
          <w:instrText xml:space="preserve"> PAGEREF _Toc135208158 \h </w:instrText>
        </w:r>
        <w:r>
          <w:rPr>
            <w:webHidden/>
          </w:rPr>
        </w:r>
        <w:r>
          <w:rPr>
            <w:webHidden/>
          </w:rPr>
          <w:fldChar w:fldCharType="separate"/>
        </w:r>
        <w:r>
          <w:rPr>
            <w:webHidden/>
          </w:rPr>
          <w:t>42</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59" w:history="1">
        <w:r w:rsidRPr="00EC4793">
          <w:rPr>
            <w:rStyle w:val="a3"/>
            <w:noProof/>
          </w:rPr>
          <w:t>МИА «Казинформ», 16.05.2023, 47 млрд тенге изъяли из пенсионных накоплений досрочно казахстанцы</w:t>
        </w:r>
        <w:r>
          <w:rPr>
            <w:noProof/>
            <w:webHidden/>
          </w:rPr>
          <w:tab/>
        </w:r>
        <w:r>
          <w:rPr>
            <w:noProof/>
            <w:webHidden/>
          </w:rPr>
          <w:fldChar w:fldCharType="begin"/>
        </w:r>
        <w:r>
          <w:rPr>
            <w:noProof/>
            <w:webHidden/>
          </w:rPr>
          <w:instrText xml:space="preserve"> PAGEREF _Toc135208159 \h </w:instrText>
        </w:r>
        <w:r>
          <w:rPr>
            <w:noProof/>
            <w:webHidden/>
          </w:rPr>
        </w:r>
        <w:r>
          <w:rPr>
            <w:noProof/>
            <w:webHidden/>
          </w:rPr>
          <w:fldChar w:fldCharType="separate"/>
        </w:r>
        <w:r>
          <w:rPr>
            <w:noProof/>
            <w:webHidden/>
          </w:rPr>
          <w:t>43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60" w:history="1">
        <w:r w:rsidRPr="00EC4793">
          <w:rPr>
            <w:rStyle w:val="a3"/>
          </w:rPr>
          <w:t>Пенсионные активы ЕНПФ с начала года увеличились на 1 трлн тенге или 7,2%. Об этом заявил заместитель председателя Национального банка Виталий Тутушкин, передает корреспондент МИА «Казинформ».</w:t>
        </w:r>
        <w:r>
          <w:rPr>
            <w:webHidden/>
          </w:rPr>
          <w:tab/>
        </w:r>
        <w:r>
          <w:rPr>
            <w:webHidden/>
          </w:rPr>
          <w:fldChar w:fldCharType="begin"/>
        </w:r>
        <w:r>
          <w:rPr>
            <w:webHidden/>
          </w:rPr>
          <w:instrText xml:space="preserve"> PAGEREF _Toc135208160 \h </w:instrText>
        </w:r>
        <w:r>
          <w:rPr>
            <w:webHidden/>
          </w:rPr>
        </w:r>
        <w:r>
          <w:rPr>
            <w:webHidden/>
          </w:rPr>
          <w:fldChar w:fldCharType="separate"/>
        </w:r>
        <w:r>
          <w:rPr>
            <w:webHidden/>
          </w:rPr>
          <w:t>43</w:t>
        </w:r>
        <w:r>
          <w:rPr>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161" w:history="1">
        <w:r w:rsidRPr="00EC479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_Toc135208161 \h </w:instrText>
        </w:r>
        <w:r>
          <w:rPr>
            <w:noProof/>
            <w:webHidden/>
          </w:rPr>
        </w:r>
        <w:r>
          <w:rPr>
            <w:noProof/>
            <w:webHidden/>
          </w:rPr>
          <w:fldChar w:fldCharType="separate"/>
        </w:r>
        <w:r>
          <w:rPr>
            <w:noProof/>
            <w:webHidden/>
          </w:rPr>
          <w:t>43</w:t>
        </w:r>
        <w:r>
          <w:rPr>
            <w:noProof/>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62" w:history="1">
        <w:r w:rsidRPr="00EC4793">
          <w:rPr>
            <w:rStyle w:val="a3"/>
            <w:noProof/>
          </w:rPr>
          <w:t>РИА Новости, 16.05.2023, Оппоненты раскритиковали Макрона из-за «отрицания реальности» и страха потерять лицо</w:t>
        </w:r>
        <w:r>
          <w:rPr>
            <w:noProof/>
            <w:webHidden/>
          </w:rPr>
          <w:tab/>
        </w:r>
        <w:r>
          <w:rPr>
            <w:noProof/>
            <w:webHidden/>
          </w:rPr>
          <w:fldChar w:fldCharType="begin"/>
        </w:r>
        <w:r>
          <w:rPr>
            <w:noProof/>
            <w:webHidden/>
          </w:rPr>
          <w:instrText xml:space="preserve"> PAGEREF _Toc135208162 \h </w:instrText>
        </w:r>
        <w:r>
          <w:rPr>
            <w:noProof/>
            <w:webHidden/>
          </w:rPr>
        </w:r>
        <w:r>
          <w:rPr>
            <w:noProof/>
            <w:webHidden/>
          </w:rPr>
          <w:fldChar w:fldCharType="separate"/>
        </w:r>
        <w:r>
          <w:rPr>
            <w:noProof/>
            <w:webHidden/>
          </w:rPr>
          <w:t>43</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63" w:history="1">
        <w:r w:rsidRPr="00EC4793">
          <w:rPr>
            <w:rStyle w:val="a3"/>
          </w:rPr>
          <w:t>Представители оппозиционных партий раскритиковали интервью президента Франции Эммануэля Макрона телеканалу TF1, заявив, что он отрицает реальность и пытается замотать тему пенсионной реформы.</w:t>
        </w:r>
        <w:r>
          <w:rPr>
            <w:webHidden/>
          </w:rPr>
          <w:tab/>
        </w:r>
        <w:r>
          <w:rPr>
            <w:webHidden/>
          </w:rPr>
          <w:fldChar w:fldCharType="begin"/>
        </w:r>
        <w:r>
          <w:rPr>
            <w:webHidden/>
          </w:rPr>
          <w:instrText xml:space="preserve"> PAGEREF _Toc135208163 \h </w:instrText>
        </w:r>
        <w:r>
          <w:rPr>
            <w:webHidden/>
          </w:rPr>
        </w:r>
        <w:r>
          <w:rPr>
            <w:webHidden/>
          </w:rPr>
          <w:fldChar w:fldCharType="separate"/>
        </w:r>
        <w:r>
          <w:rPr>
            <w:webHidden/>
          </w:rPr>
          <w:t>43</w:t>
        </w:r>
        <w:r>
          <w:rPr>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64" w:history="1">
        <w:r w:rsidRPr="00EC4793">
          <w:rPr>
            <w:rStyle w:val="a3"/>
            <w:noProof/>
          </w:rPr>
          <w:t>РИА Новости, 16.05.2023, СМИ: противники пенсионной реформы избили родственника жены Макрона</w:t>
        </w:r>
        <w:r>
          <w:rPr>
            <w:noProof/>
            <w:webHidden/>
          </w:rPr>
          <w:tab/>
        </w:r>
        <w:r>
          <w:rPr>
            <w:noProof/>
            <w:webHidden/>
          </w:rPr>
          <w:fldChar w:fldCharType="begin"/>
        </w:r>
        <w:r>
          <w:rPr>
            <w:noProof/>
            <w:webHidden/>
          </w:rPr>
          <w:instrText xml:space="preserve"> PAGEREF _Toc135208164 \h </w:instrText>
        </w:r>
        <w:r>
          <w:rPr>
            <w:noProof/>
            <w:webHidden/>
          </w:rPr>
        </w:r>
        <w:r>
          <w:rPr>
            <w:noProof/>
            <w:webHidden/>
          </w:rPr>
          <w:fldChar w:fldCharType="separate"/>
        </w:r>
        <w:r>
          <w:rPr>
            <w:noProof/>
            <w:webHidden/>
          </w:rPr>
          <w:t>44</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65" w:history="1">
        <w:r w:rsidRPr="00EC4793">
          <w:rPr>
            <w:rStyle w:val="a3"/>
          </w:rPr>
          <w:t>Внучатый племянник супруги президента Франции Жан-Батист Тронье был избит вскоре после телеинтервью главы государства Эммануэля Макрона, пишет газета Courrier picard.</w:t>
        </w:r>
        <w:r>
          <w:rPr>
            <w:webHidden/>
          </w:rPr>
          <w:tab/>
        </w:r>
        <w:r>
          <w:rPr>
            <w:webHidden/>
          </w:rPr>
          <w:fldChar w:fldCharType="begin"/>
        </w:r>
        <w:r>
          <w:rPr>
            <w:webHidden/>
          </w:rPr>
          <w:instrText xml:space="preserve"> PAGEREF _Toc135208165 \h </w:instrText>
        </w:r>
        <w:r>
          <w:rPr>
            <w:webHidden/>
          </w:rPr>
        </w:r>
        <w:r>
          <w:rPr>
            <w:webHidden/>
          </w:rPr>
          <w:fldChar w:fldCharType="separate"/>
        </w:r>
        <w:r>
          <w:rPr>
            <w:webHidden/>
          </w:rPr>
          <w:t>44</w:t>
        </w:r>
        <w:r>
          <w:rPr>
            <w:webHidden/>
          </w:rPr>
          <w:fldChar w:fldCharType="end"/>
        </w:r>
      </w:hyperlink>
    </w:p>
    <w:p w:rsidR="006A77FF" w:rsidRDefault="006A77FF">
      <w:pPr>
        <w:pStyle w:val="12"/>
        <w:tabs>
          <w:tab w:val="right" w:leader="dot" w:pos="9061"/>
        </w:tabs>
        <w:rPr>
          <w:rFonts w:asciiTheme="minorHAnsi" w:eastAsiaTheme="minorEastAsia" w:hAnsiTheme="minorHAnsi" w:cstheme="minorBidi"/>
          <w:b w:val="0"/>
          <w:noProof/>
          <w:sz w:val="22"/>
          <w:szCs w:val="22"/>
        </w:rPr>
      </w:pPr>
      <w:hyperlink w:anchor="_Toc135208166" w:history="1">
        <w:r w:rsidRPr="00EC4793">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_Toc135208166 \h </w:instrText>
        </w:r>
        <w:r>
          <w:rPr>
            <w:noProof/>
            <w:webHidden/>
          </w:rPr>
        </w:r>
        <w:r>
          <w:rPr>
            <w:noProof/>
            <w:webHidden/>
          </w:rPr>
          <w:fldChar w:fldCharType="separate"/>
        </w:r>
        <w:r>
          <w:rPr>
            <w:noProof/>
            <w:webHidden/>
          </w:rPr>
          <w:t>46</w:t>
        </w:r>
        <w:r>
          <w:rPr>
            <w:noProof/>
            <w:webHidden/>
          </w:rPr>
          <w:fldChar w:fldCharType="end"/>
        </w:r>
      </w:hyperlink>
    </w:p>
    <w:p w:rsidR="006A77FF" w:rsidRDefault="006A77FF">
      <w:pPr>
        <w:pStyle w:val="21"/>
        <w:tabs>
          <w:tab w:val="right" w:leader="dot" w:pos="9061"/>
        </w:tabs>
        <w:rPr>
          <w:rFonts w:asciiTheme="minorHAnsi" w:eastAsiaTheme="minorEastAsia" w:hAnsiTheme="minorHAnsi" w:cstheme="minorBidi"/>
          <w:noProof/>
          <w:sz w:val="22"/>
          <w:szCs w:val="22"/>
        </w:rPr>
      </w:pPr>
      <w:hyperlink w:anchor="_Toc135208167" w:history="1">
        <w:r w:rsidRPr="00EC4793">
          <w:rPr>
            <w:rStyle w:val="a3"/>
            <w:noProof/>
          </w:rPr>
          <w:t>ТАСС, 16.05.2023, Заболеваемость ковидом в РФ снизилась почти на 28% за неделю - Роспотребнадзор</w:t>
        </w:r>
        <w:r>
          <w:rPr>
            <w:noProof/>
            <w:webHidden/>
          </w:rPr>
          <w:tab/>
        </w:r>
        <w:r>
          <w:rPr>
            <w:noProof/>
            <w:webHidden/>
          </w:rPr>
          <w:fldChar w:fldCharType="begin"/>
        </w:r>
        <w:r>
          <w:rPr>
            <w:noProof/>
            <w:webHidden/>
          </w:rPr>
          <w:instrText xml:space="preserve"> PAGEREF _Toc135208167 \h </w:instrText>
        </w:r>
        <w:r>
          <w:rPr>
            <w:noProof/>
            <w:webHidden/>
          </w:rPr>
        </w:r>
        <w:r>
          <w:rPr>
            <w:noProof/>
            <w:webHidden/>
          </w:rPr>
          <w:fldChar w:fldCharType="separate"/>
        </w:r>
        <w:r>
          <w:rPr>
            <w:noProof/>
            <w:webHidden/>
          </w:rPr>
          <w:t>46</w:t>
        </w:r>
        <w:r>
          <w:rPr>
            <w:noProof/>
            <w:webHidden/>
          </w:rPr>
          <w:fldChar w:fldCharType="end"/>
        </w:r>
      </w:hyperlink>
    </w:p>
    <w:p w:rsidR="006A77FF" w:rsidRDefault="006A77FF">
      <w:pPr>
        <w:pStyle w:val="31"/>
        <w:rPr>
          <w:rFonts w:asciiTheme="minorHAnsi" w:eastAsiaTheme="minorEastAsia" w:hAnsiTheme="minorHAnsi" w:cstheme="minorBidi"/>
          <w:sz w:val="22"/>
          <w:szCs w:val="22"/>
        </w:rPr>
      </w:pPr>
      <w:hyperlink w:anchor="_Toc135208168" w:history="1">
        <w:r w:rsidRPr="00EC4793">
          <w:rPr>
            <w:rStyle w:val="a3"/>
          </w:rPr>
          <w:t>Заболеваемость коронавирусной инфекцией в России снизилась по сравнению с прошлой неделей почти на 28%. Об этом журналистам сообщили во вторник в пресс-службе Роспотребнадзора.</w:t>
        </w:r>
        <w:r>
          <w:rPr>
            <w:webHidden/>
          </w:rPr>
          <w:tab/>
        </w:r>
        <w:r>
          <w:rPr>
            <w:webHidden/>
          </w:rPr>
          <w:fldChar w:fldCharType="begin"/>
        </w:r>
        <w:r>
          <w:rPr>
            <w:webHidden/>
          </w:rPr>
          <w:instrText xml:space="preserve"> PAGEREF _Toc135208168 \h </w:instrText>
        </w:r>
        <w:r>
          <w:rPr>
            <w:webHidden/>
          </w:rPr>
        </w:r>
        <w:r>
          <w:rPr>
            <w:webHidden/>
          </w:rPr>
          <w:fldChar w:fldCharType="separate"/>
        </w:r>
        <w:r>
          <w:rPr>
            <w:webHidden/>
          </w:rPr>
          <w:t>46</w:t>
        </w:r>
        <w:r>
          <w:rPr>
            <w:webHidden/>
          </w:rPr>
          <w:fldChar w:fldCharType="end"/>
        </w:r>
      </w:hyperlink>
    </w:p>
    <w:p w:rsidR="00A0290C" w:rsidRDefault="004B56ED"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35208075"/>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35208076"/>
      <w:r w:rsidRPr="0045223A">
        <w:t xml:space="preserve">Новости отрасли </w:t>
      </w:r>
      <w:r w:rsidR="00677BDA" w:rsidRPr="00677BDA">
        <w:t>НПФ</w:t>
      </w:r>
      <w:bookmarkEnd w:id="20"/>
      <w:bookmarkEnd w:id="21"/>
      <w:bookmarkEnd w:id="25"/>
    </w:p>
    <w:p w:rsidR="00013B9A" w:rsidRPr="00767439" w:rsidRDefault="00013B9A" w:rsidP="00013B9A">
      <w:pPr>
        <w:pStyle w:val="2"/>
      </w:pPr>
      <w:bookmarkStart w:id="26" w:name="a1"/>
      <w:bookmarkStart w:id="27" w:name="_Toc135208077"/>
      <w:bookmarkEnd w:id="26"/>
      <w:r w:rsidRPr="00767439">
        <w:t xml:space="preserve">Интерфакс, 16.05.2023, Банк России рассматривает отмену части требований к инвестиционным портфелям </w:t>
      </w:r>
      <w:r w:rsidR="00677BDA" w:rsidRPr="00677BDA">
        <w:t>НПФ</w:t>
      </w:r>
      <w:bookmarkEnd w:id="27"/>
    </w:p>
    <w:p w:rsidR="00013B9A" w:rsidRPr="00677BDA" w:rsidRDefault="00013B9A" w:rsidP="00677BDA">
      <w:pPr>
        <w:pStyle w:val="3"/>
      </w:pPr>
      <w:bookmarkStart w:id="28" w:name="_Toc135208078"/>
      <w:r w:rsidRPr="00677BDA">
        <w:t xml:space="preserve">Банк России рассматривает отмену части требований к составу и структуре инвестиционных портфелей </w:t>
      </w:r>
      <w:r w:rsidR="00677BDA" w:rsidRPr="00677BDA">
        <w:t>НПФ</w:t>
      </w:r>
      <w:r w:rsidRPr="00677BDA">
        <w:t>, больше упора делать на фидуциарную ответственность и стресс-тестирование, сообщила председатель ЦБ Эльвира Набиуллина на конференции Национальной ассоциации участников фондового рынка (НАУФОР).</w:t>
      </w:r>
      <w:bookmarkEnd w:id="28"/>
    </w:p>
    <w:p w:rsidR="00013B9A" w:rsidRDefault="00677BDA" w:rsidP="00013B9A">
      <w:r>
        <w:t>«</w:t>
      </w:r>
      <w:r w:rsidR="00013B9A">
        <w:t>Нам все время говорят, что пенсионные фонды мало инвестируют в фонды акций, но надо сказать, что они активно стали инвестировать в корпоративные облигации. И пенсионные фонды, даже ведя относительно консервативную стратегию, научились зарабатывать - доходность в прошлом году была положительной и выше 2021 года</w:t>
      </w:r>
      <w:r>
        <w:t>»</w:t>
      </w:r>
      <w:r w:rsidR="00013B9A">
        <w:t>, - сказала она.</w:t>
      </w:r>
    </w:p>
    <w:p w:rsidR="00013B9A" w:rsidRDefault="00677BDA" w:rsidP="00013B9A">
      <w:r>
        <w:t>«</w:t>
      </w:r>
      <w:r w:rsidR="00013B9A">
        <w:t>Но, тем не менее, мы понимаем, что нужно расширять инвестиционные возможности. Мы рассматриваем сейчас отмену части требований к составу и структуре инвестиционных портфелей, с тем чтобы делать больше упора и риск-менеджмент (риски с точки зрения защиты прав пенсионеров) на фидуциарную ответственность (обязанность управляющего финансовыми активами ставить интересы клиентов выше собственных, сохраняя добросовестность и доверие - ИФ), которую мы ввели, и на стресс-тестирование. То есть больше через эти инструменты, нежели через требования к структуре и составу, хотя определенные требования, конечно, останутся</w:t>
      </w:r>
      <w:r>
        <w:t>»</w:t>
      </w:r>
      <w:r w:rsidR="00013B9A">
        <w:t xml:space="preserve"> - сообщила Набиуллина.</w:t>
      </w:r>
    </w:p>
    <w:p w:rsidR="00013B9A" w:rsidRDefault="00013B9A" w:rsidP="00013B9A">
      <w:r>
        <w:t xml:space="preserve">Она также обратила внимание, что кроме вопросов по инвестированию в акции всё время ставится вопрос о том, что пенсионные фонды должны больше осуществлять венчурных инвестиций. </w:t>
      </w:r>
      <w:r w:rsidR="00677BDA">
        <w:t>«</w:t>
      </w:r>
      <w:r>
        <w:t>У меня всегда вопрос по этому поводу - всё-таки пенсионный фонд - это не лучший фондовый инвестор. Тем не менее мы здесь готовы посмотреть с тем, чтобы снять некоторые барьеры по инвестированию небольших частей в инвестиционные товарищества, которые являются формой привлечения венчурного капитала. Рассматриваем, во всяком случае, этот вопрос, но с большой осторожностью</w:t>
      </w:r>
      <w:r w:rsidR="00677BDA">
        <w:t>»</w:t>
      </w:r>
      <w:r>
        <w:t>, - сказала Набиуллина.</w:t>
      </w:r>
    </w:p>
    <w:p w:rsidR="00013B9A" w:rsidRDefault="00013B9A" w:rsidP="00013B9A">
      <w:r>
        <w:t xml:space="preserve">Говоря о возможности участия </w:t>
      </w:r>
      <w:r w:rsidR="00677BDA" w:rsidRPr="00677BDA">
        <w:rPr>
          <w:b/>
        </w:rPr>
        <w:t>НПФ</w:t>
      </w:r>
      <w:r>
        <w:t xml:space="preserve"> в IPO, она отметала: </w:t>
      </w:r>
      <w:r w:rsidR="00677BDA">
        <w:t>«</w:t>
      </w:r>
      <w:r>
        <w:t>Действительно, в IPO можно участвовать, но IPO эмитентов с достаточным рейтингом должно быть, потому что пока не случилось признание рынком этих ценных бумаг, на что мы можем ориентироваться? Рейтинг, соответственно, эмитента. И это должны быть достаточно большие размещения с тем, чтобы пенсионный фонд не был единственным инвестором. Поэтому ограничение на долю в этой эмиссии мы считаем, что нужно оставить</w:t>
      </w:r>
      <w:r w:rsidR="00677BDA">
        <w:t>»</w:t>
      </w:r>
      <w:r>
        <w:t>.</w:t>
      </w:r>
    </w:p>
    <w:p w:rsidR="00013B9A" w:rsidRDefault="00013B9A" w:rsidP="00013B9A">
      <w:r>
        <w:t>По ее мнению, эта тема будет развиваться, будет внимательно обсуждаться с участниками рынка.</w:t>
      </w:r>
    </w:p>
    <w:p w:rsidR="00013B9A" w:rsidRPr="00013B9A" w:rsidRDefault="006A77FF" w:rsidP="00013B9A">
      <w:hyperlink r:id="rId11" w:history="1">
        <w:r w:rsidR="00013B9A" w:rsidRPr="00AE237D">
          <w:rPr>
            <w:rStyle w:val="a3"/>
          </w:rPr>
          <w:t>https://www.interfax.ru/business/901647</w:t>
        </w:r>
      </w:hyperlink>
      <w:r w:rsidR="00013B9A">
        <w:t xml:space="preserve"> </w:t>
      </w:r>
    </w:p>
    <w:p w:rsidR="00583495" w:rsidRPr="00767439" w:rsidRDefault="00583495" w:rsidP="00583495">
      <w:pPr>
        <w:pStyle w:val="2"/>
      </w:pPr>
      <w:bookmarkStart w:id="29" w:name="a2"/>
      <w:bookmarkStart w:id="30" w:name="_Toc135208079"/>
      <w:bookmarkEnd w:id="29"/>
      <w:r w:rsidRPr="00767439">
        <w:t>ПРАЙМ, 16.05.2023, Негосударственные пенсионные фонды научились зарабатывать, заявила глава ЦБ</w:t>
      </w:r>
      <w:bookmarkEnd w:id="30"/>
    </w:p>
    <w:p w:rsidR="00583495" w:rsidRPr="00677BDA" w:rsidRDefault="00583495" w:rsidP="00677BDA">
      <w:pPr>
        <w:pStyle w:val="3"/>
      </w:pPr>
      <w:bookmarkStart w:id="31" w:name="_Toc135208080"/>
      <w:r w:rsidRPr="00677BDA">
        <w:t>Негосударственные пенсионные фонды (</w:t>
      </w:r>
      <w:r w:rsidR="00677BDA" w:rsidRPr="00677BDA">
        <w:t>НПФ</w:t>
      </w:r>
      <w:r w:rsidRPr="00677BDA">
        <w:t xml:space="preserve">) России научились зарабатывать, заявила председатель Центробанка Эльвира Набиуллина на конференции НАУФОР </w:t>
      </w:r>
      <w:r w:rsidR="00677BDA" w:rsidRPr="00677BDA">
        <w:t>«</w:t>
      </w:r>
      <w:r w:rsidRPr="00677BDA">
        <w:t>Российский фондовый рынок</w:t>
      </w:r>
      <w:r w:rsidR="00677BDA" w:rsidRPr="00677BDA">
        <w:t>»</w:t>
      </w:r>
      <w:r w:rsidRPr="00677BDA">
        <w:t xml:space="preserve">. По словам главы регулятора, поиск баланса для </w:t>
      </w:r>
      <w:r w:rsidR="00677BDA" w:rsidRPr="00677BDA">
        <w:t>НПФ</w:t>
      </w:r>
      <w:r w:rsidRPr="00677BDA">
        <w:t xml:space="preserve"> всегда сложный, так как необходимо организовать надежные вложения для защиты прав будущих пенсионеров, а также научиться использовать ресурсы фонда для инвестиций. Набиуллина отметила, что </w:t>
      </w:r>
      <w:r w:rsidR="00677BDA" w:rsidRPr="00677BDA">
        <w:t>НПФ</w:t>
      </w:r>
      <w:r w:rsidRPr="00677BDA">
        <w:t xml:space="preserve"> начали активно инвестировать в корпоративные облигации.</w:t>
      </w:r>
      <w:bookmarkEnd w:id="31"/>
    </w:p>
    <w:p w:rsidR="00583495" w:rsidRDefault="00677BDA" w:rsidP="00583495">
      <w:r>
        <w:t>«</w:t>
      </w:r>
      <w:r w:rsidR="00583495">
        <w:t xml:space="preserve">Я помню еще в 2013 году основные деньги пенсионных фондов лежали на депозитах банков, значительная часть, сейчас — это корпоративные облигации. Пенсионные фонды, ведя эту относительно консервативную стратегию, научились зарабатывать. Доходность в прошлому году </w:t>
      </w:r>
      <w:r w:rsidRPr="00677BDA">
        <w:rPr>
          <w:b/>
        </w:rPr>
        <w:t>НПФ</w:t>
      </w:r>
      <w:r w:rsidR="00583495">
        <w:t xml:space="preserve"> была положительной и выше 2021 года</w:t>
      </w:r>
      <w:r>
        <w:t>»</w:t>
      </w:r>
      <w:r w:rsidR="00583495">
        <w:t>, — сказала глава Центробанка.</w:t>
      </w:r>
    </w:p>
    <w:p w:rsidR="00583495" w:rsidRDefault="00677BDA" w:rsidP="00583495">
      <w:r>
        <w:t>«</w:t>
      </w:r>
      <w:r w:rsidR="00583495">
        <w:t>Мы понимаем, что нужно расширять инвестиционные возможности. Мы рассматриваем сейчас отмену части требований к составу и структуре инвестиционных портфелей с тем, чтобы делать больше упора при риск-менеджменте (риски с точки зрения защиты прав пенсионеров) на фидуциарную ответственность, которую мы ввели, и на стресс-тестирование</w:t>
      </w:r>
      <w:r>
        <w:t>»</w:t>
      </w:r>
      <w:r w:rsidR="00583495">
        <w:t>, — подчеркнула она.</w:t>
      </w:r>
    </w:p>
    <w:p w:rsidR="00583495" w:rsidRDefault="00583495" w:rsidP="00583495">
      <w:r>
        <w:t>Набиуллина добавила, что ЦБ не готов смягчать требования к участию негосударственных пенсионных фондов (</w:t>
      </w:r>
      <w:r w:rsidR="00677BDA" w:rsidRPr="00677BDA">
        <w:rPr>
          <w:b/>
        </w:rPr>
        <w:t>НПФ</w:t>
      </w:r>
      <w:r>
        <w:t>) в первичных размещениях акций (IPO).</w:t>
      </w:r>
    </w:p>
    <w:p w:rsidR="00583495" w:rsidRDefault="00677BDA" w:rsidP="00583495">
      <w:r>
        <w:t>«</w:t>
      </w:r>
      <w:r w:rsidR="00583495">
        <w:t>И это должны быть достаточно большие размещения, чтобы пенсионный фонд не был единственным инвестором. Поэтому ограничения на долю в этой эмиссии, мы считаем, нужно оставить</w:t>
      </w:r>
      <w:r>
        <w:t>»</w:t>
      </w:r>
      <w:r w:rsidR="00583495">
        <w:t>, — добавила она.</w:t>
      </w:r>
    </w:p>
    <w:p w:rsidR="00583495" w:rsidRDefault="00677BDA" w:rsidP="00583495">
      <w:r>
        <w:t>«</w:t>
      </w:r>
      <w:r w:rsidR="00583495">
        <w:t>Кроме вопросов инвестирования в акции, все время ставится вопрос, что пенсионные фонды должны больше осуществлять венчурных инвестиций. Пенсионный фонд — это не лучший венчурный инвестор</w:t>
      </w:r>
      <w:r>
        <w:t>»</w:t>
      </w:r>
      <w:r w:rsidR="00583495">
        <w:t>, — сказала она.</w:t>
      </w:r>
    </w:p>
    <w:p w:rsidR="00583495" w:rsidRDefault="00583495" w:rsidP="00583495">
      <w:r>
        <w:t xml:space="preserve">Тем не менее, ЦБ здесь готов посмотреть, чтобы снять некоторые барьеры по инвестированию небольших частей в инвестиционные товарищества, которые являются формой привлечения венчурного капитала. </w:t>
      </w:r>
      <w:r w:rsidR="00677BDA">
        <w:t>«</w:t>
      </w:r>
      <w:r>
        <w:t>Рассматриваем этот вопрос, но с большой осторожностью</w:t>
      </w:r>
      <w:r w:rsidR="00677BDA">
        <w:t>»</w:t>
      </w:r>
      <w:r>
        <w:t>, — отметила она.</w:t>
      </w:r>
    </w:p>
    <w:p w:rsidR="00D1642B" w:rsidRDefault="006A77FF" w:rsidP="00583495">
      <w:hyperlink r:id="rId12" w:history="1">
        <w:r w:rsidR="00583495" w:rsidRPr="00AE237D">
          <w:rPr>
            <w:rStyle w:val="a3"/>
          </w:rPr>
          <w:t>https://1prime.ru/pensions/20230516/840604664.html</w:t>
        </w:r>
      </w:hyperlink>
    </w:p>
    <w:p w:rsidR="0047422A" w:rsidRPr="00767439" w:rsidRDefault="0047422A" w:rsidP="0047422A">
      <w:pPr>
        <w:pStyle w:val="2"/>
      </w:pPr>
      <w:bookmarkStart w:id="32" w:name="a3"/>
      <w:bookmarkStart w:id="33" w:name="_Toc135208081"/>
      <w:bookmarkEnd w:id="32"/>
      <w:r w:rsidRPr="00767439">
        <w:lastRenderedPageBreak/>
        <w:t xml:space="preserve">РИА Новости, 16.05.2023, ЦБ РФ не готов смягчить требования к участию </w:t>
      </w:r>
      <w:r w:rsidR="00677BDA" w:rsidRPr="00677BDA">
        <w:t>НПФ</w:t>
      </w:r>
      <w:r w:rsidRPr="00767439">
        <w:t xml:space="preserve"> в IPO</w:t>
      </w:r>
      <w:bookmarkEnd w:id="33"/>
    </w:p>
    <w:p w:rsidR="0047422A" w:rsidRPr="00677BDA" w:rsidRDefault="0047422A" w:rsidP="00677BDA">
      <w:pPr>
        <w:pStyle w:val="3"/>
      </w:pPr>
      <w:bookmarkStart w:id="34" w:name="_Toc135208082"/>
      <w:r w:rsidRPr="00677BDA">
        <w:t>Банк России не готов на смягчение требований к участию негосударственных пенсионных фондов (</w:t>
      </w:r>
      <w:r w:rsidR="00677BDA" w:rsidRPr="00677BDA">
        <w:t>НПФ</w:t>
      </w:r>
      <w:r w:rsidRPr="00677BDA">
        <w:t>) в первичных размещениях акций (IPO), заявила глава регулятора Эльвира Набиуллина.</w:t>
      </w:r>
      <w:bookmarkEnd w:id="34"/>
    </w:p>
    <w:p w:rsidR="0047422A" w:rsidRDefault="00677BDA" w:rsidP="0047422A">
      <w:r>
        <w:t>«</w:t>
      </w:r>
      <w:r w:rsidR="0047422A">
        <w:t>У нас действительно в IPO (пенсионным фондам - ред.) можно участвовать, но IPO эмитентов с достаточным рейтингом должно быть, потому что пока не случилось признание рынком этих ценных бумаг. На что мы можем ориентироваться? На рейтинг соответственно эмитента</w:t>
      </w:r>
      <w:r>
        <w:t>»</w:t>
      </w:r>
      <w:r w:rsidR="0047422A">
        <w:t xml:space="preserve">, - сказала она на конференции НАУФОР </w:t>
      </w:r>
      <w:r>
        <w:t>«</w:t>
      </w:r>
      <w:r w:rsidR="0047422A">
        <w:t>Российский фондовый рынок</w:t>
      </w:r>
      <w:r>
        <w:t>»</w:t>
      </w:r>
      <w:r w:rsidR="0047422A">
        <w:t>.</w:t>
      </w:r>
    </w:p>
    <w:p w:rsidR="0047422A" w:rsidRDefault="00677BDA" w:rsidP="0047422A">
      <w:r>
        <w:t>«</w:t>
      </w:r>
      <w:r w:rsidR="0047422A">
        <w:t>И это должны быть достаточно большие размещения, чтобы пенсионный фонд не был единственным инвестором. Поэтому ограничения на долю в этой эмиссии, мы считаем, нужно оставить</w:t>
      </w:r>
      <w:r>
        <w:t>»</w:t>
      </w:r>
      <w:r w:rsidR="0047422A">
        <w:t>, - добавила она.</w:t>
      </w:r>
    </w:p>
    <w:p w:rsidR="0047422A" w:rsidRDefault="00677BDA" w:rsidP="0047422A">
      <w:r>
        <w:t>«</w:t>
      </w:r>
      <w:r w:rsidR="0047422A">
        <w:t>Кроме вопросов инвестирования в акции, все время ставится вопрос, что пенсионные фонды должны больше осуществлять венчурных инвестиций. Пенсионный фонд - это не лучший венчурный инвестор</w:t>
      </w:r>
      <w:r>
        <w:t>»</w:t>
      </w:r>
      <w:r w:rsidR="0047422A">
        <w:t>, - сказала она.</w:t>
      </w:r>
    </w:p>
    <w:p w:rsidR="0047422A" w:rsidRDefault="0047422A" w:rsidP="0047422A">
      <w:r>
        <w:t xml:space="preserve">Тем не менее, ЦБ здесь готов посмотреть, чтобы снять некоторые барьеры по инвестированию небольших частей в инвестиционные товарищества, которые являются формой привлечения венчурного капитала. </w:t>
      </w:r>
      <w:r w:rsidR="00677BDA">
        <w:t>«</w:t>
      </w:r>
      <w:r>
        <w:t>Рассматриваем этот вопрос, но с большой осторожностью</w:t>
      </w:r>
      <w:r w:rsidR="00677BDA">
        <w:t>»</w:t>
      </w:r>
      <w:r>
        <w:t>, - отметила она.</w:t>
      </w:r>
    </w:p>
    <w:p w:rsidR="008930D6" w:rsidRPr="00767439" w:rsidRDefault="008930D6" w:rsidP="008930D6">
      <w:pPr>
        <w:pStyle w:val="2"/>
      </w:pPr>
      <w:bookmarkStart w:id="35" w:name="_Toc135208083"/>
      <w:r w:rsidRPr="00767439">
        <w:t xml:space="preserve">Frank RG, 16.05.2023, ЦБ не исключает изменения системы вознаграждения для </w:t>
      </w:r>
      <w:r w:rsidR="00677BDA" w:rsidRPr="00677BDA">
        <w:t>НПФ</w:t>
      </w:r>
      <w:bookmarkEnd w:id="35"/>
    </w:p>
    <w:p w:rsidR="008930D6" w:rsidRPr="00677BDA" w:rsidRDefault="008930D6" w:rsidP="00677BDA">
      <w:pPr>
        <w:pStyle w:val="3"/>
      </w:pPr>
      <w:bookmarkStart w:id="36" w:name="_Toc135208084"/>
      <w:r w:rsidRPr="00677BDA">
        <w:t>ЦБ не исключает возможности изменения системы вознаграждения для негосударственных пенсионных фондов (</w:t>
      </w:r>
      <w:r w:rsidR="00677BDA" w:rsidRPr="00677BDA">
        <w:t>НПФ</w:t>
      </w:r>
      <w:r w:rsidRPr="00677BDA">
        <w:t xml:space="preserve">), следует из заявления председательницы Банка России Эльвиры Набиуллиной, сделанного на конференции НАУФОР </w:t>
      </w:r>
      <w:r w:rsidR="00677BDA" w:rsidRPr="00677BDA">
        <w:t>«</w:t>
      </w:r>
      <w:r w:rsidRPr="00677BDA">
        <w:t>Российский фондовый рынок</w:t>
      </w:r>
      <w:r w:rsidR="00677BDA" w:rsidRPr="00677BDA">
        <w:t>»</w:t>
      </w:r>
      <w:r w:rsidRPr="00677BDA">
        <w:t>.</w:t>
      </w:r>
      <w:bookmarkEnd w:id="36"/>
    </w:p>
    <w:p w:rsidR="008930D6" w:rsidRDefault="00677BDA" w:rsidP="008930D6">
      <w:r>
        <w:t>«</w:t>
      </w:r>
      <w:r w:rsidR="008930D6">
        <w:t xml:space="preserve">Несколько лет назад мы меняли подход к системе вознаграждения (по пенсионным накоплениям у </w:t>
      </w:r>
      <w:r w:rsidRPr="00677BDA">
        <w:rPr>
          <w:b/>
        </w:rPr>
        <w:t>НПФ</w:t>
      </w:r>
      <w:r w:rsidR="008930D6">
        <w:t>. - FM). Во многом это были предложения участников рынка. И были заявления, заверения, что это как раз поможет увеличить длину инвестиций</w:t>
      </w:r>
      <w:r>
        <w:t>»</w:t>
      </w:r>
      <w:r w:rsidR="008930D6">
        <w:t xml:space="preserve">, - напомнила она. Однако, по ее словам, увеличения длины инвестирования не произошло </w:t>
      </w:r>
      <w:r>
        <w:t>«</w:t>
      </w:r>
      <w:r w:rsidR="008930D6">
        <w:t>в достаточной мере</w:t>
      </w:r>
      <w:r>
        <w:t>»</w:t>
      </w:r>
      <w:r w:rsidR="008930D6">
        <w:t xml:space="preserve">. </w:t>
      </w:r>
      <w:r>
        <w:t>«</w:t>
      </w:r>
      <w:r w:rsidR="008930D6">
        <w:t>Надо посмотреть, что мы сможем здесь сделать, чтобы система вознаграждения стимулировала безусловно адекватное управление рисками, но и в том числе возможность расширения горизонтов инвестирования</w:t>
      </w:r>
      <w:r>
        <w:t>»</w:t>
      </w:r>
      <w:r w:rsidR="008930D6">
        <w:t>, - заявила Эльвира Набиуллина.</w:t>
      </w:r>
    </w:p>
    <w:p w:rsidR="008930D6" w:rsidRDefault="008930D6" w:rsidP="008930D6">
      <w:r>
        <w:t xml:space="preserve">Новая система вознаграждения по пенсионным накоплениям </w:t>
      </w:r>
      <w:r w:rsidR="00677BDA" w:rsidRPr="00677BDA">
        <w:rPr>
          <w:b/>
        </w:rPr>
        <w:t>НПФ</w:t>
      </w:r>
      <w:r>
        <w:t xml:space="preserve"> в рамках обязательного пенсионного страхования (ОПС) была введена в 2018 году. С тех пор пенсионные фонды получают две части вознаграждения: постоянную (management fee) и переменную (success fee). Success fee составляет 15% от инвестдохода, полученного </w:t>
      </w:r>
      <w:r w:rsidR="00677BDA" w:rsidRPr="00677BDA">
        <w:rPr>
          <w:b/>
        </w:rPr>
        <w:t>НПФ</w:t>
      </w:r>
      <w:r>
        <w:t xml:space="preserve"> на пенсионные накопления граждан; а management fee - 0,75% от скопленных пенсионных накоплений.</w:t>
      </w:r>
    </w:p>
    <w:p w:rsidR="008930D6" w:rsidRDefault="008930D6" w:rsidP="008930D6">
      <w:r>
        <w:t xml:space="preserve">Впрочем, в рамках законопроекта о введении в России так называемой программы долгосрочных сбережений (ПДС), внесенного правительством в Госдуму в конце </w:t>
      </w:r>
      <w:r>
        <w:lastRenderedPageBreak/>
        <w:t xml:space="preserve">апреля, кабинет министров предлагает уменьшить постоянную часть вознаграждения по ОПС для </w:t>
      </w:r>
      <w:r w:rsidR="00677BDA" w:rsidRPr="00677BDA">
        <w:rPr>
          <w:b/>
        </w:rPr>
        <w:t>НПФ</w:t>
      </w:r>
      <w:r>
        <w:t xml:space="preserve"> на 0,15 процентных пунктов, до 0,6% от скопленных фондом пенсионных накоплений.</w:t>
      </w:r>
    </w:p>
    <w:p w:rsidR="008930D6" w:rsidRPr="00767439" w:rsidRDefault="006A77FF" w:rsidP="008930D6">
      <w:hyperlink r:id="rId13" w:history="1">
        <w:r w:rsidR="008930D6" w:rsidRPr="00AE237D">
          <w:rPr>
            <w:rStyle w:val="a3"/>
          </w:rPr>
          <w:t>https://frankrg.com/123512</w:t>
        </w:r>
      </w:hyperlink>
      <w:r w:rsidR="008930D6">
        <w:t xml:space="preserve"> </w:t>
      </w:r>
    </w:p>
    <w:p w:rsidR="00767439" w:rsidRPr="00767439" w:rsidRDefault="00767439" w:rsidP="00767439">
      <w:pPr>
        <w:pStyle w:val="2"/>
      </w:pPr>
      <w:bookmarkStart w:id="37" w:name="_Toc135208085"/>
      <w:r w:rsidRPr="00767439">
        <w:t xml:space="preserve">Телеканал </w:t>
      </w:r>
      <w:r w:rsidR="00677BDA">
        <w:t>«</w:t>
      </w:r>
      <w:r w:rsidRPr="00767439">
        <w:t>Царьград</w:t>
      </w:r>
      <w:r w:rsidR="00677BDA">
        <w:t>»</w:t>
      </w:r>
      <w:r w:rsidRPr="00767439">
        <w:t>, 16.05.2023, Пенсионные накопления граждан поставят на зеро? Делягин высмеял абсурдную идею Набиуллиной</w:t>
      </w:r>
      <w:bookmarkEnd w:id="37"/>
    </w:p>
    <w:p w:rsidR="00767439" w:rsidRPr="00767439" w:rsidRDefault="00767439" w:rsidP="00677BDA">
      <w:pPr>
        <w:pStyle w:val="3"/>
      </w:pPr>
      <w:bookmarkStart w:id="38" w:name="_Toc135208086"/>
      <w:r w:rsidRPr="00767439">
        <w:t xml:space="preserve">Пенсионные накопления граждан поставят на зеро? Михаил Делягин высмеял абсурдную идею Эльвиры Набиуллиной: </w:t>
      </w:r>
      <w:r w:rsidR="00677BDA">
        <w:t>«</w:t>
      </w:r>
      <w:r w:rsidRPr="00767439">
        <w:t>Безусловный авторитет в сфере риск-менеджмента</w:t>
      </w:r>
      <w:r w:rsidR="00677BDA">
        <w:t>»</w:t>
      </w:r>
      <w:r w:rsidRPr="00767439">
        <w:t>.</w:t>
      </w:r>
      <w:bookmarkEnd w:id="38"/>
    </w:p>
    <w:p w:rsidR="00767439" w:rsidRPr="00767439" w:rsidRDefault="00767439" w:rsidP="00767439">
      <w:r w:rsidRPr="00767439">
        <w:t xml:space="preserve">Председатель Центробанка Эльвира Набиуллина заявила 16 мая, что пенсионные фонды России теперь располагают более широким набором инвестиционных инструментов, передал экономический обозреватель </w:t>
      </w:r>
      <w:r w:rsidR="00677BDA">
        <w:t>«</w:t>
      </w:r>
      <w:r w:rsidRPr="00767439">
        <w:t>Первого русского</w:t>
      </w:r>
      <w:r w:rsidR="00677BDA">
        <w:t>»</w:t>
      </w:r>
      <w:r w:rsidRPr="00767439">
        <w:t xml:space="preserve"> Юрий Пронько в эфире программы </w:t>
      </w:r>
      <w:r w:rsidR="00677BDA">
        <w:t>«</w:t>
      </w:r>
      <w:r w:rsidRPr="00767439">
        <w:t>Царьград. Главное</w:t>
      </w:r>
      <w:r w:rsidR="00677BDA">
        <w:t>»</w:t>
      </w:r>
      <w:r w:rsidRPr="00767439">
        <w:t>.</w:t>
      </w:r>
    </w:p>
    <w:p w:rsidR="00767439" w:rsidRPr="00767439" w:rsidRDefault="00767439" w:rsidP="00767439">
      <w:r w:rsidRPr="00767439">
        <w:t>Глава ЦБ заметила, что данные структуры стали активнее вкладываться в корпоративные облигации, в то время как ещё десять лет назад фонды просто держали большую часть средств на банковских депозитах.</w:t>
      </w:r>
    </w:p>
    <w:p w:rsidR="00767439" w:rsidRPr="00767439" w:rsidRDefault="00767439" w:rsidP="00767439">
      <w:r w:rsidRPr="00767439">
        <w:t>Сейчас эти организации, придерживаясь даже относительно консервативных схем инвестиций, умеют зарабатывать. В связи с этим Банк России подумывает отменить некоторые требования для фондов относительно структуры инвестпортфелей, чтобы они могли задействовать механизмы риск-менеджмента, рассказала Набиуллина.</w:t>
      </w:r>
    </w:p>
    <w:p w:rsidR="00767439" w:rsidRPr="00767439" w:rsidRDefault="00767439" w:rsidP="00767439">
      <w:r w:rsidRPr="00767439">
        <w:t>Её идею в прямом эфире оценил депутат Госдумы Михаил Делягин. По его мнению, данная инициатива из уст руководителя ЦБ звучит по меньшей мере абсурдно.</w:t>
      </w:r>
    </w:p>
    <w:p w:rsidR="00767439" w:rsidRPr="00767439" w:rsidRDefault="00767439" w:rsidP="00767439">
      <w:r w:rsidRPr="00767439">
        <w:t>То есть негосударственные пенсионные фонды получат больше возможностей, чтобы рисковать. Но госпожа Набиуллина верит в то, что они с этими рисками справятся. Та самая госпожа Набиуллина, которая недавно потеряла половину международных резервов России, 300 млрд долларов. Поэтому глава Центробанка - это безусловный авторитет в сфере риск-менеджмента. И, когда она что-то говорит, к этому нужно прислушиваться, - с сарказмом констатировал парламентарий.</w:t>
      </w:r>
    </w:p>
    <w:p w:rsidR="00767439" w:rsidRPr="00767439" w:rsidRDefault="006A77FF" w:rsidP="00767439">
      <w:hyperlink r:id="rId14" w:history="1">
        <w:r w:rsidR="00767439" w:rsidRPr="007B453C">
          <w:rPr>
            <w:rStyle w:val="a3"/>
            <w:lang w:val="en-US"/>
          </w:rPr>
          <w:t>https</w:t>
        </w:r>
        <w:r w:rsidR="00767439" w:rsidRPr="00767439">
          <w:rPr>
            <w:rStyle w:val="a3"/>
          </w:rPr>
          <w:t>://</w:t>
        </w:r>
        <w:r w:rsidR="00767439" w:rsidRPr="007B453C">
          <w:rPr>
            <w:rStyle w:val="a3"/>
            <w:lang w:val="en-US"/>
          </w:rPr>
          <w:t>spb</w:t>
        </w:r>
        <w:r w:rsidR="00767439" w:rsidRPr="00767439">
          <w:rPr>
            <w:rStyle w:val="a3"/>
          </w:rPr>
          <w:t>.</w:t>
        </w:r>
        <w:r w:rsidR="00767439" w:rsidRPr="007B453C">
          <w:rPr>
            <w:rStyle w:val="a3"/>
            <w:lang w:val="en-US"/>
          </w:rPr>
          <w:t>tsargrad</w:t>
        </w:r>
        <w:r w:rsidR="00767439" w:rsidRPr="00767439">
          <w:rPr>
            <w:rStyle w:val="a3"/>
          </w:rPr>
          <w:t>.</w:t>
        </w:r>
        <w:r w:rsidR="00767439" w:rsidRPr="007B453C">
          <w:rPr>
            <w:rStyle w:val="a3"/>
            <w:lang w:val="en-US"/>
          </w:rPr>
          <w:t>tv</w:t>
        </w:r>
        <w:r w:rsidR="00767439" w:rsidRPr="00767439">
          <w:rPr>
            <w:rStyle w:val="a3"/>
          </w:rPr>
          <w:t>/</w:t>
        </w:r>
        <w:r w:rsidR="00767439" w:rsidRPr="007B453C">
          <w:rPr>
            <w:rStyle w:val="a3"/>
            <w:lang w:val="en-US"/>
          </w:rPr>
          <w:t>news</w:t>
        </w:r>
        <w:r w:rsidR="00767439" w:rsidRPr="00767439">
          <w:rPr>
            <w:rStyle w:val="a3"/>
          </w:rPr>
          <w:t>/</w:t>
        </w:r>
        <w:r w:rsidR="00767439" w:rsidRPr="007B453C">
          <w:rPr>
            <w:rStyle w:val="a3"/>
            <w:lang w:val="en-US"/>
          </w:rPr>
          <w:t>pensionnye</w:t>
        </w:r>
        <w:r w:rsidR="00767439" w:rsidRPr="00767439">
          <w:rPr>
            <w:rStyle w:val="a3"/>
          </w:rPr>
          <w:t>-</w:t>
        </w:r>
        <w:r w:rsidR="00767439" w:rsidRPr="007B453C">
          <w:rPr>
            <w:rStyle w:val="a3"/>
            <w:lang w:val="en-US"/>
          </w:rPr>
          <w:t>nakoplenija</w:t>
        </w:r>
        <w:r w:rsidR="00767439" w:rsidRPr="00767439">
          <w:rPr>
            <w:rStyle w:val="a3"/>
          </w:rPr>
          <w:t>-</w:t>
        </w:r>
        <w:r w:rsidR="00767439" w:rsidRPr="007B453C">
          <w:rPr>
            <w:rStyle w:val="a3"/>
            <w:lang w:val="en-US"/>
          </w:rPr>
          <w:t>grazhdan</w:t>
        </w:r>
        <w:r w:rsidR="00767439" w:rsidRPr="00767439">
          <w:rPr>
            <w:rStyle w:val="a3"/>
          </w:rPr>
          <w:t>-</w:t>
        </w:r>
        <w:r w:rsidR="00767439" w:rsidRPr="007B453C">
          <w:rPr>
            <w:rStyle w:val="a3"/>
            <w:lang w:val="en-US"/>
          </w:rPr>
          <w:t>postavjat</w:t>
        </w:r>
        <w:r w:rsidR="00767439" w:rsidRPr="00767439">
          <w:rPr>
            <w:rStyle w:val="a3"/>
          </w:rPr>
          <w:t>-</w:t>
        </w:r>
        <w:r w:rsidR="00767439" w:rsidRPr="007B453C">
          <w:rPr>
            <w:rStyle w:val="a3"/>
            <w:lang w:val="en-US"/>
          </w:rPr>
          <w:t>na</w:t>
        </w:r>
        <w:r w:rsidR="00767439" w:rsidRPr="00767439">
          <w:rPr>
            <w:rStyle w:val="a3"/>
          </w:rPr>
          <w:t>-</w:t>
        </w:r>
        <w:r w:rsidR="00767439" w:rsidRPr="007B453C">
          <w:rPr>
            <w:rStyle w:val="a3"/>
            <w:lang w:val="en-US"/>
          </w:rPr>
          <w:t>zero</w:t>
        </w:r>
        <w:r w:rsidR="00767439" w:rsidRPr="00767439">
          <w:rPr>
            <w:rStyle w:val="a3"/>
          </w:rPr>
          <w:t>-</w:t>
        </w:r>
        <w:r w:rsidR="00767439" w:rsidRPr="007B453C">
          <w:rPr>
            <w:rStyle w:val="a3"/>
            <w:lang w:val="en-US"/>
          </w:rPr>
          <w:t>deljagin</w:t>
        </w:r>
        <w:r w:rsidR="00767439" w:rsidRPr="00767439">
          <w:rPr>
            <w:rStyle w:val="a3"/>
          </w:rPr>
          <w:t>-</w:t>
        </w:r>
        <w:r w:rsidR="00767439" w:rsidRPr="007B453C">
          <w:rPr>
            <w:rStyle w:val="a3"/>
            <w:lang w:val="en-US"/>
          </w:rPr>
          <w:t>vysmejal</w:t>
        </w:r>
        <w:r w:rsidR="00767439" w:rsidRPr="00767439">
          <w:rPr>
            <w:rStyle w:val="a3"/>
          </w:rPr>
          <w:t>-</w:t>
        </w:r>
        <w:r w:rsidR="00767439" w:rsidRPr="007B453C">
          <w:rPr>
            <w:rStyle w:val="a3"/>
            <w:lang w:val="en-US"/>
          </w:rPr>
          <w:t>absurdnuju</w:t>
        </w:r>
        <w:r w:rsidR="00767439" w:rsidRPr="00767439">
          <w:rPr>
            <w:rStyle w:val="a3"/>
          </w:rPr>
          <w:t>-</w:t>
        </w:r>
        <w:r w:rsidR="00767439" w:rsidRPr="007B453C">
          <w:rPr>
            <w:rStyle w:val="a3"/>
            <w:lang w:val="en-US"/>
          </w:rPr>
          <w:t>ideju</w:t>
        </w:r>
        <w:r w:rsidR="00767439" w:rsidRPr="00767439">
          <w:rPr>
            <w:rStyle w:val="a3"/>
          </w:rPr>
          <w:t>-</w:t>
        </w:r>
        <w:r w:rsidR="00767439" w:rsidRPr="007B453C">
          <w:rPr>
            <w:rStyle w:val="a3"/>
            <w:lang w:val="en-US"/>
          </w:rPr>
          <w:t>nabiullinoj</w:t>
        </w:r>
        <w:r w:rsidR="00767439" w:rsidRPr="00767439">
          <w:rPr>
            <w:rStyle w:val="a3"/>
          </w:rPr>
          <w:t>_785011</w:t>
        </w:r>
      </w:hyperlink>
      <w:r w:rsidR="00767439" w:rsidRPr="00767439">
        <w:t xml:space="preserve"> </w:t>
      </w:r>
    </w:p>
    <w:p w:rsidR="006D6612" w:rsidRPr="00767439" w:rsidRDefault="006D6612" w:rsidP="006D6612">
      <w:pPr>
        <w:pStyle w:val="2"/>
      </w:pPr>
      <w:bookmarkStart w:id="39" w:name="a4"/>
      <w:bookmarkStart w:id="40" w:name="_Ведомости,_17.05.2023,_Артем"/>
      <w:bookmarkStart w:id="41" w:name="_Toc135208087"/>
      <w:bookmarkEnd w:id="39"/>
      <w:bookmarkEnd w:id="40"/>
      <w:r>
        <w:t>Ведомости</w:t>
      </w:r>
      <w:r w:rsidRPr="00767439">
        <w:t>, 1</w:t>
      </w:r>
      <w:r>
        <w:t>7</w:t>
      </w:r>
      <w:r w:rsidRPr="00767439">
        <w:t xml:space="preserve">.05.2023, </w:t>
      </w:r>
      <w:r w:rsidRPr="006D6612">
        <w:t>Артем К</w:t>
      </w:r>
      <w:r>
        <w:t xml:space="preserve">УЛЬША, Александр СОКОЛОВ, </w:t>
      </w:r>
      <w:r w:rsidRPr="006D6612">
        <w:t xml:space="preserve">Доходность </w:t>
      </w:r>
      <w:r w:rsidR="00677BDA" w:rsidRPr="00677BDA">
        <w:t>НПФ</w:t>
      </w:r>
      <w:r w:rsidRPr="006D6612">
        <w:t xml:space="preserve"> в 2022 году не превысила инфляцию</w:t>
      </w:r>
      <w:bookmarkEnd w:id="41"/>
    </w:p>
    <w:p w:rsidR="006D6612" w:rsidRDefault="006D6612" w:rsidP="00677BDA">
      <w:pPr>
        <w:pStyle w:val="3"/>
      </w:pPr>
      <w:bookmarkStart w:id="42" w:name="_Toc135208088"/>
      <w:r>
        <w:t>Стало известно, какие крупнейшие негосударственные пенсионные фонды России стали самыми доходными по итогам 2022 года.</w:t>
      </w:r>
      <w:bookmarkEnd w:id="42"/>
    </w:p>
    <w:p w:rsidR="006D6612" w:rsidRDefault="006D6612" w:rsidP="006D6612">
      <w:r>
        <w:t>Самыми доходными негосударственными пенсионными фондами (</w:t>
      </w:r>
      <w:r w:rsidR="00677BDA" w:rsidRPr="00677BDA">
        <w:rPr>
          <w:b/>
        </w:rPr>
        <w:t>НПФ</w:t>
      </w:r>
      <w:r>
        <w:t xml:space="preserve">) из числа крупнейших в 2022 г. стали </w:t>
      </w:r>
      <w:r w:rsidR="00677BDA">
        <w:t>«</w:t>
      </w:r>
      <w:r>
        <w:t>Сургутнефтегаз</w:t>
      </w:r>
      <w:r w:rsidR="00677BDA">
        <w:t>»</w:t>
      </w:r>
      <w:r>
        <w:t xml:space="preserve">, </w:t>
      </w:r>
      <w:r w:rsidR="00677BDA">
        <w:t>«</w:t>
      </w:r>
      <w:r>
        <w:t>Альянс</w:t>
      </w:r>
      <w:r w:rsidR="00677BDA">
        <w:t>»</w:t>
      </w:r>
      <w:r>
        <w:t xml:space="preserve"> и </w:t>
      </w:r>
      <w:r w:rsidR="00677BDA">
        <w:t>«</w:t>
      </w:r>
      <w:r>
        <w:t>Газпромбанк-фонд</w:t>
      </w:r>
      <w:r w:rsidR="00677BDA">
        <w:t>»</w:t>
      </w:r>
      <w:r>
        <w:t xml:space="preserve">, подсчитали </w:t>
      </w:r>
      <w:r w:rsidR="00677BDA">
        <w:t>«</w:t>
      </w:r>
      <w:r>
        <w:t>Ведомости</w:t>
      </w:r>
      <w:r w:rsidR="00677BDA">
        <w:t>»</w:t>
      </w:r>
      <w:r>
        <w:t xml:space="preserve"> на основе материалов Банка России. В рейтинг вошли только </w:t>
      </w:r>
      <w:r w:rsidR="00677BDA" w:rsidRPr="00677BDA">
        <w:rPr>
          <w:b/>
        </w:rPr>
        <w:t>НПФ</w:t>
      </w:r>
      <w:r>
        <w:t>, накопления и резервы которых совокупно превышают 10 млрд руб.</w:t>
      </w:r>
    </w:p>
    <w:p w:rsidR="006D6612" w:rsidRDefault="006D6612" w:rsidP="006D6612">
      <w:r>
        <w:lastRenderedPageBreak/>
        <w:t xml:space="preserve">Самые доходные </w:t>
      </w:r>
      <w:r w:rsidR="00677BDA" w:rsidRPr="00677BDA">
        <w:rPr>
          <w:b/>
        </w:rPr>
        <w:t>НПФ</w:t>
      </w:r>
    </w:p>
    <w:p w:rsidR="006D6612" w:rsidRDefault="006D6612" w:rsidP="006D6612">
      <w:r>
        <w:t xml:space="preserve">Согласно расчетам </w:t>
      </w:r>
      <w:r w:rsidR="00677BDA">
        <w:t>«</w:t>
      </w:r>
      <w:r>
        <w:t>Ведомостей</w:t>
      </w:r>
      <w:r w:rsidR="00677BDA">
        <w:t>»</w:t>
      </w:r>
      <w:r>
        <w:t xml:space="preserve">, самую большую общую доходность (накоплений и резервов за вычетом вознаграждения управляющим компаниям, депозитарию и </w:t>
      </w:r>
      <w:r w:rsidR="00677BDA" w:rsidRPr="00677BDA">
        <w:rPr>
          <w:b/>
        </w:rPr>
        <w:t>НПФ</w:t>
      </w:r>
      <w:r>
        <w:t xml:space="preserve">) по итогам прошлого года показал фонд </w:t>
      </w:r>
      <w:r w:rsidR="00677BDA">
        <w:t>«</w:t>
      </w:r>
      <w:r>
        <w:t>Сургутнефтегаз</w:t>
      </w:r>
      <w:r w:rsidR="00677BDA">
        <w:t>»</w:t>
      </w:r>
      <w:r>
        <w:t xml:space="preserve">. Его общая доходность составила 8,21% годовых. 2-е место занял </w:t>
      </w:r>
      <w:r w:rsidR="00677BDA" w:rsidRPr="00677BDA">
        <w:rPr>
          <w:b/>
        </w:rPr>
        <w:t>НПФ</w:t>
      </w:r>
      <w:r>
        <w:t xml:space="preserve"> </w:t>
      </w:r>
      <w:r w:rsidR="00677BDA">
        <w:t>«</w:t>
      </w:r>
      <w:r>
        <w:t>Альянс</w:t>
      </w:r>
      <w:r w:rsidR="00677BDA">
        <w:t>»</w:t>
      </w:r>
      <w:r>
        <w:t xml:space="preserve"> (7,89%), третье – </w:t>
      </w:r>
      <w:r w:rsidR="00677BDA" w:rsidRPr="00677BDA">
        <w:rPr>
          <w:b/>
        </w:rPr>
        <w:t>НПФ</w:t>
      </w:r>
      <w:r>
        <w:t xml:space="preserve"> </w:t>
      </w:r>
      <w:r w:rsidR="00677BDA">
        <w:t>«</w:t>
      </w:r>
      <w:r>
        <w:t>Газпромбанк-фонд</w:t>
      </w:r>
      <w:r w:rsidR="00677BDA">
        <w:t>»</w:t>
      </w:r>
      <w:r>
        <w:t xml:space="preserve"> (7,83%).</w:t>
      </w:r>
    </w:p>
    <w:p w:rsidR="006D6612" w:rsidRDefault="006D6612" w:rsidP="006D6612">
      <w:r>
        <w:t xml:space="preserve">Доходность </w:t>
      </w:r>
      <w:r w:rsidR="00677BDA" w:rsidRPr="00677BDA">
        <w:rPr>
          <w:b/>
        </w:rPr>
        <w:t>НПФ</w:t>
      </w:r>
      <w:r>
        <w:t xml:space="preserve"> двух крупнейших банков – ВТБ и </w:t>
      </w:r>
      <w:r w:rsidR="00677BDA">
        <w:t>«</w:t>
      </w:r>
      <w:r>
        <w:t>Сбера</w:t>
      </w:r>
      <w:r w:rsidR="00677BDA">
        <w:t>»</w:t>
      </w:r>
      <w:r>
        <w:t xml:space="preserve"> – составила 3,46 и 2,42% соответственно. Фонды </w:t>
      </w:r>
      <w:r w:rsidR="00677BDA">
        <w:t>«</w:t>
      </w:r>
      <w:r>
        <w:t>Газпрома</w:t>
      </w:r>
      <w:r w:rsidR="00677BDA">
        <w:t>»</w:t>
      </w:r>
      <w:r>
        <w:t xml:space="preserve"> – </w:t>
      </w:r>
      <w:r w:rsidR="00677BDA">
        <w:t>«</w:t>
      </w:r>
      <w:r>
        <w:t>Газфонд</w:t>
      </w:r>
      <w:r w:rsidR="00677BDA">
        <w:t>»</w:t>
      </w:r>
      <w:r>
        <w:t xml:space="preserve"> и </w:t>
      </w:r>
      <w:r w:rsidR="00677BDA">
        <w:t>«</w:t>
      </w:r>
      <w:r>
        <w:t>Газфонд пенсионные накопления</w:t>
      </w:r>
      <w:r w:rsidR="00677BDA">
        <w:t>»</w:t>
      </w:r>
      <w:r>
        <w:t xml:space="preserve"> показали 2,41 и 2,37% соответственно.</w:t>
      </w:r>
    </w:p>
    <w:p w:rsidR="006D6612" w:rsidRDefault="006D6612" w:rsidP="006D6612">
      <w:r>
        <w:t xml:space="preserve">Для </w:t>
      </w:r>
      <w:r w:rsidR="00677BDA" w:rsidRPr="00677BDA">
        <w:rPr>
          <w:b/>
        </w:rPr>
        <w:t>НПФ</w:t>
      </w:r>
      <w:r>
        <w:t xml:space="preserve"> </w:t>
      </w:r>
      <w:r w:rsidR="00677BDA">
        <w:t>«</w:t>
      </w:r>
      <w:r>
        <w:t>Газпромбанк-фонд</w:t>
      </w:r>
      <w:r w:rsidR="00677BDA">
        <w:t>»</w:t>
      </w:r>
      <w:r>
        <w:t xml:space="preserve">, </w:t>
      </w:r>
      <w:r w:rsidR="00677BDA">
        <w:t>«</w:t>
      </w:r>
      <w:r>
        <w:t>Атомгарант</w:t>
      </w:r>
      <w:r w:rsidR="00677BDA">
        <w:t>»</w:t>
      </w:r>
      <w:r>
        <w:t xml:space="preserve">, </w:t>
      </w:r>
      <w:r w:rsidR="00677BDA">
        <w:t>«</w:t>
      </w:r>
      <w:r>
        <w:t>Пенсионные решения</w:t>
      </w:r>
      <w:r w:rsidR="00677BDA">
        <w:t>»</w:t>
      </w:r>
      <w:r>
        <w:t xml:space="preserve">, </w:t>
      </w:r>
      <w:r w:rsidR="00677BDA">
        <w:t>«</w:t>
      </w:r>
      <w:r>
        <w:t>Благосостояние</w:t>
      </w:r>
      <w:r w:rsidR="00677BDA">
        <w:t>»</w:t>
      </w:r>
      <w:r>
        <w:t xml:space="preserve"> и </w:t>
      </w:r>
      <w:r w:rsidR="00677BDA">
        <w:t>«</w:t>
      </w:r>
      <w:r>
        <w:t>Газфонд</w:t>
      </w:r>
      <w:r w:rsidR="00677BDA">
        <w:t>»</w:t>
      </w:r>
      <w:r>
        <w:t xml:space="preserve"> указана только доходность резервов за вычетом вознаграждения, так как у них нет пенсионных накоплений.</w:t>
      </w:r>
    </w:p>
    <w:p w:rsidR="006D6612" w:rsidRDefault="006D6612" w:rsidP="006D6612">
      <w:r>
        <w:t xml:space="preserve">Распределение денежных средств и финансовых инструментов в совокупном портфеле </w:t>
      </w:r>
      <w:r w:rsidR="00677BDA" w:rsidRPr="00677BDA">
        <w:rPr>
          <w:b/>
        </w:rPr>
        <w:t>НПФ</w:t>
      </w:r>
      <w:r>
        <w:t xml:space="preserve"> на конец 2022 г. осталось практически в том же виде, что и в начале года: денежные средства заняли 0,3%, финансовые инструменты – 97,8%, остальное – дебиторская задолженность.</w:t>
      </w:r>
    </w:p>
    <w:p w:rsidR="006D6612" w:rsidRDefault="006D6612" w:rsidP="006D6612">
      <w:r>
        <w:t xml:space="preserve">Состав финансовых инструментов при этом существенно изменился. Доля акций в совокупном портфеле </w:t>
      </w:r>
      <w:r w:rsidR="00677BDA" w:rsidRPr="00677BDA">
        <w:rPr>
          <w:b/>
        </w:rPr>
        <w:t>НПФ</w:t>
      </w:r>
      <w:r>
        <w:t xml:space="preserve"> на конец 2022 г. снизилась с 13 до 1,3% на начало периода. Доля облигаций российских эмитентов выросла с 85,4 до 96,5%. Среди бондов преобладали государственные (54% от всех финансовых инструментов) и корпоративные (37,2%) облигации.</w:t>
      </w:r>
    </w:p>
    <w:p w:rsidR="006D6612" w:rsidRDefault="006D6612" w:rsidP="006D6612">
      <w:r>
        <w:t xml:space="preserve">За счет чего сложилась доходность </w:t>
      </w:r>
      <w:r w:rsidR="00677BDA" w:rsidRPr="00677BDA">
        <w:rPr>
          <w:b/>
        </w:rPr>
        <w:t>НПФ</w:t>
      </w:r>
    </w:p>
    <w:p w:rsidR="006D6612" w:rsidRDefault="006D6612" w:rsidP="006D6612">
      <w:r>
        <w:t xml:space="preserve">Доходность </w:t>
      </w:r>
      <w:r w:rsidR="00677BDA" w:rsidRPr="00677BDA">
        <w:rPr>
          <w:b/>
        </w:rPr>
        <w:t>НПФ</w:t>
      </w:r>
      <w:r>
        <w:t xml:space="preserve"> в 2022 г. можно оценивать позитивно с учетом нестабильности на финансовом рынке, считает директор по рейтингам страховых и инвестиционных компаний </w:t>
      </w:r>
      <w:r w:rsidR="00677BDA">
        <w:t>«</w:t>
      </w:r>
      <w:r>
        <w:t>Эксперт РА</w:t>
      </w:r>
      <w:r w:rsidR="00677BDA">
        <w:t>»</w:t>
      </w:r>
      <w:r>
        <w:t xml:space="preserve"> Екатерина Серова. Но, по ее мнению, не совсем корректно рассматривать доходность инвестиционных портфелей фондов за один год, так как в долгосрочном периоде менее консервативные стратегии являются, как правило, более выигрышными.</w:t>
      </w:r>
    </w:p>
    <w:p w:rsidR="006D6612" w:rsidRDefault="006A77FF" w:rsidP="006D6612">
      <w:pPr>
        <w:rPr>
          <w:noProof/>
        </w:rPr>
      </w:pPr>
      <w:r>
        <w:rPr>
          <w:noProof/>
        </w:rPr>
        <w:lastRenderedPageBreak/>
        <w:pict>
          <v:shape id="Рисунок 1" o:spid="_x0000_i1027" type="#_x0000_t75" alt="https://cdn5.vedomosti.ru/image/2023/3s/1dyqsp/original-1sr8.png" style="width:382pt;height:230pt;visibility:visible;mso-wrap-style:square">
            <v:imagedata r:id="rId15" o:title="original-1sr8"/>
          </v:shape>
        </w:pict>
      </w:r>
    </w:p>
    <w:p w:rsidR="006D6612" w:rsidRDefault="006D6612" w:rsidP="006D6612">
      <w:r>
        <w:t xml:space="preserve">Результаты инвестирования </w:t>
      </w:r>
      <w:r w:rsidR="00677BDA" w:rsidRPr="00677BDA">
        <w:rPr>
          <w:b/>
        </w:rPr>
        <w:t>НПФ</w:t>
      </w:r>
      <w:r>
        <w:t xml:space="preserve"> оказались ниже инфляции (11,9% по итогам 2022 г.), обращает внимание президент Национальной ассоциации негосударственных пенсионных фондов (</w:t>
      </w:r>
      <w:r w:rsidR="00677BDA" w:rsidRPr="00677BDA">
        <w:rPr>
          <w:b/>
        </w:rPr>
        <w:t>НАПФ</w:t>
      </w:r>
      <w:r>
        <w:t xml:space="preserve">) Сергей Беляков. При этом за период с 2017 по 2021 г. результаты инвестирования </w:t>
      </w:r>
      <w:r w:rsidR="00677BDA" w:rsidRPr="00677BDA">
        <w:rPr>
          <w:b/>
        </w:rPr>
        <w:t>НПФ</w:t>
      </w:r>
      <w:r>
        <w:t xml:space="preserve"> обгоняли среднюю инфляцию: среднегодовая доходность за этот период составила 5,4% до выплаты вознаграждения, пенсионных резервов – 5,8%, а инфляция – 4,6%.</w:t>
      </w:r>
    </w:p>
    <w:p w:rsidR="006D6612" w:rsidRDefault="006D6612" w:rsidP="006D6612">
      <w:r>
        <w:t xml:space="preserve">В 2022 г. рынок </w:t>
      </w:r>
      <w:r w:rsidR="00677BDA" w:rsidRPr="00677BDA">
        <w:rPr>
          <w:b/>
        </w:rPr>
        <w:t>НПФ</w:t>
      </w:r>
      <w:r>
        <w:t xml:space="preserve"> разделился на фонды, которые преимущественно вкладывали либо в акции, либо в облигации, отмечает директор департамента управления активами УК </w:t>
      </w:r>
      <w:r w:rsidR="00677BDA">
        <w:t>«</w:t>
      </w:r>
      <w:r>
        <w:t>Ингосстрах-инвестиции</w:t>
      </w:r>
      <w:r w:rsidR="00677BDA">
        <w:t>»</w:t>
      </w:r>
      <w:r>
        <w:t xml:space="preserve"> Артем Майоров. По его словам, крупнейшие </w:t>
      </w:r>
      <w:r w:rsidR="00677BDA" w:rsidRPr="00677BDA">
        <w:rPr>
          <w:b/>
        </w:rPr>
        <w:t>НПФ</w:t>
      </w:r>
      <w:r>
        <w:t xml:space="preserve"> показали низкую доходность за счет повышенной доли акций. За 2022 г. главный бенчмарк российского рынка акций – индекс Мосбиржи опустился на 43,12%.</w:t>
      </w:r>
    </w:p>
    <w:p w:rsidR="006D6612" w:rsidRDefault="006D6612" w:rsidP="006D6612">
      <w:r>
        <w:t xml:space="preserve">Лидерами по доходности в 2022 г. выступили средние и небольшие по объему активов фонды, говорит Серова. Небольшие </w:t>
      </w:r>
      <w:r w:rsidR="00677BDA" w:rsidRPr="00677BDA">
        <w:rPr>
          <w:b/>
        </w:rPr>
        <w:t>НПФ</w:t>
      </w:r>
      <w:r>
        <w:t xml:space="preserve"> в своей работе предпочитают более консервативные инвестиционные стратегии, что стало преимуществом в нестабильном 2022 году.</w:t>
      </w:r>
    </w:p>
    <w:p w:rsidR="006D6612" w:rsidRDefault="006D6612" w:rsidP="006D6612">
      <w:r>
        <w:t>Более высокие показатели доходности отдельных фондов объясняются большими процентными и купонными поступлениями по облигациям, считает Беляков. По итогам прошлого года композитный индекс облигаций Мосбиржи вырос на 5,36%. По его мнению, отдельные фонды не воспользовались предоставленной ЦБ возможностью зафиксировать стоимость ценных бумаг в портфеле на 18 февраля 2022 г.</w:t>
      </w:r>
    </w:p>
    <w:p w:rsidR="006D6612" w:rsidRDefault="006D6612" w:rsidP="006D6612">
      <w:r>
        <w:t xml:space="preserve">Фонды, которые воспользовались послаблением регулятора, перенесли отрицательную переоценку своего портфеля на 2023 г., говорит профессор кафедры государственных и муниципальных финансов РЭУ им. Плеханова Юлия Финогенова. Но на общерыночные показатели текущего года, по ее мнению, влияние этого шага будет минимальным. Также </w:t>
      </w:r>
      <w:r w:rsidR="00677BDA" w:rsidRPr="00677BDA">
        <w:rPr>
          <w:b/>
        </w:rPr>
        <w:t>НПФ</w:t>
      </w:r>
      <w:r>
        <w:t xml:space="preserve"> не пострадали из-за блокировки еврооблигаций, поскольку их доля в портфелях составляла менее 1%, добавила она.</w:t>
      </w:r>
    </w:p>
    <w:p w:rsidR="006D6612" w:rsidRDefault="006D6612" w:rsidP="006D6612">
      <w:r>
        <w:t>Какой доходности ждать в 2023 г.</w:t>
      </w:r>
    </w:p>
    <w:p w:rsidR="006D6612" w:rsidRDefault="006D6612" w:rsidP="006D6612">
      <w:r>
        <w:lastRenderedPageBreak/>
        <w:t xml:space="preserve">В </w:t>
      </w:r>
      <w:r w:rsidR="00677BDA">
        <w:t>«</w:t>
      </w:r>
      <w:r>
        <w:t>Эксперт РА</w:t>
      </w:r>
      <w:r w:rsidR="00677BDA">
        <w:t>»</w:t>
      </w:r>
      <w:r>
        <w:t xml:space="preserve"> считают, что доходность фондов от размещения средств пенсионных резервов и инвестирования пенсионных накоплений в 2023 г. превысит значения прошлого года. Такой результат может быть достигнут прежде всего за счет более высокой доходности лидеров рынка с учетом восстановления стоимости ценных бумаг, пояснила Серова.</w:t>
      </w:r>
    </w:p>
    <w:p w:rsidR="006D6612" w:rsidRDefault="006D6612" w:rsidP="006D6612">
      <w:r>
        <w:t xml:space="preserve">Доходности рынка </w:t>
      </w:r>
      <w:r w:rsidR="00677BDA" w:rsidRPr="00677BDA">
        <w:rPr>
          <w:b/>
        </w:rPr>
        <w:t>НПФ</w:t>
      </w:r>
      <w:r>
        <w:t xml:space="preserve"> на уровне 12% годовых по итогам 2023 г. ожидает генеральный директор </w:t>
      </w:r>
      <w:r w:rsidR="00677BDA">
        <w:t>«</w:t>
      </w:r>
      <w:r>
        <w:t>ВТБ пенсионный фонд</w:t>
      </w:r>
      <w:r w:rsidR="00677BDA">
        <w:t>»</w:t>
      </w:r>
      <w:r>
        <w:t xml:space="preserve"> Лариса Горчаковская. Этому будет способствовать стабилизация макроэкономической ситуации и адаптированная к новым условиям инвестиционная политика фондов.</w:t>
      </w:r>
    </w:p>
    <w:p w:rsidR="006D6612" w:rsidRDefault="006D6612" w:rsidP="006D6612">
      <w:r>
        <w:t xml:space="preserve">Финогенова предполагает, что рынок пенсионных инвестиций, наоборот, ждет проседание из-за отсутствия фиксации доходности от ЦБ. По ее мнению, можно ожидать роста доли акций в пенсионных портфелях в этом году. Но для активизации участия </w:t>
      </w:r>
      <w:r w:rsidR="00677BDA" w:rsidRPr="00677BDA">
        <w:rPr>
          <w:b/>
        </w:rPr>
        <w:t>НПФ</w:t>
      </w:r>
      <w:r>
        <w:t xml:space="preserve"> на рынке акций необходимо скорректировать имеющиеся ограничения совокупного лимита на акции. Также нужно пересмотреть ряд ограничений, сдерживающих участие </w:t>
      </w:r>
      <w:r w:rsidR="00677BDA" w:rsidRPr="00677BDA">
        <w:rPr>
          <w:b/>
        </w:rPr>
        <w:t>НПФ</w:t>
      </w:r>
      <w:r>
        <w:t xml:space="preserve"> в IPO, и увеличить горизонт безубыточности для клиентов с одного года до пяти лет.</w:t>
      </w:r>
    </w:p>
    <w:p w:rsidR="006D6612" w:rsidRDefault="006A77FF" w:rsidP="006D6612">
      <w:hyperlink r:id="rId16" w:history="1">
        <w:r w:rsidR="006D6612" w:rsidRPr="00C11419">
          <w:rPr>
            <w:rStyle w:val="a3"/>
          </w:rPr>
          <w:t>https://www.vedomosti.ru/finance/articles/2023/05/17/975383-dohodnost-npf-v-2022-godu-ne-previsila-inflyatsiyu</w:t>
        </w:r>
      </w:hyperlink>
    </w:p>
    <w:p w:rsidR="006D6612" w:rsidRPr="00767439" w:rsidRDefault="006D6612" w:rsidP="006D6612">
      <w:pPr>
        <w:pStyle w:val="2"/>
      </w:pPr>
      <w:bookmarkStart w:id="43" w:name="_АК&amp;М,_16.05.2023,_НПФ"/>
      <w:bookmarkStart w:id="44" w:name="_Toc135208089"/>
      <w:bookmarkEnd w:id="43"/>
      <w:r w:rsidRPr="00767439">
        <w:t xml:space="preserve">АК&amp;М, 16.05.2023, </w:t>
      </w:r>
      <w:r w:rsidR="00677BDA" w:rsidRPr="00677BDA">
        <w:t>НПФ</w:t>
      </w:r>
      <w:r w:rsidRPr="00767439">
        <w:t xml:space="preserve"> </w:t>
      </w:r>
      <w:r w:rsidR="00677BDA">
        <w:t>«</w:t>
      </w:r>
      <w:r w:rsidRPr="00767439">
        <w:t>БЛАГОСОСТОЯНИЕ</w:t>
      </w:r>
      <w:r w:rsidR="00677BDA">
        <w:t>»</w:t>
      </w:r>
      <w:r w:rsidRPr="00767439">
        <w:t xml:space="preserve"> стал лауреатом Премии CX WORLD AWARDS</w:t>
      </w:r>
      <w:bookmarkEnd w:id="44"/>
    </w:p>
    <w:p w:rsidR="006D6612" w:rsidRPr="00677BDA" w:rsidRDefault="00677BDA" w:rsidP="00677BDA">
      <w:pPr>
        <w:pStyle w:val="3"/>
      </w:pPr>
      <w:bookmarkStart w:id="45" w:name="_Toc135208090"/>
      <w:r w:rsidRPr="00677BDA">
        <w:t>НПФ</w:t>
      </w:r>
      <w:r w:rsidR="006D6612" w:rsidRPr="00677BDA">
        <w:t xml:space="preserve"> </w:t>
      </w:r>
      <w:r w:rsidRPr="00677BDA">
        <w:t>«</w:t>
      </w:r>
      <w:r w:rsidR="006D6612" w:rsidRPr="00677BDA">
        <w:t>БЛАГОСОСТОЯНИЕ</w:t>
      </w:r>
      <w:r w:rsidRPr="00677BDA">
        <w:t>»</w:t>
      </w:r>
      <w:r w:rsidR="006D6612" w:rsidRPr="00677BDA">
        <w:t xml:space="preserve"> стал лауреатом Премии CX WORLD AWARDS в номинации </w:t>
      </w:r>
      <w:r w:rsidRPr="00677BDA">
        <w:t>«</w:t>
      </w:r>
      <w:r w:rsidR="006D6612" w:rsidRPr="00677BDA">
        <w:t>Лучший проект изменения, СХ трансформации бизнеса</w:t>
      </w:r>
      <w:r w:rsidRPr="00677BDA">
        <w:t>»</w:t>
      </w:r>
      <w:r w:rsidR="006D6612" w:rsidRPr="00677BDA">
        <w:t xml:space="preserve">. Награда присуждена фонду за проект </w:t>
      </w:r>
      <w:r w:rsidRPr="00677BDA">
        <w:t>«</w:t>
      </w:r>
      <w:r w:rsidR="006D6612" w:rsidRPr="00677BDA">
        <w:t>Трансформационное лидерство</w:t>
      </w:r>
      <w:r w:rsidRPr="00677BDA">
        <w:t>»</w:t>
      </w:r>
      <w:r w:rsidR="006D6612" w:rsidRPr="00677BDA">
        <w:t>. Цель проекта – трансформация модели мышления руководителей и развитие у них новых компетенций для реализации бизнес-задач в динамично меняющейся среде.</w:t>
      </w:r>
      <w:bookmarkEnd w:id="45"/>
    </w:p>
    <w:p w:rsidR="006D6612" w:rsidRDefault="006D6612" w:rsidP="006D6612">
      <w:r>
        <w:t xml:space="preserve">Проект </w:t>
      </w:r>
      <w:r w:rsidR="00677BDA">
        <w:t>«</w:t>
      </w:r>
      <w:r>
        <w:t>Трансформационное лидерство</w:t>
      </w:r>
      <w:r w:rsidR="00677BDA">
        <w:t>»</w:t>
      </w:r>
      <w:r>
        <w:t xml:space="preserve"> реализовывался в </w:t>
      </w:r>
      <w:r w:rsidR="00677BDA" w:rsidRPr="00677BDA">
        <w:rPr>
          <w:b/>
        </w:rPr>
        <w:t>НПФ</w:t>
      </w:r>
      <w:r>
        <w:t xml:space="preserve"> </w:t>
      </w:r>
      <w:r w:rsidR="00677BDA">
        <w:t>«</w:t>
      </w:r>
      <w:r>
        <w:t>БЛАГОСОСТОЯНИЕ</w:t>
      </w:r>
      <w:r w:rsidR="00677BDA">
        <w:t>»</w:t>
      </w:r>
      <w:r>
        <w:t xml:space="preserve"> в течение 2022 года в рамках процесса цифровизации фонда, частью которого стала централизация функций бэк-офиса: все пенсионные бизнес-процессы по сопровождению клиентов были переведены из филиалов в создаваемые региональные операционные центры.</w:t>
      </w:r>
    </w:p>
    <w:p w:rsidR="006D6612" w:rsidRDefault="006D6612" w:rsidP="006D6612">
      <w:r>
        <w:t xml:space="preserve">В ведение региональных центров переданы задачи по работе с пенсионными договорами: обработка пенсионных документов, назначение и выплата негосударственных пенсий, а также консультирование индивидуальных и корпоративных клиентов, которое осуществляет единый контакт-центр. Трансформация функций бэк-офиса </w:t>
      </w:r>
      <w:r w:rsidR="00677BDA" w:rsidRPr="00677BDA">
        <w:rPr>
          <w:b/>
        </w:rPr>
        <w:t>НПФ</w:t>
      </w:r>
      <w:r>
        <w:t xml:space="preserve"> </w:t>
      </w:r>
      <w:r w:rsidR="00677BDA">
        <w:t>«</w:t>
      </w:r>
      <w:r>
        <w:t>БЛАГОСОСТОЯНИЕ</w:t>
      </w:r>
      <w:r w:rsidR="00677BDA">
        <w:t>»</w:t>
      </w:r>
      <w:r>
        <w:t xml:space="preserve"> направлена на совершенствование организационной структуры, повышение эффективности и производительности команд, цифровизацию бизнес-процессов, а также повышение качества обслуживания клиентов.</w:t>
      </w:r>
    </w:p>
    <w:p w:rsidR="006D6612" w:rsidRDefault="006D6612" w:rsidP="006D6612">
      <w:r>
        <w:t>СХ WORLD AWARDS – ежегодная профессиональная премия в индустрии клиентского опыта. Ее цель – содействовать развитию клиентоцентричной стратегии компаний, выявлять и поддерживать лидеров и лучших профессионалов российского рынка, освещать лучшие проекты и инновации в области клиентского опыта.</w:t>
      </w:r>
    </w:p>
    <w:p w:rsidR="006D6612" w:rsidRDefault="006A77FF" w:rsidP="006D6612">
      <w:hyperlink r:id="rId17" w:history="1">
        <w:r w:rsidR="006D6612" w:rsidRPr="00AE237D">
          <w:rPr>
            <w:rStyle w:val="a3"/>
          </w:rPr>
          <w:t>https://www.akm.ru/press/npf_blagosostoyanie_stal_laureatom_premii_cx_world_awards</w:t>
        </w:r>
      </w:hyperlink>
    </w:p>
    <w:p w:rsidR="00677BDA" w:rsidRPr="00767439" w:rsidRDefault="00677BDA" w:rsidP="00677BDA">
      <w:pPr>
        <w:pStyle w:val="2"/>
      </w:pPr>
      <w:bookmarkStart w:id="46" w:name="_Toc135208091"/>
      <w:r w:rsidRPr="00677BDA">
        <w:t>Пенсионный Брокер</w:t>
      </w:r>
      <w:r w:rsidRPr="00767439">
        <w:t>, 1</w:t>
      </w:r>
      <w:r>
        <w:t>7</w:t>
      </w:r>
      <w:r w:rsidRPr="00767439">
        <w:t xml:space="preserve">.05.2023, </w:t>
      </w:r>
      <w:r w:rsidRPr="00677BDA">
        <w:t xml:space="preserve">О предоставлении лицензии ООО УК </w:t>
      </w:r>
      <w:r>
        <w:t>«</w:t>
      </w:r>
      <w:r w:rsidRPr="00677BDA">
        <w:t>Градиент</w:t>
      </w:r>
      <w:r>
        <w:t>»</w:t>
      </w:r>
      <w:bookmarkEnd w:id="46"/>
    </w:p>
    <w:p w:rsidR="00677BDA" w:rsidRDefault="00677BDA" w:rsidP="00677BDA">
      <w:pPr>
        <w:pStyle w:val="3"/>
      </w:pPr>
      <w:bookmarkStart w:id="47" w:name="_Toc135208092"/>
      <w:r w:rsidRPr="00677BDA">
        <w:t xml:space="preserve">Банк России 16.05.2023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Обществу с ограниченной ответственностью Управляющей компании </w:t>
      </w:r>
      <w:r>
        <w:t>«</w:t>
      </w:r>
      <w:r w:rsidRPr="00677BDA">
        <w:t>Градиент</w:t>
      </w:r>
      <w:r>
        <w:t>»</w:t>
      </w:r>
      <w:r w:rsidRPr="00677BDA">
        <w:t xml:space="preserve"> (г. Москва).</w:t>
      </w:r>
      <w:bookmarkEnd w:id="47"/>
    </w:p>
    <w:p w:rsidR="006D6612" w:rsidRDefault="006A77FF" w:rsidP="006D6612">
      <w:hyperlink r:id="rId18" w:history="1">
        <w:r w:rsidR="00677BDA" w:rsidRPr="00C11419">
          <w:rPr>
            <w:rStyle w:val="a3"/>
          </w:rPr>
          <w:t>http://pbroker.ru/?p=74660</w:t>
        </w:r>
      </w:hyperlink>
    </w:p>
    <w:p w:rsidR="00677BDA" w:rsidRPr="00767439" w:rsidRDefault="00677BDA" w:rsidP="00677BDA">
      <w:pPr>
        <w:pStyle w:val="2"/>
      </w:pPr>
      <w:bookmarkStart w:id="48" w:name="_Toc135208093"/>
      <w:r w:rsidRPr="00677BDA">
        <w:t>Пенсионный Брокер</w:t>
      </w:r>
      <w:r w:rsidRPr="00767439">
        <w:t>, 1</w:t>
      </w:r>
      <w:r>
        <w:t>7</w:t>
      </w:r>
      <w:r w:rsidRPr="00767439">
        <w:t xml:space="preserve">.05.2023, </w:t>
      </w:r>
      <w:r w:rsidRPr="00677BDA">
        <w:t xml:space="preserve">НПФ </w:t>
      </w:r>
      <w:r>
        <w:t>«</w:t>
      </w:r>
      <w:r w:rsidRPr="00677BDA">
        <w:t>Гефест</w:t>
      </w:r>
      <w:r>
        <w:t>»</w:t>
      </w:r>
      <w:r w:rsidRPr="00677BDA">
        <w:t xml:space="preserve"> успешно прошёл стресс-тестирование Банка России</w:t>
      </w:r>
      <w:bookmarkEnd w:id="48"/>
    </w:p>
    <w:p w:rsidR="00677BDA" w:rsidRPr="00677BDA" w:rsidRDefault="00677BDA" w:rsidP="00677BDA">
      <w:pPr>
        <w:pStyle w:val="3"/>
      </w:pPr>
      <w:bookmarkStart w:id="49" w:name="_Toc135208094"/>
      <w:r w:rsidRPr="00677BDA">
        <w:t>Результаты проверки демонстрируют способность фонда исполнять свои обязательства перед клиентами в стрессовых условиях в 99,95% проведённых испытаний. Показатель АО «НПФ «Гефест» значительно превышает требования Банка России, которые предполагают успешное прохождение испытаний не менее чем в 75% случаев.</w:t>
      </w:r>
      <w:bookmarkEnd w:id="49"/>
    </w:p>
    <w:p w:rsidR="00677BDA" w:rsidRDefault="00677BDA" w:rsidP="00677BDA">
      <w:r>
        <w:t>Согласно проведенному на 30.04.2023 стресс-тестированию, Фонд демонстрирует достаточность активов для исполнения своих обязательств перед вкладчиками, участниками, застрахованными лицами, их правопреемниками в полном объеме и в установленный срок.</w:t>
      </w:r>
    </w:p>
    <w:p w:rsidR="00677BDA" w:rsidRDefault="00677BDA" w:rsidP="00677BDA">
      <w:r>
        <w:t xml:space="preserve">Стресс-тестирование Банка России — это обязательная процедура проверки финансовой устойчивости </w:t>
      </w:r>
      <w:r w:rsidRPr="00677BDA">
        <w:rPr>
          <w:b/>
        </w:rPr>
        <w:t>НПФ</w:t>
      </w:r>
      <w:r>
        <w:t xml:space="preserve"> на случай неблагоприятных событий. Процедура проводится не реже чем раз в квартал. Периодически Банк России обновляет сценарии обязательного стресс-тестирования </w:t>
      </w:r>
      <w:r w:rsidRPr="00677BDA">
        <w:rPr>
          <w:b/>
        </w:rPr>
        <w:t>НПФ</w:t>
      </w:r>
      <w:r>
        <w:t xml:space="preserve"> с учетом текущей рыночной ситуации. В этот раз основные изменения были связаны с увеличением доходностей российских и зарубежных государственных облигаций, с изменением курса иностранных валют и показателей краткосрочной инфляции.</w:t>
      </w:r>
    </w:p>
    <w:p w:rsidR="00677BDA" w:rsidRDefault="006A77FF" w:rsidP="006D6612">
      <w:hyperlink r:id="rId19" w:history="1">
        <w:r w:rsidR="00677BDA" w:rsidRPr="00C11419">
          <w:rPr>
            <w:rStyle w:val="a3"/>
          </w:rPr>
          <w:t>http://pbroker.ru/?p=74664</w:t>
        </w:r>
      </w:hyperlink>
    </w:p>
    <w:p w:rsidR="00D94D15" w:rsidRDefault="00D94D15" w:rsidP="00D94D15">
      <w:pPr>
        <w:pStyle w:val="10"/>
      </w:pPr>
      <w:bookmarkStart w:id="50" w:name="_Toc99271691"/>
      <w:bookmarkStart w:id="51" w:name="_Toc99318654"/>
      <w:bookmarkStart w:id="52" w:name="_Toc99318783"/>
      <w:bookmarkStart w:id="53" w:name="_Toc396864672"/>
      <w:bookmarkStart w:id="54" w:name="_Toc135208095"/>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50"/>
      <w:bookmarkEnd w:id="51"/>
      <w:bookmarkEnd w:id="52"/>
      <w:bookmarkEnd w:id="54"/>
    </w:p>
    <w:p w:rsidR="00E30A18" w:rsidRPr="00767439" w:rsidRDefault="00E30A18" w:rsidP="00E30A18">
      <w:pPr>
        <w:pStyle w:val="2"/>
      </w:pPr>
      <w:bookmarkStart w:id="55" w:name="a5"/>
      <w:bookmarkStart w:id="56" w:name="_Toc135208096"/>
      <w:bookmarkEnd w:id="55"/>
      <w:r w:rsidRPr="00767439">
        <w:t>Российская газета, 16.05.2023, В Госдуму внесен законопроект об увеличении пенсионного стажа и декретных выплат</w:t>
      </w:r>
      <w:bookmarkEnd w:id="56"/>
    </w:p>
    <w:p w:rsidR="00E30A18" w:rsidRDefault="00E30A18" w:rsidP="00677BDA">
      <w:pPr>
        <w:pStyle w:val="3"/>
      </w:pPr>
      <w:bookmarkStart w:id="57" w:name="_Toc135208097"/>
      <w:r>
        <w:t xml:space="preserve">Рассчитывать матерям страховой пенсионный стаж и выплачивать пособие по уходу за ребенком предлагают за весь декретный отпуск в течение трех лет, а не только за полтора года. Этому посвящен законопроект </w:t>
      </w:r>
      <w:r w:rsidR="00677BDA">
        <w:t>«</w:t>
      </w:r>
      <w:r>
        <w:t>Справедливой России - За правду</w:t>
      </w:r>
      <w:r w:rsidR="00677BDA">
        <w:t>»</w:t>
      </w:r>
      <w:r>
        <w:t>, который внесен в Госдуму.</w:t>
      </w:r>
      <w:bookmarkEnd w:id="57"/>
    </w:p>
    <w:p w:rsidR="00E30A18" w:rsidRDefault="00E30A18" w:rsidP="00E30A18">
      <w:r>
        <w:t xml:space="preserve">Отпуск по уходу за ребенком включен в трудовой стаж. Однако в соответствии с Федеральным законом </w:t>
      </w:r>
      <w:r w:rsidR="00677BDA">
        <w:t>«</w:t>
      </w:r>
      <w:r>
        <w:t>О страховых пенсиях</w:t>
      </w:r>
      <w:r w:rsidR="00677BDA">
        <w:t>»</w:t>
      </w:r>
      <w:r>
        <w:t xml:space="preserve"> страховой стаж, необходимый для расчета пенсий, считается только первые полтора года. Вторая половина отпуска по уходу за ребенком от 1,5 до 3-хлетнего отпуска в страховой стаж, необходимый для расчета пенсии, не включается. В течение первых полутора лет ежемесячное пособие выплачивается в размере 40% от заработной платы матери, а вторые полтора года - символическая сумма.</w:t>
      </w:r>
    </w:p>
    <w:p w:rsidR="00E30A18" w:rsidRDefault="00677BDA" w:rsidP="00E30A18">
      <w:r>
        <w:t>«</w:t>
      </w:r>
      <w:r w:rsidR="00E30A18">
        <w:t>И это еще не вся несправедливость, - пояснил первый замруководителя фракции Дмитрий Гусев. - В страховой стаж включаются полтора года отпуска по уходу только за четырьмя детьми. Если женщина решает родить пятого, шестого ребенка, то отпуск по уходу за ребенком уже не включается в страховой стаж</w:t>
      </w:r>
      <w:r>
        <w:t>»</w:t>
      </w:r>
      <w:r w:rsidR="00E30A18">
        <w:t>.</w:t>
      </w:r>
    </w:p>
    <w:p w:rsidR="00E30A18" w:rsidRDefault="00E30A18" w:rsidP="00E30A18">
      <w:r>
        <w:t xml:space="preserve">По его словам, если мама использует 3-х летний декретный отпуск, она теряет 1,5 года из страхового стажа. </w:t>
      </w:r>
      <w:r w:rsidR="00677BDA">
        <w:t>«</w:t>
      </w:r>
      <w:r>
        <w:t>Если у нее один ребенок, для расчета пенсии - это будет почти не заметно. А если мать многодетная? Несправедливость возрастает многократно!</w:t>
      </w:r>
      <w:r w:rsidR="00677BDA">
        <w:t>»</w:t>
      </w:r>
      <w:r>
        <w:t>, - обосновал парламентарий необходимость изменений.</w:t>
      </w:r>
    </w:p>
    <w:p w:rsidR="00E30A18" w:rsidRDefault="00E30A18" w:rsidP="00E30A18">
      <w:r>
        <w:t>Законопроект включает в страховой стаж время декретного отпуска до 3 лет и исключает ограничение периода совокупного декретного отпуска, включаемого в страховой стаж. Кроме того, он вводит двойной коэффициент для расчета пенсионного стажа на первые полтора года декретного отпуска.</w:t>
      </w:r>
    </w:p>
    <w:p w:rsidR="00E30A18" w:rsidRDefault="00E30A18" w:rsidP="00E30A18">
      <w:r>
        <w:t xml:space="preserve">Гусев привел оценки экспертов-демографов, согласно которым только для сохранения численности населения, каждой женщине надо иметь два-три ребенка. Однако многие родители ограничиваются одним ребенком. </w:t>
      </w:r>
      <w:r w:rsidR="00677BDA">
        <w:t>«</w:t>
      </w:r>
      <w:r>
        <w:t>Для повышения рождаемости нужно создать условия для защиты интересов, в том числе и финансовых, матерей и многодетных семей</w:t>
      </w:r>
      <w:r w:rsidR="00677BDA">
        <w:t>»</w:t>
      </w:r>
      <w:r>
        <w:t>, - уверен депутат.</w:t>
      </w:r>
    </w:p>
    <w:p w:rsidR="00E30A18" w:rsidRDefault="006A77FF" w:rsidP="00E30A18">
      <w:hyperlink r:id="rId20" w:history="1">
        <w:r w:rsidR="00E30A18" w:rsidRPr="00AE237D">
          <w:rPr>
            <w:rStyle w:val="a3"/>
          </w:rPr>
          <w:t>https://rg.ru/2023/05/16/v-gosdumu-vnesen-zakonoproekt-ob-uvelichenii-pensionnogo-stazha-i-dekretnyh-vyplat-do-treh-let.html</w:t>
        </w:r>
      </w:hyperlink>
      <w:r w:rsidR="00E30A18">
        <w:t xml:space="preserve"> </w:t>
      </w:r>
    </w:p>
    <w:p w:rsidR="00565AA7" w:rsidRPr="00767439" w:rsidRDefault="00565AA7" w:rsidP="00565AA7">
      <w:pPr>
        <w:pStyle w:val="2"/>
      </w:pPr>
      <w:bookmarkStart w:id="58" w:name="a6"/>
      <w:bookmarkStart w:id="59" w:name="_Toc135208098"/>
      <w:bookmarkEnd w:id="58"/>
      <w:r w:rsidRPr="00767439">
        <w:lastRenderedPageBreak/>
        <w:t>Российская газета, 16.05.2023, Пенсии по потере кормильца будут назначать автоматически</w:t>
      </w:r>
      <w:bookmarkEnd w:id="59"/>
    </w:p>
    <w:p w:rsidR="00565AA7" w:rsidRDefault="00565AA7" w:rsidP="00677BDA">
      <w:pPr>
        <w:pStyle w:val="3"/>
      </w:pPr>
      <w:bookmarkStart w:id="60" w:name="_Toc135208099"/>
      <w:r>
        <w:t>Пенсии по случаю потери кормильца, а также социальные пенсии детям, оба родителя которых неизвестны, назначат в беззаявительном порядке. Такой законопроект Госдума приняла во втором чтении.</w:t>
      </w:r>
      <w:bookmarkEnd w:id="60"/>
    </w:p>
    <w:p w:rsidR="00565AA7" w:rsidRDefault="00565AA7" w:rsidP="00565AA7">
      <w:r>
        <w:t>Несовершеннолетним детям умершего кормильца пенсию будут назначать в срок не позднее пяти рабочих дней со дня поступления сведений о смерти.</w:t>
      </w:r>
    </w:p>
    <w:p w:rsidR="00565AA7" w:rsidRDefault="00677BDA" w:rsidP="00565AA7">
      <w:r>
        <w:t>«</w:t>
      </w:r>
      <w:r w:rsidR="00565AA7">
        <w:t>Принятие закона позволит исключить ситуации, когда люди, оказавшиеся в сложной жизненной ситуации, вынуждены собирать справки и обивать пороги ведомств, чтобы получить положенные выплаты</w:t>
      </w:r>
      <w:r>
        <w:t>»</w:t>
      </w:r>
      <w:r w:rsidR="00565AA7">
        <w:t>, - отметил председатель Госдумы Вячеслав Володин.</w:t>
      </w:r>
    </w:p>
    <w:p w:rsidR="00565AA7" w:rsidRDefault="00565AA7" w:rsidP="00565AA7">
      <w:r>
        <w:t xml:space="preserve">Член комитета ГД по экономполитике Сергей Алтухов в комментарии </w:t>
      </w:r>
      <w:r w:rsidR="00677BDA">
        <w:t>«</w:t>
      </w:r>
      <w:r>
        <w:t>РГ</w:t>
      </w:r>
      <w:r w:rsidR="00677BDA">
        <w:t>»</w:t>
      </w:r>
      <w:r>
        <w:t xml:space="preserve"> отметил, что переход к безаявительному порядку получения социальных льгот - одна из стратегических целей властей РФ. </w:t>
      </w:r>
      <w:r w:rsidR="00677BDA">
        <w:t>«</w:t>
      </w:r>
      <w:r>
        <w:t>Мы уже вышли на тот уровень цифровизации государственных услуг, когда государство достаточно информировано о своих гражданах, - считает он. - Поэтому всякие бумажные справки и заявления - абсолютно ненужный атавизм. Тем более, когда речь идет о материальной поддержке ввиду очень деликатных обстоятельств - смерти близкого человека</w:t>
      </w:r>
      <w:r w:rsidR="00677BDA">
        <w:t>»</w:t>
      </w:r>
      <w:r>
        <w:t>.</w:t>
      </w:r>
    </w:p>
    <w:p w:rsidR="00565AA7" w:rsidRDefault="006A77FF" w:rsidP="00565AA7">
      <w:hyperlink r:id="rId21" w:history="1">
        <w:r w:rsidR="00565AA7" w:rsidRPr="00AE237D">
          <w:rPr>
            <w:rStyle w:val="a3"/>
          </w:rPr>
          <w:t>https://rg.ru/2023/05/16/pensii-po-potere-kormilca-budut-naznachat-avtomaticheski.html</w:t>
        </w:r>
      </w:hyperlink>
      <w:r w:rsidR="00565AA7">
        <w:t xml:space="preserve"> </w:t>
      </w:r>
    </w:p>
    <w:p w:rsidR="008930D6" w:rsidRPr="00767439" w:rsidRDefault="008930D6" w:rsidP="008930D6">
      <w:pPr>
        <w:pStyle w:val="2"/>
      </w:pPr>
      <w:bookmarkStart w:id="61" w:name="_Toc135208100"/>
      <w:r w:rsidRPr="00767439">
        <w:t>РИА Новости, 16.05.2023, Дума одобрила проект о беззаявительном назначении некоторых видов пенсий - база</w:t>
      </w:r>
      <w:bookmarkEnd w:id="61"/>
    </w:p>
    <w:p w:rsidR="008930D6" w:rsidRDefault="008930D6" w:rsidP="00677BDA">
      <w:pPr>
        <w:pStyle w:val="3"/>
      </w:pPr>
      <w:bookmarkStart w:id="62" w:name="_Toc135208101"/>
      <w:r>
        <w:t>Госдума на пленарном заседании во вторник приняла во втором чтении законопроект о беззаявительном назначении страховой и социальной пенсий в случае потери кормильца, а также социальной пенсии детям, оба родителя которых неизвестны.</w:t>
      </w:r>
      <w:bookmarkEnd w:id="62"/>
    </w:p>
    <w:p w:rsidR="008930D6" w:rsidRDefault="00677BDA" w:rsidP="008930D6">
      <w:r>
        <w:t>«</w:t>
      </w:r>
      <w:r w:rsidR="008930D6">
        <w:t>Проектом федерального закона предлагается назначение в беззаявительном порядке страховой пенсии по случаю потери кормильца и социальной пенсии по случаю потери кормильца, а также социальной пенсии детям, оба родителя которых неизвестны</w:t>
      </w:r>
      <w:r>
        <w:t>»</w:t>
      </w:r>
      <w:r w:rsidR="008930D6">
        <w:t>, - сообщается в пояснительной записке к проекту.</w:t>
      </w:r>
    </w:p>
    <w:p w:rsidR="008930D6" w:rsidRDefault="008930D6" w:rsidP="008930D6">
      <w:r>
        <w:t xml:space="preserve">Также был одобрен ряд поправок. Так, поправками предлагается уточнить понятие </w:t>
      </w:r>
      <w:r w:rsidR="00677BDA">
        <w:t>«</w:t>
      </w:r>
      <w:r>
        <w:t>нетрудоспособные граждане</w:t>
      </w:r>
      <w:r w:rsidR="00677BDA">
        <w:t>»</w:t>
      </w:r>
      <w:r>
        <w:t>, в частности, к ним относятся дети, достигшие 18 лет и завершившие обучение по образовательным программам основного общего или среднего общего образования, на период до 1 сентября года, в котором завершено обучение.</w:t>
      </w:r>
    </w:p>
    <w:p w:rsidR="008930D6" w:rsidRDefault="008930D6" w:rsidP="008930D6">
      <w:r>
        <w:t>Проектом предлагается назначать такие пенсии со дня смерти кормильца на основании данных, которые имеются в распоряжении органа, осуществляющего пенсионное обеспечение. Согласно тексту пояснительной записки, решение о назначении таких пенсий будет приниматься в срок не более пяти рабочих дней. Кроме того, уточняется, что лица, которые имеют основания для назначения и страховой и социальной пенсий, будут получать одну пенсию, которая будет более выгодной.</w:t>
      </w:r>
    </w:p>
    <w:p w:rsidR="008930D6" w:rsidRDefault="00677BDA" w:rsidP="008930D6">
      <w:r>
        <w:t>«</w:t>
      </w:r>
      <w:r w:rsidR="008930D6">
        <w:t xml:space="preserve">Предусматривается назначать со дня смерти умершего кормильца на основании данных, имеющихся в распоряжении органа, осуществляющего пенсионное </w:t>
      </w:r>
      <w:r w:rsidR="008930D6">
        <w:lastRenderedPageBreak/>
        <w:t>обеспечение, в том числе сведений о смерти кормильца и о детях умершего кормильца, содержащихся в федеральном регистре сведений о населении. В данном случае решение о назначении соответствующей пенсии будет вынесено в сокращенные сроки - не позднее пяти рабочих дней со дня поступления сведений о смерти</w:t>
      </w:r>
      <w:r>
        <w:t>»</w:t>
      </w:r>
      <w:r w:rsidR="008930D6">
        <w:t>, - отмечается в документе.</w:t>
      </w:r>
    </w:p>
    <w:p w:rsidR="00565AA7" w:rsidRPr="00767439" w:rsidRDefault="00565AA7" w:rsidP="00565AA7">
      <w:pPr>
        <w:pStyle w:val="2"/>
      </w:pPr>
      <w:bookmarkStart w:id="63" w:name="_Toc135208102"/>
      <w:r w:rsidRPr="00767439">
        <w:t>Парламентская газета, 16.05.2023, Бибикова рассказала, что делать, если не хватило стажа для назначения пенсии</w:t>
      </w:r>
      <w:bookmarkEnd w:id="63"/>
    </w:p>
    <w:p w:rsidR="00565AA7" w:rsidRDefault="00565AA7" w:rsidP="00677BDA">
      <w:pPr>
        <w:pStyle w:val="3"/>
      </w:pPr>
      <w:bookmarkStart w:id="64" w:name="_Toc135208103"/>
      <w:r>
        <w:t>Если у человека, достигшего пенсионного возраста, нет достаточного стажа или пенсионных коэффициентов, страховую пенсию по старости ему не назначат, только социальную, на пять лет позже. Однако можно увеличить стаж и количество коэффициентов, уточнив информацию, влияющую на пенсию, доработав определенное время или уплатив добровольные взносы в Социальный фонд. Об этом сказала заместитель председателя Комитета Совета Федерации по социальной политике Елена Бибикова на дискуссионной площадке перед традиционной встречей председателя Совета Федерации Валентины Матвиенко с тружениками села.</w:t>
      </w:r>
      <w:bookmarkEnd w:id="64"/>
    </w:p>
    <w:p w:rsidR="00565AA7" w:rsidRDefault="00565AA7" w:rsidP="00565AA7">
      <w:r>
        <w:t>Сенатор напомнила, что страховые пенсии по старости назначаются при одновременном соблюдении трех условий: достижения пенсионного возраста, наличия страхового стажа и наличия пенсионных коэффициентов. Если одно из них не соблюдено, вместо страховой назначается социальная пенсия, но на пять лет позже, когда женщине исполняется 65 лет, а мужчине — 70 лет.</w:t>
      </w:r>
    </w:p>
    <w:p w:rsidR="00565AA7" w:rsidRDefault="00565AA7" w:rsidP="00565AA7">
      <w:r>
        <w:t xml:space="preserve">В случае если какое-то условие для назначения страховой пенсии не выполнено, можно действовать несколькими способами, пояснила Бибикова. Можно уточнить свой стаж, предоставив данные в Социальный фонд, если какие-то периоды были не учтены. Например, на пенсию влияют периоды ухода за детьми до 1,5 лет и срочная служба в армии. </w:t>
      </w:r>
      <w:r w:rsidR="00677BDA">
        <w:t>«</w:t>
      </w:r>
      <w:r>
        <w:t>Можно доработать стаж или купить, то есть заплатить в добровольном порядке страховые вносы. Тогда прибавится стаж, прибавятся пенсионные коэффициенты</w:t>
      </w:r>
      <w:r w:rsidR="00677BDA">
        <w:t>»</w:t>
      </w:r>
      <w:r>
        <w:t>, — сказала Бибикова.</w:t>
      </w:r>
    </w:p>
    <w:p w:rsidR="00565AA7" w:rsidRDefault="00565AA7" w:rsidP="00565AA7">
      <w:r>
        <w:t>Минимальные добровольные взносы на пенсионное страхование в 2023 году — 42 878,88 рубля. За них можно приобрести один год стажа и 1,026 пенсионных балла.</w:t>
      </w:r>
    </w:p>
    <w:p w:rsidR="00565AA7" w:rsidRDefault="00565AA7" w:rsidP="00565AA7">
      <w:r>
        <w:t>Этим могут воспользоваться и самозанятые. Если самозанятый не платит взносы, будущая пенсия у него не формируется, напомнила парламентарий. Если же он уже пенсионер, то он считается неработающим, и его пенсия индексируется как обычно.</w:t>
      </w:r>
    </w:p>
    <w:p w:rsidR="00565AA7" w:rsidRDefault="00565AA7" w:rsidP="00565AA7">
      <w:r>
        <w:t xml:space="preserve">Сенатор отметила, что с 2024 года для назначения пенсии будет требоваться минимальный стаж 15 лет. Из времени работы в стаж включаются все периоды трудовой деятельности до 2002 года, если они отражены в трудовой книжке и справках о стаже, а после 2002 года — только периоды, за которые уплачены страховые взносы работодателем. </w:t>
      </w:r>
      <w:r w:rsidR="00677BDA">
        <w:t>«</w:t>
      </w:r>
      <w:r>
        <w:t>Нет взносов — стаж считаться не будет</w:t>
      </w:r>
      <w:r w:rsidR="00677BDA">
        <w:t>»</w:t>
      </w:r>
      <w:r>
        <w:t>, — отметила Бибикова.</w:t>
      </w:r>
    </w:p>
    <w:p w:rsidR="00565AA7" w:rsidRDefault="00565AA7" w:rsidP="00565AA7">
      <w:r>
        <w:t>Количество коэффициентов тоже зависит от уплаченных страховых взносов. С 2025 года будет требоваться пенсионный коэффициент 30.</w:t>
      </w:r>
    </w:p>
    <w:p w:rsidR="00565AA7" w:rsidRDefault="006A77FF" w:rsidP="00565AA7">
      <w:hyperlink r:id="rId22" w:history="1">
        <w:r w:rsidR="00565AA7" w:rsidRPr="00AE237D">
          <w:rPr>
            <w:rStyle w:val="a3"/>
          </w:rPr>
          <w:t>https://www.pnp.ru/economics/bibikova-rasskazala-chto-delat-esli-ne-khvatilo-stazha-dlya-naznacheniya-pensii.html</w:t>
        </w:r>
      </w:hyperlink>
      <w:r w:rsidR="00565AA7">
        <w:t xml:space="preserve"> </w:t>
      </w:r>
    </w:p>
    <w:p w:rsidR="00E30A18" w:rsidRPr="00767439" w:rsidRDefault="00E30A18" w:rsidP="00E30A18">
      <w:pPr>
        <w:pStyle w:val="2"/>
      </w:pPr>
      <w:bookmarkStart w:id="65" w:name="a7"/>
      <w:bookmarkStart w:id="66" w:name="_Toc135208104"/>
      <w:bookmarkEnd w:id="65"/>
      <w:r w:rsidRPr="00767439">
        <w:t>Парламентская газета, 16.05.2023, Бибикова рассказала, как правильно рассчитать количество пенсионных коэффициентов</w:t>
      </w:r>
      <w:bookmarkEnd w:id="66"/>
    </w:p>
    <w:p w:rsidR="00E30A18" w:rsidRDefault="00E30A18" w:rsidP="00677BDA">
      <w:pPr>
        <w:pStyle w:val="3"/>
      </w:pPr>
      <w:bookmarkStart w:id="67" w:name="_Toc135208105"/>
      <w:r>
        <w:t>С 2025 года для назначения страховой пенсии по старости будет нужно минимум 30 пенсионных коэффициентов. Их число зависит от размера зарплаты — например, если человек получает один минимальный размер оплаты труда в месяц, то ему начисляют один пенсионный коэффициент в год. Об этом заявила зампред Комитета Совфеда по социальной политике Елена Бибикова.</w:t>
      </w:r>
      <w:bookmarkEnd w:id="67"/>
    </w:p>
    <w:p w:rsidR="00E30A18" w:rsidRDefault="00E30A18" w:rsidP="00E30A18">
      <w:r>
        <w:t>Сенатор напомнила, что с 2025 года для назначения страховой пенсии по старости при достижении пенсионного возраста нужно будет иметь страховой стаж не меньше 15 лет и 30 пенсионных коэффициентов. Их рассчитывают в зависимости от минимального размера оплаты труда.</w:t>
      </w:r>
    </w:p>
    <w:p w:rsidR="00E30A18" w:rsidRDefault="00677BDA" w:rsidP="00E30A18">
      <w:r>
        <w:t>«</w:t>
      </w:r>
      <w:r w:rsidR="00E30A18">
        <w:t>Человек работает, и работодатель платит за него страховые взносы. Если зарплата составляет один МРОТ в месяц и с него уплачиваются пенсионные взносы, это один пенсионный коэффициент в год. Если он получает зарплату два МРОТа, он получает 2 пенсионных взноса в год</w:t>
      </w:r>
      <w:r>
        <w:t>»</w:t>
      </w:r>
      <w:r w:rsidR="00E30A18">
        <w:t>, — отметила Бибикова на дискуссионной площадке перед традиционной встречей председателя Совета Федерации Валентины Матвиенко с тружениками села.</w:t>
      </w:r>
    </w:p>
    <w:p w:rsidR="00E30A18" w:rsidRDefault="00E30A18" w:rsidP="00E30A18">
      <w:r>
        <w:t xml:space="preserve">Если человек получает зарплату в размере одного МРОТ, то будет считаться только один МРОТ в год, и при минимальном стаже 15 лет накопится только 15 баллов. Поэтому ему нужно будет отрабатывать 30 лет, чтобы получить право на пенсию, добавила парламентарий. </w:t>
      </w:r>
    </w:p>
    <w:p w:rsidR="00E30A18" w:rsidRDefault="00E30A18" w:rsidP="00E30A18">
      <w:r>
        <w:t>Она также отметила, что учитывают максимум 10 минимальных размеров оплаты труда, даже если зарплата больше. Бибикова напомнила, что в отдельных случаях можно получить повышенные коэффициенты. Так, если человек служит в армии, то за один год службы он получает 1,8 коэффициента. Также коэффициенты начисляют за периоды ухода за нетрудоспособными людьми, детьми-инвалидами, инвалидами I группы, гражданами, достигшими 80-летнего возраста, и в некоторых других случаях.</w:t>
      </w:r>
    </w:p>
    <w:p w:rsidR="00E30A18" w:rsidRDefault="00E30A18" w:rsidP="00E30A18">
      <w:r>
        <w:t xml:space="preserve">За периоды, когда мама или папа ухаживали за ребенком, коэффициенты назначаются следующим образом — 1,8 за время ухода за первым ребенком, 3,6 — за вторым, по 5,4 — за третьим и четвертым. </w:t>
      </w:r>
      <w:r w:rsidR="00677BDA">
        <w:t>«</w:t>
      </w:r>
      <w:r>
        <w:t>То есть если у женщины четверо детей, то она получает 16,2 балла</w:t>
      </w:r>
      <w:r w:rsidR="00677BDA">
        <w:t>»</w:t>
      </w:r>
      <w:r>
        <w:t xml:space="preserve">, — подытожила Елена Бибикова. </w:t>
      </w:r>
    </w:p>
    <w:p w:rsidR="00E30A18" w:rsidRDefault="00E30A18" w:rsidP="00E30A18">
      <w:r>
        <w:t>Ранее сенатор рассказала, что можно сделать, если оказалось, что для назначения страховой пенсии по старости не хватило пенсионных баллов или страхового стажа.</w:t>
      </w:r>
    </w:p>
    <w:p w:rsidR="00E30A18" w:rsidRPr="00E30A18" w:rsidRDefault="006A77FF" w:rsidP="00E30A18">
      <w:hyperlink r:id="rId23" w:history="1">
        <w:r w:rsidR="00E30A18" w:rsidRPr="00AE237D">
          <w:rPr>
            <w:rStyle w:val="a3"/>
          </w:rPr>
          <w:t>https://www.pnp.ru/social/bibikova-rasskazala-kak-pravilno-rasschitat-kolichestvo-pensionnykh-koefficientov.html</w:t>
        </w:r>
      </w:hyperlink>
    </w:p>
    <w:p w:rsidR="00A97E53" w:rsidRPr="00767439" w:rsidRDefault="00A97E53" w:rsidP="00A97E53">
      <w:pPr>
        <w:pStyle w:val="2"/>
      </w:pPr>
      <w:bookmarkStart w:id="68" w:name="_Toc135208106"/>
      <w:r w:rsidRPr="00767439">
        <w:lastRenderedPageBreak/>
        <w:t>Audit-it.ru, 16.05.2023, Каких граждан относят к предпенсионерам в целях налоговых льгот, рассказал соцфонд</w:t>
      </w:r>
      <w:bookmarkEnd w:id="68"/>
    </w:p>
    <w:p w:rsidR="00A97E53" w:rsidRDefault="00A97E53" w:rsidP="00677BDA">
      <w:pPr>
        <w:pStyle w:val="3"/>
      </w:pPr>
      <w:bookmarkStart w:id="69" w:name="_Toc135208107"/>
      <w:r>
        <w:t>Соцфонд напомнил, что общеустановленный пенсионный возраст составляет 65 лет для мужчин и 60 лет для женщин, при этом переходные положения предусматривают поэтапное повышение пенсионного возраста относительно того, который был установлен ранее.</w:t>
      </w:r>
      <w:bookmarkEnd w:id="69"/>
    </w:p>
    <w:p w:rsidR="00A97E53" w:rsidRDefault="00A97E53" w:rsidP="00A97E53">
      <w:r>
        <w:t>Для граждан предпенсионного возраста на федеральном уровне введены, в частности, налоговые льготы (земельный налог не платится с 6 соток, налог на имущество – в отношении одного объекта налогообложения каждого вида), ряд специальных мер социальной защиты, связанных с занятостью населения и трудовыми правоотношениями.</w:t>
      </w:r>
    </w:p>
    <w:p w:rsidR="00A97E53" w:rsidRDefault="00A97E53" w:rsidP="00A97E53">
      <w:r>
        <w:t xml:space="preserve">Критерием отнесения граждан к категории лиц предпенсионного возраста в целях предоставления налоговых льгот является пенсионный возраст, необходимый для назначения пенсии в соответствии с законодательством, действовавшим на 31 декабря 2018 года (кроме </w:t>
      </w:r>
      <w:r w:rsidR="00677BDA">
        <w:t>«</w:t>
      </w:r>
      <w:r>
        <w:t>досрочников</w:t>
      </w:r>
      <w:r w:rsidR="00677BDA">
        <w:t>»</w:t>
      </w:r>
      <w:r>
        <w:t>). Для граждан, претендующих на досрочное назначение страховой пенсии по старости, критерием отнесения к предпенсионному возрасту является требуемая продолжительность стажа на соответствующих видах работ для назначения страховой пенсии по старости. При этом подсчет стажа на соответствующих видах работ граждан, претендующих на досрочное назначение страховой пенсии по старости, производится в календарном исчислении без применения ретроспективности пенсионного законодательства и льготного порядка исчисления стажа.</w:t>
      </w:r>
    </w:p>
    <w:p w:rsidR="00A97E53" w:rsidRDefault="00A97E53" w:rsidP="00A97E53">
      <w:r>
        <w:t>Граждане предпенсионного возраста имеют право бесплатно получать в органах соцфонда по месту жительства или работы по своим обращениям сведения об отнесении их к данной категории.</w:t>
      </w:r>
    </w:p>
    <w:p w:rsidR="00A97E53" w:rsidRDefault="00A97E53" w:rsidP="00A97E53">
      <w:r>
        <w:t>Соцфонд не против предоставлять налоговой службе сведения об отнесении граждан, имеющих право на досрочное назначение страховой пенсии по старости, к категории граждан предпенсионного возраста по запросам ФНС (письмо ФНС от 11.05.2023 N БС-4-21/5919@, СФР от 03.05.2023 N АЧ-25-13/72175).</w:t>
      </w:r>
    </w:p>
    <w:p w:rsidR="00D1642B" w:rsidRDefault="006A77FF" w:rsidP="00A97E53">
      <w:hyperlink r:id="rId24" w:history="1">
        <w:r w:rsidR="00A97E53" w:rsidRPr="00AE237D">
          <w:rPr>
            <w:rStyle w:val="a3"/>
          </w:rPr>
          <w:t>https://www.audit-it.ru/news/account/1078872.html</w:t>
        </w:r>
      </w:hyperlink>
    </w:p>
    <w:p w:rsidR="00013B9A" w:rsidRPr="00767439" w:rsidRDefault="00013B9A" w:rsidP="00013B9A">
      <w:pPr>
        <w:pStyle w:val="2"/>
      </w:pPr>
      <w:bookmarkStart w:id="70" w:name="_Toc135208108"/>
      <w:r w:rsidRPr="00767439">
        <w:t>PRIMPRESS, 16.05.2023, Решение принято, будет рекордная индексация. Названа дата нового повышения пенсий</w:t>
      </w:r>
      <w:bookmarkEnd w:id="70"/>
    </w:p>
    <w:p w:rsidR="00013B9A" w:rsidRDefault="00013B9A" w:rsidP="00677BDA">
      <w:pPr>
        <w:pStyle w:val="3"/>
      </w:pPr>
      <w:bookmarkStart w:id="71" w:name="_Toc135208109"/>
      <w:r>
        <w:t>Российским пенсионерам рассказали о новом повышении пенсий, которое ожидается уже в текущем году. Решение об этом уже принято, и деньги будут выделены из бюджета. А показатель индексации станет максимальным за последние десять лет. Об этом рассказал пенсионный эксперт Сергей Власов, сообщает PRIMPRESS.</w:t>
      </w:r>
      <w:bookmarkEnd w:id="71"/>
    </w:p>
    <w:p w:rsidR="00013B9A" w:rsidRDefault="00013B9A" w:rsidP="00013B9A">
      <w:r>
        <w:t>По его словам, новая индексация пенсионных выплат запланирована уже на вторую половину текущего года. Повышение должно произойти с 1 октября, а затронет оно многочисленную категорию пенсионеров, которых несколько миллионов по всей стране.</w:t>
      </w:r>
    </w:p>
    <w:p w:rsidR="00013B9A" w:rsidRDefault="00677BDA" w:rsidP="00013B9A">
      <w:r>
        <w:lastRenderedPageBreak/>
        <w:t>«</w:t>
      </w:r>
      <w:r w:rsidR="00013B9A">
        <w:t>Это будут те, кто получает пенсию за выслугу лет по линии министерства обороны или различных правоохранительных ведомств, а также пожарной охраны, таможни, прокуратуры и других аналогичных ведомств. С октября вырастет денежное довольствие для военных и тех граждан, которые приравнены к этой категории. А вместе с довольствием вырастут и пенсии людей</w:t>
      </w:r>
      <w:r>
        <w:t>»</w:t>
      </w:r>
      <w:r w:rsidR="00013B9A">
        <w:t>, - рассказал Власов.</w:t>
      </w:r>
    </w:p>
    <w:p w:rsidR="00013B9A" w:rsidRDefault="00013B9A" w:rsidP="00013B9A">
      <w:r>
        <w:t>Он уточнил, что соответствующее решение уже принято властями, деньги на эти целы заложены в федеральном бюджете. В целом процесс индексации военных пенсий отличается от страховых пенсий по старости. Но в общей сложности индексация в этом году для таких граждан должна составить 10,5 процента. И это будет рекордный показатель за последние десять лет.</w:t>
      </w:r>
    </w:p>
    <w:p w:rsidR="00013B9A" w:rsidRDefault="00677BDA" w:rsidP="00013B9A">
      <w:r>
        <w:t>«</w:t>
      </w:r>
      <w:r w:rsidR="00013B9A">
        <w:t>В последний раз самый большой показатель повышения был зафиксирован в 2013 году, когда индексация составила 8,33 процента. После этого военные пенсии повышались всего на 4-5 процентов, а в 2017 и 2018 годах рост был всего на 4 процента. В этот раз индексация будет гораздо выше инфляции и даже больше, чем у гражданских пенсий</w:t>
      </w:r>
      <w:r>
        <w:t>»</w:t>
      </w:r>
      <w:r w:rsidR="00013B9A">
        <w:t>, - добавил эксперт.</w:t>
      </w:r>
    </w:p>
    <w:p w:rsidR="00013B9A" w:rsidRDefault="00013B9A" w:rsidP="00013B9A">
      <w:r>
        <w:t>После октябрьской индексации, по его словам, средний размер таких выплат должен достичь уровня в 41 900 рублей. И это тоже будет максимум за все последние годы.</w:t>
      </w:r>
    </w:p>
    <w:p w:rsidR="00013B9A" w:rsidRDefault="006A77FF" w:rsidP="00013B9A">
      <w:hyperlink r:id="rId25" w:history="1">
        <w:r w:rsidR="00013B9A" w:rsidRPr="00AE237D">
          <w:rPr>
            <w:rStyle w:val="a3"/>
          </w:rPr>
          <w:t>https://primpress.ru/article/100967</w:t>
        </w:r>
      </w:hyperlink>
      <w:r w:rsidR="00013B9A">
        <w:t xml:space="preserve"> </w:t>
      </w:r>
    </w:p>
    <w:p w:rsidR="00013B9A" w:rsidRPr="00767439" w:rsidRDefault="00013B9A" w:rsidP="00013B9A">
      <w:pPr>
        <w:pStyle w:val="2"/>
      </w:pPr>
      <w:bookmarkStart w:id="72" w:name="_Toc135208110"/>
      <w:r w:rsidRPr="00767439">
        <w:t>PRIMPRESS, 16.05.2023, Дождались. Эта сумма придет всем без исключения пенсионерам с 17 мая</w:t>
      </w:r>
      <w:bookmarkEnd w:id="72"/>
    </w:p>
    <w:p w:rsidR="00013B9A" w:rsidRDefault="00013B9A" w:rsidP="00677BDA">
      <w:pPr>
        <w:pStyle w:val="3"/>
      </w:pPr>
      <w:bookmarkStart w:id="73" w:name="_Toc135208111"/>
      <w:r>
        <w:t>Пенсионерам рассказали о денежной сумме, которая начнет поступать на счета уже с 17 мая. Получить такие деньги смогут все без исключения неработающие пожилые, которые в этом нуждаются. А с этого года суммы стали выше за счет роста важных показателей. Об этом рассказал пенсионный эксперт Сергей Власов, сообщает PRIMPRESS.</w:t>
      </w:r>
      <w:bookmarkEnd w:id="73"/>
    </w:p>
    <w:p w:rsidR="00013B9A" w:rsidRDefault="00013B9A" w:rsidP="00013B9A">
      <w:r>
        <w:t>По его словам, в ближайшее время пенсионерам в различных регионах нашей страны начнут перечислять социальные доплаты к пенсии. Получить такие деньги смогут все пенсионеры, у которых минимальный доход и которые нигде не работают. Доплата назначается тем, у кого пенсия недотягивает до минимального уровня в регионе.</w:t>
      </w:r>
    </w:p>
    <w:p w:rsidR="00013B9A" w:rsidRDefault="00677BDA" w:rsidP="00013B9A">
      <w:r>
        <w:t>«</w:t>
      </w:r>
      <w:r w:rsidR="00013B9A">
        <w:t>В каждом регионе этот показатель свой: например, в Калужской области это 11 868 рублей, а в Москве речь идет о 16 257 рублях. Причем с этого года минимумы выросли за счет индексации, так что теперь круг получателей такой доплаты стал шире. Размер такой доплаты у всех индивидуален, но обычно речь идет о сумме в 2-3 тысячи рублей</w:t>
      </w:r>
      <w:r>
        <w:t>»</w:t>
      </w:r>
      <w:r w:rsidR="00013B9A">
        <w:t>, - отметил Власов.</w:t>
      </w:r>
    </w:p>
    <w:p w:rsidR="00013B9A" w:rsidRDefault="00013B9A" w:rsidP="00013B9A">
      <w:r>
        <w:t>Подобные доплаты, по его словам, будут перечисляться пожилым гражданам отдельно от пенсии. Многие ждали такое зачисление в этом месяце, и люди дождались. Так, уже объявлено, что в Ленинградской области доплаты начнут поступать пенсионерам с 17 мая. А в целом средства в полном объеме должны быть перечислены до конца мая. Чаще всего они финансируются из средств регионального бюджета, поэтому зачисляются отдельно от основной выплаты.</w:t>
      </w:r>
    </w:p>
    <w:p w:rsidR="00013B9A" w:rsidRDefault="00013B9A" w:rsidP="00013B9A">
      <w:r>
        <w:t xml:space="preserve">А для работающих пенсионеров с этого года тоже стала доступна прибавка. Ведь вырос минимальный размер оплаты труда, теперь он составляет уже 16 242 рубля. А это </w:t>
      </w:r>
      <w:r>
        <w:lastRenderedPageBreak/>
        <w:t>значит, что меньше такой суммы официально работающие пожилые уже получать не будут.</w:t>
      </w:r>
    </w:p>
    <w:p w:rsidR="00013B9A" w:rsidRDefault="006A77FF" w:rsidP="00013B9A">
      <w:hyperlink r:id="rId26" w:history="1">
        <w:r w:rsidR="00013B9A" w:rsidRPr="00AE237D">
          <w:rPr>
            <w:rStyle w:val="a3"/>
          </w:rPr>
          <w:t>https://primpress.ru/article/100968</w:t>
        </w:r>
      </w:hyperlink>
      <w:r w:rsidR="00013B9A">
        <w:t xml:space="preserve"> </w:t>
      </w:r>
    </w:p>
    <w:p w:rsidR="00013B9A" w:rsidRPr="00767439" w:rsidRDefault="00013B9A" w:rsidP="00013B9A">
      <w:pPr>
        <w:pStyle w:val="2"/>
      </w:pPr>
      <w:bookmarkStart w:id="74" w:name="_Toc135208112"/>
      <w:r w:rsidRPr="00767439">
        <w:t>PRIMPRESS, 16.05.2023, Пенсионный возраст снизят до 55/60 лет уже летом: россиян ждет большой сюрприз</w:t>
      </w:r>
      <w:bookmarkEnd w:id="74"/>
    </w:p>
    <w:p w:rsidR="00013B9A" w:rsidRDefault="00013B9A" w:rsidP="00677BDA">
      <w:pPr>
        <w:pStyle w:val="3"/>
      </w:pPr>
      <w:bookmarkStart w:id="75" w:name="_Toc135208113"/>
      <w:r>
        <w:t>Россиянам рассказали о большом сюрпризе, который будет связан с пенсионным возрастом 55/60 лет. До такой планки возраст будет понижен для граждан, чтобы они могли получить новую приятную возможность. А доступна такая льгота людям будет уже этим летом.</w:t>
      </w:r>
      <w:bookmarkEnd w:id="75"/>
    </w:p>
    <w:p w:rsidR="00013B9A" w:rsidRDefault="00013B9A" w:rsidP="00013B9A">
      <w:r>
        <w:t>Об этом рассказала пенсионный эксперт Анастасия Киреева, сообщает PRIMPRESS.</w:t>
      </w:r>
    </w:p>
    <w:p w:rsidR="00013B9A" w:rsidRDefault="00013B9A" w:rsidP="00013B9A">
      <w:r>
        <w:t>По ее словам, возможность снизить свой пенсионный возраст в ближайшее время будет доступна жителям многих российских регионов. Граждане смогут получить те льготы, которые ранее были доступны только пенсионерам, а сейчас их смогут выдать даже тем, кто еще не получает выплату по старости.</w:t>
      </w:r>
    </w:p>
    <w:p w:rsidR="00013B9A" w:rsidRDefault="00677BDA" w:rsidP="00013B9A">
      <w:r>
        <w:t>«</w:t>
      </w:r>
      <w:r w:rsidR="00013B9A">
        <w:t>Сейчас мы видим, что многие регионы начали предоставлять льготы не только пенсионерам, но и гражданам, достигшим старого пенсионного возраста: то есть 55 лет для женщин и 60 лет для мужчин. То есть фактически для них пенсионный возраст снижен. Но важно, чтобы для человека в данном случае сложились все условия, которые необходимы для назначения страховой пенсии по старости</w:t>
      </w:r>
      <w:r>
        <w:t>»</w:t>
      </w:r>
      <w:r w:rsidR="00013B9A">
        <w:t>, – рассказала Киреева.</w:t>
      </w:r>
    </w:p>
    <w:p w:rsidR="00013B9A" w:rsidRDefault="00013B9A" w:rsidP="00013B9A">
      <w:r>
        <w:t>Так, например, в Удмуртии такие граждане теперь смогут воспользоваться льготным проездом в автобусах. Льгота будет введена для людей на все лето, а также на часть осени, до 1 октября. При этом скидка на проезд составит 50 процентов, и это будет актуально не только для тех, кто сейчас постоянно ездит на дачу или огород, но и добирается к родственникам за город.</w:t>
      </w:r>
    </w:p>
    <w:p w:rsidR="00013B9A" w:rsidRDefault="00013B9A" w:rsidP="00013B9A">
      <w:r>
        <w:t>Помимо этого, подобная льгота будет назначаться тем людям, которые выработали свой стаж, но еще не достигли пенсионного возраста по новым правилам. То есть такой возраст для них тоже фактически будет снижен. Такая возможность будет действовать еще в Челябинской области и других регионах нашей страны.</w:t>
      </w:r>
    </w:p>
    <w:p w:rsidR="00013B9A" w:rsidRDefault="006A77FF" w:rsidP="00013B9A">
      <w:hyperlink r:id="rId27" w:history="1">
        <w:r w:rsidR="00013B9A" w:rsidRPr="00AE237D">
          <w:rPr>
            <w:rStyle w:val="a3"/>
          </w:rPr>
          <w:t>https://primpress.ru/article/100966</w:t>
        </w:r>
      </w:hyperlink>
      <w:r w:rsidR="00013B9A">
        <w:t xml:space="preserve"> </w:t>
      </w:r>
    </w:p>
    <w:p w:rsidR="006671C5" w:rsidRPr="00767439" w:rsidRDefault="006671C5" w:rsidP="006671C5">
      <w:pPr>
        <w:pStyle w:val="2"/>
      </w:pPr>
      <w:bookmarkStart w:id="76" w:name="_Toc135208114"/>
      <w:r w:rsidRPr="00767439">
        <w:t>Pensnews.ru, 16.05.2023, Пенсионерам разъяснили, кого из них ждет поддержка в 2023 году</w:t>
      </w:r>
      <w:bookmarkEnd w:id="76"/>
    </w:p>
    <w:p w:rsidR="006671C5" w:rsidRDefault="006671C5" w:rsidP="00677BDA">
      <w:pPr>
        <w:pStyle w:val="3"/>
      </w:pPr>
      <w:bookmarkStart w:id="77" w:name="_Toc135208115"/>
      <w:r>
        <w:t>В который уже раз хочется отметить, что портал Pensnews.ru, который освещает проблемы жизни российских пенсионеров, постоянно отслеживает в том числе и ситуацию с ограничением прав тех из них, кто продолжает работать будучи на заслуженном отдыхе. Ситуация в стране с этой категорией пожилых людей складывается просто вопиющая.</w:t>
      </w:r>
      <w:bookmarkEnd w:id="77"/>
      <w:r>
        <w:t xml:space="preserve"> </w:t>
      </w:r>
    </w:p>
    <w:p w:rsidR="006671C5" w:rsidRDefault="006671C5" w:rsidP="006671C5">
      <w:r>
        <w:t>Мы раз за разом вынуждены констатировать, что индексация выплат работающим пенсионерам, а вернее ее отсутствие, остается одной из больных проблем российской пенсионной системы ввиду очевидной несправедливости такого положения дел.</w:t>
      </w:r>
    </w:p>
    <w:p w:rsidR="006671C5" w:rsidRDefault="006671C5" w:rsidP="006671C5">
      <w:r>
        <w:lastRenderedPageBreak/>
        <w:t>Так, на днях очередное заявление, которое адресовано, в том числе и работающим пенсионерам, сделал профессор Финансового университета при правительстве РФ Александр Сафонов.</w:t>
      </w:r>
    </w:p>
    <w:p w:rsidR="006671C5" w:rsidRDefault="006671C5" w:rsidP="006671C5">
      <w:r>
        <w:t>Известный экономист, к тому же как говорится близкий к правительственным крагам, считает, что те пенсионеры, которые продолжают трудиться, по крайне мере в ближайшее время не смогут рассчитывать на какое-то увеличение своих пенсий.</w:t>
      </w:r>
    </w:p>
    <w:p w:rsidR="006671C5" w:rsidRDefault="006671C5" w:rsidP="006671C5">
      <w:r>
        <w:t>Александр Сафронов:</w:t>
      </w:r>
    </w:p>
    <w:p w:rsidR="006671C5" w:rsidRDefault="00677BDA" w:rsidP="006671C5">
      <w:r>
        <w:t>«</w:t>
      </w:r>
      <w:r w:rsidR="006671C5">
        <w:t>Я бы эту тему вообще не трогал. Соглашусь, не индексировать пенсии части пожилых людей, которые эти пенсии честно заработали - это несправедливо. Но в условиях ограниченности ресурсов приходится делать выбор</w:t>
      </w:r>
      <w:r>
        <w:t>»</w:t>
      </w:r>
      <w:r w:rsidR="006671C5">
        <w:t>.</w:t>
      </w:r>
    </w:p>
    <w:p w:rsidR="006671C5" w:rsidRDefault="006671C5" w:rsidP="006671C5">
      <w:r>
        <w:t>Кроме того, ученый озвучил и приоритеты, из которых исходит Правительство при реализации мер поддержки пенсионеров. По словам Сафронова, государство поддерживает неработающих пенсионеров, чтобы обеспечить им приемлемый уровень жизни. Такой подход эксперт считает нормальным и обоснованным.</w:t>
      </w:r>
    </w:p>
    <w:p w:rsidR="006671C5" w:rsidRDefault="006671C5" w:rsidP="006671C5">
      <w:r>
        <w:t>Александр Сафронов:</w:t>
      </w:r>
    </w:p>
    <w:p w:rsidR="006671C5" w:rsidRDefault="00677BDA" w:rsidP="006671C5">
      <w:r>
        <w:t>«</w:t>
      </w:r>
      <w:r w:rsidR="006671C5">
        <w:t>У работающего ветерана доход в любом случае выше, чем у неработающего</w:t>
      </w:r>
      <w:r>
        <w:t>»</w:t>
      </w:r>
      <w:r w:rsidR="006671C5">
        <w:t>.</w:t>
      </w:r>
    </w:p>
    <w:p w:rsidR="006671C5" w:rsidRDefault="006A77FF" w:rsidP="006671C5">
      <w:hyperlink r:id="rId28" w:history="1">
        <w:r w:rsidR="006671C5" w:rsidRPr="00AE237D">
          <w:rPr>
            <w:rStyle w:val="a3"/>
          </w:rPr>
          <w:t>https://pensnews.ru/article/8138</w:t>
        </w:r>
      </w:hyperlink>
      <w:r w:rsidR="006671C5">
        <w:t xml:space="preserve"> </w:t>
      </w:r>
    </w:p>
    <w:p w:rsidR="00565AA7" w:rsidRPr="00767439" w:rsidRDefault="00565AA7" w:rsidP="00565AA7">
      <w:pPr>
        <w:pStyle w:val="2"/>
      </w:pPr>
      <w:bookmarkStart w:id="78" w:name="_Toc135208116"/>
      <w:r w:rsidRPr="00767439">
        <w:t>Конкурент, 16.05.2023, Эксперт: такие пенсионеры уже могут получать до 70 000 рублей</w:t>
      </w:r>
      <w:bookmarkEnd w:id="78"/>
      <w:r w:rsidRPr="00767439">
        <w:t xml:space="preserve"> </w:t>
      </w:r>
    </w:p>
    <w:p w:rsidR="00565AA7" w:rsidRDefault="00565AA7" w:rsidP="00677BDA">
      <w:pPr>
        <w:pStyle w:val="3"/>
      </w:pPr>
      <w:bookmarkStart w:id="79" w:name="_Toc135208117"/>
      <w:r>
        <w:t>Юристы рассказали, как пенсионеры могут сегодня получить крупные денежные выплаты. Так, по словам юриста Сергея Петрова, получить единовременное денежное начисление могут те пожилые россияне, которые прожили долгую супружескую жизнь.</w:t>
      </w:r>
      <w:bookmarkEnd w:id="79"/>
    </w:p>
    <w:p w:rsidR="00565AA7" w:rsidRDefault="00565AA7" w:rsidP="00565AA7">
      <w:r>
        <w:t>Правда, подобное поощрение за крепкий брак сегодня существует не на федеральном, а только на региональном уровне.</w:t>
      </w:r>
    </w:p>
    <w:p w:rsidR="00565AA7" w:rsidRDefault="00565AA7" w:rsidP="00565AA7">
      <w:r>
        <w:t>Например, самые крупные выплаты получают те супруги, которые проживают в Санкт-Петербурге. Здесь за 50 лет брака пожилые россияне могут получить по 50 тыс. руб. Если срок совместной жизни составил 60 лет, то размер выплаты будет увеличен до 60 тыс. руб., а за 70 лет региональная власть предоставит 70 тыс. руб.</w:t>
      </w:r>
    </w:p>
    <w:p w:rsidR="00565AA7" w:rsidRDefault="00565AA7" w:rsidP="00565AA7">
      <w:r>
        <w:t>В Москве выплаты меньше. Например, за 50 лет совместной жизни будет начислено 25 тыс. 250 руб., за 55 лет выплатят 31 тыс. 562 руб. Та же сумма полагается супругам, прожившим вместе 60 лет. Если же срок составил 65 или 70 лет, то сумма вырастет до 37 тыс. 873 руб.</w:t>
      </w:r>
    </w:p>
    <w:p w:rsidR="00565AA7" w:rsidRDefault="00565AA7" w:rsidP="00565AA7">
      <w:r>
        <w:t>Есть похожие выплаты и в Самаре: за 50 лет – 10 тыс. руб.</w:t>
      </w:r>
    </w:p>
    <w:p w:rsidR="00565AA7" w:rsidRDefault="006A77FF" w:rsidP="00565AA7">
      <w:hyperlink r:id="rId29" w:history="1">
        <w:r w:rsidR="00565AA7" w:rsidRPr="00AE237D">
          <w:rPr>
            <w:rStyle w:val="a3"/>
          </w:rPr>
          <w:t>https://konkurent.ru/article/59070</w:t>
        </w:r>
      </w:hyperlink>
      <w:r w:rsidR="00565AA7">
        <w:t xml:space="preserve"> </w:t>
      </w:r>
    </w:p>
    <w:p w:rsidR="00565AA7" w:rsidRPr="00767439" w:rsidRDefault="00565AA7" w:rsidP="00565AA7">
      <w:pPr>
        <w:pStyle w:val="2"/>
      </w:pPr>
      <w:bookmarkStart w:id="80" w:name="_Toc135208118"/>
      <w:r w:rsidRPr="00767439">
        <w:lastRenderedPageBreak/>
        <w:t>ФедералПресс, 16.05.2023, Пенсионеров лишат доплат при переходе на пенсию супруга</w:t>
      </w:r>
      <w:bookmarkEnd w:id="80"/>
    </w:p>
    <w:p w:rsidR="00565AA7" w:rsidRDefault="00565AA7" w:rsidP="00677BDA">
      <w:pPr>
        <w:pStyle w:val="3"/>
      </w:pPr>
      <w:bookmarkStart w:id="81" w:name="_Toc135208119"/>
      <w:r>
        <w:t>Российские пенсионеры рискуют потерять доплаты, если перейдут со своей пенсии на пенсию по потере кормильцы после смерти супруга. Об этом заявила юрист Ирина Сивакова.</w:t>
      </w:r>
      <w:bookmarkEnd w:id="81"/>
    </w:p>
    <w:p w:rsidR="00565AA7" w:rsidRDefault="00677BDA" w:rsidP="00565AA7">
      <w:r>
        <w:t>«</w:t>
      </w:r>
      <w:r w:rsidR="00565AA7">
        <w:t>Пенсия по потере кормильца рассчитывается на основе пенсии самого кормильца, поэтому многие уверены, что будут получать выплату в том же размере, что и он</w:t>
      </w:r>
      <w:r>
        <w:t>»</w:t>
      </w:r>
      <w:r w:rsidR="00565AA7">
        <w:t>, – сказала Сивакова.</w:t>
      </w:r>
    </w:p>
    <w:p w:rsidR="00565AA7" w:rsidRDefault="00565AA7" w:rsidP="00565AA7">
      <w:r>
        <w:t>Российское законодательство позволяет пережившему супруга пенсионеру отказаться от своей пенсии, чтобы получать выплаты по потере кормильца, если его покойный партнер получат пенсию в большем размере.</w:t>
      </w:r>
    </w:p>
    <w:p w:rsidR="00565AA7" w:rsidRDefault="00565AA7" w:rsidP="00565AA7">
      <w:r>
        <w:t>Однако в реальности пенсия по потере кормильца всегда оказывается меньше, чем выплаты самого пенсионера. При ее назначении не учитываются некоторые доплаты, например, надбавки за иждивенца, в связи с достижением 80 лет, доплаты по инвалидности, за северный или сельский стаж.</w:t>
      </w:r>
    </w:p>
    <w:p w:rsidR="00565AA7" w:rsidRDefault="00565AA7" w:rsidP="00565AA7">
      <w:r>
        <w:t>Кроме того, при расчете пенсии по потере кормильца применяется пониженный размер фиксированной выплаты.</w:t>
      </w:r>
    </w:p>
    <w:p w:rsidR="00565AA7" w:rsidRDefault="006A77FF" w:rsidP="00565AA7">
      <w:hyperlink r:id="rId30" w:history="1">
        <w:r w:rsidR="00565AA7" w:rsidRPr="00AE237D">
          <w:rPr>
            <w:rStyle w:val="a3"/>
          </w:rPr>
          <w:t>https://fedpress.ru/news/77/society/3241998</w:t>
        </w:r>
      </w:hyperlink>
      <w:r w:rsidR="00565AA7">
        <w:t xml:space="preserve"> </w:t>
      </w:r>
    </w:p>
    <w:p w:rsidR="006923E0" w:rsidRPr="00767439" w:rsidRDefault="006923E0" w:rsidP="006923E0">
      <w:pPr>
        <w:pStyle w:val="2"/>
      </w:pPr>
      <w:bookmarkStart w:id="82" w:name="_Toc135208120"/>
      <w:r w:rsidRPr="00767439">
        <w:t>newsua.ru, 16.05.2023, Новая пенсионная реформа. Снижение пенсионного возраста в России. Как можно раньше выйти на пенсию?</w:t>
      </w:r>
      <w:bookmarkEnd w:id="82"/>
      <w:r w:rsidRPr="00767439">
        <w:t xml:space="preserve"> </w:t>
      </w:r>
    </w:p>
    <w:p w:rsidR="006923E0" w:rsidRDefault="006923E0" w:rsidP="00677BDA">
      <w:pPr>
        <w:pStyle w:val="3"/>
      </w:pPr>
      <w:bookmarkStart w:id="83" w:name="_Toc135208121"/>
      <w:r>
        <w:t>В интернет-пространстве регулярно появляются новости о возвращении к прежнему возрасту выхода на пенсию в 55 лет и 60 лет. Так ли это на самом деле и каким образом можно реально приблизить момент выхода на заслуженный отдых.</w:t>
      </w:r>
      <w:bookmarkEnd w:id="83"/>
    </w:p>
    <w:p w:rsidR="006923E0" w:rsidRDefault="006923E0" w:rsidP="006923E0">
      <w:r>
        <w:t>Снизят или нет пенсионный возраст в 2023 году</w:t>
      </w:r>
    </w:p>
    <w:p w:rsidR="006923E0" w:rsidRDefault="006923E0" w:rsidP="006923E0">
      <w:r>
        <w:t>Переход на новый возраст выхода на пенсию в нашей стране идет уже пятый год. За это время были выявлены как положительные, так и резко отрицательные факторы, которые возникли в результате претворения в жизнь этого непопулярного в народе проекта.</w:t>
      </w:r>
    </w:p>
    <w:p w:rsidR="006923E0" w:rsidRDefault="006923E0" w:rsidP="006923E0">
      <w:r>
        <w:t>Так, среди плюсов эксперты отметили повышение экономической активности людей пожилого возраста и снижение финансовой нагрузки на пенсионную систему.</w:t>
      </w:r>
    </w:p>
    <w:p w:rsidR="006923E0" w:rsidRDefault="006923E0" w:rsidP="006923E0">
      <w:r>
        <w:t>Из минусов был замечен количественный рост безработных граждан предпенсионного возраста и несправедливое распределение заработной платы в коллективе, где есть лица пожилого возраста.</w:t>
      </w:r>
    </w:p>
    <w:p w:rsidR="006923E0" w:rsidRDefault="006923E0" w:rsidP="006923E0">
      <w:r>
        <w:t xml:space="preserve">В связи с этим пенсионный эксперт Сергей Власов предлагает гражданам вариант выхода на заслуженный отдых, как раньше — в 55 и 60 лет. Единственное условие для этого — стать клиентом негосударственного пенсионного фонда и перечислять туда ежемесячные взносы. Общая сумма взносов может достигать 2,8 миллионов рублей — </w:t>
      </w:r>
      <w:r>
        <w:lastRenderedPageBreak/>
        <w:t>именно такую сумму планируют застраховать в Госдуме после принятия специального закона.</w:t>
      </w:r>
    </w:p>
    <w:p w:rsidR="006923E0" w:rsidRDefault="006923E0" w:rsidP="006923E0">
      <w:r>
        <w:t xml:space="preserve">В зависимости от суммы, накопленной в </w:t>
      </w:r>
      <w:r w:rsidR="00677BDA" w:rsidRPr="00677BDA">
        <w:rPr>
          <w:b/>
        </w:rPr>
        <w:t>НПФ</w:t>
      </w:r>
      <w:r>
        <w:t xml:space="preserve"> к 55 или 60 годам, гражданину начнут уже выплачивать его пенсию. Даже если по закону он еще не достиг пенсионного возраста.</w:t>
      </w:r>
    </w:p>
    <w:p w:rsidR="006923E0" w:rsidRDefault="006923E0" w:rsidP="006923E0">
      <w:r>
        <w:t>С июля 2024 года все негосударственные пенсионные фонды будут обязаны информировать своих клиентов о текущем состоянии их лицевого счета.</w:t>
      </w:r>
    </w:p>
    <w:p w:rsidR="006923E0" w:rsidRDefault="006923E0" w:rsidP="006923E0">
      <w:r>
        <w:t>Как можно выйти на пенсию пораньше</w:t>
      </w:r>
    </w:p>
    <w:p w:rsidR="006923E0" w:rsidRDefault="006923E0" w:rsidP="006923E0">
      <w:r>
        <w:t>Если россияне не особо доверяют негосударственным пенсионным фондам и не спешат нести туда свои кровно заработанные деньги, то для них Сергей Власов озвучил еще один вариант, который поможет приблизить срок завершения трудовой деятельности.</w:t>
      </w:r>
    </w:p>
    <w:p w:rsidR="006923E0" w:rsidRDefault="006923E0" w:rsidP="006923E0">
      <w:r>
        <w:t>Для раннего завершения карьеры гражданам России можно проработать на Крайнем Севере не меньше пятнадцати лет. Либо в районах, приближенных к Крайнему Северу, надо будет “отпахать” двадцать лет.</w:t>
      </w:r>
    </w:p>
    <w:p w:rsidR="006923E0" w:rsidRDefault="006923E0" w:rsidP="006923E0">
      <w:r>
        <w:t>Но, если здоровье не позволяет столько лет трудиться в вечной мерзлоте, то достаточно будет хотя бы половины из этого специального стажа — 7 лет и 6 месяцев. Каждый год из этого срока поможет сократить пенсионный возраст на четыре месяца.</w:t>
      </w:r>
    </w:p>
    <w:p w:rsidR="006923E0" w:rsidRDefault="006923E0" w:rsidP="006923E0">
      <w:r>
        <w:t>Как объясняет Сергей Власов, женщина 1970 года рождения сможет выйти на пенсию в 2024 году в возрасте 54 лет, если у нее, например, есть за плечами одиннадцатилетний стаж работы на Крайнем Севере.</w:t>
      </w:r>
    </w:p>
    <w:p w:rsidR="006923E0" w:rsidRDefault="006923E0" w:rsidP="006923E0">
      <w:r>
        <w:t>Если человек трудился на предприятии, специализирующемся на добыче полезных ископаемых, то он может претендовать на заслуженный отдых на пару лет раньше.</w:t>
      </w:r>
    </w:p>
    <w:p w:rsidR="006923E0" w:rsidRDefault="006923E0" w:rsidP="006923E0">
      <w:r>
        <w:t>При этом следует быть внимательным и самому проконтролировать, учли ли работники Социального фонда все годы работы на предприятии.</w:t>
      </w:r>
    </w:p>
    <w:p w:rsidR="006923E0" w:rsidRDefault="006923E0" w:rsidP="006923E0">
      <w:r>
        <w:t>Случается так, что во время разработки очередного месторождения происходят аварии или иногда случаются простои. Если работодатель во время этих периодов не прерывал с работником трудовой договор и исправно переводил все отчисления в пенсионный фонд, то эти сроки также должны включаться в специальный стаж.</w:t>
      </w:r>
    </w:p>
    <w:p w:rsidR="006923E0" w:rsidRDefault="006923E0" w:rsidP="006923E0">
      <w:r>
        <w:t>Этого действия и добился в суде российский гражданин, которому поначалу было отказано в назначении пенсии на пять лет раньше положенного срока. Мужчина проработал без перерыва на угольнодобывающем предприятии, а ему в Пенсионном фонде заявили, что не могут включить в специальный стаж периоды, которые пришлись на простой в производстве в результате аварий. Однако, решением суда эти годы включили в специальный стаж, поскольку гражданин продолжал числиться на предприятии все это время и за него уплачивались все взносы.</w:t>
      </w:r>
    </w:p>
    <w:p w:rsidR="006923E0" w:rsidRDefault="006923E0" w:rsidP="006923E0">
      <w:r>
        <w:t>Инициатива от депутатов о снижении пенсионного возраста в 2023 году</w:t>
      </w:r>
    </w:p>
    <w:p w:rsidR="006923E0" w:rsidRDefault="006923E0" w:rsidP="006923E0">
      <w:r>
        <w:t>Депутаты Госдумы выступили с предложением о снижении пенсионного возраста для многодетных отцов. Депутаты от партии “Единая Россия” собираются внести на рассмотрение законопроект, согласно которому отцы трех и более детей смогут выходить на заслуженный отдых на три года раньше. В новых реалиях, когда завершится окончательный переход на новый пенсионный возраст, такие граждане смогут завершать свою карьеру в 62 года, вместо положенных 65.</w:t>
      </w:r>
    </w:p>
    <w:p w:rsidR="006923E0" w:rsidRDefault="006923E0" w:rsidP="006923E0">
      <w:r>
        <w:lastRenderedPageBreak/>
        <w:t>В законопроекте сразу оговорено, что мужчина должен состоять на тот момент в официальном браке с матерью его многочисленных детей. При этом, если многодетный отец “родил” всех своих детей от разных жен, то подобная инициатива на него распространяться не будет.</w:t>
      </w:r>
    </w:p>
    <w:p w:rsidR="006923E0" w:rsidRDefault="006923E0" w:rsidP="006923E0">
      <w:r>
        <w:t>Во внимание будет приниматься и тот факт, насколько добросовестно многодетный отец подходил к воспитанию своего чада.</w:t>
      </w:r>
    </w:p>
    <w:p w:rsidR="006923E0" w:rsidRDefault="006923E0" w:rsidP="006923E0">
      <w:r>
        <w:t>Новая пенсионная реформа в России</w:t>
      </w:r>
    </w:p>
    <w:p w:rsidR="006923E0" w:rsidRDefault="006923E0" w:rsidP="006923E0">
      <w:r>
        <w:t>Александр Сафронов, профессор Финансового университета при Правительстве РФ заявил о необходимости проведения новой пенсионной реформы.</w:t>
      </w:r>
    </w:p>
    <w:p w:rsidR="006923E0" w:rsidRDefault="006923E0" w:rsidP="006923E0">
      <w:r>
        <w:t>Однако, говоря такое, профессор не имеет в виду возврат к прежним пенсионным возрастам.</w:t>
      </w:r>
    </w:p>
    <w:p w:rsidR="006923E0" w:rsidRDefault="006923E0" w:rsidP="006923E0">
      <w:r>
        <w:t>Под новой реформой понимается создание таких условий в стране, при которых абсолютно все будут платить взносы в Социальный фонд РФ. Под “абсолютно все”, в частности, имеются в виду и самозанятые. Для этой категории граждан на сегодняшний день предусмотрено много различных льгот. В итоге эти лица заработают себе только на социальную пенсию. Страховая пенсия по старости, по мнению профессора Сафронова, им назначаться не будет. Размер социальной пенсии гораздо ниже страховой.</w:t>
      </w:r>
    </w:p>
    <w:p w:rsidR="006923E0" w:rsidRDefault="006923E0" w:rsidP="006923E0">
      <w:r>
        <w:t>Помимо самозанятых, пенсионный фонд недополучает и из-за наличия определенных налоговых льгот, предоставленным работникам IT-сферы, сельского хозяйства и малого бизнеса.</w:t>
      </w:r>
    </w:p>
    <w:p w:rsidR="006923E0" w:rsidRDefault="006923E0" w:rsidP="006923E0">
      <w:r>
        <w:t>Профессор предлагает все эти льготы отменить и заставить всех трудящихся платить страховые и пенсионные взносы. Только, вместо существующих сегодня 22 процентов, долю отчислений понизить до 14-15 процентов.</w:t>
      </w:r>
    </w:p>
    <w:p w:rsidR="006923E0" w:rsidRDefault="006923E0" w:rsidP="006923E0">
      <w:r>
        <w:t>Что касается размеров самой пенсии, то тут профессор заявил, что во время индексации данных выплат, надо учитывать динамику роста средних зарплат по стране, а не рост величины прожиточного минимума.</w:t>
      </w:r>
    </w:p>
    <w:p w:rsidR="006923E0" w:rsidRDefault="006A77FF" w:rsidP="006923E0">
      <w:hyperlink r:id="rId31" w:history="1">
        <w:r w:rsidR="006923E0" w:rsidRPr="00AE237D">
          <w:rPr>
            <w:rStyle w:val="a3"/>
          </w:rPr>
          <w:t>https://newsua.ru/news/91525-novaya-pensionnaya-reforma-snizhenie-pensionnogo-vozrasta-v-rossii-kak-mozhno-ranshe-vyjti-na-pensiyu</w:t>
        </w:r>
      </w:hyperlink>
      <w:r w:rsidR="006923E0">
        <w:t xml:space="preserve"> </w:t>
      </w:r>
    </w:p>
    <w:p w:rsidR="00061131" w:rsidRPr="00767439" w:rsidRDefault="00061131" w:rsidP="00061131">
      <w:pPr>
        <w:pStyle w:val="2"/>
      </w:pPr>
      <w:bookmarkStart w:id="84" w:name="_Toc135208122"/>
      <w:r w:rsidRPr="00767439">
        <w:t>Курьер.Среда, 16.05.2023, Пенсионный возраст для повышенных денежных выплат снизят до 75 лет: когда пенсионеры получат дополнительные 7567 рублей</w:t>
      </w:r>
      <w:bookmarkEnd w:id="84"/>
      <w:r w:rsidRPr="00767439">
        <w:t xml:space="preserve"> </w:t>
      </w:r>
    </w:p>
    <w:p w:rsidR="00061131" w:rsidRDefault="00061131" w:rsidP="00677BDA">
      <w:pPr>
        <w:pStyle w:val="3"/>
      </w:pPr>
      <w:bookmarkStart w:id="85" w:name="_Toc135208123"/>
      <w:r>
        <w:t xml:space="preserve">Председатель партии </w:t>
      </w:r>
      <w:r w:rsidR="00677BDA">
        <w:t>«</w:t>
      </w:r>
      <w:r>
        <w:t>Справедливая Россия - За правду</w:t>
      </w:r>
      <w:r w:rsidR="00677BDA">
        <w:t>»</w:t>
      </w:r>
      <w:r>
        <w:t xml:space="preserve"> и руководитель партийной фракции в Госдуме Сергей Миронов призывает депутатов вернуться к рассмотрению инициативы СРЗП о снижении возраста пенсионеров для получения повышенной пенсии до 75 лет. Данная инициатива была предложена еще в январе 2022 года, однако, не была принята.</w:t>
      </w:r>
      <w:bookmarkEnd w:id="85"/>
      <w:r>
        <w:t xml:space="preserve"> </w:t>
      </w:r>
    </w:p>
    <w:p w:rsidR="00061131" w:rsidRDefault="00061131" w:rsidP="00061131">
      <w:r>
        <w:t xml:space="preserve">Благодаря изменению в рамках инициативы, люди, родившиеся в период после Великой Отечественной войны и тяжелого восстановления страны в 40-50-х годах, могут получить дополнительную пенсию. </w:t>
      </w:r>
    </w:p>
    <w:p w:rsidR="00061131" w:rsidRDefault="00061131" w:rsidP="00061131">
      <w:r>
        <w:lastRenderedPageBreak/>
        <w:t>Ранее СРЗП настаивали на снижении с 80 до 75 лет возраста пенсионеров для получения повышенной пенсии. С 1 мая 2023 года доплата увеличивается на 4,8%, и её размер составит 7 567 рублей.</w:t>
      </w:r>
    </w:p>
    <w:p w:rsidR="00061131" w:rsidRDefault="00061131" w:rsidP="00061131">
      <w:r>
        <w:t xml:space="preserve">По словам Председателя Совета НРО партии </w:t>
      </w:r>
      <w:r w:rsidR="00677BDA">
        <w:t>«</w:t>
      </w:r>
      <w:r>
        <w:t>Справедливая Россия - За правду</w:t>
      </w:r>
      <w:r w:rsidR="00677BDA">
        <w:t>»</w:t>
      </w:r>
      <w:r>
        <w:t xml:space="preserve"> Татьяны Гриневич, это поможет людям справиться с повышением цен на продукты и услуги, а также обеспечит дополнительную поддержку для лечения и ухода за здоровьем.</w:t>
      </w:r>
    </w:p>
    <w:p w:rsidR="00061131" w:rsidRPr="00767439" w:rsidRDefault="006A77FF" w:rsidP="00061131">
      <w:hyperlink r:id="rId32" w:history="1">
        <w:r w:rsidR="00061131" w:rsidRPr="00AE237D">
          <w:rPr>
            <w:rStyle w:val="a3"/>
          </w:rPr>
          <w:t>https://kurer-sreda.ru/2023/05/16/pensionnyi-vozrast-dlia-povyshennykh-denezhnykh-vyplat-sniziat-do-75-let-kogda-pensionery-poluchat-dopolnitelnye-7567-rublei</w:t>
        </w:r>
      </w:hyperlink>
      <w:r w:rsidR="00061131">
        <w:t xml:space="preserve"> </w:t>
      </w:r>
    </w:p>
    <w:p w:rsidR="00767439" w:rsidRPr="00767439" w:rsidRDefault="00767439" w:rsidP="00767439">
      <w:pPr>
        <w:pStyle w:val="2"/>
      </w:pPr>
      <w:bookmarkStart w:id="86" w:name="_Toc135208124"/>
      <w:r w:rsidRPr="00767439">
        <w:t>ИА Deita.ru, 16.05.2023, Мы вымираем: новые выплаты на детей предложили в Госдуме</w:t>
      </w:r>
      <w:bookmarkEnd w:id="86"/>
    </w:p>
    <w:p w:rsidR="00767439" w:rsidRDefault="00767439" w:rsidP="00677BDA">
      <w:pPr>
        <w:pStyle w:val="3"/>
      </w:pPr>
      <w:bookmarkStart w:id="87" w:name="_Toc135208125"/>
      <w:r>
        <w:t xml:space="preserve">Партия </w:t>
      </w:r>
      <w:r w:rsidR="00677BDA">
        <w:t>«</w:t>
      </w:r>
      <w:r>
        <w:t>Справедливая Россия – За правду</w:t>
      </w:r>
      <w:r w:rsidR="00677BDA">
        <w:t>»</w:t>
      </w:r>
      <w:r>
        <w:t xml:space="preserve"> подготовила законопроект, который предлагает рассчитывать матерям страховой пенсионный стаж и выплачивать пособие по уходу за ребенком за весь декретный отпуск в течение трех лет, а не только за полтора года. Об этом сообщил депутат Госдумы Дмитрий Гусев.</w:t>
      </w:r>
      <w:bookmarkEnd w:id="87"/>
    </w:p>
    <w:p w:rsidR="00767439" w:rsidRDefault="00767439" w:rsidP="00767439">
      <w:r>
        <w:t xml:space="preserve">Инициатива направлена на то, чтобы </w:t>
      </w:r>
      <w:r w:rsidR="00677BDA">
        <w:t>«</w:t>
      </w:r>
      <w:r>
        <w:t>отодвинуть Россию от демографической пропасти</w:t>
      </w:r>
      <w:r w:rsidR="00677BDA">
        <w:t>»</w:t>
      </w:r>
      <w:r>
        <w:t xml:space="preserve"> и фактически утвердить материнство в качестве профессии.</w:t>
      </w:r>
    </w:p>
    <w:p w:rsidR="00767439" w:rsidRDefault="00677BDA" w:rsidP="00767439">
      <w:r>
        <w:t>«</w:t>
      </w:r>
      <w:r w:rsidR="00767439">
        <w:t>Что у нас происходит сегодня? В страховой пенсионный стаж включены только 1,5 года декретного отпуска. В течение первых полутора лет ежемесячное пособие выплачивается в размере 40% от зарплаты матери, а вторые полтора года лишь символическая сумма</w:t>
      </w:r>
      <w:r>
        <w:t>»</w:t>
      </w:r>
      <w:r w:rsidR="00767439">
        <w:t>, - написал Гусев у себя в Telegram-канале.</w:t>
      </w:r>
    </w:p>
    <w:p w:rsidR="00767439" w:rsidRDefault="00767439" w:rsidP="00767439">
      <w:r>
        <w:t xml:space="preserve">Кроме того, отмечает парламентарий, страховой стаж включает также полтора года отпуска по уходу только за четырьмя детьми, а вот за пятого и последующих детей отпуск в страховой стаж уже не идет. При этом если мать воспользуется трехлетним декретным отпусков, то она попросту теряет полтора года страхового стажа. Когда ребенок в семье один – это незаметно, отмечает Гусев, но если семья многодетная, то </w:t>
      </w:r>
      <w:r w:rsidR="00677BDA">
        <w:t>«</w:t>
      </w:r>
      <w:r>
        <w:t>несправедливость возрастает многократно</w:t>
      </w:r>
      <w:r w:rsidR="00677BDA">
        <w:t>»</w:t>
      </w:r>
      <w:r>
        <w:t xml:space="preserve">. </w:t>
      </w:r>
    </w:p>
    <w:p w:rsidR="00767439" w:rsidRPr="006D6612" w:rsidRDefault="006A77FF" w:rsidP="00767439">
      <w:hyperlink r:id="rId33" w:history="1">
        <w:r w:rsidR="00767439" w:rsidRPr="007B453C">
          <w:rPr>
            <w:rStyle w:val="a3"/>
          </w:rPr>
          <w:t>https://deita.ru/article/535987</w:t>
        </w:r>
      </w:hyperlink>
      <w:r w:rsidR="00767439" w:rsidRPr="006D6612">
        <w:t xml:space="preserve"> </w:t>
      </w:r>
    </w:p>
    <w:p w:rsidR="008A4AE5" w:rsidRPr="00767439" w:rsidRDefault="008A4AE5" w:rsidP="008A4AE5">
      <w:pPr>
        <w:pStyle w:val="2"/>
      </w:pPr>
      <w:bookmarkStart w:id="88" w:name="_Toc135208126"/>
      <w:r w:rsidRPr="00767439">
        <w:t>ТАСС, 16.05.2023, Названы высокооплачиваемые вакансии для пенсионеров в России</w:t>
      </w:r>
      <w:bookmarkEnd w:id="88"/>
    </w:p>
    <w:p w:rsidR="008A4AE5" w:rsidRDefault="008A4AE5" w:rsidP="00677BDA">
      <w:pPr>
        <w:pStyle w:val="3"/>
      </w:pPr>
      <w:bookmarkStart w:id="89" w:name="_Toc135208127"/>
      <w:r>
        <w:t xml:space="preserve">Адвокат, сварщик и помощник по хозяйству вошли в подборку высокооплачиваемых вакансий для соискателей старшего возраста в России. Таким специалистам готовы платить от 170 тыс. до 300 тыс. рублей, свидетельствует подборка сервиса </w:t>
      </w:r>
      <w:r w:rsidR="00677BDA">
        <w:t>«</w:t>
      </w:r>
      <w:r>
        <w:t>Работа.ру</w:t>
      </w:r>
      <w:r w:rsidR="00677BDA">
        <w:t>»</w:t>
      </w:r>
      <w:r>
        <w:t>, имеющаяся в распоряжении ТАСС.</w:t>
      </w:r>
      <w:bookmarkEnd w:id="89"/>
    </w:p>
    <w:p w:rsidR="008A4AE5" w:rsidRDefault="00677BDA" w:rsidP="008A4AE5">
      <w:r>
        <w:t>«</w:t>
      </w:r>
      <w:r w:rsidR="008A4AE5">
        <w:t xml:space="preserve">В Москве ищут адвоката, которому готовы платить от 300 тыс. рублей. Кандидату необходимо иметь высшее образование, действующий статус адвоката, а также соответствовать требованиям в соответствии с федеральным законом об адвокатской деятельности. Специалисту предстоит представлять интересы доверителей в судах, </w:t>
      </w:r>
      <w:r w:rsidR="008A4AE5">
        <w:lastRenderedPageBreak/>
        <w:t>выстраивать общую стратегию по ведению дела, разрабатывать правовую позицию, а также проводить деловые встречи</w:t>
      </w:r>
      <w:r>
        <w:t>»</w:t>
      </w:r>
      <w:r w:rsidR="008A4AE5">
        <w:t>, - говорится в подборке.</w:t>
      </w:r>
    </w:p>
    <w:p w:rsidR="008A4AE5" w:rsidRDefault="008A4AE5" w:rsidP="008A4AE5">
      <w:r>
        <w:t>Также работодатель готов трудоустроить соискателя старшего возраста на должность сварщика нефтегазодобывающего оборудования с доходом до 180 тыс. рублей. Специалисту необходимо будет выполнять сварку технологических трубопроводов и ручную дуговую сварку труб небольшого диаметра. Работодатель предоставляет проживание, питание, спецодежду, а также компенсирует затраты на прохождение медицинской комиссии. Вакансия предполагает вахтовый метод работы.</w:t>
      </w:r>
    </w:p>
    <w:p w:rsidR="008A4AE5" w:rsidRDefault="008A4AE5" w:rsidP="008A4AE5">
      <w:r>
        <w:t xml:space="preserve">Кроме того, в подборку вошла вакансия для семейной пары - помощникам по хозяйству в Москве предлагают зарплату 150-170 тыс. рублей. </w:t>
      </w:r>
      <w:r w:rsidR="00677BDA">
        <w:t>«</w:t>
      </w:r>
      <w:r>
        <w:t>В обязанности работников будет входить уборка, приготовление еды, уход за гардеробом, поддержание систем жизнеобеспечения дома, стрижка газона, уборка снега и листвы, уход за растениями. Работодатель предоставляет условия для проживания</w:t>
      </w:r>
      <w:r w:rsidR="00677BDA">
        <w:t>»</w:t>
      </w:r>
      <w:r>
        <w:t>, - говорится в описании вакансии.</w:t>
      </w:r>
    </w:p>
    <w:p w:rsidR="008A4AE5" w:rsidRDefault="008A4AE5" w:rsidP="008A4AE5">
      <w:r>
        <w:t>Также россияне пенсионного возраста могут трудоустроиться на должность повара в Ямало-Ненецком автономном округе с зарплатой до 153 тыс. рублей. До 150 тыс. рублей предлагают неврологу в Москве и до 100 тыс. рублей готовы платить столичному врачу УЗИ. Токарю-револьверщику в Нижнем Новгороде предлагают зарплату в 130 тыс. рублей, инженеру-электронику в Ленобласти - до 120 тыс. рублей, капитану-механику в Сургуте - до 110 тыс. рублей.</w:t>
      </w:r>
    </w:p>
    <w:p w:rsidR="008A4AE5" w:rsidRDefault="008A4AE5" w:rsidP="008A4AE5">
      <w:r>
        <w:t>Сервис изучил более 19 тыс. опубликованных предложений о работе, на которые работодатели готовы принять сотрудников старшего возраста.</w:t>
      </w:r>
    </w:p>
    <w:p w:rsidR="008A4AE5" w:rsidRDefault="006A77FF" w:rsidP="008A4AE5">
      <w:hyperlink r:id="rId34" w:history="1">
        <w:r w:rsidR="008A4AE5" w:rsidRPr="00AE237D">
          <w:rPr>
            <w:rStyle w:val="a3"/>
          </w:rPr>
          <w:t>https://tass.ru/obschestvo/17755301</w:t>
        </w:r>
      </w:hyperlink>
      <w:r w:rsidR="008A4AE5">
        <w:t xml:space="preserve"> </w:t>
      </w:r>
    </w:p>
    <w:p w:rsidR="00061131" w:rsidRPr="00767439" w:rsidRDefault="00061131" w:rsidP="00061131">
      <w:pPr>
        <w:pStyle w:val="2"/>
      </w:pPr>
      <w:bookmarkStart w:id="90" w:name="_Toc135208128"/>
      <w:r w:rsidRPr="00767439">
        <w:t>ФедералПресс, 16.05.2023, Московским пенсионерам предложили работу с зарплатой от 100 тысяч рублей</w:t>
      </w:r>
      <w:bookmarkEnd w:id="90"/>
    </w:p>
    <w:p w:rsidR="00061131" w:rsidRDefault="00061131" w:rsidP="00677BDA">
      <w:pPr>
        <w:pStyle w:val="3"/>
      </w:pPr>
      <w:bookmarkStart w:id="91" w:name="_Toc135208129"/>
      <w:r>
        <w:t xml:space="preserve">Сервис </w:t>
      </w:r>
      <w:r w:rsidR="00677BDA">
        <w:t>«</w:t>
      </w:r>
      <w:r>
        <w:t>Работа.ру</w:t>
      </w:r>
      <w:r w:rsidR="00677BDA">
        <w:t>»</w:t>
      </w:r>
      <w:r>
        <w:t xml:space="preserve"> перечислил вакансии для соискателей пожилого возраста в Москве. Зарплаты начинаются от 100 тысяч и достигают 300 тысяч рублей.</w:t>
      </w:r>
      <w:bookmarkEnd w:id="91"/>
    </w:p>
    <w:p w:rsidR="00061131" w:rsidRDefault="00061131" w:rsidP="00061131">
      <w:r>
        <w:t>Помощникам по хозяйству готовы платить 150–170 тысяч рублей, причем претендовать на устройство могут семейные пары, в том числе пенсионного возраста. Среди их обязанностей будет уборка, приготовление еды, расчистка территории от снега и другие бытовые задачи.</w:t>
      </w:r>
    </w:p>
    <w:p w:rsidR="00061131" w:rsidRDefault="00061131" w:rsidP="00061131">
      <w:r>
        <w:t>До 180 тысяч рублей предлагают сварщику нефтегазодобывающего оборудования, которому придется сваривать трубопроводы. Пожилому человеку предоставят жилье и питание на время вахты.</w:t>
      </w:r>
    </w:p>
    <w:p w:rsidR="00061131" w:rsidRDefault="00061131" w:rsidP="00061131">
      <w:r>
        <w:t>От 300 тысяч рублей может получать пенсионер, который устроится юристом. Работодатель требует от соискателей высшее образование, статус адвоката. Кандидату, который успешно пройдет собеседование, предстоит защищать интересы клиента в суде, а также сопровождать его на мероприятиях.</w:t>
      </w:r>
    </w:p>
    <w:p w:rsidR="00A97E53" w:rsidRDefault="006A77FF" w:rsidP="00061131">
      <w:hyperlink r:id="rId35" w:history="1">
        <w:r w:rsidR="00061131" w:rsidRPr="00AE237D">
          <w:rPr>
            <w:rStyle w:val="a3"/>
          </w:rPr>
          <w:t>https://fedpress.ru/news/77/society/3241848</w:t>
        </w:r>
      </w:hyperlink>
    </w:p>
    <w:p w:rsidR="00D1642B" w:rsidRDefault="00D1642B" w:rsidP="00D1642B">
      <w:pPr>
        <w:pStyle w:val="251"/>
      </w:pPr>
      <w:bookmarkStart w:id="92" w:name="_Toc99271704"/>
      <w:bookmarkStart w:id="93" w:name="_Toc99318656"/>
      <w:bookmarkStart w:id="94" w:name="_Toc62681899"/>
      <w:bookmarkStart w:id="95" w:name="_Toc135208130"/>
      <w:bookmarkEnd w:id="53"/>
      <w:bookmarkEnd w:id="17"/>
      <w:bookmarkEnd w:id="18"/>
      <w:bookmarkEnd w:id="22"/>
      <w:bookmarkEnd w:id="23"/>
      <w:bookmarkEnd w:id="24"/>
      <w:r>
        <w:lastRenderedPageBreak/>
        <w:t>НОВОСТИ МАКРОЭКОНОМИКИ</w:t>
      </w:r>
      <w:bookmarkEnd w:id="92"/>
      <w:bookmarkEnd w:id="93"/>
      <w:bookmarkEnd w:id="95"/>
    </w:p>
    <w:p w:rsidR="00AA7098" w:rsidRPr="00767439" w:rsidRDefault="00AA7098" w:rsidP="00AA7098">
      <w:pPr>
        <w:pStyle w:val="2"/>
      </w:pPr>
      <w:bookmarkStart w:id="96" w:name="_Toc99271711"/>
      <w:bookmarkStart w:id="97" w:name="_Toc99318657"/>
      <w:bookmarkStart w:id="98" w:name="_Toc135208131"/>
      <w:r w:rsidRPr="00767439">
        <w:t>РИА Новости, 16.05.2023, Дипломат: после ухода западных компаний многие ниши на рынке РФ занял исламский бизнес</w:t>
      </w:r>
      <w:bookmarkEnd w:id="98"/>
    </w:p>
    <w:p w:rsidR="00AA7098" w:rsidRDefault="00AA7098" w:rsidP="00677BDA">
      <w:pPr>
        <w:pStyle w:val="3"/>
      </w:pPr>
      <w:bookmarkStart w:id="99" w:name="_Toc135208132"/>
      <w:r>
        <w:t>Бизнесмены мусульманских стран воспользовались тем, что западные компании освободили многие ниши российского рынка, заявил в интервью РИА Новости постоянный представитель России при Организации исламского сотрудничества (ОИС) Рамазан Абдулатипов.</w:t>
      </w:r>
      <w:bookmarkEnd w:id="99"/>
    </w:p>
    <w:p w:rsidR="00AA7098" w:rsidRDefault="00677BDA" w:rsidP="00AA7098">
      <w:r>
        <w:t>«</w:t>
      </w:r>
      <w:r w:rsidR="00AA7098">
        <w:t>В результате сложившейся ситуации российский рынок стал очень привлекателен для наших партнеров. Западные компании освободили многие ниши российского рынка, чем уже воспользовались отечественные производители и многие представители бизнеса мусульманских стран</w:t>
      </w:r>
      <w:r>
        <w:t>»</w:t>
      </w:r>
      <w:r w:rsidR="00AA7098">
        <w:t>, - сказал Абдулатипов.</w:t>
      </w:r>
    </w:p>
    <w:p w:rsidR="00AA7098" w:rsidRDefault="00AA7098" w:rsidP="00AA7098">
      <w:r>
        <w:t>Он отметил, что заметно укрепляется сотрудничество Москвы с мусульманскими странами в реализации логистических проектов в Евразии.</w:t>
      </w:r>
    </w:p>
    <w:p w:rsidR="00AA7098" w:rsidRDefault="00677BDA" w:rsidP="00AA7098">
      <w:r>
        <w:t>«</w:t>
      </w:r>
      <w:r w:rsidR="00AA7098">
        <w:t xml:space="preserve">Заинтересованность регионов, предприятий и различных стран от Тегерана, Абу-Даби, Эр-Рияда, Анкары и Нью-Дели все больше активизируется. Об этом говорит и наша совместная работа с этими странами в рамках МТК </w:t>
      </w:r>
      <w:r>
        <w:t>«</w:t>
      </w:r>
      <w:r w:rsidR="00AA7098">
        <w:t>Север-Юг</w:t>
      </w:r>
      <w:r>
        <w:t>»</w:t>
      </w:r>
      <w:r w:rsidR="00AA7098">
        <w:t>, который является конкурентноспособным маршрутом логистики в Большой Евразии</w:t>
      </w:r>
      <w:r>
        <w:t>»</w:t>
      </w:r>
      <w:r w:rsidR="00AA7098">
        <w:t>, - сказал дипломат.</w:t>
      </w:r>
    </w:p>
    <w:p w:rsidR="00AA7098" w:rsidRDefault="00AA7098" w:rsidP="00AA7098">
      <w:r>
        <w:t>Абдулатипов добавил, что Татарстан, Дагестан, Чечня и Башкирия укрепляют связи с исламскими странами в рамках эксперимента по внедрению исламского банкинга.</w:t>
      </w:r>
    </w:p>
    <w:p w:rsidR="00AA7098" w:rsidRDefault="00677BDA" w:rsidP="00AA7098">
      <w:r>
        <w:t>«</w:t>
      </w:r>
      <w:r w:rsidR="00AA7098">
        <w:t>Исламский банкинг в России только начал свой путь развития, фактически сейчас он находится на стадии эксперимента. &lt;&gt; В рамках ОИС действует Исламский банк развития, который является определяющей организацией в области исламских финансов. В настоящий момент мы активно работаем над укреплением связей наших регионов с Исламским банком развития</w:t>
      </w:r>
      <w:r>
        <w:t>»</w:t>
      </w:r>
      <w:r w:rsidR="00AA7098">
        <w:t>, - сообщил дипломат.</w:t>
      </w:r>
    </w:p>
    <w:p w:rsidR="00AA7098" w:rsidRDefault="00AA7098" w:rsidP="00AA7098">
      <w:r>
        <w:t>Абдулатипов отметил, что если эксперимент будет признан успешным, опыт исламского банкинга может быть распространен и на другие российские регионы.</w:t>
      </w:r>
    </w:p>
    <w:p w:rsidR="00AA7098" w:rsidRPr="00767439" w:rsidRDefault="00AA7098" w:rsidP="00AA7098">
      <w:pPr>
        <w:pStyle w:val="2"/>
      </w:pPr>
      <w:bookmarkStart w:id="100" w:name="_Toc135208133"/>
      <w:r w:rsidRPr="00767439">
        <w:t>РИА Новости, 16.05.2023, Страны ОИС поддерживают мировую тенденцию на дедолларизацию экономики - дипломат</w:t>
      </w:r>
      <w:bookmarkEnd w:id="100"/>
    </w:p>
    <w:p w:rsidR="00AA7098" w:rsidRDefault="00AA7098" w:rsidP="00677BDA">
      <w:pPr>
        <w:pStyle w:val="3"/>
      </w:pPr>
      <w:bookmarkStart w:id="101" w:name="_Toc135208134"/>
      <w:r>
        <w:t>Страны Организации исламского сотрудничества (ОИС) поддерживают мировую тенденцию на дедолларизацию экономики, заявил в интервью РИА Новости постоянный представитель России при ОИС Рамазан Абдулатипов.</w:t>
      </w:r>
      <w:bookmarkEnd w:id="101"/>
    </w:p>
    <w:p w:rsidR="00AA7098" w:rsidRDefault="00677BDA" w:rsidP="00AA7098">
      <w:r>
        <w:t>«</w:t>
      </w:r>
      <w:r w:rsidR="00AA7098">
        <w:t>Текущий курс на дедолларизацию принимает обороты во многих странах мира и мусульманские страны не являются исключением. Весь мир стал свидетелем того, как США и их союзники отказываются от собственных принципов, договоренностей и обязательств</w:t>
      </w:r>
      <w:r>
        <w:t>»</w:t>
      </w:r>
      <w:r w:rsidR="00AA7098">
        <w:t>, - сказал дипломат, отметив, что многие исламские страны завязаны на торговые расчеты в долларах США.</w:t>
      </w:r>
    </w:p>
    <w:p w:rsidR="00AA7098" w:rsidRDefault="00AA7098" w:rsidP="00AA7098">
      <w:r>
        <w:lastRenderedPageBreak/>
        <w:t>По мнению Абдулатипова, ослабление роли американской валюты в международных финансовых расчетах является лишь вопросом времени.</w:t>
      </w:r>
    </w:p>
    <w:p w:rsidR="00AA7098" w:rsidRDefault="00AA7098" w:rsidP="00AA7098">
      <w:r>
        <w:t>Организация Исламского сотрудничества - международная организация исламских стран, созданная в 1969 году. Россия имеет в ОИС статус страны-наблюдателя.</w:t>
      </w:r>
    </w:p>
    <w:p w:rsidR="00AA7098" w:rsidRPr="00767439" w:rsidRDefault="00AA7098" w:rsidP="00AA7098">
      <w:pPr>
        <w:pStyle w:val="2"/>
      </w:pPr>
      <w:bookmarkStart w:id="102" w:name="_Toc135208135"/>
      <w:r w:rsidRPr="00767439">
        <w:t>РИА Новости, 16.05.2023, Власти РФ будут вынуждены сокращать инвестиции из-за дефицита бюджета - Аксаков</w:t>
      </w:r>
      <w:bookmarkEnd w:id="102"/>
    </w:p>
    <w:p w:rsidR="00AA7098" w:rsidRDefault="00AA7098" w:rsidP="00677BDA">
      <w:pPr>
        <w:pStyle w:val="3"/>
      </w:pPr>
      <w:bookmarkStart w:id="103" w:name="_Toc135208136"/>
      <w:r>
        <w:t xml:space="preserve">Государство будет вынуждено сокращать инвестиции в России из-за дефицита бюджета, в этих условиях необходимо развивать возможности частных инвесторов, чтобы они могли, в том числе </w:t>
      </w:r>
      <w:r w:rsidR="00677BDA">
        <w:t>«</w:t>
      </w:r>
      <w:r>
        <w:t>затягивать деньги</w:t>
      </w:r>
      <w:r w:rsidR="00677BDA">
        <w:t>»</w:t>
      </w:r>
      <w:r>
        <w:t xml:space="preserve"> из Азии и даже из Европы и Америки обходными путями, заявил глава комитета Госдумы по финансовому рынку Анатолий Аксаков.</w:t>
      </w:r>
      <w:bookmarkEnd w:id="103"/>
    </w:p>
    <w:p w:rsidR="00AA7098" w:rsidRDefault="00677BDA" w:rsidP="00AA7098">
      <w:r>
        <w:t>«</w:t>
      </w:r>
      <w:r w:rsidR="00AA7098">
        <w:t>Доходы государства довольно существенно сокращаются в этом году, и соответственно дефицит бюджета растет. В таких условиях государство будет, очевидно просто, сокращать инвестиции, по крайней мере такой подход возможен, поскольку нет доходов и надо сократить инвестиционные расходы</w:t>
      </w:r>
      <w:r>
        <w:t>»</w:t>
      </w:r>
      <w:r w:rsidR="00AA7098">
        <w:t xml:space="preserve">, - сказал он, выступая на конференции НАУФОР </w:t>
      </w:r>
      <w:r>
        <w:t>«</w:t>
      </w:r>
      <w:r w:rsidR="00AA7098">
        <w:t>Российский фондовый рынок</w:t>
      </w:r>
      <w:r>
        <w:t>»</w:t>
      </w:r>
      <w:r w:rsidR="00AA7098">
        <w:t>.</w:t>
      </w:r>
    </w:p>
    <w:p w:rsidR="00AA7098" w:rsidRDefault="00AA7098" w:rsidP="00AA7098">
      <w:r>
        <w:t>В этом случае появляются возможности у тех, кто занимается частными инвестициями, добавил Аксаков.</w:t>
      </w:r>
    </w:p>
    <w:p w:rsidR="00AA7098" w:rsidRDefault="00677BDA" w:rsidP="00AA7098">
      <w:r>
        <w:t>«</w:t>
      </w:r>
      <w:r w:rsidR="00AA7098">
        <w:t>А наша задача - депутатов и правительства - создать условия для того, чтобы частные инвесторы, во-первых, привлекли внутренние ресурсы для того, чтобы они пошли на реализацию проектов. Во-вторых, уверен, что, если мы создадим условия соответствующие, эти же частные компании, которые работают на финансовом рынке, начнут затягивать сюда деньги из Азии, да и из Европы и Америки обходными путями</w:t>
      </w:r>
      <w:r>
        <w:t>»</w:t>
      </w:r>
      <w:r w:rsidR="00AA7098">
        <w:t>, - заявил он.</w:t>
      </w:r>
    </w:p>
    <w:p w:rsidR="00AA7098" w:rsidRDefault="00AA7098" w:rsidP="00AA7098">
      <w:r>
        <w:t xml:space="preserve">Аксаков заявил, что при создании благоприятных условий для частных инвесторов в России большие надежды возлагает на цифровые права, цифровые финансовые активы. </w:t>
      </w:r>
      <w:r w:rsidR="00677BDA">
        <w:t>«</w:t>
      </w:r>
      <w:r>
        <w:t>У нас внесен законопроект о цифровом рубле, который рассчитываю, что примем в весеннюю сессию Уже в июне ожидаем его во втором и третьем чтении принять. Мы корректируем закон о ЦФА, максимально стараясь расширить возможности его использования</w:t>
      </w:r>
      <w:r w:rsidR="00677BDA">
        <w:t>»</w:t>
      </w:r>
      <w:r>
        <w:t>, - рассказал депутат.</w:t>
      </w:r>
    </w:p>
    <w:p w:rsidR="00AA7098" w:rsidRDefault="00AA7098" w:rsidP="00AA7098">
      <w:r>
        <w:t>Федеральный бюджет РФ в январе-апреле, по предварительной оценке Минфина, был исполнен с дефицитом в 3,424 триллиона рублей, расходы выросли на 26%, до 11,206 триллиона рублей.</w:t>
      </w:r>
    </w:p>
    <w:p w:rsidR="00AA7098" w:rsidRPr="00767439" w:rsidRDefault="00AA7098" w:rsidP="00AA7098">
      <w:pPr>
        <w:pStyle w:val="2"/>
      </w:pPr>
      <w:bookmarkStart w:id="104" w:name="_Toc135208137"/>
      <w:r w:rsidRPr="00767439">
        <w:lastRenderedPageBreak/>
        <w:t>РИА Новости, 16.05.2023, Власти РФ могут потратить 1,9 трлн руб на госорганы в новых регионах в 2024-2026 гг - СМИ</w:t>
      </w:r>
      <w:bookmarkEnd w:id="104"/>
    </w:p>
    <w:p w:rsidR="00AA7098" w:rsidRDefault="00AA7098" w:rsidP="00677BDA">
      <w:pPr>
        <w:pStyle w:val="3"/>
      </w:pPr>
      <w:bookmarkStart w:id="105" w:name="_Toc135208138"/>
      <w:r>
        <w:t>Власти запланировали потратить 1,9 триллиона рублей на финансирование работы федеральных органов власти в новых регионах России в предстоящие три года, сообщает РБК со ссылкой на проекты Минфина РФ.</w:t>
      </w:r>
      <w:bookmarkEnd w:id="105"/>
    </w:p>
    <w:p w:rsidR="00AA7098" w:rsidRDefault="00677BDA" w:rsidP="00AA7098">
      <w:r>
        <w:t>«</w:t>
      </w:r>
      <w:r w:rsidR="00AA7098">
        <w:t>Бюджетное финансирование работы федеральных органов власти в четырех новых российских регионах - Донецкой и Луганской народных республиках, а также Запорожской и Херсонской областях - составит 1,88 триллиона рублей в предстоящие три года. Это следует из проектировок Минфина, с которыми ознакомился РБК</w:t>
      </w:r>
      <w:r>
        <w:t>»</w:t>
      </w:r>
      <w:r w:rsidR="00AA7098">
        <w:t>, - сообщает издание, добавляя, что с годами траты будут постепенно расти: если в 2024 году совокупные расходы на работу федеральных госорганов в четырех субъектах запланированы на уровне около 590 миллиардов рублей, то в 2025 году они должны увеличиться до 625,9 миллиарда рублей, а в 2026 году - до 666,7 миллиарда рублей.</w:t>
      </w:r>
    </w:p>
    <w:p w:rsidR="00AA7098" w:rsidRDefault="00AA7098" w:rsidP="00AA7098">
      <w:r>
        <w:t xml:space="preserve">Как уточняет издание, предполагается, что в течение 2024-2026 годов средства будут распределены следующим образом: 939,7 миллиарда рублей пойдут на обеспечение деятельности </w:t>
      </w:r>
      <w:r w:rsidR="00677BDA">
        <w:t>«</w:t>
      </w:r>
      <w:r>
        <w:t>иных федеральных государственных органов</w:t>
      </w:r>
      <w:r w:rsidR="00677BDA">
        <w:t>»</w:t>
      </w:r>
      <w:r>
        <w:t xml:space="preserve"> в новых субъектах, 569,9 миллиарда рублей - на работу федеральных органов исполнительной власти, 367,8 миллиарда рублей - на создание территориальных органов </w:t>
      </w:r>
      <w:r w:rsidR="00677BDA">
        <w:t>«</w:t>
      </w:r>
      <w:r>
        <w:t>отдельных</w:t>
      </w:r>
      <w:r w:rsidR="00677BDA">
        <w:t>»</w:t>
      </w:r>
      <w:r>
        <w:t xml:space="preserve"> федеральных органов исполнительной власти, 4 миллиарда рублей - на создание федеральных бюджетных учреждений здравоохранения Роспотребнадзора (центров гигиены и эпидемиологии).</w:t>
      </w:r>
    </w:p>
    <w:p w:rsidR="00AA7098" w:rsidRDefault="00AA7098" w:rsidP="00AA7098">
      <w:r>
        <w:t xml:space="preserve">При этом, как сообщает РБК, в четырех регионах среди федеральных органов власти по планируемым ассигнованиям в 2024 году лидируют ФНС (около 88 миллиардов рублей), Казначейство (20,7 миллиарда рублей) и Росреестр (15,6 миллиарда рублей). Кроме того, на создание территориальных органов больше всего должны получить МВД (38 миллиардов рублей), Нацгвардия (34 миллиарда рублей), МЧС (16 миллиардов рублей) и ФСИН (8,8 миллиарда рублей). При этом, как указывает издание, в документе министерства не указаны, какие </w:t>
      </w:r>
      <w:r w:rsidR="00677BDA">
        <w:t>«</w:t>
      </w:r>
      <w:r>
        <w:t>иные</w:t>
      </w:r>
      <w:r w:rsidR="00677BDA">
        <w:t>»</w:t>
      </w:r>
      <w:r>
        <w:t xml:space="preserve"> федеральные госорганы получат отдельные (и крупнейшие) ассигнования для работы в новых регионах.</w:t>
      </w:r>
    </w:p>
    <w:p w:rsidR="00AA7098" w:rsidRDefault="00AA7098" w:rsidP="00AA7098">
      <w:r>
        <w:t xml:space="preserve">Как обращает внимание издание, общие ассигнования на деятельность федеральных органов власти в новых субъектах при подготовке действующего бюджета, рассчитанного до 2025 года, не раскрывались. </w:t>
      </w:r>
      <w:r w:rsidR="00677BDA">
        <w:t>«</w:t>
      </w:r>
      <w:r>
        <w:t xml:space="preserve">Однако в проектировках теперь указано, что объем ассигнований, закладываемый на 2024-2026 годы для обеспечения деятельности </w:t>
      </w:r>
      <w:r w:rsidR="00677BDA">
        <w:t>«</w:t>
      </w:r>
      <w:r>
        <w:t>иных</w:t>
      </w:r>
      <w:r w:rsidR="00677BDA">
        <w:t>»</w:t>
      </w:r>
      <w:r>
        <w:t xml:space="preserve"> органов власти в новых регионах, вырастет на 70,5 миллиарда рублей по сравнению с действующим законом о бюджете и текущим бюджетным прогнозом</w:t>
      </w:r>
      <w:r w:rsidR="00677BDA">
        <w:t>»</w:t>
      </w:r>
      <w:r>
        <w:t>, - сообщает РБК.</w:t>
      </w:r>
    </w:p>
    <w:p w:rsidR="00AA7098" w:rsidRDefault="00AA7098" w:rsidP="00AA7098">
      <w:r>
        <w:t>В пресс-службе министерства РБК ответили, что бюджетные ассигнования резервируются на реализацию планируемых решений президента РФ и правительства РФ. Ведомство также добавило, что при этом объем бюджетных ассигнований на обеспечение деятельности иных федеральных государственных органов, создаваемых на территориях новых субъектов РФ, запланирован в размере 70,5 миллиарда рублей на три года и будет распределен после принятия соответствующих решений.</w:t>
      </w:r>
    </w:p>
    <w:p w:rsidR="00AA7098" w:rsidRPr="00767439" w:rsidRDefault="00AA7098" w:rsidP="00AA7098">
      <w:pPr>
        <w:pStyle w:val="2"/>
      </w:pPr>
      <w:bookmarkStart w:id="106" w:name="_Toc135208139"/>
      <w:r w:rsidRPr="00767439">
        <w:lastRenderedPageBreak/>
        <w:t>РИА Новости, 16.05.2023, Банки пока будут оставаться основным источником финансирования экономики РФ - Набиуллина</w:t>
      </w:r>
      <w:bookmarkEnd w:id="106"/>
    </w:p>
    <w:p w:rsidR="00AA7098" w:rsidRDefault="00AA7098" w:rsidP="00677BDA">
      <w:pPr>
        <w:pStyle w:val="3"/>
      </w:pPr>
      <w:bookmarkStart w:id="107" w:name="_Toc135208140"/>
      <w:r>
        <w:t>Банки пока будут оставаться основным источником финансирования российской экономики, но ЦБ работает над обеспечением опережающего роста рынка капитала, заявила глава регулятора Эльвира Набиуллина.</w:t>
      </w:r>
      <w:bookmarkEnd w:id="107"/>
    </w:p>
    <w:p w:rsidR="00AA7098" w:rsidRDefault="00677BDA" w:rsidP="00AA7098">
      <w:r>
        <w:t>«</w:t>
      </w:r>
      <w:r w:rsidR="00AA7098">
        <w:t>Видимо, оно (банковское финансирование экономики - ред.) в ближайшие годы будет преобладать, в силу того, что рынок капитала почувствовал на себе больше негативных последствий, чем даже банковский рынок</w:t>
      </w:r>
      <w:r>
        <w:t>»</w:t>
      </w:r>
      <w:r w:rsidR="00AA7098">
        <w:t xml:space="preserve">, - сказала она, выступая на конференции </w:t>
      </w:r>
      <w:r>
        <w:t>«</w:t>
      </w:r>
      <w:r w:rsidR="00AA7098">
        <w:t>Российский фондовый рынок 2023</w:t>
      </w:r>
      <w:r>
        <w:t>»</w:t>
      </w:r>
      <w:r w:rsidR="00AA7098">
        <w:t>.</w:t>
      </w:r>
    </w:p>
    <w:p w:rsidR="00AA7098" w:rsidRDefault="00AA7098" w:rsidP="00AA7098">
      <w:r>
        <w:t>При этом глава ЦБ подчеркнула, что регулятор намерен сделать все, чтобы рынок капитала - долгового и долевого - рос опережающими темпами.</w:t>
      </w:r>
    </w:p>
    <w:p w:rsidR="00AA7098" w:rsidRDefault="00677BDA" w:rsidP="00AA7098">
      <w:r>
        <w:t>«</w:t>
      </w:r>
      <w:r w:rsidR="00AA7098">
        <w:t>С учетом того, какую трансформацию переживает наша экономика, тема развития рынка капитала приобретает еще больший смысл и большее значение</w:t>
      </w:r>
      <w:r>
        <w:t>»</w:t>
      </w:r>
      <w:r w:rsidR="00AA7098">
        <w:t>, - заключила Набиуллина.</w:t>
      </w:r>
    </w:p>
    <w:p w:rsidR="00AA7098" w:rsidRPr="00767439" w:rsidRDefault="00AA7098" w:rsidP="00AA7098">
      <w:pPr>
        <w:pStyle w:val="2"/>
      </w:pPr>
      <w:bookmarkStart w:id="108" w:name="_Toc135208141"/>
      <w:r w:rsidRPr="00767439">
        <w:t>РИА Новости, 16.05.2023, Набиуллина видит на финансовом рынке РФ признаки для осторожного оптимизма</w:t>
      </w:r>
      <w:bookmarkEnd w:id="108"/>
    </w:p>
    <w:p w:rsidR="00AA7098" w:rsidRDefault="00AA7098" w:rsidP="00677BDA">
      <w:pPr>
        <w:pStyle w:val="3"/>
      </w:pPr>
      <w:bookmarkStart w:id="109" w:name="_Toc135208142"/>
      <w:r>
        <w:t>Несмотря на сложности, с которыми столкнулся российский финансовый рынок на фоне санкций, Банк России видит признаки для осторожного оптимизма, заявила глава регулятора Эльвира Набиуллина.</w:t>
      </w:r>
      <w:bookmarkEnd w:id="109"/>
    </w:p>
    <w:p w:rsidR="00AA7098" w:rsidRDefault="00677BDA" w:rsidP="00AA7098">
      <w:r>
        <w:t>«</w:t>
      </w:r>
      <w:r w:rsidR="00AA7098">
        <w:t>Хотя рынок испытал сложности, уже есть индикаторы последних месяцев, которые дают основания для осторожного оптимизма</w:t>
      </w:r>
      <w:r>
        <w:t>»</w:t>
      </w:r>
      <w:r w:rsidR="00AA7098">
        <w:t xml:space="preserve">, - сказала она, выступая на конференции </w:t>
      </w:r>
      <w:r>
        <w:t>«</w:t>
      </w:r>
      <w:r w:rsidR="00AA7098">
        <w:t>Российский фондовый рынок 2023</w:t>
      </w:r>
      <w:r>
        <w:t>»</w:t>
      </w:r>
      <w:r w:rsidR="00AA7098">
        <w:t>.</w:t>
      </w:r>
    </w:p>
    <w:p w:rsidR="00AA7098" w:rsidRDefault="00AA7098" w:rsidP="00AA7098">
      <w:r>
        <w:t>Глава ЦБ напомнила, что растет число розничных инвесторов, при этом именно с активными счетами, а также восстанавливается объем клиентских активов на них.</w:t>
      </w:r>
    </w:p>
    <w:p w:rsidR="00AA7098" w:rsidRDefault="00AA7098" w:rsidP="00AA7098">
      <w:r>
        <w:t xml:space="preserve">Набиуллина подчеркнула, что это говорит о наличии потенциала на российском финрынке. </w:t>
      </w:r>
      <w:r w:rsidR="00677BDA">
        <w:t>«</w:t>
      </w:r>
      <w:r>
        <w:t>Все в наших руках, чтобы этот потенциал задействовать. Как регулятор мы над этим работаем</w:t>
      </w:r>
      <w:r w:rsidR="00677BDA">
        <w:t>»</w:t>
      </w:r>
      <w:r>
        <w:t>, - заключила она.</w:t>
      </w:r>
    </w:p>
    <w:p w:rsidR="00AA7098" w:rsidRPr="00767439" w:rsidRDefault="00AA7098" w:rsidP="00AA7098">
      <w:pPr>
        <w:pStyle w:val="2"/>
      </w:pPr>
      <w:bookmarkStart w:id="110" w:name="_Toc135208143"/>
      <w:r w:rsidRPr="00767439">
        <w:t>РИА Новости, 16.05.2023, Набиуллина заявила, что поддерживает выход госкомпаний на фондовый рынок РФ</w:t>
      </w:r>
      <w:bookmarkEnd w:id="110"/>
    </w:p>
    <w:p w:rsidR="00AA7098" w:rsidRDefault="00AA7098" w:rsidP="00677BDA">
      <w:pPr>
        <w:pStyle w:val="3"/>
      </w:pPr>
      <w:bookmarkStart w:id="111" w:name="_Toc135208144"/>
      <w:r>
        <w:t>Глава ЦБ РФ Эльвира Набиуллина заявила, что поддерживает выход российских госкомпаний на фондовый рынок.</w:t>
      </w:r>
      <w:bookmarkEnd w:id="111"/>
    </w:p>
    <w:p w:rsidR="00AA7098" w:rsidRDefault="00677BDA" w:rsidP="00AA7098">
      <w:r>
        <w:t>«</w:t>
      </w:r>
      <w:r w:rsidR="00AA7098">
        <w:t>Я думаю, что это непросто сделать, не все госкомпании хотят выйти на рынок, но считаю это очень важным. Я очень поддерживаю эту идею, потому что проблема нашего финансового рынка - это небольшое число эмитентов</w:t>
      </w:r>
      <w:r>
        <w:t>»</w:t>
      </w:r>
      <w:r w:rsidR="00AA7098">
        <w:t xml:space="preserve">, - сказала она на конференции НАУФОР </w:t>
      </w:r>
      <w:r>
        <w:t>«</w:t>
      </w:r>
      <w:r w:rsidR="00AA7098">
        <w:t>Российский фондовый рынок</w:t>
      </w:r>
      <w:r>
        <w:t>»</w:t>
      </w:r>
      <w:r w:rsidR="00AA7098">
        <w:t>.</w:t>
      </w:r>
    </w:p>
    <w:p w:rsidR="00AA7098" w:rsidRDefault="00677BDA" w:rsidP="00AA7098">
      <w:r>
        <w:t>«</w:t>
      </w:r>
      <w:r w:rsidR="00AA7098">
        <w:t>Даже отраслевые лидеры не выходят на рынок - узнаваемые имена, в которые могут инвестировать наши граждане. Но даже те, кто выходят, выходят с очень небольшим пакетом, free float очень небольшой</w:t>
      </w:r>
      <w:r>
        <w:t>»</w:t>
      </w:r>
      <w:r w:rsidR="00AA7098">
        <w:t>, - добавила она.</w:t>
      </w:r>
    </w:p>
    <w:p w:rsidR="00AA7098" w:rsidRDefault="00677BDA" w:rsidP="00AA7098">
      <w:r>
        <w:lastRenderedPageBreak/>
        <w:t>«</w:t>
      </w:r>
      <w:r w:rsidR="00AA7098">
        <w:t>Мы считали, что увеличение на несколько процентных пунктов free float нашей экономики может привлечь в эти компании от частных инвесторов триллионы рублей. Это ресурс для развития и для экономики. Конечно, мне кажется, это надо делать</w:t>
      </w:r>
      <w:r>
        <w:t>»</w:t>
      </w:r>
      <w:r w:rsidR="00AA7098">
        <w:t>, - заключила она.</w:t>
      </w:r>
    </w:p>
    <w:p w:rsidR="00AA7098" w:rsidRPr="00767439" w:rsidRDefault="00AA7098" w:rsidP="00AA7098">
      <w:pPr>
        <w:pStyle w:val="2"/>
      </w:pPr>
      <w:bookmarkStart w:id="112" w:name="_Toc135208145"/>
      <w:r w:rsidRPr="00767439">
        <w:t>ПРАЙМ, 16.05.2023, ЦБ РФ за ускорение ввода индивидуальных инвестсчетов III в связи с перестройкой экономики</w:t>
      </w:r>
      <w:bookmarkEnd w:id="112"/>
    </w:p>
    <w:p w:rsidR="00AA7098" w:rsidRDefault="00AA7098" w:rsidP="00677BDA">
      <w:pPr>
        <w:pStyle w:val="3"/>
      </w:pPr>
      <w:bookmarkStart w:id="113" w:name="_Toc135208146"/>
      <w:r>
        <w:t>Центробанк выступает за ускорение запуска индивидуальных инвестиционных счетов нового, третьего типа (ИИС-III) в связи со структурной перестройкой российской экономики и высокой потребности в долгосрочных инвестициях и сбережениях, заявила глава Банка России Эльвира Набиуллина.</w:t>
      </w:r>
      <w:bookmarkEnd w:id="113"/>
    </w:p>
    <w:p w:rsidR="00AA7098" w:rsidRDefault="00677BDA" w:rsidP="00AA7098">
      <w:r>
        <w:t>«</w:t>
      </w:r>
      <w:r w:rsidR="00AA7098">
        <w:t>Мы активные сторонники ИИС-III... Почему нужно сделать именно сейчас? Потому что наш фондовый рынок все-таки не в безвоздушном пространстве находится, это часть экономики. Экономика переживает структурную перестройку, критически нужны долгосрочные сбережения, долгосрочные инвестиции. На мой взгляд, именно сейчас это нужно делать. Не нужно тратить много времени на то, чтобы бесконечно обсуждать плюсы и минусы. На мой взгляд, нужно ускорить принятие решений по этому вопросу</w:t>
      </w:r>
      <w:r>
        <w:t>»</w:t>
      </w:r>
      <w:r w:rsidR="00AA7098">
        <w:t>, - сказала она в ходе конференции НАУФОР.</w:t>
      </w:r>
    </w:p>
    <w:p w:rsidR="00AA7098" w:rsidRDefault="00677BDA" w:rsidP="00AA7098">
      <w:r>
        <w:t>«</w:t>
      </w:r>
      <w:r w:rsidR="00AA7098">
        <w:t>На мой взгляд, нужно усилия направить на то, чтобы льготы по ИИС-III были достаточно привлекательными, чтобы этот интерес заработал. Позиция Центрального банка в этом заключается, я хотела бы, чтобы участники рынка ее тоже поддержали и понимали где-то неизбежность трансформации поддержки экономики государства все больше и больше в пользу долгосрочных сбережений, долгосрочных инвестиций</w:t>
      </w:r>
      <w:r>
        <w:t>»</w:t>
      </w:r>
      <w:r w:rsidR="00AA7098">
        <w:t>, - добавила она.</w:t>
      </w:r>
    </w:p>
    <w:p w:rsidR="00AA7098" w:rsidRDefault="00AA7098" w:rsidP="00AA7098">
      <w:r>
        <w:t>Частные лица в России с 2015 года могут открыть ИИС у брокера или управляющей компании для инвестирования в инструменты фондового рынка, включая акции, облигации, биржевые и паевые фонды, на определённых условиях и с определёнными ограничениями. При этом сами счета делятся на два типа в зависимости от выбранного варианта налогового вычета.</w:t>
      </w:r>
    </w:p>
    <w:p w:rsidR="00AA7098" w:rsidRDefault="00AA7098" w:rsidP="00AA7098">
      <w:r>
        <w:t>Банк России сообщал в ноябре, что совместно с правительством намерен улучшать механизм ИИС, в том числе увеличить лимит ежегодных взносов и дать возможность частично снимать деньги, при этом поддержку в виде налоговых льгот регулятор предлагает давать только на инвестиции в российские, а не иностранные активы. И, в частности, ЦБ РФ планирует внедрить ИИС третьего типа c горизонтом инвестирования в 10 лет.</w:t>
      </w:r>
    </w:p>
    <w:p w:rsidR="00AA7098" w:rsidRDefault="00AA7098" w:rsidP="00AA7098">
      <w:r>
        <w:t>По задумке ЦБ, по таким счетам также будет работать комбинация налоговых льгот, предусмотренных для счетов первого и второго типов. А лимит льготируемого ежегодного пополнения ИИС III типа составит 6% от заработной платы. Минфин России в свою очередь предлагает дать гражданам возможность открывать ИИС-III с 2024 года, при этом совмещать и владеть счетами других типов будет нельзя.</w:t>
      </w:r>
    </w:p>
    <w:p w:rsidR="00AA7098" w:rsidRPr="00767439" w:rsidRDefault="00AA7098" w:rsidP="00AA7098">
      <w:pPr>
        <w:pStyle w:val="2"/>
      </w:pPr>
      <w:bookmarkStart w:id="114" w:name="_Toc135208147"/>
      <w:r w:rsidRPr="00767439">
        <w:lastRenderedPageBreak/>
        <w:t>РИА Новости, 16.05.2023, Большинство неквалифицированных инвесторов инвестирует не более 10% своего дохода - ЦБ РФ</w:t>
      </w:r>
      <w:bookmarkEnd w:id="114"/>
    </w:p>
    <w:p w:rsidR="00AA7098" w:rsidRDefault="00AA7098" w:rsidP="00677BDA">
      <w:pPr>
        <w:pStyle w:val="3"/>
      </w:pPr>
      <w:bookmarkStart w:id="115" w:name="_Toc135208148"/>
      <w:r>
        <w:t xml:space="preserve">Более половины неквалифицированных инвесторов направляют на инвестиции не более 10% своего ежемесячного дохода, следует из </w:t>
      </w:r>
      <w:r w:rsidR="00677BDA">
        <w:t>«</w:t>
      </w:r>
      <w:r>
        <w:t>Отчета о проведении поведенческой экспертизы потребительских намерений на фондовом рынке</w:t>
      </w:r>
      <w:r w:rsidR="00677BDA">
        <w:t>»</w:t>
      </w:r>
      <w:r>
        <w:t xml:space="preserve"> Банка России.</w:t>
      </w:r>
      <w:bookmarkEnd w:id="115"/>
    </w:p>
    <w:p w:rsidR="00AA7098" w:rsidRDefault="00AA7098" w:rsidP="00AA7098">
      <w:r>
        <w:t xml:space="preserve">В России есть статус </w:t>
      </w:r>
      <w:r w:rsidR="00677BDA">
        <w:t>«</w:t>
      </w:r>
      <w:r>
        <w:t>квалифицированного</w:t>
      </w:r>
      <w:r w:rsidR="00677BDA">
        <w:t>»</w:t>
      </w:r>
      <w:r>
        <w:t xml:space="preserve"> розничного инвестора, а не обладающие определённым объёмом активов или формальным свидетельством навыков управления финансами люди относятся к </w:t>
      </w:r>
      <w:r w:rsidR="00677BDA">
        <w:t>«</w:t>
      </w:r>
      <w:r>
        <w:t>неквалифицированным</w:t>
      </w:r>
      <w:r w:rsidR="00677BDA">
        <w:t>»</w:t>
      </w:r>
      <w:r>
        <w:t>. И, как уточняется в отчете, 34,6% неквалифицированных инвесторов направляют менее 5% своего ежемесячного дохода на вложения и инвестиции, 25,9% - от 5 до 10%, 25,9% - 10-25% ежемесячного дохода, 4,9% - от 25 до 50%, и лишь 8,6% неквалифицированных инвесторов направляют на инвестиции и вложения более половины своего ежемесячного дохода.</w:t>
      </w:r>
    </w:p>
    <w:p w:rsidR="00AA7098" w:rsidRDefault="00AA7098" w:rsidP="00AA7098">
      <w:r>
        <w:t>В свою очередь, как отмечает регулятор, квалифицированные инвесторы в среднем склонны делать более существенные отчисления дохода на вложения. Так, менее 5% своего дохода на инвестиции направляют 26,4% квалифицированных инвесторов, от 5 до 10% - 22,5% квалифицированных инвесторов, от 10 до 25% - 20,9%, от 25 до 50% - 15,4%, более половины своего дохода на вложения и инвестиции направляют 14,8% квалифицированных инвесторов.</w:t>
      </w:r>
    </w:p>
    <w:p w:rsidR="00AA7098" w:rsidRDefault="00AA7098" w:rsidP="00AA7098">
      <w:r>
        <w:t xml:space="preserve">При этом, согласно данным отчета, инвестиционные предпочтения квалифицированных и неквалифицированных инвесторов в целом совпадают. Наиболее популярными вложениями для обеих категорий респондентов оказались инвестиции в ценные бумаги фондового рынка, а также вложения в здоровье, образование и </w:t>
      </w:r>
      <w:r w:rsidR="00677BDA">
        <w:t>«</w:t>
      </w:r>
      <w:r>
        <w:t>развитие</w:t>
      </w:r>
      <w:r w:rsidR="00677BDA">
        <w:t>»</w:t>
      </w:r>
      <w:r>
        <w:t>. Две группы инвесторов существенно отличаются лишь в своем отношении к срочному рынку - квалифицированные инвесторы значительно сильнее склонны к использованию инструментов срочного рынка, чем неквалифицированные.</w:t>
      </w:r>
    </w:p>
    <w:p w:rsidR="00AA7098" w:rsidRDefault="00677BDA" w:rsidP="00AA7098">
      <w:r>
        <w:t>«</w:t>
      </w:r>
      <w:r w:rsidR="00AA7098">
        <w:t>Вне зависимости от квалификации инвесторы схожим образом оценивают роль источников информации. При этом квалифицированные инвесторы чаще считают влиятельными официальные источники. Неквалифицированные инвесторы чаще упоминают как более влиятельные мобильные приложения поставщиков, курсы обучения и поисковые системы. Однако наиболее влиятельным источником информации обе категории инвесторов назвали первичную информацию (раскрытие информации эмитентами, биржевые котировки и т.п. - ред.)</w:t>
      </w:r>
      <w:r>
        <w:t>»</w:t>
      </w:r>
      <w:r w:rsidR="00AA7098">
        <w:t>, - также уточняется в обзоре.</w:t>
      </w:r>
    </w:p>
    <w:p w:rsidR="00AA7098" w:rsidRDefault="00AA7098" w:rsidP="00AA7098">
      <w:r>
        <w:t>Кроме того, инвесторы обеих категорий допускают применение со стороны регуляторов мер, снижающих доходность в обмен на надежную защиту вкладываемых средств. А основные ожидания включают в себя повышение уровня финансовой грамотности, обеспечение информацией о финансовых инструментах, поощрение вовлеченности граждан в инвестирование на фондовом рынке. При этом неквалифицированные инвесторы чаще делают акцент на наличии и понятности информации о финансовых инструментах, уточняет ЦБ.</w:t>
      </w:r>
    </w:p>
    <w:p w:rsidR="00AA7098" w:rsidRPr="00767439" w:rsidRDefault="00AA7098" w:rsidP="00AA7098">
      <w:pPr>
        <w:pStyle w:val="2"/>
      </w:pPr>
      <w:bookmarkStart w:id="116" w:name="_Toc135208149"/>
      <w:r w:rsidRPr="00767439">
        <w:lastRenderedPageBreak/>
        <w:t>РИА Новости, 16.05.2023, ЦБ увеличит открытость финрынка РФ, включая привлечение инвесторов недружественных стран</w:t>
      </w:r>
      <w:bookmarkEnd w:id="116"/>
    </w:p>
    <w:p w:rsidR="00AA7098" w:rsidRDefault="00AA7098" w:rsidP="00677BDA">
      <w:pPr>
        <w:pStyle w:val="3"/>
      </w:pPr>
      <w:bookmarkStart w:id="117" w:name="_Toc135208150"/>
      <w:r>
        <w:t xml:space="preserve">Российский финансовый рынок стал в последнее время более закрытым, но ЦБ работает над обеспечением его максимальной открытости, включая привлечение инвесторов из недружественных стран, заявила глава Банка России Эльвира Набиуллина в ходе конференции НАУФОР </w:t>
      </w:r>
      <w:r w:rsidR="00677BDA">
        <w:t>«</w:t>
      </w:r>
      <w:r>
        <w:t>Российский фондовый рынок</w:t>
      </w:r>
      <w:r w:rsidR="00677BDA">
        <w:t>»</w:t>
      </w:r>
      <w:r>
        <w:t>.</w:t>
      </w:r>
      <w:bookmarkEnd w:id="117"/>
    </w:p>
    <w:p w:rsidR="00AA7098" w:rsidRDefault="00677BDA" w:rsidP="00AA7098">
      <w:r>
        <w:t>«</w:t>
      </w:r>
      <w:r w:rsidR="00AA7098">
        <w:t>Конечно, мы стали боле закрытыми, это вынужденная закрытость. Но мы как регулятор намерены работать так, чтобы обеспечить максимально возможную в этих условиях открытость и привлечение иностранных инвесторов... инвесторов из дружественных стран, да и из недружественных, если они готовы вкладывать в российскую экономику</w:t>
      </w:r>
      <w:r>
        <w:t>»</w:t>
      </w:r>
      <w:r w:rsidR="00AA7098">
        <w:t>, - заявила глава регулятора.</w:t>
      </w:r>
    </w:p>
    <w:p w:rsidR="00D94D15" w:rsidRDefault="00AA7098" w:rsidP="00AA7098">
      <w:r>
        <w:t>Она добавила, что нужно стараться максимально сохранить интегрированность финансового рынка России в глобальный рынок.</w:t>
      </w:r>
    </w:p>
    <w:p w:rsidR="00AA7098" w:rsidRPr="0090779C" w:rsidRDefault="00AA7098" w:rsidP="00AA7098"/>
    <w:p w:rsidR="00D1642B" w:rsidRDefault="00D1642B" w:rsidP="00D1642B">
      <w:pPr>
        <w:pStyle w:val="251"/>
      </w:pPr>
      <w:bookmarkStart w:id="118" w:name="_Toc99271712"/>
      <w:bookmarkStart w:id="119" w:name="_Toc99318658"/>
      <w:bookmarkStart w:id="120" w:name="_Toc135208151"/>
      <w:bookmarkEnd w:id="96"/>
      <w:bookmarkEnd w:id="97"/>
      <w:r w:rsidRPr="00073D82">
        <w:lastRenderedPageBreak/>
        <w:t>НОВОСТИ ЗАРУБЕЖНЫХ ПЕНСИОННЫХ СИСТЕМ</w:t>
      </w:r>
      <w:bookmarkEnd w:id="118"/>
      <w:bookmarkEnd w:id="119"/>
      <w:bookmarkEnd w:id="120"/>
    </w:p>
    <w:p w:rsidR="00D1642B" w:rsidRDefault="00D1642B" w:rsidP="00D1642B">
      <w:pPr>
        <w:pStyle w:val="10"/>
      </w:pPr>
      <w:bookmarkStart w:id="121" w:name="_Toc99271713"/>
      <w:bookmarkStart w:id="122" w:name="_Toc99318659"/>
      <w:bookmarkStart w:id="123" w:name="_Toc135208152"/>
      <w:r w:rsidRPr="000138E0">
        <w:t>Новости пенсионной отрасли стран ближнего зарубежья</w:t>
      </w:r>
      <w:bookmarkEnd w:id="121"/>
      <w:bookmarkEnd w:id="122"/>
      <w:bookmarkEnd w:id="123"/>
    </w:p>
    <w:p w:rsidR="00061131" w:rsidRPr="00767439" w:rsidRDefault="00061131" w:rsidP="00061131">
      <w:pPr>
        <w:pStyle w:val="2"/>
      </w:pPr>
      <w:bookmarkStart w:id="124" w:name="_Toc135208153"/>
      <w:r w:rsidRPr="00767439">
        <w:t>Sputnik Южная Осетия, 16.05.2023, Замглавы МО Южной Осетии рассказал о работе по пенсионному обеспечению ветеранов ВС</w:t>
      </w:r>
      <w:bookmarkEnd w:id="124"/>
    </w:p>
    <w:p w:rsidR="00061131" w:rsidRDefault="00061131" w:rsidP="00677BDA">
      <w:pPr>
        <w:pStyle w:val="3"/>
      </w:pPr>
      <w:bookmarkStart w:id="125" w:name="_Toc135208154"/>
      <w:r>
        <w:t>Между Республикой Южная Осетия и Российской Федерацией заключен ряд межгосударственных договоров и межправительственных и межведомственных соглашений, благодаря которым югоосетинским гражданам оказывается значительная социальная поддержка. В частности, граждане Южной Осетии, которым назначена военная пенсия, имеют возможность для назначения военной пенсии в России.</w:t>
      </w:r>
      <w:bookmarkEnd w:id="125"/>
    </w:p>
    <w:p w:rsidR="00061131" w:rsidRDefault="00061131" w:rsidP="00061131">
      <w:r>
        <w:t>Статс-секретарь – заместитель министра обороны Южной Осетии генерал-майор Вадим Сиукаев в интервью Sputnik рассказал, какую работу проводит оборонное ведомство для обеспечения достойной пенсии ветеранов Вооруженных сил республики.</w:t>
      </w:r>
    </w:p>
    <w:p w:rsidR="00061131" w:rsidRDefault="00061131" w:rsidP="00061131">
      <w:r>
        <w:t>– Вадим Отарович, расскажите, пожалуйста, на основании каких соглашений реализуются права военнослужащих Южной Осетии на пенсионное обеспечение в России.</w:t>
      </w:r>
    </w:p>
    <w:p w:rsidR="00061131" w:rsidRDefault="00061131" w:rsidP="00061131">
      <w:r>
        <w:t>– В 2014 году было подписано Соглашение между Российской Федерацией и Республикой Южная Осетия о порядке пенсионного обеспечения военнослужащих и их семей.</w:t>
      </w:r>
    </w:p>
    <w:p w:rsidR="00061131" w:rsidRDefault="00061131" w:rsidP="00061131">
      <w:r>
        <w:t xml:space="preserve">В соответствии с этим Соглашением </w:t>
      </w:r>
      <w:r w:rsidR="00677BDA">
        <w:t>«</w:t>
      </w:r>
      <w:r>
        <w:t>при переезде пенсионера из одного государства в другое на постоянное место жительства исчисление пенсии соответствующими компетентными органами осуществляется в порядке, установленном законодательством Стороны по вновь избранному им месту жительства</w:t>
      </w:r>
      <w:r w:rsidR="00677BDA">
        <w:t>»</w:t>
      </w:r>
      <w:r>
        <w:t>, при этом граждане Республики Южная Осетия, уволенные с военной службы с правом на пенсионное обеспечение, приравнены к соответствующим категориям граждан Российской Федерации.</w:t>
      </w:r>
    </w:p>
    <w:p w:rsidR="00061131" w:rsidRDefault="00061131" w:rsidP="00061131">
      <w:r>
        <w:t>Отмечаю, что размеры военной пенсии, с учетом финансовых возможностей государств, в России как минимум в два раза превосходят размеры военной пенсии в Южной Осетии, ежегодно происходит ее индексация в сторону повышения. Безусловно, это является, как вы правильно отметили, значительной социальной поддержкой наших военных пенсионеров и членов их семей, граждан Республики Южная Осетия в целом.</w:t>
      </w:r>
    </w:p>
    <w:p w:rsidR="00061131" w:rsidRDefault="00061131" w:rsidP="00061131">
      <w:r>
        <w:t xml:space="preserve">– Что значит фраза </w:t>
      </w:r>
      <w:r w:rsidR="00677BDA">
        <w:t>«</w:t>
      </w:r>
      <w:r>
        <w:t>в соответствии с законодательством Российской Федерации</w:t>
      </w:r>
      <w:r w:rsidR="00677BDA">
        <w:t>»</w:t>
      </w:r>
      <w:r>
        <w:t>. Имеются ли какие-нибудь сложности в Минобороны РЮО при выполнении требований российского законодательства?</w:t>
      </w:r>
    </w:p>
    <w:p w:rsidR="00061131" w:rsidRDefault="00061131" w:rsidP="00061131">
      <w:r>
        <w:lastRenderedPageBreak/>
        <w:t>– При назначении военной пенсии, как в Южной Осетии, так и в России, существует ряд требований, которые должны быть выполнены в обязательном порядке. Законодательства государств во многом схожи, но есть и отличия. Например, периоды военной службы в льготном исчислении в Южной Осетии и в России разные. Есть отличия в определении военной службы в разных подразделениях. В частности, служба в составе мотострелкового батальона от Республики Южная Осетия миротворческих сил в Южной Осетии считается военной службой, а в России, в соответствии с российским законодательством – службой. Это существенное отличие, которое влияет на размер пенсии, на надбавки к размерам пенсии за выслугу лет.</w:t>
      </w:r>
    </w:p>
    <w:p w:rsidR="00061131" w:rsidRDefault="00061131" w:rsidP="00061131">
      <w:r>
        <w:t>Кроме того, требования у российской стороны по комплектованию личных и пенсионных дел определены, взаимодействие организовано, и каких-либо препятствий нет. Все факты должны быть подтверждены документами, заверенными в установленном порядке, не должно быть никаких противоречий и непонятных вопросов.</w:t>
      </w:r>
    </w:p>
    <w:p w:rsidR="00061131" w:rsidRDefault="00061131" w:rsidP="00061131">
      <w:r>
        <w:t>В министерстве обороны предприняты меры, чтобы при формировании личных дел было полное соответствие требованиям российской стороны. Сейчас никаких сложностей нет.</w:t>
      </w:r>
    </w:p>
    <w:p w:rsidR="00061131" w:rsidRDefault="00061131" w:rsidP="00061131">
      <w:r>
        <w:t>Пользуясь случаем, хочу выразить слова признательности пенсионным органам Российской Федерации за очень внимательное отношение к нашим военным пенсионерам, в частности, пенсионным отделам военных комиссариатов Республики Северная Осетия – Алания, за всевозможную методическую и практическую помощь, оказываемую уполномоченным органам югоосетинской стороны.</w:t>
      </w:r>
    </w:p>
    <w:p w:rsidR="00061131" w:rsidRDefault="00061131" w:rsidP="00061131">
      <w:r>
        <w:t>– Вадим Отарович, вы являетесь председателем постоянно действующей комиссии министерства обороны по подтверждению отдельных периодов военной службы. Какова цель создания этой комиссии и каковы результаты ее деятельности?</w:t>
      </w:r>
    </w:p>
    <w:p w:rsidR="00061131" w:rsidRDefault="00061131" w:rsidP="00061131">
      <w:r>
        <w:t>– Как уже было отмечено, все учетно-послужные данные военнослужащих должны быть документально подтверждены. Кроме того, формулировки приказов по личному составу и по строевой части также должны соответствовать законодательству, как югоосетинскому, так и российскому. Не должно быть никаких ошибок технического характера, в том числе при написании паспортных данных военнослужащих, периодов службы и занимаемых должностей.</w:t>
      </w:r>
    </w:p>
    <w:p w:rsidR="00061131" w:rsidRDefault="00061131" w:rsidP="00061131">
      <w:r>
        <w:t>Вместе с тем, в архиве Минобороны РЮО нередко приказы по личному составу отсутствуют, например, были уничтожены в ходе ведения боевых действий в августе 2008 года, по каким-то другим причинам. Но министерство обороны должно соблюдать права граждан, реально проходивших военную службу, с честью и достоинством выполнявших боевые и другие задачи по защите государственного суверенитета.</w:t>
      </w:r>
    </w:p>
    <w:p w:rsidR="00061131" w:rsidRDefault="00061131" w:rsidP="00061131">
      <w:r>
        <w:t xml:space="preserve">Для этого и была создана и успешно действует указанная вами комиссия. Для объективного рассмотрения обращений граждан в ее состав включены представители кадрового, финансового органов, других отделов министерства, военного комиссариата, правовед. Алгоритм работы очень простой – рассмотреть все имеющиеся документы, которые подтверждают прохождение военной службы в отдельные периоды, имеющиеся косвенные доказательства, на основании которых может быть принято обоснованное решение. Такими доказательствами могут быть прежде всего выписки из приказов по личному составу, а при их отсутствии – выписки из ведомости </w:t>
      </w:r>
      <w:r>
        <w:lastRenderedPageBreak/>
        <w:t>на выдачу денежного довольствия, выписки из приказов о направлении в командировку, о заступлении в наряд, о награждении премиями или грамотами, другие косвенные доказательства.</w:t>
      </w:r>
    </w:p>
    <w:p w:rsidR="00061131" w:rsidRDefault="00061131" w:rsidP="00061131">
      <w:r>
        <w:t>Только после сбора и изучения всех материалов комиссия может принять решение о подтверждении прохождения службы, при этом составляется протокол с ходатайством перед министром обороны об издании соответствующего приказа. Все указанные материалы с выпиской из приказа министра обороны приобщаются к личному делу, вторые экземпляры хранятся в кадровом делопроизводстве.</w:t>
      </w:r>
    </w:p>
    <w:p w:rsidR="00061131" w:rsidRDefault="00061131" w:rsidP="00061131">
      <w:r>
        <w:t>Отмечаю, что приказом министра обороны утверждено положение об этой комиссии. Сам приказ зарегистрирован в министерстве юстиции Южной Осетии и вместе с положением опубликован в бюллетене нормативных правовых актов исполнительных органов государственной власти Республики Южная Осетия (№16, март 2021 года), а также на официальном сайте министерства обороны Республики Южная Осетия. Любой желающий может с ними ознакомиться.</w:t>
      </w:r>
    </w:p>
    <w:p w:rsidR="00061131" w:rsidRDefault="00061131" w:rsidP="00061131">
      <w:r>
        <w:t>За последние четыре года комиссия рассмотрела более 300 заявлений граждан, и по каждому заявлению было принято конкретное и обоснованное решение.</w:t>
      </w:r>
    </w:p>
    <w:p w:rsidR="00061131" w:rsidRDefault="00061131" w:rsidP="00061131">
      <w:r>
        <w:t>– Известно, что большие сложности были с подтверждением прохождения военной службы в составе одного из воинских подразделений министерства обороны, существовавшем в 2004 – 2007 годах. Это вызывало справедливые нарекания бывших военнослужащих этого подразделения. Как решены эти проблемы?</w:t>
      </w:r>
    </w:p>
    <w:p w:rsidR="00061131" w:rsidRDefault="00061131" w:rsidP="00061131">
      <w:r>
        <w:t>– Действительно, на протяжении длительного времени военнослужащие одного из воинских подразделений министерства обороны не могли получить документы, удостоверяющие прохождение ими военной службы в составе подразделения в 2004 – 2007 годах. Связано это было с отсутствием внутренних правовых актов, регламентировавших формирование, преобразование и расформирование подразделения, отсутствие полного кадрового и штатно-должностного учета, персональных и учетно-послужных данных военнослужащих.</w:t>
      </w:r>
    </w:p>
    <w:p w:rsidR="00061131" w:rsidRDefault="00061131" w:rsidP="00061131">
      <w:r>
        <w:t>Попытки решить проблему предпринимались неоднократно длительный период, однако результатов они не приносили.</w:t>
      </w:r>
    </w:p>
    <w:p w:rsidR="00061131" w:rsidRDefault="00061131" w:rsidP="00061131">
      <w:r>
        <w:t>При этом многие военнослужащие продолжают проходить военную службу в составе министерства обороны, других силовых структур республики.</w:t>
      </w:r>
    </w:p>
    <w:p w:rsidR="00061131" w:rsidRDefault="00061131" w:rsidP="00061131">
      <w:r>
        <w:t>Президентом Республики Южная Осетия Аланом Гаглоевым в ноябре 2022 года было дано поручение министру обороны полковнику Марату Павлову досконально разобраться в проблеме и предпринять все необходимые меры для реализации законных прав военнослужащих и граждан, уволенных с военной службы. Руководителем оборонного ведомства для комплексного решения вопроса были задействованы различные структурные подразделения. Им же выработаны и определены методика и алгоритм действий рабочей группы, в которых особое внимание было обращено на правовую составляющую, позволяющую уточнять и исчерпывающе подтверждать прохождение военной службы. Собранные материалы рассматриваются комиссией министерства по подтверждению отдельных периодов военной службы, в состав которой решением Марата Павлова также был включен бывший командир подразделения, что позволяет изучать обращения граждан максимально объективно.</w:t>
      </w:r>
    </w:p>
    <w:p w:rsidR="00061131" w:rsidRDefault="00061131" w:rsidP="00061131">
      <w:r>
        <w:lastRenderedPageBreak/>
        <w:t>Для решения некоторых вопросов привлекались активисты из этого подразделения, с которыми руководитель оборонного ведомства провел неоднократные встречи и беседы.</w:t>
      </w:r>
    </w:p>
    <w:p w:rsidR="00061131" w:rsidRDefault="00061131" w:rsidP="00061131">
      <w:r>
        <w:t>Результатом совместной кропотливой работы стали выработка и утверждение алгоритма действий, механизма реализации обращений бывших военнослужащих, подписание соответствующих приказов. В настоящее время на основе предложенной министром обороны методики и нормативной базы успешно и по налаженному механизму происходит подтверждение всех необходимых периодов.</w:t>
      </w:r>
    </w:p>
    <w:p w:rsidR="00061131" w:rsidRDefault="00061131" w:rsidP="00061131">
      <w:r>
        <w:t>Открою небольшой секрет: Марат Павлов по этому вопросу провел консультации также со своими российскими коллегами, то есть, являясь российским специалистом, проявил заботу и внимание к гражданам Республики Южная Осетия. Это, безусловно, заслуживает уважения и признательности.</w:t>
      </w:r>
    </w:p>
    <w:p w:rsidR="00061131" w:rsidRDefault="00061131" w:rsidP="00061131">
      <w:r>
        <w:t>В феврале-апреле 2023 года более 20 военнослужащим подтверждено прохождение военной службы в составе указанного подразделения, еще 10 заявлений находятся на стадии рассмотрения и сбора необходимых подтверждающих материалов.</w:t>
      </w:r>
    </w:p>
    <w:p w:rsidR="00061131" w:rsidRPr="00061131" w:rsidRDefault="006A77FF" w:rsidP="00061131">
      <w:hyperlink r:id="rId36" w:history="1">
        <w:r w:rsidR="00061131" w:rsidRPr="00AE237D">
          <w:rPr>
            <w:rStyle w:val="a3"/>
          </w:rPr>
          <w:t>https://sputnik-ossetia.ru/20230516/zamglavy-mo-yuzhnoy-osetii-rasskazal-o-rabote-po-pensionnomu-obespecheniyu-veteranov-vs-23300282.html</w:t>
        </w:r>
      </w:hyperlink>
      <w:r w:rsidR="00061131">
        <w:t xml:space="preserve"> </w:t>
      </w:r>
    </w:p>
    <w:p w:rsidR="00A97E53" w:rsidRPr="00767439" w:rsidRDefault="00A97E53" w:rsidP="00A97E53">
      <w:pPr>
        <w:pStyle w:val="2"/>
      </w:pPr>
      <w:bookmarkStart w:id="126" w:name="_Toc135208155"/>
      <w:r w:rsidRPr="00767439">
        <w:t>Almaty.tv, 16.05.2023, Пересмотрят ли в Казахстане пенсионный возраст работников опасных профессий</w:t>
      </w:r>
      <w:bookmarkEnd w:id="126"/>
    </w:p>
    <w:p w:rsidR="00A97E53" w:rsidRDefault="00A97E53" w:rsidP="00677BDA">
      <w:pPr>
        <w:pStyle w:val="3"/>
      </w:pPr>
      <w:bookmarkStart w:id="127" w:name="_Toc135208156"/>
      <w:r>
        <w:t>В Казахстане могут пересмотреть пенсионный возраст шахтеров до конца мая.  Об этом в кулуарах Кабмина сообщила глава Минтруда Тамара Дуйсенова, - передает корреспондент Almaty.tv.</w:t>
      </w:r>
      <w:bookmarkEnd w:id="127"/>
    </w:p>
    <w:p w:rsidR="00A97E53" w:rsidRDefault="00A97E53" w:rsidP="00A97E53">
      <w:r>
        <w:t>По словам министра, сейчас идет активное обсуждение этого вопроса. Ранее мажилисмены неоднократно просили снизить пенсионный возраст для работников опасных профессий.</w:t>
      </w:r>
    </w:p>
    <w:p w:rsidR="00A97E53" w:rsidRDefault="00A97E53" w:rsidP="00A97E53">
      <w:r>
        <w:t xml:space="preserve">- Вчера я встречалась с работодателями, сегодня мы будем встречаться еще раз с рынком. Я думаю, очень скоро мы придем к определенному мнению. Я, конечно, готова хоть завтра прийти к определенному консенсусу, но это же наши партнеры. Думаю, к концу месяца, наверное, придем к определенному результату, - сказала министр труда и социальной защиты населения РК Тамара Дуйсенова. </w:t>
      </w:r>
    </w:p>
    <w:p w:rsidR="00D1642B" w:rsidRDefault="006A77FF" w:rsidP="00A97E53">
      <w:hyperlink r:id="rId37" w:history="1">
        <w:r w:rsidR="00A97E53" w:rsidRPr="00AE237D">
          <w:rPr>
            <w:rStyle w:val="a3"/>
          </w:rPr>
          <w:t>https://almaty.tv/news/obschestvo/1721-peresmotryat-li-v-kazakhstane-pensionnyy-vozrast-rabotnikov-opasnykh-professiy</w:t>
        </w:r>
      </w:hyperlink>
    </w:p>
    <w:p w:rsidR="00061131" w:rsidRPr="00767439" w:rsidRDefault="00061131" w:rsidP="00061131">
      <w:pPr>
        <w:pStyle w:val="2"/>
      </w:pPr>
      <w:bookmarkStart w:id="128" w:name="_Toc135208157"/>
      <w:r w:rsidRPr="00767439">
        <w:t>КазТАГ, 16.05.2023, Пенсионные активы Е</w:t>
      </w:r>
      <w:r w:rsidR="00677BDA" w:rsidRPr="00677BDA">
        <w:t>НПФ</w:t>
      </w:r>
      <w:r w:rsidRPr="00767439">
        <w:t xml:space="preserve"> выросли за январь-апрель на Т1 трлн – Нацбанк РК</w:t>
      </w:r>
      <w:bookmarkEnd w:id="128"/>
    </w:p>
    <w:p w:rsidR="00061131" w:rsidRPr="00677BDA" w:rsidRDefault="00061131" w:rsidP="00677BDA">
      <w:pPr>
        <w:pStyle w:val="3"/>
      </w:pPr>
      <w:bookmarkStart w:id="129" w:name="_Toc135208158"/>
      <w:r w:rsidRPr="00677BDA">
        <w:t>Пенсионные активы Е</w:t>
      </w:r>
      <w:r w:rsidR="00677BDA" w:rsidRPr="00677BDA">
        <w:t>НПФ</w:t>
      </w:r>
      <w:r w:rsidRPr="00677BDA">
        <w:t xml:space="preserve"> выросли за январь-апрель 2023 года на Т1 трлн или 7,2%, заявил заместитель председателя Национального банка РК Виталий Тутушкин.</w:t>
      </w:r>
      <w:bookmarkEnd w:id="129"/>
    </w:p>
    <w:p w:rsidR="00061131" w:rsidRDefault="00677BDA" w:rsidP="00061131">
      <w:r>
        <w:t>«</w:t>
      </w:r>
      <w:r w:rsidR="00061131">
        <w:t>Пенсионные активы Е</w:t>
      </w:r>
      <w:r w:rsidRPr="00677BDA">
        <w:rPr>
          <w:b/>
        </w:rPr>
        <w:t>НПФ</w:t>
      </w:r>
      <w:r w:rsidR="00061131">
        <w:t xml:space="preserve"> на конец апреля составили Т15,7 трлн, увеличившись с начала года на Т1 трлн или 7,2%</w:t>
      </w:r>
      <w:r>
        <w:t>»</w:t>
      </w:r>
      <w:r w:rsidR="00061131">
        <w:t>, – сказал Тутушкин, выступая с докладом на заседании правительства Казахстана во вторник.</w:t>
      </w:r>
    </w:p>
    <w:p w:rsidR="00061131" w:rsidRDefault="00061131" w:rsidP="00061131">
      <w:r>
        <w:lastRenderedPageBreak/>
        <w:t xml:space="preserve">По его словам, инвестдоход с начала 2023 года составил Т482 млрд, пенсионных взносов – Т664 млрд, пенсионных выплат – порядка Т82 млрд и досрочных изъятий – Т47 млрд. </w:t>
      </w:r>
    </w:p>
    <w:p w:rsidR="00061131" w:rsidRDefault="006A77FF" w:rsidP="00061131">
      <w:hyperlink r:id="rId38" w:history="1">
        <w:r w:rsidR="00061131" w:rsidRPr="00AE237D">
          <w:rPr>
            <w:rStyle w:val="a3"/>
          </w:rPr>
          <w:t>https://kaztag.kz/ru/news/pensionnye-aktivy-enpf-vyrosli-za-yanvar-aprel-na-t1-trln-natsbank-rk-</w:t>
        </w:r>
      </w:hyperlink>
      <w:r w:rsidR="00061131">
        <w:t xml:space="preserve"> </w:t>
      </w:r>
    </w:p>
    <w:p w:rsidR="00E30A18" w:rsidRPr="00767439" w:rsidRDefault="00E30A18" w:rsidP="00E30A18">
      <w:pPr>
        <w:pStyle w:val="2"/>
      </w:pPr>
      <w:bookmarkStart w:id="130" w:name="_Toc135208159"/>
      <w:r w:rsidRPr="00767439">
        <w:t xml:space="preserve">МИА </w:t>
      </w:r>
      <w:r w:rsidR="00677BDA">
        <w:t>«</w:t>
      </w:r>
      <w:r w:rsidRPr="00767439">
        <w:t>Казинформ</w:t>
      </w:r>
      <w:r w:rsidR="00677BDA">
        <w:t>»</w:t>
      </w:r>
      <w:r w:rsidRPr="00767439">
        <w:t>, 16.05.2023, 47 млрд тенге изъяли из пенсионных накоплений досрочно казахстанцы</w:t>
      </w:r>
      <w:bookmarkEnd w:id="130"/>
    </w:p>
    <w:p w:rsidR="00E30A18" w:rsidRPr="00677BDA" w:rsidRDefault="00E30A18" w:rsidP="00677BDA">
      <w:pPr>
        <w:pStyle w:val="3"/>
      </w:pPr>
      <w:bookmarkStart w:id="131" w:name="_Toc135208160"/>
      <w:r w:rsidRPr="00677BDA">
        <w:t>Пенсионные активы Е</w:t>
      </w:r>
      <w:r w:rsidR="00677BDA" w:rsidRPr="00677BDA">
        <w:t>НПФ</w:t>
      </w:r>
      <w:r w:rsidRPr="00677BDA">
        <w:t xml:space="preserve"> с начала года увеличились на 1 трлн тенге или 7,2%. Об этом заявил заместитель председателя Национального банка Виталий Тутушкин, передает корреспондент МИА </w:t>
      </w:r>
      <w:r w:rsidR="00677BDA" w:rsidRPr="00677BDA">
        <w:t>«</w:t>
      </w:r>
      <w:r w:rsidRPr="00677BDA">
        <w:t>Казинформ</w:t>
      </w:r>
      <w:r w:rsidR="00677BDA" w:rsidRPr="00677BDA">
        <w:t>»</w:t>
      </w:r>
      <w:r w:rsidRPr="00677BDA">
        <w:t>.</w:t>
      </w:r>
      <w:bookmarkEnd w:id="131"/>
    </w:p>
    <w:p w:rsidR="00E30A18" w:rsidRDefault="00677BDA" w:rsidP="00E30A18">
      <w:r>
        <w:t>«</w:t>
      </w:r>
      <w:r w:rsidR="00E30A18">
        <w:t>Пенсионные активы Е</w:t>
      </w:r>
      <w:r w:rsidRPr="00677BDA">
        <w:rPr>
          <w:b/>
        </w:rPr>
        <w:t>НПФ</w:t>
      </w:r>
      <w:r w:rsidR="00E30A18">
        <w:t xml:space="preserve"> на конец апреля составили 15,7 трлн тенге, увеличившись с начала года на 1 трлн тенге или 7,2%. Объем инвестиционного дохода с начала года составил 482 млрд тенге, пенсионных взносов – 664 млрд тенге, пенсионных выплат – порядка 82 млрд тенге, досрочных изъятий – 47 млрд тенге</w:t>
      </w:r>
      <w:r>
        <w:t>»</w:t>
      </w:r>
      <w:r w:rsidR="00E30A18">
        <w:t>, - сказал замглавы Нацбанка Виталий Тутушкин на заседании Правительства.</w:t>
      </w:r>
    </w:p>
    <w:p w:rsidR="00E30A18" w:rsidRDefault="00E30A18" w:rsidP="00E30A18">
      <w:r>
        <w:t>Спикер также проинформировал о том, что золотовалютные резервы Национального банка по итогам апреля увеличились на 1,5 млрд долларов США до 37,6 млрд долларов США в связи с повышением цен на золото и увеличением средств на счетах Правительства.</w:t>
      </w:r>
    </w:p>
    <w:p w:rsidR="00E30A18" w:rsidRDefault="00677BDA" w:rsidP="00E30A18">
      <w:r>
        <w:t>«</w:t>
      </w:r>
      <w:r w:rsidR="00E30A18">
        <w:t>Активы Нацфонда в апреле увеличились на 0,5% до 58,7 млрд долларов США вследствие роста стоимости портфеля акций. Для выделения трансфертов из Нацфонда в республиканский бюджет на сумму 393 млрд тенге в апреле продано активов Нацфонда на 600 млн долларов США или 271 млрд в тенговом эквиваленте. Суммарные поступления в фонд за прошлый месяц составили 292 млрд тенге</w:t>
      </w:r>
      <w:r>
        <w:t>»</w:t>
      </w:r>
      <w:r w:rsidR="00E30A18">
        <w:t>, - добавил Виталий Тутушкин.</w:t>
      </w:r>
    </w:p>
    <w:p w:rsidR="00A97E53" w:rsidRDefault="006A77FF" w:rsidP="00E30A18">
      <w:hyperlink r:id="rId39" w:history="1">
        <w:r w:rsidR="00E30A18" w:rsidRPr="00AE237D">
          <w:rPr>
            <w:rStyle w:val="a3"/>
          </w:rPr>
          <w:t>https://www.inform.kz/ru/47-mlrd-tenge-iz-yali-iz-pensionnyh-nakopleniy-dosrochno-kazahstancy_a4067727</w:t>
        </w:r>
      </w:hyperlink>
    </w:p>
    <w:p w:rsidR="00D1642B" w:rsidRDefault="00D1642B" w:rsidP="00D1642B">
      <w:pPr>
        <w:pStyle w:val="10"/>
      </w:pPr>
      <w:bookmarkStart w:id="132" w:name="_Toc99271715"/>
      <w:bookmarkStart w:id="133" w:name="_Toc99318660"/>
      <w:bookmarkStart w:id="134" w:name="_Toc135208161"/>
      <w:r w:rsidRPr="000138E0">
        <w:t>Новости пенсионной отрасли стран дальнего зарубежья</w:t>
      </w:r>
      <w:bookmarkEnd w:id="132"/>
      <w:bookmarkEnd w:id="133"/>
      <w:bookmarkEnd w:id="134"/>
    </w:p>
    <w:p w:rsidR="008930D6" w:rsidRPr="00767439" w:rsidRDefault="008930D6" w:rsidP="008930D6">
      <w:pPr>
        <w:pStyle w:val="2"/>
      </w:pPr>
      <w:bookmarkStart w:id="135" w:name="_Toc135208162"/>
      <w:r w:rsidRPr="00767439">
        <w:t xml:space="preserve">РИА Новости, 16.05.2023, Оппоненты раскритиковали Макрона из-за </w:t>
      </w:r>
      <w:r w:rsidR="00677BDA">
        <w:t>«</w:t>
      </w:r>
      <w:r w:rsidRPr="00767439">
        <w:t>отрицания реальности</w:t>
      </w:r>
      <w:r w:rsidR="00677BDA">
        <w:t>»</w:t>
      </w:r>
      <w:r w:rsidRPr="00767439">
        <w:t xml:space="preserve"> и страха потерять лицо</w:t>
      </w:r>
      <w:bookmarkEnd w:id="135"/>
    </w:p>
    <w:p w:rsidR="008930D6" w:rsidRDefault="008930D6" w:rsidP="00677BDA">
      <w:pPr>
        <w:pStyle w:val="3"/>
      </w:pPr>
      <w:bookmarkStart w:id="136" w:name="_Toc135208163"/>
      <w:r>
        <w:t>Представители оппозиционных партий раскритиковали интервью президента Франции Эммануэля Макрона телеканалу TF1, заявив, что он отрицает реальность и пытается замотать тему пенсионной реформы.</w:t>
      </w:r>
      <w:bookmarkEnd w:id="136"/>
    </w:p>
    <w:p w:rsidR="008930D6" w:rsidRDefault="00677BDA" w:rsidP="008930D6">
      <w:r>
        <w:t>«</w:t>
      </w:r>
      <w:r w:rsidR="008930D6">
        <w:t>Судя по интервью, Макрон отрицает реальность макронизма. Обнищание среднего класса, одичание общества, презрение к демократии Суровый, но справедливый автопортрет!</w:t>
      </w:r>
      <w:r>
        <w:t>»</w:t>
      </w:r>
      <w:r w:rsidR="008930D6">
        <w:t xml:space="preserve"> - написала в Twitter лидер фракции крайне правой партии </w:t>
      </w:r>
      <w:r>
        <w:lastRenderedPageBreak/>
        <w:t>«</w:t>
      </w:r>
      <w:r w:rsidR="008930D6">
        <w:t>Национальное объединение</w:t>
      </w:r>
      <w:r>
        <w:t>»</w:t>
      </w:r>
      <w:r w:rsidR="008930D6">
        <w:t xml:space="preserve"> в парламенте Марин Ле Пен. Она добавила, что ее партия готова добиться успеха там, где другие проиграли.</w:t>
      </w:r>
    </w:p>
    <w:p w:rsidR="008930D6" w:rsidRDefault="008930D6" w:rsidP="008930D6">
      <w:r>
        <w:t xml:space="preserve">По мнению лидера партии </w:t>
      </w:r>
      <w:r w:rsidR="00677BDA">
        <w:t>«</w:t>
      </w:r>
      <w:r>
        <w:t>Непокоренная Франция</w:t>
      </w:r>
      <w:r w:rsidR="00677BDA">
        <w:t>»</w:t>
      </w:r>
      <w:r>
        <w:t xml:space="preserve"> Матильды Пано, президент Франции как никогда оторван от реальности.</w:t>
      </w:r>
    </w:p>
    <w:p w:rsidR="008930D6" w:rsidRDefault="00677BDA" w:rsidP="008930D6">
      <w:r>
        <w:t>«</w:t>
      </w:r>
      <w:r w:rsidR="008930D6">
        <w:t>Макрон соизволил обратиться к народу в день большой вечеринки в Версале. Но чтобы сказать что? Инфляция? Он ничего не сможет сделать, доживем до осени. Отмена пенсионной реформы? Конечно, нет, он не хочет потерять лицо</w:t>
      </w:r>
      <w:r>
        <w:t>»</w:t>
      </w:r>
      <w:r w:rsidR="008930D6">
        <w:t>, - написала она в Twitter.</w:t>
      </w:r>
    </w:p>
    <w:p w:rsidR="008930D6" w:rsidRDefault="008930D6" w:rsidP="008930D6">
      <w:r>
        <w:t>Ее соратница по партии депутат Клементина Отэн считает, что Макрон своим интервью попытался уйти от главных тем, в частности пенсионной реформы, принятие которой всколыхнуло французское общество.</w:t>
      </w:r>
    </w:p>
    <w:p w:rsidR="008930D6" w:rsidRDefault="00677BDA" w:rsidP="008930D6">
      <w:r>
        <w:t>«</w:t>
      </w:r>
      <w:r w:rsidR="008930D6">
        <w:t>В его выступлении была доля безумия. Безумие - это упорствовать. Он отрицает реальность, его неолиберильная политика заканчивается</w:t>
      </w:r>
      <w:r>
        <w:t>»</w:t>
      </w:r>
      <w:r w:rsidR="008930D6">
        <w:t>, - сказала Отэн в эфире телеканала LCI.</w:t>
      </w:r>
    </w:p>
    <w:p w:rsidR="008930D6" w:rsidRDefault="008930D6" w:rsidP="008930D6">
      <w:r>
        <w:t>В понедельник вечером Макрон дал интервью телеканалу TF1, где анонсировал новые поставки боеприпасов и ракет на Украину, он также рассказал о планах по снижению налогов на 2 миллиарда евро и выразил надежду, что забастовок в стране станет меньше.</w:t>
      </w:r>
    </w:p>
    <w:p w:rsidR="008930D6" w:rsidRPr="008930D6" w:rsidRDefault="008930D6" w:rsidP="008930D6">
      <w:r>
        <w:t>По данным компании Mйdiamйtrie, интервью Макрона посмотрели чуть более 6 миллионов телезрителей. Для сравнения за выступлением главы Франции на тему пенсионной реформы 22 марта наблюдали более 11 миллионов человек, тогда трансляция велась на каналах TF1 и France 2, а также на 4-х новостных каналах.</w:t>
      </w:r>
    </w:p>
    <w:p w:rsidR="008930D6" w:rsidRPr="00767439" w:rsidRDefault="008930D6" w:rsidP="008930D6">
      <w:pPr>
        <w:pStyle w:val="2"/>
      </w:pPr>
      <w:bookmarkStart w:id="137" w:name="_Toc135208164"/>
      <w:r w:rsidRPr="00767439">
        <w:t>РИА Новости, 16.05.2023, СМИ: противники пенсионной реформы избили родственника жены Макрона</w:t>
      </w:r>
      <w:bookmarkEnd w:id="137"/>
    </w:p>
    <w:p w:rsidR="008930D6" w:rsidRDefault="008930D6" w:rsidP="00677BDA">
      <w:pPr>
        <w:pStyle w:val="3"/>
      </w:pPr>
      <w:bookmarkStart w:id="138" w:name="_Toc135208165"/>
      <w:r>
        <w:t>Внучатый племянник супруги президента Франции Жан-Батист Тронье был избит вскоре после телеинтервью главы государства Эммануэля Макрона, пишет газета Courrier picard.</w:t>
      </w:r>
      <w:bookmarkEnd w:id="138"/>
    </w:p>
    <w:p w:rsidR="008930D6" w:rsidRDefault="008930D6" w:rsidP="008930D6">
      <w:r>
        <w:t>Внучатый племянник супруги президента Франции Жан-Батист Тронье был избит вскоре после телеинтервью главы государства Эммануэля Макрона, пишет газета Courrier picard.</w:t>
      </w:r>
    </w:p>
    <w:p w:rsidR="008930D6" w:rsidRDefault="00677BDA" w:rsidP="008930D6">
      <w:r>
        <w:t>«</w:t>
      </w:r>
      <w:r w:rsidR="008930D6">
        <w:t>Жан-Батист Тронье, один из управляющих знаменитой шоколадной кондитерской Тронье, и его отец Жан-Александр подверглись нападению в понедельник 15 мая в Амьене вскоре после речи президента Франции Эммануэля Макрона</w:t>
      </w:r>
      <w:r>
        <w:t>»</w:t>
      </w:r>
      <w:r w:rsidR="008930D6">
        <w:t>, - говорится в материале.</w:t>
      </w:r>
    </w:p>
    <w:p w:rsidR="008930D6" w:rsidRDefault="008930D6" w:rsidP="008930D6">
      <w:r>
        <w:t>По словам Жан-Александра, нападавших было около десяти человек.</w:t>
      </w:r>
    </w:p>
    <w:p w:rsidR="008930D6" w:rsidRDefault="00677BDA" w:rsidP="008930D6">
      <w:r>
        <w:t>«</w:t>
      </w:r>
      <w:r w:rsidR="008930D6">
        <w:t>Было 22 часа (по парижскому времени). Жан-Батист вернулся в кондитерскую (над которой он проживет), когда на него набросились. Его били кулаками и ногами. Он свернулся в клубок, чтобы защититься, но у него повреждения на голове, лице, колене и пальце</w:t>
      </w:r>
      <w:r>
        <w:t>»</w:t>
      </w:r>
      <w:r w:rsidR="008930D6">
        <w:t>, - цитирует издание отца потерпевшего.</w:t>
      </w:r>
    </w:p>
    <w:p w:rsidR="008930D6" w:rsidRDefault="008930D6" w:rsidP="008930D6">
      <w:r>
        <w:lastRenderedPageBreak/>
        <w:t>Мужчина отметил, что они опасались нападения противников пенсионной реформы уже несколько месяцев - в ходе демонстраций, которые проходили в городе, группы протестующих неоднократно пытались приблизиться к кондитерской.</w:t>
      </w:r>
    </w:p>
    <w:p w:rsidR="008930D6" w:rsidRDefault="00677BDA" w:rsidP="008930D6">
      <w:r>
        <w:t>«</w:t>
      </w:r>
      <w:r w:rsidR="008930D6">
        <w:t>Пусть нас оставят в покое. Кондитерская не занимается политикой, у нас нет ничего общего с экономической и социальной политикой, которую проводят в стране. Эммануэль Макрон никак не задействован в нашем бизнесе. Я не понимаю всех этих людей, которые пытаются нам навредить. Некоторые даже призывают бойкотировать наши магазины и нашу продукцию. Они все смешивают в одно!</w:t>
      </w:r>
      <w:r>
        <w:t>»</w:t>
      </w:r>
      <w:r w:rsidR="008930D6">
        <w:t xml:space="preserve"> - посетовал Жан-Александр.</w:t>
      </w:r>
    </w:p>
    <w:p w:rsidR="008930D6" w:rsidRDefault="008930D6" w:rsidP="008930D6">
      <w:r>
        <w:t>По данным Courrier picard, после нападения Тронье написал заявление в полицию. В рамках данного обращения правоохранители задержали восемь человек.</w:t>
      </w:r>
    </w:p>
    <w:p w:rsidR="00D1642B" w:rsidRDefault="008930D6" w:rsidP="008930D6">
      <w:r>
        <w:t>В понедельник вечером Макрон в интервью телеканалу TF1 анонсировал новые поставки вооружения на Украину, а также рассказал о планах по снижению налогов на 2 миллиарда евро и выразил надежду, что забастовок в стране станет меньше.</w:t>
      </w:r>
    </w:p>
    <w:p w:rsidR="008930D6" w:rsidRPr="001E1CEF" w:rsidRDefault="008930D6" w:rsidP="008930D6"/>
    <w:p w:rsidR="00D1642B" w:rsidRDefault="00D1642B" w:rsidP="00D1642B">
      <w:pPr>
        <w:pStyle w:val="251"/>
      </w:pPr>
      <w:bookmarkStart w:id="139" w:name="_Toc99318661"/>
      <w:bookmarkStart w:id="140" w:name="_Toc135208166"/>
      <w:r>
        <w:lastRenderedPageBreak/>
        <w:t xml:space="preserve">КОРОНАВИРУС COVID-19 – </w:t>
      </w:r>
      <w:r w:rsidRPr="00F811B7">
        <w:t>ПОСЛЕДНИЕ НОВОСТИ</w:t>
      </w:r>
      <w:bookmarkEnd w:id="94"/>
      <w:bookmarkEnd w:id="139"/>
      <w:bookmarkEnd w:id="140"/>
    </w:p>
    <w:p w:rsidR="00AA7098" w:rsidRPr="00767439" w:rsidRDefault="00AA7098" w:rsidP="00AA7098">
      <w:pPr>
        <w:pStyle w:val="2"/>
      </w:pPr>
      <w:bookmarkStart w:id="141" w:name="_Toc135208167"/>
      <w:r w:rsidRPr="00767439">
        <w:t>ТАСС, 16.05.2023, Заболеваемость ковидом в РФ снизилась почти на 28% за неделю - Роспотребнадзор</w:t>
      </w:r>
      <w:bookmarkEnd w:id="141"/>
    </w:p>
    <w:p w:rsidR="00AA7098" w:rsidRDefault="00AA7098" w:rsidP="00677BDA">
      <w:pPr>
        <w:pStyle w:val="3"/>
      </w:pPr>
      <w:bookmarkStart w:id="142" w:name="_Toc135208168"/>
      <w:r>
        <w:t>Заболеваемость коронавирусной инфекцией в России снизилась по сравнению с прошлой неделей почти на 28%. Об этом журналистам сообщили во вторник в пресс-службе Роспотребнадзора.</w:t>
      </w:r>
      <w:bookmarkEnd w:id="142"/>
    </w:p>
    <w:p w:rsidR="00AA7098" w:rsidRDefault="00677BDA" w:rsidP="00AA7098">
      <w:r>
        <w:t>«</w:t>
      </w:r>
      <w:r w:rsidR="00AA7098">
        <w:t>Заболеваемость COVID-19 снизилась по сравнению с прошлой неделей почти на 28%, зафиксировано 18,9 тыс. случаев</w:t>
      </w:r>
      <w:r>
        <w:t>»</w:t>
      </w:r>
      <w:r w:rsidR="00AA7098">
        <w:t>, - говорится в сообщении.</w:t>
      </w:r>
    </w:p>
    <w:p w:rsidR="00AA7098" w:rsidRDefault="00AA7098" w:rsidP="00AA7098">
      <w:r>
        <w:t xml:space="preserve">Преобладающими остаются геноварианты штамма </w:t>
      </w:r>
      <w:r w:rsidR="00677BDA">
        <w:t>«</w:t>
      </w:r>
      <w:r>
        <w:t>омикрон</w:t>
      </w:r>
      <w:r w:rsidR="00677BDA">
        <w:t>»</w:t>
      </w:r>
      <w:r>
        <w:t>.</w:t>
      </w:r>
    </w:p>
    <w:p w:rsidR="00AA7098" w:rsidRDefault="00AA7098" w:rsidP="00AA7098">
      <w:r>
        <w:t>Отмечается, что на 19-й неделе 2023 года в РФ заболеваемость гриппом и ОРВИ по сравнению с предыдущей неделей снизилась на 15,4%, зарегистрировано свыше 436,6 тыс. случаев.</w:t>
      </w:r>
    </w:p>
    <w:p w:rsidR="00D1642B" w:rsidRDefault="00677BDA" w:rsidP="00AA7098">
      <w:r>
        <w:t>«</w:t>
      </w:r>
      <w:r w:rsidR="00AA7098">
        <w:t>В структуре циркулирующих респираторных вирусов доля вирусов гриппа составила 15%</w:t>
      </w:r>
      <w:r>
        <w:t>»</w:t>
      </w:r>
      <w:r w:rsidR="00AA7098">
        <w:t>, - добавили в ведомстве.</w:t>
      </w:r>
    </w:p>
    <w:p w:rsidR="00AA7098" w:rsidRDefault="00AA7098" w:rsidP="00AA7098"/>
    <w:sectPr w:rsidR="00AA7098" w:rsidSect="00B01BEA">
      <w:headerReference w:type="even" r:id="rId40"/>
      <w:headerReference w:type="default" r:id="rId41"/>
      <w:footerReference w:type="even" r:id="rId42"/>
      <w:footerReference w:type="default" r:id="rId43"/>
      <w:headerReference w:type="first" r:id="rId44"/>
      <w:footerReference w:type="firs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064" w:rsidRDefault="00EE1064">
      <w:r>
        <w:separator/>
      </w:r>
    </w:p>
  </w:endnote>
  <w:endnote w:type="continuationSeparator" w:id="0">
    <w:p w:rsidR="00EE1064" w:rsidRDefault="00EE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D6" w:rsidRDefault="008930D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D6" w:rsidRPr="00D64E5C" w:rsidRDefault="008930D6"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004B56ED" w:rsidRPr="00CB47BF">
      <w:rPr>
        <w:b/>
      </w:rPr>
      <w:fldChar w:fldCharType="begin"/>
    </w:r>
    <w:r w:rsidRPr="00CB47BF">
      <w:rPr>
        <w:b/>
      </w:rPr>
      <w:instrText xml:space="preserve"> PAGE   \* MERGEFORMAT </w:instrText>
    </w:r>
    <w:r w:rsidR="004B56ED" w:rsidRPr="00CB47BF">
      <w:rPr>
        <w:b/>
      </w:rPr>
      <w:fldChar w:fldCharType="separate"/>
    </w:r>
    <w:r w:rsidR="006A77FF" w:rsidRPr="006A77FF">
      <w:rPr>
        <w:rFonts w:ascii="Cambria" w:hAnsi="Cambria"/>
        <w:b/>
        <w:noProof/>
      </w:rPr>
      <w:t>4</w:t>
    </w:r>
    <w:r w:rsidR="004B56ED" w:rsidRPr="00CB47BF">
      <w:rPr>
        <w:b/>
      </w:rPr>
      <w:fldChar w:fldCharType="end"/>
    </w:r>
  </w:p>
  <w:p w:rsidR="008930D6" w:rsidRPr="00D15988" w:rsidRDefault="008930D6"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D6" w:rsidRDefault="008930D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064" w:rsidRDefault="00EE1064">
      <w:r>
        <w:separator/>
      </w:r>
    </w:p>
  </w:footnote>
  <w:footnote w:type="continuationSeparator" w:id="0">
    <w:p w:rsidR="00EE1064" w:rsidRDefault="00EE1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D6" w:rsidRDefault="008930D6">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D6" w:rsidRDefault="006A77FF"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8930D6" w:rsidRPr="000C041B" w:rsidRDefault="008930D6" w:rsidP="00122493">
                <w:pPr>
                  <w:ind w:right="423"/>
                  <w:jc w:val="center"/>
                  <w:rPr>
                    <w:rFonts w:cs="Arial"/>
                    <w:b/>
                    <w:color w:val="EEECE1"/>
                    <w:sz w:val="6"/>
                    <w:szCs w:val="6"/>
                  </w:rPr>
                </w:pPr>
                <w:r w:rsidRPr="000C041B">
                  <w:rPr>
                    <w:rFonts w:cs="Arial"/>
                    <w:b/>
                    <w:color w:val="EEECE1"/>
                    <w:sz w:val="6"/>
                    <w:szCs w:val="6"/>
                  </w:rPr>
                  <w:t xml:space="preserve">        </w:t>
                </w:r>
              </w:p>
              <w:p w:rsidR="008930D6" w:rsidRPr="00D15988" w:rsidRDefault="008930D6"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8930D6" w:rsidRPr="007336C7" w:rsidRDefault="008930D6" w:rsidP="00122493">
                <w:pPr>
                  <w:ind w:right="423"/>
                  <w:rPr>
                    <w:rFonts w:cs="Arial"/>
                  </w:rPr>
                </w:pPr>
              </w:p>
              <w:p w:rsidR="008930D6" w:rsidRPr="00267F53" w:rsidRDefault="008930D6" w:rsidP="00122493"/>
            </w:txbxContent>
          </v:textbox>
        </v:roundrect>
      </w:pict>
    </w:r>
    <w:r w:rsidR="008930D6">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8.5pt;height:29pt">
          <v:imagedata r:id="rId1" o:title="Колонтитул"/>
        </v:shape>
      </w:pict>
    </w:r>
    <w:r w:rsidR="008930D6">
      <w:t xml:space="preserve">            </w:t>
    </w:r>
    <w:r w:rsidR="008930D6">
      <w:tab/>
    </w:r>
    <w:r w:rsidR="00677BDA">
      <w:fldChar w:fldCharType="begin"/>
    </w:r>
    <w:r w:rsidR="00677BDA">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677BDA">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"https://apf.mail.ru/cgi-bin/readmsg/%D0%9B%D0%BE%D0%B3%D0%BE%D1%82%D0%B8%D0%BF.PNG?id=14089677830000000986;0;1&amp;x-email=natulek_8@mail.ru&amp;exif=1&amp;bs=4924&amp;bl=52781&amp;ct=image/png&amp;cn=%D0%9B%D0%BE%D0%B3%D0%BE%D1%82%D0%B8%D0%BF.PN</w:instrText>
    </w:r>
    <w:r>
      <w:instrText>G&amp;cte=base64" \* MERGEFORMATINET</w:instrText>
    </w:r>
    <w:r>
      <w:instrText xml:space="preserve"> </w:instrText>
    </w:r>
    <w:r>
      <w:fldChar w:fldCharType="separate"/>
    </w:r>
    <w:r>
      <w:pict>
        <v:shape id="_x0000_i1029" type="#_x0000_t75" style="width:2in;height:50.5pt">
          <v:imagedata r:id="rId3" r:href="rId2"/>
        </v:shape>
      </w:pict>
    </w:r>
    <w:r>
      <w:fldChar w:fldCharType="end"/>
    </w:r>
    <w:r w:rsidR="00677BD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D6" w:rsidRDefault="008930D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3B9A"/>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42C0"/>
    <w:rsid w:val="00034842"/>
    <w:rsid w:val="00035A6F"/>
    <w:rsid w:val="00035EF6"/>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1131"/>
    <w:rsid w:val="000621BE"/>
    <w:rsid w:val="00062422"/>
    <w:rsid w:val="00064511"/>
    <w:rsid w:val="0006456B"/>
    <w:rsid w:val="00064657"/>
    <w:rsid w:val="00064F8E"/>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B55"/>
    <w:rsid w:val="002418FC"/>
    <w:rsid w:val="00242315"/>
    <w:rsid w:val="00242CE2"/>
    <w:rsid w:val="002433BC"/>
    <w:rsid w:val="00243F06"/>
    <w:rsid w:val="00244646"/>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7F8"/>
    <w:rsid w:val="00285E63"/>
    <w:rsid w:val="00286300"/>
    <w:rsid w:val="00286335"/>
    <w:rsid w:val="00286DF3"/>
    <w:rsid w:val="002903DC"/>
    <w:rsid w:val="00290AF7"/>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60C1"/>
    <w:rsid w:val="002D6FE0"/>
    <w:rsid w:val="002D7365"/>
    <w:rsid w:val="002D7489"/>
    <w:rsid w:val="002D7690"/>
    <w:rsid w:val="002E04F1"/>
    <w:rsid w:val="002E13A9"/>
    <w:rsid w:val="002E3734"/>
    <w:rsid w:val="002E3839"/>
    <w:rsid w:val="002E3ED0"/>
    <w:rsid w:val="002E58E0"/>
    <w:rsid w:val="002E597F"/>
    <w:rsid w:val="002E678D"/>
    <w:rsid w:val="002E7540"/>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3439"/>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1E4"/>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22A"/>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56ED"/>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5AA7"/>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495"/>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1C5"/>
    <w:rsid w:val="006673A1"/>
    <w:rsid w:val="0066772E"/>
    <w:rsid w:val="00667EFA"/>
    <w:rsid w:val="006700FD"/>
    <w:rsid w:val="0067094B"/>
    <w:rsid w:val="006714DC"/>
    <w:rsid w:val="0067156D"/>
    <w:rsid w:val="00671B0C"/>
    <w:rsid w:val="00671BE6"/>
    <w:rsid w:val="00671E7C"/>
    <w:rsid w:val="006724E0"/>
    <w:rsid w:val="00672DB3"/>
    <w:rsid w:val="00673E46"/>
    <w:rsid w:val="00674CE4"/>
    <w:rsid w:val="00675253"/>
    <w:rsid w:val="00675472"/>
    <w:rsid w:val="00676D5F"/>
    <w:rsid w:val="006770E9"/>
    <w:rsid w:val="00677614"/>
    <w:rsid w:val="00677BDA"/>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3E0"/>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7FF"/>
    <w:rsid w:val="006A7B7B"/>
    <w:rsid w:val="006B0104"/>
    <w:rsid w:val="006B0249"/>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D6612"/>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67439"/>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3D06"/>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F29"/>
    <w:rsid w:val="00887189"/>
    <w:rsid w:val="00887A99"/>
    <w:rsid w:val="00887AFD"/>
    <w:rsid w:val="00887C03"/>
    <w:rsid w:val="00890014"/>
    <w:rsid w:val="00890862"/>
    <w:rsid w:val="00890D27"/>
    <w:rsid w:val="008930D6"/>
    <w:rsid w:val="0089311E"/>
    <w:rsid w:val="008950C4"/>
    <w:rsid w:val="0089535A"/>
    <w:rsid w:val="0089541B"/>
    <w:rsid w:val="0089606B"/>
    <w:rsid w:val="008975FF"/>
    <w:rsid w:val="008A4114"/>
    <w:rsid w:val="008A4AE5"/>
    <w:rsid w:val="008A6B84"/>
    <w:rsid w:val="008B1F44"/>
    <w:rsid w:val="008B270C"/>
    <w:rsid w:val="008B3A35"/>
    <w:rsid w:val="008B4337"/>
    <w:rsid w:val="008B49F9"/>
    <w:rsid w:val="008B51C8"/>
    <w:rsid w:val="008B5522"/>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CC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F"/>
    <w:rsid w:val="00953F85"/>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AAA"/>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428B"/>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32BE"/>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97E53"/>
    <w:rsid w:val="00AA0271"/>
    <w:rsid w:val="00AA0A35"/>
    <w:rsid w:val="00AA113D"/>
    <w:rsid w:val="00AA1354"/>
    <w:rsid w:val="00AA165C"/>
    <w:rsid w:val="00AA22B0"/>
    <w:rsid w:val="00AA230A"/>
    <w:rsid w:val="00AA2BD7"/>
    <w:rsid w:val="00AA2BDF"/>
    <w:rsid w:val="00AA54AF"/>
    <w:rsid w:val="00AA58D6"/>
    <w:rsid w:val="00AA6D1C"/>
    <w:rsid w:val="00AA7098"/>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1A3"/>
    <w:rsid w:val="00BC2220"/>
    <w:rsid w:val="00BC23B3"/>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5A8"/>
    <w:rsid w:val="00CB47BF"/>
    <w:rsid w:val="00CB5798"/>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3E7"/>
    <w:rsid w:val="00CE2BF7"/>
    <w:rsid w:val="00CE34EB"/>
    <w:rsid w:val="00CE3ADD"/>
    <w:rsid w:val="00CE4134"/>
    <w:rsid w:val="00CE46FA"/>
    <w:rsid w:val="00CE4EE8"/>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4FFE"/>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2C8"/>
    <w:rsid w:val="00DE38E0"/>
    <w:rsid w:val="00DE4DFA"/>
    <w:rsid w:val="00DE57F9"/>
    <w:rsid w:val="00DE5F0E"/>
    <w:rsid w:val="00DE6EAB"/>
    <w:rsid w:val="00DE7E27"/>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0A18"/>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323B"/>
    <w:rsid w:val="00ED385A"/>
    <w:rsid w:val="00ED39CD"/>
    <w:rsid w:val="00ED45BC"/>
    <w:rsid w:val="00ED50A2"/>
    <w:rsid w:val="00ED5A25"/>
    <w:rsid w:val="00ED6761"/>
    <w:rsid w:val="00ED7221"/>
    <w:rsid w:val="00ED7275"/>
    <w:rsid w:val="00ED7E81"/>
    <w:rsid w:val="00EE04D7"/>
    <w:rsid w:val="00EE1064"/>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15:docId w15:val="{404F09FF-0968-44E9-836B-41A576FA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28001489">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07403862">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16033136">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48806888">
      <w:bodyDiv w:val="1"/>
      <w:marLeft w:val="0"/>
      <w:marRight w:val="0"/>
      <w:marTop w:val="0"/>
      <w:marBottom w:val="0"/>
      <w:divBdr>
        <w:top w:val="none" w:sz="0" w:space="0" w:color="auto"/>
        <w:left w:val="none" w:sz="0" w:space="0" w:color="auto"/>
        <w:bottom w:val="none" w:sz="0" w:space="0" w:color="auto"/>
        <w:right w:val="none" w:sz="0" w:space="0" w:color="auto"/>
      </w:divBdr>
      <w:divsChild>
        <w:div w:id="1047920873">
          <w:marLeft w:val="0"/>
          <w:marRight w:val="0"/>
          <w:marTop w:val="0"/>
          <w:marBottom w:val="0"/>
          <w:divBdr>
            <w:top w:val="none" w:sz="0" w:space="0" w:color="auto"/>
            <w:left w:val="none" w:sz="0" w:space="0" w:color="auto"/>
            <w:bottom w:val="none" w:sz="0" w:space="0" w:color="auto"/>
            <w:right w:val="none" w:sz="0" w:space="0" w:color="auto"/>
          </w:divBdr>
          <w:divsChild>
            <w:div w:id="1747219345">
              <w:marLeft w:val="0"/>
              <w:marRight w:val="0"/>
              <w:marTop w:val="0"/>
              <w:marBottom w:val="0"/>
              <w:divBdr>
                <w:top w:val="none" w:sz="0" w:space="0" w:color="auto"/>
                <w:left w:val="none" w:sz="0" w:space="0" w:color="auto"/>
                <w:bottom w:val="none" w:sz="0" w:space="0" w:color="auto"/>
                <w:right w:val="none" w:sz="0" w:space="0" w:color="auto"/>
              </w:divBdr>
            </w:div>
          </w:divsChild>
        </w:div>
        <w:div w:id="1687949527">
          <w:marLeft w:val="0"/>
          <w:marRight w:val="0"/>
          <w:marTop w:val="0"/>
          <w:marBottom w:val="0"/>
          <w:divBdr>
            <w:top w:val="none" w:sz="0" w:space="0" w:color="auto"/>
            <w:left w:val="none" w:sz="0" w:space="0" w:color="auto"/>
            <w:bottom w:val="none" w:sz="0" w:space="0" w:color="auto"/>
            <w:right w:val="none" w:sz="0" w:space="0" w:color="auto"/>
          </w:divBdr>
          <w:divsChild>
            <w:div w:id="1977880423">
              <w:marLeft w:val="0"/>
              <w:marRight w:val="0"/>
              <w:marTop w:val="0"/>
              <w:marBottom w:val="0"/>
              <w:divBdr>
                <w:top w:val="none" w:sz="0" w:space="0" w:color="auto"/>
                <w:left w:val="none" w:sz="0" w:space="0" w:color="auto"/>
                <w:bottom w:val="none" w:sz="0" w:space="0" w:color="auto"/>
                <w:right w:val="none" w:sz="0" w:space="0" w:color="auto"/>
              </w:divBdr>
            </w:div>
          </w:divsChild>
        </w:div>
        <w:div w:id="1807775360">
          <w:marLeft w:val="0"/>
          <w:marRight w:val="0"/>
          <w:marTop w:val="0"/>
          <w:marBottom w:val="0"/>
          <w:divBdr>
            <w:top w:val="none" w:sz="0" w:space="0" w:color="auto"/>
            <w:left w:val="none" w:sz="0" w:space="0" w:color="auto"/>
            <w:bottom w:val="none" w:sz="0" w:space="0" w:color="auto"/>
            <w:right w:val="none" w:sz="0" w:space="0" w:color="auto"/>
          </w:divBdr>
          <w:divsChild>
            <w:div w:id="5366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3672">
      <w:bodyDiv w:val="1"/>
      <w:marLeft w:val="0"/>
      <w:marRight w:val="0"/>
      <w:marTop w:val="0"/>
      <w:marBottom w:val="0"/>
      <w:divBdr>
        <w:top w:val="none" w:sz="0" w:space="0" w:color="auto"/>
        <w:left w:val="none" w:sz="0" w:space="0" w:color="auto"/>
        <w:bottom w:val="none" w:sz="0" w:space="0" w:color="auto"/>
        <w:right w:val="none" w:sz="0" w:space="0" w:color="auto"/>
      </w:divBdr>
      <w:divsChild>
        <w:div w:id="1427340343">
          <w:marLeft w:val="0"/>
          <w:marRight w:val="0"/>
          <w:marTop w:val="0"/>
          <w:marBottom w:val="0"/>
          <w:divBdr>
            <w:top w:val="none" w:sz="0" w:space="0" w:color="auto"/>
            <w:left w:val="none" w:sz="0" w:space="0" w:color="auto"/>
            <w:bottom w:val="none" w:sz="0" w:space="0" w:color="auto"/>
            <w:right w:val="none" w:sz="0" w:space="0" w:color="auto"/>
          </w:divBdr>
          <w:divsChild>
            <w:div w:id="423846611">
              <w:marLeft w:val="0"/>
              <w:marRight w:val="0"/>
              <w:marTop w:val="0"/>
              <w:marBottom w:val="0"/>
              <w:divBdr>
                <w:top w:val="none" w:sz="0" w:space="0" w:color="auto"/>
                <w:left w:val="none" w:sz="0" w:space="0" w:color="auto"/>
                <w:bottom w:val="none" w:sz="0" w:space="0" w:color="auto"/>
                <w:right w:val="none" w:sz="0" w:space="0" w:color="auto"/>
              </w:divBdr>
            </w:div>
          </w:divsChild>
        </w:div>
        <w:div w:id="1845050384">
          <w:marLeft w:val="0"/>
          <w:marRight w:val="0"/>
          <w:marTop w:val="0"/>
          <w:marBottom w:val="0"/>
          <w:divBdr>
            <w:top w:val="none" w:sz="0" w:space="0" w:color="auto"/>
            <w:left w:val="none" w:sz="0" w:space="0" w:color="auto"/>
            <w:bottom w:val="none" w:sz="0" w:space="0" w:color="auto"/>
            <w:right w:val="none" w:sz="0" w:space="0" w:color="auto"/>
          </w:divBdr>
          <w:divsChild>
            <w:div w:id="124852325">
              <w:marLeft w:val="0"/>
              <w:marRight w:val="0"/>
              <w:marTop w:val="0"/>
              <w:marBottom w:val="0"/>
              <w:divBdr>
                <w:top w:val="none" w:sz="0" w:space="0" w:color="auto"/>
                <w:left w:val="none" w:sz="0" w:space="0" w:color="auto"/>
                <w:bottom w:val="none" w:sz="0" w:space="0" w:color="auto"/>
                <w:right w:val="none" w:sz="0" w:space="0" w:color="auto"/>
              </w:divBdr>
            </w:div>
          </w:divsChild>
        </w:div>
        <w:div w:id="1152412058">
          <w:marLeft w:val="0"/>
          <w:marRight w:val="0"/>
          <w:marTop w:val="0"/>
          <w:marBottom w:val="0"/>
          <w:divBdr>
            <w:top w:val="none" w:sz="0" w:space="0" w:color="auto"/>
            <w:left w:val="none" w:sz="0" w:space="0" w:color="auto"/>
            <w:bottom w:val="none" w:sz="0" w:space="0" w:color="auto"/>
            <w:right w:val="none" w:sz="0" w:space="0" w:color="auto"/>
          </w:divBdr>
          <w:divsChild>
            <w:div w:id="1445926775">
              <w:marLeft w:val="0"/>
              <w:marRight w:val="0"/>
              <w:marTop w:val="0"/>
              <w:marBottom w:val="0"/>
              <w:divBdr>
                <w:top w:val="none" w:sz="0" w:space="0" w:color="auto"/>
                <w:left w:val="none" w:sz="0" w:space="0" w:color="auto"/>
                <w:bottom w:val="none" w:sz="0" w:space="0" w:color="auto"/>
                <w:right w:val="none" w:sz="0" w:space="0" w:color="auto"/>
              </w:divBdr>
            </w:div>
          </w:divsChild>
        </w:div>
        <w:div w:id="984626572">
          <w:marLeft w:val="0"/>
          <w:marRight w:val="0"/>
          <w:marTop w:val="0"/>
          <w:marBottom w:val="0"/>
          <w:divBdr>
            <w:top w:val="none" w:sz="0" w:space="0" w:color="auto"/>
            <w:left w:val="none" w:sz="0" w:space="0" w:color="auto"/>
            <w:bottom w:val="none" w:sz="0" w:space="0" w:color="auto"/>
            <w:right w:val="none" w:sz="0" w:space="0" w:color="auto"/>
          </w:divBdr>
          <w:divsChild>
            <w:div w:id="1380785956">
              <w:marLeft w:val="0"/>
              <w:marRight w:val="0"/>
              <w:marTop w:val="0"/>
              <w:marBottom w:val="0"/>
              <w:divBdr>
                <w:top w:val="none" w:sz="0" w:space="0" w:color="auto"/>
                <w:left w:val="none" w:sz="0" w:space="0" w:color="auto"/>
                <w:bottom w:val="none" w:sz="0" w:space="0" w:color="auto"/>
                <w:right w:val="none" w:sz="0" w:space="0" w:color="auto"/>
              </w:divBdr>
            </w:div>
          </w:divsChild>
        </w:div>
        <w:div w:id="1481144715">
          <w:marLeft w:val="0"/>
          <w:marRight w:val="0"/>
          <w:marTop w:val="0"/>
          <w:marBottom w:val="0"/>
          <w:divBdr>
            <w:top w:val="none" w:sz="0" w:space="0" w:color="auto"/>
            <w:left w:val="none" w:sz="0" w:space="0" w:color="auto"/>
            <w:bottom w:val="none" w:sz="0" w:space="0" w:color="auto"/>
            <w:right w:val="none" w:sz="0" w:space="0" w:color="auto"/>
          </w:divBdr>
          <w:divsChild>
            <w:div w:id="1241865185">
              <w:marLeft w:val="0"/>
              <w:marRight w:val="0"/>
              <w:marTop w:val="0"/>
              <w:marBottom w:val="0"/>
              <w:divBdr>
                <w:top w:val="none" w:sz="0" w:space="0" w:color="auto"/>
                <w:left w:val="none" w:sz="0" w:space="0" w:color="auto"/>
                <w:bottom w:val="none" w:sz="0" w:space="0" w:color="auto"/>
                <w:right w:val="none" w:sz="0" w:space="0" w:color="auto"/>
              </w:divBdr>
            </w:div>
          </w:divsChild>
        </w:div>
        <w:div w:id="620455942">
          <w:marLeft w:val="0"/>
          <w:marRight w:val="0"/>
          <w:marTop w:val="0"/>
          <w:marBottom w:val="0"/>
          <w:divBdr>
            <w:top w:val="none" w:sz="0" w:space="0" w:color="auto"/>
            <w:left w:val="none" w:sz="0" w:space="0" w:color="auto"/>
            <w:bottom w:val="none" w:sz="0" w:space="0" w:color="auto"/>
            <w:right w:val="none" w:sz="0" w:space="0" w:color="auto"/>
          </w:divBdr>
          <w:divsChild>
            <w:div w:id="125396623">
              <w:marLeft w:val="0"/>
              <w:marRight w:val="0"/>
              <w:marTop w:val="0"/>
              <w:marBottom w:val="0"/>
              <w:divBdr>
                <w:top w:val="none" w:sz="0" w:space="0" w:color="auto"/>
                <w:left w:val="none" w:sz="0" w:space="0" w:color="auto"/>
                <w:bottom w:val="none" w:sz="0" w:space="0" w:color="auto"/>
                <w:right w:val="none" w:sz="0" w:space="0" w:color="auto"/>
              </w:divBdr>
            </w:div>
          </w:divsChild>
        </w:div>
        <w:div w:id="2075470326">
          <w:marLeft w:val="0"/>
          <w:marRight w:val="0"/>
          <w:marTop w:val="0"/>
          <w:marBottom w:val="0"/>
          <w:divBdr>
            <w:top w:val="none" w:sz="0" w:space="0" w:color="auto"/>
            <w:left w:val="none" w:sz="0" w:space="0" w:color="auto"/>
            <w:bottom w:val="none" w:sz="0" w:space="0" w:color="auto"/>
            <w:right w:val="none" w:sz="0" w:space="0" w:color="auto"/>
          </w:divBdr>
          <w:divsChild>
            <w:div w:id="1486170128">
              <w:marLeft w:val="0"/>
              <w:marRight w:val="0"/>
              <w:marTop w:val="0"/>
              <w:marBottom w:val="0"/>
              <w:divBdr>
                <w:top w:val="none" w:sz="0" w:space="0" w:color="auto"/>
                <w:left w:val="none" w:sz="0" w:space="0" w:color="auto"/>
                <w:bottom w:val="none" w:sz="0" w:space="0" w:color="auto"/>
                <w:right w:val="none" w:sz="0" w:space="0" w:color="auto"/>
              </w:divBdr>
            </w:div>
          </w:divsChild>
        </w:div>
        <w:div w:id="1904682541">
          <w:marLeft w:val="0"/>
          <w:marRight w:val="0"/>
          <w:marTop w:val="0"/>
          <w:marBottom w:val="0"/>
          <w:divBdr>
            <w:top w:val="none" w:sz="0" w:space="0" w:color="auto"/>
            <w:left w:val="none" w:sz="0" w:space="0" w:color="auto"/>
            <w:bottom w:val="none" w:sz="0" w:space="0" w:color="auto"/>
            <w:right w:val="none" w:sz="0" w:space="0" w:color="auto"/>
          </w:divBdr>
          <w:divsChild>
            <w:div w:id="1408726864">
              <w:marLeft w:val="0"/>
              <w:marRight w:val="0"/>
              <w:marTop w:val="0"/>
              <w:marBottom w:val="0"/>
              <w:divBdr>
                <w:top w:val="none" w:sz="0" w:space="0" w:color="auto"/>
                <w:left w:val="none" w:sz="0" w:space="0" w:color="auto"/>
                <w:bottom w:val="none" w:sz="0" w:space="0" w:color="auto"/>
                <w:right w:val="none" w:sz="0" w:space="0" w:color="auto"/>
              </w:divBdr>
            </w:div>
          </w:divsChild>
        </w:div>
        <w:div w:id="1337805578">
          <w:marLeft w:val="0"/>
          <w:marRight w:val="0"/>
          <w:marTop w:val="0"/>
          <w:marBottom w:val="0"/>
          <w:divBdr>
            <w:top w:val="none" w:sz="0" w:space="0" w:color="auto"/>
            <w:left w:val="none" w:sz="0" w:space="0" w:color="auto"/>
            <w:bottom w:val="none" w:sz="0" w:space="0" w:color="auto"/>
            <w:right w:val="none" w:sz="0" w:space="0" w:color="auto"/>
          </w:divBdr>
          <w:divsChild>
            <w:div w:id="819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71965940">
      <w:bodyDiv w:val="1"/>
      <w:marLeft w:val="0"/>
      <w:marRight w:val="0"/>
      <w:marTop w:val="0"/>
      <w:marBottom w:val="0"/>
      <w:divBdr>
        <w:top w:val="none" w:sz="0" w:space="0" w:color="auto"/>
        <w:left w:val="none" w:sz="0" w:space="0" w:color="auto"/>
        <w:bottom w:val="none" w:sz="0" w:space="0" w:color="auto"/>
        <w:right w:val="none" w:sz="0" w:space="0" w:color="auto"/>
      </w:divBdr>
    </w:div>
    <w:div w:id="1791119387">
      <w:bodyDiv w:val="1"/>
      <w:marLeft w:val="0"/>
      <w:marRight w:val="0"/>
      <w:marTop w:val="0"/>
      <w:marBottom w:val="0"/>
      <w:divBdr>
        <w:top w:val="none" w:sz="0" w:space="0" w:color="auto"/>
        <w:left w:val="none" w:sz="0" w:space="0" w:color="auto"/>
        <w:bottom w:val="none" w:sz="0" w:space="0" w:color="auto"/>
        <w:right w:val="none" w:sz="0" w:space="0" w:color="auto"/>
      </w:divBdr>
      <w:divsChild>
        <w:div w:id="1544518758">
          <w:marLeft w:val="0"/>
          <w:marRight w:val="0"/>
          <w:marTop w:val="0"/>
          <w:marBottom w:val="0"/>
          <w:divBdr>
            <w:top w:val="none" w:sz="0" w:space="0" w:color="auto"/>
            <w:left w:val="none" w:sz="0" w:space="0" w:color="auto"/>
            <w:bottom w:val="none" w:sz="0" w:space="0" w:color="auto"/>
            <w:right w:val="none" w:sz="0" w:space="0" w:color="auto"/>
          </w:divBdr>
          <w:divsChild>
            <w:div w:id="1783189118">
              <w:marLeft w:val="0"/>
              <w:marRight w:val="0"/>
              <w:marTop w:val="0"/>
              <w:marBottom w:val="0"/>
              <w:divBdr>
                <w:top w:val="none" w:sz="0" w:space="0" w:color="auto"/>
                <w:left w:val="none" w:sz="0" w:space="0" w:color="auto"/>
                <w:bottom w:val="none" w:sz="0" w:space="0" w:color="auto"/>
                <w:right w:val="none" w:sz="0" w:space="0" w:color="auto"/>
              </w:divBdr>
            </w:div>
          </w:divsChild>
        </w:div>
        <w:div w:id="1782919736">
          <w:marLeft w:val="0"/>
          <w:marRight w:val="0"/>
          <w:marTop w:val="0"/>
          <w:marBottom w:val="0"/>
          <w:divBdr>
            <w:top w:val="none" w:sz="0" w:space="0" w:color="auto"/>
            <w:left w:val="none" w:sz="0" w:space="0" w:color="auto"/>
            <w:bottom w:val="none" w:sz="0" w:space="0" w:color="auto"/>
            <w:right w:val="none" w:sz="0" w:space="0" w:color="auto"/>
          </w:divBdr>
          <w:divsChild>
            <w:div w:id="254560711">
              <w:marLeft w:val="0"/>
              <w:marRight w:val="0"/>
              <w:marTop w:val="0"/>
              <w:marBottom w:val="0"/>
              <w:divBdr>
                <w:top w:val="none" w:sz="0" w:space="0" w:color="auto"/>
                <w:left w:val="none" w:sz="0" w:space="0" w:color="auto"/>
                <w:bottom w:val="none" w:sz="0" w:space="0" w:color="auto"/>
                <w:right w:val="none" w:sz="0" w:space="0" w:color="auto"/>
              </w:divBdr>
            </w:div>
          </w:divsChild>
        </w:div>
        <w:div w:id="424225815">
          <w:marLeft w:val="0"/>
          <w:marRight w:val="0"/>
          <w:marTop w:val="0"/>
          <w:marBottom w:val="0"/>
          <w:divBdr>
            <w:top w:val="none" w:sz="0" w:space="0" w:color="auto"/>
            <w:left w:val="none" w:sz="0" w:space="0" w:color="auto"/>
            <w:bottom w:val="none" w:sz="0" w:space="0" w:color="auto"/>
            <w:right w:val="none" w:sz="0" w:space="0" w:color="auto"/>
          </w:divBdr>
          <w:divsChild>
            <w:div w:id="421726826">
              <w:marLeft w:val="0"/>
              <w:marRight w:val="0"/>
              <w:marTop w:val="0"/>
              <w:marBottom w:val="0"/>
              <w:divBdr>
                <w:top w:val="none" w:sz="0" w:space="0" w:color="auto"/>
                <w:left w:val="none" w:sz="0" w:space="0" w:color="auto"/>
                <w:bottom w:val="none" w:sz="0" w:space="0" w:color="auto"/>
                <w:right w:val="none" w:sz="0" w:space="0" w:color="auto"/>
              </w:divBdr>
            </w:div>
          </w:divsChild>
        </w:div>
        <w:div w:id="1575892129">
          <w:marLeft w:val="0"/>
          <w:marRight w:val="0"/>
          <w:marTop w:val="0"/>
          <w:marBottom w:val="0"/>
          <w:divBdr>
            <w:top w:val="none" w:sz="0" w:space="0" w:color="auto"/>
            <w:left w:val="none" w:sz="0" w:space="0" w:color="auto"/>
            <w:bottom w:val="none" w:sz="0" w:space="0" w:color="auto"/>
            <w:right w:val="none" w:sz="0" w:space="0" w:color="auto"/>
          </w:divBdr>
          <w:divsChild>
            <w:div w:id="2091651829">
              <w:marLeft w:val="0"/>
              <w:marRight w:val="0"/>
              <w:marTop w:val="0"/>
              <w:marBottom w:val="0"/>
              <w:divBdr>
                <w:top w:val="none" w:sz="0" w:space="0" w:color="auto"/>
                <w:left w:val="none" w:sz="0" w:space="0" w:color="auto"/>
                <w:bottom w:val="none" w:sz="0" w:space="0" w:color="auto"/>
                <w:right w:val="none" w:sz="0" w:space="0" w:color="auto"/>
              </w:divBdr>
            </w:div>
          </w:divsChild>
        </w:div>
        <w:div w:id="1591573449">
          <w:marLeft w:val="0"/>
          <w:marRight w:val="0"/>
          <w:marTop w:val="0"/>
          <w:marBottom w:val="0"/>
          <w:divBdr>
            <w:top w:val="none" w:sz="0" w:space="0" w:color="auto"/>
            <w:left w:val="none" w:sz="0" w:space="0" w:color="auto"/>
            <w:bottom w:val="none" w:sz="0" w:space="0" w:color="auto"/>
            <w:right w:val="none" w:sz="0" w:space="0" w:color="auto"/>
          </w:divBdr>
          <w:divsChild>
            <w:div w:id="156002587">
              <w:marLeft w:val="0"/>
              <w:marRight w:val="0"/>
              <w:marTop w:val="0"/>
              <w:marBottom w:val="0"/>
              <w:divBdr>
                <w:top w:val="none" w:sz="0" w:space="0" w:color="auto"/>
                <w:left w:val="none" w:sz="0" w:space="0" w:color="auto"/>
                <w:bottom w:val="none" w:sz="0" w:space="0" w:color="auto"/>
                <w:right w:val="none" w:sz="0" w:space="0" w:color="auto"/>
              </w:divBdr>
            </w:div>
          </w:divsChild>
        </w:div>
        <w:div w:id="2045859602">
          <w:marLeft w:val="0"/>
          <w:marRight w:val="0"/>
          <w:marTop w:val="0"/>
          <w:marBottom w:val="0"/>
          <w:divBdr>
            <w:top w:val="none" w:sz="0" w:space="0" w:color="auto"/>
            <w:left w:val="none" w:sz="0" w:space="0" w:color="auto"/>
            <w:bottom w:val="none" w:sz="0" w:space="0" w:color="auto"/>
            <w:right w:val="none" w:sz="0" w:space="0" w:color="auto"/>
          </w:divBdr>
          <w:divsChild>
            <w:div w:id="1723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s://frankrg.com/123512" TargetMode="External"/><Relationship Id="rId18" Type="http://schemas.openxmlformats.org/officeDocument/2006/relationships/hyperlink" Target="http://pbroker.ru/?p=74660" TargetMode="External"/><Relationship Id="rId26" Type="http://schemas.openxmlformats.org/officeDocument/2006/relationships/hyperlink" Target="https://primpress.ru/article/100968" TargetMode="External"/><Relationship Id="rId39" Type="http://schemas.openxmlformats.org/officeDocument/2006/relationships/hyperlink" Target="https://www.inform.kz/ru/47-mlrd-tenge-iz-yali-iz-pensionnyh-nakopleniy-dosrochno-kazahstancy_a4067727" TargetMode="External"/><Relationship Id="rId3" Type="http://schemas.openxmlformats.org/officeDocument/2006/relationships/settings" Target="settings.xml"/><Relationship Id="rId21" Type="http://schemas.openxmlformats.org/officeDocument/2006/relationships/hyperlink" Target="https://rg.ru/2023/05/16/pensii-po-potere-kormilca-budut-naznachat-avtomaticheski.html" TargetMode="External"/><Relationship Id="rId34" Type="http://schemas.openxmlformats.org/officeDocument/2006/relationships/hyperlink" Target="https://tass.ru/obschestvo/1775530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1prime.ru/pensions/20230516/840604664.html" TargetMode="External"/><Relationship Id="rId17" Type="http://schemas.openxmlformats.org/officeDocument/2006/relationships/hyperlink" Target="https://www.akm.ru/press/npf_blagosostoyanie_stal_laureatom_premii_cx_world_awards" TargetMode="External"/><Relationship Id="rId25" Type="http://schemas.openxmlformats.org/officeDocument/2006/relationships/hyperlink" Target="https://primpress.ru/article/100967" TargetMode="External"/><Relationship Id="rId33" Type="http://schemas.openxmlformats.org/officeDocument/2006/relationships/hyperlink" Target="https://deita.ru/article/535987" TargetMode="External"/><Relationship Id="rId38" Type="http://schemas.openxmlformats.org/officeDocument/2006/relationships/hyperlink" Target="https://kaztag.kz/ru/news/pensionnye-aktivy-enpf-vyrosli-za-yanvar-aprel-na-t1-trln-natsbank-r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edomosti.ru/finance/articles/2023/05/17/975383-dohodnost-npf-v-2022-godu-ne-previsila-inflyatsiyu" TargetMode="External"/><Relationship Id="rId20" Type="http://schemas.openxmlformats.org/officeDocument/2006/relationships/hyperlink" Target="https://rg.ru/2023/05/16/v-gosdumu-vnesen-zakonoproekt-ob-uvelichenii-pensionnogo-stazha-i-dekretnyh-vyplat-do-treh-let.html" TargetMode="External"/><Relationship Id="rId29" Type="http://schemas.openxmlformats.org/officeDocument/2006/relationships/hyperlink" Target="https://konkurent.ru/article/59070"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fax.ru/business/901647" TargetMode="External"/><Relationship Id="rId24" Type="http://schemas.openxmlformats.org/officeDocument/2006/relationships/hyperlink" Target="https://www.audit-it.ru/news/account/1078872.html" TargetMode="External"/><Relationship Id="rId32" Type="http://schemas.openxmlformats.org/officeDocument/2006/relationships/hyperlink" Target="https://kurer-sreda.ru/2023/05/16/pensionnyi-vozrast-dlia-povyshennykh-denezhnykh-vyplat-sniziat-do-75-let-kogda-pensionery-poluchat-dopolnitelnye-7567-rublei" TargetMode="External"/><Relationship Id="rId37" Type="http://schemas.openxmlformats.org/officeDocument/2006/relationships/hyperlink" Target="https://almaty.tv/news/obschestvo/1721-peresmotryat-li-v-kazakhstane-pensionnyy-vozrast-rabotnikov-opasnykh-professiy"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pnp.ru/social/bibikova-rasskazala-kak-pravilno-rasschitat-kolichestvo-pensionnykh-koefficientov.html" TargetMode="External"/><Relationship Id="rId28" Type="http://schemas.openxmlformats.org/officeDocument/2006/relationships/hyperlink" Target="https://pensnews.ru/article/8138" TargetMode="External"/><Relationship Id="rId36" Type="http://schemas.openxmlformats.org/officeDocument/2006/relationships/hyperlink" Target="https://sputnik-ossetia.ru/20230516/zamglavy-mo-yuzhnoy-osetii-rasskazal-o-rabote-po-pensionnomu-obespecheniyu-veteranov-vs-23300282.html" TargetMode="Externa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pbroker.ru/?p=74664" TargetMode="External"/><Relationship Id="rId31" Type="http://schemas.openxmlformats.org/officeDocument/2006/relationships/hyperlink" Target="https://newsua.ru/news/91525-novaya-pensionnaya-reforma-snizhenie-pensionnogo-vozrasta-v-rossii-kak-mozhno-ranshe-vyjti-na-pensiyu"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pb.tsargrad.tv/news/pensionnye-nakoplenija-grazhdan-postavjat-na-zero-deljagin-vysmejal-absurdnuju-ideju-nabiullinoj_785011" TargetMode="External"/><Relationship Id="rId22" Type="http://schemas.openxmlformats.org/officeDocument/2006/relationships/hyperlink" Target="https://www.pnp.ru/economics/bibikova-rasskazala-chto-delat-esli-ne-khvatilo-stazha-dlya-naznacheniya-pensii.html" TargetMode="External"/><Relationship Id="rId27" Type="http://schemas.openxmlformats.org/officeDocument/2006/relationships/hyperlink" Target="https://primpress.ru/article/100966" TargetMode="External"/><Relationship Id="rId30" Type="http://schemas.openxmlformats.org/officeDocument/2006/relationships/hyperlink" Target="https://fedpress.ru/news/77/society/3241998" TargetMode="External"/><Relationship Id="rId35" Type="http://schemas.openxmlformats.org/officeDocument/2006/relationships/hyperlink" Target="https://fedpress.ru/news/77/society/3241848"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46</Pages>
  <Words>17144</Words>
  <Characters>97726</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114641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Елена</cp:lastModifiedBy>
  <cp:revision>13</cp:revision>
  <cp:lastPrinted>2009-04-02T10:14:00Z</cp:lastPrinted>
  <dcterms:created xsi:type="dcterms:W3CDTF">2023-05-10T15:09:00Z</dcterms:created>
  <dcterms:modified xsi:type="dcterms:W3CDTF">2023-05-17T05:28:00Z</dcterms:modified>
  <cp:category>И-Консалтинг</cp:category>
  <cp:contentStatus>И-Консалтинг</cp:contentStatus>
</cp:coreProperties>
</file>