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476" w:rsidRDefault="00F64892"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8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F64892" w:rsidP="00C70A20">
      <w:pPr>
        <w:jc w:val="center"/>
        <w:rPr>
          <w:b/>
          <w:sz w:val="48"/>
          <w:szCs w:val="48"/>
        </w:rPr>
      </w:pPr>
      <w:r>
        <w:rPr>
          <w:b/>
          <w:noProof/>
          <w:sz w:val="36"/>
          <w:szCs w:val="36"/>
        </w:rPr>
        <w:pict>
          <v:oval id="_x0000_s1039" style="position:absolute;left:0;text-align:left;margin-left:212.7pt;margin-top:13.1pt;width:28.5pt;height:25.5pt;z-index:251657728"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2D465B" w:rsidP="00C70A20">
      <w:pPr>
        <w:jc w:val="center"/>
        <w:rPr>
          <w:b/>
          <w:sz w:val="40"/>
          <w:szCs w:val="40"/>
        </w:rPr>
      </w:pPr>
      <w:r>
        <w:rPr>
          <w:b/>
          <w:sz w:val="40"/>
          <w:szCs w:val="40"/>
        </w:rPr>
        <w:t>0</w:t>
      </w:r>
      <w:r w:rsidR="00F10E60">
        <w:rPr>
          <w:b/>
          <w:sz w:val="40"/>
          <w:szCs w:val="40"/>
        </w:rPr>
        <w:t>1</w:t>
      </w:r>
      <w:r w:rsidR="00CB6B64">
        <w:rPr>
          <w:b/>
          <w:sz w:val="40"/>
          <w:szCs w:val="40"/>
        </w:rPr>
        <w:t>.</w:t>
      </w:r>
      <w:r w:rsidR="00A25E59">
        <w:rPr>
          <w:b/>
          <w:sz w:val="40"/>
          <w:szCs w:val="40"/>
        </w:rPr>
        <w:t>0</w:t>
      </w:r>
      <w:r>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F64892" w:rsidP="000C1A46">
      <w:pPr>
        <w:jc w:val="center"/>
        <w:rPr>
          <w:b/>
          <w:sz w:val="40"/>
          <w:szCs w:val="40"/>
        </w:rPr>
      </w:pPr>
      <w:hyperlink r:id="rId9" w:history="1">
        <w:r w:rsidR="00412911">
          <w:fldChar w:fldCharType="begin"/>
        </w:r>
        <w:r w:rsidR="0041291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12911">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6" type="#_x0000_t75" style="width:129pt;height:57pt">
              <v:imagedata r:id="rId10" r:href="rId11"/>
            </v:shape>
          </w:pict>
        </w:r>
        <w:r>
          <w:fldChar w:fldCharType="end"/>
        </w:r>
        <w:r w:rsidR="00412911">
          <w:fldChar w:fldCharType="end"/>
        </w:r>
      </w:hyperlink>
    </w:p>
    <w:p w:rsidR="009D66A1" w:rsidRDefault="009B23FE" w:rsidP="009B23FE">
      <w:pPr>
        <w:pStyle w:val="10"/>
        <w:jc w:val="center"/>
      </w:pPr>
      <w:r>
        <w:br w:type="page"/>
      </w:r>
      <w:bookmarkStart w:id="4" w:name="_Toc396864626"/>
      <w:bookmarkStart w:id="5" w:name="_Toc13650404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981790" w:rsidP="00676D5F">
      <w:pPr>
        <w:numPr>
          <w:ilvl w:val="0"/>
          <w:numId w:val="25"/>
        </w:numPr>
        <w:rPr>
          <w:i/>
        </w:rPr>
      </w:pPr>
      <w:r w:rsidRPr="00981790">
        <w:rPr>
          <w:i/>
        </w:rPr>
        <w:t>Комитет Госдумы по финансовому рынку поддержал принятие в первом чтении законопроекта, который позволит негосударственным пенсионным фондам (</w:t>
      </w:r>
      <w:r w:rsidR="00716526" w:rsidRPr="00716526">
        <w:rPr>
          <w:i/>
        </w:rPr>
        <w:t>НПФ</w:t>
      </w:r>
      <w:r w:rsidRPr="00981790">
        <w:rPr>
          <w:i/>
        </w:rPr>
        <w:t xml:space="preserve">) уведомлять кредиторов о своей реорганизации через единый портал госуслуг. </w:t>
      </w:r>
      <w:r>
        <w:rPr>
          <w:i/>
        </w:rPr>
        <w:t xml:space="preserve">Документ </w:t>
      </w:r>
      <w:r w:rsidRPr="00981790">
        <w:rPr>
          <w:i/>
        </w:rPr>
        <w:t xml:space="preserve">предоставляет </w:t>
      </w:r>
      <w:r w:rsidR="00716526" w:rsidRPr="00716526">
        <w:rPr>
          <w:i/>
        </w:rPr>
        <w:t>НПФ</w:t>
      </w:r>
      <w:r w:rsidRPr="00981790">
        <w:rPr>
          <w:i/>
        </w:rPr>
        <w:t xml:space="preserve"> возможность направлять каждому кредитору уведомление о начале процедуры реорганизации в форме электронного документа через портал госуслуг. А в случае направления такого уведомления по почте заказным письмом оно будет считаться полученным по истечении шести рабочих дней со дня отправления</w:t>
      </w:r>
      <w:r>
        <w:rPr>
          <w:i/>
        </w:rPr>
        <w:t xml:space="preserve">, </w:t>
      </w:r>
      <w:hyperlink w:anchor="ф1" w:history="1">
        <w:r w:rsidRPr="008218EF">
          <w:rPr>
            <w:rStyle w:val="a3"/>
            <w:i/>
          </w:rPr>
          <w:t>сообщает РИА Новости</w:t>
        </w:r>
      </w:hyperlink>
    </w:p>
    <w:p w:rsidR="00981790" w:rsidRDefault="00725E03" w:rsidP="00676D5F">
      <w:pPr>
        <w:numPr>
          <w:ilvl w:val="0"/>
          <w:numId w:val="25"/>
        </w:numPr>
        <w:rPr>
          <w:i/>
        </w:rPr>
      </w:pPr>
      <w:r w:rsidRPr="00725E03">
        <w:rPr>
          <w:i/>
        </w:rPr>
        <w:t>Совокупный портфель пенсионных средств негосударственных пенсионных фондов (</w:t>
      </w:r>
      <w:r w:rsidR="00716526" w:rsidRPr="00716526">
        <w:rPr>
          <w:i/>
        </w:rPr>
        <w:t>НПФ</w:t>
      </w:r>
      <w:r w:rsidRPr="00725E03">
        <w:rPr>
          <w:i/>
        </w:rPr>
        <w:t xml:space="preserve">) и Социального фонда России (СФР, до 2023 года Пенсионный фонд России) в первом квартале увеличился на 1,6% и составил 7,1 триллиона рублей, говорится в подготовленном ЦБ РФ обзоре ключевых показателей </w:t>
      </w:r>
      <w:r w:rsidR="00716526" w:rsidRPr="00716526">
        <w:rPr>
          <w:i/>
        </w:rPr>
        <w:t>НПФ</w:t>
      </w:r>
      <w:r w:rsidRPr="00725E03">
        <w:rPr>
          <w:i/>
        </w:rPr>
        <w:t xml:space="preserve">. Рост пенсионных накоплений </w:t>
      </w:r>
      <w:r w:rsidR="00716526" w:rsidRPr="00716526">
        <w:rPr>
          <w:i/>
        </w:rPr>
        <w:t>НПФ</w:t>
      </w:r>
      <w:r w:rsidRPr="00725E03">
        <w:rPr>
          <w:i/>
        </w:rPr>
        <w:t xml:space="preserve">, напротив, ускорился до 1,5% квартал к кварталу, величина накоплений составила 3,2 триллиона рублей. Пенсионные резервы </w:t>
      </w:r>
      <w:r w:rsidR="00716526" w:rsidRPr="00716526">
        <w:rPr>
          <w:i/>
        </w:rPr>
        <w:t>НПФ</w:t>
      </w:r>
      <w:r w:rsidRPr="00725E03">
        <w:rPr>
          <w:i/>
        </w:rPr>
        <w:t xml:space="preserve"> выросли на 1,6% (снижение темпов прироста на 1,8 процентного пункта квартал к кварталу), до 1,7 триллиона рублей. Портфели пенсионных накоплений СФР выросли на 1,7% квартал к кварталу (снижение темпов прироста на 1,6 процентного пункта квартал к кварталу), до 2,3 триллиона рублей</w:t>
      </w:r>
      <w:r w:rsidR="00981790">
        <w:rPr>
          <w:i/>
        </w:rPr>
        <w:t xml:space="preserve">, </w:t>
      </w:r>
      <w:hyperlink w:anchor="ф2" w:history="1">
        <w:r w:rsidR="00981790" w:rsidRPr="008218EF">
          <w:rPr>
            <w:rStyle w:val="a3"/>
            <w:i/>
          </w:rPr>
          <w:t>по данным РИА Новости</w:t>
        </w:r>
      </w:hyperlink>
    </w:p>
    <w:p w:rsidR="00725E03" w:rsidRDefault="00725E03" w:rsidP="00676D5F">
      <w:pPr>
        <w:numPr>
          <w:ilvl w:val="0"/>
          <w:numId w:val="25"/>
        </w:numPr>
        <w:rPr>
          <w:i/>
        </w:rPr>
      </w:pPr>
      <w:r w:rsidRPr="00725E03">
        <w:rPr>
          <w:i/>
        </w:rPr>
        <w:t>Негосударственные пенсионные фонды (</w:t>
      </w:r>
      <w:r w:rsidR="00716526" w:rsidRPr="00716526">
        <w:rPr>
          <w:i/>
        </w:rPr>
        <w:t>НПФ</w:t>
      </w:r>
      <w:r w:rsidRPr="00725E03">
        <w:rPr>
          <w:i/>
        </w:rPr>
        <w:t xml:space="preserve">) в первом квартале продолжили наращивать вложения в государственные облигации и снижать долю инвестиций в корпоративные облигации, говорится в подготовленном ЦБ РФ обзоре ключевых показателей </w:t>
      </w:r>
      <w:r w:rsidR="00716526" w:rsidRPr="00716526">
        <w:rPr>
          <w:i/>
        </w:rPr>
        <w:t>НПФ</w:t>
      </w:r>
      <w:r w:rsidRPr="00725E03">
        <w:rPr>
          <w:i/>
        </w:rPr>
        <w:t xml:space="preserve">. Доля ОФЗ в портфеле пенсионных накоплений </w:t>
      </w:r>
      <w:r w:rsidR="00716526" w:rsidRPr="00716526">
        <w:rPr>
          <w:i/>
        </w:rPr>
        <w:t>НПФ</w:t>
      </w:r>
      <w:r w:rsidRPr="00725E03">
        <w:rPr>
          <w:i/>
        </w:rPr>
        <w:t xml:space="preserve"> за квартал выросла на 0,7 процентного пункта, до 37,6%, в портфеле пенсионных резервов - на 1,3 процентного пункта, до 22%</w:t>
      </w:r>
      <w:r>
        <w:rPr>
          <w:i/>
        </w:rPr>
        <w:t xml:space="preserve">, </w:t>
      </w:r>
      <w:hyperlink w:anchor="ф3" w:history="1">
        <w:r w:rsidRPr="008218EF">
          <w:rPr>
            <w:rStyle w:val="a3"/>
            <w:i/>
          </w:rPr>
          <w:t>пишет РИА Новости</w:t>
        </w:r>
      </w:hyperlink>
    </w:p>
    <w:p w:rsidR="000B21FF" w:rsidRDefault="000B21FF" w:rsidP="00676D5F">
      <w:pPr>
        <w:numPr>
          <w:ilvl w:val="0"/>
          <w:numId w:val="25"/>
        </w:numPr>
        <w:rPr>
          <w:i/>
        </w:rPr>
      </w:pPr>
      <w:r w:rsidRPr="000B21FF">
        <w:rPr>
          <w:i/>
        </w:rPr>
        <w:t>Россияне не хотят доверять свои пенсионные накопления негосударственным пенсионным фондам (</w:t>
      </w:r>
      <w:r w:rsidR="00716526" w:rsidRPr="00716526">
        <w:rPr>
          <w:i/>
        </w:rPr>
        <w:t>НПФ</w:t>
      </w:r>
      <w:r w:rsidRPr="000B21FF">
        <w:rPr>
          <w:i/>
        </w:rPr>
        <w:t>): в 2022 году был достигнут минимальный исторический уровень переходов из Пенсионного фонда России (</w:t>
      </w:r>
      <w:r w:rsidR="00716526" w:rsidRPr="00716526">
        <w:rPr>
          <w:i/>
        </w:rPr>
        <w:t>ПФР</w:t>
      </w:r>
      <w:r w:rsidRPr="000B21FF">
        <w:rPr>
          <w:i/>
        </w:rPr>
        <w:t xml:space="preserve">, с этого года – Социальный фонд России, СФР) в </w:t>
      </w:r>
      <w:r w:rsidR="00716526" w:rsidRPr="00716526">
        <w:rPr>
          <w:i/>
        </w:rPr>
        <w:t>НПФ</w:t>
      </w:r>
      <w:r w:rsidRPr="000B21FF">
        <w:rPr>
          <w:i/>
        </w:rPr>
        <w:t xml:space="preserve">, он составил 9,2 тысячи человек, свидетельствуют расчеты ЦБ на основе отчетности частных фондов. Предыдущий минимальный уровень был зафиксирован по итогам переходной кампании 2020 года (тогда в </w:t>
      </w:r>
      <w:r w:rsidR="00716526" w:rsidRPr="00716526">
        <w:rPr>
          <w:i/>
        </w:rPr>
        <w:t>ПФР</w:t>
      </w:r>
      <w:r w:rsidRPr="000B21FF">
        <w:rPr>
          <w:i/>
        </w:rPr>
        <w:t xml:space="preserve"> вернулись 15,8 тысяч граждан), </w:t>
      </w:r>
      <w:hyperlink w:anchor="ф4" w:history="1">
        <w:r w:rsidRPr="008218EF">
          <w:rPr>
            <w:rStyle w:val="a3"/>
            <w:i/>
          </w:rPr>
          <w:t>свидетельствуют расчеты Frank Media</w:t>
        </w:r>
      </w:hyperlink>
    </w:p>
    <w:p w:rsidR="008218EF" w:rsidRDefault="008218EF" w:rsidP="00676D5F">
      <w:pPr>
        <w:numPr>
          <w:ilvl w:val="0"/>
          <w:numId w:val="25"/>
        </w:numPr>
        <w:rPr>
          <w:i/>
        </w:rPr>
      </w:pPr>
      <w:r w:rsidRPr="008218EF">
        <w:rPr>
          <w:i/>
        </w:rPr>
        <w:t>В апреле средний размер пенсии в России составил 19,4 тыс. рублей, увеличившись за год на 14,5 процента, следует из анализа социально-экономического развития России за январь-апрель 2023 года, подготовленного Росстатом</w:t>
      </w:r>
      <w:r>
        <w:rPr>
          <w:i/>
        </w:rPr>
        <w:t xml:space="preserve">, </w:t>
      </w:r>
      <w:hyperlink w:anchor="ф5" w:history="1">
        <w:r w:rsidRPr="008218EF">
          <w:rPr>
            <w:rStyle w:val="a3"/>
            <w:i/>
          </w:rPr>
          <w:t xml:space="preserve">сообщает </w:t>
        </w:r>
        <w:r w:rsidR="00716526">
          <w:rPr>
            <w:rStyle w:val="a3"/>
            <w:i/>
          </w:rPr>
          <w:t>«</w:t>
        </w:r>
        <w:r w:rsidRPr="008218EF">
          <w:rPr>
            <w:rStyle w:val="a3"/>
            <w:i/>
          </w:rPr>
          <w:t>Российская газета</w:t>
        </w:r>
        <w:r w:rsidR="00716526">
          <w:rPr>
            <w:rStyle w:val="a3"/>
            <w:i/>
          </w:rPr>
          <w:t>»</w:t>
        </w:r>
      </w:hyperlink>
    </w:p>
    <w:p w:rsidR="00981790" w:rsidRDefault="00716526" w:rsidP="00676D5F">
      <w:pPr>
        <w:numPr>
          <w:ilvl w:val="0"/>
          <w:numId w:val="25"/>
        </w:numPr>
        <w:rPr>
          <w:i/>
        </w:rPr>
      </w:pPr>
      <w:r>
        <w:rPr>
          <w:i/>
        </w:rPr>
        <w:t>«</w:t>
      </w:r>
      <w:r w:rsidR="00981790" w:rsidRPr="00981790">
        <w:rPr>
          <w:i/>
        </w:rPr>
        <w:t>Справедливая Россия - За правду</w:t>
      </w:r>
      <w:r>
        <w:rPr>
          <w:i/>
        </w:rPr>
        <w:t>»</w:t>
      </w:r>
      <w:r w:rsidR="00981790" w:rsidRPr="00981790">
        <w:rPr>
          <w:i/>
        </w:rPr>
        <w:t xml:space="preserve"> внесла в Госдуму закон о досрочных пенсиях по старости многодетным отцам - мужчинам, имеющим троих и более детей. По действующему законодательству уходить на пенсию раньше, чем </w:t>
      </w:r>
      <w:r w:rsidR="00981790" w:rsidRPr="00981790">
        <w:rPr>
          <w:i/>
        </w:rPr>
        <w:lastRenderedPageBreak/>
        <w:t>остальные - с 50-53 лет, имеют право только многодетные мамы. Пап этих детей государство вниманием обделило. Чтобы исправить эту гендерную несправедливость, социалисты вышли с инициативой наделить обоих многодетных родителей правом на снижение пенсионного возраста</w:t>
      </w:r>
      <w:r w:rsidR="00981790">
        <w:rPr>
          <w:i/>
        </w:rPr>
        <w:t xml:space="preserve">, </w:t>
      </w:r>
      <w:hyperlink w:anchor="ф6" w:history="1">
        <w:r w:rsidR="00981790" w:rsidRPr="008218EF">
          <w:rPr>
            <w:rStyle w:val="a3"/>
            <w:i/>
          </w:rPr>
          <w:t xml:space="preserve">пишет </w:t>
        </w:r>
        <w:r>
          <w:rPr>
            <w:rStyle w:val="a3"/>
            <w:i/>
          </w:rPr>
          <w:t>«</w:t>
        </w:r>
        <w:r w:rsidR="00981790" w:rsidRPr="008218EF">
          <w:rPr>
            <w:rStyle w:val="a3"/>
            <w:i/>
          </w:rPr>
          <w:t>АиФ</w:t>
        </w:r>
        <w:r>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301222" w:rsidP="003B3BAA">
      <w:pPr>
        <w:numPr>
          <w:ilvl w:val="0"/>
          <w:numId w:val="27"/>
        </w:numPr>
        <w:rPr>
          <w:i/>
        </w:rPr>
      </w:pPr>
      <w:r w:rsidRPr="00301222">
        <w:rPr>
          <w:i/>
        </w:rPr>
        <w:t>Александр Терентьев</w:t>
      </w:r>
      <w:r>
        <w:rPr>
          <w:i/>
        </w:rPr>
        <w:t>, депутат Госдумы РФ:</w:t>
      </w:r>
      <w:r w:rsidRPr="00301222">
        <w:rPr>
          <w:i/>
        </w:rPr>
        <w:t xml:space="preserve"> </w:t>
      </w:r>
      <w:r w:rsidR="00716526">
        <w:rPr>
          <w:i/>
        </w:rPr>
        <w:t>«</w:t>
      </w:r>
      <w:r w:rsidRPr="00301222">
        <w:rPr>
          <w:i/>
        </w:rPr>
        <w:t>Если льгота положена гражданину за количество детей, воспитывающихся в семье, то она должна одинаково распространяться на обоих родителей. Какая разница - папа или мама? У нас папы могут уходить в декрет, а на пенсию раньше почему-то не могут пойти</w:t>
      </w:r>
      <w:r>
        <w:rPr>
          <w:i/>
        </w:rPr>
        <w:t xml:space="preserve">. </w:t>
      </w:r>
      <w:r w:rsidRPr="00301222">
        <w:rPr>
          <w:i/>
        </w:rPr>
        <w:t xml:space="preserve">Эту законодательную </w:t>
      </w:r>
      <w:r w:rsidR="00716526">
        <w:rPr>
          <w:i/>
        </w:rPr>
        <w:t>«</w:t>
      </w:r>
      <w:r w:rsidRPr="00301222">
        <w:rPr>
          <w:i/>
        </w:rPr>
        <w:t>дележку</w:t>
      </w:r>
      <w:r w:rsidR="00716526">
        <w:rPr>
          <w:i/>
        </w:rPr>
        <w:t>»</w:t>
      </w:r>
      <w:r w:rsidRPr="00301222">
        <w:rPr>
          <w:i/>
        </w:rPr>
        <w:t xml:space="preserve"> нужно устранить. Тем более, когда в стране сложная демографическая ситуация, многодетные родители должны максимально поддерживаться государством</w:t>
      </w:r>
    </w:p>
    <w:p w:rsidR="00A0290C" w:rsidRPr="00D15988" w:rsidRDefault="00A0290C" w:rsidP="009D66A1">
      <w:pPr>
        <w:pStyle w:val="a9"/>
        <w:rPr>
          <w:u w:val="single"/>
        </w:rPr>
      </w:pPr>
      <w:bookmarkStart w:id="6" w:name="_Toc246216357"/>
      <w:bookmarkStart w:id="7" w:name="_Toc246297404"/>
      <w:bookmarkStart w:id="8" w:name="_Toc246216257"/>
      <w:bookmarkStart w:id="9" w:name="_Toc226038294"/>
      <w:bookmarkStart w:id="10" w:name="_Toc245698447"/>
      <w:bookmarkStart w:id="11" w:name="_Toc245783070"/>
      <w:bookmarkStart w:id="12" w:name="_Toc245869107"/>
      <w:bookmarkStart w:id="13" w:name="_Toc246129443"/>
      <w:r w:rsidRPr="00D15988">
        <w:rPr>
          <w:u w:val="single"/>
        </w:rPr>
        <w:lastRenderedPageBreak/>
        <w:t>ОГЛАВЛЕНИЕ</w:t>
      </w:r>
    </w:p>
    <w:bookmarkStart w:id="14" w:name="_GoBack"/>
    <w:bookmarkEnd w:id="14"/>
    <w:p w:rsidR="00F64892" w:rsidRDefault="00A3453C">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6504047" w:history="1">
        <w:r w:rsidR="00F64892" w:rsidRPr="002C02DC">
          <w:rPr>
            <w:rStyle w:val="a3"/>
            <w:noProof/>
          </w:rPr>
          <w:t>Темы</w:t>
        </w:r>
        <w:r w:rsidR="00F64892" w:rsidRPr="002C02DC">
          <w:rPr>
            <w:rStyle w:val="a3"/>
            <w:rFonts w:ascii="Arial Rounded MT Bold" w:hAnsi="Arial Rounded MT Bold"/>
            <w:noProof/>
          </w:rPr>
          <w:t xml:space="preserve"> </w:t>
        </w:r>
        <w:r w:rsidR="00F64892" w:rsidRPr="002C02DC">
          <w:rPr>
            <w:rStyle w:val="a3"/>
            <w:noProof/>
          </w:rPr>
          <w:t>дня</w:t>
        </w:r>
        <w:r w:rsidR="00F64892">
          <w:rPr>
            <w:noProof/>
            <w:webHidden/>
          </w:rPr>
          <w:tab/>
        </w:r>
        <w:r w:rsidR="00F64892">
          <w:rPr>
            <w:noProof/>
            <w:webHidden/>
          </w:rPr>
          <w:fldChar w:fldCharType="begin"/>
        </w:r>
        <w:r w:rsidR="00F64892">
          <w:rPr>
            <w:noProof/>
            <w:webHidden/>
          </w:rPr>
          <w:instrText xml:space="preserve"> PAGEREF _Toc136504047 \h </w:instrText>
        </w:r>
        <w:r w:rsidR="00F64892">
          <w:rPr>
            <w:noProof/>
            <w:webHidden/>
          </w:rPr>
        </w:r>
        <w:r w:rsidR="00F64892">
          <w:rPr>
            <w:noProof/>
            <w:webHidden/>
          </w:rPr>
          <w:fldChar w:fldCharType="separate"/>
        </w:r>
        <w:r w:rsidR="00F64892">
          <w:rPr>
            <w:noProof/>
            <w:webHidden/>
          </w:rPr>
          <w:t>2</w:t>
        </w:r>
        <w:r w:rsidR="00F64892">
          <w:rPr>
            <w:noProof/>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048" w:history="1">
        <w:r w:rsidRPr="002C02DC">
          <w:rPr>
            <w:rStyle w:val="a3"/>
            <w:noProof/>
          </w:rPr>
          <w:t>НОВОСТИ ПЕНСИОННОЙ ОТРАСЛИ</w:t>
        </w:r>
        <w:r>
          <w:rPr>
            <w:noProof/>
            <w:webHidden/>
          </w:rPr>
          <w:tab/>
        </w:r>
        <w:r>
          <w:rPr>
            <w:noProof/>
            <w:webHidden/>
          </w:rPr>
          <w:fldChar w:fldCharType="begin"/>
        </w:r>
        <w:r>
          <w:rPr>
            <w:noProof/>
            <w:webHidden/>
          </w:rPr>
          <w:instrText xml:space="preserve"> PAGEREF _Toc136504048 \h </w:instrText>
        </w:r>
        <w:r>
          <w:rPr>
            <w:noProof/>
            <w:webHidden/>
          </w:rPr>
        </w:r>
        <w:r>
          <w:rPr>
            <w:noProof/>
            <w:webHidden/>
          </w:rPr>
          <w:fldChar w:fldCharType="separate"/>
        </w:r>
        <w:r>
          <w:rPr>
            <w:noProof/>
            <w:webHidden/>
          </w:rPr>
          <w:t>11</w:t>
        </w:r>
        <w:r>
          <w:rPr>
            <w:noProof/>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049" w:history="1">
        <w:r w:rsidRPr="002C02DC">
          <w:rPr>
            <w:rStyle w:val="a3"/>
            <w:noProof/>
          </w:rPr>
          <w:t>Новости отрасли НПФ</w:t>
        </w:r>
        <w:r>
          <w:rPr>
            <w:noProof/>
            <w:webHidden/>
          </w:rPr>
          <w:tab/>
        </w:r>
        <w:r>
          <w:rPr>
            <w:noProof/>
            <w:webHidden/>
          </w:rPr>
          <w:fldChar w:fldCharType="begin"/>
        </w:r>
        <w:r>
          <w:rPr>
            <w:noProof/>
            <w:webHidden/>
          </w:rPr>
          <w:instrText xml:space="preserve"> PAGEREF _Toc136504049 \h </w:instrText>
        </w:r>
        <w:r>
          <w:rPr>
            <w:noProof/>
            <w:webHidden/>
          </w:rPr>
        </w:r>
        <w:r>
          <w:rPr>
            <w:noProof/>
            <w:webHidden/>
          </w:rPr>
          <w:fldChar w:fldCharType="separate"/>
        </w:r>
        <w:r>
          <w:rPr>
            <w:noProof/>
            <w:webHidden/>
          </w:rPr>
          <w:t>11</w:t>
        </w:r>
        <w:r>
          <w:rPr>
            <w:noProof/>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50" w:history="1">
        <w:r w:rsidRPr="002C02DC">
          <w:rPr>
            <w:rStyle w:val="a3"/>
            <w:noProof/>
          </w:rPr>
          <w:t>РИА Новости, 31.05.2023, Комитет ГД одобрил уведомление кредиторов о реорганизации НПФ через госуслуги</w:t>
        </w:r>
        <w:r>
          <w:rPr>
            <w:noProof/>
            <w:webHidden/>
          </w:rPr>
          <w:tab/>
        </w:r>
        <w:r>
          <w:rPr>
            <w:noProof/>
            <w:webHidden/>
          </w:rPr>
          <w:fldChar w:fldCharType="begin"/>
        </w:r>
        <w:r>
          <w:rPr>
            <w:noProof/>
            <w:webHidden/>
          </w:rPr>
          <w:instrText xml:space="preserve"> PAGEREF _Toc136504050 \h </w:instrText>
        </w:r>
        <w:r>
          <w:rPr>
            <w:noProof/>
            <w:webHidden/>
          </w:rPr>
        </w:r>
        <w:r>
          <w:rPr>
            <w:noProof/>
            <w:webHidden/>
          </w:rPr>
          <w:fldChar w:fldCharType="separate"/>
        </w:r>
        <w:r>
          <w:rPr>
            <w:noProof/>
            <w:webHidden/>
          </w:rPr>
          <w:t>11</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51" w:history="1">
        <w:r w:rsidRPr="002C02DC">
          <w:rPr>
            <w:rStyle w:val="a3"/>
          </w:rPr>
          <w:t>Комитет Госдумы по финансовому рынку поддержал принятие в первом чтении законопроекта, который позволит негосударственным пенсионным фондам (НПФ) уведомлять кредиторов о своей реорганизации через единый портал госуслуг. На рассмотрение Думы его планируется вынести 13 июня.</w:t>
        </w:r>
        <w:r>
          <w:rPr>
            <w:webHidden/>
          </w:rPr>
          <w:tab/>
        </w:r>
        <w:r>
          <w:rPr>
            <w:webHidden/>
          </w:rPr>
          <w:fldChar w:fldCharType="begin"/>
        </w:r>
        <w:r>
          <w:rPr>
            <w:webHidden/>
          </w:rPr>
          <w:instrText xml:space="preserve"> PAGEREF _Toc136504051 \h </w:instrText>
        </w:r>
        <w:r>
          <w:rPr>
            <w:webHidden/>
          </w:rPr>
        </w:r>
        <w:r>
          <w:rPr>
            <w:webHidden/>
          </w:rPr>
          <w:fldChar w:fldCharType="separate"/>
        </w:r>
        <w:r>
          <w:rPr>
            <w:webHidden/>
          </w:rPr>
          <w:t>11</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52" w:history="1">
        <w:r w:rsidRPr="002C02DC">
          <w:rPr>
            <w:rStyle w:val="a3"/>
            <w:noProof/>
          </w:rPr>
          <w:t>Бухгалтерия.ру, 31.05.2023, Как будут пресекать мошенничества с пенсионными накоплениями</w:t>
        </w:r>
        <w:r>
          <w:rPr>
            <w:noProof/>
            <w:webHidden/>
          </w:rPr>
          <w:tab/>
        </w:r>
        <w:r>
          <w:rPr>
            <w:noProof/>
            <w:webHidden/>
          </w:rPr>
          <w:fldChar w:fldCharType="begin"/>
        </w:r>
        <w:r>
          <w:rPr>
            <w:noProof/>
            <w:webHidden/>
          </w:rPr>
          <w:instrText xml:space="preserve"> PAGEREF _Toc136504052 \h </w:instrText>
        </w:r>
        <w:r>
          <w:rPr>
            <w:noProof/>
            <w:webHidden/>
          </w:rPr>
        </w:r>
        <w:r>
          <w:rPr>
            <w:noProof/>
            <w:webHidden/>
          </w:rPr>
          <w:fldChar w:fldCharType="separate"/>
        </w:r>
        <w:r>
          <w:rPr>
            <w:noProof/>
            <w:webHidden/>
          </w:rPr>
          <w:t>12</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53" w:history="1">
        <w:r w:rsidRPr="002C02DC">
          <w:rPr>
            <w:rStyle w:val="a3"/>
          </w:rPr>
          <w:t>Госдума приняла во втором, ключевом чтении законопроект, который возлагает об обязанности финансового омбудсмена рассматривать внесудебные споры в части мошенничества с пенсионными накоплениями граждан РФ. Согласно законопроекту, уполномоченный по правам потребителей финансовых услуг сможет рассматривать требования о возврате средств пенсионных накоплений предыдущему страховщику в связи с их неправомерным переводом в негосударственные пенсионные фонды.</w:t>
        </w:r>
        <w:r>
          <w:rPr>
            <w:webHidden/>
          </w:rPr>
          <w:tab/>
        </w:r>
        <w:r>
          <w:rPr>
            <w:webHidden/>
          </w:rPr>
          <w:fldChar w:fldCharType="begin"/>
        </w:r>
        <w:r>
          <w:rPr>
            <w:webHidden/>
          </w:rPr>
          <w:instrText xml:space="preserve"> PAGEREF _Toc136504053 \h </w:instrText>
        </w:r>
        <w:r>
          <w:rPr>
            <w:webHidden/>
          </w:rPr>
        </w:r>
        <w:r>
          <w:rPr>
            <w:webHidden/>
          </w:rPr>
          <w:fldChar w:fldCharType="separate"/>
        </w:r>
        <w:r>
          <w:rPr>
            <w:webHidden/>
          </w:rPr>
          <w:t>12</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54" w:history="1">
        <w:r w:rsidRPr="002C02DC">
          <w:rPr>
            <w:rStyle w:val="a3"/>
            <w:noProof/>
          </w:rPr>
          <w:t>РИА Новости, 31.05.2023, Совокупный портфель пенсионных средств в РФ в I квартале вырос на 1,6%, до 7,1 трлн руб</w:t>
        </w:r>
        <w:r>
          <w:rPr>
            <w:noProof/>
            <w:webHidden/>
          </w:rPr>
          <w:tab/>
        </w:r>
        <w:r>
          <w:rPr>
            <w:noProof/>
            <w:webHidden/>
          </w:rPr>
          <w:fldChar w:fldCharType="begin"/>
        </w:r>
        <w:r>
          <w:rPr>
            <w:noProof/>
            <w:webHidden/>
          </w:rPr>
          <w:instrText xml:space="preserve"> PAGEREF _Toc136504054 \h </w:instrText>
        </w:r>
        <w:r>
          <w:rPr>
            <w:noProof/>
            <w:webHidden/>
          </w:rPr>
        </w:r>
        <w:r>
          <w:rPr>
            <w:noProof/>
            <w:webHidden/>
          </w:rPr>
          <w:fldChar w:fldCharType="separate"/>
        </w:r>
        <w:r>
          <w:rPr>
            <w:noProof/>
            <w:webHidden/>
          </w:rPr>
          <w:t>12</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55" w:history="1">
        <w:r w:rsidRPr="002C02DC">
          <w:rPr>
            <w:rStyle w:val="a3"/>
          </w:rPr>
          <w:t>Совокупный портфель пенсионных средств негосударственных пенсионных фондов (НПФ) и Социального фонда России (СФР, до 2023 года Пенсионный фонд России) в первом квартале увеличился на 1,6% и составил 7,1 триллиона рублей, говорится в подготовленном ЦБ РФ обзоре ключевых показателей НПФ.</w:t>
        </w:r>
        <w:r>
          <w:rPr>
            <w:webHidden/>
          </w:rPr>
          <w:tab/>
        </w:r>
        <w:r>
          <w:rPr>
            <w:webHidden/>
          </w:rPr>
          <w:fldChar w:fldCharType="begin"/>
        </w:r>
        <w:r>
          <w:rPr>
            <w:webHidden/>
          </w:rPr>
          <w:instrText xml:space="preserve"> PAGEREF _Toc136504055 \h </w:instrText>
        </w:r>
        <w:r>
          <w:rPr>
            <w:webHidden/>
          </w:rPr>
        </w:r>
        <w:r>
          <w:rPr>
            <w:webHidden/>
          </w:rPr>
          <w:fldChar w:fldCharType="separate"/>
        </w:r>
        <w:r>
          <w:rPr>
            <w:webHidden/>
          </w:rPr>
          <w:t>12</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56" w:history="1">
        <w:r w:rsidRPr="002C02DC">
          <w:rPr>
            <w:rStyle w:val="a3"/>
            <w:noProof/>
          </w:rPr>
          <w:t>РИА Новости, 31.05.2023, НПФ в I квартале продолжили наращивать вложения в гособлигации - ЦБ РФ</w:t>
        </w:r>
        <w:r>
          <w:rPr>
            <w:noProof/>
            <w:webHidden/>
          </w:rPr>
          <w:tab/>
        </w:r>
        <w:r>
          <w:rPr>
            <w:noProof/>
            <w:webHidden/>
          </w:rPr>
          <w:fldChar w:fldCharType="begin"/>
        </w:r>
        <w:r>
          <w:rPr>
            <w:noProof/>
            <w:webHidden/>
          </w:rPr>
          <w:instrText xml:space="preserve"> PAGEREF _Toc136504056 \h </w:instrText>
        </w:r>
        <w:r>
          <w:rPr>
            <w:noProof/>
            <w:webHidden/>
          </w:rPr>
        </w:r>
        <w:r>
          <w:rPr>
            <w:noProof/>
            <w:webHidden/>
          </w:rPr>
          <w:fldChar w:fldCharType="separate"/>
        </w:r>
        <w:r>
          <w:rPr>
            <w:noProof/>
            <w:webHidden/>
          </w:rPr>
          <w:t>13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57" w:history="1">
        <w:r w:rsidRPr="002C02DC">
          <w:rPr>
            <w:rStyle w:val="a3"/>
          </w:rPr>
          <w:t>Негосударственные пенсионные фонды (НПФ) в первом квартале продолжили наращивать вложения в государственные облигации и снижать долю инвестиций в корпоративные облигации, говорится в подготовленном ЦБ РФ обзоре ключевых показателей НПФ.</w:t>
        </w:r>
        <w:r>
          <w:rPr>
            <w:webHidden/>
          </w:rPr>
          <w:tab/>
        </w:r>
        <w:r>
          <w:rPr>
            <w:webHidden/>
          </w:rPr>
          <w:fldChar w:fldCharType="begin"/>
        </w:r>
        <w:r>
          <w:rPr>
            <w:webHidden/>
          </w:rPr>
          <w:instrText xml:space="preserve"> PAGEREF _Toc136504057 \h </w:instrText>
        </w:r>
        <w:r>
          <w:rPr>
            <w:webHidden/>
          </w:rPr>
        </w:r>
        <w:r>
          <w:rPr>
            <w:webHidden/>
          </w:rPr>
          <w:fldChar w:fldCharType="separate"/>
        </w:r>
        <w:r>
          <w:rPr>
            <w:webHidden/>
          </w:rPr>
          <w:t>13</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58" w:history="1">
        <w:r w:rsidRPr="002C02DC">
          <w:rPr>
            <w:rStyle w:val="a3"/>
            <w:noProof/>
          </w:rPr>
          <w:t>Эксперт, 31.05.2023, Негосударственные пенсионные фонды нарастили вложения в гособлигации</w:t>
        </w:r>
        <w:r>
          <w:rPr>
            <w:noProof/>
            <w:webHidden/>
          </w:rPr>
          <w:tab/>
        </w:r>
        <w:r>
          <w:rPr>
            <w:noProof/>
            <w:webHidden/>
          </w:rPr>
          <w:fldChar w:fldCharType="begin"/>
        </w:r>
        <w:r>
          <w:rPr>
            <w:noProof/>
            <w:webHidden/>
          </w:rPr>
          <w:instrText xml:space="preserve"> PAGEREF _Toc136504058 \h </w:instrText>
        </w:r>
        <w:r>
          <w:rPr>
            <w:noProof/>
            <w:webHidden/>
          </w:rPr>
        </w:r>
        <w:r>
          <w:rPr>
            <w:noProof/>
            <w:webHidden/>
          </w:rPr>
          <w:fldChar w:fldCharType="separate"/>
        </w:r>
        <w:r>
          <w:rPr>
            <w:noProof/>
            <w:webHidden/>
          </w:rPr>
          <w:t>14</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59" w:history="1">
        <w:r w:rsidRPr="002C02DC">
          <w:rPr>
            <w:rStyle w:val="a3"/>
          </w:rPr>
          <w:t>Доля облигаций федерального займа (ОФЗ) в портфеле пенсионных накоплений негосударственных пенсионных фондов (НПФ) в I квартале выросла на 0,7%, до 37,6%, а в пенсионных резервах — на 1,3%, до 22%. При этом сократились вложения в корпоративные облигации, так как в сравнении с ОФЗ они стали менее привлекательными по соотношению риск/доходность, сообщили в ЦБ.</w:t>
        </w:r>
        <w:r>
          <w:rPr>
            <w:webHidden/>
          </w:rPr>
          <w:tab/>
        </w:r>
        <w:r>
          <w:rPr>
            <w:webHidden/>
          </w:rPr>
          <w:fldChar w:fldCharType="begin"/>
        </w:r>
        <w:r>
          <w:rPr>
            <w:webHidden/>
          </w:rPr>
          <w:instrText xml:space="preserve"> PAGEREF _Toc136504059 \h </w:instrText>
        </w:r>
        <w:r>
          <w:rPr>
            <w:webHidden/>
          </w:rPr>
        </w:r>
        <w:r>
          <w:rPr>
            <w:webHidden/>
          </w:rPr>
          <w:fldChar w:fldCharType="separate"/>
        </w:r>
        <w:r>
          <w:rPr>
            <w:webHidden/>
          </w:rPr>
          <w:t>14</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60" w:history="1">
        <w:r w:rsidRPr="002C02DC">
          <w:rPr>
            <w:rStyle w:val="a3"/>
            <w:noProof/>
          </w:rPr>
          <w:t>Ведомости, 01.06.2023, Приток средств физлиц на биржу в апреле оказался рекордным с начала кризиса</w:t>
        </w:r>
        <w:r>
          <w:rPr>
            <w:noProof/>
            <w:webHidden/>
          </w:rPr>
          <w:tab/>
        </w:r>
        <w:r>
          <w:rPr>
            <w:noProof/>
            <w:webHidden/>
          </w:rPr>
          <w:fldChar w:fldCharType="begin"/>
        </w:r>
        <w:r>
          <w:rPr>
            <w:noProof/>
            <w:webHidden/>
          </w:rPr>
          <w:instrText xml:space="preserve"> PAGEREF _Toc136504060 \h </w:instrText>
        </w:r>
        <w:r>
          <w:rPr>
            <w:noProof/>
            <w:webHidden/>
          </w:rPr>
        </w:r>
        <w:r>
          <w:rPr>
            <w:noProof/>
            <w:webHidden/>
          </w:rPr>
          <w:fldChar w:fldCharType="separate"/>
        </w:r>
        <w:r>
          <w:rPr>
            <w:noProof/>
            <w:webHidden/>
          </w:rPr>
          <w:t>15</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61" w:history="1">
        <w:r w:rsidRPr="002C02DC">
          <w:rPr>
            <w:rStyle w:val="a3"/>
          </w:rPr>
          <w:t>Летом инвесторы продолжат покупать дивидендные акции, но объемы торгов традиционно снизятся</w:t>
        </w:r>
        <w:r>
          <w:rPr>
            <w:webHidden/>
          </w:rPr>
          <w:tab/>
        </w:r>
        <w:r>
          <w:rPr>
            <w:webHidden/>
          </w:rPr>
          <w:fldChar w:fldCharType="begin"/>
        </w:r>
        <w:r>
          <w:rPr>
            <w:webHidden/>
          </w:rPr>
          <w:instrText xml:space="preserve"> PAGEREF _Toc136504061 \h </w:instrText>
        </w:r>
        <w:r>
          <w:rPr>
            <w:webHidden/>
          </w:rPr>
        </w:r>
        <w:r>
          <w:rPr>
            <w:webHidden/>
          </w:rPr>
          <w:fldChar w:fldCharType="separate"/>
        </w:r>
        <w:r>
          <w:rPr>
            <w:webHidden/>
          </w:rPr>
          <w:t>15</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62" w:history="1">
        <w:r w:rsidRPr="002C02DC">
          <w:rPr>
            <w:rStyle w:val="a3"/>
            <w:noProof/>
          </w:rPr>
          <w:t>Frank Media, 31.05.2023, Илья УСОВ, Число перешедших из ПФР в НПФ граждан в 2022 г. достигло исторического минимума</w:t>
        </w:r>
        <w:r>
          <w:rPr>
            <w:noProof/>
            <w:webHidden/>
          </w:rPr>
          <w:tab/>
        </w:r>
        <w:r>
          <w:rPr>
            <w:noProof/>
            <w:webHidden/>
          </w:rPr>
          <w:fldChar w:fldCharType="begin"/>
        </w:r>
        <w:r>
          <w:rPr>
            <w:noProof/>
            <w:webHidden/>
          </w:rPr>
          <w:instrText xml:space="preserve"> PAGEREF _Toc136504062 \h </w:instrText>
        </w:r>
        <w:r>
          <w:rPr>
            <w:noProof/>
            <w:webHidden/>
          </w:rPr>
        </w:r>
        <w:r>
          <w:rPr>
            <w:noProof/>
            <w:webHidden/>
          </w:rPr>
          <w:fldChar w:fldCharType="separate"/>
        </w:r>
        <w:r>
          <w:rPr>
            <w:noProof/>
            <w:webHidden/>
          </w:rPr>
          <w:t>17</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63" w:history="1">
        <w:r w:rsidRPr="002C02DC">
          <w:rPr>
            <w:rStyle w:val="a3"/>
          </w:rPr>
          <w:t>Россияне не хотят доверять свои пенсионные накопления негосударственным пенсионным фондам (НПФ): в 2022 году был достигнут минимальный исторический уровень переходов из Пенсионного фонда России (ПФР, с этого года – Социальный фонд России, СФР) в НПФ, он составил 9,2 тысячи человек, свидетельствуют расчеты ЦБ на основе отчетности частных фондов. Предыдущий минимальный уровень был зафиксирован по итогам переходной кампании 2020 года (тогда в ПФР вернулись 15,8 тысяч граждан), свидетельствуют расчеты Frank Media.</w:t>
        </w:r>
        <w:r>
          <w:rPr>
            <w:webHidden/>
          </w:rPr>
          <w:tab/>
        </w:r>
        <w:r>
          <w:rPr>
            <w:webHidden/>
          </w:rPr>
          <w:fldChar w:fldCharType="begin"/>
        </w:r>
        <w:r>
          <w:rPr>
            <w:webHidden/>
          </w:rPr>
          <w:instrText xml:space="preserve"> PAGEREF _Toc136504063 \h </w:instrText>
        </w:r>
        <w:r>
          <w:rPr>
            <w:webHidden/>
          </w:rPr>
        </w:r>
        <w:r>
          <w:rPr>
            <w:webHidden/>
          </w:rPr>
          <w:fldChar w:fldCharType="separate"/>
        </w:r>
        <w:r>
          <w:rPr>
            <w:webHidden/>
          </w:rPr>
          <w:t>17</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64" w:history="1">
        <w:r w:rsidRPr="002C02DC">
          <w:rPr>
            <w:rStyle w:val="a3"/>
            <w:noProof/>
          </w:rPr>
          <w:t>СИА-Пресс, 31.05.2023, Ханты-Мансийский НПФ подарил детям праздник</w:t>
        </w:r>
        <w:r>
          <w:rPr>
            <w:noProof/>
            <w:webHidden/>
          </w:rPr>
          <w:tab/>
        </w:r>
        <w:r>
          <w:rPr>
            <w:noProof/>
            <w:webHidden/>
          </w:rPr>
          <w:fldChar w:fldCharType="begin"/>
        </w:r>
        <w:r>
          <w:rPr>
            <w:noProof/>
            <w:webHidden/>
          </w:rPr>
          <w:instrText xml:space="preserve"> PAGEREF _Toc136504064 \h </w:instrText>
        </w:r>
        <w:r>
          <w:rPr>
            <w:noProof/>
            <w:webHidden/>
          </w:rPr>
        </w:r>
        <w:r>
          <w:rPr>
            <w:noProof/>
            <w:webHidden/>
          </w:rPr>
          <w:fldChar w:fldCharType="separate"/>
        </w:r>
        <w:r>
          <w:rPr>
            <w:noProof/>
            <w:webHidden/>
          </w:rPr>
          <w:t>18</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65" w:history="1">
        <w:r w:rsidRPr="002C02DC">
          <w:rPr>
            <w:rStyle w:val="a3"/>
          </w:rPr>
          <w:t>Ко Дню защиты детей сотрудники Ханты-Мансийского НПФ подарили игрушки детям из семей, которые нуждаются в поддержке. В таких акциях Ханты-Мансийский НПФ принимает участие традиционно и оказывает помощь через социальные службы. В этом году подарили 57 игрушек: наборы для песка, логические игры, раскраски, альбомы и карандаши.</w:t>
        </w:r>
        <w:r>
          <w:rPr>
            <w:webHidden/>
          </w:rPr>
          <w:tab/>
        </w:r>
        <w:r>
          <w:rPr>
            <w:webHidden/>
          </w:rPr>
          <w:fldChar w:fldCharType="begin"/>
        </w:r>
        <w:r>
          <w:rPr>
            <w:webHidden/>
          </w:rPr>
          <w:instrText xml:space="preserve"> PAGEREF _Toc136504065 \h </w:instrText>
        </w:r>
        <w:r>
          <w:rPr>
            <w:webHidden/>
          </w:rPr>
        </w:r>
        <w:r>
          <w:rPr>
            <w:webHidden/>
          </w:rPr>
          <w:fldChar w:fldCharType="separate"/>
        </w:r>
        <w:r>
          <w:rPr>
            <w:webHidden/>
          </w:rPr>
          <w:t>18</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66" w:history="1">
        <w:r w:rsidRPr="002C02DC">
          <w:rPr>
            <w:rStyle w:val="a3"/>
            <w:noProof/>
          </w:rPr>
          <w:t>Шанс (Абакан), 31.05.2023, Программа долгосрочных сбережений до 108 тысяч рублей: чего ждать жителям Хакасии?</w:t>
        </w:r>
        <w:r>
          <w:rPr>
            <w:noProof/>
            <w:webHidden/>
          </w:rPr>
          <w:tab/>
        </w:r>
        <w:r>
          <w:rPr>
            <w:noProof/>
            <w:webHidden/>
          </w:rPr>
          <w:fldChar w:fldCharType="begin"/>
        </w:r>
        <w:r>
          <w:rPr>
            <w:noProof/>
            <w:webHidden/>
          </w:rPr>
          <w:instrText xml:space="preserve"> PAGEREF _Toc136504066 \h </w:instrText>
        </w:r>
        <w:r>
          <w:rPr>
            <w:noProof/>
            <w:webHidden/>
          </w:rPr>
        </w:r>
        <w:r>
          <w:rPr>
            <w:noProof/>
            <w:webHidden/>
          </w:rPr>
          <w:fldChar w:fldCharType="separate"/>
        </w:r>
        <w:r>
          <w:rPr>
            <w:noProof/>
            <w:webHidden/>
          </w:rPr>
          <w:t>18</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67" w:history="1">
        <w:r w:rsidRPr="002C02DC">
          <w:rPr>
            <w:rStyle w:val="a3"/>
          </w:rPr>
          <w:t>С 1 января 2024 года может стартовать программа долгосрочных сбережений россиян. Законопроект о ее запуске одобрила Госдума РФ в первом чтении.</w:t>
        </w:r>
        <w:r>
          <w:rPr>
            <w:webHidden/>
          </w:rPr>
          <w:tab/>
        </w:r>
        <w:r>
          <w:rPr>
            <w:webHidden/>
          </w:rPr>
          <w:fldChar w:fldCharType="begin"/>
        </w:r>
        <w:r>
          <w:rPr>
            <w:webHidden/>
          </w:rPr>
          <w:instrText xml:space="preserve"> PAGEREF _Toc136504067 \h </w:instrText>
        </w:r>
        <w:r>
          <w:rPr>
            <w:webHidden/>
          </w:rPr>
        </w:r>
        <w:r>
          <w:rPr>
            <w:webHidden/>
          </w:rPr>
          <w:fldChar w:fldCharType="separate"/>
        </w:r>
        <w:r>
          <w:rPr>
            <w:webHidden/>
          </w:rPr>
          <w:t>18</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68" w:history="1">
        <w:r w:rsidRPr="002C02DC">
          <w:rPr>
            <w:rStyle w:val="a3"/>
            <w:noProof/>
          </w:rPr>
          <w:t>Известия, 01.06.2023, Анна КАЛЕДИНА, «Если ты бедный банк, нечего тебе делать на этом рынке»</w:t>
        </w:r>
        <w:r>
          <w:rPr>
            <w:noProof/>
            <w:webHidden/>
          </w:rPr>
          <w:tab/>
        </w:r>
        <w:r>
          <w:rPr>
            <w:noProof/>
            <w:webHidden/>
          </w:rPr>
          <w:fldChar w:fldCharType="begin"/>
        </w:r>
        <w:r>
          <w:rPr>
            <w:noProof/>
            <w:webHidden/>
          </w:rPr>
          <w:instrText xml:space="preserve"> PAGEREF _Toc136504068 \h </w:instrText>
        </w:r>
        <w:r>
          <w:rPr>
            <w:noProof/>
            <w:webHidden/>
          </w:rPr>
        </w:r>
        <w:r>
          <w:rPr>
            <w:noProof/>
            <w:webHidden/>
          </w:rPr>
          <w:fldChar w:fldCharType="separate"/>
        </w:r>
        <w:r>
          <w:rPr>
            <w:noProof/>
            <w:webHidden/>
          </w:rPr>
          <w:t>19</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69" w:history="1">
        <w:r w:rsidRPr="002C02DC">
          <w:rPr>
            <w:rStyle w:val="a3"/>
          </w:rPr>
          <w:t>Главный финомбудсмен Юрий Воронин - о снижении количества обращений граждан, уловках автоюристов и расширении полномочий</w:t>
        </w:r>
        <w:r>
          <w:rPr>
            <w:webHidden/>
          </w:rPr>
          <w:tab/>
        </w:r>
        <w:r>
          <w:rPr>
            <w:webHidden/>
          </w:rPr>
          <w:fldChar w:fldCharType="begin"/>
        </w:r>
        <w:r>
          <w:rPr>
            <w:webHidden/>
          </w:rPr>
          <w:instrText xml:space="preserve"> PAGEREF _Toc136504069 \h </w:instrText>
        </w:r>
        <w:r>
          <w:rPr>
            <w:webHidden/>
          </w:rPr>
        </w:r>
        <w:r>
          <w:rPr>
            <w:webHidden/>
          </w:rPr>
          <w:fldChar w:fldCharType="separate"/>
        </w:r>
        <w:r>
          <w:rPr>
            <w:webHidden/>
          </w:rPr>
          <w:t>19</w:t>
        </w:r>
        <w:r>
          <w:rPr>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070" w:history="1">
        <w:r w:rsidRPr="002C02D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_Toc136504070 \h </w:instrText>
        </w:r>
        <w:r>
          <w:rPr>
            <w:noProof/>
            <w:webHidden/>
          </w:rPr>
        </w:r>
        <w:r>
          <w:rPr>
            <w:noProof/>
            <w:webHidden/>
          </w:rPr>
          <w:fldChar w:fldCharType="separate"/>
        </w:r>
        <w:r>
          <w:rPr>
            <w:noProof/>
            <w:webHidden/>
          </w:rPr>
          <w:t>24</w:t>
        </w:r>
        <w:r>
          <w:rPr>
            <w:noProof/>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71" w:history="1">
        <w:r w:rsidRPr="002C02DC">
          <w:rPr>
            <w:rStyle w:val="a3"/>
            <w:noProof/>
          </w:rPr>
          <w:t>ТАСС, 31.05.2023, Совет Думы определил депутатов, которые войдут в правление Социального фонда РФ - источник</w:t>
        </w:r>
        <w:r>
          <w:rPr>
            <w:noProof/>
            <w:webHidden/>
          </w:rPr>
          <w:tab/>
        </w:r>
        <w:r>
          <w:rPr>
            <w:noProof/>
            <w:webHidden/>
          </w:rPr>
          <w:fldChar w:fldCharType="begin"/>
        </w:r>
        <w:r>
          <w:rPr>
            <w:noProof/>
            <w:webHidden/>
          </w:rPr>
          <w:instrText xml:space="preserve"> PAGEREF _Toc136504071 \h </w:instrText>
        </w:r>
        <w:r>
          <w:rPr>
            <w:noProof/>
            <w:webHidden/>
          </w:rPr>
        </w:r>
        <w:r>
          <w:rPr>
            <w:noProof/>
            <w:webHidden/>
          </w:rPr>
          <w:fldChar w:fldCharType="separate"/>
        </w:r>
        <w:r>
          <w:rPr>
            <w:noProof/>
            <w:webHidden/>
          </w:rPr>
          <w:t>24</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72" w:history="1">
        <w:r w:rsidRPr="002C02DC">
          <w:rPr>
            <w:rStyle w:val="a3"/>
          </w:rPr>
          <w:t>Совет Думы делегировал в состав правления Фонда пенсионного и социального страхования РФ депутатов Ярослава Нилова, Олега Морозова и Ольгу Ануфриеву. Об этом сообщил ТАСС в среду источник в аппарате палаты.</w:t>
        </w:r>
        <w:r>
          <w:rPr>
            <w:webHidden/>
          </w:rPr>
          <w:tab/>
        </w:r>
        <w:r>
          <w:rPr>
            <w:webHidden/>
          </w:rPr>
          <w:fldChar w:fldCharType="begin"/>
        </w:r>
        <w:r>
          <w:rPr>
            <w:webHidden/>
          </w:rPr>
          <w:instrText xml:space="preserve"> PAGEREF _Toc136504072 \h </w:instrText>
        </w:r>
        <w:r>
          <w:rPr>
            <w:webHidden/>
          </w:rPr>
        </w:r>
        <w:r>
          <w:rPr>
            <w:webHidden/>
          </w:rPr>
          <w:fldChar w:fldCharType="separate"/>
        </w:r>
        <w:r>
          <w:rPr>
            <w:webHidden/>
          </w:rPr>
          <w:t>24</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73" w:history="1">
        <w:r w:rsidRPr="002C02DC">
          <w:rPr>
            <w:rStyle w:val="a3"/>
            <w:noProof/>
          </w:rPr>
          <w:t>Российская газета, 31.05.2023, За год пенсии россиян россиян выросли на 14,5 процента</w:t>
        </w:r>
        <w:r>
          <w:rPr>
            <w:noProof/>
            <w:webHidden/>
          </w:rPr>
          <w:tab/>
        </w:r>
        <w:r>
          <w:rPr>
            <w:noProof/>
            <w:webHidden/>
          </w:rPr>
          <w:fldChar w:fldCharType="begin"/>
        </w:r>
        <w:r>
          <w:rPr>
            <w:noProof/>
            <w:webHidden/>
          </w:rPr>
          <w:instrText xml:space="preserve"> PAGEREF _Toc136504073 \h </w:instrText>
        </w:r>
        <w:r>
          <w:rPr>
            <w:noProof/>
            <w:webHidden/>
          </w:rPr>
        </w:r>
        <w:r>
          <w:rPr>
            <w:noProof/>
            <w:webHidden/>
          </w:rPr>
          <w:fldChar w:fldCharType="separate"/>
        </w:r>
        <w:r>
          <w:rPr>
            <w:noProof/>
            <w:webHidden/>
          </w:rPr>
          <w:t>25</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74" w:history="1">
        <w:r w:rsidRPr="002C02DC">
          <w:rPr>
            <w:rStyle w:val="a3"/>
          </w:rPr>
          <w:t>В апреле средний размер пенсии в России составил 19,4 тыс. рублей, увеличившись за год на 14,5 процента, следует из анализа социально-экономического развития России за январь-апрель 2023 года, подготовленного Росстатом.</w:t>
        </w:r>
        <w:r>
          <w:rPr>
            <w:webHidden/>
          </w:rPr>
          <w:tab/>
        </w:r>
        <w:r>
          <w:rPr>
            <w:webHidden/>
          </w:rPr>
          <w:fldChar w:fldCharType="begin"/>
        </w:r>
        <w:r>
          <w:rPr>
            <w:webHidden/>
          </w:rPr>
          <w:instrText xml:space="preserve"> PAGEREF _Toc136504074 \h </w:instrText>
        </w:r>
        <w:r>
          <w:rPr>
            <w:webHidden/>
          </w:rPr>
        </w:r>
        <w:r>
          <w:rPr>
            <w:webHidden/>
          </w:rPr>
          <w:fldChar w:fldCharType="separate"/>
        </w:r>
        <w:r>
          <w:rPr>
            <w:webHidden/>
          </w:rPr>
          <w:t>25</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75" w:history="1">
        <w:r w:rsidRPr="002C02DC">
          <w:rPr>
            <w:rStyle w:val="a3"/>
            <w:noProof/>
          </w:rPr>
          <w:t>Российская газета, 31.05.2023, Новый законопроект о налогах для дистанционных работников позволит им сохранить ставку НДФЛ и пенсии</w:t>
        </w:r>
        <w:r>
          <w:rPr>
            <w:noProof/>
            <w:webHidden/>
          </w:rPr>
          <w:tab/>
        </w:r>
        <w:r>
          <w:rPr>
            <w:noProof/>
            <w:webHidden/>
          </w:rPr>
          <w:fldChar w:fldCharType="begin"/>
        </w:r>
        <w:r>
          <w:rPr>
            <w:noProof/>
            <w:webHidden/>
          </w:rPr>
          <w:instrText xml:space="preserve"> PAGEREF _Toc136504075 \h </w:instrText>
        </w:r>
        <w:r>
          <w:rPr>
            <w:noProof/>
            <w:webHidden/>
          </w:rPr>
        </w:r>
        <w:r>
          <w:rPr>
            <w:noProof/>
            <w:webHidden/>
          </w:rPr>
          <w:fldChar w:fldCharType="separate"/>
        </w:r>
        <w:r>
          <w:rPr>
            <w:noProof/>
            <w:webHidden/>
          </w:rPr>
          <w:t>26</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76" w:history="1">
        <w:r w:rsidRPr="002C02DC">
          <w:rPr>
            <w:rStyle w:val="a3"/>
          </w:rPr>
          <w:t>Внесенный правительством в Госдуму РФ законопроект о налогообложении доходов дистанционных работников по договорам с российскими организациями или выполняющих работу для российских компаний позволит таким сотрудникам сохранить ставку в 13% НДФЛ и социальные гарантии, сообщил «Российской газете» проректор Финансового университета при правительстве РФ Александр Сафонов.</w:t>
        </w:r>
        <w:r>
          <w:rPr>
            <w:webHidden/>
          </w:rPr>
          <w:tab/>
        </w:r>
        <w:r>
          <w:rPr>
            <w:webHidden/>
          </w:rPr>
          <w:fldChar w:fldCharType="begin"/>
        </w:r>
        <w:r>
          <w:rPr>
            <w:webHidden/>
          </w:rPr>
          <w:instrText xml:space="preserve"> PAGEREF _Toc136504076 \h </w:instrText>
        </w:r>
        <w:r>
          <w:rPr>
            <w:webHidden/>
          </w:rPr>
        </w:r>
        <w:r>
          <w:rPr>
            <w:webHidden/>
          </w:rPr>
          <w:fldChar w:fldCharType="separate"/>
        </w:r>
        <w:r>
          <w:rPr>
            <w:webHidden/>
          </w:rPr>
          <w:t>26</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77" w:history="1">
        <w:r w:rsidRPr="002C02DC">
          <w:rPr>
            <w:rStyle w:val="a3"/>
            <w:noProof/>
          </w:rPr>
          <w:t>Парламентская газета, 31.05.2023, В «Единой России» одобрили инициативу о банковских продуктах для малоимущих</w:t>
        </w:r>
        <w:r>
          <w:rPr>
            <w:noProof/>
            <w:webHidden/>
          </w:rPr>
          <w:tab/>
        </w:r>
        <w:r>
          <w:rPr>
            <w:noProof/>
            <w:webHidden/>
          </w:rPr>
          <w:fldChar w:fldCharType="begin"/>
        </w:r>
        <w:r>
          <w:rPr>
            <w:noProof/>
            <w:webHidden/>
          </w:rPr>
          <w:instrText xml:space="preserve"> PAGEREF _Toc136504077 \h </w:instrText>
        </w:r>
        <w:r>
          <w:rPr>
            <w:noProof/>
            <w:webHidden/>
          </w:rPr>
        </w:r>
        <w:r>
          <w:rPr>
            <w:noProof/>
            <w:webHidden/>
          </w:rPr>
          <w:fldChar w:fldCharType="separate"/>
        </w:r>
        <w:r>
          <w:rPr>
            <w:noProof/>
            <w:webHidden/>
          </w:rPr>
          <w:t>26</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78" w:history="1">
        <w:r w:rsidRPr="002C02DC">
          <w:rPr>
            <w:rStyle w:val="a3"/>
          </w:rPr>
          <w:t>Экспертный совет «Единой России» одобрил законопроект, предусматривающий возможность открытия социального банковского счета и социального банковского вклада по повышенной ставке. Об этом сообщили в пресс-службе партии.</w:t>
        </w:r>
        <w:r>
          <w:rPr>
            <w:webHidden/>
          </w:rPr>
          <w:tab/>
        </w:r>
        <w:r>
          <w:rPr>
            <w:webHidden/>
          </w:rPr>
          <w:fldChar w:fldCharType="begin"/>
        </w:r>
        <w:r>
          <w:rPr>
            <w:webHidden/>
          </w:rPr>
          <w:instrText xml:space="preserve"> PAGEREF _Toc136504078 \h </w:instrText>
        </w:r>
        <w:r>
          <w:rPr>
            <w:webHidden/>
          </w:rPr>
        </w:r>
        <w:r>
          <w:rPr>
            <w:webHidden/>
          </w:rPr>
          <w:fldChar w:fldCharType="separate"/>
        </w:r>
        <w:r>
          <w:rPr>
            <w:webHidden/>
          </w:rPr>
          <w:t>26</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79" w:history="1">
        <w:r w:rsidRPr="002C02DC">
          <w:rPr>
            <w:rStyle w:val="a3"/>
            <w:noProof/>
          </w:rPr>
          <w:t>АиФ, 31.05.2023, В ГД внесен законопроект о досрочном выходе на пенсию многодетных отцов</w:t>
        </w:r>
        <w:r>
          <w:rPr>
            <w:noProof/>
            <w:webHidden/>
          </w:rPr>
          <w:tab/>
        </w:r>
        <w:r>
          <w:rPr>
            <w:noProof/>
            <w:webHidden/>
          </w:rPr>
          <w:fldChar w:fldCharType="begin"/>
        </w:r>
        <w:r>
          <w:rPr>
            <w:noProof/>
            <w:webHidden/>
          </w:rPr>
          <w:instrText xml:space="preserve"> PAGEREF _Toc136504079 \h </w:instrText>
        </w:r>
        <w:r>
          <w:rPr>
            <w:noProof/>
            <w:webHidden/>
          </w:rPr>
        </w:r>
        <w:r>
          <w:rPr>
            <w:noProof/>
            <w:webHidden/>
          </w:rPr>
          <w:fldChar w:fldCharType="separate"/>
        </w:r>
        <w:r>
          <w:rPr>
            <w:noProof/>
            <w:webHidden/>
          </w:rPr>
          <w:t>27</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80" w:history="1">
        <w:r w:rsidRPr="002C02DC">
          <w:rPr>
            <w:rStyle w:val="a3"/>
          </w:rPr>
          <w:t>«Справедливая Россия - За правду» внесла в Госдуму закон о досрочных пенсиях по старости многодетным отцам - мужчинам, имеющим троих и более детей. По действующему законодательству уходить на пенсию раньше, чем остальные - с 50-53 лет, имеют право только многодетные мамы. Пап этих детей государство вниманием обделило.</w:t>
        </w:r>
        <w:r>
          <w:rPr>
            <w:webHidden/>
          </w:rPr>
          <w:tab/>
        </w:r>
        <w:r>
          <w:rPr>
            <w:webHidden/>
          </w:rPr>
          <w:fldChar w:fldCharType="begin"/>
        </w:r>
        <w:r>
          <w:rPr>
            <w:webHidden/>
          </w:rPr>
          <w:instrText xml:space="preserve"> PAGEREF _Toc136504080 \h </w:instrText>
        </w:r>
        <w:r>
          <w:rPr>
            <w:webHidden/>
          </w:rPr>
        </w:r>
        <w:r>
          <w:rPr>
            <w:webHidden/>
          </w:rPr>
          <w:fldChar w:fldCharType="separate"/>
        </w:r>
        <w:r>
          <w:rPr>
            <w:webHidden/>
          </w:rPr>
          <w:t>27</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81" w:history="1">
        <w:r w:rsidRPr="002C02DC">
          <w:rPr>
            <w:rStyle w:val="a3"/>
            <w:noProof/>
          </w:rPr>
          <w:t>Конкурент, 31.05.2023, С 1 июня в РФ появится новая категория ветеранов. Им положена выплата вместе с пенсией</w:t>
        </w:r>
        <w:r>
          <w:rPr>
            <w:noProof/>
            <w:webHidden/>
          </w:rPr>
          <w:tab/>
        </w:r>
        <w:r>
          <w:rPr>
            <w:noProof/>
            <w:webHidden/>
          </w:rPr>
          <w:fldChar w:fldCharType="begin"/>
        </w:r>
        <w:r>
          <w:rPr>
            <w:noProof/>
            <w:webHidden/>
          </w:rPr>
          <w:instrText xml:space="preserve"> PAGEREF _Toc136504081 \h </w:instrText>
        </w:r>
        <w:r>
          <w:rPr>
            <w:noProof/>
            <w:webHidden/>
          </w:rPr>
        </w:r>
        <w:r>
          <w:rPr>
            <w:noProof/>
            <w:webHidden/>
          </w:rPr>
          <w:fldChar w:fldCharType="separate"/>
        </w:r>
        <w:r>
          <w:rPr>
            <w:noProof/>
            <w:webHidden/>
          </w:rPr>
          <w:t>28</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82" w:history="1">
        <w:r w:rsidRPr="002C02DC">
          <w:rPr>
            <w:rStyle w:val="a3"/>
          </w:rPr>
          <w:t>Вместе с пенсией граждане, проживавшие в годы Великой Отечественной войны в Сталинграде (ныне Волгоград), получат единовременную денежную выплату. Соответствующий федеральный закон начинает действовать с июня текущего года.</w:t>
        </w:r>
        <w:r>
          <w:rPr>
            <w:webHidden/>
          </w:rPr>
          <w:tab/>
        </w:r>
        <w:r>
          <w:rPr>
            <w:webHidden/>
          </w:rPr>
          <w:fldChar w:fldCharType="begin"/>
        </w:r>
        <w:r>
          <w:rPr>
            <w:webHidden/>
          </w:rPr>
          <w:instrText xml:space="preserve"> PAGEREF _Toc136504082 \h </w:instrText>
        </w:r>
        <w:r>
          <w:rPr>
            <w:webHidden/>
          </w:rPr>
        </w:r>
        <w:r>
          <w:rPr>
            <w:webHidden/>
          </w:rPr>
          <w:fldChar w:fldCharType="separate"/>
        </w:r>
        <w:r>
          <w:rPr>
            <w:webHidden/>
          </w:rPr>
          <w:t>28</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83" w:history="1">
        <w:r w:rsidRPr="002C02DC">
          <w:rPr>
            <w:rStyle w:val="a3"/>
            <w:noProof/>
          </w:rPr>
          <w:t>ФедералПресс, 31.05.2023, Жизнь миллионов пенсионеров России изменится с 1 июня</w:t>
        </w:r>
        <w:r>
          <w:rPr>
            <w:noProof/>
            <w:webHidden/>
          </w:rPr>
          <w:tab/>
        </w:r>
        <w:r>
          <w:rPr>
            <w:noProof/>
            <w:webHidden/>
          </w:rPr>
          <w:fldChar w:fldCharType="begin"/>
        </w:r>
        <w:r>
          <w:rPr>
            <w:noProof/>
            <w:webHidden/>
          </w:rPr>
          <w:instrText xml:space="preserve"> PAGEREF _Toc136504083 \h </w:instrText>
        </w:r>
        <w:r>
          <w:rPr>
            <w:noProof/>
            <w:webHidden/>
          </w:rPr>
        </w:r>
        <w:r>
          <w:rPr>
            <w:noProof/>
            <w:webHidden/>
          </w:rPr>
          <w:fldChar w:fldCharType="separate"/>
        </w:r>
        <w:r>
          <w:rPr>
            <w:noProof/>
            <w:webHidden/>
          </w:rPr>
          <w:t>28</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84" w:history="1">
        <w:r w:rsidRPr="002C02DC">
          <w:rPr>
            <w:rStyle w:val="a3"/>
          </w:rPr>
          <w:t>1 июня вступит в силу ряд законодательных изменений, которые коснутся миллиона пенсионеров. Среди них и повышение социальных выплат.</w:t>
        </w:r>
        <w:r>
          <w:rPr>
            <w:webHidden/>
          </w:rPr>
          <w:tab/>
        </w:r>
        <w:r>
          <w:rPr>
            <w:webHidden/>
          </w:rPr>
          <w:fldChar w:fldCharType="begin"/>
        </w:r>
        <w:r>
          <w:rPr>
            <w:webHidden/>
          </w:rPr>
          <w:instrText xml:space="preserve"> PAGEREF _Toc136504084 \h </w:instrText>
        </w:r>
        <w:r>
          <w:rPr>
            <w:webHidden/>
          </w:rPr>
        </w:r>
        <w:r>
          <w:rPr>
            <w:webHidden/>
          </w:rPr>
          <w:fldChar w:fldCharType="separate"/>
        </w:r>
        <w:r>
          <w:rPr>
            <w:webHidden/>
          </w:rPr>
          <w:t>28</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85" w:history="1">
        <w:r w:rsidRPr="002C02DC">
          <w:rPr>
            <w:rStyle w:val="a3"/>
            <w:noProof/>
          </w:rPr>
          <w:t>ФедералПресс, 31.05.2023, Пожилым людям сообщили страшную новость об отмене пенсий</w:t>
        </w:r>
        <w:r>
          <w:rPr>
            <w:noProof/>
            <w:webHidden/>
          </w:rPr>
          <w:tab/>
        </w:r>
        <w:r>
          <w:rPr>
            <w:noProof/>
            <w:webHidden/>
          </w:rPr>
          <w:fldChar w:fldCharType="begin"/>
        </w:r>
        <w:r>
          <w:rPr>
            <w:noProof/>
            <w:webHidden/>
          </w:rPr>
          <w:instrText xml:space="preserve"> PAGEREF _Toc136504085 \h </w:instrText>
        </w:r>
        <w:r>
          <w:rPr>
            <w:noProof/>
            <w:webHidden/>
          </w:rPr>
        </w:r>
        <w:r>
          <w:rPr>
            <w:noProof/>
            <w:webHidden/>
          </w:rPr>
          <w:fldChar w:fldCharType="separate"/>
        </w:r>
        <w:r>
          <w:rPr>
            <w:noProof/>
            <w:webHidden/>
          </w:rPr>
          <w:t>29</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86" w:history="1">
        <w:r w:rsidRPr="002C02DC">
          <w:rPr>
            <w:rStyle w:val="a3"/>
          </w:rPr>
          <w:t>По российским законам пожилые люди могут лишиться своих пенсий. Всего предусмотрено четыре случая, при которых Социальный фонд РФ прекращает выплаты.</w:t>
        </w:r>
        <w:r>
          <w:rPr>
            <w:webHidden/>
          </w:rPr>
          <w:tab/>
        </w:r>
        <w:r>
          <w:rPr>
            <w:webHidden/>
          </w:rPr>
          <w:fldChar w:fldCharType="begin"/>
        </w:r>
        <w:r>
          <w:rPr>
            <w:webHidden/>
          </w:rPr>
          <w:instrText xml:space="preserve"> PAGEREF _Toc136504086 \h </w:instrText>
        </w:r>
        <w:r>
          <w:rPr>
            <w:webHidden/>
          </w:rPr>
        </w:r>
        <w:r>
          <w:rPr>
            <w:webHidden/>
          </w:rPr>
          <w:fldChar w:fldCharType="separate"/>
        </w:r>
        <w:r>
          <w:rPr>
            <w:webHidden/>
          </w:rPr>
          <w:t>29</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87" w:history="1">
        <w:r w:rsidRPr="002C02DC">
          <w:rPr>
            <w:rStyle w:val="a3"/>
            <w:noProof/>
          </w:rPr>
          <w:t>PRIMPRESS, 31.05.2023, И работающим, и неработающим. Эту сумму зачислят абсолютно всем пенсионерам с 1 июня</w:t>
        </w:r>
        <w:r>
          <w:rPr>
            <w:noProof/>
            <w:webHidden/>
          </w:rPr>
          <w:tab/>
        </w:r>
        <w:r>
          <w:rPr>
            <w:noProof/>
            <w:webHidden/>
          </w:rPr>
          <w:fldChar w:fldCharType="begin"/>
        </w:r>
        <w:r>
          <w:rPr>
            <w:noProof/>
            <w:webHidden/>
          </w:rPr>
          <w:instrText xml:space="preserve"> PAGEREF _Toc136504087 \h </w:instrText>
        </w:r>
        <w:r>
          <w:rPr>
            <w:noProof/>
            <w:webHidden/>
          </w:rPr>
        </w:r>
        <w:r>
          <w:rPr>
            <w:noProof/>
            <w:webHidden/>
          </w:rPr>
          <w:fldChar w:fldCharType="separate"/>
        </w:r>
        <w:r>
          <w:rPr>
            <w:noProof/>
            <w:webHidden/>
          </w:rPr>
          <w:t>29</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88" w:history="1">
        <w:r w:rsidRPr="002C02DC">
          <w:rPr>
            <w:rStyle w:val="a3"/>
          </w:rPr>
          <w:t>Пенсионерам рассказали о новой денежной сумме, которую смогут зачислить абсолютно всем пенсионерам. Уже с 1 июня деньги начнут поступать тем, кто выполнил все условия ранее. А рассчитывать на такой бонус смогут как неработающие, так и работающие пожилые.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_Toc136504088 \h </w:instrText>
        </w:r>
        <w:r>
          <w:rPr>
            <w:webHidden/>
          </w:rPr>
        </w:r>
        <w:r>
          <w:rPr>
            <w:webHidden/>
          </w:rPr>
          <w:fldChar w:fldCharType="separate"/>
        </w:r>
        <w:r>
          <w:rPr>
            <w:webHidden/>
          </w:rPr>
          <w:t>29</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89" w:history="1">
        <w:r w:rsidRPr="002C02DC">
          <w:rPr>
            <w:rStyle w:val="a3"/>
            <w:noProof/>
          </w:rPr>
          <w:t>PRIMPRESS, 31.05.2023, Теперь будет запрещено. Пенсионеров, доживших до 65 лет, ждет большой сюрприз с 1 июня</w:t>
        </w:r>
        <w:r>
          <w:rPr>
            <w:noProof/>
            <w:webHidden/>
          </w:rPr>
          <w:tab/>
        </w:r>
        <w:r>
          <w:rPr>
            <w:noProof/>
            <w:webHidden/>
          </w:rPr>
          <w:fldChar w:fldCharType="begin"/>
        </w:r>
        <w:r>
          <w:rPr>
            <w:noProof/>
            <w:webHidden/>
          </w:rPr>
          <w:instrText xml:space="preserve"> PAGEREF _Toc136504089 \h </w:instrText>
        </w:r>
        <w:r>
          <w:rPr>
            <w:noProof/>
            <w:webHidden/>
          </w:rPr>
        </w:r>
        <w:r>
          <w:rPr>
            <w:noProof/>
            <w:webHidden/>
          </w:rPr>
          <w:fldChar w:fldCharType="separate"/>
        </w:r>
        <w:r>
          <w:rPr>
            <w:noProof/>
            <w:webHidden/>
          </w:rPr>
          <w:t>30</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90" w:history="1">
        <w:r w:rsidRPr="002C02DC">
          <w:rPr>
            <w:rStyle w:val="a3"/>
          </w:rPr>
          <w:t>Российским пенсионерам, достигшим возраста 65 лет, рассказали о важном изменении. Уже с 1 июня многие из них могут столкнуться с новым запретом. Но ожидается, что это только пойдет на пользу самим пожилым.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_Toc136504090 \h </w:instrText>
        </w:r>
        <w:r>
          <w:rPr>
            <w:webHidden/>
          </w:rPr>
        </w:r>
        <w:r>
          <w:rPr>
            <w:webHidden/>
          </w:rPr>
          <w:fldChar w:fldCharType="separate"/>
        </w:r>
        <w:r>
          <w:rPr>
            <w:webHidden/>
          </w:rPr>
          <w:t>30</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91" w:history="1">
        <w:r w:rsidRPr="002C02DC">
          <w:rPr>
            <w:rStyle w:val="a3"/>
            <w:noProof/>
          </w:rPr>
          <w:t>PRIMPRESS, 31.05.2023, Указ подписан. Пенсионеров, которые живут в квартире одни, ждет сюрприз с 1 июня</w:t>
        </w:r>
        <w:r>
          <w:rPr>
            <w:noProof/>
            <w:webHidden/>
          </w:rPr>
          <w:tab/>
        </w:r>
        <w:r>
          <w:rPr>
            <w:noProof/>
            <w:webHidden/>
          </w:rPr>
          <w:fldChar w:fldCharType="begin"/>
        </w:r>
        <w:r>
          <w:rPr>
            <w:noProof/>
            <w:webHidden/>
          </w:rPr>
          <w:instrText xml:space="preserve"> PAGEREF _Toc136504091 \h </w:instrText>
        </w:r>
        <w:r>
          <w:rPr>
            <w:noProof/>
            <w:webHidden/>
          </w:rPr>
        </w:r>
        <w:r>
          <w:rPr>
            <w:noProof/>
            <w:webHidden/>
          </w:rPr>
          <w:fldChar w:fldCharType="separate"/>
        </w:r>
        <w:r>
          <w:rPr>
            <w:noProof/>
            <w:webHidden/>
          </w:rPr>
          <w:t>31</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92" w:history="1">
        <w:r w:rsidRPr="002C02DC">
          <w:rPr>
            <w:rStyle w:val="a3"/>
          </w:rPr>
          <w:t>Пенсионерам, которые живут в своей квартире одни, рассказали о новом важном изменении. Уже с июня таких пожилых граждан ждет сразу два новых направления. И соответствующее решение принято на уровне различных регионов.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_Toc136504092 \h </w:instrText>
        </w:r>
        <w:r>
          <w:rPr>
            <w:webHidden/>
          </w:rPr>
        </w:r>
        <w:r>
          <w:rPr>
            <w:webHidden/>
          </w:rPr>
          <w:fldChar w:fldCharType="separate"/>
        </w:r>
        <w:r>
          <w:rPr>
            <w:webHidden/>
          </w:rPr>
          <w:t>31</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93" w:history="1">
        <w:r w:rsidRPr="002C02DC">
          <w:rPr>
            <w:rStyle w:val="a3"/>
            <w:noProof/>
          </w:rPr>
          <w:t>Pensnews.ru, 31.05.2023, Названы случаи, когда россиян могут лишить пенсии</w:t>
        </w:r>
        <w:r>
          <w:rPr>
            <w:noProof/>
            <w:webHidden/>
          </w:rPr>
          <w:tab/>
        </w:r>
        <w:r>
          <w:rPr>
            <w:noProof/>
            <w:webHidden/>
          </w:rPr>
          <w:fldChar w:fldCharType="begin"/>
        </w:r>
        <w:r>
          <w:rPr>
            <w:noProof/>
            <w:webHidden/>
          </w:rPr>
          <w:instrText xml:space="preserve"> PAGEREF _Toc136504093 \h </w:instrText>
        </w:r>
        <w:r>
          <w:rPr>
            <w:noProof/>
            <w:webHidden/>
          </w:rPr>
        </w:r>
        <w:r>
          <w:rPr>
            <w:noProof/>
            <w:webHidden/>
          </w:rPr>
          <w:fldChar w:fldCharType="separate"/>
        </w:r>
        <w:r>
          <w:rPr>
            <w:noProof/>
            <w:webHidden/>
          </w:rPr>
          <w:t>32</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94" w:history="1">
        <w:r w:rsidRPr="002C02DC">
          <w:rPr>
            <w:rStyle w:val="a3"/>
          </w:rPr>
          <w:t>Люди во всех странах с большим трудом зарабатывают себе средства на старость и все рассказы о том, что где-то там пенсионерам живется легко и просто, как правило, не более чем миф. Хотя, конечно, трудно не признать, что в так называемых развитых странанах, уровень жизни пенсионера заметно выше российского, сообщает Pensnews.ru. Правда, и траты там несколько иные. ЖКХ, медицина, транспорт…</w:t>
        </w:r>
        <w:r>
          <w:rPr>
            <w:webHidden/>
          </w:rPr>
          <w:tab/>
        </w:r>
        <w:r>
          <w:rPr>
            <w:webHidden/>
          </w:rPr>
          <w:fldChar w:fldCharType="begin"/>
        </w:r>
        <w:r>
          <w:rPr>
            <w:webHidden/>
          </w:rPr>
          <w:instrText xml:space="preserve"> PAGEREF _Toc136504094 \h </w:instrText>
        </w:r>
        <w:r>
          <w:rPr>
            <w:webHidden/>
          </w:rPr>
        </w:r>
        <w:r>
          <w:rPr>
            <w:webHidden/>
          </w:rPr>
          <w:fldChar w:fldCharType="separate"/>
        </w:r>
        <w:r>
          <w:rPr>
            <w:webHidden/>
          </w:rPr>
          <w:t>32</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95" w:history="1">
        <w:r w:rsidRPr="002C02DC">
          <w:rPr>
            <w:rStyle w:val="a3"/>
            <w:noProof/>
          </w:rPr>
          <w:t>ИА DEITA.RU, 31.05.2023, Снижать пенсионный возраст за рождение детей предложили в России</w:t>
        </w:r>
        <w:r>
          <w:rPr>
            <w:noProof/>
            <w:webHidden/>
          </w:rPr>
          <w:tab/>
        </w:r>
        <w:r>
          <w:rPr>
            <w:noProof/>
            <w:webHidden/>
          </w:rPr>
          <w:fldChar w:fldCharType="begin"/>
        </w:r>
        <w:r>
          <w:rPr>
            <w:noProof/>
            <w:webHidden/>
          </w:rPr>
          <w:instrText xml:space="preserve"> PAGEREF _Toc136504095 \h </w:instrText>
        </w:r>
        <w:r>
          <w:rPr>
            <w:noProof/>
            <w:webHidden/>
          </w:rPr>
        </w:r>
        <w:r>
          <w:rPr>
            <w:noProof/>
            <w:webHidden/>
          </w:rPr>
          <w:fldChar w:fldCharType="separate"/>
        </w:r>
        <w:r>
          <w:rPr>
            <w:noProof/>
            <w:webHidden/>
          </w:rPr>
          <w:t>33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96" w:history="1">
        <w:r w:rsidRPr="002C02DC">
          <w:rPr>
            <w:rStyle w:val="a3"/>
          </w:rPr>
          <w:t>Дали жизнь двум малышам – имеете право уйти на пенсию на 5 лет раньше. Если родили трёх детей – возраст выхода на пенсию снизится ещё на 5 лет. Петиция с такими предложениями опубликована на портале Российских общественных инициатив, сообщает ИА DEITA.RU.</w:t>
        </w:r>
        <w:r>
          <w:rPr>
            <w:webHidden/>
          </w:rPr>
          <w:tab/>
        </w:r>
        <w:r>
          <w:rPr>
            <w:webHidden/>
          </w:rPr>
          <w:fldChar w:fldCharType="begin"/>
        </w:r>
        <w:r>
          <w:rPr>
            <w:webHidden/>
          </w:rPr>
          <w:instrText xml:space="preserve"> PAGEREF _Toc136504096 \h </w:instrText>
        </w:r>
        <w:r>
          <w:rPr>
            <w:webHidden/>
          </w:rPr>
        </w:r>
        <w:r>
          <w:rPr>
            <w:webHidden/>
          </w:rPr>
          <w:fldChar w:fldCharType="separate"/>
        </w:r>
        <w:r>
          <w:rPr>
            <w:webHidden/>
          </w:rPr>
          <w:t>33</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97" w:history="1">
        <w:r w:rsidRPr="002C02DC">
          <w:rPr>
            <w:rStyle w:val="a3"/>
            <w:noProof/>
          </w:rPr>
          <w:t>InvestFuture, 31.05.2023, Пенсия для самозанятых: как не остаться у разбитого корыта</w:t>
        </w:r>
        <w:r>
          <w:rPr>
            <w:noProof/>
            <w:webHidden/>
          </w:rPr>
          <w:tab/>
        </w:r>
        <w:r>
          <w:rPr>
            <w:noProof/>
            <w:webHidden/>
          </w:rPr>
          <w:fldChar w:fldCharType="begin"/>
        </w:r>
        <w:r>
          <w:rPr>
            <w:noProof/>
            <w:webHidden/>
          </w:rPr>
          <w:instrText xml:space="preserve"> PAGEREF _Toc136504097 \h </w:instrText>
        </w:r>
        <w:r>
          <w:rPr>
            <w:noProof/>
            <w:webHidden/>
          </w:rPr>
        </w:r>
        <w:r>
          <w:rPr>
            <w:noProof/>
            <w:webHidden/>
          </w:rPr>
          <w:fldChar w:fldCharType="separate"/>
        </w:r>
        <w:r>
          <w:rPr>
            <w:noProof/>
            <w:webHidden/>
          </w:rPr>
          <w:t>33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098" w:history="1">
        <w:r w:rsidRPr="002C02DC">
          <w:rPr>
            <w:rStyle w:val="a3"/>
          </w:rPr>
          <w:t>Сегодня сосредоточимся на теме пенсий для самозанятых. Разберемся, могут ли самозанятые претендовать на государственную пенсию, стоит ли вообще ее оформлять и какие есть альтернативы? Для начала коротко напомню о том, как устроена самозанятость.</w:t>
        </w:r>
        <w:r>
          <w:rPr>
            <w:webHidden/>
          </w:rPr>
          <w:tab/>
        </w:r>
        <w:r>
          <w:rPr>
            <w:webHidden/>
          </w:rPr>
          <w:fldChar w:fldCharType="begin"/>
        </w:r>
        <w:r>
          <w:rPr>
            <w:webHidden/>
          </w:rPr>
          <w:instrText xml:space="preserve"> PAGEREF _Toc136504098 \h </w:instrText>
        </w:r>
        <w:r>
          <w:rPr>
            <w:webHidden/>
          </w:rPr>
        </w:r>
        <w:r>
          <w:rPr>
            <w:webHidden/>
          </w:rPr>
          <w:fldChar w:fldCharType="separate"/>
        </w:r>
        <w:r>
          <w:rPr>
            <w:webHidden/>
          </w:rPr>
          <w:t>33</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099" w:history="1">
        <w:r w:rsidRPr="002C02DC">
          <w:rPr>
            <w:rStyle w:val="a3"/>
            <w:noProof/>
          </w:rPr>
          <w:t>Российская газета, 01.06.2023, Новая категория ветеранов начнет получать выплаты</w:t>
        </w:r>
        <w:r>
          <w:rPr>
            <w:noProof/>
            <w:webHidden/>
          </w:rPr>
          <w:tab/>
        </w:r>
        <w:r>
          <w:rPr>
            <w:noProof/>
            <w:webHidden/>
          </w:rPr>
          <w:fldChar w:fldCharType="begin"/>
        </w:r>
        <w:r>
          <w:rPr>
            <w:noProof/>
            <w:webHidden/>
          </w:rPr>
          <w:instrText xml:space="preserve"> PAGEREF _Toc136504099 \h </w:instrText>
        </w:r>
        <w:r>
          <w:rPr>
            <w:noProof/>
            <w:webHidden/>
          </w:rPr>
        </w:r>
        <w:r>
          <w:rPr>
            <w:noProof/>
            <w:webHidden/>
          </w:rPr>
          <w:fldChar w:fldCharType="separate"/>
        </w:r>
        <w:r>
          <w:rPr>
            <w:noProof/>
            <w:webHidden/>
          </w:rPr>
          <w:t>33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00" w:history="1">
        <w:r w:rsidRPr="002C02DC">
          <w:rPr>
            <w:rStyle w:val="a3"/>
          </w:rPr>
          <w:t>Вместе с пенсией граждане, проживающие в годы Великой Отечественной войны в Сталинграде (ныне Волгоград), получат единовременную денежную выплату.</w:t>
        </w:r>
        <w:r>
          <w:rPr>
            <w:webHidden/>
          </w:rPr>
          <w:tab/>
        </w:r>
        <w:r>
          <w:rPr>
            <w:webHidden/>
          </w:rPr>
          <w:fldChar w:fldCharType="begin"/>
        </w:r>
        <w:r>
          <w:rPr>
            <w:webHidden/>
          </w:rPr>
          <w:instrText xml:space="preserve"> PAGEREF _Toc136504100 \h </w:instrText>
        </w:r>
        <w:r>
          <w:rPr>
            <w:webHidden/>
          </w:rPr>
        </w:r>
        <w:r>
          <w:rPr>
            <w:webHidden/>
          </w:rPr>
          <w:fldChar w:fldCharType="separate"/>
        </w:r>
        <w:r>
          <w:rPr>
            <w:webHidden/>
          </w:rPr>
          <w:t>33</w:t>
        </w:r>
        <w:r>
          <w:rPr>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101" w:history="1">
        <w:r w:rsidRPr="002C02DC">
          <w:rPr>
            <w:rStyle w:val="a3"/>
            <w:noProof/>
          </w:rPr>
          <w:t>НОВОСТИ МАКРОЭКОНОМИКИ</w:t>
        </w:r>
        <w:r>
          <w:rPr>
            <w:noProof/>
            <w:webHidden/>
          </w:rPr>
          <w:tab/>
        </w:r>
        <w:r>
          <w:rPr>
            <w:noProof/>
            <w:webHidden/>
          </w:rPr>
          <w:fldChar w:fldCharType="begin"/>
        </w:r>
        <w:r>
          <w:rPr>
            <w:noProof/>
            <w:webHidden/>
          </w:rPr>
          <w:instrText xml:space="preserve"> PAGEREF _Toc136504101 \h </w:instrText>
        </w:r>
        <w:r>
          <w:rPr>
            <w:noProof/>
            <w:webHidden/>
          </w:rPr>
        </w:r>
        <w:r>
          <w:rPr>
            <w:noProof/>
            <w:webHidden/>
          </w:rPr>
          <w:fldChar w:fldCharType="separate"/>
        </w:r>
        <w:r>
          <w:rPr>
            <w:noProof/>
            <w:webHidden/>
          </w:rPr>
          <w:t>35</w:t>
        </w:r>
        <w:r>
          <w:rPr>
            <w:noProof/>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02" w:history="1">
        <w:r w:rsidRPr="002C02DC">
          <w:rPr>
            <w:rStyle w:val="a3"/>
            <w:noProof/>
          </w:rPr>
          <w:t>ТАСС, 31.05.2023, Путин высоко оценил работу по внедрению инвестиционных стандартов в регионах</w:t>
        </w:r>
        <w:r>
          <w:rPr>
            <w:noProof/>
            <w:webHidden/>
          </w:rPr>
          <w:tab/>
        </w:r>
        <w:r>
          <w:rPr>
            <w:noProof/>
            <w:webHidden/>
          </w:rPr>
          <w:fldChar w:fldCharType="begin"/>
        </w:r>
        <w:r>
          <w:rPr>
            <w:noProof/>
            <w:webHidden/>
          </w:rPr>
          <w:instrText xml:space="preserve"> PAGEREF _Toc136504102 \h </w:instrText>
        </w:r>
        <w:r>
          <w:rPr>
            <w:noProof/>
            <w:webHidden/>
          </w:rPr>
        </w:r>
        <w:r>
          <w:rPr>
            <w:noProof/>
            <w:webHidden/>
          </w:rPr>
          <w:fldChar w:fldCharType="separate"/>
        </w:r>
        <w:r>
          <w:rPr>
            <w:noProof/>
            <w:webHidden/>
          </w:rPr>
          <w:t>35</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03" w:history="1">
        <w:r w:rsidRPr="002C02DC">
          <w:rPr>
            <w:rStyle w:val="a3"/>
          </w:rPr>
          <w:t>Президент РФ Владимир Путин убежден, что решение внедрить региональный инвестиционный стандарт было верным, а проделанная с 2021 года работа, по его словам, развернута широко и дает результат. Такое мнение он высказал на совещании с членами правительства в среду.</w:t>
        </w:r>
        <w:r>
          <w:rPr>
            <w:webHidden/>
          </w:rPr>
          <w:tab/>
        </w:r>
        <w:r>
          <w:rPr>
            <w:webHidden/>
          </w:rPr>
          <w:fldChar w:fldCharType="begin"/>
        </w:r>
        <w:r>
          <w:rPr>
            <w:webHidden/>
          </w:rPr>
          <w:instrText xml:space="preserve"> PAGEREF _Toc136504103 \h </w:instrText>
        </w:r>
        <w:r>
          <w:rPr>
            <w:webHidden/>
          </w:rPr>
        </w:r>
        <w:r>
          <w:rPr>
            <w:webHidden/>
          </w:rPr>
          <w:fldChar w:fldCharType="separate"/>
        </w:r>
        <w:r>
          <w:rPr>
            <w:webHidden/>
          </w:rPr>
          <w:t>35</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04" w:history="1">
        <w:r w:rsidRPr="002C02DC">
          <w:rPr>
            <w:rStyle w:val="a3"/>
            <w:noProof/>
          </w:rPr>
          <w:t>РИА Новости, 31.05.2023, Власти переводят важные отраслевые задачи в формат мегапроектов - Мишустин</w:t>
        </w:r>
        <w:r>
          <w:rPr>
            <w:noProof/>
            <w:webHidden/>
          </w:rPr>
          <w:tab/>
        </w:r>
        <w:r>
          <w:rPr>
            <w:noProof/>
            <w:webHidden/>
          </w:rPr>
          <w:fldChar w:fldCharType="begin"/>
        </w:r>
        <w:r>
          <w:rPr>
            <w:noProof/>
            <w:webHidden/>
          </w:rPr>
          <w:instrText xml:space="preserve"> PAGEREF _Toc136504104 \h </w:instrText>
        </w:r>
        <w:r>
          <w:rPr>
            <w:noProof/>
            <w:webHidden/>
          </w:rPr>
        </w:r>
        <w:r>
          <w:rPr>
            <w:noProof/>
            <w:webHidden/>
          </w:rPr>
          <w:fldChar w:fldCharType="separate"/>
        </w:r>
        <w:r>
          <w:rPr>
            <w:noProof/>
            <w:webHidden/>
          </w:rPr>
          <w:t>35</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05" w:history="1">
        <w:r w:rsidRPr="002C02DC">
          <w:rPr>
            <w:rStyle w:val="a3"/>
          </w:rPr>
          <w:t>Российские власти переводят важные отраслевые задачи в формат мегапроектов, они нацелены на выведение на рынок крупных линеек высокотехнологичной продукции, созданных с использованием собственных линий разработки, заявил премьер-министр РФ Михаил Мишустин.</w:t>
        </w:r>
        <w:r>
          <w:rPr>
            <w:webHidden/>
          </w:rPr>
          <w:tab/>
        </w:r>
        <w:r>
          <w:rPr>
            <w:webHidden/>
          </w:rPr>
          <w:fldChar w:fldCharType="begin"/>
        </w:r>
        <w:r>
          <w:rPr>
            <w:webHidden/>
          </w:rPr>
          <w:instrText xml:space="preserve"> PAGEREF _Toc136504105 \h </w:instrText>
        </w:r>
        <w:r>
          <w:rPr>
            <w:webHidden/>
          </w:rPr>
        </w:r>
        <w:r>
          <w:rPr>
            <w:webHidden/>
          </w:rPr>
          <w:fldChar w:fldCharType="separate"/>
        </w:r>
        <w:r>
          <w:rPr>
            <w:webHidden/>
          </w:rPr>
          <w:t>35</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06" w:history="1">
        <w:r w:rsidRPr="002C02DC">
          <w:rPr>
            <w:rStyle w:val="a3"/>
            <w:noProof/>
          </w:rPr>
          <w:t>ТАСС, 31.05.2023, Власти оказывают поддержку выводу на рынок высокотехнологичной продукции РФ - Мишустин</w:t>
        </w:r>
        <w:r>
          <w:rPr>
            <w:noProof/>
            <w:webHidden/>
          </w:rPr>
          <w:tab/>
        </w:r>
        <w:r>
          <w:rPr>
            <w:noProof/>
            <w:webHidden/>
          </w:rPr>
          <w:fldChar w:fldCharType="begin"/>
        </w:r>
        <w:r>
          <w:rPr>
            <w:noProof/>
            <w:webHidden/>
          </w:rPr>
          <w:instrText xml:space="preserve"> PAGEREF _Toc136504106 \h </w:instrText>
        </w:r>
        <w:r>
          <w:rPr>
            <w:noProof/>
            <w:webHidden/>
          </w:rPr>
        </w:r>
        <w:r>
          <w:rPr>
            <w:noProof/>
            <w:webHidden/>
          </w:rPr>
          <w:fldChar w:fldCharType="separate"/>
        </w:r>
        <w:r>
          <w:rPr>
            <w:noProof/>
            <w:webHidden/>
          </w:rPr>
          <w:t>36</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07" w:history="1">
        <w:r w:rsidRPr="002C02DC">
          <w:rPr>
            <w:rStyle w:val="a3"/>
          </w:rPr>
          <w:t>Российская промышленность должна добиться независимости от иностранных решений, для этого власти принимают комплексные решения, заявил премьер-министр РФ Михаил Мишустин, выступая в среду с видеообращением к участникам расширенного заседания коллегии Минпромторга.</w:t>
        </w:r>
        <w:r>
          <w:rPr>
            <w:webHidden/>
          </w:rPr>
          <w:tab/>
        </w:r>
        <w:r>
          <w:rPr>
            <w:webHidden/>
          </w:rPr>
          <w:fldChar w:fldCharType="begin"/>
        </w:r>
        <w:r>
          <w:rPr>
            <w:webHidden/>
          </w:rPr>
          <w:instrText xml:space="preserve"> PAGEREF _Toc136504107 \h </w:instrText>
        </w:r>
        <w:r>
          <w:rPr>
            <w:webHidden/>
          </w:rPr>
        </w:r>
        <w:r>
          <w:rPr>
            <w:webHidden/>
          </w:rPr>
          <w:fldChar w:fldCharType="separate"/>
        </w:r>
        <w:r>
          <w:rPr>
            <w:webHidden/>
          </w:rPr>
          <w:t>36</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08" w:history="1">
        <w:r w:rsidRPr="002C02DC">
          <w:rPr>
            <w:rStyle w:val="a3"/>
            <w:noProof/>
          </w:rPr>
          <w:t>ТАСС, 31.05.2023, Доработанный проект закона о реализации налоговой политики внесен в Госдуму</w:t>
        </w:r>
        <w:r>
          <w:rPr>
            <w:noProof/>
            <w:webHidden/>
          </w:rPr>
          <w:tab/>
        </w:r>
        <w:r>
          <w:rPr>
            <w:noProof/>
            <w:webHidden/>
          </w:rPr>
          <w:fldChar w:fldCharType="begin"/>
        </w:r>
        <w:r>
          <w:rPr>
            <w:noProof/>
            <w:webHidden/>
          </w:rPr>
          <w:instrText xml:space="preserve"> PAGEREF _Toc136504108 \h </w:instrText>
        </w:r>
        <w:r>
          <w:rPr>
            <w:noProof/>
            <w:webHidden/>
          </w:rPr>
        </w:r>
        <w:r>
          <w:rPr>
            <w:noProof/>
            <w:webHidden/>
          </w:rPr>
          <w:fldChar w:fldCharType="separate"/>
        </w:r>
        <w:r>
          <w:rPr>
            <w:noProof/>
            <w:webHidden/>
          </w:rPr>
          <w:t>37</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09" w:history="1">
        <w:r w:rsidRPr="002C02DC">
          <w:rPr>
            <w:rStyle w:val="a3"/>
          </w:rPr>
          <w:t>Законопроект по реализации основных направлений налоговой политики, в апреле отозванный на доработку из Госдумы, дополнен нормами о совершенствовании института единого налогового счета и внесен в нижнюю палату парламента. Соответствующий документ размещен в электронной базе данных Госдумы.</w:t>
        </w:r>
        <w:r>
          <w:rPr>
            <w:webHidden/>
          </w:rPr>
          <w:tab/>
        </w:r>
        <w:r>
          <w:rPr>
            <w:webHidden/>
          </w:rPr>
          <w:fldChar w:fldCharType="begin"/>
        </w:r>
        <w:r>
          <w:rPr>
            <w:webHidden/>
          </w:rPr>
          <w:instrText xml:space="preserve"> PAGEREF _Toc136504109 \h </w:instrText>
        </w:r>
        <w:r>
          <w:rPr>
            <w:webHidden/>
          </w:rPr>
        </w:r>
        <w:r>
          <w:rPr>
            <w:webHidden/>
          </w:rPr>
          <w:fldChar w:fldCharType="separate"/>
        </w:r>
        <w:r>
          <w:rPr>
            <w:webHidden/>
          </w:rPr>
          <w:t>37</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10" w:history="1">
        <w:r w:rsidRPr="002C02DC">
          <w:rPr>
            <w:rStyle w:val="a3"/>
            <w:noProof/>
          </w:rPr>
          <w:t>РИА Новости, 31.05.2023, Кабмин внес в Госдуму поправки о налогах, включая НДФЛ для работающих в РФ из-за границы</w:t>
        </w:r>
        <w:r>
          <w:rPr>
            <w:noProof/>
            <w:webHidden/>
          </w:rPr>
          <w:tab/>
        </w:r>
        <w:r>
          <w:rPr>
            <w:noProof/>
            <w:webHidden/>
          </w:rPr>
          <w:fldChar w:fldCharType="begin"/>
        </w:r>
        <w:r>
          <w:rPr>
            <w:noProof/>
            <w:webHidden/>
          </w:rPr>
          <w:instrText xml:space="preserve"> PAGEREF _Toc136504110 \h </w:instrText>
        </w:r>
        <w:r>
          <w:rPr>
            <w:noProof/>
            <w:webHidden/>
          </w:rPr>
        </w:r>
        <w:r>
          <w:rPr>
            <w:noProof/>
            <w:webHidden/>
          </w:rPr>
          <w:fldChar w:fldCharType="separate"/>
        </w:r>
        <w:r>
          <w:rPr>
            <w:noProof/>
            <w:webHidden/>
          </w:rPr>
          <w:t>38</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11" w:history="1">
        <w:r w:rsidRPr="002C02DC">
          <w:rPr>
            <w:rStyle w:val="a3"/>
          </w:rPr>
          <w:t>Кабмин после доработки внес в Госдуму законопроект о внесении изменений в налоговое законодательство, который содержит ряд новаций, включая положения об НДФЛ для россиян, дистанционно работающих на отечественные компании из-за границы, следует из базы данных нижней палаты парламента.</w:t>
        </w:r>
        <w:r>
          <w:rPr>
            <w:webHidden/>
          </w:rPr>
          <w:tab/>
        </w:r>
        <w:r>
          <w:rPr>
            <w:webHidden/>
          </w:rPr>
          <w:fldChar w:fldCharType="begin"/>
        </w:r>
        <w:r>
          <w:rPr>
            <w:webHidden/>
          </w:rPr>
          <w:instrText xml:space="preserve"> PAGEREF _Toc136504111 \h </w:instrText>
        </w:r>
        <w:r>
          <w:rPr>
            <w:webHidden/>
          </w:rPr>
        </w:r>
        <w:r>
          <w:rPr>
            <w:webHidden/>
          </w:rPr>
          <w:fldChar w:fldCharType="separate"/>
        </w:r>
        <w:r>
          <w:rPr>
            <w:webHidden/>
          </w:rPr>
          <w:t>38</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12" w:history="1">
        <w:r w:rsidRPr="002C02DC">
          <w:rPr>
            <w:rStyle w:val="a3"/>
            <w:noProof/>
          </w:rPr>
          <w:t>РИА Новости, 31.05.2023, Проект о расширении возможностей эмитентов и инвесторов готов ко II чтению в Госдуме</w:t>
        </w:r>
        <w:r>
          <w:rPr>
            <w:noProof/>
            <w:webHidden/>
          </w:rPr>
          <w:tab/>
        </w:r>
        <w:r>
          <w:rPr>
            <w:noProof/>
            <w:webHidden/>
          </w:rPr>
          <w:fldChar w:fldCharType="begin"/>
        </w:r>
        <w:r>
          <w:rPr>
            <w:noProof/>
            <w:webHidden/>
          </w:rPr>
          <w:instrText xml:space="preserve"> PAGEREF _Toc136504112 \h </w:instrText>
        </w:r>
        <w:r>
          <w:rPr>
            <w:noProof/>
            <w:webHidden/>
          </w:rPr>
        </w:r>
        <w:r>
          <w:rPr>
            <w:noProof/>
            <w:webHidden/>
          </w:rPr>
          <w:fldChar w:fldCharType="separate"/>
        </w:r>
        <w:r>
          <w:rPr>
            <w:noProof/>
            <w:webHidden/>
          </w:rPr>
          <w:t>39</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13" w:history="1">
        <w:r w:rsidRPr="002C02DC">
          <w:rPr>
            <w:rStyle w:val="a3"/>
          </w:rPr>
          <w:t>Комитет Госдумы по финансовому рынку подготовил ко второму чтению законопроект, направленный на расширение возможностей эмитентов и инвесторов при совершении операций с ценными бумагами, в том числе с использованием финансовых платформ.</w:t>
        </w:r>
        <w:r>
          <w:rPr>
            <w:webHidden/>
          </w:rPr>
          <w:tab/>
        </w:r>
        <w:r>
          <w:rPr>
            <w:webHidden/>
          </w:rPr>
          <w:fldChar w:fldCharType="begin"/>
        </w:r>
        <w:r>
          <w:rPr>
            <w:webHidden/>
          </w:rPr>
          <w:instrText xml:space="preserve"> PAGEREF _Toc136504113 \h </w:instrText>
        </w:r>
        <w:r>
          <w:rPr>
            <w:webHidden/>
          </w:rPr>
        </w:r>
        <w:r>
          <w:rPr>
            <w:webHidden/>
          </w:rPr>
          <w:fldChar w:fldCharType="separate"/>
        </w:r>
        <w:r>
          <w:rPr>
            <w:webHidden/>
          </w:rPr>
          <w:t>39</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14" w:history="1">
        <w:r w:rsidRPr="002C02DC">
          <w:rPr>
            <w:rStyle w:val="a3"/>
            <w:noProof/>
          </w:rPr>
          <w:t>РИА Новости, 31.05.2023, Комитет Госдумы одобрил упрощение открытия счетов и вкладов в банках РФ для иностранцев</w:t>
        </w:r>
        <w:r>
          <w:rPr>
            <w:noProof/>
            <w:webHidden/>
          </w:rPr>
          <w:tab/>
        </w:r>
        <w:r>
          <w:rPr>
            <w:noProof/>
            <w:webHidden/>
          </w:rPr>
          <w:fldChar w:fldCharType="begin"/>
        </w:r>
        <w:r>
          <w:rPr>
            <w:noProof/>
            <w:webHidden/>
          </w:rPr>
          <w:instrText xml:space="preserve"> PAGEREF _Toc136504114 \h </w:instrText>
        </w:r>
        <w:r>
          <w:rPr>
            <w:noProof/>
            <w:webHidden/>
          </w:rPr>
        </w:r>
        <w:r>
          <w:rPr>
            <w:noProof/>
            <w:webHidden/>
          </w:rPr>
          <w:fldChar w:fldCharType="separate"/>
        </w:r>
        <w:r>
          <w:rPr>
            <w:noProof/>
            <w:webHidden/>
          </w:rPr>
          <w:t>39</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15" w:history="1">
        <w:r w:rsidRPr="002C02DC">
          <w:rPr>
            <w:rStyle w:val="a3"/>
          </w:rPr>
          <w:t>Комитет Госдумы по финансовому рынку поддержал принятие в первом чтении законопроекта, который упрощает процедуру открытия иностранными физическими и юридическими лицами счетов и вкладов в российских банках. На рассмотрение Думы его планируется вынести 13 июня.</w:t>
        </w:r>
        <w:r>
          <w:rPr>
            <w:webHidden/>
          </w:rPr>
          <w:tab/>
        </w:r>
        <w:r>
          <w:rPr>
            <w:webHidden/>
          </w:rPr>
          <w:fldChar w:fldCharType="begin"/>
        </w:r>
        <w:r>
          <w:rPr>
            <w:webHidden/>
          </w:rPr>
          <w:instrText xml:space="preserve"> PAGEREF _Toc136504115 \h </w:instrText>
        </w:r>
        <w:r>
          <w:rPr>
            <w:webHidden/>
          </w:rPr>
        </w:r>
        <w:r>
          <w:rPr>
            <w:webHidden/>
          </w:rPr>
          <w:fldChar w:fldCharType="separate"/>
        </w:r>
        <w:r>
          <w:rPr>
            <w:webHidden/>
          </w:rPr>
          <w:t>39</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16" w:history="1">
        <w:r w:rsidRPr="002C02DC">
          <w:rPr>
            <w:rStyle w:val="a3"/>
            <w:noProof/>
          </w:rPr>
          <w:t>ТАСС, 31.05.2023, Госдума приняла закон об увеличении лимита по страховым операциям без идентификации</w:t>
        </w:r>
        <w:r>
          <w:rPr>
            <w:noProof/>
            <w:webHidden/>
          </w:rPr>
          <w:tab/>
        </w:r>
        <w:r>
          <w:rPr>
            <w:noProof/>
            <w:webHidden/>
          </w:rPr>
          <w:fldChar w:fldCharType="begin"/>
        </w:r>
        <w:r>
          <w:rPr>
            <w:noProof/>
            <w:webHidden/>
          </w:rPr>
          <w:instrText xml:space="preserve"> PAGEREF _Toc136504116 \h </w:instrText>
        </w:r>
        <w:r>
          <w:rPr>
            <w:noProof/>
            <w:webHidden/>
          </w:rPr>
        </w:r>
        <w:r>
          <w:rPr>
            <w:noProof/>
            <w:webHidden/>
          </w:rPr>
          <w:fldChar w:fldCharType="separate"/>
        </w:r>
        <w:r>
          <w:rPr>
            <w:noProof/>
            <w:webHidden/>
          </w:rPr>
          <w:t>40</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17" w:history="1">
        <w:r w:rsidRPr="002C02DC">
          <w:rPr>
            <w:rStyle w:val="a3"/>
          </w:rPr>
          <w:t>Госдума приняла в третьем, окончательном чтении закон, предусматривающий увеличение лимитов по операциям, в отношении которых не проводится идентификация по договорам страхования, с 15 тыс. до 40 тыс. рублей. Документ был инициирован главой комитета Госдумы по финансовому рынку Анатолием Аксаковым и сенатором Николаем Журавлевым.</w:t>
        </w:r>
        <w:r>
          <w:rPr>
            <w:webHidden/>
          </w:rPr>
          <w:tab/>
        </w:r>
        <w:r>
          <w:rPr>
            <w:webHidden/>
          </w:rPr>
          <w:fldChar w:fldCharType="begin"/>
        </w:r>
        <w:r>
          <w:rPr>
            <w:webHidden/>
          </w:rPr>
          <w:instrText xml:space="preserve"> PAGEREF _Toc136504117 \h </w:instrText>
        </w:r>
        <w:r>
          <w:rPr>
            <w:webHidden/>
          </w:rPr>
        </w:r>
        <w:r>
          <w:rPr>
            <w:webHidden/>
          </w:rPr>
          <w:fldChar w:fldCharType="separate"/>
        </w:r>
        <w:r>
          <w:rPr>
            <w:webHidden/>
          </w:rPr>
          <w:t>40</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18" w:history="1">
        <w:r w:rsidRPr="002C02DC">
          <w:rPr>
            <w:rStyle w:val="a3"/>
            <w:noProof/>
          </w:rPr>
          <w:t>РИА Новости, 31.05.2023, Комитет ГД одобрил право ЦБ РФ быстро закрывать недобросовестные кредитные кооперативы</w:t>
        </w:r>
        <w:r>
          <w:rPr>
            <w:noProof/>
            <w:webHidden/>
          </w:rPr>
          <w:tab/>
        </w:r>
        <w:r>
          <w:rPr>
            <w:noProof/>
            <w:webHidden/>
          </w:rPr>
          <w:fldChar w:fldCharType="begin"/>
        </w:r>
        <w:r>
          <w:rPr>
            <w:noProof/>
            <w:webHidden/>
          </w:rPr>
          <w:instrText xml:space="preserve"> PAGEREF _Toc136504118 \h </w:instrText>
        </w:r>
        <w:r>
          <w:rPr>
            <w:noProof/>
            <w:webHidden/>
          </w:rPr>
        </w:r>
        <w:r>
          <w:rPr>
            <w:noProof/>
            <w:webHidden/>
          </w:rPr>
          <w:fldChar w:fldCharType="separate"/>
        </w:r>
        <w:r>
          <w:rPr>
            <w:noProof/>
            <w:webHidden/>
          </w:rPr>
          <w:t>41</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19" w:history="1">
        <w:r w:rsidRPr="002C02DC">
          <w:rPr>
            <w:rStyle w:val="a3"/>
          </w:rPr>
          <w:t>Комитет Госдумы по финансовому рынку поддержал принятие в первом чтении законопроекта, который позволяет Банку России оперативно приостанавливать деятельность недобросовестных потребительских кредитных кооперативов (КПК) и выводить их с рынка. На рассмотрение Думы его планируется вынести 20 июня.</w:t>
        </w:r>
        <w:r>
          <w:rPr>
            <w:webHidden/>
          </w:rPr>
          <w:tab/>
        </w:r>
        <w:r>
          <w:rPr>
            <w:webHidden/>
          </w:rPr>
          <w:fldChar w:fldCharType="begin"/>
        </w:r>
        <w:r>
          <w:rPr>
            <w:webHidden/>
          </w:rPr>
          <w:instrText xml:space="preserve"> PAGEREF _Toc136504119 \h </w:instrText>
        </w:r>
        <w:r>
          <w:rPr>
            <w:webHidden/>
          </w:rPr>
        </w:r>
        <w:r>
          <w:rPr>
            <w:webHidden/>
          </w:rPr>
          <w:fldChar w:fldCharType="separate"/>
        </w:r>
        <w:r>
          <w:rPr>
            <w:webHidden/>
          </w:rPr>
          <w:t>41</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20" w:history="1">
        <w:r w:rsidRPr="002C02DC">
          <w:rPr>
            <w:rStyle w:val="a3"/>
            <w:noProof/>
          </w:rPr>
          <w:t>РИА Новости, 31.05.2023, Инфляция в РФ в мае будет чуть выше прошлогоднего показателя в 0,12% - ЦБ</w:t>
        </w:r>
        <w:r>
          <w:rPr>
            <w:noProof/>
            <w:webHidden/>
          </w:rPr>
          <w:tab/>
        </w:r>
        <w:r>
          <w:rPr>
            <w:noProof/>
            <w:webHidden/>
          </w:rPr>
          <w:fldChar w:fldCharType="begin"/>
        </w:r>
        <w:r>
          <w:rPr>
            <w:noProof/>
            <w:webHidden/>
          </w:rPr>
          <w:instrText xml:space="preserve"> PAGEREF _Toc136504120 \h </w:instrText>
        </w:r>
        <w:r>
          <w:rPr>
            <w:noProof/>
            <w:webHidden/>
          </w:rPr>
        </w:r>
        <w:r>
          <w:rPr>
            <w:noProof/>
            <w:webHidden/>
          </w:rPr>
          <w:fldChar w:fldCharType="separate"/>
        </w:r>
        <w:r>
          <w:rPr>
            <w:noProof/>
            <w:webHidden/>
          </w:rPr>
          <w:t>42</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21" w:history="1">
        <w:r w:rsidRPr="002C02DC">
          <w:rPr>
            <w:rStyle w:val="a3"/>
          </w:rPr>
          <w:t>ЦБ на основании данных по недельной инфляции ожидает, что рост цен в России в мае текущего года немного превысит прошлогодний показатель в 0,12%, заявил директор департамента денежно-кредитной политики ЦБ Кирилл Тремасов в ходе общественных консультаций по Обзору денежно-кредитной политики регулятора.</w:t>
        </w:r>
        <w:r>
          <w:rPr>
            <w:webHidden/>
          </w:rPr>
          <w:tab/>
        </w:r>
        <w:r>
          <w:rPr>
            <w:webHidden/>
          </w:rPr>
          <w:fldChar w:fldCharType="begin"/>
        </w:r>
        <w:r>
          <w:rPr>
            <w:webHidden/>
          </w:rPr>
          <w:instrText xml:space="preserve"> PAGEREF _Toc136504121 \h </w:instrText>
        </w:r>
        <w:r>
          <w:rPr>
            <w:webHidden/>
          </w:rPr>
        </w:r>
        <w:r>
          <w:rPr>
            <w:webHidden/>
          </w:rPr>
          <w:fldChar w:fldCharType="separate"/>
        </w:r>
        <w:r>
          <w:rPr>
            <w:webHidden/>
          </w:rPr>
          <w:t>42</w:t>
        </w:r>
        <w:r>
          <w:rPr>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122" w:history="1">
        <w:r w:rsidRPr="002C02D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_Toc136504122 \h </w:instrText>
        </w:r>
        <w:r>
          <w:rPr>
            <w:noProof/>
            <w:webHidden/>
          </w:rPr>
        </w:r>
        <w:r>
          <w:rPr>
            <w:noProof/>
            <w:webHidden/>
          </w:rPr>
          <w:fldChar w:fldCharType="separate"/>
        </w:r>
        <w:r>
          <w:rPr>
            <w:noProof/>
            <w:webHidden/>
          </w:rPr>
          <w:t>43</w:t>
        </w:r>
        <w:r>
          <w:rPr>
            <w:noProof/>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123" w:history="1">
        <w:r w:rsidRPr="002C02D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_Toc136504123 \h </w:instrText>
        </w:r>
        <w:r>
          <w:rPr>
            <w:noProof/>
            <w:webHidden/>
          </w:rPr>
        </w:r>
        <w:r>
          <w:rPr>
            <w:noProof/>
            <w:webHidden/>
          </w:rPr>
          <w:fldChar w:fldCharType="separate"/>
        </w:r>
        <w:r>
          <w:rPr>
            <w:noProof/>
            <w:webHidden/>
          </w:rPr>
          <w:t>43</w:t>
        </w:r>
        <w:r>
          <w:rPr>
            <w:noProof/>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24" w:history="1">
        <w:r w:rsidRPr="002C02DC">
          <w:rPr>
            <w:rStyle w:val="a3"/>
            <w:noProof/>
          </w:rPr>
          <w:t>Haqqin.az, 31.05.2023, Депутат предложил снизить пенсионный возраст</w:t>
        </w:r>
        <w:r>
          <w:rPr>
            <w:noProof/>
            <w:webHidden/>
          </w:rPr>
          <w:tab/>
        </w:r>
        <w:r>
          <w:rPr>
            <w:noProof/>
            <w:webHidden/>
          </w:rPr>
          <w:fldChar w:fldCharType="begin"/>
        </w:r>
        <w:r>
          <w:rPr>
            <w:noProof/>
            <w:webHidden/>
          </w:rPr>
          <w:instrText xml:space="preserve"> PAGEREF _Toc136504124 \h </w:instrText>
        </w:r>
        <w:r>
          <w:rPr>
            <w:noProof/>
            <w:webHidden/>
          </w:rPr>
        </w:r>
        <w:r>
          <w:rPr>
            <w:noProof/>
            <w:webHidden/>
          </w:rPr>
          <w:fldChar w:fldCharType="separate"/>
        </w:r>
        <w:r>
          <w:rPr>
            <w:noProof/>
            <w:webHidden/>
          </w:rPr>
          <w:t>43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25" w:history="1">
        <w:r w:rsidRPr="002C02DC">
          <w:rPr>
            <w:rStyle w:val="a3"/>
          </w:rPr>
          <w:t>Во всех странах СНГ пенсионный возраст ниже, чем в Азербайджане - от 57 до 63 лет, заявил депутат Таир Керимли на заседании Милли Меджлиса.</w:t>
        </w:r>
        <w:r>
          <w:rPr>
            <w:webHidden/>
          </w:rPr>
          <w:tab/>
        </w:r>
        <w:r>
          <w:rPr>
            <w:webHidden/>
          </w:rPr>
          <w:fldChar w:fldCharType="begin"/>
        </w:r>
        <w:r>
          <w:rPr>
            <w:webHidden/>
          </w:rPr>
          <w:instrText xml:space="preserve"> PAGEREF _Toc136504125 \h </w:instrText>
        </w:r>
        <w:r>
          <w:rPr>
            <w:webHidden/>
          </w:rPr>
        </w:r>
        <w:r>
          <w:rPr>
            <w:webHidden/>
          </w:rPr>
          <w:fldChar w:fldCharType="separate"/>
        </w:r>
        <w:r>
          <w:rPr>
            <w:webHidden/>
          </w:rPr>
          <w:t>43</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26" w:history="1">
        <w:r w:rsidRPr="002C02DC">
          <w:rPr>
            <w:rStyle w:val="a3"/>
            <w:noProof/>
          </w:rPr>
          <w:t>ArnaPress.kz, 31.05.2023, Названо место Казахстана в рейтинге стран по пенсионным системам</w:t>
        </w:r>
        <w:r>
          <w:rPr>
            <w:noProof/>
            <w:webHidden/>
          </w:rPr>
          <w:tab/>
        </w:r>
        <w:r>
          <w:rPr>
            <w:noProof/>
            <w:webHidden/>
          </w:rPr>
          <w:fldChar w:fldCharType="begin"/>
        </w:r>
        <w:r>
          <w:rPr>
            <w:noProof/>
            <w:webHidden/>
          </w:rPr>
          <w:instrText xml:space="preserve"> PAGEREF _Toc136504126 \h </w:instrText>
        </w:r>
        <w:r>
          <w:rPr>
            <w:noProof/>
            <w:webHidden/>
          </w:rPr>
        </w:r>
        <w:r>
          <w:rPr>
            <w:noProof/>
            <w:webHidden/>
          </w:rPr>
          <w:fldChar w:fldCharType="separate"/>
        </w:r>
        <w:r>
          <w:rPr>
            <w:noProof/>
            <w:webHidden/>
          </w:rPr>
          <w:t>43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27" w:history="1">
        <w:r w:rsidRPr="002C02DC">
          <w:rPr>
            <w:rStyle w:val="a3"/>
          </w:rPr>
          <w:t>В апреле текущего года мировой лидер среди страховых компаний и управляющих активами Allianz выпустил новое издание своего Глобального пенсионного отчёта, в котором анализируются 75 пенсионных систем по всему миру с использованием собственного пенсионного индекса Allianz (API), передает Arnapress.kz со ссылкой на Ranking.kz.</w:t>
        </w:r>
        <w:r>
          <w:rPr>
            <w:webHidden/>
          </w:rPr>
          <w:tab/>
        </w:r>
        <w:r>
          <w:rPr>
            <w:webHidden/>
          </w:rPr>
          <w:fldChar w:fldCharType="begin"/>
        </w:r>
        <w:r>
          <w:rPr>
            <w:webHidden/>
          </w:rPr>
          <w:instrText xml:space="preserve"> PAGEREF _Toc136504127 \h </w:instrText>
        </w:r>
        <w:r>
          <w:rPr>
            <w:webHidden/>
          </w:rPr>
        </w:r>
        <w:r>
          <w:rPr>
            <w:webHidden/>
          </w:rPr>
          <w:fldChar w:fldCharType="separate"/>
        </w:r>
        <w:r>
          <w:rPr>
            <w:webHidden/>
          </w:rPr>
          <w:t>43</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28" w:history="1">
        <w:r w:rsidRPr="002C02DC">
          <w:rPr>
            <w:rStyle w:val="a3"/>
            <w:noProof/>
          </w:rPr>
          <w:t>Telegraf, 31.05.2023, Почему наши пенсионеры живут так бедно по сравнению с другими странами? Проблема в государстве или на пенсию нужно копить самостоятельно?</w:t>
        </w:r>
        <w:r>
          <w:rPr>
            <w:noProof/>
            <w:webHidden/>
          </w:rPr>
          <w:tab/>
        </w:r>
        <w:r>
          <w:rPr>
            <w:noProof/>
            <w:webHidden/>
          </w:rPr>
          <w:fldChar w:fldCharType="begin"/>
        </w:r>
        <w:r>
          <w:rPr>
            <w:noProof/>
            <w:webHidden/>
          </w:rPr>
          <w:instrText xml:space="preserve"> PAGEREF _Toc136504128 \h </w:instrText>
        </w:r>
        <w:r>
          <w:rPr>
            <w:noProof/>
            <w:webHidden/>
          </w:rPr>
        </w:r>
        <w:r>
          <w:rPr>
            <w:noProof/>
            <w:webHidden/>
          </w:rPr>
          <w:fldChar w:fldCharType="separate"/>
        </w:r>
        <w:r>
          <w:rPr>
            <w:noProof/>
            <w:webHidden/>
          </w:rPr>
          <w:t>45</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29" w:history="1">
        <w:r w:rsidRPr="002C02DC">
          <w:rPr>
            <w:rStyle w:val="a3"/>
          </w:rPr>
          <w:t>Вопрос качества жизни наших пенсионеров становится все более актуальным, ведь их финансовое состояние существенно ниже европейских стран. Мы не можем проигнорировать тот факт, что многие наши бабушки и дедушки работали на достаточно уважаемых должностях, но теперь получают пенсию в размере нескольких тысяч гривен. Напомним, средняя пенсия в Украине составляет около 5,2 тысяч гривен. В то время как зарегистрированных пенсионеров почти 11 миллионов.</w:t>
        </w:r>
        <w:r>
          <w:rPr>
            <w:webHidden/>
          </w:rPr>
          <w:tab/>
        </w:r>
        <w:r>
          <w:rPr>
            <w:webHidden/>
          </w:rPr>
          <w:fldChar w:fldCharType="begin"/>
        </w:r>
        <w:r>
          <w:rPr>
            <w:webHidden/>
          </w:rPr>
          <w:instrText xml:space="preserve"> PAGEREF _Toc136504129 \h </w:instrText>
        </w:r>
        <w:r>
          <w:rPr>
            <w:webHidden/>
          </w:rPr>
        </w:r>
        <w:r>
          <w:rPr>
            <w:webHidden/>
          </w:rPr>
          <w:fldChar w:fldCharType="separate"/>
        </w:r>
        <w:r>
          <w:rPr>
            <w:webHidden/>
          </w:rPr>
          <w:t>45</w:t>
        </w:r>
        <w:r>
          <w:rPr>
            <w:webHidden/>
          </w:rPr>
          <w:fldChar w:fldCharType="end"/>
        </w:r>
      </w:hyperlink>
    </w:p>
    <w:p w:rsidR="00F64892" w:rsidRDefault="00F64892">
      <w:pPr>
        <w:pStyle w:val="12"/>
        <w:tabs>
          <w:tab w:val="right" w:leader="dot" w:pos="9061"/>
        </w:tabs>
        <w:rPr>
          <w:rFonts w:asciiTheme="minorHAnsi" w:eastAsiaTheme="minorEastAsia" w:hAnsiTheme="minorHAnsi" w:cstheme="minorBidi"/>
          <w:b w:val="0"/>
          <w:noProof/>
          <w:sz w:val="22"/>
          <w:szCs w:val="22"/>
        </w:rPr>
      </w:pPr>
      <w:hyperlink w:anchor="_Toc136504130" w:history="1">
        <w:r w:rsidRPr="002C02D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_Toc136504130 \h </w:instrText>
        </w:r>
        <w:r>
          <w:rPr>
            <w:noProof/>
            <w:webHidden/>
          </w:rPr>
        </w:r>
        <w:r>
          <w:rPr>
            <w:noProof/>
            <w:webHidden/>
          </w:rPr>
          <w:fldChar w:fldCharType="separate"/>
        </w:r>
        <w:r>
          <w:rPr>
            <w:noProof/>
            <w:webHidden/>
          </w:rPr>
          <w:t>50</w:t>
        </w:r>
        <w:r>
          <w:rPr>
            <w:noProof/>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31" w:history="1">
        <w:r w:rsidRPr="002C02DC">
          <w:rPr>
            <w:rStyle w:val="a3"/>
            <w:noProof/>
          </w:rPr>
          <w:t>Allinsurance.kz, 31.05.2023, Инфляция в Австралии увеличивает стоимость выхода на пенсию до рекордно высокого уровня</w:t>
        </w:r>
        <w:r>
          <w:rPr>
            <w:noProof/>
            <w:webHidden/>
          </w:rPr>
          <w:tab/>
        </w:r>
        <w:r>
          <w:rPr>
            <w:noProof/>
            <w:webHidden/>
          </w:rPr>
          <w:fldChar w:fldCharType="begin"/>
        </w:r>
        <w:r>
          <w:rPr>
            <w:noProof/>
            <w:webHidden/>
          </w:rPr>
          <w:instrText xml:space="preserve"> PAGEREF _Toc136504131 \h </w:instrText>
        </w:r>
        <w:r>
          <w:rPr>
            <w:noProof/>
            <w:webHidden/>
          </w:rPr>
        </w:r>
        <w:r>
          <w:rPr>
            <w:noProof/>
            <w:webHidden/>
          </w:rPr>
          <w:fldChar w:fldCharType="separate"/>
        </w:r>
        <w:r>
          <w:rPr>
            <w:noProof/>
            <w:webHidden/>
          </w:rPr>
          <w:t>50</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32" w:history="1">
        <w:r w:rsidRPr="002C02DC">
          <w:rPr>
            <w:rStyle w:val="a3"/>
          </w:rPr>
          <w:t>Пенсионеры продолжают сталкиваться со значительным давлением на бюджеты своих домохозяйств в связи с исторически высокой инфляцией потребительских цен, сообщает Ассоциация пенсионных фондов Австралии (ASFA), которая является ведущим органом по политике, исследованиям и защите интересов пенсионной индустрии Австралии.</w:t>
        </w:r>
        <w:r>
          <w:rPr>
            <w:webHidden/>
          </w:rPr>
          <w:tab/>
        </w:r>
        <w:r>
          <w:rPr>
            <w:webHidden/>
          </w:rPr>
          <w:fldChar w:fldCharType="begin"/>
        </w:r>
        <w:r>
          <w:rPr>
            <w:webHidden/>
          </w:rPr>
          <w:instrText xml:space="preserve"> PAGEREF _Toc136504132 \h </w:instrText>
        </w:r>
        <w:r>
          <w:rPr>
            <w:webHidden/>
          </w:rPr>
        </w:r>
        <w:r>
          <w:rPr>
            <w:webHidden/>
          </w:rPr>
          <w:fldChar w:fldCharType="separate"/>
        </w:r>
        <w:r>
          <w:rPr>
            <w:webHidden/>
          </w:rPr>
          <w:t>50</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33" w:history="1">
        <w:r w:rsidRPr="002C02DC">
          <w:rPr>
            <w:rStyle w:val="a3"/>
            <w:noProof/>
          </w:rPr>
          <w:t>rus.lsm.lv, 31.05.2023, Будут ли латвийские пенсии выплачивать тем обладателям российских паспортов, кому откажут в ВНЖ?</w:t>
        </w:r>
        <w:r>
          <w:rPr>
            <w:noProof/>
            <w:webHidden/>
          </w:rPr>
          <w:tab/>
        </w:r>
        <w:r>
          <w:rPr>
            <w:noProof/>
            <w:webHidden/>
          </w:rPr>
          <w:fldChar w:fldCharType="begin"/>
        </w:r>
        <w:r>
          <w:rPr>
            <w:noProof/>
            <w:webHidden/>
          </w:rPr>
          <w:instrText xml:space="preserve"> PAGEREF _Toc136504133 \h </w:instrText>
        </w:r>
        <w:r>
          <w:rPr>
            <w:noProof/>
            <w:webHidden/>
          </w:rPr>
        </w:r>
        <w:r>
          <w:rPr>
            <w:noProof/>
            <w:webHidden/>
          </w:rPr>
          <w:fldChar w:fldCharType="separate"/>
        </w:r>
        <w:r>
          <w:rPr>
            <w:noProof/>
            <w:webHidden/>
          </w:rPr>
          <w:t>52</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34" w:history="1">
        <w:r w:rsidRPr="002C02DC">
          <w:rPr>
            <w:rStyle w:val="a3"/>
          </w:rPr>
          <w:t>Многие из граждан РФ, которым необходимо подтвердить свой уровень знаний латышского языка для продления ПМЖ в Латвии, получают как российскую, так и латвийскую пенсию. И хотя уровень А2 в преподавании языков относят к начальному, со сдачей экзамена у русскоязычных пенсионеров возникает немало проблем. Некоторые, даже не сдавая экзамен, решают уехать в Россию. Однако переживают, что будет с их латвийской пенсией, будут ли ее выплачивать в России, об этом со ссылкой на программу «Домская площадь» на LR-4 пишет rus.lsm.lv.</w:t>
        </w:r>
        <w:r>
          <w:rPr>
            <w:webHidden/>
          </w:rPr>
          <w:tab/>
        </w:r>
        <w:r>
          <w:rPr>
            <w:webHidden/>
          </w:rPr>
          <w:fldChar w:fldCharType="begin"/>
        </w:r>
        <w:r>
          <w:rPr>
            <w:webHidden/>
          </w:rPr>
          <w:instrText xml:space="preserve"> PAGEREF _Toc136504134 \h </w:instrText>
        </w:r>
        <w:r>
          <w:rPr>
            <w:webHidden/>
          </w:rPr>
        </w:r>
        <w:r>
          <w:rPr>
            <w:webHidden/>
          </w:rPr>
          <w:fldChar w:fldCharType="separate"/>
        </w:r>
        <w:r>
          <w:rPr>
            <w:webHidden/>
          </w:rPr>
          <w:t>52</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35" w:history="1">
        <w:r w:rsidRPr="002C02DC">
          <w:rPr>
            <w:rStyle w:val="a3"/>
            <w:noProof/>
          </w:rPr>
          <w:t>ИА Красная весна, 31.05.2023, Во Франции началась борьба за допуск текста об отмене реформы к голосованию</w:t>
        </w:r>
        <w:r>
          <w:rPr>
            <w:noProof/>
            <w:webHidden/>
          </w:rPr>
          <w:tab/>
        </w:r>
        <w:r>
          <w:rPr>
            <w:noProof/>
            <w:webHidden/>
          </w:rPr>
          <w:fldChar w:fldCharType="begin"/>
        </w:r>
        <w:r>
          <w:rPr>
            <w:noProof/>
            <w:webHidden/>
          </w:rPr>
          <w:instrText xml:space="preserve"> PAGEREF _Toc136504135 \h </w:instrText>
        </w:r>
        <w:r>
          <w:rPr>
            <w:noProof/>
            <w:webHidden/>
          </w:rPr>
        </w:r>
        <w:r>
          <w:rPr>
            <w:noProof/>
            <w:webHidden/>
          </w:rPr>
          <w:fldChar w:fldCharType="separate"/>
        </w:r>
        <w:r>
          <w:rPr>
            <w:noProof/>
            <w:webHidden/>
          </w:rPr>
          <w:t>53</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36" w:history="1">
        <w:r w:rsidRPr="002C02DC">
          <w:rPr>
            <w:rStyle w:val="a3"/>
          </w:rPr>
          <w:t>Во Франции началось рассмотрение текста законопроекта об отмене повышения возраста выхода на пенсию до 64 лет в комитете по социальным вопросам Национального собрания страны, 31 мая пишет французская газета Sud Ouest.</w:t>
        </w:r>
        <w:r>
          <w:rPr>
            <w:webHidden/>
          </w:rPr>
          <w:tab/>
        </w:r>
        <w:r>
          <w:rPr>
            <w:webHidden/>
          </w:rPr>
          <w:fldChar w:fldCharType="begin"/>
        </w:r>
        <w:r>
          <w:rPr>
            <w:webHidden/>
          </w:rPr>
          <w:instrText xml:space="preserve"> PAGEREF _Toc136504136 \h </w:instrText>
        </w:r>
        <w:r>
          <w:rPr>
            <w:webHidden/>
          </w:rPr>
        </w:r>
        <w:r>
          <w:rPr>
            <w:webHidden/>
          </w:rPr>
          <w:fldChar w:fldCharType="separate"/>
        </w:r>
        <w:r>
          <w:rPr>
            <w:webHidden/>
          </w:rPr>
          <w:t>53</w:t>
        </w:r>
        <w:r>
          <w:rPr>
            <w:webHidden/>
          </w:rPr>
          <w:fldChar w:fldCharType="end"/>
        </w:r>
      </w:hyperlink>
    </w:p>
    <w:p w:rsidR="00F64892" w:rsidRDefault="00F64892">
      <w:pPr>
        <w:pStyle w:val="21"/>
        <w:tabs>
          <w:tab w:val="right" w:leader="dot" w:pos="9061"/>
        </w:tabs>
        <w:rPr>
          <w:rFonts w:asciiTheme="minorHAnsi" w:eastAsiaTheme="minorEastAsia" w:hAnsiTheme="minorHAnsi" w:cstheme="minorBidi"/>
          <w:noProof/>
          <w:sz w:val="22"/>
          <w:szCs w:val="22"/>
        </w:rPr>
      </w:pPr>
      <w:hyperlink w:anchor="_Toc136504137" w:history="1">
        <w:r w:rsidRPr="002C02DC">
          <w:rPr>
            <w:rStyle w:val="a3"/>
            <w:noProof/>
          </w:rPr>
          <w:t>РИА Новости, 31.05.2023, Комиссия Нацсобрания Франции проголосовала против отмены пенсионной реформы</w:t>
        </w:r>
        <w:r>
          <w:rPr>
            <w:noProof/>
            <w:webHidden/>
          </w:rPr>
          <w:tab/>
        </w:r>
        <w:r>
          <w:rPr>
            <w:noProof/>
            <w:webHidden/>
          </w:rPr>
          <w:fldChar w:fldCharType="begin"/>
        </w:r>
        <w:r>
          <w:rPr>
            <w:noProof/>
            <w:webHidden/>
          </w:rPr>
          <w:instrText xml:space="preserve"> PAGEREF _Toc136504137 \h </w:instrText>
        </w:r>
        <w:r>
          <w:rPr>
            <w:noProof/>
            <w:webHidden/>
          </w:rPr>
        </w:r>
        <w:r>
          <w:rPr>
            <w:noProof/>
            <w:webHidden/>
          </w:rPr>
          <w:fldChar w:fldCharType="separate"/>
        </w:r>
        <w:r>
          <w:rPr>
            <w:noProof/>
            <w:webHidden/>
          </w:rPr>
          <w:t>54</w:t>
        </w:r>
        <w:r>
          <w:rPr>
            <w:noProof/>
            <w:webHidden/>
          </w:rPr>
          <w:fldChar w:fldCharType="end"/>
        </w:r>
      </w:hyperlink>
    </w:p>
    <w:p w:rsidR="00F64892" w:rsidRDefault="00F64892">
      <w:pPr>
        <w:pStyle w:val="31"/>
        <w:rPr>
          <w:rFonts w:asciiTheme="minorHAnsi" w:eastAsiaTheme="minorEastAsia" w:hAnsiTheme="minorHAnsi" w:cstheme="minorBidi"/>
          <w:sz w:val="22"/>
          <w:szCs w:val="22"/>
        </w:rPr>
      </w:pPr>
      <w:hyperlink w:anchor="_Toc136504138" w:history="1">
        <w:r w:rsidRPr="002C02DC">
          <w:rPr>
            <w:rStyle w:val="a3"/>
          </w:rPr>
          <w:t xml:space="preserve">Комиссия по социальным делам Национального собрания (нижней палаты французского парламента) проголосовала в среду за аннулирование ключевой статьи законопроекта от оппозиционной фракции </w:t>
        </w:r>
        <w:r w:rsidRPr="002C02DC">
          <w:rPr>
            <w:rStyle w:val="a3"/>
            <w:lang w:val="en-US"/>
          </w:rPr>
          <w:t>LIOT</w:t>
        </w:r>
        <w:r w:rsidRPr="002C02DC">
          <w:rPr>
            <w:rStyle w:val="a3"/>
          </w:rPr>
          <w:t xml:space="preserve"> об отмене пенсионной реформы, передает телеканал </w:t>
        </w:r>
        <w:r w:rsidRPr="002C02DC">
          <w:rPr>
            <w:rStyle w:val="a3"/>
            <w:lang w:val="en-US"/>
          </w:rPr>
          <w:t>LCP</w:t>
        </w:r>
        <w:r w:rsidRPr="002C02DC">
          <w:rPr>
            <w:rStyle w:val="a3"/>
          </w:rPr>
          <w:t>.</w:t>
        </w:r>
        <w:r>
          <w:rPr>
            <w:webHidden/>
          </w:rPr>
          <w:tab/>
        </w:r>
        <w:r>
          <w:rPr>
            <w:webHidden/>
          </w:rPr>
          <w:fldChar w:fldCharType="begin"/>
        </w:r>
        <w:r>
          <w:rPr>
            <w:webHidden/>
          </w:rPr>
          <w:instrText xml:space="preserve"> PAGEREF _Toc136504138 \h </w:instrText>
        </w:r>
        <w:r>
          <w:rPr>
            <w:webHidden/>
          </w:rPr>
        </w:r>
        <w:r>
          <w:rPr>
            <w:webHidden/>
          </w:rPr>
          <w:fldChar w:fldCharType="separate"/>
        </w:r>
        <w:r>
          <w:rPr>
            <w:webHidden/>
          </w:rPr>
          <w:t>54</w:t>
        </w:r>
        <w:r>
          <w:rPr>
            <w:webHidden/>
          </w:rPr>
          <w:fldChar w:fldCharType="end"/>
        </w:r>
      </w:hyperlink>
    </w:p>
    <w:p w:rsidR="00A0290C" w:rsidRDefault="00A3453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6504048"/>
      <w:bookmarkEnd w:id="6"/>
      <w:bookmarkEnd w:id="7"/>
      <w:bookmarkEnd w:id="8"/>
      <w:bookmarkEnd w:id="9"/>
      <w:bookmarkEnd w:id="10"/>
      <w:bookmarkEnd w:id="11"/>
      <w:bookmarkEnd w:id="12"/>
      <w:bookmarkEnd w:id="13"/>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6504049"/>
      <w:r w:rsidRPr="0045223A">
        <w:t xml:space="preserve">Новости отрасли </w:t>
      </w:r>
      <w:r w:rsidR="00716526" w:rsidRPr="00716526">
        <w:t>НПФ</w:t>
      </w:r>
      <w:bookmarkEnd w:id="20"/>
      <w:bookmarkEnd w:id="21"/>
      <w:bookmarkEnd w:id="25"/>
    </w:p>
    <w:p w:rsidR="00B80503" w:rsidRPr="008218EF" w:rsidRDefault="00B80503" w:rsidP="00B80503">
      <w:pPr>
        <w:pStyle w:val="2"/>
      </w:pPr>
      <w:bookmarkStart w:id="26" w:name="ф1"/>
      <w:bookmarkStart w:id="27" w:name="_Toc136504050"/>
      <w:bookmarkEnd w:id="26"/>
      <w:r w:rsidRPr="008218EF">
        <w:t xml:space="preserve">РИА Новости, 31.05.2023, Комитет ГД одобрил уведомление кредиторов о реорганизации </w:t>
      </w:r>
      <w:r w:rsidR="00716526" w:rsidRPr="00716526">
        <w:t>НПФ</w:t>
      </w:r>
      <w:r w:rsidRPr="008218EF">
        <w:t xml:space="preserve"> через госуслуги</w:t>
      </w:r>
      <w:bookmarkEnd w:id="27"/>
    </w:p>
    <w:p w:rsidR="00B80503" w:rsidRPr="001C1D99" w:rsidRDefault="00B80503" w:rsidP="001C1D99">
      <w:pPr>
        <w:pStyle w:val="3"/>
      </w:pPr>
      <w:bookmarkStart w:id="28" w:name="_Toc136504051"/>
      <w:r w:rsidRPr="001C1D99">
        <w:t>Комитет Госдумы по финансовому рынку поддержал принятие в первом чтении законопроекта, который позволит негосударственным пенсионным фондам (</w:t>
      </w:r>
      <w:r w:rsidR="00716526" w:rsidRPr="001C1D99">
        <w:t>НПФ</w:t>
      </w:r>
      <w:r w:rsidRPr="001C1D99">
        <w:t>) уведомлять кредиторов о своей реорганизации через единый портал госуслуг. На рассмотрение Думы его планируется вынести 13 июня.</w:t>
      </w:r>
      <w:bookmarkEnd w:id="28"/>
    </w:p>
    <w:p w:rsidR="00B80503" w:rsidRDefault="00B80503" w:rsidP="00B80503">
      <w:r>
        <w:t xml:space="preserve">Документ внесен главой комитета Анатолием Аксаковым и его заместителем Олегом Савченко. Он предоставляет </w:t>
      </w:r>
      <w:r w:rsidR="00716526" w:rsidRPr="00716526">
        <w:rPr>
          <w:b/>
        </w:rPr>
        <w:t>НПФ</w:t>
      </w:r>
      <w:r>
        <w:t xml:space="preserve"> возможность направлять каждому кредитору уведомление о начале процедуры реорганизации в форме электронного документа через портал госуслуг. А в случае направления такого уведомления по почте заказным письмом оно будет считаться полученным по истечении шести рабочих дней со дня отправления.</w:t>
      </w:r>
    </w:p>
    <w:p w:rsidR="00B80503" w:rsidRDefault="00B80503" w:rsidP="00B80503">
      <w:r>
        <w:t xml:space="preserve">Кроме того, правительству РФ предоставляется право определять случаи, когда Банк России и (или) реорганизуемый </w:t>
      </w:r>
      <w:r w:rsidR="00716526" w:rsidRPr="00716526">
        <w:rPr>
          <w:b/>
        </w:rPr>
        <w:t>НПФ</w:t>
      </w:r>
      <w:r>
        <w:t xml:space="preserve"> не размещают на своих официальных сайтах и не публикуют в печатных изданиях информацию в виде уведомлений, ходатайств и (или) сообщений о решении ЦБ, связанном с реорганизацией или ликвидацией </w:t>
      </w:r>
      <w:r w:rsidR="00716526" w:rsidRPr="00716526">
        <w:rPr>
          <w:b/>
        </w:rPr>
        <w:t>НПФ</w:t>
      </w:r>
      <w:r>
        <w:t>.</w:t>
      </w:r>
    </w:p>
    <w:p w:rsidR="00B80503" w:rsidRDefault="00B80503" w:rsidP="00B80503">
      <w:r>
        <w:t xml:space="preserve">Согласно действующему законодательству, </w:t>
      </w:r>
      <w:r w:rsidR="00716526" w:rsidRPr="00716526">
        <w:rPr>
          <w:b/>
        </w:rPr>
        <w:t>НПФ</w:t>
      </w:r>
      <w:r>
        <w:t xml:space="preserve"> обязан направить кредиторам в письменной форме информацию о начале реорганизации, разместить ее на своем сайте и опубликовать в специализированном печатном издании. Сделать это </w:t>
      </w:r>
      <w:r w:rsidR="00716526" w:rsidRPr="00716526">
        <w:rPr>
          <w:b/>
        </w:rPr>
        <w:t>НПФ</w:t>
      </w:r>
      <w:r>
        <w:t xml:space="preserve"> должен в течение 30 дней после направления уведомления о своей реорганизации в Банк России.</w:t>
      </w:r>
    </w:p>
    <w:p w:rsidR="00B80503" w:rsidRDefault="00B80503" w:rsidP="00B80503">
      <w:r>
        <w:t xml:space="preserve">Правительство поддерживает законопроект при условии его доработки ко второму чтению. В частности, кабмин предлагает предусмотреть возможность направлять уведомления о начале реорганизации </w:t>
      </w:r>
      <w:r w:rsidR="00716526" w:rsidRPr="00716526">
        <w:rPr>
          <w:b/>
        </w:rPr>
        <w:t>НПФ</w:t>
      </w:r>
      <w:r>
        <w:t xml:space="preserve"> в личный кабинет на Едином портале кредиторов, завершивших прохождение процедуры регистрации в единой системе идентификации и аутентификации (ЕСИА), либо в информационную систему кредитора посредством единой системы межведомственного электронного взаимодействия (СМЭВ).</w:t>
      </w:r>
    </w:p>
    <w:p w:rsidR="00B80503" w:rsidRDefault="00B80503" w:rsidP="00B80503">
      <w:r>
        <w:t xml:space="preserve">Кроме того, предлагается дополнить законопроект положениями, уточняющими порядок рассмотрения Фондом пенсионного и социального страхования РФ (Соцфонд) заявлений застрахованных о переходе из реорганизуемого в другой </w:t>
      </w:r>
      <w:r w:rsidR="00716526" w:rsidRPr="00716526">
        <w:rPr>
          <w:b/>
        </w:rPr>
        <w:t>НПФ</w:t>
      </w:r>
      <w:r>
        <w:t xml:space="preserve"> или в Соцфонд. Также правительство считает целесообразным прописать, в каком порядке будет определяться состав информации о реорганизации </w:t>
      </w:r>
      <w:r w:rsidR="00716526" w:rsidRPr="00716526">
        <w:rPr>
          <w:b/>
        </w:rPr>
        <w:t>НПФ</w:t>
      </w:r>
      <w:r>
        <w:t>, не подлежащей размещению или опубликованию.</w:t>
      </w:r>
    </w:p>
    <w:p w:rsidR="00B80503" w:rsidRPr="00B80503" w:rsidRDefault="00B80503" w:rsidP="00B80503">
      <w:r>
        <w:t>Срок вступления закона в силу предлагается установить с 1 июля 2024 года.</w:t>
      </w:r>
    </w:p>
    <w:p w:rsidR="005D4D57" w:rsidRPr="008218EF" w:rsidRDefault="005D4D57" w:rsidP="005D4D57">
      <w:pPr>
        <w:pStyle w:val="2"/>
      </w:pPr>
      <w:bookmarkStart w:id="29" w:name="_Toc136504052"/>
      <w:r w:rsidRPr="008218EF">
        <w:lastRenderedPageBreak/>
        <w:t>Бухгалтерия.ру, 31.05.2023, Как будут пресекать мошенничества с пенсионными накоплениями</w:t>
      </w:r>
      <w:bookmarkEnd w:id="29"/>
    </w:p>
    <w:p w:rsidR="005D4D57" w:rsidRDefault="005D4D57" w:rsidP="001C1D99">
      <w:pPr>
        <w:pStyle w:val="3"/>
      </w:pPr>
      <w:bookmarkStart w:id="30" w:name="_Toc136504053"/>
      <w:r>
        <w:t>Госдума приняла во втором, ключевом чтении законопроект, который возлагает об обязанности финансового омбудсмена рассматривать внесудебные споры в части мошенничества с пенсионными накоплениями граждан РФ. Согласно законопроекту, уполномоченный по правам потребителей финансовых услуг сможет рассматривать требования о возврате средств пенсионных накоплений предыдущему страховщику в связи с их неправомерным переводом в негосударственные пенсионные фонды.</w:t>
      </w:r>
      <w:bookmarkEnd w:id="30"/>
      <w:r>
        <w:t xml:space="preserve"> </w:t>
      </w:r>
    </w:p>
    <w:p w:rsidR="005D4D57" w:rsidRDefault="005D4D57" w:rsidP="005D4D57">
      <w:r>
        <w:t xml:space="preserve">Помимо этого, вводится обязательный досудебный порядок рассмотрения обращений о признании договора об обязательном пенсионном страховании незаключенным в связи с неподписанием заявителем такого договора. </w:t>
      </w:r>
    </w:p>
    <w:p w:rsidR="005D4D57" w:rsidRDefault="00716526" w:rsidP="005D4D57">
      <w:r>
        <w:t>«</w:t>
      </w:r>
      <w:r w:rsidR="005D4D57">
        <w:t xml:space="preserve">Участились случаи, когда мошенники вымогают средства за </w:t>
      </w:r>
      <w:r>
        <w:t>«</w:t>
      </w:r>
      <w:r w:rsidR="005D4D57">
        <w:t>возврат накоплений</w:t>
      </w:r>
      <w:r>
        <w:t>»</w:t>
      </w:r>
      <w:r w:rsidR="005D4D57">
        <w:t>, которые якобы утаили от них негосударственные пенсионные фонды (</w:t>
      </w:r>
      <w:r w:rsidRPr="00716526">
        <w:rPr>
          <w:b/>
        </w:rPr>
        <w:t>НПФ</w:t>
      </w:r>
      <w:r w:rsidR="005D4D57">
        <w:t>). Пользователи не только теряют деньги, но и могут заразить свой компьютер и телефон опасными вирусами. А в нынешних реалиях, когда участились хакерские DDoS-атаки, это крайне опасно, так как в зоне риска будут находиться в том числе и ваши банковские карты и персональные данные. Принятие законопроекта поможет быстрее решать вопрос с возвратом финансовых накоплений гражданам. Но, безусловно, в этом разрезе стоит уделить особое внимание кибербезопасности и экономической грамотности людей. Мы регулируем законодательство так, чтобы можно было быстрее помочь людям вернуть средства, утраченные в ходе мошеннических операций. Но гражданам стоит быть аккуратнее, и никому не сообщать свои данные и иметь дело только с проверенными организациями</w:t>
      </w:r>
      <w:r>
        <w:t>»</w:t>
      </w:r>
      <w:r w:rsidR="005D4D57">
        <w:t>, - пояснил член Комитета по бюджету и налогам Никита Чаплин.</w:t>
      </w:r>
    </w:p>
    <w:p w:rsidR="005D4D57" w:rsidRDefault="00F64892" w:rsidP="005D4D57">
      <w:hyperlink r:id="rId12" w:history="1">
        <w:r w:rsidR="005D4D57" w:rsidRPr="00086CB8">
          <w:rPr>
            <w:rStyle w:val="a3"/>
          </w:rPr>
          <w:t>https://www.buhgalteria.ru/news/kak-budut-presekat-moshennichestva-s-pensionnymi-nakopleniyami.html?utm_source=yxnews&amp;utm_medium=desktop&amp;utm_referrer=https%3A%2F%2Fdzen.ru%2Fnews%2Fsearch%3Ftext%3D</w:t>
        </w:r>
      </w:hyperlink>
      <w:r w:rsidR="005D4D57">
        <w:t xml:space="preserve"> </w:t>
      </w:r>
    </w:p>
    <w:p w:rsidR="001F0741" w:rsidRPr="008218EF" w:rsidRDefault="001F0741" w:rsidP="001F0741">
      <w:pPr>
        <w:pStyle w:val="2"/>
      </w:pPr>
      <w:bookmarkStart w:id="31" w:name="ф2"/>
      <w:bookmarkStart w:id="32" w:name="_Toc136504054"/>
      <w:bookmarkEnd w:id="31"/>
      <w:r w:rsidRPr="008218EF">
        <w:t>РИА Новости, 31.05.2023, Совокупный портфель пенсионных средств в РФ в I квартале вырос на 1,6%, до 7,1 трлн руб</w:t>
      </w:r>
      <w:bookmarkEnd w:id="32"/>
    </w:p>
    <w:p w:rsidR="00725E03" w:rsidRPr="001C1D99" w:rsidRDefault="00725E03" w:rsidP="001C1D99">
      <w:pPr>
        <w:pStyle w:val="3"/>
      </w:pPr>
      <w:bookmarkStart w:id="33" w:name="_Toc136504055"/>
      <w:r w:rsidRPr="001C1D99">
        <w:t>Совокупный портфель пенсионных средств негосударственных пенсионных фондов (</w:t>
      </w:r>
      <w:r w:rsidR="00716526" w:rsidRPr="001C1D99">
        <w:t>НПФ</w:t>
      </w:r>
      <w:r w:rsidRPr="001C1D99">
        <w:t xml:space="preserve">) и Социального фонда России (СФР, до 2023 года Пенсионный фонд России) в первом квартале увеличился на 1,6% и составил 7,1 триллиона рублей, говорится в подготовленном ЦБ РФ обзоре ключевых показателей </w:t>
      </w:r>
      <w:r w:rsidR="00716526" w:rsidRPr="001C1D99">
        <w:t>НПФ</w:t>
      </w:r>
      <w:r w:rsidRPr="001C1D99">
        <w:t>.</w:t>
      </w:r>
      <w:bookmarkEnd w:id="33"/>
    </w:p>
    <w:p w:rsidR="00725E03" w:rsidRDefault="00716526" w:rsidP="00725E03">
      <w:r>
        <w:t>«</w:t>
      </w:r>
      <w:r w:rsidR="00725E03">
        <w:t>В первом квартале 2023 года величина совокупного портфеля пенсионных средств увеличилась на 1,6% квартал к кварталу и составила 7,1 триллиона рублей. Темпы прироста замедлились на 0,8 процентного пункта квартал к кварталу – за счет снижения динамики пенсионных накоплений СФР и пенсионных резервов</w:t>
      </w:r>
      <w:r>
        <w:t>»</w:t>
      </w:r>
      <w:r w:rsidR="00725E03">
        <w:t>, - говорится в обзоре.</w:t>
      </w:r>
    </w:p>
    <w:p w:rsidR="00725E03" w:rsidRDefault="00725E03" w:rsidP="00725E03">
      <w:r>
        <w:t xml:space="preserve">Рост пенсионных накоплений </w:t>
      </w:r>
      <w:r w:rsidR="00716526" w:rsidRPr="00716526">
        <w:rPr>
          <w:b/>
        </w:rPr>
        <w:t>НПФ</w:t>
      </w:r>
      <w:r>
        <w:t xml:space="preserve">, напротив, ускорился до 1,5% квартал к кварталу, величина накоплений составила 3,2 триллиона рублей. Пенсионные резервы </w:t>
      </w:r>
      <w:r w:rsidR="00716526" w:rsidRPr="00716526">
        <w:rPr>
          <w:b/>
        </w:rPr>
        <w:t>НПФ</w:t>
      </w:r>
      <w:r>
        <w:t xml:space="preserve"> выросли на 1,6% (снижение темпов прироста на 1,8 процентного пункта квартал к </w:t>
      </w:r>
      <w:r>
        <w:lastRenderedPageBreak/>
        <w:t>кварталу), до 1,7 триллиона рублей. Портфели пенсионных накоплений СФР выросли на 1,7% квартал к кварталу (снижение темпов прироста на 1,6 процентного пункта квартал к кварталу), до 2,3 триллиона рублей. Положительное влияние на величину пенсионных средств оказал рост российского фондового рынка, отмечают в ЦБ.</w:t>
      </w:r>
    </w:p>
    <w:p w:rsidR="00725E03" w:rsidRDefault="00725E03" w:rsidP="00725E03">
      <w:r>
        <w:t xml:space="preserve">Негативное влияние на величину пенсионных накоплений </w:t>
      </w:r>
      <w:r w:rsidR="00716526" w:rsidRPr="00716526">
        <w:rPr>
          <w:b/>
        </w:rPr>
        <w:t>НПФ</w:t>
      </w:r>
      <w:r>
        <w:t xml:space="preserve"> оказал перевод средств из </w:t>
      </w:r>
      <w:r w:rsidR="00716526" w:rsidRPr="00716526">
        <w:rPr>
          <w:b/>
        </w:rPr>
        <w:t>НПФ</w:t>
      </w:r>
      <w:r>
        <w:t xml:space="preserve"> в СФР в рамках переходной кампании 2022 года. По данным </w:t>
      </w:r>
      <w:r w:rsidR="00716526" w:rsidRPr="00716526">
        <w:rPr>
          <w:b/>
        </w:rPr>
        <w:t>НПФ</w:t>
      </w:r>
      <w:r>
        <w:t xml:space="preserve">, в рамках переходной кампании 2022 года третий год подряд наблюдался нетто-отток застрахованных лиц из </w:t>
      </w:r>
      <w:r w:rsidR="00716526" w:rsidRPr="00716526">
        <w:rPr>
          <w:b/>
        </w:rPr>
        <w:t>НПФ</w:t>
      </w:r>
      <w:r>
        <w:t xml:space="preserve"> в СФР. Число граждан, перешедших из СФР в </w:t>
      </w:r>
      <w:r w:rsidR="00716526" w:rsidRPr="00716526">
        <w:rPr>
          <w:b/>
        </w:rPr>
        <w:t>НПФ</w:t>
      </w:r>
      <w:r>
        <w:t xml:space="preserve">, составило 9,2 тысячи человек, вернувшихся из </w:t>
      </w:r>
      <w:r w:rsidR="00716526" w:rsidRPr="00716526">
        <w:rPr>
          <w:b/>
        </w:rPr>
        <w:t>НПФ</w:t>
      </w:r>
      <w:r>
        <w:t xml:space="preserve"> в СФР – 82,1 тысячи человек.</w:t>
      </w:r>
    </w:p>
    <w:p w:rsidR="00725E03" w:rsidRDefault="00716526" w:rsidP="00725E03">
      <w:r>
        <w:t>«</w:t>
      </w:r>
      <w:r w:rsidR="00725E03">
        <w:t xml:space="preserve">Это свидетельствует о продолжении снижения клиентской базы пенсионных фондов. В такой ситуации покупка и объединение фондов остаются практически единственным способом увеличения числа застрахованных лиц для отдельно взятого </w:t>
      </w:r>
      <w:r w:rsidRPr="00716526">
        <w:rPr>
          <w:b/>
        </w:rPr>
        <w:t>НПФ</w:t>
      </w:r>
      <w:r w:rsidR="00725E03">
        <w:t>, который позволяет среди прочего повышать эффективность (снижать удельные издержки) за счет эффекта масштаба</w:t>
      </w:r>
      <w:r>
        <w:t>»</w:t>
      </w:r>
      <w:r w:rsidR="00725E03">
        <w:t>, - сообщил ЦБ.</w:t>
      </w:r>
    </w:p>
    <w:p w:rsidR="00725E03" w:rsidRDefault="00725E03" w:rsidP="00725E03">
      <w:r>
        <w:t xml:space="preserve">Отток застрахованных лиц из </w:t>
      </w:r>
      <w:r w:rsidR="00716526" w:rsidRPr="00716526">
        <w:rPr>
          <w:b/>
        </w:rPr>
        <w:t>НПФ</w:t>
      </w:r>
      <w:r>
        <w:t xml:space="preserve"> в СФР, а также увеличение числа клиентов, исключенных из числа застрахованных лиц в связи со смертью, привели к снижению количества лиц, формирующих накопления в </w:t>
      </w:r>
      <w:r w:rsidR="00716526" w:rsidRPr="00716526">
        <w:rPr>
          <w:b/>
        </w:rPr>
        <w:t>НПФ</w:t>
      </w:r>
      <w:r>
        <w:t xml:space="preserve">, до 36,4 миллиона человек на конец первого квартала 2023 года (-131,2 тысячи человек с начала года). При этом количество жалоб в связи с несогласием с переходом из СФР в </w:t>
      </w:r>
      <w:r w:rsidR="00716526" w:rsidRPr="00716526">
        <w:rPr>
          <w:b/>
        </w:rPr>
        <w:t>НПФ</w:t>
      </w:r>
      <w:r>
        <w:t xml:space="preserve"> и между </w:t>
      </w:r>
      <w:r w:rsidR="00716526" w:rsidRPr="00716526">
        <w:rPr>
          <w:b/>
        </w:rPr>
        <w:t>НПФ</w:t>
      </w:r>
      <w:r>
        <w:t xml:space="preserve"> в первом квартале существенно снизилось в годовом выражении, а доля жалоб в связи с отказом в назначении накопительной пенсии или единовременной выплаты выросла.</w:t>
      </w:r>
    </w:p>
    <w:p w:rsidR="001F0741" w:rsidRDefault="00725E03" w:rsidP="00725E03">
      <w:r>
        <w:t>К замедлению динамики пенсионных резервов в том числе привело существенное уменьшение притока участников добровольной пенсионной системы. Он составил в первом квартале лишь 0,1 тысячи человек (среднеквартальный приток за предыдущие четыре квартала был равен 10,1 тысячи человек).</w:t>
      </w:r>
    </w:p>
    <w:p w:rsidR="00725E03" w:rsidRPr="008218EF" w:rsidRDefault="00725E03" w:rsidP="00725E03">
      <w:pPr>
        <w:pStyle w:val="2"/>
      </w:pPr>
      <w:bookmarkStart w:id="34" w:name="ф3"/>
      <w:bookmarkStart w:id="35" w:name="_Toc136504056"/>
      <w:bookmarkEnd w:id="34"/>
      <w:r w:rsidRPr="008218EF">
        <w:t xml:space="preserve">РИА Новости, 31.05.2023, </w:t>
      </w:r>
      <w:r w:rsidR="00716526" w:rsidRPr="00716526">
        <w:t>НПФ</w:t>
      </w:r>
      <w:r w:rsidRPr="008218EF">
        <w:t xml:space="preserve"> в I квартале продолжили наращивать вложения в гособлигации - ЦБ РФ</w:t>
      </w:r>
      <w:bookmarkEnd w:id="35"/>
    </w:p>
    <w:p w:rsidR="00725E03" w:rsidRPr="001C1D99" w:rsidRDefault="00725E03" w:rsidP="001C1D99">
      <w:pPr>
        <w:pStyle w:val="3"/>
      </w:pPr>
      <w:bookmarkStart w:id="36" w:name="_Toc136504057"/>
      <w:r w:rsidRPr="001C1D99">
        <w:t>Негосударственные пенсионные фонды (</w:t>
      </w:r>
      <w:r w:rsidR="00716526" w:rsidRPr="001C1D99">
        <w:t>НПФ</w:t>
      </w:r>
      <w:r w:rsidRPr="001C1D99">
        <w:t xml:space="preserve">) в первом квартале продолжили наращивать вложения в государственные облигации и снижать долю инвестиций в корпоративные облигации, говорится в подготовленном ЦБ РФ обзоре ключевых показателей </w:t>
      </w:r>
      <w:r w:rsidR="00716526" w:rsidRPr="001C1D99">
        <w:t>НПФ</w:t>
      </w:r>
      <w:r w:rsidRPr="001C1D99">
        <w:t>.</w:t>
      </w:r>
      <w:bookmarkEnd w:id="36"/>
    </w:p>
    <w:p w:rsidR="00725E03" w:rsidRDefault="00716526" w:rsidP="00725E03">
      <w:r>
        <w:t>«</w:t>
      </w:r>
      <w:r w:rsidR="00725E03">
        <w:t xml:space="preserve">В первом квартале 2023 года в портфелях </w:t>
      </w:r>
      <w:r w:rsidRPr="00716526">
        <w:rPr>
          <w:b/>
        </w:rPr>
        <w:t>НПФ</w:t>
      </w:r>
      <w:r w:rsidR="00725E03">
        <w:t xml:space="preserve"> продолжилось увеличение долей государственных облигаций и снижение долей корпоративных облигаций. Также в обоих портфелях </w:t>
      </w:r>
      <w:r w:rsidRPr="00716526">
        <w:rPr>
          <w:b/>
        </w:rPr>
        <w:t>НПФ</w:t>
      </w:r>
      <w:r w:rsidR="00725E03">
        <w:t xml:space="preserve"> выросли доли депозитов. Эта тенденция наблюдалась на протяжении всего 2022 года (кроме третьего квартала)</w:t>
      </w:r>
      <w:r>
        <w:t>»</w:t>
      </w:r>
      <w:r w:rsidR="00725E03">
        <w:t>, - говорится в документе.</w:t>
      </w:r>
    </w:p>
    <w:p w:rsidR="00725E03" w:rsidRDefault="00725E03" w:rsidP="00725E03">
      <w:r>
        <w:t xml:space="preserve">Доля ОФЗ в портфеле пенсионных накоплений </w:t>
      </w:r>
      <w:r w:rsidR="00716526" w:rsidRPr="00716526">
        <w:rPr>
          <w:b/>
        </w:rPr>
        <w:t>НПФ</w:t>
      </w:r>
      <w:r>
        <w:t xml:space="preserve"> за квартал выросла на 0,7 процентного пункта, до 37,6%, в портфеле пенсионных резервов - на 1,3 процентного пункта, до 22%. </w:t>
      </w:r>
      <w:r w:rsidR="00716526">
        <w:t>«</w:t>
      </w:r>
      <w:r>
        <w:t xml:space="preserve">Увеличение вложений в государственные ценные бумаги во многом происходило за счет участия </w:t>
      </w:r>
      <w:r w:rsidR="00716526" w:rsidRPr="00716526">
        <w:rPr>
          <w:b/>
        </w:rPr>
        <w:t>НПФ</w:t>
      </w:r>
      <w:r>
        <w:t xml:space="preserve"> в аукционах ОФЗ Минфина России, продолжившихся в начале года. </w:t>
      </w:r>
      <w:r w:rsidR="00716526" w:rsidRPr="00716526">
        <w:rPr>
          <w:b/>
        </w:rPr>
        <w:t>НПФ</w:t>
      </w:r>
      <w:r>
        <w:t xml:space="preserve"> в основном приобретали классические ОФЗ с фиксированным купоном</w:t>
      </w:r>
      <w:r w:rsidR="00716526">
        <w:t>»</w:t>
      </w:r>
      <w:r>
        <w:t>, - сообщил ЦБ.</w:t>
      </w:r>
    </w:p>
    <w:p w:rsidR="00725E03" w:rsidRDefault="00725E03" w:rsidP="00725E03">
      <w:r>
        <w:lastRenderedPageBreak/>
        <w:t xml:space="preserve">К сокращению вложений в корпоративные облигации привела незначительная премия за риск: корпоративные облигации уступают ОФЗ по соотношению риск/доходность. В результате по итогам января - марта в портфеле пенсионных накоплений </w:t>
      </w:r>
      <w:r w:rsidR="00716526" w:rsidRPr="00716526">
        <w:rPr>
          <w:b/>
        </w:rPr>
        <w:t>НПФ</w:t>
      </w:r>
      <w:r>
        <w:t xml:space="preserve"> доля корпоративных облигаций снизилась на 2,8 процентного пункта, до 45%, в портфеле пенсионных резервов - на 2,1 процентного пункта, до 42,8%.</w:t>
      </w:r>
    </w:p>
    <w:p w:rsidR="00725E03" w:rsidRDefault="00725E03" w:rsidP="00725E03">
      <w:r>
        <w:t xml:space="preserve">Динамика долей акций в портфелях </w:t>
      </w:r>
      <w:r w:rsidR="00716526" w:rsidRPr="00716526">
        <w:rPr>
          <w:b/>
        </w:rPr>
        <w:t>НПФ</w:t>
      </w:r>
      <w:r>
        <w:t xml:space="preserve"> была разнонаправленной. В портфеле пенсионных накоплений </w:t>
      </w:r>
      <w:r w:rsidR="00716526" w:rsidRPr="00716526">
        <w:rPr>
          <w:b/>
        </w:rPr>
        <w:t>НПФ</w:t>
      </w:r>
      <w:r>
        <w:t xml:space="preserve"> доля акций за квартал выросла на 0,6 процентного пункта, до 5,8%, в портфеле пенсионных резервов снижение доли акций составило 0,4 процентного пункта (до 9,4%). </w:t>
      </w:r>
      <w:r w:rsidR="00716526">
        <w:t>«</w:t>
      </w:r>
      <w:r>
        <w:t>В первом квартале 2023 года котировки российских акций продолжили рост на фоне объявления высоких дивидендов отдельными участниками рынка и восстановления экономической активности. В таких условиях фонды как проводили положительную переоценку акций, так и фиксировали прибыль на фоне роста рынка</w:t>
      </w:r>
      <w:r w:rsidR="00716526">
        <w:t>»</w:t>
      </w:r>
      <w:r>
        <w:t>, - объясняют в ЦБ.</w:t>
      </w:r>
    </w:p>
    <w:p w:rsidR="00725E03" w:rsidRDefault="00716526" w:rsidP="00725E03">
      <w:r w:rsidRPr="00716526">
        <w:rPr>
          <w:b/>
        </w:rPr>
        <w:t>НПФ</w:t>
      </w:r>
      <w:r w:rsidR="00725E03">
        <w:t xml:space="preserve"> в первом квартале нарастили долю денежных средств на депозитах в портфелях обоих сегментов. В портфеле пенсионных накоплений </w:t>
      </w:r>
      <w:r w:rsidRPr="00716526">
        <w:rPr>
          <w:b/>
        </w:rPr>
        <w:t>НПФ</w:t>
      </w:r>
      <w:r w:rsidR="00725E03">
        <w:t xml:space="preserve"> доля депозитов выросла на 0,9 процентного пункта, до 3,6%, в портфеле пенсионных резервов увеличение составило 1,7 процентного пункта, до 4,8%.</w:t>
      </w:r>
    </w:p>
    <w:p w:rsidR="00725E03" w:rsidRPr="005D4D57" w:rsidRDefault="00725E03" w:rsidP="00725E03">
      <w:r>
        <w:t xml:space="preserve">Совокупная доля </w:t>
      </w:r>
      <w:r w:rsidR="00716526" w:rsidRPr="00716526">
        <w:rPr>
          <w:b/>
        </w:rPr>
        <w:t>НПФ</w:t>
      </w:r>
      <w:r>
        <w:t xml:space="preserve"> на рынке ОФЗ достаточно стабильна. За первый квартал она увеличилась незначительно и составила 8,5%, а с учетом средств Социального фонда России (СФР, до 2023 года Пенсионный фонд России) - 11,3% (+0,7 процентного пункта за квартал). </w:t>
      </w:r>
      <w:r w:rsidR="00716526" w:rsidRPr="00716526">
        <w:rPr>
          <w:b/>
        </w:rPr>
        <w:t>НПФ</w:t>
      </w:r>
      <w:r>
        <w:t xml:space="preserve"> и СФР повысили свою долю на рынке ОФЗ за счет нерезидентов, доля которых за январь - март снизилась на 1,6 процентного пункта. Однако рост доли </w:t>
      </w:r>
      <w:r w:rsidR="00716526" w:rsidRPr="00716526">
        <w:rPr>
          <w:b/>
        </w:rPr>
        <w:t>НПФ</w:t>
      </w:r>
      <w:r>
        <w:t xml:space="preserve"> и СФР на рынке ОФЗ уменьшает их возможности по финансированию частного сектора (эффект вытеснения), в частности через покупку корпоративных облигаций, отмечают в ЦБ.</w:t>
      </w:r>
    </w:p>
    <w:p w:rsidR="002721B2" w:rsidRPr="008218EF" w:rsidRDefault="002721B2" w:rsidP="002721B2">
      <w:pPr>
        <w:pStyle w:val="2"/>
      </w:pPr>
      <w:bookmarkStart w:id="37" w:name="_Toc136504058"/>
      <w:r w:rsidRPr="008218EF">
        <w:t>Эксперт, 31.05.2023, Негосударственные пенсионные фонды нарастили вложения в гособлигации</w:t>
      </w:r>
      <w:bookmarkEnd w:id="37"/>
    </w:p>
    <w:p w:rsidR="002721B2" w:rsidRPr="001C1D99" w:rsidRDefault="002721B2" w:rsidP="001C1D99">
      <w:pPr>
        <w:pStyle w:val="3"/>
      </w:pPr>
      <w:bookmarkStart w:id="38" w:name="_Toc136504059"/>
      <w:r w:rsidRPr="001C1D99">
        <w:t>Доля облигаций федерального займа (ОФЗ) в портфеле пенсионных накоплений негосударственных пенсионных фондов (</w:t>
      </w:r>
      <w:r w:rsidR="00716526" w:rsidRPr="001C1D99">
        <w:t>НПФ</w:t>
      </w:r>
      <w:r w:rsidRPr="001C1D99">
        <w:t>) в I квартале выросла на 0,7%, до 37,6%, а в пенсионных резервах — на 1,3%, до 22%. При этом сократились вложения в корпоративные облигации, так как в сравнении с ОФЗ они стали менее привлекательными по соотношению риск/доходность, сообщили в ЦБ.</w:t>
      </w:r>
      <w:bookmarkEnd w:id="38"/>
    </w:p>
    <w:p w:rsidR="002721B2" w:rsidRDefault="00716526" w:rsidP="002721B2">
      <w:r>
        <w:t>«</w:t>
      </w:r>
      <w:r w:rsidR="002721B2">
        <w:t xml:space="preserve">Общей тенденцией динамики портфелей пенсионных резервов и пенсионных накоплений </w:t>
      </w:r>
      <w:r w:rsidRPr="00716526">
        <w:rPr>
          <w:b/>
        </w:rPr>
        <w:t>НПФ</w:t>
      </w:r>
      <w:r w:rsidR="002721B2">
        <w:t xml:space="preserve"> стало увеличение объемов вложений в государственные облигации и уменьшение долей вложений в корпоративные облигации. Из-за незначительной премии за риск корпоративные облигации уступают ОФЗ по соотношению риск/доходность, что в условиях снижения ликвидности рынка корпоративных облигаций, а также прекращения публикации финансовой отчетности эмитентами могло дополнительно стимулировать </w:t>
      </w:r>
      <w:r w:rsidRPr="00716526">
        <w:rPr>
          <w:b/>
        </w:rPr>
        <w:t>НПФ</w:t>
      </w:r>
      <w:r w:rsidR="002721B2">
        <w:t xml:space="preserve"> к активному участию в размещении новых выпусков ОФЗ на рынке. Доля пенсионных средств на рынке ОФЗ выросла за счет снижения доли нерезидентов, объем вложений которых в российский госдолг снизился за январь – март 2023 года. Также в обоих портфелях </w:t>
      </w:r>
      <w:r w:rsidRPr="00716526">
        <w:rPr>
          <w:b/>
        </w:rPr>
        <w:t>НПФ</w:t>
      </w:r>
      <w:r w:rsidR="002721B2">
        <w:t xml:space="preserve"> увеличились доли </w:t>
      </w:r>
      <w:r w:rsidR="002721B2">
        <w:lastRenderedPageBreak/>
        <w:t>депозитов</w:t>
      </w:r>
      <w:r>
        <w:t>»</w:t>
      </w:r>
      <w:r w:rsidR="002721B2">
        <w:t xml:space="preserve">, — говорится в </w:t>
      </w:r>
      <w:r>
        <w:t>«</w:t>
      </w:r>
      <w:r w:rsidR="002721B2">
        <w:t>Обзоре ключевых показателей негосударственных пенсионных фондов</w:t>
      </w:r>
      <w:r>
        <w:t>»</w:t>
      </w:r>
      <w:r w:rsidR="002721B2">
        <w:t xml:space="preserve">. </w:t>
      </w:r>
    </w:p>
    <w:p w:rsidR="002721B2" w:rsidRDefault="002721B2" w:rsidP="002721B2">
      <w:r>
        <w:t xml:space="preserve">Регулятор уточнил, что объем денежных средств на депозитах у пенсионных накоплений вырос на 0,9%, до 3,6%, у пенсионных резервов — на 1,7%, до 4,8%. По итогам января – марта в портфеле пенсионных накоплений </w:t>
      </w:r>
      <w:r w:rsidR="00716526" w:rsidRPr="00716526">
        <w:rPr>
          <w:b/>
        </w:rPr>
        <w:t>НПФ</w:t>
      </w:r>
      <w:r>
        <w:t xml:space="preserve"> доля корпоративных облигаций снизилась на 2,8%, до 45%, в портфеле пенсионных резервов – на 2,1%, до 42,8%.</w:t>
      </w:r>
    </w:p>
    <w:p w:rsidR="00D1642B" w:rsidRDefault="00F64892" w:rsidP="002721B2">
      <w:hyperlink r:id="rId13" w:history="1">
        <w:r w:rsidR="002721B2" w:rsidRPr="00086CB8">
          <w:rPr>
            <w:rStyle w:val="a3"/>
          </w:rPr>
          <w:t>https://expert.ru/2023/05/31/negosudarstvennyye-pensionnyye-fondy-narastili-vlozheniya-v-gosobligatsii</w:t>
        </w:r>
      </w:hyperlink>
    </w:p>
    <w:p w:rsidR="007B5DBD" w:rsidRPr="008218EF" w:rsidRDefault="007B5DBD" w:rsidP="007B5DBD">
      <w:pPr>
        <w:pStyle w:val="2"/>
      </w:pPr>
      <w:bookmarkStart w:id="39" w:name="ф4"/>
      <w:bookmarkStart w:id="40" w:name="_Toc136504060"/>
      <w:bookmarkEnd w:id="39"/>
      <w:r>
        <w:t>Ведомости</w:t>
      </w:r>
      <w:r w:rsidRPr="008218EF">
        <w:t xml:space="preserve">, </w:t>
      </w:r>
      <w:r>
        <w:t>0</w:t>
      </w:r>
      <w:r w:rsidRPr="008218EF">
        <w:t>1.0</w:t>
      </w:r>
      <w:r>
        <w:t>6</w:t>
      </w:r>
      <w:r w:rsidRPr="008218EF">
        <w:t xml:space="preserve">.2023, </w:t>
      </w:r>
      <w:r w:rsidRPr="007B5DBD">
        <w:t>Приток средств физлиц на биржу в апреле оказался рекордным с начала кризиса</w:t>
      </w:r>
      <w:bookmarkEnd w:id="40"/>
    </w:p>
    <w:p w:rsidR="007B5DBD" w:rsidRDefault="007B5DBD" w:rsidP="001C1D99">
      <w:pPr>
        <w:pStyle w:val="3"/>
      </w:pPr>
      <w:bookmarkStart w:id="41" w:name="_Toc136504061"/>
      <w:r w:rsidRPr="007B5DBD">
        <w:t>Летом инвесторы продолжат покупать дивидендные акции, но объемы торгов традиционно снизятся</w:t>
      </w:r>
      <w:bookmarkEnd w:id="41"/>
    </w:p>
    <w:p w:rsidR="007B5DBD" w:rsidRDefault="007B5DBD" w:rsidP="007B5DBD">
      <w:r>
        <w:t xml:space="preserve">Чистый приток средств розничных инвесторов (разница между объемами покупок и продаж) на Московскую биржу в апреле составил 89 млрд руб. Это рекордный показатель с февраля 2022 г., когда он находился на уровне 198 млрд руб., следует из презентации директора департамента долгового рынка Мосбиржи Глеба Шевеленкова </w:t>
      </w:r>
      <w:r w:rsidR="00716526">
        <w:t>«</w:t>
      </w:r>
      <w:r>
        <w:t>Глобальные вызовы и оперативная адаптация</w:t>
      </w:r>
      <w:r w:rsidR="00716526">
        <w:t>»</w:t>
      </w:r>
      <w:r>
        <w:t xml:space="preserve"> (есть у </w:t>
      </w:r>
      <w:r w:rsidR="00716526">
        <w:t>«</w:t>
      </w:r>
      <w:r>
        <w:t>Ведомостей</w:t>
      </w:r>
      <w:r w:rsidR="00716526">
        <w:t>»</w:t>
      </w:r>
      <w:r>
        <w:t>). Ее подлинность подтвердил представитель площадки.</w:t>
      </w:r>
    </w:p>
    <w:p w:rsidR="007B5DBD" w:rsidRDefault="007B5DBD" w:rsidP="007B5DBD">
      <w:r>
        <w:t>Объем ценных бумаг (накопленная позиция) в портфелях физлиц вырос в 1,5 раза с начала года и достиг 759 млрд руб. В конце 2022 г. этот показатель составлял 482 млрд руб., по итогам мая прошлого года – 301 млрд руб., а февраля 2022 г. – 334 млрд руб. Количественные данные за другие месяцы в презентации не приведены.</w:t>
      </w:r>
    </w:p>
    <w:p w:rsidR="007B5DBD" w:rsidRDefault="007B5DBD" w:rsidP="007B5DBD">
      <w:r>
        <w:t>В апреле 2023 г. чистый приток в акции, включая биржевые фонды, составил 31,8 млрд руб., в корпоративные облигации – 45,6 млрд руб., в государственные – 11,8 млрд руб., сообщил представитель Мосбиржи. С октября прошлого года приток средств физлиц рос каждый месяц, кроме марта 2023 г., когда он снизился месяц к месяцу на 35,62% до 47 млрд руб. В марте – мае 2022 г. показатель был отрицательным – продажи превысили покупки.</w:t>
      </w:r>
    </w:p>
    <w:p w:rsidR="007B5DBD" w:rsidRDefault="007B5DBD" w:rsidP="007B5DBD">
      <w:r>
        <w:t xml:space="preserve">Активность других участников финансового рынка на Мосбирже в апреле была разнонаправленной. Из числа институциональных инвесторов лишь </w:t>
      </w:r>
      <w:r w:rsidRPr="007B5DBD">
        <w:rPr>
          <w:b/>
        </w:rPr>
        <w:t>негосударственные</w:t>
      </w:r>
      <w:r>
        <w:t xml:space="preserve"> </w:t>
      </w:r>
      <w:r w:rsidRPr="007B5DBD">
        <w:rPr>
          <w:b/>
        </w:rPr>
        <w:t>пенсионные фонды</w:t>
      </w:r>
      <w:r>
        <w:t xml:space="preserve"> нарастили приток средств месяц к месяцу (до 40 млрд руб.), тогда как страховые компании и дилеры – снизили до 32 млрд и 126 млрд руб. соответственно. Средства корпоративных клиентов в апреле, согласно презентации, выросли на 29 млрд руб. Это повторение лучшего результата с начала 2022 г. В марте 2023 г. приток был отрицательным.</w:t>
      </w:r>
    </w:p>
    <w:p w:rsidR="007B5DBD" w:rsidRDefault="007B5DBD" w:rsidP="007B5DBD">
      <w:r>
        <w:t>Дело в дивидендах</w:t>
      </w:r>
    </w:p>
    <w:p w:rsidR="007B5DBD" w:rsidRDefault="007B5DBD" w:rsidP="007B5DBD">
      <w:r>
        <w:t xml:space="preserve">Повышенная активность частных инвесторов в апреле может быть связана с трендом на рост индекса Мосбиржи и стартом дивидендного сезона, считает эксперт по фондовому рынку </w:t>
      </w:r>
      <w:r w:rsidR="00716526">
        <w:t>«</w:t>
      </w:r>
      <w:r>
        <w:t>БКС мир инвестиций</w:t>
      </w:r>
      <w:r w:rsidR="00716526">
        <w:t>»</w:t>
      </w:r>
      <w:r>
        <w:t xml:space="preserve"> Дмитрий Пучкарев. Персональный брокер инвестбанка </w:t>
      </w:r>
      <w:r w:rsidR="00716526">
        <w:t>«</w:t>
      </w:r>
      <w:r>
        <w:t>Синара</w:t>
      </w:r>
      <w:r w:rsidR="00716526">
        <w:t>»</w:t>
      </w:r>
      <w:r>
        <w:t xml:space="preserve"> Константин Топольский добавляет, что весной активность участников торгов </w:t>
      </w:r>
      <w:r>
        <w:lastRenderedPageBreak/>
        <w:t>традиционно возрастает в первую очередь в связи с началом периода дивидендных выплат. С начала года индекс Мосбиржи вырос на 26,16%, долларовый РТС – на 8,74%.</w:t>
      </w:r>
    </w:p>
    <w:p w:rsidR="007B5DBD" w:rsidRDefault="007B5DBD" w:rsidP="007B5DBD">
      <w:r>
        <w:t xml:space="preserve">Планомерный рост индекса Мосбиржи начался после того, как 17 марта Сбербанк рекомендовал акционерам выплатить рекордные в истории банка дивиденды (565 млрд руб. суммарно), отмечает аналитик </w:t>
      </w:r>
      <w:r w:rsidR="00716526">
        <w:t>«</w:t>
      </w:r>
      <w:r>
        <w:t>Цифра брокера</w:t>
      </w:r>
      <w:r w:rsidR="00716526">
        <w:t>»</w:t>
      </w:r>
      <w:r>
        <w:t xml:space="preserve"> Даниил Болотских. С тех пор бенчмарк вырос на 19,51%. Помимо этого важную роль в росте индекса сыграло ослабление рубля к доллару – на 6%, или 4,8 руб., до 81,7 руб./$ с закрытия сессии 16 марта, считает эксперт. Экспортеры, некоторые из которых являются публичными компаниями, сильно выигрывают от слабого курса, объяснил он.</w:t>
      </w:r>
    </w:p>
    <w:p w:rsidR="007B5DBD" w:rsidRDefault="007B5DBD" w:rsidP="007B5DBD">
      <w:r>
        <w:t xml:space="preserve">Еще одной причиной активизации физлиц на рынке ценных бумаг мог быть отложенный спрос из-за относительно низкой активности инвесторов и эмитентов облигаций в предыдущие несколько кварталов, полагает руководитель управления развития клиентского сервиса </w:t>
      </w:r>
      <w:r w:rsidR="00716526">
        <w:t>«</w:t>
      </w:r>
      <w:r>
        <w:t>Финама</w:t>
      </w:r>
      <w:r w:rsidR="00716526">
        <w:t>»</w:t>
      </w:r>
      <w:r>
        <w:t xml:space="preserve"> Дмитрий Леснов. Влияние на это могло оказать и накопление капитала инвесторами, которые не хотят класть его на банковские депозиты по текущим ставкам, считая их низкими, добавил он.</w:t>
      </w:r>
    </w:p>
    <w:p w:rsidR="007B5DBD" w:rsidRDefault="007B5DBD" w:rsidP="007B5DBD">
      <w:r>
        <w:t>Расширение предложения замещающих облигаций и рост ликвидности в сегменте юаневых инструментов также могли стимулировать инвесторов активнее покупать на фондовом рынке, допускает управляющий директор управления электронных рынков Сбербанка Станислав Портненко.</w:t>
      </w:r>
    </w:p>
    <w:p w:rsidR="007B5DBD" w:rsidRDefault="007B5DBD" w:rsidP="007B5DBD">
      <w:r>
        <w:t>Ожидания на лето</w:t>
      </w:r>
    </w:p>
    <w:p w:rsidR="007B5DBD" w:rsidRDefault="007B5DBD" w:rsidP="007B5DBD">
      <w:r>
        <w:t xml:space="preserve">Приток дополнительной ликвидности на рынок по итогам мая и в начале лета будет в основном связан с выплатой дивидендов по наиболее торгуемым бумагам, считает Портненко: это акции </w:t>
      </w:r>
      <w:r w:rsidR="00716526">
        <w:t>«</w:t>
      </w:r>
      <w:r>
        <w:t>Лукойла</w:t>
      </w:r>
      <w:r w:rsidR="00716526">
        <w:t>»</w:t>
      </w:r>
      <w:r>
        <w:t xml:space="preserve">, </w:t>
      </w:r>
      <w:r w:rsidR="00716526">
        <w:t>«</w:t>
      </w:r>
      <w:r>
        <w:t>Роснефти</w:t>
      </w:r>
      <w:r w:rsidR="00716526">
        <w:t>»</w:t>
      </w:r>
      <w:r>
        <w:t xml:space="preserve">, Московской биржи и МТС. По ним в июне ожидается выплата дивидендов, сумма которых составит порядка 1,5 трлн руб., следует из оценки </w:t>
      </w:r>
      <w:r w:rsidR="00716526">
        <w:t>«</w:t>
      </w:r>
      <w:r>
        <w:t>Цифра брокера</w:t>
      </w:r>
      <w:r w:rsidR="00716526">
        <w:t>»</w:t>
      </w:r>
      <w:r>
        <w:t xml:space="preserve">. Реинвестирование дивидендов увеличит ликвидность рынка и поддержит котировки ценных бумаг, в первую очередь акций с хорошей дивидендной доходностью, считает Топольский из </w:t>
      </w:r>
      <w:r w:rsidR="00716526">
        <w:t>«</w:t>
      </w:r>
      <w:r>
        <w:t>Синары</w:t>
      </w:r>
      <w:r w:rsidR="00716526">
        <w:t>»</w:t>
      </w:r>
      <w:r>
        <w:t>, по ожиданиям инвестбанка, на рынок может вернуться до 500 млрд руб.</w:t>
      </w:r>
    </w:p>
    <w:p w:rsidR="007B5DBD" w:rsidRDefault="007B5DBD" w:rsidP="007B5DBD">
      <w:r>
        <w:t>На горизонте 2–3 месяцев акции останутся одними из наиболее привлекательных финансовых инструментов в случае сохранения положительных настроений на рынке, полагает Пучкарев. Если же настроения ухудшатся из-за роста геополитической напряженности или других причин, можно ожидать увеличения спроса на ОФЗ, как на низкорисковые инструменты. ВТБ полагает, что в летние месяцы интерес к акциям снизится, а к долговым инструментам – вырастет, сообщил представитель банка. В пользу этого говорит как сезонность, так и рост индекса Мосбиржи к справедливым уровням, объяснил он. В частности, летом может вырасти спрос на замещающие облигации, отметили в банке. Ожидающееся расширение предложения таких бумаг после выхода указа об обязательном замещении еврооблигаций может создать привлекательные условия для их покупки, отметил представитель ВТБ.</w:t>
      </w:r>
    </w:p>
    <w:p w:rsidR="007B5DBD" w:rsidRDefault="007B5DBD" w:rsidP="007B5DBD">
      <w:r>
        <w:t xml:space="preserve">Геополитика продолжит оставаться ключевым фактором для настроений на рынке в ближайшие месяцы, согласна аналитик </w:t>
      </w:r>
      <w:r w:rsidR="00716526">
        <w:t>«</w:t>
      </w:r>
      <w:r>
        <w:t>Велес капитала</w:t>
      </w:r>
      <w:r w:rsidR="00716526">
        <w:t>»</w:t>
      </w:r>
      <w:r>
        <w:t xml:space="preserve"> Елена Кожухова. Негативные геополитические новости могут способствовать продажам по широкому спектру активов, добавила она. Эксперт ожидает, что в июне повышенным спросом будут </w:t>
      </w:r>
      <w:r>
        <w:lastRenderedPageBreak/>
        <w:t xml:space="preserve">пользоваться акции </w:t>
      </w:r>
      <w:r w:rsidR="00716526">
        <w:t>«</w:t>
      </w:r>
      <w:r>
        <w:t>Башнефти</w:t>
      </w:r>
      <w:r w:rsidR="00716526">
        <w:t>»</w:t>
      </w:r>
      <w:r>
        <w:t>, ТГК-14, МТС и ЛСР, как дающие наибольшую дивидендную доходность – около 10–12%.</w:t>
      </w:r>
    </w:p>
    <w:p w:rsidR="007B5DBD" w:rsidRDefault="00F64892" w:rsidP="007B5DBD">
      <w:hyperlink r:id="rId14" w:history="1">
        <w:r w:rsidR="007B5DBD" w:rsidRPr="00D74795">
          <w:rPr>
            <w:rStyle w:val="a3"/>
          </w:rPr>
          <w:t>https://www.vedomosti.ru/investments/articles/2023/06/01/978025-pritok-sredstv-fizlits-na-birzhu-v-aprele-okazalsya-rekordnim</w:t>
        </w:r>
      </w:hyperlink>
    </w:p>
    <w:p w:rsidR="000B21FF" w:rsidRPr="008218EF" w:rsidRDefault="000B21FF" w:rsidP="000B21FF">
      <w:pPr>
        <w:pStyle w:val="2"/>
      </w:pPr>
      <w:bookmarkStart w:id="42" w:name="_Toc136504062"/>
      <w:r w:rsidRPr="008218EF">
        <w:t xml:space="preserve">Frank Media, 31.05.2023, Илья УСОВ, Число перешедших из </w:t>
      </w:r>
      <w:r w:rsidR="00716526" w:rsidRPr="00716526">
        <w:t>ПФР</w:t>
      </w:r>
      <w:r w:rsidRPr="008218EF">
        <w:t xml:space="preserve"> в </w:t>
      </w:r>
      <w:r w:rsidR="00716526" w:rsidRPr="00716526">
        <w:t>НПФ</w:t>
      </w:r>
      <w:r w:rsidRPr="008218EF">
        <w:t xml:space="preserve"> граждан в 2022 г. достигло исторического минимума</w:t>
      </w:r>
      <w:bookmarkEnd w:id="42"/>
    </w:p>
    <w:p w:rsidR="000B21FF" w:rsidRPr="001C1D99" w:rsidRDefault="000B21FF" w:rsidP="001C1D99">
      <w:pPr>
        <w:pStyle w:val="3"/>
      </w:pPr>
      <w:bookmarkStart w:id="43" w:name="_Toc136504063"/>
      <w:r w:rsidRPr="001C1D99">
        <w:t>Россияне не хотят доверять свои пенсионные накопления негосударственным пенсионным фондам (</w:t>
      </w:r>
      <w:r w:rsidR="00716526" w:rsidRPr="001C1D99">
        <w:t>НПФ</w:t>
      </w:r>
      <w:r w:rsidRPr="001C1D99">
        <w:t>): в 2022 году был достигнут минимальный исторический уровень переходов из Пенсионного фонда России (</w:t>
      </w:r>
      <w:r w:rsidR="00716526" w:rsidRPr="001C1D99">
        <w:t>ПФР</w:t>
      </w:r>
      <w:r w:rsidRPr="001C1D99">
        <w:t xml:space="preserve">, с этого года – Социальный фонд России, СФР) в </w:t>
      </w:r>
      <w:r w:rsidR="00716526" w:rsidRPr="001C1D99">
        <w:t>НПФ</w:t>
      </w:r>
      <w:r w:rsidRPr="001C1D99">
        <w:t xml:space="preserve">, он составил 9,2 тысячи человек, свидетельствуют расчеты ЦБ на основе отчетности частных фондов. Предыдущий минимальный уровень был зафиксирован по итогам переходной кампании 2020 года (тогда в </w:t>
      </w:r>
      <w:r w:rsidR="00716526" w:rsidRPr="001C1D99">
        <w:t>ПФР</w:t>
      </w:r>
      <w:r w:rsidRPr="001C1D99">
        <w:t xml:space="preserve"> вернулись 15,8 тысяч граждан), свидетельствуют расчеты Frank Media.</w:t>
      </w:r>
      <w:bookmarkEnd w:id="43"/>
    </w:p>
    <w:p w:rsidR="000B21FF" w:rsidRDefault="000B21FF" w:rsidP="000B21FF">
      <w:r>
        <w:t xml:space="preserve">В это же время растет количество застрахованных лиц, перешедших из </w:t>
      </w:r>
      <w:r w:rsidR="00716526" w:rsidRPr="00716526">
        <w:rPr>
          <w:b/>
        </w:rPr>
        <w:t>НПФ</w:t>
      </w:r>
      <w:r>
        <w:t xml:space="preserve"> в </w:t>
      </w:r>
      <w:r w:rsidR="00716526" w:rsidRPr="00716526">
        <w:rPr>
          <w:b/>
        </w:rPr>
        <w:t>ПФР</w:t>
      </w:r>
      <w:r>
        <w:t xml:space="preserve">. Если по итогам переходной кампании 2020 года их насчитывалось 71,5 тысяч человек, 2021 года – 76,3 тысяч человек, то в результате переходной кампании 2022 года в Социальный фонд России вернулись 82,1 тысяч человек. Больше было только в 2019 году (104,9 тысяч человек), но тогда на результат повлиял большой объем одобренных </w:t>
      </w:r>
      <w:r w:rsidR="00716526" w:rsidRPr="00716526">
        <w:rPr>
          <w:b/>
        </w:rPr>
        <w:t>ПФР</w:t>
      </w:r>
      <w:r>
        <w:t xml:space="preserve"> срочных заявлений, писал </w:t>
      </w:r>
      <w:r w:rsidR="00716526">
        <w:t>«</w:t>
      </w:r>
      <w:r>
        <w:t>Коммерсант</w:t>
      </w:r>
      <w:r w:rsidR="00716526">
        <w:t>»</w:t>
      </w:r>
      <w:r>
        <w:t>.</w:t>
      </w:r>
    </w:p>
    <w:p w:rsidR="000B21FF" w:rsidRDefault="000B21FF" w:rsidP="000B21FF">
      <w:r>
        <w:t xml:space="preserve">Такая ситуация </w:t>
      </w:r>
      <w:r w:rsidR="00716526">
        <w:t>«</w:t>
      </w:r>
      <w:r>
        <w:t>свидетельствует о продолжении снижения клиентской базы пенсионных фондов</w:t>
      </w:r>
      <w:r w:rsidR="00716526">
        <w:t>»</w:t>
      </w:r>
      <w:r>
        <w:t xml:space="preserve">, справедливо полагают аналитики ЦБ. </w:t>
      </w:r>
      <w:r w:rsidR="00716526">
        <w:t>«</w:t>
      </w:r>
      <w:r>
        <w:t>В такой ситуации покупка и объединение фондов остаются практически единственным способом увеличения числа застрахованных лиц для отдельно взятого</w:t>
      </w:r>
    </w:p>
    <w:p w:rsidR="000B21FF" w:rsidRDefault="00716526" w:rsidP="000B21FF">
      <w:r w:rsidRPr="00716526">
        <w:rPr>
          <w:b/>
        </w:rPr>
        <w:t>НПФ</w:t>
      </w:r>
      <w:r w:rsidR="000B21FF">
        <w:t>, который позволяет среди прочего повышать эффективность (снижать удельные издержки) за счет эффекта масштаба</w:t>
      </w:r>
      <w:r>
        <w:t>»</w:t>
      </w:r>
      <w:r w:rsidR="000B21FF">
        <w:t xml:space="preserve"> — пишут они в </w:t>
      </w:r>
      <w:r>
        <w:t>«</w:t>
      </w:r>
      <w:r w:rsidR="000B21FF">
        <w:t xml:space="preserve">Обзоре ключевых показателей </w:t>
      </w:r>
      <w:r w:rsidRPr="00716526">
        <w:rPr>
          <w:b/>
        </w:rPr>
        <w:t>НПФ</w:t>
      </w:r>
      <w:r>
        <w:t>»</w:t>
      </w:r>
      <w:r w:rsidR="000B21FF">
        <w:t>.</w:t>
      </w:r>
    </w:p>
    <w:p w:rsidR="000B21FF" w:rsidRDefault="000B21FF" w:rsidP="000B21FF">
      <w:r>
        <w:t xml:space="preserve">Кроме того, регулятор отмечает, что из-за оттока застрахованных лиц из </w:t>
      </w:r>
      <w:r w:rsidR="00716526" w:rsidRPr="00716526">
        <w:rPr>
          <w:b/>
        </w:rPr>
        <w:t>НПФ</w:t>
      </w:r>
      <w:r>
        <w:t xml:space="preserve"> в СФР, </w:t>
      </w:r>
      <w:r w:rsidR="00716526">
        <w:t>«</w:t>
      </w:r>
      <w:r>
        <w:t>а также увеличения числа клиентов, исключенных из числа застрахованных лиц в связи со смертью</w:t>
      </w:r>
      <w:r w:rsidR="00716526">
        <w:t>»</w:t>
      </w:r>
      <w:r>
        <w:t xml:space="preserve"> в первом квартале 2023 года (именно тогда подводятся итоги прошлогодней переходной кампании) число граждан, формирующих пенсионные накопления в </w:t>
      </w:r>
      <w:r w:rsidR="00716526" w:rsidRPr="00716526">
        <w:rPr>
          <w:b/>
        </w:rPr>
        <w:t>НПФ</w:t>
      </w:r>
      <w:r>
        <w:t>, сократилось на 131,2 тысяч человек, достигнув 36,4 млн человек.</w:t>
      </w:r>
    </w:p>
    <w:p w:rsidR="000B21FF" w:rsidRDefault="00F64892" w:rsidP="000B21FF">
      <w:hyperlink r:id="rId15" w:history="1">
        <w:r w:rsidR="000B21FF" w:rsidRPr="00C135E7">
          <w:rPr>
            <w:rStyle w:val="a3"/>
          </w:rPr>
          <w:t>https://frankmedia.ru/125974</w:t>
        </w:r>
      </w:hyperlink>
      <w:r w:rsidR="000B21FF">
        <w:t xml:space="preserve"> </w:t>
      </w:r>
    </w:p>
    <w:p w:rsidR="002070F6" w:rsidRPr="008218EF" w:rsidRDefault="002070F6" w:rsidP="002070F6">
      <w:pPr>
        <w:pStyle w:val="2"/>
      </w:pPr>
      <w:bookmarkStart w:id="44" w:name="_Toc136504064"/>
      <w:r w:rsidRPr="008218EF">
        <w:lastRenderedPageBreak/>
        <w:t xml:space="preserve">СИА-Пресс, 31.05.2023, Ханты-Мансийский </w:t>
      </w:r>
      <w:r w:rsidR="00716526" w:rsidRPr="00716526">
        <w:t>НПФ</w:t>
      </w:r>
      <w:r w:rsidRPr="008218EF">
        <w:t xml:space="preserve"> подарил детям праздник</w:t>
      </w:r>
      <w:bookmarkEnd w:id="44"/>
    </w:p>
    <w:p w:rsidR="002070F6" w:rsidRPr="001C1D99" w:rsidRDefault="002070F6" w:rsidP="001C1D99">
      <w:pPr>
        <w:pStyle w:val="3"/>
      </w:pPr>
      <w:bookmarkStart w:id="45" w:name="_Toc136504065"/>
      <w:r w:rsidRPr="001C1D99">
        <w:t xml:space="preserve">Ко Дню защиты детей сотрудники Ханты-Мансийского </w:t>
      </w:r>
      <w:r w:rsidR="00716526" w:rsidRPr="001C1D99">
        <w:t>НПФ</w:t>
      </w:r>
      <w:r w:rsidRPr="001C1D99">
        <w:t xml:space="preserve"> подарили игрушки детям из семей, которые нуждаются в поддержке. В таких акциях Ханты-Мансийский </w:t>
      </w:r>
      <w:r w:rsidR="00716526" w:rsidRPr="001C1D99">
        <w:t>НПФ</w:t>
      </w:r>
      <w:r w:rsidRPr="001C1D99">
        <w:t xml:space="preserve"> принимает участие традиционно и оказывает помощь через социальные службы. В этом году подарили 57 игрушек: наборы для песка, логические игры, раскраски, альбомы и карандаши.</w:t>
      </w:r>
      <w:bookmarkEnd w:id="45"/>
    </w:p>
    <w:p w:rsidR="002070F6" w:rsidRDefault="00716526" w:rsidP="002070F6">
      <w:r>
        <w:t>«</w:t>
      </w:r>
      <w:r w:rsidR="002070F6">
        <w:t>Мы рады поддержать любую возможность ещё раз выразить свою заботу к детям. Благодарим организаторов, за возможность принять участие в такой доброй акции. Пусть наши подарки будут для детей маленьким напоминанием о большой любви!</w:t>
      </w:r>
      <w:r>
        <w:t>»</w:t>
      </w:r>
      <w:r w:rsidR="002070F6">
        <w:t xml:space="preserve"> — поделилась начальник отдела продаж Ханты-Мансийского </w:t>
      </w:r>
      <w:r w:rsidRPr="00716526">
        <w:rPr>
          <w:b/>
        </w:rPr>
        <w:t>НПФ</w:t>
      </w:r>
      <w:r w:rsidR="002070F6">
        <w:t xml:space="preserve"> Юлия Собрина.</w:t>
      </w:r>
    </w:p>
    <w:p w:rsidR="002070F6" w:rsidRDefault="002070F6" w:rsidP="002070F6">
      <w:r>
        <w:t>Вы также можете подарить детям праздник! Чтобы помочь, обратитесь в центры социальной помощи семье и детям в ваших городах. Там подскажут, в чем они сейчас нуждаются и, когда эти вещи можно принести.</w:t>
      </w:r>
    </w:p>
    <w:p w:rsidR="002721B2" w:rsidRDefault="00F64892" w:rsidP="002070F6">
      <w:hyperlink r:id="rId16" w:history="1">
        <w:r w:rsidR="002070F6" w:rsidRPr="00086CB8">
          <w:rPr>
            <w:rStyle w:val="a3"/>
          </w:rPr>
          <w:t>https://siapress.ru/official/122266-ko-dnyu-zashchiti-detey-sotrudniki-fonda-podarili-igrushki-detyam-iz-semey-kotorie-nugdayutsya-v-poddergke</w:t>
        </w:r>
      </w:hyperlink>
    </w:p>
    <w:p w:rsidR="002070F6" w:rsidRPr="008218EF" w:rsidRDefault="002070F6" w:rsidP="002070F6">
      <w:pPr>
        <w:pStyle w:val="2"/>
      </w:pPr>
      <w:bookmarkStart w:id="46" w:name="_Toc136504066"/>
      <w:r w:rsidRPr="008218EF">
        <w:t>Шанс (Абакан), 31.05.2023, Программа долгосрочных сбережений до 108 тысяч рублей: чего ждать жителям Хакасии?</w:t>
      </w:r>
      <w:bookmarkEnd w:id="46"/>
      <w:r w:rsidRPr="008218EF">
        <w:t xml:space="preserve"> </w:t>
      </w:r>
    </w:p>
    <w:p w:rsidR="002070F6" w:rsidRDefault="002070F6" w:rsidP="001C1D99">
      <w:pPr>
        <w:pStyle w:val="3"/>
      </w:pPr>
      <w:bookmarkStart w:id="47" w:name="_Toc136504067"/>
      <w:r>
        <w:t>С 1 января 2024 года может стартовать программа долгосрочных сбережений россиян. Законопроект о ее запуске одобрила Госдума РФ в первом чтении.</w:t>
      </w:r>
      <w:bookmarkEnd w:id="47"/>
    </w:p>
    <w:p w:rsidR="002070F6" w:rsidRDefault="002070F6" w:rsidP="002070F6">
      <w:r>
        <w:t xml:space="preserve">Как разъясняет ЦУР Хакасии, это новый инвестиционный продукт, который даст жителям республики реальную возможность сформировать финансовую </w:t>
      </w:r>
      <w:r w:rsidR="00716526">
        <w:t>«</w:t>
      </w:r>
      <w:r>
        <w:t>подушку безопасности</w:t>
      </w:r>
      <w:r w:rsidR="00716526">
        <w:t>»</w:t>
      </w:r>
      <w:r>
        <w:t>.</w:t>
      </w:r>
    </w:p>
    <w:p w:rsidR="002070F6" w:rsidRDefault="002070F6" w:rsidP="002070F6">
      <w:r>
        <w:t>Работать это должно так: заключается договор с негосударственным пенсионным фондом (</w:t>
      </w:r>
      <w:r w:rsidR="00716526" w:rsidRPr="00716526">
        <w:rPr>
          <w:b/>
        </w:rPr>
        <w:t>НПФ</w:t>
      </w:r>
      <w:r>
        <w:t>) минимум на 15 лет; накопления формируются из добровольных взносов, а также за счет средств пенсионных накоплений; осуществляется софинансирование вложений.</w:t>
      </w:r>
    </w:p>
    <w:p w:rsidR="002070F6" w:rsidRDefault="002070F6" w:rsidP="002070F6">
      <w:r>
        <w:t>Удваивать накопления государство будет в течение трех лет и до 108 тысяч рублей (предельный размер софинансирования составит 36 тысяч рублей в год)</w:t>
      </w:r>
    </w:p>
    <w:p w:rsidR="002070F6" w:rsidRDefault="002070F6" w:rsidP="002070F6">
      <w:r>
        <w:t>— Программа долгосрочных сбережений даст гражданам возможность сформировать и получать дополнительные гарантии финансовой стабильности в будущем, — отметил министр финансов Антон Силуанов.</w:t>
      </w:r>
    </w:p>
    <w:p w:rsidR="002070F6" w:rsidRDefault="002070F6" w:rsidP="002070F6">
      <w:r>
        <w:t>Отмечается, что все средства граждан застрахуют на сумму 2,8 млн рублей. А еще ежегодно можно будет получать налоговый вычет по НДФЛ до 52 тысяч рублей.</w:t>
      </w:r>
    </w:p>
    <w:p w:rsidR="002070F6" w:rsidRDefault="00F64892" w:rsidP="002070F6">
      <w:hyperlink r:id="rId17" w:history="1">
        <w:r w:rsidR="002070F6" w:rsidRPr="00086CB8">
          <w:rPr>
            <w:rStyle w:val="a3"/>
          </w:rPr>
          <w:t>https://shansonline.ru/index.php/novosti/item/22002-programma-dolgosrochnykh-sberezhenij-do-108-tysyach-rublej-chego-zhdat-zhitelyam-khakasii</w:t>
        </w:r>
      </w:hyperlink>
    </w:p>
    <w:p w:rsidR="00412911" w:rsidRPr="008218EF" w:rsidRDefault="00412911" w:rsidP="00412911">
      <w:pPr>
        <w:pStyle w:val="2"/>
      </w:pPr>
      <w:bookmarkStart w:id="48" w:name="_Toc136504068"/>
      <w:r w:rsidRPr="00412911">
        <w:lastRenderedPageBreak/>
        <w:t>Известия</w:t>
      </w:r>
      <w:r w:rsidRPr="008218EF">
        <w:t xml:space="preserve">, </w:t>
      </w:r>
      <w:r w:rsidRPr="00412911">
        <w:t>01.06.2023</w:t>
      </w:r>
      <w:r w:rsidRPr="008218EF">
        <w:t xml:space="preserve">, </w:t>
      </w:r>
      <w:r>
        <w:t xml:space="preserve">Анна КАЛЕДИНА, </w:t>
      </w:r>
      <w:r w:rsidR="00716526">
        <w:t>«</w:t>
      </w:r>
      <w:r w:rsidRPr="00412911">
        <w:t>Если ты бедный банк, нечего тебе делать на этом рынке</w:t>
      </w:r>
      <w:r w:rsidR="00716526">
        <w:t>»</w:t>
      </w:r>
      <w:bookmarkEnd w:id="48"/>
    </w:p>
    <w:p w:rsidR="00412911" w:rsidRDefault="00412911" w:rsidP="001C1D99">
      <w:pPr>
        <w:pStyle w:val="3"/>
      </w:pPr>
      <w:bookmarkStart w:id="49" w:name="_Toc136504069"/>
      <w:r>
        <w:t>Главный финомбудсмен Юрий Воронин - о снижении количества обращений граждан, уловках автоюристов и расширении полномочий</w:t>
      </w:r>
      <w:bookmarkEnd w:id="49"/>
    </w:p>
    <w:p w:rsidR="00412911" w:rsidRDefault="00412911" w:rsidP="00412911">
      <w:r>
        <w:t xml:space="preserve">В России сменился лидер среди регионов по количеству жалоб граждан в Службу финуполномоченного. Вместо Краснодарского края, удерживавшего первенство все предыдущие годы, в 2022-м наверх вырвалась Новосибирская область. О том, какие еще регионы вошли в топ-10 по нарушению прав потребителей финуслуг, когда и где можно будет подать обращение через МФЦ, станет ли механизм досудебного рассмотрения претензий банков к должникам с просрочкой обязательным и когда кредитные организации обяжут при разборе споров предоставлять аудиозаписи разговоров с клиентами, в интервью </w:t>
      </w:r>
      <w:r w:rsidR="00716526">
        <w:t>«</w:t>
      </w:r>
      <w:r>
        <w:t>Известиям</w:t>
      </w:r>
      <w:r w:rsidR="00716526">
        <w:t>»</w:t>
      </w:r>
      <w:r>
        <w:t xml:space="preserve"> рассказал главный финансовый уполномоченный Юрий Воронин.</w:t>
      </w:r>
    </w:p>
    <w:p w:rsidR="00412911" w:rsidRDefault="00716526" w:rsidP="00412911">
      <w:r>
        <w:t>«</w:t>
      </w:r>
      <w:r w:rsidR="00412911">
        <w:t>Растет стоимость услуг, растет и размер требований</w:t>
      </w:r>
      <w:r>
        <w:t>»</w:t>
      </w:r>
    </w:p>
    <w:p w:rsidR="00412911" w:rsidRDefault="00412911" w:rsidP="00412911">
      <w:r>
        <w:t>- Насколько мне известно, вы подвели итоги по обращениям граждан за прошлый год. Есть показательная динамика?</w:t>
      </w:r>
    </w:p>
    <w:p w:rsidR="00412911" w:rsidRDefault="00412911" w:rsidP="00412911">
      <w:r>
        <w:t>- В прошлом году в Службу финуполномоченного поступило 153 168 жалоб. Интересно, что это почти на 15% меньше, чем в 2021-м, когда было 179 911.</w:t>
      </w:r>
    </w:p>
    <w:p w:rsidR="00412911" w:rsidRDefault="00412911" w:rsidP="00412911">
      <w:r>
        <w:t>- С чем связано такое снижение?</w:t>
      </w:r>
    </w:p>
    <w:p w:rsidR="00412911" w:rsidRDefault="00412911" w:rsidP="00412911">
      <w:r>
        <w:t>- Никто точно этого сказать не может. У нас есть рабочая гипотеза, что наконец заработал тот самый претензионный порядок, который и задумывался законодателями при разработке закона о финуполномоченном. Предполагалось, что служба должна стать дамокловым мечом, который будет понуждать финорганизации договариваться с потребителями на претензионной стадии, чтобы не платить за рассмотрение обращений. Проверить эту гипотезу мы не можем. По той простой причине, что не обладаем статистикой финансовых организаций по количеству рассмотренных дел на претензионной стадии. Запросить такие данные мы, конечно, можем. Но сами финорганизации их добровольно не дают, ссылаясь на то, что это громоздкая работа, у них нет такой системы учета и прочее.</w:t>
      </w:r>
    </w:p>
    <w:p w:rsidR="00412911" w:rsidRDefault="00412911" w:rsidP="00412911">
      <w:r>
        <w:t>- И обязать вы их не можете?</w:t>
      </w:r>
    </w:p>
    <w:p w:rsidR="00412911" w:rsidRDefault="00412911" w:rsidP="00412911">
      <w:r>
        <w:t>- Не обладаем такими полномочиями. Мы же не государственная структура. В чем, собственно, и был замысел - независимая структура, которая выносит решение по спорам.</w:t>
      </w:r>
    </w:p>
    <w:p w:rsidR="00412911" w:rsidRDefault="00412911" w:rsidP="00412911">
      <w:r>
        <w:t>- Возможно, свою роль в снижении количества обращений сыграло регулирование? Например, ужесточение для того же инвестиционного и накопительного страхования жизни?</w:t>
      </w:r>
    </w:p>
    <w:p w:rsidR="00412911" w:rsidRDefault="00412911" w:rsidP="00412911">
      <w:r>
        <w:t>- Эти виды занимают незначительную долю в обращениях. Основная масса приходится на ОСАГО. А там ничего революционного не произошло. В прошлом году поступило 106 тыс. жалоб на этот вид. Хотя, казалось бы, количество обращений должно было возрасти, поскольку из-за проблем с запчастями страховщики начали отказывать в проведении восстановительного ремонта.</w:t>
      </w:r>
    </w:p>
    <w:p w:rsidR="00412911" w:rsidRDefault="00412911" w:rsidP="00412911">
      <w:r>
        <w:t>- Есть еще какие-то интересные детали в статистике за прошлый год?</w:t>
      </w:r>
    </w:p>
    <w:p w:rsidR="00412911" w:rsidRDefault="00412911" w:rsidP="00412911">
      <w:r>
        <w:lastRenderedPageBreak/>
        <w:t>- Например, при снижении количества обращений средний размер требований потребителя увеличился почти на 7,5% по сравнению с 2021-м. Тогда было 200,7 тыс. рублей, в 2022-м - почти 216 тыс. Это и понятно - растет стоимость услуг, растет и размер требований.</w:t>
      </w:r>
      <w:r>
        <w:cr/>
      </w:r>
    </w:p>
    <w:p w:rsidR="00412911" w:rsidRDefault="00716526" w:rsidP="00412911">
      <w:r>
        <w:t>«</w:t>
      </w:r>
      <w:r w:rsidR="00412911">
        <w:t>Наша задача - показать объективную статистику</w:t>
      </w:r>
      <w:r>
        <w:t>»</w:t>
      </w:r>
    </w:p>
    <w:p w:rsidR="00412911" w:rsidRDefault="00412911" w:rsidP="00412911">
      <w:r>
        <w:t>- А абсолютно новые повороты обнаружились по прошлому году?</w:t>
      </w:r>
    </w:p>
    <w:p w:rsidR="00412911" w:rsidRDefault="00412911" w:rsidP="00412911">
      <w:r>
        <w:t>- Интересные данные мы получили по территориям, этой статистикой в свое время очень интересовался ЦБ. По прошлому году мы посмотрели не просто по количеству жалоб, а на 100 тыс. человек, чтобы получилась более объективная картина, независящая от размера регионов.</w:t>
      </w:r>
    </w:p>
    <w:p w:rsidR="00412911" w:rsidRDefault="00412911" w:rsidP="00412911">
      <w:r>
        <w:t>Три первых года нашей деятельности в лидерах по количеству обращений был Краснодарский край. По новой методике по прошлому году в лидерах оказалась Новосибирская область - 194 на 100 тыс. населения. Краснодарский край на втором месте - 174, далее идут Башкортостан - 160, Нижегородская область - 159. Один из лидеров прошлых рэнкингов - Татарстан - оказался только на пятом месте со 145 обращениями на 100 тыс. населения. Санкт-Петербург - восьмой с 77, а Москва лишь 10-я - 65 обращений. Это говорит о качестве работы финорганизаций. Получается, что нарушений и обмана потребителей больше не в столичных городах, а на юге страны. Теперь и Новосибирская область ворвалась в топ.</w:t>
      </w:r>
    </w:p>
    <w:p w:rsidR="00412911" w:rsidRDefault="00412911" w:rsidP="00412911">
      <w:r>
        <w:t>- Чем это можно объяснить?</w:t>
      </w:r>
    </w:p>
    <w:p w:rsidR="00412911" w:rsidRDefault="00412911" w:rsidP="00412911">
      <w:r>
        <w:t>- Наша задача - показать объективную статистику, а разбираться с происходящими процессами должен регулятор, проводить углубленный анализ. Скорее всего, финорганизации Новосибирской области неправильную политику проводят в отношении потребителя.</w:t>
      </w:r>
    </w:p>
    <w:p w:rsidR="00412911" w:rsidRDefault="00716526" w:rsidP="00412911">
      <w:r>
        <w:t>«</w:t>
      </w:r>
      <w:r w:rsidR="00412911">
        <w:t>По кредитным организациям у нас небольшой сегмент компетенции</w:t>
      </w:r>
      <w:r>
        <w:t>»</w:t>
      </w:r>
    </w:p>
    <w:p w:rsidR="00412911" w:rsidRDefault="00412911" w:rsidP="00412911">
      <w:r>
        <w:t>- Зафиксировали ли вы изменения в плане участников рынка?</w:t>
      </w:r>
    </w:p>
    <w:p w:rsidR="00412911" w:rsidRDefault="00412911" w:rsidP="00412911">
      <w:r>
        <w:t>- В этом отношении без сюрпризов. Традиционно большинство обращений - более 88% - пришлось на страховщиков. На них поступило более 135 тыс. жалоб. Далее следуют кредитные организации - 13,8 тыс. Почти в 10 раз меньше - как говорится, почувствуйте разницу.</w:t>
      </w:r>
      <w:r>
        <w:cr/>
      </w:r>
    </w:p>
    <w:p w:rsidR="00412911" w:rsidRDefault="00412911" w:rsidP="00412911">
      <w:r>
        <w:t>- Наверное, это связано с тем, что вы ограничены рассматривать всего два вида нарушений по банкам?</w:t>
      </w:r>
    </w:p>
    <w:p w:rsidR="00412911" w:rsidRDefault="00412911" w:rsidP="00412911">
      <w:r>
        <w:t>- Да, по кредитным организациям у нас небольшой сегмент компетенции. Первая группа - транзакции, когда мошенники уводят со счета человека деньги, а он жалуется, что не называл ни кодов, ни паролей. Вторая - мисселинг, то есть недобросовестные практики. Скажем, когда человек приходит за кредитом, а ему навязывают дополнительные услуги, например страховки. Если бы мы рассматривали требования по просрочке кредитов, то статистика была бы совсем другая.</w:t>
      </w:r>
    </w:p>
    <w:p w:rsidR="00412911" w:rsidRDefault="00412911" w:rsidP="00412911">
      <w:r>
        <w:t>- Появились ли новые недобросовестные практики в прошлом году?</w:t>
      </w:r>
    </w:p>
    <w:p w:rsidR="00412911" w:rsidRDefault="00412911" w:rsidP="00412911">
      <w:r>
        <w:lastRenderedPageBreak/>
        <w:t>- По банкам самая распространенная практика - несоразмерная плата за присоединение к договору страхования. Причем мы продолжаем выявлять эту практику и в этом году. Так, по одному из банков было выявлено 11 случаев. В среднем размер его комиссии за страховку в 24 раза превышал размер страховой премии. Несмотря на то что проблема привлекает внимание и регуляторов, и общественности, и законодателей, банки продолжают применять эту недобросовестную практику.</w:t>
      </w:r>
    </w:p>
    <w:p w:rsidR="00412911" w:rsidRDefault="00412911" w:rsidP="00412911">
      <w:r>
        <w:t>Еще из неприемлемых практик отмечу списание банками денег, полученных потребителем в результате некорректного расчета банком кросс-курсов валют. Или еще при заключении кредитного договора продают дополнительную услугу, которую нельзя вернуть.</w:t>
      </w:r>
    </w:p>
    <w:p w:rsidR="00412911" w:rsidRDefault="00412911" w:rsidP="00412911">
      <w:r>
        <w:t>- А как обстояли дела по другим участникам финрынка, которые находятся в зоне вашей компетенции?</w:t>
      </w:r>
    </w:p>
    <w:p w:rsidR="00412911" w:rsidRDefault="00412911" w:rsidP="00412911">
      <w:r>
        <w:t xml:space="preserve">- По МФО в прошлом году мы получили 2222 обращения, КПК (кредитные потребительские кооперативы) - 626. И, что удивительно для меня, по </w:t>
      </w:r>
      <w:r w:rsidR="00716526" w:rsidRPr="00716526">
        <w:rPr>
          <w:b/>
        </w:rPr>
        <w:t>НПФ</w:t>
      </w:r>
      <w:r>
        <w:t xml:space="preserve"> - всего 11.</w:t>
      </w:r>
    </w:p>
    <w:p w:rsidR="00412911" w:rsidRDefault="00412911" w:rsidP="00412911">
      <w:r>
        <w:t xml:space="preserve">- Так добросовестно работают у нас </w:t>
      </w:r>
      <w:r w:rsidR="00716526" w:rsidRPr="00716526">
        <w:rPr>
          <w:b/>
        </w:rPr>
        <w:t>НПФ</w:t>
      </w:r>
      <w:r>
        <w:t>?</w:t>
      </w:r>
    </w:p>
    <w:p w:rsidR="00412911" w:rsidRDefault="00412911" w:rsidP="00412911">
      <w:r>
        <w:t xml:space="preserve">- Дело не в этом. Отказы в назначении </w:t>
      </w:r>
      <w:r w:rsidRPr="00412911">
        <w:rPr>
          <w:b/>
        </w:rPr>
        <w:t xml:space="preserve">негосударственных пенсий </w:t>
      </w:r>
      <w:r>
        <w:t>есть, и их предостаточно, просто люди пока это не прочувствовали, не дозрели по возрасту. Все-таки этот вид пенсионного обеспечения относительно новый и еще нет массового выхода на пенсию тех, кто имеет право на него.</w:t>
      </w:r>
    </w:p>
    <w:p w:rsidR="00412911" w:rsidRDefault="00716526" w:rsidP="00412911">
      <w:r>
        <w:t>«</w:t>
      </w:r>
      <w:r w:rsidR="00412911">
        <w:t>Нас беспокоит рост бумажной формы обращений</w:t>
      </w:r>
      <w:r>
        <w:t>»</w:t>
      </w:r>
    </w:p>
    <w:p w:rsidR="00412911" w:rsidRDefault="00412911" w:rsidP="00412911">
      <w:r>
        <w:t>- Были ли реальные сюрпризы по итогам 2022-го?</w:t>
      </w:r>
    </w:p>
    <w:p w:rsidR="00412911" w:rsidRDefault="00412911" w:rsidP="00412911">
      <w:r>
        <w:t>- Хотел бы отметить интересный момент в прошлогодней статистике: 56% обращений в Службу финуполномоченного было подано в электронной форме, 44% - в бумажном виде. Когда мы стартовали, пропорция была иная - 90 на 10%. То есть мы видим, что резко выросло количество обращений на бумаге. Это связано с тем, что мы начали проводить идентификацию для дистанционной формы.</w:t>
      </w:r>
    </w:p>
    <w:p w:rsidR="00412911" w:rsidRDefault="00412911" w:rsidP="00412911">
      <w:r>
        <w:t>- Люди не хотят проходить идентификацию?</w:t>
      </w:r>
    </w:p>
    <w:p w:rsidR="00412911" w:rsidRDefault="00412911" w:rsidP="00412911">
      <w:r>
        <w:t>- Не хотят проходить идентификацию автоюристы, которые подают обращения под видом потребителя, не желая легализовываться и платить за это 15 тыс. рублей. Это очень плохая практика. В современную эпоху цифровизации снова возвращается бумага.</w:t>
      </w:r>
    </w:p>
    <w:p w:rsidR="00412911" w:rsidRDefault="00412911" w:rsidP="00412911">
      <w:r>
        <w:t>- Как-то пытаетесь решить эту проблему?</w:t>
      </w:r>
    </w:p>
    <w:p w:rsidR="00412911" w:rsidRDefault="00412911" w:rsidP="00412911">
      <w:r>
        <w:t>- Да, сейчас мы проводим в Ульяновске и еще паре городов эксперимент по подаче заявления финуполномоченному через МФЦ. В июне начнется он также в Орле. Если удастся принять такую систему и распространить ее на всю страну, мы бы четко идентифицировали обращающегося, поскольку в процессе задействован паспорт. Будем работать, поскольку нас беспокоит рост бумажной формы. Институт финуполномоченного задуман для того, чтобы потребитель получил возмещение, а в итоге оно достается профессиональным предпринимателям, которые покупают за бесценок право требования.</w:t>
      </w:r>
    </w:p>
    <w:p w:rsidR="00412911" w:rsidRDefault="00412911" w:rsidP="00412911">
      <w:r>
        <w:t>- Когда по вашим расчетам подача заявлений через МФЦ станет распространенной практикой?</w:t>
      </w:r>
    </w:p>
    <w:p w:rsidR="00412911" w:rsidRDefault="00412911" w:rsidP="00412911">
      <w:r>
        <w:lastRenderedPageBreak/>
        <w:t>- Трудно сказать. В принципе вопрос простейший: надо, чтобы региональные власти дали свое согласие на включение этой услуги в МФЦ, а для этого идеолог этой системы Минэк должен провести работу с ними.</w:t>
      </w:r>
    </w:p>
    <w:p w:rsidR="00412911" w:rsidRDefault="00412911" w:rsidP="00412911">
      <w:r>
        <w:t>- В чем проблема? Ведь через МФЦ можно получить не только госуслуги.</w:t>
      </w:r>
    </w:p>
    <w:p w:rsidR="00412911" w:rsidRDefault="00412911" w:rsidP="00412911">
      <w:r>
        <w:t>- Для негосударственных организаций это платно.</w:t>
      </w:r>
    </w:p>
    <w:p w:rsidR="00412911" w:rsidRDefault="00412911" w:rsidP="00412911">
      <w:r>
        <w:t>- А вы платить не хотите?</w:t>
      </w:r>
    </w:p>
    <w:p w:rsidR="00412911" w:rsidRDefault="00412911" w:rsidP="00412911">
      <w:r>
        <w:t>- Не совсем так. Просто в этом случае придется увеличивать ставку взносов для финансовых организаций, а они и нынешней недовольны. Через пилоты мы пытаемся доказать, что нужно вводить такой формат подачи заявлений. Надеюсь, что это нам удастся. Скажем, мы долго добивались, чтобы нас включили в СМЭВ и пробили это постановление.</w:t>
      </w:r>
    </w:p>
    <w:p w:rsidR="00412911" w:rsidRDefault="00412911" w:rsidP="00412911">
      <w:r>
        <w:t>- Ведомства будут предоставлять вам информацию?</w:t>
      </w:r>
    </w:p>
    <w:p w:rsidR="00412911" w:rsidRDefault="00412911" w:rsidP="00412911">
      <w:r>
        <w:t xml:space="preserve">- Мы заложили такие поправки в законопроект, который включает в сферу компетенции уполномоченного споры по переходам из </w:t>
      </w:r>
      <w:r w:rsidR="00716526" w:rsidRPr="00716526">
        <w:rPr>
          <w:b/>
        </w:rPr>
        <w:t>НПФ</w:t>
      </w:r>
      <w:r>
        <w:t xml:space="preserve"> в </w:t>
      </w:r>
      <w:r w:rsidR="00716526" w:rsidRPr="00716526">
        <w:rPr>
          <w:b/>
        </w:rPr>
        <w:t>НПФ</w:t>
      </w:r>
      <w:r>
        <w:t>. В эти дни он должен рассматриваться во втором и третьем чтениях. Мы не стали ограничиваться только этим и сделали регулирование несколько шире. В том числе зафиксировали право запрашивать разные органы, и они должны будут нам отвечать.</w:t>
      </w:r>
    </w:p>
    <w:p w:rsidR="00412911" w:rsidRDefault="00412911" w:rsidP="00412911">
      <w:r>
        <w:t>- Какие еще поправки были внесены в этот проект ко второму чтению?</w:t>
      </w:r>
    </w:p>
    <w:p w:rsidR="00412911" w:rsidRDefault="00412911" w:rsidP="00412911">
      <w:r>
        <w:t>- Например, право заменить ответчика в споре. Скажем, банк навязал дорогостоящую страховку. Люди и жалуются на банк, притом что продукт относится к страховой компании. Кредитная организация на претензию человека отвечает, что она ни при чем, всего лишь агент. После принятия закона у финуполномоченного появится право в такой ситуации своим решением заменить банк на страховую компанию, направить запрос, получить ответ и рассмотреть жалобу.</w:t>
      </w:r>
    </w:p>
    <w:p w:rsidR="00412911" w:rsidRDefault="00412911" w:rsidP="00412911">
      <w:r>
        <w:t xml:space="preserve"> </w:t>
      </w:r>
      <w:r w:rsidR="00716526">
        <w:t>«</w:t>
      </w:r>
      <w:r>
        <w:t>Это будет настоящая революция</w:t>
      </w:r>
      <w:r w:rsidR="00716526">
        <w:t>»</w:t>
      </w:r>
    </w:p>
    <w:p w:rsidR="00412911" w:rsidRDefault="00412911" w:rsidP="00412911">
      <w:r>
        <w:t>- Но у вас же был еще один законопроект по расширению полномочий финомбудсмена. Вы будете продолжать работу над ним?</w:t>
      </w:r>
    </w:p>
    <w:p w:rsidR="00412911" w:rsidRDefault="00412911" w:rsidP="00412911">
      <w:r>
        <w:t>- Конечно. Есть еще много вопросов, которые нужно решить для более эффективной работы. Например, по жалобам граждан на потерю средств из-за действий мошенников. Часто люди говорят нам, что не вводили кодов, не сообщали паролей. Более того, когда увидели вывод средств, начали звонить в банк. Но он, в свою очередь, утверждает, что транзакция была проведена с согласия клиента. Получается слово потребителя против слова кредитной организации.</w:t>
      </w:r>
    </w:p>
    <w:p w:rsidR="00412911" w:rsidRDefault="00412911" w:rsidP="00412911">
      <w:r>
        <w:t>Как решить спор, если у нас нет самого главного - установленной законом минимальной доказательной базы, базируясь на которой мы бы могли выносить решения. Мы не можем, например, запросить аудиозапись разговора потребителя, хотя общеизвестно, что такие записи ведутся.</w:t>
      </w:r>
    </w:p>
    <w:p w:rsidR="00412911" w:rsidRDefault="00412911" w:rsidP="00412911">
      <w:r>
        <w:t xml:space="preserve">- Они вам скажут: </w:t>
      </w:r>
      <w:r w:rsidR="00716526">
        <w:t>«</w:t>
      </w:r>
      <w:r>
        <w:t>Где мы всё это будем хранить в таком объеме?</w:t>
      </w:r>
      <w:r w:rsidR="00716526">
        <w:t>»</w:t>
      </w:r>
    </w:p>
    <w:p w:rsidR="00412911" w:rsidRDefault="00412911" w:rsidP="00412911">
      <w:r>
        <w:t>- Нотариусов обязали вести видеозаписи сделок, которые вызывают сомнения, поскрипели зубами и ничего. Банки побогаче нотариусов будут. Если ты бедный банк, нечего тебе делать на этом рынке.</w:t>
      </w:r>
    </w:p>
    <w:p w:rsidR="00412911" w:rsidRDefault="00412911" w:rsidP="00412911">
      <w:r>
        <w:lastRenderedPageBreak/>
        <w:t>- Когда вы можете получить право запрашивать записи разговоров у банков?</w:t>
      </w:r>
    </w:p>
    <w:p w:rsidR="00412911" w:rsidRDefault="00412911" w:rsidP="00412911">
      <w:r>
        <w:t>- Это очень тяжелый вопрос, большой уровень сопротивляемости со стороны банков, поэтому мы действуем постепенно, медленно. Но работать без этого будет просто невозможно. ЦБ нас поддерживает, будем поэтому вести диалог дальше. Это будет долгая история, не меньше года, прежде чем удастся что-то сломать. Но когда получится, это будет настоящая революция. Это нужно и регулятору, и судам, которые находятся в том же положении, что и мы, - доказательной базы нет.</w:t>
      </w:r>
    </w:p>
    <w:p w:rsidR="00412911" w:rsidRDefault="00412911" w:rsidP="00412911">
      <w:r>
        <w:t>- Расширения каких еще полномочий вы намерены добиваться?</w:t>
      </w:r>
    </w:p>
    <w:p w:rsidR="00412911" w:rsidRDefault="00412911" w:rsidP="00412911">
      <w:r>
        <w:t>- Например, по кредитным каникулам, тем более что планируется вводить их на постоянной основе. Если человеку банк отказал в предоставлении этой льготы, то он не может обратиться к нам, поскольку это не имущественный, а правовой спор. Мы такой вид рассматривать не можем. Такие ограничители мы будем стараться отменить по возможности.</w:t>
      </w:r>
    </w:p>
    <w:p w:rsidR="00412911" w:rsidRDefault="00412911" w:rsidP="00412911">
      <w:r>
        <w:t>- А какие ближайшие нововведения в вашей работе?</w:t>
      </w:r>
    </w:p>
    <w:p w:rsidR="00412911" w:rsidRDefault="00412911" w:rsidP="00412911">
      <w:r>
        <w:t>- В ближайшее время планируем запустить пилот по рассмотрению в медиационном досудебном порядке претензий банков к потребителю, к чему призывал Верховный суд. Это достаточно революционные изменения для института финуполномоченного, но мы будем этим заниматься.</w:t>
      </w:r>
    </w:p>
    <w:p w:rsidR="00412911" w:rsidRDefault="00412911" w:rsidP="00412911">
      <w:r>
        <w:t>- Как будет организован процесс?</w:t>
      </w:r>
    </w:p>
    <w:p w:rsidR="00412911" w:rsidRDefault="00412911" w:rsidP="00412911">
      <w:r>
        <w:t>- В стране есть достаточно много людей, которые не просто закредитованы, а имеют обязательства перед несколькими банками. И если такой человек выходит на просрочку, то кредиторы не могут между собой договориться. Им нужен арбитр, который бы помог прийти к единому решению. Сами банки предложили, чтобы это был финуполномоченный. Но обращаться к нам изначально будет сам человек, заинтересованный в реструктуризации своей задолженности.</w:t>
      </w:r>
    </w:p>
    <w:p w:rsidR="00412911" w:rsidRDefault="00412911" w:rsidP="00412911">
      <w:r>
        <w:t>- Предположим, он должен четырем банкам. Три согласны на реструктуризацию, а один против и планирует обратиться в суд. Что будет в этой ситуации?</w:t>
      </w:r>
    </w:p>
    <w:p w:rsidR="00412911" w:rsidRDefault="00412911" w:rsidP="00412911">
      <w:r>
        <w:t>- В суд несогласный банк пойти не сможет, поскольку действует такая договоренность. Верховный суд даже предлагал сделать такую досудебную процедуру рассмотрения финуполномоченным обязательной. Пока в стандарте ЦБ этого нет. Но для этого и нужен пилот, чтобы изучить вопрос и в дальнейшем закрепить это условие нормативно.</w:t>
      </w:r>
    </w:p>
    <w:p w:rsidR="00412911" w:rsidRDefault="00412911" w:rsidP="00412911">
      <w:r>
        <w:t>- Какие банки будут принимать участие в пилоте?</w:t>
      </w:r>
    </w:p>
    <w:p w:rsidR="00412911" w:rsidRDefault="00412911" w:rsidP="00412911">
      <w:r>
        <w:t>- Сбербанк, например. Остальные пока назвать не могу. Мы сейчас действуем совместно с Ассоциацией по развитию финграмотности, которая предложила три кредитные организации, но с ними еще ведутся переговоры.</w:t>
      </w:r>
    </w:p>
    <w:p w:rsidR="00412911" w:rsidRDefault="00412911" w:rsidP="00412911">
      <w:r>
        <w:t>- Сколько времени продлится пилот и будет ли потом закреплена такая медиация законодательно?</w:t>
      </w:r>
    </w:p>
    <w:p w:rsidR="00412911" w:rsidRDefault="00412911" w:rsidP="00412911">
      <w:r>
        <w:t>- До конца года мы планируем провести пилот, а уже потом дальше решать вопрос с законодательными изменениями. Небыстро они вносятся.</w:t>
      </w:r>
    </w:p>
    <w:p w:rsidR="00412911" w:rsidRDefault="00716526" w:rsidP="00412911">
      <w:r>
        <w:t>«</w:t>
      </w:r>
      <w:r w:rsidR="00412911">
        <w:t>Смысл обращаться в ведомство, которое тебе уже отказало</w:t>
      </w:r>
      <w:r>
        <w:t>»</w:t>
      </w:r>
    </w:p>
    <w:p w:rsidR="00412911" w:rsidRDefault="00412911" w:rsidP="00412911">
      <w:r>
        <w:lastRenderedPageBreak/>
        <w:t>- Нет ли у вас планов продвигать расширение полномочий на другие сферы - социальную, ЖКХ?</w:t>
      </w:r>
    </w:p>
    <w:p w:rsidR="00412911" w:rsidRDefault="00412911" w:rsidP="00412911">
      <w:r>
        <w:t>- Мы работаем в сфере финансового рынка. Но никто не мешает с учетом нашего положительного опыта создавать отдельный институт уполномоченного в других сферах.</w:t>
      </w:r>
    </w:p>
    <w:p w:rsidR="00412911" w:rsidRDefault="00412911" w:rsidP="00412911">
      <w:r>
        <w:t>- Но недавно же внесли законопроект о комиссиях по решению пенсионных споров</w:t>
      </w:r>
    </w:p>
    <w:p w:rsidR="00412911" w:rsidRDefault="00412911" w:rsidP="00412911">
      <w:r>
        <w:t>- Это вчерашний день. Комиссии такого рода существовали еще в Советском Союзе, но по факту всё решал глава собеса. Использовался этот опыт и в Швеции, но сейчас от этого там отказались. Есть же более современные институты, например, независимого омбудсмена. Проблема комиссий в том, что создавать их будут всё равно при том же Соцфонде. И смысл обращаться в ведомство, которое тебе уже отказало? Подавать иск в суд - риск, что проиграешь и потеряешь деньги на пошлину, издержки. Омбудсмен в этом плане хорош тем, что бесплатно может рассмотреть жалобу, независимо и по закону. Это не госструктура, а институт гражданского общества. Зачем брать уже замшелые формы и пытаться что-то с помощью них сделать, когда можно создать институт социального омбудсмена?</w:t>
      </w:r>
    </w:p>
    <w:p w:rsidR="00412911" w:rsidRDefault="00412911" w:rsidP="00412911">
      <w:r>
        <w:t>- Проблема в том, кто будет оплачивать работу социального омбудсмена? Скажем, у вас источник взносов - финорганизации, а тут придется брать из соцвзносов?</w:t>
      </w:r>
    </w:p>
    <w:p w:rsidR="00412911" w:rsidRDefault="00412911" w:rsidP="00412911">
      <w:r>
        <w:t>- Это просто решается. Сделали, скажем, обязательный досудебный порядок рассмотрения споров в Фонде социального страхования по спорам о несчастных случаях на производстве. Естественно, что образовались расходы на работу тех, кто рассматривает эти споры. И расходы покрываются из соцвзносов. Но пошли же на это. Почему нельзя потратиться и на новый институт социального омбудсмена, учитывая, что объем споров в Соцфонде огромный. И если это с него снять, а оплату перевести на омбудсмена, это всё будет профинансировано, сбалансировано, а эффект получится такой, какого сейчас не удается добиться, - доверие населения к этой форме решения споров.</w:t>
      </w:r>
    </w:p>
    <w:p w:rsidR="002070F6" w:rsidRDefault="00F64892" w:rsidP="002070F6">
      <w:hyperlink r:id="rId18" w:history="1">
        <w:r w:rsidR="00412911" w:rsidRPr="00D74795">
          <w:rPr>
            <w:rStyle w:val="a3"/>
          </w:rPr>
          <w:t>https://iz.ru/1521595/anna-kaledina/esli-ty-bednyi-bank-nechego-tebe-delat-na-etom-rynke</w:t>
        </w:r>
      </w:hyperlink>
    </w:p>
    <w:p w:rsidR="00D94D15" w:rsidRDefault="00D94D15" w:rsidP="00D94D15">
      <w:pPr>
        <w:pStyle w:val="10"/>
      </w:pPr>
      <w:bookmarkStart w:id="50" w:name="_Toc99271691"/>
      <w:bookmarkStart w:id="51" w:name="_Toc99318654"/>
      <w:bookmarkStart w:id="52" w:name="_Toc99318783"/>
      <w:bookmarkStart w:id="53" w:name="_Toc396864672"/>
      <w:bookmarkStart w:id="54" w:name="_Toc136504070"/>
      <w:r>
        <w:t>Н</w:t>
      </w:r>
      <w:r w:rsidRPr="00880858">
        <w:t>овости развити</w:t>
      </w:r>
      <w:r>
        <w:t>я</w:t>
      </w:r>
      <w:r w:rsidRPr="00880858">
        <w:t xml:space="preserve"> системы обязательного пенсионного страхования и страховой пенсии</w:t>
      </w:r>
      <w:bookmarkEnd w:id="50"/>
      <w:bookmarkEnd w:id="51"/>
      <w:bookmarkEnd w:id="52"/>
      <w:bookmarkEnd w:id="54"/>
    </w:p>
    <w:p w:rsidR="000B21FF" w:rsidRPr="008218EF" w:rsidRDefault="000B21FF" w:rsidP="000B21FF">
      <w:pPr>
        <w:pStyle w:val="2"/>
      </w:pPr>
      <w:bookmarkStart w:id="55" w:name="_Toc136504071"/>
      <w:r w:rsidRPr="008218EF">
        <w:t>ТАСС, 31.05.2023, Совет Думы определил депутатов, которые войдут в правление Социального фонда РФ - источник</w:t>
      </w:r>
      <w:bookmarkEnd w:id="55"/>
    </w:p>
    <w:p w:rsidR="000B21FF" w:rsidRDefault="000B21FF" w:rsidP="001C1D99">
      <w:pPr>
        <w:pStyle w:val="3"/>
      </w:pPr>
      <w:bookmarkStart w:id="56" w:name="_Toc136504072"/>
      <w:r>
        <w:t>Совет Думы делегировал в состав правления Фонда пенсионного и социального страхования РФ депутатов Ярослава Нилова, Олега Морозова и Ольгу Ануфриеву. Об этом сообщил ТАСС в среду источник в аппарате палаты.</w:t>
      </w:r>
      <w:bookmarkEnd w:id="56"/>
    </w:p>
    <w:p w:rsidR="000B21FF" w:rsidRDefault="00716526" w:rsidP="000B21FF">
      <w:r>
        <w:t>«</w:t>
      </w:r>
      <w:r w:rsidR="000B21FF">
        <w:t xml:space="preserve">Совет Думы делегировал председателя комитета по труду, социальной политике и делам ветеранов Ярослава Нилова, председателя комитета по контролю Олега </w:t>
      </w:r>
      <w:r w:rsidR="000B21FF">
        <w:lastRenderedPageBreak/>
        <w:t>Морозова, первого заместителя председателя комитета по бюджету и налогам Ольгу Ануфриеву в состав правления Фонда пенсионного и социального страхования РФ</w:t>
      </w:r>
      <w:r>
        <w:t>»</w:t>
      </w:r>
      <w:r w:rsidR="000B21FF">
        <w:t>, - сказал собеседник агентства.</w:t>
      </w:r>
    </w:p>
    <w:p w:rsidR="000B21FF" w:rsidRDefault="000B21FF" w:rsidP="000B21FF">
      <w:r>
        <w:t>Он добавил, что совет также утвердил кандидатуру первого вице-спикера палаты Александра Жукова для включения в состав Совета при правительстве РФ по рассмотрению вопросов, связанных с обеспечением развития в РФ систем обязательного пенсионного страхования, обязательного социального страхования и совершенствованием деятельности Фонда пенсионного и социального страхования.</w:t>
      </w:r>
    </w:p>
    <w:p w:rsidR="000B21FF" w:rsidRDefault="000B21FF" w:rsidP="000B21FF">
      <w:r>
        <w:t xml:space="preserve">Согласно закону </w:t>
      </w:r>
      <w:r w:rsidR="00716526">
        <w:t>«</w:t>
      </w:r>
      <w:r>
        <w:t>О Фонде пенсионного и социального страхования РФ</w:t>
      </w:r>
      <w:r w:rsidR="00716526">
        <w:t>»</w:t>
      </w:r>
      <w:r>
        <w:t xml:space="preserve">, в состав его правления входят в том числе шесть представителей общероссийских объединений профессиональных союзов, шесть представителей общероссийских объединений работодателей, три представителя территориальных органов фонда, три сенатора, три депутата Госдумы, один представитель общероссийских общественных объединений инвалидов и два представителя организаций, деятельность которых связана с защитой прав граждан в сфере социального обеспечения. Указанные члены правления фонда подлежат ротации, которая осуществляется не чаще одного раза в три года. </w:t>
      </w:r>
    </w:p>
    <w:p w:rsidR="000B21FF" w:rsidRDefault="00F64892" w:rsidP="000B21FF">
      <w:hyperlink r:id="rId19" w:history="1">
        <w:r w:rsidR="000B21FF" w:rsidRPr="00C135E7">
          <w:rPr>
            <w:rStyle w:val="a3"/>
          </w:rPr>
          <w:t>https://tass.ru/politika/17894979</w:t>
        </w:r>
      </w:hyperlink>
      <w:r w:rsidR="000B21FF">
        <w:t xml:space="preserve"> </w:t>
      </w:r>
    </w:p>
    <w:p w:rsidR="008218EF" w:rsidRPr="008218EF" w:rsidRDefault="008218EF" w:rsidP="008218EF">
      <w:pPr>
        <w:pStyle w:val="2"/>
      </w:pPr>
      <w:bookmarkStart w:id="57" w:name="ф5"/>
      <w:bookmarkStart w:id="58" w:name="_Toc136504073"/>
      <w:bookmarkEnd w:id="57"/>
      <w:r w:rsidRPr="008218EF">
        <w:t>Российская газета, 31.05.2023, За год пенсии россиян россиян выросли на 14,5 процента</w:t>
      </w:r>
      <w:bookmarkEnd w:id="58"/>
    </w:p>
    <w:p w:rsidR="008218EF" w:rsidRDefault="008218EF" w:rsidP="001C1D99">
      <w:pPr>
        <w:pStyle w:val="3"/>
      </w:pPr>
      <w:bookmarkStart w:id="59" w:name="_Toc136504074"/>
      <w:r>
        <w:t>В апреле средний размер пенсии в России составил 19,4 тыс. рублей, увеличившись за год на 14,5 процента, следует из анализа социально-экономического развития России за январь-апрель 2023 года, подготовленного Росстатом.</w:t>
      </w:r>
      <w:bookmarkEnd w:id="59"/>
    </w:p>
    <w:p w:rsidR="008218EF" w:rsidRDefault="008218EF" w:rsidP="008218EF">
      <w:r>
        <w:t>Напомним, что с 1 января пенсии неработающих пенсионеров выросли на 4,8 процента. Средняя прибавка составила одну тысячу рублей. Напомним, что в июне 2022 года по решению президента Владимира Путина была проведена промежуточная индексация пенсий на 10%.</w:t>
      </w:r>
    </w:p>
    <w:p w:rsidR="008218EF" w:rsidRDefault="008218EF" w:rsidP="008218EF">
      <w:r>
        <w:t>Социальные пенсии с 1 апреля повышены на 3,3 процента. Их получают граждане, у которых нет достаточного подтвержденного стажа для начисления страховой пенсии. Кроме того, эти выплаты положены людям с инвалидностью и ряду других категорий граждан.</w:t>
      </w:r>
    </w:p>
    <w:p w:rsidR="008218EF" w:rsidRDefault="008218EF" w:rsidP="008218EF">
      <w:r>
        <w:t>Социальная пенсия по старости назначается гражданам, достигшим возраста 65 (мужчины) и 70 лет (женщины), а также иностранным гражданам и лицам без гражданства, постоянно проживающим на территории РФ не менее 15 лет и достигшим указанного возраста. При этом если человек находит работу, но ему до этого назначена социальная пенсию, то в период трудовой деятельности он ее получать не будет.</w:t>
      </w:r>
    </w:p>
    <w:p w:rsidR="008218EF" w:rsidRDefault="008218EF" w:rsidP="008218EF">
      <w:r>
        <w:t>Как следует из бюджета Социального фонда России на 2023-2025 годы, с 1 января 2024 года страховые пенсии неработающих пенсионеров вырастут еще 4,6 процента, с 1 февраля 2025 года - 4 процента и с 1 апреля 2025 года - на 3,6 процента.</w:t>
      </w:r>
    </w:p>
    <w:p w:rsidR="008218EF" w:rsidRPr="000B21FF" w:rsidRDefault="00F64892" w:rsidP="008218EF">
      <w:hyperlink r:id="rId20" w:history="1">
        <w:r w:rsidR="008218EF" w:rsidRPr="00C135E7">
          <w:rPr>
            <w:rStyle w:val="a3"/>
          </w:rPr>
          <w:t>https://rg.ru/2023/05/31/za-god-pensii-rossiian-rossiian-vyrosli-na-145-procenta.html</w:t>
        </w:r>
      </w:hyperlink>
      <w:r w:rsidR="008218EF">
        <w:t xml:space="preserve"> </w:t>
      </w:r>
    </w:p>
    <w:p w:rsidR="00BD7A05" w:rsidRPr="008218EF" w:rsidRDefault="00BD7A05" w:rsidP="00BD7A05">
      <w:pPr>
        <w:pStyle w:val="2"/>
      </w:pPr>
      <w:bookmarkStart w:id="60" w:name="_Toc136504075"/>
      <w:r w:rsidRPr="008218EF">
        <w:lastRenderedPageBreak/>
        <w:t>Российская газета, 31.05.2023, Новый законопроект о налогах для дистанционных работников позволит им сохранить ставку НДФЛ и пенсии</w:t>
      </w:r>
      <w:bookmarkEnd w:id="60"/>
    </w:p>
    <w:p w:rsidR="00BD7A05" w:rsidRDefault="00BD7A05" w:rsidP="001C1D99">
      <w:pPr>
        <w:pStyle w:val="3"/>
      </w:pPr>
      <w:bookmarkStart w:id="61" w:name="_Toc136504076"/>
      <w:r>
        <w:t xml:space="preserve">Внесенный правительством в Госдуму РФ законопроект о налогообложении доходов дистанционных работников по договорам с российскими организациями или выполняющих работу для российских компаний позволит таким сотрудникам сохранить ставку в 13% НДФЛ и социальные гарантии, сообщил </w:t>
      </w:r>
      <w:r w:rsidR="00716526">
        <w:t>«</w:t>
      </w:r>
      <w:r>
        <w:t>Российской газете</w:t>
      </w:r>
      <w:r w:rsidR="00716526">
        <w:t>»</w:t>
      </w:r>
      <w:r>
        <w:t xml:space="preserve"> проректор Финансового университета при правительстве РФ Александр Сафонов.</w:t>
      </w:r>
      <w:bookmarkEnd w:id="61"/>
    </w:p>
    <w:p w:rsidR="00BD7A05" w:rsidRDefault="00716526" w:rsidP="00BD7A05">
      <w:r>
        <w:t>«</w:t>
      </w:r>
      <w:r w:rsidR="00BD7A05">
        <w:t>Документ позволит сохранить действующую ставку в 13% сотрудникам, которые работают на российские компании из-за рубежа. Они и сейчас платят 13%, так как не потеряли статус резидентов РФ. А работодатели, с принятием документа, продолжат выступать налоговыми агентами этих сотрудников</w:t>
      </w:r>
      <w:r>
        <w:t>»</w:t>
      </w:r>
      <w:r w:rsidR="00BD7A05">
        <w:t>, - пояснил он.</w:t>
      </w:r>
    </w:p>
    <w:p w:rsidR="00BD7A05" w:rsidRDefault="00BD7A05" w:rsidP="00BD7A05">
      <w:r>
        <w:t>Законопроектом ставка НДФЛ для дистанционных работников, работающих по договору с российскими компаниями или выполняющих работы для них, устанавливается на уровне ставки для налоговых резидентов.</w:t>
      </w:r>
    </w:p>
    <w:p w:rsidR="00BD7A05" w:rsidRDefault="00BD7A05" w:rsidP="00BD7A05">
      <w:r>
        <w:t>Для сохранения статуса резидента, человек должен находиться в России не менее 183 календарных дней в течение 12 месяцев подряд.</w:t>
      </w:r>
    </w:p>
    <w:p w:rsidR="00BD7A05" w:rsidRDefault="00BD7A05" w:rsidP="00BD7A05">
      <w:r>
        <w:t>Действующее законодательство при потере резидентства предписывает платить с доходов сотрудников налоги по ставке 30%. Кроме того работодатели перестают выступать налоговыми агентами таких сотрудников, что может привести к потере налоговой дисциплины.</w:t>
      </w:r>
    </w:p>
    <w:p w:rsidR="00BD7A05" w:rsidRDefault="00BD7A05" w:rsidP="00BD7A05">
      <w:r>
        <w:t>Кроме НДФЛ работодатели продолжат отчислять взносы с зарплат, работающих дистанционно сотрудников, что позволит сохранить им все социальные гарантии, в том числе у них продолжат формироваться пенсионные накопления.</w:t>
      </w:r>
    </w:p>
    <w:p w:rsidR="00BD7A05" w:rsidRDefault="00BD7A05" w:rsidP="00BD7A05">
      <w:r>
        <w:t>Ранее правительство внесло в Госдуму законопроект о налогах для работающих дистанционно за рубежом.</w:t>
      </w:r>
    </w:p>
    <w:p w:rsidR="00BD7A05" w:rsidRPr="00BD7A05" w:rsidRDefault="00F64892" w:rsidP="00BD7A05">
      <w:hyperlink r:id="rId21" w:history="1">
        <w:r w:rsidR="00BD7A05" w:rsidRPr="00086CB8">
          <w:rPr>
            <w:rStyle w:val="a3"/>
          </w:rPr>
          <w:t>https://rg.ru/2023/05/31/novyj-zakonoproekt-o-nalogah-dlia-distancionnyh-rabotnikov-pozvolit-im-sohranit-stavku-ndfl-i-pensii.html</w:t>
        </w:r>
      </w:hyperlink>
      <w:r w:rsidR="00BD7A05">
        <w:t xml:space="preserve"> </w:t>
      </w:r>
    </w:p>
    <w:p w:rsidR="0062204A" w:rsidRPr="008218EF" w:rsidRDefault="0062204A" w:rsidP="0062204A">
      <w:pPr>
        <w:pStyle w:val="2"/>
      </w:pPr>
      <w:bookmarkStart w:id="62" w:name="_Toc136504077"/>
      <w:r w:rsidRPr="008218EF">
        <w:t xml:space="preserve">Парламентская газета, 31.05.2023, В </w:t>
      </w:r>
      <w:r w:rsidR="00716526">
        <w:t>«</w:t>
      </w:r>
      <w:r w:rsidRPr="008218EF">
        <w:t>Единой России</w:t>
      </w:r>
      <w:r w:rsidR="00716526">
        <w:t>»</w:t>
      </w:r>
      <w:r w:rsidRPr="008218EF">
        <w:t xml:space="preserve"> одобрили инициативу о банковских продуктах для малоимущих</w:t>
      </w:r>
      <w:bookmarkEnd w:id="62"/>
    </w:p>
    <w:p w:rsidR="0062204A" w:rsidRDefault="0062204A" w:rsidP="001C1D99">
      <w:pPr>
        <w:pStyle w:val="3"/>
      </w:pPr>
      <w:bookmarkStart w:id="63" w:name="_Toc136504078"/>
      <w:r>
        <w:t xml:space="preserve">Экспертный совет </w:t>
      </w:r>
      <w:r w:rsidR="00716526">
        <w:t>«</w:t>
      </w:r>
      <w:r>
        <w:t>Единой России</w:t>
      </w:r>
      <w:r w:rsidR="00716526">
        <w:t>»</w:t>
      </w:r>
      <w:r>
        <w:t xml:space="preserve"> одобрил законопроект, предусматривающий возможность открытия социального банковского счета и социального банковского вклада по повышенной ставке. Об этом сообщили в пресс-службе партии.</w:t>
      </w:r>
      <w:bookmarkEnd w:id="63"/>
    </w:p>
    <w:p w:rsidR="0062204A" w:rsidRDefault="0062204A" w:rsidP="0062204A">
      <w:r>
        <w:t>Ранее в Госдуму был внесен законопроект, который даст возможность россиянам с подтвержденным низким уровнем доходов, получающим меры соцподдержки, открывать специальные социальные банковские счета и вклады. Данный механизм будет предусматривать гарантированное начисление дохода в размере процентной ставки в привязке к ключевой ставке Банка России.</w:t>
      </w:r>
    </w:p>
    <w:p w:rsidR="0062204A" w:rsidRDefault="0062204A" w:rsidP="0062204A">
      <w:r>
        <w:lastRenderedPageBreak/>
        <w:t xml:space="preserve">Как отметили в пресс-службе </w:t>
      </w:r>
      <w:r w:rsidR="00716526">
        <w:t>«</w:t>
      </w:r>
      <w:r>
        <w:t>Единой России</w:t>
      </w:r>
      <w:r w:rsidR="00716526">
        <w:t>»</w:t>
      </w:r>
      <w:r>
        <w:t xml:space="preserve">, ставка по социальному банковскому вкладу не может быть установлена ниже уровня ключевой ставки Центробанка плюс один процентный пункт. </w:t>
      </w:r>
    </w:p>
    <w:p w:rsidR="0062204A" w:rsidRDefault="00716526" w:rsidP="0062204A">
      <w:r>
        <w:t>«</w:t>
      </w:r>
      <w:r w:rsidR="0062204A">
        <w:t>Сегодня ставка была бы 8,5% годовых при том, что, согласно данным Банка России, средняя взвешенная ставка по банковским депозитам на апрель составила порядка 6%</w:t>
      </w:r>
      <w:r>
        <w:t>»</w:t>
      </w:r>
      <w:r w:rsidR="0062204A">
        <w:t xml:space="preserve">, — сказал первый заместитель председателя Комитета Госдумы по финансовому рынку Константин Бахарев. </w:t>
      </w:r>
    </w:p>
    <w:p w:rsidR="0062204A" w:rsidRDefault="0062204A" w:rsidP="0062204A">
      <w:r>
        <w:t>Граждане смогут использовать социальный банковский счет для перевода на него текущих доходов, пенсий, пособий, чтобы проводить привычные платежи без комиссии в пределах 15 тысяч рублей в месяц.</w:t>
      </w:r>
    </w:p>
    <w:p w:rsidR="0062204A" w:rsidRDefault="0062204A" w:rsidP="0062204A">
      <w:r>
        <w:t xml:space="preserve">По словам Бахарева, еще одно преимущество от использования социального счета — в повышенной доходности этих средств, так как сейчас банки платят по остаткам на счетах 0,5%. </w:t>
      </w:r>
      <w:r w:rsidR="00716526">
        <w:t>«</w:t>
      </w:r>
      <w:r>
        <w:t>В законопроекте установлена ставка с привязкой к ключевой ставке Банка России — 1%, то есть сегодня это 6,5%. Предельный размер социального банковского вклада и социального банковского счета составит 50 тысяч рублей</w:t>
      </w:r>
      <w:r w:rsidR="00716526">
        <w:t>»</w:t>
      </w:r>
      <w:r>
        <w:t>, — уточнил депутат.</w:t>
      </w:r>
    </w:p>
    <w:p w:rsidR="0062204A" w:rsidRDefault="0062204A" w:rsidP="0062204A">
      <w:r>
        <w:t xml:space="preserve">Социальный банковский вклад можно будет открыть онлайн через портал госуслуг. Договор заключается на срок до одного года с возможностью пролонгации, а средства можно будет беспрепятственно вносить и снимать без уменьшения процентной ставки. </w:t>
      </w:r>
    </w:p>
    <w:p w:rsidR="0062204A" w:rsidRDefault="00F64892" w:rsidP="0062204A">
      <w:hyperlink r:id="rId22" w:history="1">
        <w:r w:rsidR="0062204A" w:rsidRPr="00086CB8">
          <w:rPr>
            <w:rStyle w:val="a3"/>
          </w:rPr>
          <w:t>https://www.pnp.ru/economics/v-edinoy-rossii-odobrili-iniciativu-o-bankovskikh-produktakh-dlya-maloimushhikh.html</w:t>
        </w:r>
      </w:hyperlink>
      <w:r w:rsidR="0062204A">
        <w:t xml:space="preserve"> </w:t>
      </w:r>
    </w:p>
    <w:p w:rsidR="00BD7A05" w:rsidRPr="008218EF" w:rsidRDefault="00BD7A05" w:rsidP="00BD7A05">
      <w:pPr>
        <w:pStyle w:val="2"/>
      </w:pPr>
      <w:bookmarkStart w:id="64" w:name="ф6"/>
      <w:bookmarkStart w:id="65" w:name="_Toc136504079"/>
      <w:bookmarkEnd w:id="64"/>
      <w:r w:rsidRPr="008218EF">
        <w:t>АиФ, 31.05.2023, В ГД внесен законопроект о досрочном выходе на пенсию многодетных отцов</w:t>
      </w:r>
      <w:bookmarkEnd w:id="65"/>
    </w:p>
    <w:p w:rsidR="00BD7A05" w:rsidRDefault="00716526" w:rsidP="001C1D99">
      <w:pPr>
        <w:pStyle w:val="3"/>
      </w:pPr>
      <w:bookmarkStart w:id="66" w:name="_Toc136504080"/>
      <w:r>
        <w:t>«</w:t>
      </w:r>
      <w:r w:rsidR="00BD7A05">
        <w:t>Справедливая Россия - За правду</w:t>
      </w:r>
      <w:r>
        <w:t>»</w:t>
      </w:r>
      <w:r w:rsidR="00BD7A05">
        <w:t xml:space="preserve"> внесла в Госдуму закон о досрочных пенсиях по старости многодетным отцам - мужчинам, имеющим троих и более детей. По действующему законодательству уходить на пенсию раньше, чем остальные - с 50-53 лет, имеют право только многодетные мамы. Пап этих детей государство вниманием обделило.</w:t>
      </w:r>
      <w:bookmarkEnd w:id="66"/>
    </w:p>
    <w:p w:rsidR="00BD7A05" w:rsidRDefault="00BD7A05" w:rsidP="00BD7A05">
      <w:r>
        <w:t xml:space="preserve">Чтобы исправить эту гендерную несправедливость, социалисты вышли с инициативой наделить обоих многодетных родителей правом на снижение пенсионного возраста. </w:t>
      </w:r>
      <w:r w:rsidR="00716526">
        <w:t>«</w:t>
      </w:r>
      <w:r>
        <w:t>Социальные льготы у многодетных отцов сегодня невелики, в основном они предоставляются детям из многодетных семей. Среди них - приоритетное поступление в детские сады, предоставление бесплатных рецептурных лекарств детям до шести лет, бесплатный проезд на общественном транспорте для школьников, бесплатное школьное питание</w:t>
      </w:r>
      <w:r w:rsidR="00716526">
        <w:t>»</w:t>
      </w:r>
      <w:r>
        <w:t>, - рассказал лидер партии СР-ЗП Сергей Миронов.</w:t>
      </w:r>
    </w:p>
    <w:p w:rsidR="00BD7A05" w:rsidRDefault="00BD7A05" w:rsidP="00BD7A05">
      <w:r>
        <w:t>Партийцы предлагают законодательно разрешить многодетным отцам уходить на пенсию в 58 лет, если в семье трое детей. В 57 лет - если четверо детей, и в 55 лет - если пять и более детей. При этом трудовой стаж должен быть не менее 20 лет.</w:t>
      </w:r>
    </w:p>
    <w:p w:rsidR="00BD7A05" w:rsidRDefault="00716526" w:rsidP="00BD7A05">
      <w:r>
        <w:t>«</w:t>
      </w:r>
      <w:r w:rsidR="00BD7A05">
        <w:t xml:space="preserve">Если льгота положена гражданину за количество детей, воспитывающихся в семье, то она должна одинаково распространяться на обоих родителей. Какая разница - папа или мама? У нас папы могут уходить в декрет, а на пенсию раньше почему-то не могут пойти, - прокомментировал инициативу депутат Госдумы, лидер алтайских </w:t>
      </w:r>
      <w:r w:rsidR="00BD7A05">
        <w:lastRenderedPageBreak/>
        <w:t xml:space="preserve">социалистов Александр Терентьев. - Эту законодательную </w:t>
      </w:r>
      <w:r>
        <w:t>«</w:t>
      </w:r>
      <w:r w:rsidR="00BD7A05">
        <w:t>дележку</w:t>
      </w:r>
      <w:r>
        <w:t>»</w:t>
      </w:r>
      <w:r w:rsidR="00BD7A05">
        <w:t xml:space="preserve"> нужно устранить. Тем более, когда в стране сложная демографическая ситуация, многодетные родители должны максимально поддерживаться государством.</w:t>
      </w:r>
    </w:p>
    <w:p w:rsidR="00BD7A05" w:rsidRDefault="00BD7A05" w:rsidP="00BD7A05">
      <w:r>
        <w:t xml:space="preserve">Для выплаты досрочной пенсии по старости многодетным отцам нужно будет увеличить расходы Социального фонда. По оценке социалистов, на текущий момент для этого потребуется около 8,7 миллиарда рублей в год. </w:t>
      </w:r>
      <w:r w:rsidR="00716526">
        <w:t>«</w:t>
      </w:r>
      <w:r>
        <w:t>Деньги в масштабах фонда небольшие. Убежден, что при желании вопрос можно быстро решить. Надеюсь на поддержку депутатов из других фракций</w:t>
      </w:r>
      <w:r w:rsidR="00716526">
        <w:t>»</w:t>
      </w:r>
      <w:r>
        <w:t>, - заключил Сергей Миронов. Есть уверенность, что многодетные отцы также надеются на поддержку справедливой инициативы.</w:t>
      </w:r>
    </w:p>
    <w:p w:rsidR="00BD7A05" w:rsidRPr="0062204A" w:rsidRDefault="00F64892" w:rsidP="00BD7A05">
      <w:hyperlink r:id="rId23" w:history="1">
        <w:r w:rsidR="00BD7A05" w:rsidRPr="00086CB8">
          <w:rPr>
            <w:rStyle w:val="a3"/>
          </w:rPr>
          <w:t>https://altai.aif.ru/company/v_gd_vnesen_zakonoproekt_o_dosrochnom_vyhode_na_pensiyu_mnogodetnyh_otcov</w:t>
        </w:r>
      </w:hyperlink>
      <w:r w:rsidR="00BD7A05">
        <w:t xml:space="preserve"> </w:t>
      </w:r>
    </w:p>
    <w:p w:rsidR="0062204A" w:rsidRPr="008218EF" w:rsidRDefault="0062204A" w:rsidP="0062204A">
      <w:pPr>
        <w:pStyle w:val="2"/>
      </w:pPr>
      <w:bookmarkStart w:id="67" w:name="_Toc136504081"/>
      <w:r w:rsidRPr="008218EF">
        <w:t>Конкурент, 31.05.2023, С 1 июня в РФ появится новая категория ветеранов. Им положена выплата вместе с пенсией</w:t>
      </w:r>
      <w:bookmarkEnd w:id="67"/>
      <w:r w:rsidRPr="008218EF">
        <w:t xml:space="preserve"> </w:t>
      </w:r>
    </w:p>
    <w:p w:rsidR="0062204A" w:rsidRDefault="0062204A" w:rsidP="001C1D99">
      <w:pPr>
        <w:pStyle w:val="3"/>
      </w:pPr>
      <w:bookmarkStart w:id="68" w:name="_Toc136504082"/>
      <w:r>
        <w:t>Вместе с пенсией граждане, проживавшие в годы Великой Отечественной войны в Сталинграде (ныне Волгоград), получат единовременную денежную выплату. Соответствующий федеральный закон начинает действовать с июня текущего года.</w:t>
      </w:r>
      <w:bookmarkEnd w:id="68"/>
    </w:p>
    <w:p w:rsidR="0062204A" w:rsidRDefault="0062204A" w:rsidP="0062204A">
      <w:r>
        <w:t xml:space="preserve">Теперь, как поясняют в Социальном фонде России, на таких граждан распространяются льготы и меры социальной защиты, которые есть, например, у награжденных знаками </w:t>
      </w:r>
      <w:r w:rsidR="00716526">
        <w:t>«</w:t>
      </w:r>
      <w:r>
        <w:t>Житель блокадного Ленинграда</w:t>
      </w:r>
      <w:r w:rsidR="00716526">
        <w:t>»</w:t>
      </w:r>
      <w:r>
        <w:t xml:space="preserve"> или </w:t>
      </w:r>
      <w:r w:rsidR="00716526">
        <w:t>«</w:t>
      </w:r>
      <w:r>
        <w:t>Житель осажденного Севастополя</w:t>
      </w:r>
      <w:r w:rsidR="00716526">
        <w:t>»</w:t>
      </w:r>
      <w:r>
        <w:t>.</w:t>
      </w:r>
    </w:p>
    <w:p w:rsidR="0062204A" w:rsidRDefault="0062204A" w:rsidP="0062204A">
      <w:r>
        <w:t>Статус ветерана ВОВ предоставил жителям осажденного Сталинграда право на ежемесячную денежную выплату (ЕДВ), размер которой сегодня составляет 3 896 руб. в месяц, и набор социальных услуг, включающий бесплатные лекарства, медицинские изделия, проезд на пригородных электричках и санаторное лечение.</w:t>
      </w:r>
    </w:p>
    <w:p w:rsidR="0062204A" w:rsidRDefault="0062204A" w:rsidP="0062204A">
      <w:r>
        <w:t>Также у новой категории ветеранов появилось право на дополнительное материальное обеспечение в размере 500 руб. в месяц и льготы по пенсионному обеспечению.</w:t>
      </w:r>
    </w:p>
    <w:p w:rsidR="0062204A" w:rsidRDefault="00F64892" w:rsidP="0062204A">
      <w:hyperlink r:id="rId24" w:history="1">
        <w:r w:rsidR="0062204A" w:rsidRPr="00086CB8">
          <w:rPr>
            <w:rStyle w:val="a3"/>
          </w:rPr>
          <w:t>https://konkurent.ru/article/59401</w:t>
        </w:r>
      </w:hyperlink>
      <w:r w:rsidR="0062204A">
        <w:t xml:space="preserve"> </w:t>
      </w:r>
    </w:p>
    <w:p w:rsidR="0062204A" w:rsidRPr="008218EF" w:rsidRDefault="0062204A" w:rsidP="0062204A">
      <w:pPr>
        <w:pStyle w:val="2"/>
      </w:pPr>
      <w:bookmarkStart w:id="69" w:name="_Toc136504083"/>
      <w:r w:rsidRPr="008218EF">
        <w:t>ФедералПресс, 31.05.2023, Жизнь миллионов пенсионеров России изменится с 1 июня</w:t>
      </w:r>
      <w:bookmarkEnd w:id="69"/>
    </w:p>
    <w:p w:rsidR="0062204A" w:rsidRDefault="0062204A" w:rsidP="001C1D99">
      <w:pPr>
        <w:pStyle w:val="3"/>
      </w:pPr>
      <w:bookmarkStart w:id="70" w:name="_Toc136504084"/>
      <w:r>
        <w:t>1 июня вступит в силу ряд законодательных изменений, которые коснутся миллиона пенсионеров. Среди них и повышение социальных выплат.</w:t>
      </w:r>
      <w:bookmarkEnd w:id="70"/>
    </w:p>
    <w:p w:rsidR="0062204A" w:rsidRDefault="0062204A" w:rsidP="0062204A">
      <w:r>
        <w:t>Так, граждан, которые в мае отметили свое 80-летие, ждет повышение фиксированного размера социальной пенсии в два раза. Это коснется тех, у кого есть выплаты по старости и нет положенного трудового стажа или баллов для получения страховой пенсии.</w:t>
      </w:r>
    </w:p>
    <w:p w:rsidR="0062204A" w:rsidRDefault="0062204A" w:rsidP="0062204A">
      <w:r>
        <w:t>Также пенсионерам, которые завершили свою трудовую деятельность и имеющим дополнительный пенсионный стаж, сделают перерасчет.</w:t>
      </w:r>
    </w:p>
    <w:p w:rsidR="0062204A" w:rsidRDefault="0062204A" w:rsidP="0062204A">
      <w:r>
        <w:lastRenderedPageBreak/>
        <w:t xml:space="preserve">Жителям осажденного Сталинграда дадут новые выплаты. Они будут получать льготы и соцподдержку, как и граждане, удостоенные медалей </w:t>
      </w:r>
      <w:r w:rsidR="00716526">
        <w:t>«</w:t>
      </w:r>
      <w:r>
        <w:t>Житель блокадного Ленинграда</w:t>
      </w:r>
      <w:r w:rsidR="00716526">
        <w:t>»</w:t>
      </w:r>
      <w:r>
        <w:t xml:space="preserve"> и </w:t>
      </w:r>
      <w:r w:rsidR="00716526">
        <w:t>«</w:t>
      </w:r>
      <w:r>
        <w:t>Житель осажденного Севастополя</w:t>
      </w:r>
      <w:r w:rsidR="00716526">
        <w:t>»</w:t>
      </w:r>
      <w:r>
        <w:t>.</w:t>
      </w:r>
    </w:p>
    <w:p w:rsidR="0062204A" w:rsidRDefault="0062204A" w:rsidP="0062204A">
      <w:r>
        <w:t>Сумма выплаты составит 4 тысячи рублей ежемесячно. Также пожилые россияне могут рассчитывать на льготный проезд в общественном транспорте и оплате ЖКХ.</w:t>
      </w:r>
    </w:p>
    <w:p w:rsidR="0062204A" w:rsidRDefault="0062204A" w:rsidP="0062204A">
      <w:r>
        <w:t>Отметим, что пенсионеры могут узнать о всех положенных выплатах на порталах центров соцзащиты по месту жительства.</w:t>
      </w:r>
    </w:p>
    <w:p w:rsidR="0062204A" w:rsidRDefault="00F64892" w:rsidP="0062204A">
      <w:hyperlink r:id="rId25" w:history="1">
        <w:r w:rsidR="0062204A" w:rsidRPr="00086CB8">
          <w:rPr>
            <w:rStyle w:val="a3"/>
          </w:rPr>
          <w:t>https://fedpress.ru/news/25/economy/3245358</w:t>
        </w:r>
      </w:hyperlink>
      <w:r w:rsidR="0062204A">
        <w:t xml:space="preserve"> </w:t>
      </w:r>
    </w:p>
    <w:p w:rsidR="0062204A" w:rsidRPr="008218EF" w:rsidRDefault="0062204A" w:rsidP="0062204A">
      <w:pPr>
        <w:pStyle w:val="2"/>
      </w:pPr>
      <w:bookmarkStart w:id="71" w:name="_Toc136504085"/>
      <w:r w:rsidRPr="008218EF">
        <w:t>ФедералПресс, 31.05.2023, Пожилым людям сообщили страшную новость об отмене пенсий</w:t>
      </w:r>
      <w:bookmarkEnd w:id="71"/>
    </w:p>
    <w:p w:rsidR="0062204A" w:rsidRDefault="0062204A" w:rsidP="001C1D99">
      <w:pPr>
        <w:pStyle w:val="3"/>
      </w:pPr>
      <w:bookmarkStart w:id="72" w:name="_Toc136504086"/>
      <w:r>
        <w:t>По российским законам пожилые люди могут лишиться своих пенсий. Всего предусмотрено четыре случая, при которых Социальный фонд РФ прекращает выплаты.</w:t>
      </w:r>
      <w:bookmarkEnd w:id="72"/>
    </w:p>
    <w:p w:rsidR="0062204A" w:rsidRDefault="0062204A" w:rsidP="0062204A">
      <w:r>
        <w:t>Пенсию отменят тем гражданам, которые в течение полугода не приходили за выплатами. Таким образом Соцфонд РФ страхует себя на случай, если пенсионер умер, однако родственники не заявили об этом в органы.</w:t>
      </w:r>
    </w:p>
    <w:p w:rsidR="0062204A" w:rsidRDefault="0062204A" w:rsidP="0062204A">
      <w:r>
        <w:t>Инвалиды тоже рискуют остаться без пенсии, если не пройдут ежегодное переосвидетельствование. Оно необходимо для того, чтобы выявить положительные или негативные изменения в здоровье и, соответственно, повысить, понизить категорию или оставить все как есть. Если же комиссия выяснит, что гражданин выздоровел, инвалидность могут снять.</w:t>
      </w:r>
    </w:p>
    <w:p w:rsidR="0062204A" w:rsidRDefault="0062204A" w:rsidP="0062204A">
      <w:r>
        <w:t>Еще один случай, когда россиянин может лишиться пенсии, это переезд за границу. Чтобы минимизировать риски, перед отъездом в другую страну важно сообщить об этом в Соцфонд. Сотрудники предложат указать новые реквизиты банковского счета или оформить доверенное лицо в РФ, которое сможет получать деньги и переводить их за границу.</w:t>
      </w:r>
    </w:p>
    <w:p w:rsidR="0062204A" w:rsidRDefault="0062204A" w:rsidP="0062204A">
      <w:r>
        <w:t>Последняя ситуация, при которой могут отменить пенсию, это если в личном деле пенсионера обнаружат ошибки, например, некорректные данные о трудовом стаже или поддельные документы.</w:t>
      </w:r>
    </w:p>
    <w:p w:rsidR="0062204A" w:rsidRDefault="00F64892" w:rsidP="0062204A">
      <w:hyperlink r:id="rId26" w:history="1">
        <w:r w:rsidR="0062204A" w:rsidRPr="00086CB8">
          <w:rPr>
            <w:rStyle w:val="a3"/>
          </w:rPr>
          <w:t>https://fedpress.ru/news/77/society/3245534</w:t>
        </w:r>
      </w:hyperlink>
      <w:r w:rsidR="0062204A">
        <w:t xml:space="preserve"> </w:t>
      </w:r>
    </w:p>
    <w:p w:rsidR="00734548" w:rsidRPr="008218EF" w:rsidRDefault="00734548" w:rsidP="00734548">
      <w:pPr>
        <w:pStyle w:val="2"/>
      </w:pPr>
      <w:bookmarkStart w:id="73" w:name="_Toc136504087"/>
      <w:r w:rsidRPr="008218EF">
        <w:t>PRIMPRESS, 31.05.2023, И работающим, и неработающим. Эту сумму зачислят абсолютно всем пенсионерам с 1 июня</w:t>
      </w:r>
      <w:bookmarkEnd w:id="73"/>
      <w:r w:rsidRPr="008218EF">
        <w:t xml:space="preserve"> </w:t>
      </w:r>
    </w:p>
    <w:p w:rsidR="00734548" w:rsidRDefault="00734548" w:rsidP="001C1D99">
      <w:pPr>
        <w:pStyle w:val="3"/>
      </w:pPr>
      <w:bookmarkStart w:id="74" w:name="_Toc136504088"/>
      <w:r>
        <w:t>Пенсионерам рассказали о новой денежной сумме, которую смогут зачислить абсолютно всем пенсионерам. Уже с 1 июня деньги начнут поступать тем, кто выполнил все условия ранее. А рассчитывать на такой бонус смогут как неработающие, так и работающие пожилые. Об этом рассказал пенсионный эксперт Сергей Власов, сообщает PRIMPRESS.</w:t>
      </w:r>
      <w:bookmarkEnd w:id="74"/>
    </w:p>
    <w:p w:rsidR="00734548" w:rsidRDefault="00734548" w:rsidP="00734548">
      <w:r>
        <w:t xml:space="preserve">По его словам, получить новый денежный бонус пенсионеры смогут благодаря программам от разных российских банков. Многие финансовые учреждения дают </w:t>
      </w:r>
      <w:r>
        <w:lastRenderedPageBreak/>
        <w:t>пожилым гражданам выплату, если они переводят процесс получения своей пенсии на карту банка.</w:t>
      </w:r>
    </w:p>
    <w:p w:rsidR="00734548" w:rsidRDefault="00716526" w:rsidP="00734548">
      <w:r>
        <w:t>«</w:t>
      </w:r>
      <w:r w:rsidR="00734548">
        <w:t xml:space="preserve">Сейчас действует сразу несколько таких программ по всей стране, а сумма так называемой приветственной выплаты зависит от банка. Например, ПСБ выплачивает обычным пенсионерам по тысяче рублей, если они начнут получать пенсию в банке, а по две тысячи рублей уготовано военным пенсионерам. В </w:t>
      </w:r>
      <w:r>
        <w:t>«</w:t>
      </w:r>
      <w:r w:rsidR="00734548">
        <w:t>Открытии</w:t>
      </w:r>
      <w:r>
        <w:t>»</w:t>
      </w:r>
      <w:r w:rsidR="00734548">
        <w:t xml:space="preserve"> размер выплаты составляет тысячу рублей, в ВТБ и Примсоцбанке – две тысячи, а в МКБ – уже 2500 рублей</w:t>
      </w:r>
      <w:r>
        <w:t>»</w:t>
      </w:r>
      <w:r w:rsidR="00734548">
        <w:t>, – рассказал Власов.</w:t>
      </w:r>
    </w:p>
    <w:p w:rsidR="00734548" w:rsidRDefault="00734548" w:rsidP="00734548">
      <w:r>
        <w:t>Условия по зачислению денег, по словам эксперта, немного меняются в зависимости от банка. Чаще всего кредитные организации требуют, чтобы пенсионер не был их клиентом в недавнем времени. То есть таким образом банки хотят привлечь себе новых клиентов. Также в некоторых случаях необходимо совершить небольшую покупку по новой карте: сумма уже не так важна, это может быть даже 50 рублей, главное, чтобы банковской картой воспользовались.</w:t>
      </w:r>
    </w:p>
    <w:p w:rsidR="00734548" w:rsidRDefault="00734548" w:rsidP="00734548">
      <w:r>
        <w:t>А зачисляют такие деньги на счет пенсионерам сразу же на следующий месяц после того, как первая пенсия поступила им на новый счет. То есть тем, кто получил пенсию на новую карту в мае, выплата зачислится уже с 1 июня. И получить такие деньги смогут все пенсионеры вне зависимости от их трудового статуса и уровня доходов.</w:t>
      </w:r>
    </w:p>
    <w:p w:rsidR="00734548" w:rsidRDefault="00F64892" w:rsidP="00734548">
      <w:hyperlink r:id="rId27" w:history="1">
        <w:r w:rsidR="00734548" w:rsidRPr="00086CB8">
          <w:rPr>
            <w:rStyle w:val="a3"/>
          </w:rPr>
          <w:t>https://primpress.ru/article/101502</w:t>
        </w:r>
      </w:hyperlink>
      <w:r w:rsidR="00734548">
        <w:t xml:space="preserve"> </w:t>
      </w:r>
    </w:p>
    <w:p w:rsidR="00734548" w:rsidRPr="008218EF" w:rsidRDefault="00734548" w:rsidP="00734548">
      <w:pPr>
        <w:pStyle w:val="2"/>
      </w:pPr>
      <w:bookmarkStart w:id="75" w:name="_Toc136504089"/>
      <w:r w:rsidRPr="008218EF">
        <w:t>PRIMPRESS, 31.05.2023, Теперь будет запрещено. Пенсионеров, доживших до 65 лет, ждет большой сюрприз с 1 июня</w:t>
      </w:r>
      <w:bookmarkEnd w:id="75"/>
    </w:p>
    <w:p w:rsidR="00734548" w:rsidRDefault="00734548" w:rsidP="001C1D99">
      <w:pPr>
        <w:pStyle w:val="3"/>
      </w:pPr>
      <w:bookmarkStart w:id="76" w:name="_Toc136504090"/>
      <w:r>
        <w:t>Российским пенсионерам, достигшим возраста 65 лет, рассказали о важном изменении. Уже с 1 июня многие из них могут столкнуться с новым запретом. Но ожидается, что это только пойдет на пользу самим пожилым. Об этом рассказал пенсионный эксперт Сергей Власов, сообщает PRIMPRESS.</w:t>
      </w:r>
      <w:bookmarkEnd w:id="76"/>
    </w:p>
    <w:p w:rsidR="00734548" w:rsidRDefault="00734548" w:rsidP="00734548">
      <w:r>
        <w:t>По его словам, подобный запрет могут ввести для себя сами пенсионеры или же это могут сделать их ближайшие родственники, которые будут действовать по доверенности. А ситуация касается запрета на совершение определенных действий, например, чтобы на пенсионера нельзя было оформить новый кредит или чтобы он не мог переводить крупные суммы.</w:t>
      </w:r>
    </w:p>
    <w:p w:rsidR="00734548" w:rsidRDefault="00716526" w:rsidP="00734548">
      <w:r>
        <w:t>«</w:t>
      </w:r>
      <w:r w:rsidR="00734548">
        <w:t>Актуальность такой меры сейчас значительно выросла по мере роста сообщений о различных схемах обмана, которые применяют в отношении пенсионеров. Чаще всего жертвами мошенников становятся граждане от 65 лет и старше. А наиболее распространенным вариантом является звонок человеку якобы от сотрудника банка или из полиции</w:t>
      </w:r>
      <w:r>
        <w:t>»</w:t>
      </w:r>
      <w:r w:rsidR="00734548">
        <w:t>, – рассказал Власов.</w:t>
      </w:r>
    </w:p>
    <w:p w:rsidR="00734548" w:rsidRDefault="00734548" w:rsidP="00734548">
      <w:r>
        <w:t>Он уточнил, что звонящие обычно пугают пенсионеров, что их деньги хотят вывести за рубеж или на пожилого человека берут кредит. В итоге предлагается взять кредит самому или перевести все имеющиеся средства на безопасный счет. После такого пенсионеры лишаются всех денег, а вернуть средства чаще всего не представляется возможным.</w:t>
      </w:r>
    </w:p>
    <w:p w:rsidR="00734548" w:rsidRDefault="00734548" w:rsidP="00734548">
      <w:r>
        <w:lastRenderedPageBreak/>
        <w:t>Но с недавнего времени граждане получили возможность устанавливать запрет на выдачу новых кредитов на свое имя. Также можно запретить различные денежные операции: например, перевод больших сумм от пенсионера другим людям. Такой запрет могут наложить как сами пожилые люди, чтобы потом не лишиться денег, так и их родственники. Достаточно будет обратиться в банк и подать заявление, после чего пенсионер будет защищен от таких схем мошенничества. И для многих это заработает уже с 1 июня.</w:t>
      </w:r>
    </w:p>
    <w:p w:rsidR="00734548" w:rsidRDefault="00F64892" w:rsidP="00734548">
      <w:hyperlink r:id="rId28" w:history="1">
        <w:r w:rsidR="00734548" w:rsidRPr="00086CB8">
          <w:rPr>
            <w:rStyle w:val="a3"/>
          </w:rPr>
          <w:t>https://primpress.ru/article/101500</w:t>
        </w:r>
      </w:hyperlink>
      <w:r w:rsidR="00734548">
        <w:t xml:space="preserve"> </w:t>
      </w:r>
    </w:p>
    <w:p w:rsidR="00734548" w:rsidRPr="008218EF" w:rsidRDefault="00734548" w:rsidP="00734548">
      <w:pPr>
        <w:pStyle w:val="2"/>
      </w:pPr>
      <w:bookmarkStart w:id="77" w:name="_Toc136504091"/>
      <w:r w:rsidRPr="008218EF">
        <w:t>PRIMPRESS, 31.05.2023, Указ подписан. Пенсионеров, которые живут в квартире одни, ждет сюрприз с 1 июня</w:t>
      </w:r>
      <w:bookmarkEnd w:id="77"/>
      <w:r w:rsidRPr="008218EF">
        <w:t xml:space="preserve"> </w:t>
      </w:r>
    </w:p>
    <w:p w:rsidR="00734548" w:rsidRDefault="00734548" w:rsidP="001C1D99">
      <w:pPr>
        <w:pStyle w:val="3"/>
      </w:pPr>
      <w:bookmarkStart w:id="78" w:name="_Toc136504092"/>
      <w:r>
        <w:t>Пенсионерам, которые живут в своей квартире одни, рассказали о новом важном изменении. Уже с июня таких пожилых граждан ждет сразу два новых направления. И соответствующее решение принято на уровне различных регионов. Об этом рассказала пенсионный эксперт Анастасия Киреева, сообщает PRIMPRESS.</w:t>
      </w:r>
      <w:bookmarkEnd w:id="78"/>
    </w:p>
    <w:p w:rsidR="00734548" w:rsidRDefault="00734548" w:rsidP="00734548">
      <w:r>
        <w:t>По ее словам, уже в июне пожилые граждане, которые проживают в одиночестве, без родственников и супругов, смогут рассчитывать на новую для себя помощь. В разных регионах нашей страны заработают новые программы для таких пожилых граждан. И такая помощь будет актуальна даже в нынешний сезон.</w:t>
      </w:r>
    </w:p>
    <w:p w:rsidR="00734548" w:rsidRDefault="00734548" w:rsidP="00734548">
      <w:r>
        <w:t>Например, в Тверской области начнет действовать новый благотворительный проект, который будет помогать именно одиноким пенсионерам. Тем, кто проживает один в большом доме, где нет специального отопления, будут выдавать набор дров. Особенно актуально это будет для жителей сельской местности. Сами дрова пенсионеры смогут использовать сейчас или оставить их уже до осени. Отмечается, что такой подарок привезут пенсионерам домой, после чего дрова помогут разобрать и уложить волонтеры.</w:t>
      </w:r>
    </w:p>
    <w:p w:rsidR="00734548" w:rsidRDefault="00734548" w:rsidP="00734548">
      <w:r>
        <w:t>А в Ульяновской области начнут раздавать продуктовые наборы для пожилых граждан, которые находятся без поддержки родственников. Искать таких пенсионеров будут за счет специального проекта, который финансируется на средства президентских грантов. Сами наборы будут включать в себя все базовые продукты: крупы, муку, сахар, чай и консервы. А получить подобную помощь смогут очень многие пожилые граждане.</w:t>
      </w:r>
    </w:p>
    <w:p w:rsidR="00734548" w:rsidRPr="0062204A" w:rsidRDefault="00F64892" w:rsidP="00734548">
      <w:hyperlink r:id="rId29" w:history="1">
        <w:r w:rsidR="00734548" w:rsidRPr="00086CB8">
          <w:rPr>
            <w:rStyle w:val="a3"/>
          </w:rPr>
          <w:t>https://primpress.ru/article/101501</w:t>
        </w:r>
      </w:hyperlink>
      <w:r w:rsidR="00734548">
        <w:t xml:space="preserve"> </w:t>
      </w:r>
    </w:p>
    <w:p w:rsidR="0062204A" w:rsidRPr="008218EF" w:rsidRDefault="0062204A" w:rsidP="0062204A">
      <w:pPr>
        <w:pStyle w:val="2"/>
      </w:pPr>
      <w:bookmarkStart w:id="79" w:name="_Toc136504093"/>
      <w:r w:rsidRPr="008218EF">
        <w:lastRenderedPageBreak/>
        <w:t>Pensnews.ru, 31.05.2023, Названы случаи, когда россиян могут лишить пенсии</w:t>
      </w:r>
      <w:bookmarkEnd w:id="79"/>
    </w:p>
    <w:p w:rsidR="0062204A" w:rsidRDefault="0062204A" w:rsidP="001C1D99">
      <w:pPr>
        <w:pStyle w:val="3"/>
      </w:pPr>
      <w:bookmarkStart w:id="80" w:name="_Toc136504094"/>
      <w:r>
        <w:t>Люди во всех странах с большим трудом зарабатывают себе средства на старость и все рассказы о том, что где-то там пенсионерам живется легко и просто, как правило, не более чем миф. Хотя, конечно, трудно не признать, что в так называемых развитых странанах, уровень жизни пенсионера заметно выше российского, сообщает Pensnews.ru. Правда, и траты там несколько иные. ЖКХ, медицина, транспорт…</w:t>
      </w:r>
      <w:bookmarkEnd w:id="80"/>
    </w:p>
    <w:p w:rsidR="0062204A" w:rsidRDefault="0062204A" w:rsidP="0062204A">
      <w:r>
        <w:t>Но мы собственно несколько о другом. Как выясняется, даже такие маленькие пенсии, какие выплачиваются россиянам, можно потерять.</w:t>
      </w:r>
    </w:p>
    <w:p w:rsidR="0062204A" w:rsidRDefault="0062204A" w:rsidP="0062204A">
      <w:r>
        <w:t>Как сообщил старший вице-президент инвестиционной компании Fontvielle Анастасия Хрусталева, в нашей стране гражданина могут лишить пенсии в нескольких случах.</w:t>
      </w:r>
    </w:p>
    <w:p w:rsidR="0062204A" w:rsidRDefault="0062204A" w:rsidP="0062204A">
      <w:r>
        <w:t xml:space="preserve">Например, если он не получает ее в течение шести месяцев. Это делается для того, чтобы не переводить деньги Соцфонда в случае, если пенсионер, увы, умер, но о том, что это случилось, Соцфонд никто в известность не поставил. Хотя известно несколько историй, когда пенсионеры просто не трогали свои выплаты на банковских картах, так как имели другие источники дохода. А потом им пришлось доказывать, что они живы. Так что наш совет: деньги на картах все-таки </w:t>
      </w:r>
      <w:r w:rsidR="00716526">
        <w:t>«</w:t>
      </w:r>
      <w:r>
        <w:t>шевелите</w:t>
      </w:r>
      <w:r w:rsidR="00716526">
        <w:t>»</w:t>
      </w:r>
      <w:r>
        <w:t>. Можно, к примеру, снимать какую-то сумму, а потом класть ее назад.</w:t>
      </w:r>
    </w:p>
    <w:p w:rsidR="0062204A" w:rsidRDefault="0062204A" w:rsidP="0062204A">
      <w:r>
        <w:t>Также гражданин может столкнуться с потерей выплат при переезде в другую страну. Прежде чем сделать это, внимательно изучите все нюансы. В условиях санкций получать свои кровно заработанные, будучи в другой стране, стало очень трудно.</w:t>
      </w:r>
    </w:p>
    <w:p w:rsidR="0062204A" w:rsidRDefault="0062204A" w:rsidP="0062204A">
      <w:r>
        <w:t>А для пенсий по инвалидности действует дополнительное важное условие, из-за которого человека могут лишить выплаты. Он должен периодически проходить переосвидетельствование.</w:t>
      </w:r>
    </w:p>
    <w:p w:rsidR="0062204A" w:rsidRDefault="0062204A" w:rsidP="0062204A">
      <w:r>
        <w:t>Ну и понятное дело, что человека могут лишить пенсии, если выясниться, что он получает ее незаконно. К примеру, документы, на основе которых пенсия начислена, являются поддельными.</w:t>
      </w:r>
    </w:p>
    <w:p w:rsidR="0062204A" w:rsidRDefault="0062204A" w:rsidP="0062204A">
      <w:r>
        <w:t>Или всплыла какая-то ошибка. Разбираться придется уже в отделении Соцфонда.</w:t>
      </w:r>
    </w:p>
    <w:p w:rsidR="0062204A" w:rsidRDefault="0062204A" w:rsidP="0062204A">
      <w:r>
        <w:t>Но в любом случае пожилого человека в нашей стране без денег не оставят. Даже если у него совсем не будет трудового стажа, то ему полагается социальная пенсия по старости.</w:t>
      </w:r>
    </w:p>
    <w:p w:rsidR="0062204A" w:rsidRDefault="0062204A" w:rsidP="0062204A">
      <w:r>
        <w:t>Получателями таких пенсий сейчас являются порядка 3,5 миллионов человек. Возраст, по достижении которого возникает право на социальную пенсию по старости, повышается на 5 лет в соответствии с поэтапным переходным периодом. К 2028 году мужчинам социальная пенсия по старости будет назначаться по достижении 70 лет, женщинам - по достижении 65 лет.</w:t>
      </w:r>
    </w:p>
    <w:p w:rsidR="0062204A" w:rsidRDefault="0062204A" w:rsidP="0062204A">
      <w:r>
        <w:t>Социальная пенсия по старости назначается в том случае, если человек в течение всей своей жизни не приобрел официальный трудовой стаж. Проще говоря, нигде официально не работал. Назначаются социальные пенсии и людям с инвалидностью.</w:t>
      </w:r>
    </w:p>
    <w:p w:rsidR="0062204A" w:rsidRDefault="00F64892" w:rsidP="0062204A">
      <w:hyperlink r:id="rId30" w:history="1">
        <w:r w:rsidR="0062204A" w:rsidRPr="00086CB8">
          <w:rPr>
            <w:rStyle w:val="a3"/>
          </w:rPr>
          <w:t>https://pensnews.ru/article/8292</w:t>
        </w:r>
      </w:hyperlink>
      <w:r w:rsidR="0062204A">
        <w:t xml:space="preserve"> </w:t>
      </w:r>
    </w:p>
    <w:p w:rsidR="0062204A" w:rsidRPr="008218EF" w:rsidRDefault="0062204A" w:rsidP="0062204A">
      <w:pPr>
        <w:pStyle w:val="2"/>
      </w:pPr>
      <w:bookmarkStart w:id="81" w:name="_Toc136504095"/>
      <w:r w:rsidRPr="008218EF">
        <w:lastRenderedPageBreak/>
        <w:t>ИА DEITA.RU, 31.05.2023, Снижать пенсионный возраст за рождение детей предложили в России</w:t>
      </w:r>
      <w:bookmarkEnd w:id="81"/>
    </w:p>
    <w:p w:rsidR="0062204A" w:rsidRDefault="0062204A" w:rsidP="001C1D99">
      <w:pPr>
        <w:pStyle w:val="3"/>
      </w:pPr>
      <w:bookmarkStart w:id="82" w:name="_Toc136504096"/>
      <w:r>
        <w:t>Дали жизнь двум малышам – имеете право уйти на пенсию на 5 лет раньше. Если родили трёх детей – возраст выхода на пенсию снизится ещё на 5 лет. Петиция с такими предложениями опубликована на портале Российских общественных инициатив, сообщает ИА DEITA.RU.</w:t>
      </w:r>
      <w:bookmarkEnd w:id="82"/>
    </w:p>
    <w:p w:rsidR="0062204A" w:rsidRDefault="0062204A" w:rsidP="0062204A">
      <w:r>
        <w:t>Автор инициативы предлагает предоставлять право раннего выхода на пенсию родителям двоих и троих детей. Привилегии будут в равной степени доступны как для матери, так и для отца малышей.</w:t>
      </w:r>
    </w:p>
    <w:p w:rsidR="0062204A" w:rsidRDefault="00716526" w:rsidP="0062204A">
      <w:r>
        <w:t>«</w:t>
      </w:r>
      <w:r w:rsidR="0062204A">
        <w:t>Снижать пенсионный возраст для обоих родителей на 5 лет при рождении второго ребенка и на 10 лет при рождении третьего ребенка</w:t>
      </w:r>
      <w:r>
        <w:t>»</w:t>
      </w:r>
      <w:r w:rsidR="0062204A">
        <w:t>, – предлагает автор петиции.</w:t>
      </w:r>
    </w:p>
    <w:p w:rsidR="0062204A" w:rsidRDefault="0062204A" w:rsidP="0062204A">
      <w:r>
        <w:t>Подобное решение поможет устранить демографические проблемы в России, уверен автор. Голосование по данному предложению будет продолжаться один год, до конца мая 2024 года. Инициативе необходимо набрать не менее 100 тысяч положительных откликов, чтобы она была рассмотрена на федеральном уровне.</w:t>
      </w:r>
    </w:p>
    <w:p w:rsidR="0062204A" w:rsidRDefault="00F64892" w:rsidP="0062204A">
      <w:hyperlink r:id="rId31" w:history="1">
        <w:r w:rsidR="0062204A" w:rsidRPr="00086CB8">
          <w:rPr>
            <w:rStyle w:val="a3"/>
          </w:rPr>
          <w:t>https://deita.ru/article/536662</w:t>
        </w:r>
      </w:hyperlink>
    </w:p>
    <w:p w:rsidR="002070F6" w:rsidRPr="008218EF" w:rsidRDefault="002070F6" w:rsidP="00362DCC">
      <w:pPr>
        <w:pStyle w:val="2"/>
      </w:pPr>
      <w:bookmarkStart w:id="83" w:name="_Toc136504097"/>
      <w:r w:rsidRPr="008218EF">
        <w:t>InvestFuture, 31.05.2023, Пенсия для самозанятых: как не остаться у разбитого корыта</w:t>
      </w:r>
      <w:bookmarkEnd w:id="83"/>
    </w:p>
    <w:p w:rsidR="001C1D99" w:rsidRDefault="002070F6" w:rsidP="001C1D99">
      <w:pPr>
        <w:pStyle w:val="3"/>
      </w:pPr>
      <w:bookmarkStart w:id="84" w:name="_Toc136504098"/>
      <w:r>
        <w:t>Сегодня сосредоточимся на теме пенсий для самозанятых. Разберемся, могут ли самозанятые претендовать на государственную пенсию, стоит ли вообще ее оформлять и какие есть альтернативы? Для начала коротко напомню о том, как устроена самозанятость.</w:t>
      </w:r>
      <w:bookmarkEnd w:id="84"/>
      <w:r>
        <w:t xml:space="preserve"> </w:t>
      </w:r>
    </w:p>
    <w:p w:rsidR="002070F6" w:rsidRDefault="002070F6" w:rsidP="002070F6">
      <w:r>
        <w:t xml:space="preserve">Для тех, кто ими является, существует специальный налоговый режим – НПД налог на профессиональный налог. 4% – если работать с физлицами. 6% – если работать с юрлицами. Зарегистрироваться в качестве самозанятого можно онлайн, формировать чеки тоже несложно, не нужно самостоятельно предоставлять декларации и нет обязательства платить страховые взносы в </w:t>
      </w:r>
      <w:r w:rsidR="00716526" w:rsidRPr="00716526">
        <w:rPr>
          <w:b/>
        </w:rPr>
        <w:t>ПФР</w:t>
      </w:r>
      <w:r>
        <w:t xml:space="preserve">. Но в таком случае рассчитывать на пенсионное страхование не стоит. А на что тогда жить в старости? Или так и работать до конца жизни самозанятым? Разбираемся, какие варианты накопления на пенсию можно рассмотреть. </w:t>
      </w:r>
    </w:p>
    <w:p w:rsidR="005D4D57" w:rsidRPr="00362DCC" w:rsidRDefault="00F64892" w:rsidP="002070F6">
      <w:hyperlink r:id="rId32" w:history="1">
        <w:r w:rsidR="00362DCC" w:rsidRPr="00086CB8">
          <w:rPr>
            <w:rStyle w:val="a3"/>
            <w:lang w:val="en-US"/>
          </w:rPr>
          <w:t>https</w:t>
        </w:r>
        <w:r w:rsidR="00362DCC" w:rsidRPr="00362DCC">
          <w:rPr>
            <w:rStyle w:val="a3"/>
          </w:rPr>
          <w:t>://</w:t>
        </w:r>
        <w:r w:rsidR="00362DCC" w:rsidRPr="00086CB8">
          <w:rPr>
            <w:rStyle w:val="a3"/>
            <w:lang w:val="en-US"/>
          </w:rPr>
          <w:t>investfuture</w:t>
        </w:r>
        <w:r w:rsidR="00362DCC" w:rsidRPr="00362DCC">
          <w:rPr>
            <w:rStyle w:val="a3"/>
          </w:rPr>
          <w:t>.</w:t>
        </w:r>
        <w:r w:rsidR="00362DCC" w:rsidRPr="00086CB8">
          <w:rPr>
            <w:rStyle w:val="a3"/>
            <w:lang w:val="en-US"/>
          </w:rPr>
          <w:t>ru</w:t>
        </w:r>
        <w:r w:rsidR="00362DCC" w:rsidRPr="00362DCC">
          <w:rPr>
            <w:rStyle w:val="a3"/>
          </w:rPr>
          <w:t>/</w:t>
        </w:r>
        <w:r w:rsidR="00362DCC" w:rsidRPr="00086CB8">
          <w:rPr>
            <w:rStyle w:val="a3"/>
            <w:lang w:val="en-US"/>
          </w:rPr>
          <w:t>video</w:t>
        </w:r>
        <w:r w:rsidR="00362DCC" w:rsidRPr="00362DCC">
          <w:rPr>
            <w:rStyle w:val="a3"/>
          </w:rPr>
          <w:t>/</w:t>
        </w:r>
        <w:r w:rsidR="00362DCC" w:rsidRPr="00086CB8">
          <w:rPr>
            <w:rStyle w:val="a3"/>
            <w:lang w:val="en-US"/>
          </w:rPr>
          <w:t>id</w:t>
        </w:r>
        <w:r w:rsidR="00362DCC" w:rsidRPr="00362DCC">
          <w:rPr>
            <w:rStyle w:val="a3"/>
          </w:rPr>
          <w:t>/</w:t>
        </w:r>
        <w:r w:rsidR="00362DCC" w:rsidRPr="00086CB8">
          <w:rPr>
            <w:rStyle w:val="a3"/>
            <w:lang w:val="en-US"/>
          </w:rPr>
          <w:t>pensija</w:t>
        </w:r>
        <w:r w:rsidR="00362DCC" w:rsidRPr="00362DCC">
          <w:rPr>
            <w:rStyle w:val="a3"/>
          </w:rPr>
          <w:t>-</w:t>
        </w:r>
        <w:r w:rsidR="00362DCC" w:rsidRPr="00086CB8">
          <w:rPr>
            <w:rStyle w:val="a3"/>
            <w:lang w:val="en-US"/>
          </w:rPr>
          <w:t>dlja</w:t>
        </w:r>
        <w:r w:rsidR="00362DCC" w:rsidRPr="00362DCC">
          <w:rPr>
            <w:rStyle w:val="a3"/>
          </w:rPr>
          <w:t>-</w:t>
        </w:r>
        <w:r w:rsidR="00362DCC" w:rsidRPr="00086CB8">
          <w:rPr>
            <w:rStyle w:val="a3"/>
            <w:lang w:val="en-US"/>
          </w:rPr>
          <w:t>samozanjatyh</w:t>
        </w:r>
        <w:r w:rsidR="00362DCC" w:rsidRPr="00362DCC">
          <w:rPr>
            <w:rStyle w:val="a3"/>
          </w:rPr>
          <w:t>-</w:t>
        </w:r>
        <w:r w:rsidR="00362DCC" w:rsidRPr="00086CB8">
          <w:rPr>
            <w:rStyle w:val="a3"/>
            <w:lang w:val="en-US"/>
          </w:rPr>
          <w:t>kak</w:t>
        </w:r>
        <w:r w:rsidR="00362DCC" w:rsidRPr="00362DCC">
          <w:rPr>
            <w:rStyle w:val="a3"/>
          </w:rPr>
          <w:t>-</w:t>
        </w:r>
        <w:r w:rsidR="00362DCC" w:rsidRPr="00086CB8">
          <w:rPr>
            <w:rStyle w:val="a3"/>
            <w:lang w:val="en-US"/>
          </w:rPr>
          <w:t>ne</w:t>
        </w:r>
        <w:r w:rsidR="00362DCC" w:rsidRPr="00362DCC">
          <w:rPr>
            <w:rStyle w:val="a3"/>
          </w:rPr>
          <w:t>-</w:t>
        </w:r>
        <w:r w:rsidR="00362DCC" w:rsidRPr="00086CB8">
          <w:rPr>
            <w:rStyle w:val="a3"/>
            <w:lang w:val="en-US"/>
          </w:rPr>
          <w:t>ostatsja</w:t>
        </w:r>
        <w:r w:rsidR="00362DCC" w:rsidRPr="00362DCC">
          <w:rPr>
            <w:rStyle w:val="a3"/>
          </w:rPr>
          <w:t>-</w:t>
        </w:r>
        <w:r w:rsidR="00362DCC" w:rsidRPr="00086CB8">
          <w:rPr>
            <w:rStyle w:val="a3"/>
            <w:lang w:val="en-US"/>
          </w:rPr>
          <w:t>u</w:t>
        </w:r>
        <w:r w:rsidR="00362DCC" w:rsidRPr="00362DCC">
          <w:rPr>
            <w:rStyle w:val="a3"/>
          </w:rPr>
          <w:t>-</w:t>
        </w:r>
        <w:r w:rsidR="00362DCC" w:rsidRPr="00086CB8">
          <w:rPr>
            <w:rStyle w:val="a3"/>
            <w:lang w:val="en-US"/>
          </w:rPr>
          <w:t>razbitogo</w:t>
        </w:r>
        <w:r w:rsidR="00362DCC" w:rsidRPr="00362DCC">
          <w:rPr>
            <w:rStyle w:val="a3"/>
          </w:rPr>
          <w:t>-</w:t>
        </w:r>
        <w:r w:rsidR="00362DCC" w:rsidRPr="00086CB8">
          <w:rPr>
            <w:rStyle w:val="a3"/>
            <w:lang w:val="en-US"/>
          </w:rPr>
          <w:t>koryta</w:t>
        </w:r>
      </w:hyperlink>
      <w:r w:rsidR="00362DCC">
        <w:t xml:space="preserve"> </w:t>
      </w:r>
    </w:p>
    <w:p w:rsidR="00412911" w:rsidRPr="008218EF" w:rsidRDefault="00412911" w:rsidP="00412911">
      <w:pPr>
        <w:pStyle w:val="2"/>
      </w:pPr>
      <w:bookmarkStart w:id="85" w:name="_Toc136504099"/>
      <w:r w:rsidRPr="00412911">
        <w:t>Российская газета</w:t>
      </w:r>
      <w:r w:rsidRPr="008218EF">
        <w:t xml:space="preserve">, </w:t>
      </w:r>
      <w:r w:rsidRPr="00412911">
        <w:t>01.06.2023</w:t>
      </w:r>
      <w:r w:rsidRPr="008218EF">
        <w:t xml:space="preserve">, </w:t>
      </w:r>
      <w:r w:rsidRPr="00412911">
        <w:t>Новая категория ветеранов начнет получать выплаты</w:t>
      </w:r>
      <w:bookmarkEnd w:id="85"/>
    </w:p>
    <w:p w:rsidR="00412911" w:rsidRDefault="00412911" w:rsidP="001C1D99">
      <w:pPr>
        <w:pStyle w:val="3"/>
      </w:pPr>
      <w:bookmarkStart w:id="86" w:name="_Toc136504100"/>
      <w:r>
        <w:t>Вместе с пенсией граждане, проживающие в годы Великой Отечественной войны в Сталинграде (ныне Волгоград), получат единовременную денежную выплату.</w:t>
      </w:r>
      <w:bookmarkEnd w:id="86"/>
    </w:p>
    <w:p w:rsidR="00412911" w:rsidRDefault="00412911" w:rsidP="00412911">
      <w:r>
        <w:t xml:space="preserve">В конце апреля вступил в силу федеральный закон о наделении жителей осажденного Сталинграда статусом ветеранов Великой Отечественной войны. Теперь, как поясняют в Социальном фонде России, на таких граждан распространяются льготы и меры </w:t>
      </w:r>
      <w:r>
        <w:lastRenderedPageBreak/>
        <w:t xml:space="preserve">социальной защиты, которые есть, например, у награжденных знаками </w:t>
      </w:r>
      <w:r w:rsidR="00716526">
        <w:t>«</w:t>
      </w:r>
      <w:r>
        <w:t>Житель блокадного Ленинграда</w:t>
      </w:r>
      <w:r w:rsidR="00716526">
        <w:t>»</w:t>
      </w:r>
      <w:r>
        <w:t xml:space="preserve"> или </w:t>
      </w:r>
      <w:r w:rsidR="00716526">
        <w:t>«</w:t>
      </w:r>
      <w:r>
        <w:t>Житель осажденного Севастополя</w:t>
      </w:r>
      <w:r w:rsidR="00716526">
        <w:t>»</w:t>
      </w:r>
      <w:r>
        <w:t>.</w:t>
      </w:r>
    </w:p>
    <w:p w:rsidR="00412911" w:rsidRDefault="00412911" w:rsidP="00412911">
      <w:r>
        <w:t>Статус ветерана ВОВ предоставил жителям осажденного Сталинграда право на ежемесячную денежную выплату (ЕДВ), размер которой сегодня составляет 3896 рублей в месяц, и набор социальных услуг, включающий бесплатные лекарства, медицинские изделия, проезд на пригородных электричках и санаторное лечение.</w:t>
      </w:r>
    </w:p>
    <w:p w:rsidR="00412911" w:rsidRDefault="00412911" w:rsidP="00412911">
      <w:r>
        <w:t>Также у новой категории ветеранов появилось право на дополнительное материальное обеспечение в размере 500 рублей в месяц и льготы попенсионному обеспечению. Жители Сталинграда смогут получать одновременно две пенсии - пенсию по инвалидности и страховую пенсию по старости.</w:t>
      </w:r>
    </w:p>
    <w:p w:rsidR="00412911" w:rsidRDefault="00412911" w:rsidP="00412911">
      <w:r>
        <w:t>Как сообщила заместитель председателя Комитета Совета Федерации по социальной политике Елена Бибикова, сегодня в России проживают около четырех тысяч человек, которые в годы войны оказались в осажденном Сталинграде.</w:t>
      </w:r>
    </w:p>
    <w:p w:rsidR="00D1642B" w:rsidRDefault="00D1642B" w:rsidP="00D1642B">
      <w:pPr>
        <w:pStyle w:val="251"/>
      </w:pPr>
      <w:bookmarkStart w:id="87" w:name="_Toc99271704"/>
      <w:bookmarkStart w:id="88" w:name="_Toc99318656"/>
      <w:bookmarkStart w:id="89" w:name="_Toc62681899"/>
      <w:bookmarkStart w:id="90" w:name="_Toc136504101"/>
      <w:bookmarkEnd w:id="53"/>
      <w:bookmarkEnd w:id="17"/>
      <w:bookmarkEnd w:id="18"/>
      <w:bookmarkEnd w:id="22"/>
      <w:bookmarkEnd w:id="23"/>
      <w:bookmarkEnd w:id="24"/>
      <w:r>
        <w:lastRenderedPageBreak/>
        <w:t>НОВОСТИ МАКРОЭКОНОМИКИ</w:t>
      </w:r>
      <w:bookmarkEnd w:id="87"/>
      <w:bookmarkEnd w:id="88"/>
      <w:bookmarkEnd w:id="90"/>
    </w:p>
    <w:p w:rsidR="00E048FB" w:rsidRPr="008218EF" w:rsidRDefault="00E048FB" w:rsidP="00E048FB">
      <w:pPr>
        <w:pStyle w:val="2"/>
      </w:pPr>
      <w:bookmarkStart w:id="91" w:name="_Toc99271711"/>
      <w:bookmarkStart w:id="92" w:name="_Toc99318657"/>
      <w:bookmarkStart w:id="93" w:name="_Toc136504102"/>
      <w:r w:rsidRPr="008218EF">
        <w:t>ТАСС, 31.05.2023, Путин высоко оценил работу по внедрению инвестиционных стандартов в регионах</w:t>
      </w:r>
      <w:bookmarkEnd w:id="93"/>
    </w:p>
    <w:p w:rsidR="00E048FB" w:rsidRDefault="00E048FB" w:rsidP="001C1D99">
      <w:pPr>
        <w:pStyle w:val="3"/>
      </w:pPr>
      <w:bookmarkStart w:id="94" w:name="_Toc136504103"/>
      <w:r>
        <w:t>Президент РФ Владимир Путин убежден, что решение внедрить региональный инвестиционный стандарт было верным, а проделанная с 2021 года работа, по его словам, развернута широко и дает результат. Такое мнение он высказал на совещании с членами правительства в среду.</w:t>
      </w:r>
      <w:bookmarkEnd w:id="94"/>
    </w:p>
    <w:p w:rsidR="00E048FB" w:rsidRDefault="00716526" w:rsidP="00E048FB">
      <w:r>
        <w:t>«</w:t>
      </w:r>
      <w:r w:rsidR="00E048FB">
        <w:t>Мы эту работу ведем после Петербургского [международного] экономического форума 2021 года, когда были сформулированы соответствующие поручения. Работа была проделана большая, она развернута широко</w:t>
      </w:r>
      <w:r>
        <w:t>»</w:t>
      </w:r>
      <w:r w:rsidR="00E048FB">
        <w:t xml:space="preserve">, - сказал Путин. Он поблагодарил всех, кто работал над этим в рамках Госсовета, а также кабинет министров. </w:t>
      </w:r>
      <w:r>
        <w:t>«</w:t>
      </w:r>
      <w:r w:rsidR="00E048FB">
        <w:t>В целом программа развернута. Хочу и правительство тоже отметить в этом плане. Действительно, работа важная. Она всегда важная - наладить инвестпроекты, а сейчас вдвойне-втройне важная. То, что мы сопровождаем таким образом эту работу, имеет большое значение</w:t>
      </w:r>
      <w:r>
        <w:t>»</w:t>
      </w:r>
      <w:r w:rsidR="00E048FB">
        <w:t>, - добавил президент.</w:t>
      </w:r>
    </w:p>
    <w:p w:rsidR="00E048FB" w:rsidRDefault="00E048FB" w:rsidP="00E048FB">
      <w:r>
        <w:t xml:space="preserve">Путин сделал акцент на том, что принятое в 2021 году решение внедрять инвестиционный стандарт в субъектах РФ было верным. </w:t>
      </w:r>
      <w:r w:rsidR="00716526">
        <w:t>«</w:t>
      </w:r>
      <w:r>
        <w:t>На мой взгляд, мы сделали с вами правильно, начиная с 2021 года, что выбрали такое направление деятельности и так ее организовали. Уверен, что результат будет заметен с точки зрения развития регионов Российской Федерации</w:t>
      </w:r>
      <w:r w:rsidR="00716526">
        <w:t>»</w:t>
      </w:r>
      <w:r>
        <w:t>, - сказал президент.</w:t>
      </w:r>
    </w:p>
    <w:p w:rsidR="00E048FB" w:rsidRDefault="00E048FB" w:rsidP="00E048FB">
      <w:r>
        <w:t xml:space="preserve">Комментируя слова первого вице-премьера Андрея Белоусова о стимулировании регионов, успешно внедривших этот инструмент через дотации в рамках механизма инвестиционного налогового вычета, Путин подчеркнул, что </w:t>
      </w:r>
      <w:r w:rsidR="00716526">
        <w:t>«</w:t>
      </w:r>
      <w:r>
        <w:t>нужно своевременно отработать с Минфином, чтобы здесь не было никаких сбоев</w:t>
      </w:r>
      <w:r w:rsidR="00716526">
        <w:t>»</w:t>
      </w:r>
      <w:r>
        <w:t xml:space="preserve">, </w:t>
      </w:r>
      <w:r w:rsidR="00716526">
        <w:t>«</w:t>
      </w:r>
      <w:r>
        <w:t>чтобы в оставшихся регионах программа начала работать так, как и было запланировано</w:t>
      </w:r>
      <w:r w:rsidR="00716526">
        <w:t>»</w:t>
      </w:r>
      <w:r>
        <w:t xml:space="preserve">. </w:t>
      </w:r>
    </w:p>
    <w:p w:rsidR="00E048FB" w:rsidRPr="008218EF" w:rsidRDefault="00E048FB" w:rsidP="00E048FB">
      <w:pPr>
        <w:pStyle w:val="2"/>
      </w:pPr>
      <w:bookmarkStart w:id="95" w:name="_Toc136504104"/>
      <w:r w:rsidRPr="008218EF">
        <w:t>РИА Новости, 31.05.2023, Власти переводят важные отраслевые задачи в формат мегапроектов - Мишустин</w:t>
      </w:r>
      <w:bookmarkEnd w:id="95"/>
    </w:p>
    <w:p w:rsidR="00E048FB" w:rsidRDefault="00E048FB" w:rsidP="001C1D99">
      <w:pPr>
        <w:pStyle w:val="3"/>
      </w:pPr>
      <w:bookmarkStart w:id="96" w:name="_Toc136504105"/>
      <w:r>
        <w:t>Российские власти переводят важные отраслевые задачи в формат мегапроектов, они нацелены на выведение на рынок крупных линеек высокотехнологичной продукции, созданных с использованием собственных линий разработки, заявил премьер-министр РФ Михаил Мишустин.</w:t>
      </w:r>
      <w:bookmarkEnd w:id="96"/>
    </w:p>
    <w:p w:rsidR="00E048FB" w:rsidRDefault="00E048FB" w:rsidP="00E048FB">
      <w:r>
        <w:t>В своем видеообращении к участникам коллегии Минпромторга глава правительства напомнил, что правительство в прошлом году принимало меры для быстрой адаптации к новым экономическим условиям, чтобы нивелировать риски остановки и снижения объемов производства, сохранить рабочие места и трудовые коллективы.</w:t>
      </w:r>
    </w:p>
    <w:p w:rsidR="00E048FB" w:rsidRDefault="00E048FB" w:rsidP="00E048FB">
      <w:r>
        <w:t xml:space="preserve">По словам Мишустина, на стабилизацию ситуации у большинства российских компаний ушло несколько месяцев, и уже с прошлого июня обрабатывающий комплекс показывает непрерывный восстановительный рост. Он добавил, что весной прошлого </w:t>
      </w:r>
      <w:r>
        <w:lastRenderedPageBreak/>
        <w:t>года, несмотря на уход ряда зарубежных брендов, устойчивость проявила и торговая сфера, а необходимые товары сохранились на полках магазинов.</w:t>
      </w:r>
    </w:p>
    <w:p w:rsidR="00E048FB" w:rsidRDefault="00E048FB" w:rsidP="00E048FB">
      <w:r>
        <w:t>Сейчас же, по словам премьера, перед властями стоит задача достижения независимости от иностранных решений, а для этого нужно в кратчайшие сроки освоить критические технологии и обеспечить готовность для серийного выпуска наиболее востребованной продукции.</w:t>
      </w:r>
    </w:p>
    <w:p w:rsidR="00E048FB" w:rsidRDefault="00716526" w:rsidP="00E048FB">
      <w:r>
        <w:t>«</w:t>
      </w:r>
      <w:r w:rsidR="00E048FB">
        <w:t>Наиболее важные отраслевые задачи переводим в формат мегапроектов. Они нацелены на выведение на рынок крупных линеек высокотехнологичной продукции, созданных с использованием собственных линий разработки. Это касается прежде всего радиоэлектроники, станкостроения, дизельных двигателей, малотоннажной химии, беспилотных авиасистем и других значимых направлений. По всем ним должны строго соблюдаться сроки запуска новых мощностей. А также нужно обеспечить преференции для отечественных производителей, создать условия для их выхода на экспорт</w:t>
      </w:r>
      <w:r>
        <w:t>»</w:t>
      </w:r>
      <w:r w:rsidR="00E048FB">
        <w:t>, - сказал Мишустин.</w:t>
      </w:r>
    </w:p>
    <w:p w:rsidR="00E048FB" w:rsidRPr="008218EF" w:rsidRDefault="00E048FB" w:rsidP="00E048FB">
      <w:pPr>
        <w:pStyle w:val="2"/>
      </w:pPr>
      <w:bookmarkStart w:id="97" w:name="_Toc136504106"/>
      <w:r w:rsidRPr="008218EF">
        <w:t>ТАСС, 31.05.2023, Власти оказывают поддержку выводу на рынок высокотехнологичной продукции РФ - Мишустин</w:t>
      </w:r>
      <w:bookmarkEnd w:id="97"/>
    </w:p>
    <w:p w:rsidR="00E048FB" w:rsidRDefault="00E048FB" w:rsidP="001C1D99">
      <w:pPr>
        <w:pStyle w:val="3"/>
      </w:pPr>
      <w:bookmarkStart w:id="98" w:name="_Toc136504107"/>
      <w:r>
        <w:t>Российская промышленность должна добиться независимости от иностранных решений, для этого власти принимают комплексные решения, заявил премьер-министр РФ Михаил Мишустин, выступая в среду с видеообращением к участникам расширенного заседания коллегии Минпромторга.</w:t>
      </w:r>
      <w:bookmarkEnd w:id="98"/>
    </w:p>
    <w:p w:rsidR="00E048FB" w:rsidRDefault="00716526" w:rsidP="00E048FB">
      <w:r>
        <w:t>«</w:t>
      </w:r>
      <w:r w:rsidR="00E048FB">
        <w:t>Сейчас перед нами стоит задача достижения независимости от иностранных решений</w:t>
      </w:r>
      <w:r>
        <w:t>»</w:t>
      </w:r>
      <w:r w:rsidR="00E048FB">
        <w:t>, - указал председатель правительства. Он напомнил о словах президента РФ Владимира Путина о необходимости в кратчайшие сроки освоить критические технологии и обеспечить готовность для серийного выпуска наиболее востребованной продукции.</w:t>
      </w:r>
    </w:p>
    <w:p w:rsidR="00E048FB" w:rsidRDefault="00E048FB" w:rsidP="00E048FB">
      <w:r>
        <w:t xml:space="preserve">Глава кабинета министров отметил, что </w:t>
      </w:r>
      <w:r w:rsidR="00716526">
        <w:t>«</w:t>
      </w:r>
      <w:r>
        <w:t>правительство расширяет поддержку научно-исследовательских и опытно-конструкторских работ, реализуются программы подготовки кадров по инженерным профессиям</w:t>
      </w:r>
      <w:r w:rsidR="00716526">
        <w:t>»</w:t>
      </w:r>
      <w:r>
        <w:t xml:space="preserve">. </w:t>
      </w:r>
      <w:r w:rsidR="00716526">
        <w:t>«</w:t>
      </w:r>
      <w:r>
        <w:t>Помогаем компаниям наладить производство, поддержку сегодня можно получить через Фонд развития промышленности, специальные инвестиционные контракты, новые механизмы кластерной инвестплатформы и промышленной ипотеки</w:t>
      </w:r>
      <w:r w:rsidR="00716526">
        <w:t>»</w:t>
      </w:r>
      <w:r>
        <w:t>, - перечислил Мишустин.</w:t>
      </w:r>
    </w:p>
    <w:p w:rsidR="00E048FB" w:rsidRDefault="00E048FB" w:rsidP="00E048FB">
      <w:r>
        <w:t xml:space="preserve">По его словам, </w:t>
      </w:r>
      <w:r w:rsidR="00716526">
        <w:t>«</w:t>
      </w:r>
      <w:r>
        <w:t>наиболее важные отраслевые задачи переводятся в формат мегапроектов</w:t>
      </w:r>
      <w:r w:rsidR="00716526">
        <w:t>»</w:t>
      </w:r>
      <w:r>
        <w:t xml:space="preserve">. </w:t>
      </w:r>
      <w:r w:rsidR="00716526">
        <w:t>«</w:t>
      </w:r>
      <w:r>
        <w:t>Они нацелены на выведение на рынок крупных линеек высокотехнологичной продукции, созданных с использованием собственных линий разработки. Это касается прежде всего радиоэлектроники, станкостроения, дизельных двигателей, малотоннажной химии, беспилотных авиасистем и других значимых направлений</w:t>
      </w:r>
      <w:r w:rsidR="00716526">
        <w:t>»</w:t>
      </w:r>
      <w:r>
        <w:t xml:space="preserve">, - уточнил премьер. Он подчеркнул, что по всем этим производствам </w:t>
      </w:r>
      <w:r w:rsidR="00716526">
        <w:t>«</w:t>
      </w:r>
      <w:r>
        <w:t>должны строго соблюдаться сроки запуска новых мощностей, нужно обеспечить преференции для отечественных производителей, создать условия для их выхода на экспорт</w:t>
      </w:r>
      <w:r w:rsidR="00716526">
        <w:t>»</w:t>
      </w:r>
      <w:r>
        <w:t>.</w:t>
      </w:r>
    </w:p>
    <w:p w:rsidR="00E048FB" w:rsidRDefault="00E048FB" w:rsidP="00E048FB">
      <w:r>
        <w:t>Глава кабинета министров также обратил внимание на утвержденную концепцию технологического развития на ближайшие восемь лет.</w:t>
      </w:r>
    </w:p>
    <w:p w:rsidR="00E048FB" w:rsidRDefault="00E048FB" w:rsidP="00E048FB">
      <w:r>
        <w:lastRenderedPageBreak/>
        <w:t xml:space="preserve">По мнению Мишустина, </w:t>
      </w:r>
      <w:r w:rsidR="00716526">
        <w:t>«</w:t>
      </w:r>
      <w:r>
        <w:t>не менее важно повысить спрос на российскую промышленную продукцию по всем секторам экономики</w:t>
      </w:r>
      <w:r w:rsidR="00716526">
        <w:t>»</w:t>
      </w:r>
      <w:r>
        <w:t xml:space="preserve">. </w:t>
      </w:r>
      <w:r w:rsidR="00716526">
        <w:t>«</w:t>
      </w:r>
      <w:r>
        <w:t>Будем и дальше использовать практику офсетных контрактов, механизмы государственно-частного партнерства, продолжится унификация национальных стандартов и расширение доступа наших компаний к государственным и корпоративным закупкам</w:t>
      </w:r>
      <w:r w:rsidR="00716526">
        <w:t>»</w:t>
      </w:r>
      <w:r>
        <w:t xml:space="preserve">, - заверил председатель правительства. </w:t>
      </w:r>
    </w:p>
    <w:p w:rsidR="00E048FB" w:rsidRPr="008218EF" w:rsidRDefault="00E048FB" w:rsidP="00E048FB">
      <w:pPr>
        <w:pStyle w:val="2"/>
      </w:pPr>
      <w:bookmarkStart w:id="99" w:name="_Toc136504108"/>
      <w:r w:rsidRPr="008218EF">
        <w:t>ТАСС, 31.05.2023, Доработанный проект закона о реализации налоговой политики внесен в Госдуму</w:t>
      </w:r>
      <w:bookmarkEnd w:id="99"/>
    </w:p>
    <w:p w:rsidR="00E048FB" w:rsidRDefault="00E048FB" w:rsidP="001C1D99">
      <w:pPr>
        <w:pStyle w:val="3"/>
      </w:pPr>
      <w:bookmarkStart w:id="100" w:name="_Toc136504109"/>
      <w:r>
        <w:t>Законопроект по реализации основных направлений налоговой политики, в апреле отозванный на доработку из Госдумы, дополнен нормами о совершенствовании института единого налогового счета и внесен в нижнюю палату парламента. Соответствующий документ размещен в электронной базе данных Госдумы.</w:t>
      </w:r>
      <w:bookmarkEnd w:id="100"/>
    </w:p>
    <w:p w:rsidR="00E048FB" w:rsidRDefault="00E048FB" w:rsidP="00E048FB">
      <w:r>
        <w:t>Статс-секретарь - заместитель министра финансов РФ Алексей Сазанов уточнял журналистам, что законопроект был отозван из Госдумы, так как было решено дополнить его нормами по донастройке института Единого налогового счета (ЕНС), чтобы успеть принять их в весеннюю сессию работы Госдумы. Предложенная доработка ЕНС направлена на повышение ритмичности поступления доходов в региональные и местные бюджеты внутри месяца.</w:t>
      </w:r>
    </w:p>
    <w:p w:rsidR="00E048FB" w:rsidRDefault="00E048FB" w:rsidP="00E048FB">
      <w:r>
        <w:t>Кроме того, по его словам, поправки предусматривают донастройку ЕНС по двум важным вопросам. Так, устраняется неопределенность в части механизма погашения ущерба от неуплаты налогов перед государством для освобождения налогоплательщиков от уголовной ответственности. Также предусмотрен ряд поправок, которые позволят сохранить в распоряжении регионов возникшую переплату по налогам до завершения проведения камеральной проверки деклараций, расчетов или до подачи заявления на возврат переплаты налога.</w:t>
      </w:r>
    </w:p>
    <w:p w:rsidR="00E048FB" w:rsidRDefault="00E048FB" w:rsidP="00E048FB">
      <w:r>
        <w:t>Такая донастройка ЕНС в комплексе с принятым на этой неделе законом, внесенным спикерами обеих палат парламента, о приоритете зачисления НДФЛ в региональные и местные бюджеты, позволит решить проблемы, с которыми столкнулись регионы и муниципалитеты при переходе на механизм ЕНС с начала года, пояснил Сазанов.</w:t>
      </w:r>
    </w:p>
    <w:p w:rsidR="00E048FB" w:rsidRDefault="00E048FB" w:rsidP="00E048FB">
      <w:r>
        <w:t>Законопроект Минфина, в котором определяются основные направления налоговой политики в рамках бюджетного процесса, предусматривает новации о совершенствовании налогового администрирования, установлении оснований для учета в налоговых органах иностранных граждан с вкладами в банках и счетами эскроу, установлении нового порядка получения сведений об адвокатах, о совершенствовании порядка досудебного урегулирования налоговых споров, установлении возможности использования личного кабинета налогоплательщика индивидуальным предпринимателям. Также в нем содержатся предложения по освобождению от НДС услуг застройщика по договорам долевого строительства, предоставлению налогового вычета по налогу на доходы физических лиц, продлению 50% ограничения по учету в текущем налоговом периоде убытков до 2030 года и другие.</w:t>
      </w:r>
    </w:p>
    <w:p w:rsidR="00E048FB" w:rsidRPr="008218EF" w:rsidRDefault="00E048FB" w:rsidP="00E048FB">
      <w:pPr>
        <w:pStyle w:val="2"/>
      </w:pPr>
      <w:bookmarkStart w:id="101" w:name="_Toc136504110"/>
      <w:r w:rsidRPr="008218EF">
        <w:lastRenderedPageBreak/>
        <w:t>РИА Новости, 31.05.2023, Кабмин внес в Госдуму поправки о налогах, включая НДФЛ для работающих в РФ из-за границы</w:t>
      </w:r>
      <w:bookmarkEnd w:id="101"/>
    </w:p>
    <w:p w:rsidR="00E048FB" w:rsidRDefault="00E048FB" w:rsidP="001C1D99">
      <w:pPr>
        <w:pStyle w:val="3"/>
      </w:pPr>
      <w:bookmarkStart w:id="102" w:name="_Toc136504111"/>
      <w:r>
        <w:t>Кабмин после доработки внес в Госдуму законопроект о внесении изменений в налоговое законодательство, который содержит ряд новаций, включая положения об НДФЛ для россиян, дистанционно работающих на отечественные компании из-за границы, следует из базы данных нижней палаты парламента.</w:t>
      </w:r>
      <w:bookmarkEnd w:id="102"/>
    </w:p>
    <w:p w:rsidR="00E048FB" w:rsidRDefault="00716526" w:rsidP="00E048FB">
      <w:r>
        <w:t>«</w:t>
      </w:r>
      <w:r w:rsidR="00E048FB">
        <w:t>Законопроектом в частности предусматриваются следующие изменения.. Отнесение доходов в виде вознаграждения и иных выплат при выполнении дистанционным работником трудовой функции по договору с российской организацией - работодателем к доходам от источников в Российской Федерации и установление налоговой ставки в отношении таких доходов для налогоплательщиков, не являющихся налоговыми резидентами Российской Федерации, в размерах, установленных для налогоплательщиков, являющихся налоговыми резидентами Российской Федерации</w:t>
      </w:r>
      <w:r>
        <w:t>»</w:t>
      </w:r>
      <w:r w:rsidR="00E048FB">
        <w:t>, - говорится в пояснительной записке к законопроекту.</w:t>
      </w:r>
    </w:p>
    <w:p w:rsidR="00E048FB" w:rsidRDefault="00E048FB" w:rsidP="00E048FB">
      <w:r>
        <w:t>В конце апреля правительство РФ внесло в Госдуму ряд поправок в Налоговый кодекс. Поправки, в частности, относили к доходам от источника в России оплату российскими организациями работ, выполненных удаленно через интернет. Кроме того, проект содержал ряд других новаций в налоговой сфере. Однако почти сразу же проект был отозван для доработки.</w:t>
      </w:r>
    </w:p>
    <w:p w:rsidR="00E048FB" w:rsidRDefault="00E048FB" w:rsidP="00E048FB">
      <w:r>
        <w:t>Как пояснял в начале мая замминистра финансов Алексей Сазанов, согласно доработанному законопроекту, ставка НДФЛ для уехавших сотрудников, работающих удаленно как по трудовым договорам, так и по договорам гражданско-правового характера (ГПХ), будет единой - 13-15%, независимо от того, является ли работник налоговым резидентом РФ или нет. Он отмечал, что сейчас, если налогоплательщик работает с российской организацией, то эта организация является налоговым агентом и ей необходимо определять ставку налога в зависимости от каждой конкретной ситуации, однако, когда сотрудник работает в удаленном формате, компаниям сложно проверять, является он российским налоговым резидентом или нет.</w:t>
      </w:r>
    </w:p>
    <w:p w:rsidR="00E048FB" w:rsidRDefault="00E048FB" w:rsidP="00E048FB">
      <w:r>
        <w:t>По мнению Сазанова, унифицированные правила, которые будут введены со следующего года, должны упростить механизм администрирования для налоговых агентов. Он уточнял, что если российский налоговый резидент оказывает услуги иностранной компании, то в таком случае эта иностранная компания должна стать налоговым агентом, встав на учет в налоговом органе, и уплатить налоги также по ставке 13-15%. Если же иностранная компания не выполнила свою функцию налогового агента, налогоплательщик должен уплатить налог самостоятельно, подав декларацию.</w:t>
      </w:r>
    </w:p>
    <w:p w:rsidR="00E048FB" w:rsidRDefault="00E048FB" w:rsidP="00E048FB">
      <w:r>
        <w:t>Кроме того, как он говорил тогда, в случае если со страной, в которой зарегистрирована эта иностранная компания, заключено соглашение об избежании двойного налогообложения, то есть право принять уплаченный налог к зачёту (в случае приостановки соглашений нормы продолжат действовать).</w:t>
      </w:r>
    </w:p>
    <w:p w:rsidR="00E048FB" w:rsidRDefault="00E048FB" w:rsidP="00E048FB">
      <w:r>
        <w:t xml:space="preserve">Минфин РФ в прошлом году предлагал закрепить в законодательстве, что сотрудники российских компаний, работающие удаленно из-за рубежа, должны платить налоги в РФ. Минфин объяснял это желанием исключить практику неуплаты (оптимизации) </w:t>
      </w:r>
      <w:r>
        <w:lastRenderedPageBreak/>
        <w:t>НДФЛ с выплат дистанционным работникам, которые не получают статус налогового резидента ни в одном государстве или получают такой статус в низконалоговой юрисдикции. Основная дискуссия тогда развернулась вокруг ставки НДФЛ, которую работодатели должны платить за сотрудников, работающих из-за рубежа: должна ли она быть как для российских резидентов - 13% или 15%, либо как для нерезидентов - 30%.</w:t>
      </w:r>
    </w:p>
    <w:p w:rsidR="00E048FB" w:rsidRPr="008218EF" w:rsidRDefault="00E048FB" w:rsidP="00E048FB">
      <w:pPr>
        <w:pStyle w:val="2"/>
      </w:pPr>
      <w:bookmarkStart w:id="103" w:name="_Toc136504112"/>
      <w:r w:rsidRPr="008218EF">
        <w:t>РИА Новости, 31.05.2023, Проект о расширении возможностей эмитентов и инвесторов готов ко II чтению в Госдуме</w:t>
      </w:r>
      <w:bookmarkEnd w:id="103"/>
    </w:p>
    <w:p w:rsidR="00E048FB" w:rsidRDefault="00E048FB" w:rsidP="001C1D99">
      <w:pPr>
        <w:pStyle w:val="3"/>
      </w:pPr>
      <w:bookmarkStart w:id="104" w:name="_Toc136504113"/>
      <w:r>
        <w:t>Комитет Госдумы по финансовому рынку подготовил ко второму чтению законопроект, направленный на расширение возможностей эмитентов и инвесторов при совершении операций с ценными бумагами, в том числе с использованием финансовых платформ.</w:t>
      </w:r>
      <w:bookmarkEnd w:id="104"/>
    </w:p>
    <w:p w:rsidR="00E048FB" w:rsidRDefault="00E048FB" w:rsidP="00E048FB">
      <w:r>
        <w:t>Согласно документу, неквалифицированные инвесторы без прохождения тестирования смогут совершать сделки с государственными ценными бумагами субъектов РФ. Согласно пояснительной записке, это расширит спектр наиболее надежных и консервативных инструментов для широкого круга розничных инвесторов, упростив и ускорив их приобретение, в том числе через финансовую платформу.</w:t>
      </w:r>
    </w:p>
    <w:p w:rsidR="00E048FB" w:rsidRDefault="00E048FB" w:rsidP="00E048FB">
      <w:r>
        <w:t>Кроме того, законопроект разрешает эмитентам ценных бумаг, размещаемых через финансовую платформу, и агентам, действующим по их поручению, покупать такие бумаги через эту же платформу.</w:t>
      </w:r>
    </w:p>
    <w:p w:rsidR="00E048FB" w:rsidRDefault="00E048FB" w:rsidP="00E048FB">
      <w:r>
        <w:t>Первоначальная редакция также разрешала операторам финансовых платформ совмещать свою деятельность с деятельностью оператора информационной системы, в которой осуществляется выпуск цифровых финансовых активов (ЦФА), а также оператора обмена ЦФА.</w:t>
      </w:r>
    </w:p>
    <w:p w:rsidR="00E048FB" w:rsidRDefault="00E048FB" w:rsidP="00E048FB">
      <w:r>
        <w:t xml:space="preserve">Комитет по финрынку в среду по предложению ЦБ поддержал поправку, согласно которой, по словам главы комитета Анатолия Аксакова, </w:t>
      </w:r>
      <w:r w:rsidR="00716526">
        <w:t>«</w:t>
      </w:r>
      <w:r>
        <w:t>операторы финансовой платформы при совершении своей деятельности не могут быть кредитными организациями</w:t>
      </w:r>
      <w:r w:rsidR="00716526">
        <w:t>»</w:t>
      </w:r>
      <w:r>
        <w:t>.</w:t>
      </w:r>
    </w:p>
    <w:p w:rsidR="00E048FB" w:rsidRDefault="00E048FB" w:rsidP="00E048FB">
      <w:r>
        <w:t>На рассмотрение Госдумы законопроект планируется вынести 13 июня.</w:t>
      </w:r>
    </w:p>
    <w:p w:rsidR="00E048FB" w:rsidRPr="008218EF" w:rsidRDefault="00E048FB" w:rsidP="00E048FB">
      <w:pPr>
        <w:pStyle w:val="2"/>
      </w:pPr>
      <w:bookmarkStart w:id="105" w:name="_Toc136504114"/>
      <w:r w:rsidRPr="008218EF">
        <w:t>РИА Новости, 31.05.2023, Комитет Госдумы одобрил упрощение открытия счетов и вкладов в банках РФ для иностранцев</w:t>
      </w:r>
      <w:bookmarkEnd w:id="105"/>
    </w:p>
    <w:p w:rsidR="00E048FB" w:rsidRDefault="00E048FB" w:rsidP="001C1D99">
      <w:pPr>
        <w:pStyle w:val="3"/>
      </w:pPr>
      <w:bookmarkStart w:id="106" w:name="_Toc136504115"/>
      <w:r>
        <w:t>Комитет Госдумы по финансовому рынку поддержал принятие в первом чтении законопроекта, который упрощает процедуру открытия иностранными физическими и юридическими лицами счетов и вкладов в российских банках. На рассмотрение Думы его планируется вынести 13 июня.</w:t>
      </w:r>
      <w:bookmarkEnd w:id="106"/>
    </w:p>
    <w:p w:rsidR="00E048FB" w:rsidRDefault="00E048FB" w:rsidP="00E048FB">
      <w:r>
        <w:t xml:space="preserve">Документ внесен главой комитета Анатолием Аксаковым и вице-спикером Совета Федерации Николаем Журавлевым. Он позволяет российским банкам передавать полномочия по идентификации клиентов иностранным банкам и иным иностранным </w:t>
      </w:r>
      <w:r>
        <w:lastRenderedPageBreak/>
        <w:t>организациям финансового рынка. При этом Банк России будет вправе запретить передачу таких полномочий.</w:t>
      </w:r>
    </w:p>
    <w:p w:rsidR="00E048FB" w:rsidRDefault="00E048FB" w:rsidP="00E048FB">
      <w:r>
        <w:t>Одновременно исключается необходимость обязательного личного присутствия клиента при открытии счета (вклада), если он был идентифицирован такой иностранной финансовой организацией по поручению российского банка. Это позволит иностранцу удаленно стать клиентом российского банка, говорится в пояснительной записке к законопроекту.</w:t>
      </w:r>
    </w:p>
    <w:p w:rsidR="00E048FB" w:rsidRDefault="00E048FB" w:rsidP="00E048FB">
      <w:r>
        <w:t>Там отмечается, что санкционная политика недружественных стран привела к прекращению деятельности международных систем Visa и Mastercard на территории РФ. Как следствие, иностранные граждане, планирующие поездки в Россию в туристических, деловых или медицинских целях, оказались отрезаны от российской банковской инфраструктуры и не имеют возможности оплачивать товары и услуги своими банковскими картами.</w:t>
      </w:r>
    </w:p>
    <w:p w:rsidR="00E048FB" w:rsidRDefault="00E048FB" w:rsidP="00E048FB">
      <w:r>
        <w:t>Кроме того, действующее законодательство, по общему правилу, требует обязательного личного присутствия клиента при открытии банковского счета (вклада). В текущей экономико-политической обстановке зачастую сложно обеспечить личное присутствие сторон международных расчетов, сказано в пояснительной записке.</w:t>
      </w:r>
    </w:p>
    <w:p w:rsidR="00E048FB" w:rsidRDefault="00E048FB" w:rsidP="00E048FB">
      <w:r>
        <w:t>В связи с этим вносятся соответствующие изменения в закон о противодействии отмыванию преступных доходов и финансированию терроризма. Поправки облегчат иностранным физическим и юридическим лицам доступ к российским банковским продуктам, отмечают разработчики.</w:t>
      </w:r>
    </w:p>
    <w:p w:rsidR="00E96DEF" w:rsidRPr="008218EF" w:rsidRDefault="00E96DEF" w:rsidP="00E96DEF">
      <w:pPr>
        <w:pStyle w:val="2"/>
      </w:pPr>
      <w:bookmarkStart w:id="107" w:name="_Toc136504116"/>
      <w:r w:rsidRPr="008218EF">
        <w:t>ТАСС, 31.05.2023, Госдума приняла закон об увеличении лимита по страховым операциям без идентификации</w:t>
      </w:r>
      <w:bookmarkEnd w:id="107"/>
    </w:p>
    <w:p w:rsidR="00E96DEF" w:rsidRDefault="00E96DEF" w:rsidP="001C1D99">
      <w:pPr>
        <w:pStyle w:val="3"/>
      </w:pPr>
      <w:bookmarkStart w:id="108" w:name="_Toc136504117"/>
      <w:r>
        <w:t>Госдума приняла в третьем, окончательном чтении закон, предусматривающий увеличение лимитов по операциям, в отношении которых не проводится идентификация по договорам страхования, с 15 тыс. до 40 тыс. рублей. Документ был инициирован главой комитета Госдумы по финансовому рынку Анатолием Аксаковым и сенатором Николаем Журавлевым.</w:t>
      </w:r>
      <w:bookmarkEnd w:id="108"/>
    </w:p>
    <w:p w:rsidR="00E96DEF" w:rsidRDefault="00716526" w:rsidP="00E96DEF">
      <w:r>
        <w:t>«</w:t>
      </w:r>
      <w:r w:rsidR="00E96DEF">
        <w:t>Минимальная сумма операций, при совершении которых не проводится идентификация, не менялась длительное время. Принимая во внимание инфляционный фактор, принятие закона позволит установить пороговое значение, соответствующее текущему уровню инфляции</w:t>
      </w:r>
      <w:r>
        <w:t>»</w:t>
      </w:r>
      <w:r w:rsidR="00E96DEF">
        <w:t>, - говорится в пояснительной записке.</w:t>
      </w:r>
    </w:p>
    <w:p w:rsidR="00E96DEF" w:rsidRDefault="00E96DEF" w:rsidP="00E96DEF">
      <w:r>
        <w:t>Кроме того, закон предусматривает возможность упрощенной идентификации в отношении ряда договоров страхования жизни, а также по договорам пенсионного страхования со страховой премией до 40 тыс. рублей.</w:t>
      </w:r>
    </w:p>
    <w:p w:rsidR="00E96DEF" w:rsidRDefault="00E96DEF" w:rsidP="00E96DEF">
      <w:r>
        <w:t xml:space="preserve">Идентификация лица, в пользу которого заключен договор страхования, будет осуществляться при выплате страхового возмещения. В действующей редакции закона по таким видам договоров страхования жизни проведение упрощенной идентификации клиента - физического лица не допускалось вне зависимости от суммы договора страхования. Этот запрет ограничивает возможности дистанционной продажи страховых продуктов, что не соответствует стратегии развития информационного </w:t>
      </w:r>
      <w:r>
        <w:lastRenderedPageBreak/>
        <w:t>общества, с учетом необходимости расширения дистанционных финансовых услуг, считают авторы закона.</w:t>
      </w:r>
    </w:p>
    <w:p w:rsidR="00E96DEF" w:rsidRDefault="00E96DEF" w:rsidP="00E96DEF">
      <w:r>
        <w:t>Документом определено, что выгодоприобретатель по договору страхования, заключенному в пользу третьего лица, подлежит идентификации в качестве клиента до страхового возмещения и (или) выплаты ему страховой суммы. Сведения о таком выгодоприобретателе предоставляются организациями, осуществляющими операции с денежными средствами и иным имуществом, по запросу Росфинмониторинга.</w:t>
      </w:r>
    </w:p>
    <w:p w:rsidR="00E96DEF" w:rsidRDefault="00E96DEF" w:rsidP="00E96DEF">
      <w:r>
        <w:t>Документ вступит в силу со дня официального опубликования.</w:t>
      </w:r>
    </w:p>
    <w:p w:rsidR="00E048FB" w:rsidRPr="008218EF" w:rsidRDefault="00E048FB" w:rsidP="00E048FB">
      <w:pPr>
        <w:pStyle w:val="2"/>
      </w:pPr>
      <w:bookmarkStart w:id="109" w:name="_Toc136504118"/>
      <w:r w:rsidRPr="008218EF">
        <w:t>РИА Новости, 31.05.2023, Комитет ГД одобрил право ЦБ РФ быстро закрывать недобросовестные кредитные кооперативы</w:t>
      </w:r>
      <w:bookmarkEnd w:id="109"/>
    </w:p>
    <w:p w:rsidR="00E048FB" w:rsidRDefault="00E048FB" w:rsidP="001C1D99">
      <w:pPr>
        <w:pStyle w:val="3"/>
      </w:pPr>
      <w:bookmarkStart w:id="110" w:name="_Toc136504119"/>
      <w:r>
        <w:t>Комитет Госдумы по финансовому рынку поддержал принятие в первом чтении законопроекта, который позволяет Банку России оперативно приостанавливать деятельность недобросовестных потребительских кредитных кооперативов (КПК) и выводить их с рынка. На рассмотрение Думы его планируется вынести 20 июня.</w:t>
      </w:r>
      <w:bookmarkEnd w:id="110"/>
    </w:p>
    <w:p w:rsidR="00E048FB" w:rsidRDefault="00E048FB" w:rsidP="00E048FB">
      <w:r>
        <w:t>Документ внесен главой комитета Анатолием Аксаковым и вице-спикером Совета Федерации Николаем Журавлевым. Он предоставляет ЦБ возможность при наличии серьезных нарушений законодательства исключать сведения о КПК из реестра таких кооперативов как по собственной инициативе, так и по ходатайству саморегулируемой организации, в которую они входят. После этого проводится процедура принудительной ликвидации таких КПК.</w:t>
      </w:r>
    </w:p>
    <w:p w:rsidR="00E048FB" w:rsidRDefault="00E048FB" w:rsidP="00E048FB">
      <w:r>
        <w:t>При добровольной ликвидации или по основаниям, предусмотренным законодательством о банкротстве, Банк России будет вправе назначить временную администрацию в КПК без исключения его из реестра. Одновременно уточняются особенности реорганизации КПК в части их преобразования в иные организационно-правовые формы.</w:t>
      </w:r>
    </w:p>
    <w:p w:rsidR="00E048FB" w:rsidRDefault="00E048FB" w:rsidP="00E048FB">
      <w:r>
        <w:t>Кроме того, с восьми до четырех сокращается количество действующих для них финансовых нормативов с правом ЦБ по установлению методики их расчета. Для КПК будут действовать: норматив достаточности собственных средств (капитала); норматив ликвидности; максимальный размер риска на одного заемщика или группу связанных заемщиков; максимальный размер риска на связанное с кредитным кооперативом лицо (группу таких лиц).</w:t>
      </w:r>
    </w:p>
    <w:p w:rsidR="00E048FB" w:rsidRDefault="00E048FB" w:rsidP="00E048FB">
      <w:r>
        <w:t>При этом ЦБ при необходимости будет вправе установить дополнительные финансовые нормативы. Регулятор также сможет устанавливать дополнительные коэффициенты риска по отдельным видам активов КПК, включаемых в расчет их финансовых нормативов, и методику расчета таких коэффициентов.</w:t>
      </w:r>
    </w:p>
    <w:p w:rsidR="00E048FB" w:rsidRDefault="00E048FB" w:rsidP="00E048FB">
      <w:r>
        <w:t xml:space="preserve">Помимо этого, юридическим лицам, которые не являются кредитными кооперативами, запрещается заниматься организацией финансовой взаимопомощи своим членам в рамках закона </w:t>
      </w:r>
      <w:r w:rsidR="00716526">
        <w:t>«</w:t>
      </w:r>
      <w:r>
        <w:t>О кредитной кооперации</w:t>
      </w:r>
      <w:r w:rsidR="00716526">
        <w:t>»</w:t>
      </w:r>
      <w:r>
        <w:t>.</w:t>
      </w:r>
    </w:p>
    <w:p w:rsidR="00E048FB" w:rsidRPr="008218EF" w:rsidRDefault="00E048FB" w:rsidP="00E048FB">
      <w:pPr>
        <w:pStyle w:val="2"/>
      </w:pPr>
      <w:bookmarkStart w:id="111" w:name="_Toc136504120"/>
      <w:r w:rsidRPr="008218EF">
        <w:lastRenderedPageBreak/>
        <w:t>РИА Новости, 31.05.2023, Инфляция в РФ в мае будет чуть выше прошлогоднего показателя в 0,12% - ЦБ</w:t>
      </w:r>
      <w:bookmarkEnd w:id="111"/>
    </w:p>
    <w:p w:rsidR="00E048FB" w:rsidRDefault="00E048FB" w:rsidP="001C1D99">
      <w:pPr>
        <w:pStyle w:val="3"/>
      </w:pPr>
      <w:bookmarkStart w:id="112" w:name="_Toc136504121"/>
      <w:r>
        <w:t>ЦБ на основании данных по недельной инфляции ожидает, что рост цен в России в мае текущего года немного превысит прошлогодний показатель в 0,12%, заявил директор департамента денежно-кредитной политики ЦБ Кирилл Тремасов в ходе общественных консультаций по Обзору денежно-кредитной политики регулятора.</w:t>
      </w:r>
      <w:bookmarkEnd w:id="112"/>
    </w:p>
    <w:p w:rsidR="00E048FB" w:rsidRDefault="00716526" w:rsidP="00E048FB">
      <w:r>
        <w:t>«</w:t>
      </w:r>
      <w:r w:rsidR="00E048FB">
        <w:t>Инфляция за неделю рассчитывается по ограниченному полю товаров и услуг - 107 товаров и услуг, а инфляция месячная рассчитывается по широкой корзине - более 550 товаров и услуг, поэтому те цифры, которые мы получаем из недельной, не всегда соответствуют тому, что мы получаем за месяц. Отклонения могут быть в 0,1% в ту или иную сторону. Это надо учитывать</w:t>
      </w:r>
      <w:r>
        <w:t>»</w:t>
      </w:r>
      <w:r w:rsidR="00E048FB">
        <w:t>, - напомнил Тремасов.</w:t>
      </w:r>
    </w:p>
    <w:p w:rsidR="00E048FB" w:rsidRDefault="00716526" w:rsidP="00E048FB">
      <w:r>
        <w:t>«</w:t>
      </w:r>
      <w:r w:rsidR="00E048FB">
        <w:t>Что касается недельных данных, на 22 мая у нас была накоплена инфляция 0,13%. Это чуть больше, чем за весь прошлогодний май, в прошлом году в мае была очень низкая инфляция - 0,12%. Сейчас недельные данные показывают, что инфляция в мае этого года, скорее всего, будет чуть выше, чем в мае прошлого года</w:t>
      </w:r>
      <w:r>
        <w:t>»</w:t>
      </w:r>
      <w:r w:rsidR="00E048FB">
        <w:t>, - заявил он.</w:t>
      </w:r>
    </w:p>
    <w:p w:rsidR="00D94D15" w:rsidRDefault="00E048FB" w:rsidP="00E048FB">
      <w:r>
        <w:t>По последним данным Минэкономразвития, инфляция в России в годовом выражении на 22 мая составляла 2,36%. МЭР прогнозирует инфляцию в РФ в 2023 году на уровне 5,3%, ЦБ РФ - 4,5-6,5%.</w:t>
      </w:r>
    </w:p>
    <w:p w:rsidR="00E048FB" w:rsidRPr="0090779C" w:rsidRDefault="00E048FB" w:rsidP="00E048FB"/>
    <w:p w:rsidR="00D1642B" w:rsidRDefault="00D1642B" w:rsidP="00D1642B">
      <w:pPr>
        <w:pStyle w:val="251"/>
      </w:pPr>
      <w:bookmarkStart w:id="113" w:name="_Toc99271712"/>
      <w:bookmarkStart w:id="114" w:name="_Toc99318658"/>
      <w:bookmarkStart w:id="115" w:name="_Toc136504122"/>
      <w:bookmarkEnd w:id="91"/>
      <w:bookmarkEnd w:id="92"/>
      <w:r w:rsidRPr="00073D82">
        <w:lastRenderedPageBreak/>
        <w:t>НОВОСТИ ЗАРУБЕЖНЫХ ПЕНСИОННЫХ СИСТЕМ</w:t>
      </w:r>
      <w:bookmarkEnd w:id="113"/>
      <w:bookmarkEnd w:id="114"/>
      <w:bookmarkEnd w:id="115"/>
    </w:p>
    <w:p w:rsidR="00D1642B" w:rsidRPr="0090779C" w:rsidRDefault="00D1642B" w:rsidP="00D1642B">
      <w:pPr>
        <w:pStyle w:val="10"/>
      </w:pPr>
      <w:bookmarkStart w:id="116" w:name="_Toc99271713"/>
      <w:bookmarkStart w:id="117" w:name="_Toc99318659"/>
      <w:bookmarkStart w:id="118" w:name="_Toc136504123"/>
      <w:r w:rsidRPr="000138E0">
        <w:t>Новости пенсионной отрасли стран ближнего зарубежья</w:t>
      </w:r>
      <w:bookmarkEnd w:id="116"/>
      <w:bookmarkEnd w:id="117"/>
      <w:bookmarkEnd w:id="118"/>
    </w:p>
    <w:p w:rsidR="002721B2" w:rsidRPr="008218EF" w:rsidRDefault="002721B2" w:rsidP="002721B2">
      <w:pPr>
        <w:pStyle w:val="2"/>
      </w:pPr>
      <w:bookmarkStart w:id="119" w:name="_Toc136504124"/>
      <w:r w:rsidRPr="008218EF">
        <w:t>Haqqin.az, 31.05.2023, Депутат предложил снизить пенсионный возраст</w:t>
      </w:r>
      <w:bookmarkEnd w:id="119"/>
    </w:p>
    <w:p w:rsidR="002721B2" w:rsidRDefault="002721B2" w:rsidP="001C1D99">
      <w:pPr>
        <w:pStyle w:val="3"/>
      </w:pPr>
      <w:bookmarkStart w:id="120" w:name="_Toc136504125"/>
      <w:r>
        <w:t>Во всех странах СНГ пенсионный возраст ниже, чем в Азербайджане - от 57 до 63 лет, заявил депутат Таир Керимли на заседании Милли Меджлиса.</w:t>
      </w:r>
      <w:bookmarkEnd w:id="120"/>
    </w:p>
    <w:p w:rsidR="002721B2" w:rsidRDefault="00716526" w:rsidP="002721B2">
      <w:r>
        <w:t>«</w:t>
      </w:r>
      <w:r w:rsidR="002721B2">
        <w:t>Почему у нас пенсионный возраст выше? Почему мы первые там, где это вредит народу? Предлагаю снизить пенсионный возраст для мужчин до 62, а для женщин до 59 лет. Для тех, у кого трое детей, установить пенсионный возраст в 55 лет, у кого пятеро детей - в 50 лет</w:t>
      </w:r>
      <w:r>
        <w:t>»</w:t>
      </w:r>
      <w:r w:rsidR="002721B2">
        <w:t>, - сказал Керимли.</w:t>
      </w:r>
    </w:p>
    <w:p w:rsidR="00D1642B" w:rsidRDefault="00F64892" w:rsidP="002721B2">
      <w:hyperlink r:id="rId33" w:history="1">
        <w:r w:rsidR="002721B2" w:rsidRPr="00086CB8">
          <w:rPr>
            <w:rStyle w:val="a3"/>
          </w:rPr>
          <w:t>https://haqqin.az/news/285054</w:t>
        </w:r>
      </w:hyperlink>
    </w:p>
    <w:p w:rsidR="005D4D57" w:rsidRPr="008218EF" w:rsidRDefault="005D4D57" w:rsidP="005D4D57">
      <w:pPr>
        <w:pStyle w:val="2"/>
      </w:pPr>
      <w:bookmarkStart w:id="121" w:name="_Toc136504126"/>
      <w:r w:rsidRPr="008218EF">
        <w:t>ArnaPress.kz, 31.05.2023, Названо место Казахстана в рейтинге стран по пенсионным системам</w:t>
      </w:r>
      <w:bookmarkEnd w:id="121"/>
    </w:p>
    <w:p w:rsidR="005D4D57" w:rsidRDefault="005D4D57" w:rsidP="001C1D99">
      <w:pPr>
        <w:pStyle w:val="3"/>
      </w:pPr>
      <w:bookmarkStart w:id="122" w:name="_Toc136504127"/>
      <w:r>
        <w:t>В апреле текущего года мировой лидер среди страховых компаний и управляющих активами Allianz выпустил новое издание своего Глобального пенсионного отчёта, в котором анализируются 75 пенсионных систем по всему миру с использованием собственного пенсионного индекса Allianz (API), передает Arnapress.kz со ссылкой на Ranking.kz.</w:t>
      </w:r>
      <w:bookmarkEnd w:id="122"/>
    </w:p>
    <w:p w:rsidR="005D4D57" w:rsidRDefault="005D4D57" w:rsidP="005D4D57">
      <w:r>
        <w:t>Индекс разработан для комплексной оценки устойчивости и достаточности пенсионных систем. Он состоит из трёх субиндексов и учитывает 40 параметров, которые оцениваются по шкале от 1 до 7, где 1 означает наилучший результат. Отчёт основан на последних доступных данных на март 2023 года.</w:t>
      </w:r>
    </w:p>
    <w:p w:rsidR="005D4D57" w:rsidRDefault="005D4D57" w:rsidP="005D4D57">
      <w:r>
        <w:t>Страной с лучшей пенсионной системой, по версии Allianz, стала Дания с оценкой 2,2 балла, далее следуют Нидерланды и Швеция, набравшие по 2,6 балла, затем Новая Зеландия (2,8 балла), США, Тайвань и Израиль (по 2,9 балла), Бельгия и Австралия (по 3 балла). Далее идут Южная Корея, Люксембург, Швейцария и Великобритания с оценкой 3,1 балла.</w:t>
      </w:r>
    </w:p>
    <w:p w:rsidR="005D4D57" w:rsidRDefault="005D4D57" w:rsidP="005D4D57">
      <w:r>
        <w:t>В свою очередь, общий индекс Казахстана составил 3,5 балла, это лучше общестранового индекса (3,6 балла). Республика опередила не только соседей по СНГ, в том числе Россию, но и Испанию, Чили, Сингапур, ОАЭ, Словакию, Чехию, Венгрию, Турцию и другие страны. Эти результаты означают, что пенсионная система Казахстана имеет уровень выше среднего по устойчивости и адекватности пенсионных выплат в сравнении с другими странами, анализируемыми компанией Allianz.</w:t>
      </w:r>
    </w:p>
    <w:p w:rsidR="005D4D57" w:rsidRDefault="005D4D57" w:rsidP="005D4D57">
      <w:r>
        <w:lastRenderedPageBreak/>
        <w:t>В целом страна показывает положительные результаты, что говорит о верном направлении развития накопительной пенсионной системы.</w:t>
      </w:r>
    </w:p>
    <w:p w:rsidR="005D4D57" w:rsidRDefault="005D4D57" w:rsidP="005D4D57">
      <w:r>
        <w:t>В отчёте Allianz акцентируется внимание на вопросе старения населения, так как этот демографический процесс остаётся одним из главных вызовов для пенсионных систем в мире. По прогнозам, к 2050 году около 1,6 миллиарда человек во всём мире достигнут возраста 65 и более лет, из которых около миллиарда человек – в Азии (по большей части в Индии и Китае). Среднемировая ожидаемая продолжительность жизни увеличится с 73,4 года в 2023 году до 77,2 года к 2050-му. Поэтому крайне важно подготовить пенсионные системы к демографическим изменениям, чтобы обеспечить долгосрочную финансовую устойчивость и избежать чрезмерной нагрузки на будущие поколения.</w:t>
      </w:r>
    </w:p>
    <w:p w:rsidR="005D4D57" w:rsidRDefault="005D4D57" w:rsidP="005D4D57">
      <w:r>
        <w:t>Этот мировой тренд касается и РК. Кроме того, по прогнозам ООН, коэффициент демографической нагрузки пожилого возраста в Казахстане также будет расти. Так, в 2022 году значение этого коэффициента составило 12,9%. К 2025 году коэффициент достигнет 14,1%, к 2030-му – 15,9%, к 2040-му – 17,1%, к 2050-му – 19%.</w:t>
      </w:r>
    </w:p>
    <w:p w:rsidR="005D4D57" w:rsidRDefault="005D4D57" w:rsidP="005D4D57">
      <w:r>
        <w:t>Именно по этой причине многие страны мира, в том числе и Казахстан, перешли на накопительную пенсионную систему. В текущем году накопительная пенсионная система РК отмечает 25-летие.</w:t>
      </w:r>
    </w:p>
    <w:p w:rsidR="005D4D57" w:rsidRDefault="005D4D57" w:rsidP="005D4D57">
      <w:r>
        <w:t>В целом в стране из года в год наблюдается динамичный рост всех основных показателей в части пенсионного обеспечения. Так, по состоянию на 1 мая 2023 года пенсионные накопления граждан страны в Е</w:t>
      </w:r>
      <w:r w:rsidR="00716526" w:rsidRPr="00716526">
        <w:rPr>
          <w:b/>
        </w:rPr>
        <w:t>НПФ</w:t>
      </w:r>
      <w:r>
        <w:t xml:space="preserve"> достигли 15,7 триллиона тенге, увеличившись на 21,1% за год. Такой рост является максимальным за последние годы в рассматриваемом периоде.</w:t>
      </w:r>
    </w:p>
    <w:p w:rsidR="005D4D57" w:rsidRDefault="005D4D57" w:rsidP="005D4D57">
      <w:r>
        <w:t>В региональном разрезе наибольший объём пенсионных накоплений граждан пришёлся на Алматы и Астану: 2,97 трлн и 1,41 триллиона тенге соответственно. Замыкает топ-3 Карагандинская область: 1,24 триллиона тенге.</w:t>
      </w:r>
    </w:p>
    <w:p w:rsidR="005D4D57" w:rsidRDefault="005D4D57" w:rsidP="005D4D57">
      <w:r>
        <w:t>По итогам четырёх месяцев текущего года объём взносов в Е</w:t>
      </w:r>
      <w:r w:rsidR="00716526" w:rsidRPr="00716526">
        <w:rPr>
          <w:b/>
        </w:rPr>
        <w:t>НПФ</w:t>
      </w:r>
      <w:r>
        <w:t xml:space="preserve"> достиг 663,3 миллиарда тенге – на 27% больше, чем по итогам аналогичного периода предыдущего года (за январь-апрель 2022-го – 523,5 миллиарда тенге).</w:t>
      </w:r>
    </w:p>
    <w:p w:rsidR="005D4D57" w:rsidRDefault="005D4D57" w:rsidP="005D4D57">
      <w:r>
        <w:t>По обязательным пенсионным взносам сумма выросла на 26,8% за год, до 631,1 миллиарда тенге, по обязательным профессиональным взносам – на 24,2%, до 31,6 миллиарда тенге, по добровольным пенсионным взносам – на 73%, до 690,4 миллиона тенге.</w:t>
      </w:r>
    </w:p>
    <w:p w:rsidR="005D4D57" w:rsidRDefault="005D4D57" w:rsidP="005D4D57">
      <w:r>
        <w:t>В целом пенсионная система страны демонстрирует устойчивое развитие, направленное на обеспечение пожилых людей средствами для достойного проживания после выхода на пенсию. Об этом говорят как официальные данные Е</w:t>
      </w:r>
      <w:r w:rsidR="00716526" w:rsidRPr="00716526">
        <w:rPr>
          <w:b/>
        </w:rPr>
        <w:t>НПФ</w:t>
      </w:r>
      <w:r>
        <w:t>, так и международные оценки.</w:t>
      </w:r>
    </w:p>
    <w:p w:rsidR="002721B2" w:rsidRDefault="00F64892" w:rsidP="005D4D57">
      <w:hyperlink r:id="rId34" w:history="1">
        <w:r w:rsidR="005D4D57" w:rsidRPr="00086CB8">
          <w:rPr>
            <w:rStyle w:val="a3"/>
          </w:rPr>
          <w:t>https://www.arnapress.kz/obshchestvo/226607-nazvano-mesto-kazahstana-v-reytinge-stran-po-pensionnym-sistemam</w:t>
        </w:r>
      </w:hyperlink>
    </w:p>
    <w:p w:rsidR="00362DCC" w:rsidRPr="008218EF" w:rsidRDefault="00362DCC" w:rsidP="00362DCC">
      <w:pPr>
        <w:pStyle w:val="2"/>
      </w:pPr>
      <w:bookmarkStart w:id="123" w:name="_Toc136504128"/>
      <w:r w:rsidRPr="008218EF">
        <w:lastRenderedPageBreak/>
        <w:t>Telegraf, 31.05.2023, Почему наши пенсионеры живут так бедно по сравнению с другими странами? Проблема в государстве или на пенсию нужно копить самостоятельно?</w:t>
      </w:r>
      <w:bookmarkEnd w:id="123"/>
    </w:p>
    <w:p w:rsidR="00362DCC" w:rsidRDefault="00362DCC" w:rsidP="001C1D99">
      <w:pPr>
        <w:pStyle w:val="3"/>
      </w:pPr>
      <w:bookmarkStart w:id="124" w:name="_Toc136504129"/>
      <w:r>
        <w:t>Вопрос качества жизни наших пенсионеров становится все более актуальным, ведь их финансовое состояние существенно ниже европейских стран. Мы не можем проигнорировать тот факт, что многие наши бабушки и дедушки работали на достаточно уважаемых должностях, но теперь получают пенсию в размере нескольких тысяч гривен. Напомним, средняя пенсия в Украине составляет около 5,2 тысяч гривен. В то время как зарегистрированных пенсионеров почти 11 миллионов.</w:t>
      </w:r>
      <w:bookmarkEnd w:id="124"/>
    </w:p>
    <w:p w:rsidR="00362DCC" w:rsidRDefault="00362DCC" w:rsidP="00362DCC">
      <w:r>
        <w:t xml:space="preserve">С такими скромными суммами, пенсионеры почти </w:t>
      </w:r>
      <w:r w:rsidR="00716526">
        <w:t>«</w:t>
      </w:r>
      <w:r>
        <w:t>выживают</w:t>
      </w:r>
      <w:r w:rsidR="00716526">
        <w:t>»</w:t>
      </w:r>
      <w:r>
        <w:t>, считая каждую копейку и экономя на всем. Даже те пенсионеры, у которых есть собственный дом или небольшие сельскохозяйственные участки, часто вынуждены продавать свои домашние овощи и прилагать дополнительные усилия для обеспечения минимального уровня достойного существования. Еще некоторым пенсионерам посчастливилось иметь заботящуюся о них семью, однако не все имеют такую возможность и поддержку.</w:t>
      </w:r>
    </w:p>
    <w:p w:rsidR="00362DCC" w:rsidRDefault="00362DCC" w:rsidP="00362DCC">
      <w:r>
        <w:t>Почему же наши люди, потратившие много лет своей жизни на труд и вклад в развитие нашего государства, в преклонном возрасте находятся в таких финансовых затруднениях? Как молодым людям, еще работающим, рассчитывать на достойную пенсию, а не на копейки и субсидии? Когда в Украине заработает долгообещающая накопительная система? А также можно ли возложить ответственность за достойную жизнь на государство или все-таки украинцам следует самостоятельно накапливать средства на комфортную старость?</w:t>
      </w:r>
    </w:p>
    <w:p w:rsidR="00362DCC" w:rsidRDefault="00362DCC" w:rsidP="00362DCC">
      <w:r>
        <w:t xml:space="preserve">Чтобы ответить на эти вопросы, Телеграф пригласил пенсионного эксперта и политолога Сергея Коробкина и представителя негосударственного пенсионного фонда </w:t>
      </w:r>
      <w:r w:rsidR="00716526">
        <w:t>«</w:t>
      </w:r>
      <w:r>
        <w:t>Европа</w:t>
      </w:r>
      <w:r w:rsidR="00716526">
        <w:t>»</w:t>
      </w:r>
      <w:r>
        <w:t xml:space="preserve"> Андрея Петрука.</w:t>
      </w:r>
    </w:p>
    <w:p w:rsidR="00362DCC" w:rsidRDefault="00362DCC" w:rsidP="00362DCC">
      <w:r>
        <w:t>Почему сумма пенсий так мала?</w:t>
      </w:r>
    </w:p>
    <w:p w:rsidR="00362DCC" w:rsidRDefault="00362DCC" w:rsidP="00362DCC">
      <w:r>
        <w:t>Каждый гражданин с началом собственной трудовой деятельности отчисляет часть средств в пенсионный фонд. Или являясь официально трудоустроенным работником или зарегистрированным предпринимателем. На сегодняшний день размер единого социального взноса в ПФУ в Украине составляет 22%.</w:t>
      </w:r>
    </w:p>
    <w:p w:rsidR="00362DCC" w:rsidRDefault="00362DCC" w:rsidP="00362DCC">
      <w:r>
        <w:t>Если коротко, на сегодняшний день пенсии пенсионерам выплачивает трудоспособное население. Этот процесс происходит ежемесячно вплоть до прекращения трудовой деятельности.</w:t>
      </w:r>
    </w:p>
    <w:p w:rsidR="00362DCC" w:rsidRDefault="00362DCC" w:rsidP="00362DCC">
      <w:r>
        <w:t>Кроме единого социального взноса, существуют еще обязательные пенсионные сборы. К примеру, вы пополняете пенсионный фонд при покупке квартиры или другой недвижимости — 1% от стоимости сделки, сообщает Министерство юстиции Украины.</w:t>
      </w:r>
    </w:p>
    <w:p w:rsidR="00362DCC" w:rsidRDefault="00362DCC" w:rsidP="00362DCC">
      <w:r>
        <w:t xml:space="preserve">Однако, в пенсионной системе не все так легко и гладко. Как рассказал </w:t>
      </w:r>
      <w:r w:rsidR="00716526">
        <w:t>«</w:t>
      </w:r>
      <w:r>
        <w:t>Телеграфу</w:t>
      </w:r>
      <w:r w:rsidR="00716526">
        <w:t>»</w:t>
      </w:r>
      <w:r>
        <w:t xml:space="preserve"> пенсионный эксперт Сергей Коробкин, структура системы имеет многочисленные пробелы, требующие усовершенствования. Но, несмотря на это, государство активно занимается внедрением накопительной программы, в надежде улучшить ситуацию для пенсионеров.</w:t>
      </w:r>
    </w:p>
    <w:p w:rsidR="00362DCC" w:rsidRDefault="00362DCC" w:rsidP="00362DCC">
      <w:r>
        <w:lastRenderedPageBreak/>
        <w:t>— Почему, несмотря на то, что мы все массово донатим в пенсионный фонд, выплаты остаются малыми?</w:t>
      </w:r>
    </w:p>
    <w:p w:rsidR="00362DCC" w:rsidRDefault="00362DCC" w:rsidP="00362DCC">
      <w:r>
        <w:t>— Понятно, что в Украине всегда были проблемы в экономике, а сейчас так тем более. Соответственно, если у трудоспособных лиц маленькие зарплаты, то и пенсионеры получают маленькие пенсии. Или как знаете сейчас бывает, разрушили предприятие, а затем требуют большой стаж от человека, чтобы выйти на пенсию. И теперь когда в результате войны все больше людей, потерявших работу, нуждаются в льготах — денег в бюджете все меньше.</w:t>
      </w:r>
    </w:p>
    <w:p w:rsidR="00362DCC" w:rsidRDefault="00362DCC" w:rsidP="00362DCC">
      <w:r>
        <w:t>По бюджету у нас тоже бьет теневая экономика. В правительстве уже много лет борются с этим, но так и не удается найти оптимальное решение. Поэтому понимаем, что в тени остается очень много денег и если их вывести, то ситуация улучшилась бы. Большое количество людей работают и не платят официальные налоги, поэтому пенсионный фонд недополучает средства.</w:t>
      </w:r>
    </w:p>
    <w:p w:rsidR="00362DCC" w:rsidRDefault="00362DCC" w:rsidP="00362DCC">
      <w:r>
        <w:t>— Помимо экономических проблем, какие конкретные недостатки в Солидарной пенсионной системе влияют на сумму пенсионных выплат?</w:t>
      </w:r>
    </w:p>
    <w:p w:rsidR="00362DCC" w:rsidRDefault="00362DCC" w:rsidP="00362DCC">
      <w:r>
        <w:t>— По моему мнению, в этой системе не очень справедливая формула расчета. Предположим, что у двух человек есть одинаковый трудовой стаж и одинаковая заработная плата. Однако один человек вышел на пенсию в этом году, а другой — в прошлом году, что приводит к разнице в размере пенсии. Понятно, что чем позже человек выходит на пенсию, тем выше её размер. Это потому, что пенсия привязывается к средней заработной плате за предыдущие годы, и, конечно же, заработная плата в текущем году, например, выше, чем в прошлом. И эта несправедливость с 2004 года прописана в законе. Пенсии конечно немного индексируются, но все равно не на тот уровень инфляции, который есть на самом деле.</w:t>
      </w:r>
    </w:p>
    <w:p w:rsidR="00362DCC" w:rsidRDefault="00362DCC" w:rsidP="00362DCC">
      <w:r>
        <w:t xml:space="preserve">Во-вторых, у нас постоянно изменения в законодательстве. Например, с 2013 по 2018 г. происходили определенные реформы, которые должны были отменить так называемые спецпенсии. То есть госслужащим и ученым отменили, а скажем судьям не смогли отменить, потому что они отсудили себе большие пенсии назад. И значит, какую бы реформу ты ни проводил, все равно будет кто-то недоволен. Кто скажет </w:t>
      </w:r>
      <w:r w:rsidR="00716526">
        <w:t>«</w:t>
      </w:r>
      <w:r>
        <w:t>уравниловка</w:t>
      </w:r>
      <w:r w:rsidR="00716526">
        <w:t>»</w:t>
      </w:r>
      <w:r>
        <w:t>, а кто скажет, а почему вы нам обещали такие пенсии, а потом эти льготы отменили? А другие скажут, а давайте всем сделаем одинаковые. То есть для кого уравнять пенсии это хорошо, а для кого это несправедливо.</w:t>
      </w:r>
    </w:p>
    <w:p w:rsidR="00362DCC" w:rsidRDefault="00362DCC" w:rsidP="00362DCC">
      <w:r>
        <w:t>Более того, сейчас, например, проходят пенсионные протесты во Франции. Хотя фактически французские пенсионеры по сравнению с пенсионерами других стран находятся в хорошем положении.</w:t>
      </w:r>
    </w:p>
    <w:p w:rsidR="00362DCC" w:rsidRDefault="00362DCC" w:rsidP="00362DCC">
      <w:r>
        <w:t>— А как насчет коррупции?</w:t>
      </w:r>
    </w:p>
    <w:p w:rsidR="00362DCC" w:rsidRDefault="00362DCC" w:rsidP="00362DCC">
      <w:r>
        <w:t>— Ну, тут стоит указать, что действительно коррупция полностью никуда не делась. Это если говорить о проблемах всей экономики. Если говорить отдельно о пенсионном фонде, мне трудно судить. Не думаю, что там большие объемы похищений, потому что у нас есть база пенсионеров и утвержденный бюджет. То есть мы видим, что в месяц миллиардные начисления и можно по каждому пенсионеру проверить. Потому что пенсионный фонд отчитывается и там есть строгая проверка выплат. И места для большой коррупции вряд ли остается.</w:t>
      </w:r>
    </w:p>
    <w:p w:rsidR="00362DCC" w:rsidRDefault="00362DCC" w:rsidP="00362DCC">
      <w:r>
        <w:lastRenderedPageBreak/>
        <w:t xml:space="preserve">Хотя есть отдельные схемы так называемых </w:t>
      </w:r>
      <w:r w:rsidR="00716526">
        <w:t>«</w:t>
      </w:r>
      <w:r>
        <w:t>мертвых душ</w:t>
      </w:r>
      <w:r w:rsidR="00716526">
        <w:t>»</w:t>
      </w:r>
      <w:r>
        <w:t xml:space="preserve"> . Когда пенсионер умер, но пенсия начисляется или там случаи с переселенцами. Сейчас с этим борются и разрабатывают инициативы по более серьезной проверке с верификацией. Чтобы проверять законность назначения пенсии. Поэтому я не берусь судить, что это какая-то большая государственная проблема.</w:t>
      </w:r>
    </w:p>
    <w:p w:rsidR="00362DCC" w:rsidRDefault="00362DCC" w:rsidP="00362DCC">
      <w:r>
        <w:t>— Возможно ли, что государство введет более надежную накопительную систему пенсий?</w:t>
      </w:r>
    </w:p>
    <w:p w:rsidR="00362DCC" w:rsidRDefault="00362DCC" w:rsidP="00362DCC">
      <w:r>
        <w:t>— Начнём с того, что по закону на бумаге она у нас есть, но на практике не работает. Сейчас нас подводят к тому, что, скорее всего, она будет внедрена, по крайней мере, будет попытка ее ввести. Хотя, если бы у нас четко выполнялись законы, она бы уже давно работала. Потому что это проверенная мировая практика. Впрочем, стоит отметить, что не во всех странах она прижилась, даже с крепкой экономикой.</w:t>
      </w:r>
    </w:p>
    <w:p w:rsidR="00362DCC" w:rsidRDefault="00362DCC" w:rsidP="00362DCC">
      <w:r>
        <w:t>Вообще, что предполагает собой такая система? Что часть налогов уходит не в общую корзину, когда ты работаешь и налоги уходят на выплаты пенсионерам. Потом ты сам уходишь на пенсию, и уже молодые люди тебе обеспечивают эту пенсию. А накопительная система предполагает, что эти деньги будут уходить в персональный счет. То есть в таком случае будет две пенсии – и солидарная и накопительная. И чем больше ты будешь платить на накопительную, тем больше будет эта вторая часть пенсии.</w:t>
      </w:r>
    </w:p>
    <w:p w:rsidR="00362DCC" w:rsidRDefault="00362DCC" w:rsidP="00362DCC">
      <w:r>
        <w:t>— Что мешало Украине ввести такую систему раньше, если на бумаге уже все прописано?</w:t>
      </w:r>
    </w:p>
    <w:p w:rsidR="00362DCC" w:rsidRDefault="00362DCC" w:rsidP="00362DCC">
      <w:r>
        <w:t>— Вообще эти накопления должны приносить проценты, а никто не может дать гарантии, что средства сохранятся. Не то чтобы они умножились, а хотя бы не сгорели, и не потерялись, или их там кто-то украдет. То есть, мы не знаем, как эта система сработает.</w:t>
      </w:r>
    </w:p>
    <w:p w:rsidR="00362DCC" w:rsidRDefault="00362DCC" w:rsidP="00362DCC">
      <w:r>
        <w:t>Для этого, во-первых, нужна стабильная экономика, которой у нас нет. Особенно после полномасштабного вторжения. То есть, мы возьмем людей, возьмем их налоги. Чтобы деньги начали работать, надо эти налоги куда-нибудь вложить, например, в акции. А сейчас это рискованно.</w:t>
      </w:r>
    </w:p>
    <w:p w:rsidR="00362DCC" w:rsidRDefault="00362DCC" w:rsidP="00362DCC">
      <w:r>
        <w:t>Есть мнение, что после окончания войны начнет стремительно улучшаться экономика, и это станет толчком для прихода инвесторов. Чтобы эта тема заработала вообще. Однако пока это на стадии обсуждения, хотя уже не раз вводили законопроекты. Уже несколько лет над этим плодотворно трудятся правительство и Министерство соцполитики. Очень рекламируют сейчас новый законопроект .</w:t>
      </w:r>
    </w:p>
    <w:p w:rsidR="00362DCC" w:rsidRDefault="00362DCC" w:rsidP="00362DCC">
      <w:r>
        <w:t>— Если сейчас более активно об этом начали говорить, то когда мы увидим реальные изменения?</w:t>
      </w:r>
    </w:p>
    <w:p w:rsidR="00362DCC" w:rsidRDefault="00362DCC" w:rsidP="00362DCC">
      <w:r>
        <w:t>— Даже если проголосуют, нужно минимум год-два еще собирать взносы и выработать структуру. Но реальный эффект будет только через 20-30 лет. И для нынешних пенсионеров ничего не изменится. Изменится только для молодого поколения.</w:t>
      </w:r>
    </w:p>
    <w:p w:rsidR="00362DCC" w:rsidRDefault="00362DCC" w:rsidP="00362DCC">
      <w:r>
        <w:t xml:space="preserve">Почему правительство начало так спешить с этим принятием? Потому что это дополнительный налог и очень большие деньги, миллиардные взносы, которые государство получит уже сегодня. И некоторые эксперты выражают опасения по поводу того, кто будет распоряжаться этими средствами. Поскольку существует страх, </w:t>
      </w:r>
      <w:r>
        <w:lastRenderedPageBreak/>
        <w:t>что может присутствовать коррупционная составляющая. Здесь возникает уже вопрос будет ли польза людям через 20 лет или будет польза только отдельным заинтересованным лицам.</w:t>
      </w:r>
    </w:p>
    <w:p w:rsidR="00362DCC" w:rsidRDefault="00362DCC" w:rsidP="00362DCC">
      <w:r>
        <w:t>— Я правильно понимаю, что в таком случае зарплаты сократятся?</w:t>
      </w:r>
    </w:p>
    <w:p w:rsidR="00362DCC" w:rsidRDefault="00362DCC" w:rsidP="00362DCC">
      <w:r>
        <w:t>— Да, у нас был и до этого единый социальный взнос. И это была уже нагрузка на работодателей и работников. А здесь могут ввести еще один налог. Или придется урезать какие-нибудь другие социальные выплаты. Хотя на дискуссиях также предлагают такой вариант, чтобы первые три года государство само покрывало эти налоги. То есть, чтобы люди увидели, что система действительно работает. Но не знаю, почему правительство решило, что государство такую программу потянет, когда у нас полуразрушенная страна.</w:t>
      </w:r>
    </w:p>
    <w:p w:rsidR="00362DCC" w:rsidRDefault="00362DCC" w:rsidP="00362DCC">
      <w:r>
        <w:t>Есть значительная вероятность того, что государство еще долго не сможет обеспечить достойный уровень жизни украинских пенсионеров. Это подталкивает к активной самоорганизации и поиску дополнительных альтернатив. Одним из вариантов выхода есть разные частные пенсионные фонды.</w:t>
      </w:r>
    </w:p>
    <w:p w:rsidR="00362DCC" w:rsidRDefault="00362DCC" w:rsidP="00362DCC">
      <w:r>
        <w:t xml:space="preserve">Как рассказывает генеральный директор </w:t>
      </w:r>
      <w:r w:rsidR="00716526" w:rsidRPr="00716526">
        <w:rPr>
          <w:b/>
        </w:rPr>
        <w:t>НПФ</w:t>
      </w:r>
      <w:r>
        <w:t xml:space="preserve"> </w:t>
      </w:r>
      <w:r w:rsidR="00716526">
        <w:t>«</w:t>
      </w:r>
      <w:r>
        <w:t>Европа</w:t>
      </w:r>
      <w:r w:rsidR="00716526">
        <w:t>»</w:t>
      </w:r>
      <w:r>
        <w:t xml:space="preserve"> Андрей Петрук, фонды уменьшают риски зависимости от государственной пенсионной системы в будущем. Такие фонды предлагают гибкие и индивидуальные пенсионные программы, позволяющие украинцам в зависимости от своих возможностей и потребностей получить финансовую поддержку и планировать свое будущее.</w:t>
      </w:r>
    </w:p>
    <w:p w:rsidR="00362DCC" w:rsidRDefault="00362DCC" w:rsidP="00362DCC">
      <w:r>
        <w:t>— Если государственная пенсионная система так ненадежна, не лучше ли возложить ответственность в первую очередь на себя?</w:t>
      </w:r>
    </w:p>
    <w:p w:rsidR="00362DCC" w:rsidRDefault="00362DCC" w:rsidP="00362DCC">
      <w:r>
        <w:t>— Я считаю, люди действительно должны взять ответственность за комфортную старость на себя, а не ожидать помощи от государства. И чем раньше к каждому придет это осознание, тем лучше будет для него при выходе на пенсию, и в целом для государства.</w:t>
      </w:r>
    </w:p>
    <w:p w:rsidR="00362DCC" w:rsidRDefault="00362DCC" w:rsidP="00362DCC">
      <w:r>
        <w:t>В Украине на законодательном уровне предусмотрена трехуровневая система пенсионного обеспечения. На первом уровне – хорошо всем знакомая государственная солидарная система, на втором уровне – обязательная накопительная система (которую еще нет, но которую хотят ввести в ближайшее время), и на третьем уровне – негосударственное пенсионное обеспечение, работающее в Украине с 2004 года. По замыслу, эти уровни должны дополнять друг друга с целью обеспечения достойной пенсии.</w:t>
      </w:r>
    </w:p>
    <w:p w:rsidR="00362DCC" w:rsidRDefault="00362DCC" w:rsidP="00362DCC">
      <w:r>
        <w:t xml:space="preserve">Однако средний размер пенсии в Украине составляет 5238,25 грн ($143 долл. США). Можно ли назвать такой уровень пенсионного обеспечения </w:t>
      </w:r>
      <w:r w:rsidR="00716526">
        <w:t>«</w:t>
      </w:r>
      <w:r>
        <w:t>достойным</w:t>
      </w:r>
      <w:r w:rsidR="00716526">
        <w:t>»</w:t>
      </w:r>
      <w:r>
        <w:t>? Нет, нельзя. Солидарная пенсионная система в Украине уже давно не обеспечивает уровень пенсионного обеспечения, о котором мечтают украинские пенсионеры. Это нужно честно признать. И демографическая ситуация в Украине такова, что ситуация будет только ухудшаться.</w:t>
      </w:r>
    </w:p>
    <w:p w:rsidR="00362DCC" w:rsidRDefault="00362DCC" w:rsidP="00362DCC">
      <w:r>
        <w:t>— Пока изменений в пенсионной системе не произошло, спасение в страховых компаниях и негосударственных пенсионных фондах?</w:t>
      </w:r>
    </w:p>
    <w:p w:rsidR="00362DCC" w:rsidRDefault="00362DCC" w:rsidP="00362DCC">
      <w:r>
        <w:lastRenderedPageBreak/>
        <w:t xml:space="preserve">— Те пенсионеры, которые в свое время начали накапливать на пенсию через </w:t>
      </w:r>
      <w:r w:rsidR="00716526" w:rsidRPr="00716526">
        <w:rPr>
          <w:b/>
        </w:rPr>
        <w:t>НПФ</w:t>
      </w:r>
      <w:r>
        <w:t xml:space="preserve">, конечно, сейчас имеют более высокий уровень обеспечения, ведь они могут ежемесячно получать 2 пенсии – от государства и от </w:t>
      </w:r>
      <w:r w:rsidR="00716526" w:rsidRPr="00716526">
        <w:rPr>
          <w:b/>
        </w:rPr>
        <w:t>НПФ</w:t>
      </w:r>
      <w:r>
        <w:t>.</w:t>
      </w:r>
    </w:p>
    <w:p w:rsidR="00362DCC" w:rsidRDefault="00362DCC" w:rsidP="00362DCC">
      <w:r>
        <w:t xml:space="preserve">Однако 3-й уровень пенсионного обеспечения, на котором работают </w:t>
      </w:r>
      <w:r w:rsidR="00716526" w:rsidRPr="00716526">
        <w:rPr>
          <w:b/>
        </w:rPr>
        <w:t>НПФ</w:t>
      </w:r>
      <w:r>
        <w:t>, – добровольный: кто хочет – платит, а кто не хочет – нет. Государство сейчас, понимая всю ситуацию с солидарной пенсионной системой, хочет пенсионные накопления сделать обязательными для всех работающих граждан.</w:t>
      </w:r>
    </w:p>
    <w:p w:rsidR="00362DCC" w:rsidRDefault="00362DCC" w:rsidP="00362DCC">
      <w:r>
        <w:t>— Если коротко, как функционирует система частных пенсионных фондов или страховых компаний, которая предлагает накопительные пенсионные программы?</w:t>
      </w:r>
    </w:p>
    <w:p w:rsidR="00362DCC" w:rsidRDefault="00362DCC" w:rsidP="00362DCC">
      <w:r>
        <w:t xml:space="preserve">— Граждане Украины за свой счет или работодатели в пользу своих работников платят в </w:t>
      </w:r>
      <w:r w:rsidR="00716526" w:rsidRPr="00716526">
        <w:rPr>
          <w:b/>
        </w:rPr>
        <w:t>НПФ</w:t>
      </w:r>
      <w:r>
        <w:t xml:space="preserve"> взносы. Эти средства инвестируются в экономику (ОВГЗ, депозиты, ценные бумаги украинских и иностранных эмитентов). Таким образом, на момент ухода на пенсию работник имеет на своем счете средства, уплаченные им или его работодателем в его пользу, плюс дополнительный инвестиционный доход. Чем раньше работник начинает накапливать, тем большая сумма в его распоряжении на момент ухода на пенсию, и тем большую дополнительную пенсию (в дополнение к государственной пенсии) он сможет иметь. Когда следует начинать? Скажем так: никогда не поздно, пока не вышел на пенсию. Когда вышел на пенсию, начинать уже, безусловно, поздно.</w:t>
      </w:r>
    </w:p>
    <w:p w:rsidR="00362DCC" w:rsidRDefault="00362DCC" w:rsidP="00362DCC">
      <w:r>
        <w:t>— Насколько эти услуги популярны? Сколько людей пользуются именно вашими услугами?</w:t>
      </w:r>
    </w:p>
    <w:p w:rsidR="00362DCC" w:rsidRDefault="00362DCC" w:rsidP="00362DCC">
      <w:r>
        <w:t xml:space="preserve">— Общее количество участников </w:t>
      </w:r>
      <w:r w:rsidR="00716526" w:rsidRPr="00716526">
        <w:rPr>
          <w:b/>
        </w:rPr>
        <w:t>НПФ</w:t>
      </w:r>
      <w:r>
        <w:t xml:space="preserve"> в Украине составляет почти 900 тыс. человек, из них 130 тыс. – это участники </w:t>
      </w:r>
      <w:r w:rsidR="00716526" w:rsidRPr="00716526">
        <w:rPr>
          <w:b/>
        </w:rPr>
        <w:t>НПФ</w:t>
      </w:r>
      <w:r>
        <w:t xml:space="preserve"> </w:t>
      </w:r>
      <w:r w:rsidR="00716526">
        <w:t>«</w:t>
      </w:r>
      <w:r>
        <w:t>Европа</w:t>
      </w:r>
      <w:r w:rsidR="00716526">
        <w:t>»</w:t>
      </w:r>
      <w:r>
        <w:t xml:space="preserve">. Система негосударственного пенсионного обеспечения (как и сам </w:t>
      </w:r>
      <w:r w:rsidR="00716526" w:rsidRPr="00716526">
        <w:rPr>
          <w:b/>
        </w:rPr>
        <w:t>НПФ</w:t>
      </w:r>
      <w:r>
        <w:t xml:space="preserve"> </w:t>
      </w:r>
      <w:r w:rsidR="00716526">
        <w:t>«</w:t>
      </w:r>
      <w:r>
        <w:t>Европа</w:t>
      </w:r>
      <w:r w:rsidR="00716526">
        <w:t>»</w:t>
      </w:r>
      <w:r>
        <w:t>) работает в Украине с 2004 года. Слаженно работает инфраструктура, которая обеспечивает функционирование системы. С 1 июля 2020 г. государственное регулирование и надзор за системой накопительного пенсионного обеспечения осуществляет Национальная комиссия по ценным бумагам и фондовому рынку. 900 тыс человек – много это или мало? Это вопрос для дискуссии, ведь мы говорим исключительно о добровольных накопительных взносах. Безусловно, система уже сформирована и готова к расширению, в том числе за счет обязательных накопительных взносов после запуска в Украине долгожданного общеобязательного накопительного пенсионного обеспечения.</w:t>
      </w:r>
    </w:p>
    <w:p w:rsidR="00362DCC" w:rsidRDefault="00362DCC" w:rsidP="00362DCC">
      <w:r>
        <w:t>— Есть ли в накопительной системе какие-то подводные камни и риски?</w:t>
      </w:r>
    </w:p>
    <w:p w:rsidR="00362DCC" w:rsidRDefault="00362DCC" w:rsidP="00362DCC">
      <w:r>
        <w:t>— Основной риск всех пенсионных накопительных систем – это инфляция, обесценивающая накопившиеся сбережения. Поэтому чем стабильнее макроэкономическая ситуация в стране, тем меньше инфляция, тем лучше защищены сбережения.</w:t>
      </w:r>
    </w:p>
    <w:p w:rsidR="00362DCC" w:rsidRDefault="00362DCC" w:rsidP="00362DCC">
      <w:r>
        <w:t>— А какие гарантии и меры безопасности существуют для того, чтобы накопленные средства пенсионеров были защищены и стабильны в будущем?</w:t>
      </w:r>
    </w:p>
    <w:p w:rsidR="00362DCC" w:rsidRDefault="00362DCC" w:rsidP="00362DCC">
      <w:r>
        <w:t xml:space="preserve">— Гарантии и меры предосторожности от злоупотреблений? Да, должен быть действенный контроль и надзор со стороны государства за системой! Гарантии и меры безопасности от инфляции (обесценивания накоплений) как основного риска накопительной системы? Я убежден, что говорить о таких гарантиях – это самообман, никакая финансовая система мира таких гарантий просто не вытянет! В этом смысле наилучшая гарантия – это эффективный менеджер (компания по управлению </w:t>
      </w:r>
      <w:r>
        <w:lastRenderedPageBreak/>
        <w:t>активами), который должен обеспечить не только сохранность, но и рост стоимости накопленных средств пенсионеров.</w:t>
      </w:r>
    </w:p>
    <w:p w:rsidR="00362DCC" w:rsidRDefault="00362DCC" w:rsidP="00362DCC">
      <w:r>
        <w:t>В конце концов, вопрос пенсионного обеспечения требует комплексного подхода, объединяющего усилия государства, политиков и самого общества. То есть мы не можем сводить всю ответственность только к государству и политикам.</w:t>
      </w:r>
    </w:p>
    <w:p w:rsidR="00362DCC" w:rsidRDefault="00362DCC" w:rsidP="00362DCC">
      <w:r>
        <w:t>Откладывание денег на будущее, инвестирование в пенсионные фонды и страховые программы являются неотъемлемой частью практики во многих прогрессивных странах. Такие личные усилия могут стать эффективным дополнением к системе государственных пенсий и обеспечить дополнительный доход после завершения активного трудоспособного возраста.</w:t>
      </w:r>
    </w:p>
    <w:p w:rsidR="005D4D57" w:rsidRDefault="00F64892" w:rsidP="00362DCC">
      <w:hyperlink r:id="rId35" w:history="1">
        <w:r w:rsidR="00362DCC" w:rsidRPr="00086CB8">
          <w:rPr>
            <w:rStyle w:val="a3"/>
          </w:rPr>
          <w:t>https://telegraf.com.ua/jekonomika-i-finansy/2023-05-31/5793538-chomu-nashi-pensioneri-zhivut-tak-bidno-porivnyano-z-inshimi-krainami-problema-v-derzhavi-chi-na-pensiyu-treba-nakopichuvati-samostiyno</w:t>
        </w:r>
      </w:hyperlink>
    </w:p>
    <w:p w:rsidR="00D1642B" w:rsidRDefault="00D1642B" w:rsidP="00D1642B">
      <w:pPr>
        <w:pStyle w:val="10"/>
      </w:pPr>
      <w:bookmarkStart w:id="125" w:name="_Toc99271715"/>
      <w:bookmarkStart w:id="126" w:name="_Toc99318660"/>
      <w:bookmarkStart w:id="127" w:name="_Toc136504130"/>
      <w:r w:rsidRPr="000138E0">
        <w:t>Новости пенсионной отрасли стран дальнего зарубежья</w:t>
      </w:r>
      <w:bookmarkEnd w:id="125"/>
      <w:bookmarkEnd w:id="126"/>
      <w:bookmarkEnd w:id="127"/>
    </w:p>
    <w:p w:rsidR="005D4D57" w:rsidRPr="008218EF" w:rsidRDefault="005D4D57" w:rsidP="005D4D57">
      <w:pPr>
        <w:pStyle w:val="2"/>
      </w:pPr>
      <w:bookmarkStart w:id="128" w:name="_Toc136504131"/>
      <w:r w:rsidRPr="008218EF">
        <w:t>Allinsurance.kz, 31.05.2023, Инфляция в Австралии увеличивает стоимость выхода на пенсию до рекордно высокого уровня</w:t>
      </w:r>
      <w:bookmarkEnd w:id="128"/>
    </w:p>
    <w:p w:rsidR="005D4D57" w:rsidRDefault="005D4D57" w:rsidP="001C1D99">
      <w:pPr>
        <w:pStyle w:val="3"/>
      </w:pPr>
      <w:bookmarkStart w:id="129" w:name="_Toc136504132"/>
      <w:r>
        <w:t>Пенсионеры продолжают сталкиваться со значительным давлением на бюджеты своих домохозяйств в связи с исторически высокой инфляцией потребительских цен, сообщает Ассоциация пенсионных фондов Австралии (ASFA), которая является ведущим органом по политике, исследованиям и защите интересов пенсионной индустрии Австралии.</w:t>
      </w:r>
      <w:bookmarkEnd w:id="129"/>
    </w:p>
    <w:p w:rsidR="005D4D57" w:rsidRDefault="005D4D57" w:rsidP="005D4D57">
      <w:r>
        <w:t>Ежегодные расходы, необходимые для достижения комфортного пенсионного стандарта по данным ASFA, выросли еще на 1,1% в 1 квартале и достигли рекордного уровня в 70 482 австралийских доллара ($46 123) в год для пар и 50 004 австралийских долларов для одиноких, в результате чего годовой прирост составил 7,7%. говорится в заявлении ассоциации.</w:t>
      </w:r>
    </w:p>
    <w:p w:rsidR="005D4D57" w:rsidRDefault="00716526" w:rsidP="005D4D57">
      <w:r>
        <w:t>«</w:t>
      </w:r>
      <w:r w:rsidR="005D4D57">
        <w:t>Бюджеты пенсионеров находились под значительным давлением в течение более 18 месяцев из-за более высокой стоимости основных товаров и услуг, а именно продуктов питания, топлива и электроэнергии, причем последние выросли на 15% за год</w:t>
      </w:r>
      <w:r>
        <w:t>»</w:t>
      </w:r>
      <w:r w:rsidR="005D4D57">
        <w:t>, — сказал генеральный директор ASFA доктор Мартин Фахи.</w:t>
      </w:r>
    </w:p>
    <w:p w:rsidR="005D4D57" w:rsidRDefault="00716526" w:rsidP="005D4D57">
      <w:r>
        <w:t>«</w:t>
      </w:r>
      <w:r w:rsidR="005D4D57">
        <w:t>Самофинансируемые пенсионеры не будут иметь права на меры поддержки из федерального бюджета, направленные на снижение давления на стоимость жизни, и, несмотря на недавние корректировки пенсии по возрасту, выплаты по-прежнему отстают от инфляции</w:t>
      </w:r>
      <w:r>
        <w:t>»</w:t>
      </w:r>
      <w:r w:rsidR="005D4D57">
        <w:t>. Пенсия по возрасту — это пособие, предоставляемое государством тем, кто имеет на него право. Как правило, чтобы иметь право на получение пенсии по возрасту, человек должен соответствовать возрастным требованиям, быть резидентом Австралии, прожить в Австралии не менее 10 лет и соответствовать критериям дохода и имущества.</w:t>
      </w:r>
    </w:p>
    <w:p w:rsidR="005D4D57" w:rsidRDefault="005D4D57" w:rsidP="005D4D57">
      <w:r>
        <w:lastRenderedPageBreak/>
        <w:t>В течение 1 квартала расходы на медицинские и больничные услуги выросли на 4,2%, цены на фармацевтические продукты выросли на 4,5%, а расходы на страхование выросли еще на 3,5%.</w:t>
      </w:r>
    </w:p>
    <w:p w:rsidR="005D4D57" w:rsidRDefault="005D4D57" w:rsidP="005D4D57">
      <w:r>
        <w:t>Стандарт комфорта ASFA включает стоимость повседневных расходов, таких как здоровье, связь, одежда и товары для дома, и отражает ожидания общества, а также изменение ожиданий образа жизни и привычек расходов.</w:t>
      </w:r>
    </w:p>
    <w:p w:rsidR="005D4D57" w:rsidRDefault="00716526" w:rsidP="005D4D57">
      <w:r>
        <w:t>«</w:t>
      </w:r>
      <w:r w:rsidR="005D4D57">
        <w:t>К счастью, мы наблюдаем поворот в доходе от срочных депозитов, и, что особенно важно, повышение ставки Super Guarantee (SG) с 1 июля до 11%, что позволит большему числу австралийцев достичь достойной пенсии, которой они заслуживают</w:t>
      </w:r>
      <w:r>
        <w:t>»</w:t>
      </w:r>
      <w:r w:rsidR="005D4D57">
        <w:t>, — говорится в сообщении.</w:t>
      </w:r>
    </w:p>
    <w:p w:rsidR="005D4D57" w:rsidRDefault="005D4D57" w:rsidP="005D4D57">
      <w:r>
        <w:t>Категории расходов, показывающие наибольший квартальный рост цен:</w:t>
      </w:r>
    </w:p>
    <w:p w:rsidR="005D4D57" w:rsidRDefault="005D4D57" w:rsidP="005D4D57">
      <w:r>
        <w:t xml:space="preserve">    Медицинские и больничные услуги выросли на 4,2% за квартал и на 5,3% за 12 месяцев.</w:t>
      </w:r>
    </w:p>
    <w:p w:rsidR="005D4D57" w:rsidRDefault="005D4D57" w:rsidP="005D4D57">
      <w:r>
        <w:t xml:space="preserve">    Расходы на страхование выросли на 3,5% за квартал.</w:t>
      </w:r>
    </w:p>
    <w:p w:rsidR="005D4D57" w:rsidRDefault="005D4D57" w:rsidP="005D4D57">
      <w:r>
        <w:t xml:space="preserve">    Фрукты и овощи подорожали на 2,4% за квартал.</w:t>
      </w:r>
    </w:p>
    <w:p w:rsidR="005D4D57" w:rsidRDefault="005D4D57" w:rsidP="005D4D57">
      <w:r>
        <w:t xml:space="preserve">    Цены на фармацевтические продукты выросли на 4,5%, и рост был бы еще больше, если бы с 1 января не было снижено общее участие пациентов в PBS.</w:t>
      </w:r>
    </w:p>
    <w:p w:rsidR="005D4D57" w:rsidRDefault="005D4D57" w:rsidP="005D4D57">
      <w:r>
        <w:t xml:space="preserve">    Внутренние поездки и проживание выросли на 4,7% в 1 квартале и на 25,0% за год.</w:t>
      </w:r>
    </w:p>
    <w:p w:rsidR="005D4D57" w:rsidRDefault="005D4D57" w:rsidP="005D4D57">
      <w:r>
        <w:t xml:space="preserve">    Международные поездки и проживание упали на 8,2% в мартовском квартале, так как многие направления вступили в непиковый сезон, но за год выросли на 38,3%.</w:t>
      </w:r>
    </w:p>
    <w:p w:rsidR="005D4D57" w:rsidRDefault="005D4D57" w:rsidP="005D4D57">
      <w:r>
        <w:t xml:space="preserve">    Еда и питание вне дома выросли на 8,0% за год.</w:t>
      </w:r>
    </w:p>
    <w:p w:rsidR="005D4D57" w:rsidRDefault="005D4D57" w:rsidP="005D4D57">
      <w:r>
        <w:t xml:space="preserve">    Годовой рост цен на газ на 26,2% был самым высоким за всю историю наблюдений, а годовой рост цен на электроэнергию составил 15,5%.</w:t>
      </w:r>
    </w:p>
    <w:p w:rsidR="005D4D57" w:rsidRDefault="005D4D57" w:rsidP="005D4D57">
      <w:r>
        <w:t>С 2004 года пенсионный стандарт ASFA служит для австралийцев помощником при выходе на пенсию, обеспечивая надежное руководство по пенсионным сбережениям путем сопоставления годового бюджета, необходимого для финансирования комфортного или скромного уровня жизни в годы после окончания работые. Он обновляется ежеквартально, чтобы отразить инфляцию, регулярно пересматривается, чтобы отразить изменения в образе жизни, и предоставляет подробные бюджеты того, что одиноким людям и парам необходимо потратить, чтобы поддерживать выбранный ими образ жизни.</w:t>
      </w:r>
    </w:p>
    <w:p w:rsidR="00D1642B" w:rsidRDefault="00F64892" w:rsidP="005D4D57">
      <w:hyperlink r:id="rId36" w:history="1">
        <w:r w:rsidR="005D4D57" w:rsidRPr="00086CB8">
          <w:rPr>
            <w:rStyle w:val="a3"/>
          </w:rPr>
          <w:t>https://allinsurance.kz/news/khronika-covid-19-obshchestvo-ekonomika-finansy/20445-inflyatsiya-v-avstralii-uvelichivaet-stoimost-vykhoda-na-pensiyu-do-rekordno-vysokogo-urovnya</w:t>
        </w:r>
      </w:hyperlink>
    </w:p>
    <w:p w:rsidR="00362DCC" w:rsidRPr="008218EF" w:rsidRDefault="00362DCC" w:rsidP="00362DCC">
      <w:pPr>
        <w:pStyle w:val="2"/>
      </w:pPr>
      <w:bookmarkStart w:id="130" w:name="_Toc136504133"/>
      <w:r w:rsidRPr="008218EF">
        <w:lastRenderedPageBreak/>
        <w:t>rus.lsm.lv, 31.05.2023, Будут ли латвийские пенсии выплачивать тем обладателям российских паспортов, кому откажут в ВНЖ?</w:t>
      </w:r>
      <w:bookmarkEnd w:id="130"/>
      <w:r w:rsidRPr="008218EF">
        <w:t xml:space="preserve"> </w:t>
      </w:r>
    </w:p>
    <w:p w:rsidR="00362DCC" w:rsidRDefault="00362DCC" w:rsidP="001C1D99">
      <w:pPr>
        <w:pStyle w:val="3"/>
      </w:pPr>
      <w:bookmarkStart w:id="131" w:name="_Toc136504134"/>
      <w:r>
        <w:t xml:space="preserve">Многие из граждан РФ, которым необходимо подтвердить свой уровень знаний латышского языка для продления ПМЖ в Латвии, получают как российскую, так и латвийскую пенсию. И хотя уровень А2 в преподавании языков относят к начальному, со сдачей экзамена у русскоязычных пенсионеров возникает немало проблем. Некоторые, даже не сдавая экзамен, решают уехать в Россию. Однако переживают, что будет с их латвийской пенсией, будут ли ее выплачивать в России, об этом со ссылкой на программу </w:t>
      </w:r>
      <w:r w:rsidR="00716526">
        <w:t>«</w:t>
      </w:r>
      <w:r>
        <w:t>Домская площадь</w:t>
      </w:r>
      <w:r w:rsidR="00716526">
        <w:t>»</w:t>
      </w:r>
      <w:r>
        <w:t xml:space="preserve"> на LR-4 пишет rus.lsm.lv.</w:t>
      </w:r>
      <w:bookmarkEnd w:id="131"/>
    </w:p>
    <w:p w:rsidR="00362DCC" w:rsidRDefault="00362DCC" w:rsidP="00362DCC">
      <w:r>
        <w:t>Согласно нормам российско-латвийского договора о сотрудничестве в области социального обеспечения, вступившего в силу 19 января 2011 года, те жители Латвии, которые оформили российскую пенсию до вступления этого соглашения в силу, получают две пенсии – российскую за советский стаж и латвийскую - за латвийский.</w:t>
      </w:r>
    </w:p>
    <w:p w:rsidR="00362DCC" w:rsidRDefault="00362DCC" w:rsidP="00362DCC">
      <w:r>
        <w:t>В Латвии таких людей около 2,5 тысяч. Одна из них Людмила. Женщина переживает, что не сможет сдать экзамен на знание латышского языка на уровень А2. Если в связи с несдачей экзамена, ей придется уехать в Россию, что будет с ее латвийской пенсией - беспокоится женщина, чей трудовой стаж составляет 48 лет.</w:t>
      </w:r>
    </w:p>
    <w:p w:rsidR="00362DCC" w:rsidRDefault="00362DCC" w:rsidP="00362DCC">
      <w:r>
        <w:t>Представитель Государственного агентства социального страхования (VSAA) Эгита Гара по этому поводу ответила, что латвийская пенсия будет перечислена в Россию. Пенсионер, получающий латвийскую пенсию, переезжая в РФ, должен сообщить об этом в VSAA и обратиться в Пенсионный фонд РФ с просьбой о том, чтобы с его помощью получать латвийскую пенсию в России. Эту процедуру надо соблюсти независимо от гражданства. В таком случае Латвия продолжит выплачивать человеку латвийскую пенсию.</w:t>
      </w:r>
    </w:p>
    <w:p w:rsidR="00362DCC" w:rsidRDefault="00716526" w:rsidP="00362DCC">
      <w:r>
        <w:t>«</w:t>
      </w:r>
      <w:r w:rsidR="00362DCC">
        <w:t>Если гражданин РФ переехал жить на постоянное место жительство в Россию, то ему согласно условиям договора, который заключен между Латвией и Россией, нужно посетить соответствующе компетентное учреждение в РФ - пенсионный фонд, и написать заявление о последующих выплатах пенсий. Если в Латвии ему начислена пенсия, и если все условия соответствуют нормам договора, то латвийская пенсия будет перечислена в российские компетентные учреждения и этот человек может ее получать</w:t>
      </w:r>
      <w:r>
        <w:t>»</w:t>
      </w:r>
      <w:r w:rsidR="00362DCC">
        <w:t>, - пояснила она.</w:t>
      </w:r>
    </w:p>
    <w:p w:rsidR="00362DCC" w:rsidRDefault="00362DCC" w:rsidP="00362DCC">
      <w:r>
        <w:t>Это относится и к тем гражданам России, возраст которых достигает пенсионного и у них есть право на оформление латвийской пенсии. По словами Эгиты Гары, если гражданину РФ была назначена пенсия РФ до 19 января 2011 года, по достижению пенсионного возраста, установленного в Латвии - 64 года 6 месяцев в 2023 году, он может подать заявление о пересмотре пенсии РФ в соответствии с условиями Договора о сотрудничестве в области социального обеспечения между Латвийской Республикой и РФ и потребовать назначения латвийской пенсии по старости.</w:t>
      </w:r>
    </w:p>
    <w:p w:rsidR="00362DCC" w:rsidRDefault="00716526" w:rsidP="00362DCC">
      <w:r>
        <w:t>«</w:t>
      </w:r>
      <w:r w:rsidR="00362DCC">
        <w:t>Этот договор предусматривает: если человек проживает в России и у него есть право на оформление латвийской пенсии, то может ее там оформить. Латвия будет платить пенсию</w:t>
      </w:r>
      <w:r>
        <w:t>»</w:t>
      </w:r>
      <w:r w:rsidR="00362DCC">
        <w:t>.</w:t>
      </w:r>
    </w:p>
    <w:p w:rsidR="00362DCC" w:rsidRDefault="00362DCC" w:rsidP="00362DCC">
      <w:r>
        <w:lastRenderedPageBreak/>
        <w:t>Однако если человек, переехав в Россию и проживая там, примет российское гражданство и одновременно обратится к властям с просьбой назначить ему российскую пенсию по принципу гражданства, то выплата латвийской пенсии будет прекращена.</w:t>
      </w:r>
    </w:p>
    <w:p w:rsidR="00362DCC" w:rsidRDefault="00362DCC" w:rsidP="00362DCC">
      <w:r>
        <w:t>Также нужно быть готовым к тому, что латвийскую пенсию, проживающие в России, будут получать в рублях.</w:t>
      </w:r>
    </w:p>
    <w:p w:rsidR="005D4D57" w:rsidRDefault="00F64892" w:rsidP="00362DCC">
      <w:hyperlink r:id="rId37" w:history="1">
        <w:r w:rsidR="00362DCC" w:rsidRPr="00086CB8">
          <w:rPr>
            <w:rStyle w:val="a3"/>
          </w:rPr>
          <w:t>https://press.lv/post/budut-li-latvijskie-pensii-vyplachivat-tem-obladatelyam-rossijskih-pasportov-komu-otkazhut-v-vnzh/</w:t>
        </w:r>
      </w:hyperlink>
    </w:p>
    <w:p w:rsidR="00E96DEF" w:rsidRPr="008218EF" w:rsidRDefault="00E96DEF" w:rsidP="00E96DEF">
      <w:pPr>
        <w:pStyle w:val="2"/>
      </w:pPr>
      <w:bookmarkStart w:id="132" w:name="_Toc136504135"/>
      <w:r w:rsidRPr="008218EF">
        <w:t>ИА Красная весна, 31.05.2023, Во Франции началась борьба за допуск текста об отмене реформы к голосованию</w:t>
      </w:r>
      <w:bookmarkEnd w:id="132"/>
    </w:p>
    <w:p w:rsidR="00E96DEF" w:rsidRDefault="00E96DEF" w:rsidP="001C1D99">
      <w:pPr>
        <w:pStyle w:val="3"/>
      </w:pPr>
      <w:bookmarkStart w:id="133" w:name="_Toc136504136"/>
      <w:r>
        <w:t>Во Франции началось рассмотрение текста законопроекта об отмене повышения возраста выхода на пенсию до 64 лет в комитете по социальным вопросам Национального собрания страны, 31 мая пишет французская газета Sud Ouest.</w:t>
      </w:r>
      <w:bookmarkEnd w:id="133"/>
    </w:p>
    <w:p w:rsidR="00E96DEF" w:rsidRDefault="00E96DEF" w:rsidP="00E96DEF">
      <w:r>
        <w:t>Накануне, председатель финансового комитета Национальной Ассамблеи Эрик Кокерель признал, что нет никакого нарушения Конституции Франции в плане рассмотрения законопроекта об отмене пенсионной реформы, также как и любого иного текста, что является обычным парламентским делом. Это заявление было сделано, несмотря на то, что сторонники реформы пытались не допустить рассмотрения данного законопроекта.</w:t>
      </w:r>
    </w:p>
    <w:p w:rsidR="00E96DEF" w:rsidRDefault="00716526" w:rsidP="00E96DEF">
      <w:r>
        <w:t>«</w:t>
      </w:r>
      <w:r w:rsidR="00E96DEF">
        <w:t>Оппозиция обманула французов, предоставив с величайшей демагогией текст, который будет отвергнут Конституционным советом Франции</w:t>
      </w:r>
      <w:r>
        <w:t>»</w:t>
      </w:r>
      <w:r w:rsidR="00E96DEF">
        <w:t>, - заявила премьер-министр Франции Элизабет Борн.</w:t>
      </w:r>
    </w:p>
    <w:p w:rsidR="00E96DEF" w:rsidRDefault="00E96DEF" w:rsidP="00E96DEF">
      <w:r>
        <w:t>Не отказавшись от своих замыслов, президентское большинство в нижней палате парламента страны решило 31 мая объединиться в комитете по социальным вопросам, чтобы торпедировать предложение оппозиции. В течение дня 70 депутатов, входящих в состав комитета, должны провести первый раунд обсуждения законопроекта центристской депутатской группы LIOT (</w:t>
      </w:r>
      <w:r w:rsidR="00716526">
        <w:t>«</w:t>
      </w:r>
      <w:r>
        <w:t>Свободы, независимые, заморские и территории</w:t>
      </w:r>
      <w:r w:rsidR="00716526">
        <w:t>»</w:t>
      </w:r>
      <w:r>
        <w:t>). Каждая из сторон будет пытаться набрать очки в свою пользу.</w:t>
      </w:r>
    </w:p>
    <w:p w:rsidR="00E96DEF" w:rsidRDefault="00E96DEF" w:rsidP="00E96DEF">
      <w:r>
        <w:t>Исполнительная власть была обеспокоена тем, что эта инициатива оппозиции на законодательном уровне могла придать стимул противникам реформы перед новым днем всеобщей протестной акции, намеченной на 6 июня. Кроме того, отмена пенсионной реформы могла привести к серьезным политическим последствиям. Поэтому президентский лагерь разработал план противодействия законопроекту группы LIOT, как отметило издание.</w:t>
      </w:r>
    </w:p>
    <w:p w:rsidR="00E96DEF" w:rsidRDefault="00E96DEF" w:rsidP="00E96DEF">
      <w:r>
        <w:t xml:space="preserve">Он надеется убрать из текста законопроекта статью об отмене повышения выхода на пенсию с 62 до 64 лет. По мнению исполнительной власти, это может удастся, если в комитете соотношение сил будет в ее пользу. В этом случае LIOT будет вынуждена повторно предложить свою меру с поправкой до 8 июня. По этому сценарию председатель Ассамблеи, представительница пропрезидентской партии </w:t>
      </w:r>
      <w:r w:rsidR="00716526">
        <w:t>«</w:t>
      </w:r>
      <w:r>
        <w:t>Ренессанс</w:t>
      </w:r>
      <w:r w:rsidR="00716526">
        <w:t>»</w:t>
      </w:r>
      <w:r>
        <w:t xml:space="preserve"> (Renaissance), Яэль Брон-Пиве имела возможность самой взять на себя ответственность </w:t>
      </w:r>
      <w:r>
        <w:lastRenderedPageBreak/>
        <w:t>за решение вопроса о финансовой приемлемости и не допустить текст законопроекта до голосования.</w:t>
      </w:r>
    </w:p>
    <w:p w:rsidR="00E96DEF" w:rsidRDefault="00E96DEF" w:rsidP="00E96DEF">
      <w:r>
        <w:t>Для получения успеха в комитете по социальным вопросам президентское большинство рассчитывало на обещание лидеров республиканцев (LR) протянуть им руку помощи. По словам главы депутатской группы LR Оливье Марле, большинство депутатов от LR не хотят принять этот проект к рассмотрению и поставить его на голосование. В то же время, оппозиция полагала, что не все республиканцы пойдут на это и часть из них поддержит отмену пенсионной реформы.</w:t>
      </w:r>
    </w:p>
    <w:p w:rsidR="00E96DEF" w:rsidRDefault="00716526" w:rsidP="00E96DEF">
      <w:r>
        <w:t>«</w:t>
      </w:r>
      <w:r w:rsidR="00E96DEF">
        <w:t>У сторонников правительства есть два варианта действий: либо препятствовать, либо проиграть. Я предлагаю им набраться мужества и проиграть в комитете, чтобы решить все в ходе голосования в Национальном Собрании</w:t>
      </w:r>
      <w:r>
        <w:t>»</w:t>
      </w:r>
      <w:r w:rsidR="00E96DEF">
        <w:t>, - заявила лидер депутатов-экологов (EELV) Сириэль Шателен.</w:t>
      </w:r>
    </w:p>
    <w:p w:rsidR="00362DCC" w:rsidRPr="00E96DEF" w:rsidRDefault="00F64892" w:rsidP="00E96DEF">
      <w:hyperlink r:id="rId38" w:history="1">
        <w:r w:rsidR="00E96DEF" w:rsidRPr="00086CB8">
          <w:rPr>
            <w:rStyle w:val="a3"/>
          </w:rPr>
          <w:t>https://rossaprimavera.ru/news/8d659d37</w:t>
        </w:r>
      </w:hyperlink>
    </w:p>
    <w:p w:rsidR="00E96DEF" w:rsidRPr="008218EF" w:rsidRDefault="00E96DEF" w:rsidP="00E96DEF">
      <w:pPr>
        <w:pStyle w:val="2"/>
      </w:pPr>
      <w:bookmarkStart w:id="134" w:name="_Toc136504137"/>
      <w:r w:rsidRPr="008218EF">
        <w:t>РИА Новости, 31.05.2023, Комиссия Нацсобрания Франции проголосовала против отмены пенсионной реформы</w:t>
      </w:r>
      <w:bookmarkEnd w:id="134"/>
    </w:p>
    <w:p w:rsidR="00E96DEF" w:rsidRPr="00E96DEF" w:rsidRDefault="00E96DEF" w:rsidP="001C1D99">
      <w:pPr>
        <w:pStyle w:val="3"/>
      </w:pPr>
      <w:bookmarkStart w:id="135" w:name="_Toc136504138"/>
      <w:r w:rsidRPr="00E96DEF">
        <w:t xml:space="preserve">Комиссия по социальным делам Национального собрания (нижней палаты французского парламента) проголосовала в среду за аннулирование ключевой статьи законопроекта от оппозиционной фракции </w:t>
      </w:r>
      <w:r w:rsidRPr="00E96DEF">
        <w:rPr>
          <w:lang w:val="en-US"/>
        </w:rPr>
        <w:t>LIOT</w:t>
      </w:r>
      <w:r w:rsidRPr="00E96DEF">
        <w:t xml:space="preserve"> об отмене пенсионной реформы, передает телеканал </w:t>
      </w:r>
      <w:r w:rsidRPr="00E96DEF">
        <w:rPr>
          <w:lang w:val="en-US"/>
        </w:rPr>
        <w:t>LCP</w:t>
      </w:r>
      <w:r w:rsidRPr="00E96DEF">
        <w:t>.</w:t>
      </w:r>
      <w:bookmarkEnd w:id="135"/>
    </w:p>
    <w:p w:rsidR="00E96DEF" w:rsidRPr="00E96DEF" w:rsidRDefault="00716526" w:rsidP="00E96DEF">
      <w:r>
        <w:t>«</w:t>
      </w:r>
      <w:r w:rsidR="00E96DEF" w:rsidRPr="00E96DEF">
        <w:t>Поправки по аннулированию статьи 1, которая отменяет повышение возраста ухода на пенсию с 62 до 64 лет, были приняты. Таким образом, статья 1 была аннулирована</w:t>
      </w:r>
      <w:r>
        <w:t>»</w:t>
      </w:r>
      <w:r w:rsidR="00E96DEF" w:rsidRPr="00E96DEF">
        <w:t>, - сообщает телеканал.</w:t>
      </w:r>
    </w:p>
    <w:p w:rsidR="00E96DEF" w:rsidRPr="00E96DEF" w:rsidRDefault="00E96DEF" w:rsidP="00E96DEF">
      <w:r w:rsidRPr="00E96DEF">
        <w:t xml:space="preserve">Фракция </w:t>
      </w:r>
      <w:r w:rsidRPr="00E96DEF">
        <w:rPr>
          <w:lang w:val="en-US"/>
        </w:rPr>
        <w:t>LIOT</w:t>
      </w:r>
      <w:r w:rsidRPr="00E96DEF">
        <w:t xml:space="preserve"> (</w:t>
      </w:r>
      <w:r w:rsidRPr="00E96DEF">
        <w:rPr>
          <w:lang w:val="en-US"/>
        </w:rPr>
        <w:t>Libert</w:t>
      </w:r>
      <w:r w:rsidRPr="00E96DEF">
        <w:t>й</w:t>
      </w:r>
      <w:r w:rsidRPr="00E96DEF">
        <w:rPr>
          <w:lang w:val="en-US"/>
        </w:rPr>
        <w:t>s</w:t>
      </w:r>
      <w:r w:rsidRPr="00E96DEF">
        <w:t xml:space="preserve">, </w:t>
      </w:r>
      <w:r w:rsidRPr="00E96DEF">
        <w:rPr>
          <w:lang w:val="en-US"/>
        </w:rPr>
        <w:t>Ind</w:t>
      </w:r>
      <w:r w:rsidRPr="00E96DEF">
        <w:t>й</w:t>
      </w:r>
      <w:r w:rsidRPr="00E96DEF">
        <w:rPr>
          <w:lang w:val="en-US"/>
        </w:rPr>
        <w:t>pendants</w:t>
      </w:r>
      <w:r w:rsidRPr="00E96DEF">
        <w:t xml:space="preserve">, </w:t>
      </w:r>
      <w:r w:rsidRPr="00E96DEF">
        <w:rPr>
          <w:lang w:val="en-US"/>
        </w:rPr>
        <w:t>Outre</w:t>
      </w:r>
      <w:r w:rsidRPr="00E96DEF">
        <w:t>-</w:t>
      </w:r>
      <w:r w:rsidRPr="00E96DEF">
        <w:rPr>
          <w:lang w:val="en-US"/>
        </w:rPr>
        <w:t>mer</w:t>
      </w:r>
      <w:r w:rsidRPr="00E96DEF">
        <w:t xml:space="preserve"> </w:t>
      </w:r>
      <w:r w:rsidRPr="00E96DEF">
        <w:rPr>
          <w:lang w:val="en-US"/>
        </w:rPr>
        <w:t>et</w:t>
      </w:r>
      <w:r w:rsidRPr="00E96DEF">
        <w:t xml:space="preserve"> </w:t>
      </w:r>
      <w:r w:rsidRPr="00E96DEF">
        <w:rPr>
          <w:lang w:val="en-US"/>
        </w:rPr>
        <w:t>Territoires</w:t>
      </w:r>
      <w:r w:rsidRPr="00E96DEF">
        <w:t xml:space="preserve">) сможет путем поправок вновь включить статью о переносе пенсионного возраста до 8 июня, когда в Нацсобрании будет рассмотрено предложение об упразднении пенсионной реформы, пишет радиостанция </w:t>
      </w:r>
      <w:r w:rsidRPr="00E96DEF">
        <w:rPr>
          <w:lang w:val="en-US"/>
        </w:rPr>
        <w:t>France</w:t>
      </w:r>
      <w:r w:rsidRPr="00E96DEF">
        <w:t xml:space="preserve"> </w:t>
      </w:r>
      <w:r w:rsidRPr="00E96DEF">
        <w:rPr>
          <w:lang w:val="en-US"/>
        </w:rPr>
        <w:t>Bleu</w:t>
      </w:r>
      <w:r w:rsidRPr="00E96DEF">
        <w:t>.</w:t>
      </w:r>
    </w:p>
    <w:p w:rsidR="00E96DEF" w:rsidRPr="00E96DEF" w:rsidRDefault="00E96DEF" w:rsidP="00E96DEF">
      <w:r w:rsidRPr="00E96DEF">
        <w:t xml:space="preserve">Закон о пенсионной реформе предполагает повышение пенсионного возраста в стране и отмену </w:t>
      </w:r>
      <w:r w:rsidR="00716526">
        <w:t>«</w:t>
      </w:r>
      <w:r w:rsidRPr="00E96DEF">
        <w:t>специальных</w:t>
      </w:r>
      <w:r w:rsidR="00716526">
        <w:t>»</w:t>
      </w:r>
      <w:r w:rsidRPr="00E96DEF">
        <w:t xml:space="preserve"> режимов для ряда трудных профессий. Власти начнут повышать пенсионный возраст на три месяца в год с 1 сентября 2023 года. Основной причиной реформы правительство Франции называет нехватку бюджетных денег на финансирование выплат пенсионерам. По официальным данным, в этом году не хватает 13,5 миллиарда евро. Реформа же позволит к 2030 году накопить более 17 миллиардов евро на эти нужды.</w:t>
      </w:r>
    </w:p>
    <w:p w:rsidR="00E96DEF" w:rsidRPr="00E96DEF" w:rsidRDefault="00E96DEF" w:rsidP="00E96DEF">
      <w:r w:rsidRPr="00E96DEF">
        <w:t xml:space="preserve">Реформа вызвала волну протестов по всей Франции, которые сопровождались столкновениями демонстрантов с сотрудниками полиции, погромами, беспорядками и задержаниями. С января прошло уже 13 общенациональных манифестаций, следующая акция намечена на 6 июня. </w:t>
      </w:r>
      <w:r w:rsidRPr="00E96DEF">
        <w:cr/>
      </w:r>
    </w:p>
    <w:bookmarkEnd w:id="89"/>
    <w:sectPr w:rsidR="00E96DEF" w:rsidRPr="00E96DEF"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526" w:rsidRDefault="00716526">
      <w:r>
        <w:separator/>
      </w:r>
    </w:p>
  </w:endnote>
  <w:endnote w:type="continuationSeparator" w:id="0">
    <w:p w:rsidR="00716526" w:rsidRDefault="0071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26" w:rsidRDefault="0071652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26" w:rsidRPr="00D64E5C" w:rsidRDefault="00716526"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F64892" w:rsidRPr="00F64892">
      <w:rPr>
        <w:rFonts w:ascii="Cambria" w:hAnsi="Cambria"/>
        <w:b/>
        <w:noProof/>
      </w:rPr>
      <w:t>10</w:t>
    </w:r>
    <w:r w:rsidRPr="00CB47BF">
      <w:rPr>
        <w:b/>
      </w:rPr>
      <w:fldChar w:fldCharType="end"/>
    </w:r>
  </w:p>
  <w:p w:rsidR="00716526" w:rsidRPr="00D15988" w:rsidRDefault="00716526" w:rsidP="00D64E5C">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26" w:rsidRDefault="0071652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526" w:rsidRDefault="00716526">
      <w:r>
        <w:separator/>
      </w:r>
    </w:p>
  </w:footnote>
  <w:footnote w:type="continuationSeparator" w:id="0">
    <w:p w:rsidR="00716526" w:rsidRDefault="00716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26" w:rsidRDefault="0071652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26" w:rsidRDefault="00F64892" w:rsidP="00122493">
    <w:pPr>
      <w:tabs>
        <w:tab w:val="left" w:pos="555"/>
        <w:tab w:val="right" w:pos="9071"/>
      </w:tabs>
      <w:jc w:val="center"/>
    </w:pPr>
    <w:r>
      <w:rPr>
        <w:noProof/>
      </w:rPr>
      <w:pict>
        <v:roundrect id="_x0000_s2058" style="position:absolute;left:0;text-align:left;margin-left:127.5pt;margin-top:-13.7pt;width:188.6pt;height:31.25pt;z-index:251657728" arcsize="10923f" stroked="f">
          <v:textbox style="mso-next-textbox:#_x0000_s2058">
            <w:txbxContent>
              <w:p w:rsidR="00716526" w:rsidRPr="000C041B" w:rsidRDefault="00716526" w:rsidP="00122493">
                <w:pPr>
                  <w:ind w:right="423"/>
                  <w:jc w:val="center"/>
                  <w:rPr>
                    <w:rFonts w:cs="Arial"/>
                    <w:b/>
                    <w:color w:val="EEECE1"/>
                    <w:sz w:val="6"/>
                    <w:szCs w:val="6"/>
                  </w:rPr>
                </w:pPr>
                <w:r w:rsidRPr="000C041B">
                  <w:rPr>
                    <w:rFonts w:cs="Arial"/>
                    <w:b/>
                    <w:color w:val="EEECE1"/>
                    <w:sz w:val="6"/>
                    <w:szCs w:val="6"/>
                  </w:rPr>
                  <w:t xml:space="preserve">        </w:t>
                </w:r>
              </w:p>
              <w:p w:rsidR="00716526" w:rsidRPr="00D15988" w:rsidRDefault="00716526"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16526" w:rsidRPr="007336C7" w:rsidRDefault="00716526" w:rsidP="00122493">
                <w:pPr>
                  <w:ind w:right="423"/>
                  <w:rPr>
                    <w:rFonts w:cs="Arial"/>
                  </w:rPr>
                </w:pPr>
              </w:p>
              <w:p w:rsidR="00716526" w:rsidRPr="00267F53" w:rsidRDefault="00716526" w:rsidP="00122493"/>
            </w:txbxContent>
          </v:textbox>
        </v:roundrect>
      </w:pict>
    </w:r>
    <w:r w:rsidR="00716526">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05pt;height:32.05pt">
          <v:imagedata r:id="rId1" o:title="Колонтитул"/>
        </v:shape>
      </w:pict>
    </w:r>
    <w:r w:rsidR="00716526">
      <w:t xml:space="preserve">            </w:t>
    </w:r>
    <w:r w:rsidR="00716526">
      <w:tab/>
    </w:r>
    <w:r w:rsidR="00716526">
      <w:fldChar w:fldCharType="begin"/>
    </w:r>
    <w:r w:rsidR="00716526">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16526">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"https://apf.mail.ru/cgi-bin/readmsg/%D0%9B%D0%BE%D0%B3%D0%BE%D1%82%D0%B8%D0%BF.PNG?id=14089677830000000986;0;1&amp;x-email=natulek_8@mail.ru&amp;exif=1&amp;bs=4924&amp;bl=52781&amp;ct=image/png&amp;cn=%D0%9B%D0%BE%D0%B3%D0%BE%D1%82%D0%B8%D0%BF.P</w:instrText>
    </w:r>
    <w:r>
      <w:instrText>NG&amp;cte=base64" \* MERGEFORMATINET</w:instrText>
    </w:r>
    <w:r>
      <w:instrText xml:space="preserve"> </w:instrText>
    </w:r>
    <w:r>
      <w:fldChar w:fldCharType="separate"/>
    </w:r>
    <w:r>
      <w:pict>
        <v:shape id="_x0000_i1028" type="#_x0000_t75" style="width:2in;height:51.6pt">
          <v:imagedata r:id="rId3" r:href="rId2"/>
        </v:shape>
      </w:pict>
    </w:r>
    <w:r>
      <w:fldChar w:fldCharType="end"/>
    </w:r>
    <w:r w:rsidR="00716526">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526" w:rsidRDefault="0071652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C290C0"/>
    <w:lvl w:ilvl="0">
      <w:start w:val="1"/>
      <w:numFmt w:val="decimal"/>
      <w:lvlText w:val="%1."/>
      <w:lvlJc w:val="left"/>
      <w:pPr>
        <w:tabs>
          <w:tab w:val="num" w:pos="1492"/>
        </w:tabs>
        <w:ind w:left="1492" w:hanging="360"/>
      </w:pPr>
    </w:lvl>
  </w:abstractNum>
  <w:abstractNum w:abstractNumId="1">
    <w:nsid w:val="FFFFFF7D"/>
    <w:multiLevelType w:val="singleLevel"/>
    <w:tmpl w:val="49747078"/>
    <w:lvl w:ilvl="0">
      <w:start w:val="1"/>
      <w:numFmt w:val="decimal"/>
      <w:lvlText w:val="%1."/>
      <w:lvlJc w:val="left"/>
      <w:pPr>
        <w:tabs>
          <w:tab w:val="num" w:pos="1209"/>
        </w:tabs>
        <w:ind w:left="1209" w:hanging="360"/>
      </w:pPr>
    </w:lvl>
  </w:abstractNum>
  <w:abstractNum w:abstractNumId="2">
    <w:nsid w:val="FFFFFF7E"/>
    <w:multiLevelType w:val="singleLevel"/>
    <w:tmpl w:val="B416465A"/>
    <w:lvl w:ilvl="0">
      <w:start w:val="1"/>
      <w:numFmt w:val="decimal"/>
      <w:lvlText w:val="%1."/>
      <w:lvlJc w:val="left"/>
      <w:pPr>
        <w:tabs>
          <w:tab w:val="num" w:pos="926"/>
        </w:tabs>
        <w:ind w:left="926" w:hanging="360"/>
      </w:pPr>
    </w:lvl>
  </w:abstractNum>
  <w:abstractNum w:abstractNumId="3">
    <w:nsid w:val="FFFFFF7F"/>
    <w:multiLevelType w:val="singleLevel"/>
    <w:tmpl w:val="57945EEA"/>
    <w:lvl w:ilvl="0">
      <w:start w:val="1"/>
      <w:numFmt w:val="decimal"/>
      <w:lvlText w:val="%1."/>
      <w:lvlJc w:val="left"/>
      <w:pPr>
        <w:tabs>
          <w:tab w:val="num" w:pos="643"/>
        </w:tabs>
        <w:ind w:left="643" w:hanging="360"/>
      </w:pPr>
    </w:lvl>
  </w:abstractNum>
  <w:abstractNum w:abstractNumId="4">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785864"/>
    <w:lvl w:ilvl="0">
      <w:start w:val="1"/>
      <w:numFmt w:val="decimal"/>
      <w:lvlText w:val="%1."/>
      <w:lvlJc w:val="left"/>
      <w:pPr>
        <w:tabs>
          <w:tab w:val="num" w:pos="360"/>
        </w:tabs>
        <w:ind w:left="360" w:hanging="360"/>
      </w:pPr>
    </w:lvl>
  </w:abstractNum>
  <w:abstractNum w:abstractNumId="9">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62">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1FF"/>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D9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741"/>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070F6"/>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2E"/>
    <w:rsid w:val="00234FFA"/>
    <w:rsid w:val="00236A65"/>
    <w:rsid w:val="00236ECE"/>
    <w:rsid w:val="0023730C"/>
    <w:rsid w:val="0023737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1B2"/>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222"/>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2DCC"/>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151"/>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2911"/>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4AC1"/>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57"/>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04A"/>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6F7FC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26"/>
    <w:rsid w:val="00716A08"/>
    <w:rsid w:val="00717F49"/>
    <w:rsid w:val="00720262"/>
    <w:rsid w:val="007206E1"/>
    <w:rsid w:val="00722623"/>
    <w:rsid w:val="0072358E"/>
    <w:rsid w:val="00724BF6"/>
    <w:rsid w:val="00725BF0"/>
    <w:rsid w:val="00725E03"/>
    <w:rsid w:val="0072609B"/>
    <w:rsid w:val="00726551"/>
    <w:rsid w:val="00726F24"/>
    <w:rsid w:val="007275EC"/>
    <w:rsid w:val="00730A41"/>
    <w:rsid w:val="007332A5"/>
    <w:rsid w:val="00733635"/>
    <w:rsid w:val="0073414A"/>
    <w:rsid w:val="00734548"/>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5DBD"/>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18EF"/>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790"/>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453C"/>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503"/>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5F8A"/>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A05"/>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5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8FB"/>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96DEF"/>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880"/>
    <w:rsid w:val="00F62E35"/>
    <w:rsid w:val="00F6354D"/>
    <w:rsid w:val="00F63DD6"/>
    <w:rsid w:val="00F64892"/>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60,#003e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Название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22004886">
      <w:bodyDiv w:val="1"/>
      <w:marLeft w:val="0"/>
      <w:marRight w:val="0"/>
      <w:marTop w:val="0"/>
      <w:marBottom w:val="0"/>
      <w:divBdr>
        <w:top w:val="none" w:sz="0" w:space="0" w:color="auto"/>
        <w:left w:val="none" w:sz="0" w:space="0" w:color="auto"/>
        <w:bottom w:val="none" w:sz="0" w:space="0" w:color="auto"/>
        <w:right w:val="none" w:sz="0" w:space="0" w:color="auto"/>
      </w:divBdr>
      <w:divsChild>
        <w:div w:id="1299651602">
          <w:marLeft w:val="0"/>
          <w:marRight w:val="0"/>
          <w:marTop w:val="0"/>
          <w:marBottom w:val="0"/>
          <w:divBdr>
            <w:top w:val="none" w:sz="0" w:space="0" w:color="auto"/>
            <w:left w:val="none" w:sz="0" w:space="0" w:color="auto"/>
            <w:bottom w:val="none" w:sz="0" w:space="0" w:color="auto"/>
            <w:right w:val="none" w:sz="0" w:space="0" w:color="auto"/>
          </w:divBdr>
          <w:divsChild>
            <w:div w:id="1690527119">
              <w:marLeft w:val="0"/>
              <w:marRight w:val="0"/>
              <w:marTop w:val="0"/>
              <w:marBottom w:val="0"/>
              <w:divBdr>
                <w:top w:val="none" w:sz="0" w:space="0" w:color="auto"/>
                <w:left w:val="none" w:sz="0" w:space="0" w:color="auto"/>
                <w:bottom w:val="none" w:sz="0" w:space="0" w:color="auto"/>
                <w:right w:val="none" w:sz="0" w:space="0" w:color="auto"/>
              </w:divBdr>
            </w:div>
          </w:divsChild>
        </w:div>
        <w:div w:id="1581211622">
          <w:marLeft w:val="0"/>
          <w:marRight w:val="0"/>
          <w:marTop w:val="0"/>
          <w:marBottom w:val="0"/>
          <w:divBdr>
            <w:top w:val="none" w:sz="0" w:space="0" w:color="auto"/>
            <w:left w:val="none" w:sz="0" w:space="0" w:color="auto"/>
            <w:bottom w:val="none" w:sz="0" w:space="0" w:color="auto"/>
            <w:right w:val="none" w:sz="0" w:space="0" w:color="auto"/>
          </w:divBdr>
          <w:divsChild>
            <w:div w:id="18424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35169329">
      <w:bodyDiv w:val="1"/>
      <w:marLeft w:val="0"/>
      <w:marRight w:val="0"/>
      <w:marTop w:val="0"/>
      <w:marBottom w:val="0"/>
      <w:divBdr>
        <w:top w:val="none" w:sz="0" w:space="0" w:color="auto"/>
        <w:left w:val="none" w:sz="0" w:space="0" w:color="auto"/>
        <w:bottom w:val="none" w:sz="0" w:space="0" w:color="auto"/>
        <w:right w:val="none" w:sz="0" w:space="0" w:color="auto"/>
      </w:divBdr>
      <w:divsChild>
        <w:div w:id="1580870295">
          <w:marLeft w:val="0"/>
          <w:marRight w:val="0"/>
          <w:marTop w:val="0"/>
          <w:marBottom w:val="0"/>
          <w:divBdr>
            <w:top w:val="none" w:sz="0" w:space="0" w:color="auto"/>
            <w:left w:val="none" w:sz="0" w:space="0" w:color="auto"/>
            <w:bottom w:val="none" w:sz="0" w:space="0" w:color="auto"/>
            <w:right w:val="none" w:sz="0" w:space="0" w:color="auto"/>
          </w:divBdr>
          <w:divsChild>
            <w:div w:id="237987092">
              <w:marLeft w:val="0"/>
              <w:marRight w:val="0"/>
              <w:marTop w:val="0"/>
              <w:marBottom w:val="0"/>
              <w:divBdr>
                <w:top w:val="none" w:sz="0" w:space="0" w:color="auto"/>
                <w:left w:val="none" w:sz="0" w:space="0" w:color="auto"/>
                <w:bottom w:val="none" w:sz="0" w:space="0" w:color="auto"/>
                <w:right w:val="none" w:sz="0" w:space="0" w:color="auto"/>
              </w:divBdr>
            </w:div>
          </w:divsChild>
        </w:div>
        <w:div w:id="1574463092">
          <w:marLeft w:val="0"/>
          <w:marRight w:val="0"/>
          <w:marTop w:val="0"/>
          <w:marBottom w:val="0"/>
          <w:divBdr>
            <w:top w:val="none" w:sz="0" w:space="0" w:color="auto"/>
            <w:left w:val="none" w:sz="0" w:space="0" w:color="auto"/>
            <w:bottom w:val="none" w:sz="0" w:space="0" w:color="auto"/>
            <w:right w:val="none" w:sz="0" w:space="0" w:color="auto"/>
          </w:divBdr>
          <w:divsChild>
            <w:div w:id="1768883633">
              <w:marLeft w:val="0"/>
              <w:marRight w:val="0"/>
              <w:marTop w:val="0"/>
              <w:marBottom w:val="0"/>
              <w:divBdr>
                <w:top w:val="none" w:sz="0" w:space="0" w:color="auto"/>
                <w:left w:val="none" w:sz="0" w:space="0" w:color="auto"/>
                <w:bottom w:val="none" w:sz="0" w:space="0" w:color="auto"/>
                <w:right w:val="none" w:sz="0" w:space="0" w:color="auto"/>
              </w:divBdr>
            </w:div>
          </w:divsChild>
        </w:div>
        <w:div w:id="1565605223">
          <w:marLeft w:val="0"/>
          <w:marRight w:val="0"/>
          <w:marTop w:val="0"/>
          <w:marBottom w:val="0"/>
          <w:divBdr>
            <w:top w:val="none" w:sz="0" w:space="0" w:color="auto"/>
            <w:left w:val="none" w:sz="0" w:space="0" w:color="auto"/>
            <w:bottom w:val="none" w:sz="0" w:space="0" w:color="auto"/>
            <w:right w:val="none" w:sz="0" w:space="0" w:color="auto"/>
          </w:divBdr>
          <w:divsChild>
            <w:div w:id="652102870">
              <w:marLeft w:val="0"/>
              <w:marRight w:val="0"/>
              <w:marTop w:val="0"/>
              <w:marBottom w:val="0"/>
              <w:divBdr>
                <w:top w:val="none" w:sz="0" w:space="0" w:color="auto"/>
                <w:left w:val="none" w:sz="0" w:space="0" w:color="auto"/>
                <w:bottom w:val="none" w:sz="0" w:space="0" w:color="auto"/>
                <w:right w:val="none" w:sz="0" w:space="0" w:color="auto"/>
              </w:divBdr>
            </w:div>
          </w:divsChild>
        </w:div>
        <w:div w:id="2078697325">
          <w:marLeft w:val="0"/>
          <w:marRight w:val="0"/>
          <w:marTop w:val="0"/>
          <w:marBottom w:val="0"/>
          <w:divBdr>
            <w:top w:val="none" w:sz="0" w:space="0" w:color="auto"/>
            <w:left w:val="none" w:sz="0" w:space="0" w:color="auto"/>
            <w:bottom w:val="none" w:sz="0" w:space="0" w:color="auto"/>
            <w:right w:val="none" w:sz="0" w:space="0" w:color="auto"/>
          </w:divBdr>
          <w:divsChild>
            <w:div w:id="578633545">
              <w:marLeft w:val="0"/>
              <w:marRight w:val="0"/>
              <w:marTop w:val="0"/>
              <w:marBottom w:val="0"/>
              <w:divBdr>
                <w:top w:val="none" w:sz="0" w:space="0" w:color="auto"/>
                <w:left w:val="none" w:sz="0" w:space="0" w:color="auto"/>
                <w:bottom w:val="none" w:sz="0" w:space="0" w:color="auto"/>
                <w:right w:val="none" w:sz="0" w:space="0" w:color="auto"/>
              </w:divBdr>
            </w:div>
          </w:divsChild>
        </w:div>
        <w:div w:id="1013534990">
          <w:marLeft w:val="0"/>
          <w:marRight w:val="0"/>
          <w:marTop w:val="0"/>
          <w:marBottom w:val="0"/>
          <w:divBdr>
            <w:top w:val="none" w:sz="0" w:space="0" w:color="auto"/>
            <w:left w:val="none" w:sz="0" w:space="0" w:color="auto"/>
            <w:bottom w:val="none" w:sz="0" w:space="0" w:color="auto"/>
            <w:right w:val="none" w:sz="0" w:space="0" w:color="auto"/>
          </w:divBdr>
          <w:divsChild>
            <w:div w:id="1579557962">
              <w:marLeft w:val="0"/>
              <w:marRight w:val="0"/>
              <w:marTop w:val="0"/>
              <w:marBottom w:val="0"/>
              <w:divBdr>
                <w:top w:val="none" w:sz="0" w:space="0" w:color="auto"/>
                <w:left w:val="none" w:sz="0" w:space="0" w:color="auto"/>
                <w:bottom w:val="none" w:sz="0" w:space="0" w:color="auto"/>
                <w:right w:val="none" w:sz="0" w:space="0" w:color="auto"/>
              </w:divBdr>
            </w:div>
          </w:divsChild>
        </w:div>
        <w:div w:id="1478764585">
          <w:marLeft w:val="0"/>
          <w:marRight w:val="0"/>
          <w:marTop w:val="0"/>
          <w:marBottom w:val="0"/>
          <w:divBdr>
            <w:top w:val="none" w:sz="0" w:space="0" w:color="auto"/>
            <w:left w:val="none" w:sz="0" w:space="0" w:color="auto"/>
            <w:bottom w:val="none" w:sz="0" w:space="0" w:color="auto"/>
            <w:right w:val="none" w:sz="0" w:space="0" w:color="auto"/>
          </w:divBdr>
          <w:divsChild>
            <w:div w:id="7336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6053795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16809884">
      <w:bodyDiv w:val="1"/>
      <w:marLeft w:val="0"/>
      <w:marRight w:val="0"/>
      <w:marTop w:val="0"/>
      <w:marBottom w:val="0"/>
      <w:divBdr>
        <w:top w:val="none" w:sz="0" w:space="0" w:color="auto"/>
        <w:left w:val="none" w:sz="0" w:space="0" w:color="auto"/>
        <w:bottom w:val="none" w:sz="0" w:space="0" w:color="auto"/>
        <w:right w:val="none" w:sz="0" w:space="0" w:color="auto"/>
      </w:divBdr>
      <w:divsChild>
        <w:div w:id="1750495182">
          <w:marLeft w:val="0"/>
          <w:marRight w:val="0"/>
          <w:marTop w:val="0"/>
          <w:marBottom w:val="0"/>
          <w:divBdr>
            <w:top w:val="none" w:sz="0" w:space="0" w:color="auto"/>
            <w:left w:val="none" w:sz="0" w:space="0" w:color="auto"/>
            <w:bottom w:val="none" w:sz="0" w:space="0" w:color="auto"/>
            <w:right w:val="none" w:sz="0" w:space="0" w:color="auto"/>
          </w:divBdr>
          <w:divsChild>
            <w:div w:id="1389576322">
              <w:marLeft w:val="0"/>
              <w:marRight w:val="0"/>
              <w:marTop w:val="0"/>
              <w:marBottom w:val="0"/>
              <w:divBdr>
                <w:top w:val="none" w:sz="0" w:space="0" w:color="auto"/>
                <w:left w:val="none" w:sz="0" w:space="0" w:color="auto"/>
                <w:bottom w:val="none" w:sz="0" w:space="0" w:color="auto"/>
                <w:right w:val="none" w:sz="0" w:space="0" w:color="auto"/>
              </w:divBdr>
            </w:div>
          </w:divsChild>
        </w:div>
        <w:div w:id="1765345714">
          <w:marLeft w:val="0"/>
          <w:marRight w:val="0"/>
          <w:marTop w:val="0"/>
          <w:marBottom w:val="0"/>
          <w:divBdr>
            <w:top w:val="none" w:sz="0" w:space="0" w:color="auto"/>
            <w:left w:val="none" w:sz="0" w:space="0" w:color="auto"/>
            <w:bottom w:val="none" w:sz="0" w:space="0" w:color="auto"/>
            <w:right w:val="none" w:sz="0" w:space="0" w:color="auto"/>
          </w:divBdr>
          <w:divsChild>
            <w:div w:id="1752503697">
              <w:marLeft w:val="0"/>
              <w:marRight w:val="0"/>
              <w:marTop w:val="0"/>
              <w:marBottom w:val="0"/>
              <w:divBdr>
                <w:top w:val="none" w:sz="0" w:space="0" w:color="auto"/>
                <w:left w:val="none" w:sz="0" w:space="0" w:color="auto"/>
                <w:bottom w:val="none" w:sz="0" w:space="0" w:color="auto"/>
                <w:right w:val="none" w:sz="0" w:space="0" w:color="auto"/>
              </w:divBdr>
            </w:div>
          </w:divsChild>
        </w:div>
        <w:div w:id="936062674">
          <w:marLeft w:val="0"/>
          <w:marRight w:val="0"/>
          <w:marTop w:val="0"/>
          <w:marBottom w:val="0"/>
          <w:divBdr>
            <w:top w:val="none" w:sz="0" w:space="0" w:color="auto"/>
            <w:left w:val="none" w:sz="0" w:space="0" w:color="auto"/>
            <w:bottom w:val="none" w:sz="0" w:space="0" w:color="auto"/>
            <w:right w:val="none" w:sz="0" w:space="0" w:color="auto"/>
          </w:divBdr>
          <w:divsChild>
            <w:div w:id="2318628">
              <w:marLeft w:val="0"/>
              <w:marRight w:val="0"/>
              <w:marTop w:val="0"/>
              <w:marBottom w:val="0"/>
              <w:divBdr>
                <w:top w:val="none" w:sz="0" w:space="0" w:color="auto"/>
                <w:left w:val="none" w:sz="0" w:space="0" w:color="auto"/>
                <w:bottom w:val="none" w:sz="0" w:space="0" w:color="auto"/>
                <w:right w:val="none" w:sz="0" w:space="0" w:color="auto"/>
              </w:divBdr>
            </w:div>
          </w:divsChild>
        </w:div>
        <w:div w:id="1289431783">
          <w:marLeft w:val="0"/>
          <w:marRight w:val="0"/>
          <w:marTop w:val="0"/>
          <w:marBottom w:val="0"/>
          <w:divBdr>
            <w:top w:val="none" w:sz="0" w:space="0" w:color="auto"/>
            <w:left w:val="none" w:sz="0" w:space="0" w:color="auto"/>
            <w:bottom w:val="none" w:sz="0" w:space="0" w:color="auto"/>
            <w:right w:val="none" w:sz="0" w:space="0" w:color="auto"/>
          </w:divBdr>
          <w:divsChild>
            <w:div w:id="1216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xpert.ru/2023/05/31/negosudarstvennyye-pensionnyye-fondy-narastili-vlozheniya-v-gosobligatsii" TargetMode="External"/><Relationship Id="rId18" Type="http://schemas.openxmlformats.org/officeDocument/2006/relationships/hyperlink" Target="https://iz.ru/1521595/anna-kaledina/esli-ty-bednyi-bank-nechego-tebe-delat-na-etom-rynke" TargetMode="External"/><Relationship Id="rId26" Type="http://schemas.openxmlformats.org/officeDocument/2006/relationships/hyperlink" Target="https://fedpress.ru/news/77/society/3245534"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rg.ru/2023/05/31/novyj-zakonoproekt-o-nalogah-dlia-distancionnyh-rabotnikov-pozvolit-im-sohranit-stavku-ndfl-i-pensii.html" TargetMode="External"/><Relationship Id="rId34" Type="http://schemas.openxmlformats.org/officeDocument/2006/relationships/hyperlink" Target="https://www.arnapress.kz/obshchestvo/226607-nazvano-mesto-kazahstana-v-reytinge-stran-po-pensionnym-sistemam"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uhgalteria.ru/news/kak-budut-presekat-moshennichestva-s-pensionnymi-nakopleniyami.html?utm_source=yxnews&amp;utm_medium=desktop&amp;utm_referrer=https%3A%2F%2Fdzen.ru%2Fnews%2Fsearch%3Ftext%3D" TargetMode="External"/><Relationship Id="rId17" Type="http://schemas.openxmlformats.org/officeDocument/2006/relationships/hyperlink" Target="https://shansonline.ru/index.php/novosti/item/22002-programma-dolgosrochnykh-sberezhenij-do-108-tysyach-rublej-chego-zhdat-zhitelyam-khakasii" TargetMode="External"/><Relationship Id="rId25" Type="http://schemas.openxmlformats.org/officeDocument/2006/relationships/hyperlink" Target="https://fedpress.ru/news/25/economy/3245358" TargetMode="External"/><Relationship Id="rId33" Type="http://schemas.openxmlformats.org/officeDocument/2006/relationships/hyperlink" Target="https://haqqin.az/news/285054" TargetMode="External"/><Relationship Id="rId38" Type="http://schemas.openxmlformats.org/officeDocument/2006/relationships/hyperlink" Target="https://rossaprimavera.ru/news/8d659d37"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iapress.ru/official/122266-ko-dnyu-zashchiti-detey-sotrudniki-fonda-podarili-igrushki-detyam-iz-semey-kotorie-nugdayutsya-v-poddergke" TargetMode="External"/><Relationship Id="rId20" Type="http://schemas.openxmlformats.org/officeDocument/2006/relationships/hyperlink" Target="https://rg.ru/2023/05/31/za-god-pensii-rossiian-rossiian-vyrosli-na-145-procenta.html" TargetMode="External"/><Relationship Id="rId29" Type="http://schemas.openxmlformats.org/officeDocument/2006/relationships/hyperlink" Target="https://primpress.ru/article/101501"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konkurent.ru/article/59401" TargetMode="External"/><Relationship Id="rId32" Type="http://schemas.openxmlformats.org/officeDocument/2006/relationships/hyperlink" Target="https://investfuture.ru/video/id/pensija-dlja-samozanjatyh-kak-ne-ostatsja-u-razbitogo-koryta" TargetMode="External"/><Relationship Id="rId37" Type="http://schemas.openxmlformats.org/officeDocument/2006/relationships/hyperlink" Target="https://press.lv/post/budut-li-latvijskie-pensii-vyplachivat-tem-obladatelyam-rossijskih-pasportov-komu-otkazhut-v-vnzh/"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ankmedia.ru/125974" TargetMode="External"/><Relationship Id="rId23" Type="http://schemas.openxmlformats.org/officeDocument/2006/relationships/hyperlink" Target="https://altai.aif.ru/company/v_gd_vnesen_zakonoproekt_o_dosrochnom_vyhode_na_pensiyu_mnogodetnyh_otcov" TargetMode="External"/><Relationship Id="rId28" Type="http://schemas.openxmlformats.org/officeDocument/2006/relationships/hyperlink" Target="https://primpress.ru/article/101500" TargetMode="External"/><Relationship Id="rId36" Type="http://schemas.openxmlformats.org/officeDocument/2006/relationships/hyperlink" Target="https://allinsurance.kz/news/khronika-covid-19-obshchestvo-ekonomika-finansy/20445-inflyatsiya-v-avstralii-uvelichivaet-stoimost-vykhoda-na-pensiyu-do-rekordno-vysokogo-urovnya" TargetMode="External"/><Relationship Id="rId10" Type="http://schemas.openxmlformats.org/officeDocument/2006/relationships/image" Target="media/image2.png"/><Relationship Id="rId19" Type="http://schemas.openxmlformats.org/officeDocument/2006/relationships/hyperlink" Target="https://tass.ru/politika/17894979" TargetMode="External"/><Relationship Id="rId31" Type="http://schemas.openxmlformats.org/officeDocument/2006/relationships/hyperlink" Target="https://deita.ru/article/536662"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vedomosti.ru/investments/articles/2023/06/01/978025-pritok-sredstv-fizlits-na-birzhu-v-aprele-okazalsya-rekordnim" TargetMode="External"/><Relationship Id="rId22" Type="http://schemas.openxmlformats.org/officeDocument/2006/relationships/hyperlink" Target="https://www.pnp.ru/economics/v-edinoy-rossii-odobrili-iniciativu-o-bankovskikh-produktakh-dlya-maloimushhikh.html" TargetMode="External"/><Relationship Id="rId27" Type="http://schemas.openxmlformats.org/officeDocument/2006/relationships/hyperlink" Target="https://primpress.ru/article/101502" TargetMode="External"/><Relationship Id="rId30" Type="http://schemas.openxmlformats.org/officeDocument/2006/relationships/hyperlink" Target="https://pensnews.ru/article/8292" TargetMode="External"/><Relationship Id="rId35" Type="http://schemas.openxmlformats.org/officeDocument/2006/relationships/hyperlink" Target="https://telegraf.com.ua/jekonomika-i-finansy/2023-05-31/5793538-chomu-nashi-pensioneri-zhivut-tak-bidno-porivnyano-z-inshimi-krainami-problema-v-derzhavi-chi-na-pensiyu-treba-nakopichuvati-samostiyno"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54</Pages>
  <Words>21417</Words>
  <Characters>122079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143210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Elena</cp:lastModifiedBy>
  <cp:revision>12</cp:revision>
  <cp:lastPrinted>2009-04-02T10:14:00Z</cp:lastPrinted>
  <dcterms:created xsi:type="dcterms:W3CDTF">2023-05-24T19:48:00Z</dcterms:created>
  <dcterms:modified xsi:type="dcterms:W3CDTF">2023-06-01T05:27:00Z</dcterms:modified>
  <cp:category>И-Консалтинг</cp:category>
  <cp:contentStatus>И-Консалтинг</cp:contentStatus>
</cp:coreProperties>
</file>