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1F2047"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0" w:name="_Toc226196784"/>
      <w:bookmarkStart w:id="1" w:name="_Toc226197203"/>
      <w:r w:rsidRPr="00BC7CE2">
        <w:rPr>
          <w:b/>
          <w:color w:val="FF0000"/>
          <w:sz w:val="48"/>
          <w:szCs w:val="48"/>
        </w:rPr>
        <w:t>М</w:t>
      </w:r>
      <w:r w:rsidRPr="008B6D1B">
        <w:rPr>
          <w:b/>
          <w:sz w:val="48"/>
          <w:szCs w:val="48"/>
        </w:rPr>
        <w:t>ониторинг СМИ</w:t>
      </w:r>
      <w:bookmarkEnd w:id="0"/>
      <w:bookmarkEnd w:id="1"/>
      <w:r w:rsidRPr="008B6D1B">
        <w:rPr>
          <w:b/>
          <w:sz w:val="48"/>
          <w:szCs w:val="48"/>
        </w:rPr>
        <w:t xml:space="preserve"> РФ</w:t>
      </w:r>
    </w:p>
    <w:p w:rsidR="00561476" w:rsidRPr="008B6D1B" w:rsidRDefault="00561476" w:rsidP="00561476">
      <w:pPr>
        <w:jc w:val="center"/>
        <w:rPr>
          <w:b/>
          <w:sz w:val="48"/>
          <w:szCs w:val="48"/>
        </w:rPr>
      </w:pPr>
      <w:bookmarkStart w:id="2" w:name="_Toc226196785"/>
      <w:bookmarkStart w:id="3" w:name="_Toc226197204"/>
      <w:r w:rsidRPr="008B6D1B">
        <w:rPr>
          <w:b/>
          <w:sz w:val="48"/>
          <w:szCs w:val="48"/>
        </w:rPr>
        <w:t>по пенсионной тематике</w:t>
      </w:r>
      <w:bookmarkEnd w:id="2"/>
      <w:bookmarkEnd w:id="3"/>
    </w:p>
    <w:p w:rsidR="008B6D1B" w:rsidRDefault="007E40B5"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8E6A30" w:rsidP="00C70A20">
      <w:pPr>
        <w:jc w:val="center"/>
        <w:rPr>
          <w:b/>
          <w:sz w:val="40"/>
          <w:szCs w:val="40"/>
        </w:rPr>
      </w:pPr>
      <w:r>
        <w:rPr>
          <w:b/>
          <w:sz w:val="40"/>
          <w:szCs w:val="40"/>
          <w:lang w:val="en-US"/>
        </w:rPr>
        <w:t>23</w:t>
      </w:r>
      <w:r w:rsidR="00CB6B64">
        <w:rPr>
          <w:b/>
          <w:sz w:val="40"/>
          <w:szCs w:val="40"/>
        </w:rPr>
        <w:t>.</w:t>
      </w:r>
      <w:r w:rsidR="00A25E59">
        <w:rPr>
          <w:b/>
          <w:sz w:val="40"/>
          <w:szCs w:val="40"/>
        </w:rPr>
        <w:t>0</w:t>
      </w:r>
      <w:r w:rsidR="002D465B">
        <w:rPr>
          <w:b/>
          <w:sz w:val="40"/>
          <w:szCs w:val="40"/>
        </w:rPr>
        <w:t>6</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7E40B5" w:rsidP="000C1A46">
      <w:pPr>
        <w:jc w:val="center"/>
        <w:rPr>
          <w:b/>
          <w:sz w:val="40"/>
          <w:szCs w:val="40"/>
        </w:rPr>
      </w:pPr>
      <w:hyperlink r:id="rId8" w:history="1">
        <w:r w:rsidR="00A52B6C">
          <w:fldChar w:fldCharType="begin"/>
        </w:r>
        <w:r w:rsidR="00A52B6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52B6C">
          <w:fldChar w:fldCharType="separate"/>
        </w:r>
        <w:r w:rsidR="00C83497">
          <w:fldChar w:fldCharType="begin"/>
        </w:r>
        <w:r w:rsidR="00C8349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8349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1F2047">
          <w:pict>
            <v:shape id="_x0000_i1026" type="#_x0000_t75" style="width:129pt;height:57pt">
              <v:imagedata r:id="rId9" r:href="rId10"/>
            </v:shape>
          </w:pict>
        </w:r>
        <w:r>
          <w:fldChar w:fldCharType="end"/>
        </w:r>
        <w:r w:rsidR="00C83497">
          <w:fldChar w:fldCharType="end"/>
        </w:r>
        <w:r w:rsidR="00A52B6C">
          <w:fldChar w:fldCharType="end"/>
        </w:r>
      </w:hyperlink>
    </w:p>
    <w:p w:rsidR="009D66A1" w:rsidRDefault="009B23FE" w:rsidP="009B23FE">
      <w:pPr>
        <w:pStyle w:val="10"/>
        <w:jc w:val="center"/>
      </w:pPr>
      <w:r>
        <w:br w:type="page"/>
      </w:r>
      <w:bookmarkStart w:id="4" w:name="_Toc396864626"/>
      <w:bookmarkStart w:id="5" w:name="_Toc138404807"/>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4"/>
      <w:bookmarkEnd w:id="5"/>
    </w:p>
    <w:p w:rsidR="00A1463C" w:rsidRDefault="000259FD" w:rsidP="00676D5F">
      <w:pPr>
        <w:numPr>
          <w:ilvl w:val="0"/>
          <w:numId w:val="25"/>
        </w:numPr>
        <w:rPr>
          <w:i/>
        </w:rPr>
      </w:pPr>
      <w:r w:rsidRPr="000259FD">
        <w:rPr>
          <w:i/>
        </w:rPr>
        <w:t xml:space="preserve">В стране осталось 17 тысяч солдат Великой Отечественной, непосредственно участвовавших в боевых действиях. А общее число всех ветеранов, включая тружеников тыла, жителей блокадного Ленинграда, узников концлагерей, — около миллиона человек. Государство уделяет им особенное внимание — они получают двойную пенсию, бесплатно ездят в электричках, платят 50 процентов стоимости коммунальных услуг. Какие еще льготы есть у ветеранов ВОВ, </w:t>
      </w:r>
      <w:hyperlink w:anchor="a1" w:history="1">
        <w:r w:rsidRPr="00181711">
          <w:rPr>
            <w:rStyle w:val="a3"/>
            <w:i/>
          </w:rPr>
          <w:t xml:space="preserve">разбиралась </w:t>
        </w:r>
        <w:r w:rsidR="00A52B6C">
          <w:rPr>
            <w:rStyle w:val="a3"/>
            <w:i/>
          </w:rPr>
          <w:t>«</w:t>
        </w:r>
        <w:r w:rsidRPr="00181711">
          <w:rPr>
            <w:rStyle w:val="a3"/>
            <w:i/>
          </w:rPr>
          <w:t>Парламентская газета</w:t>
        </w:r>
        <w:r w:rsidR="00A52B6C">
          <w:rPr>
            <w:rStyle w:val="a3"/>
            <w:i/>
          </w:rPr>
          <w:t>»</w:t>
        </w:r>
      </w:hyperlink>
    </w:p>
    <w:p w:rsidR="000259FD" w:rsidRDefault="000259FD" w:rsidP="00676D5F">
      <w:pPr>
        <w:numPr>
          <w:ilvl w:val="0"/>
          <w:numId w:val="25"/>
        </w:numPr>
        <w:rPr>
          <w:i/>
        </w:rPr>
      </w:pPr>
      <w:r w:rsidRPr="000259FD">
        <w:rPr>
          <w:i/>
        </w:rPr>
        <w:t xml:space="preserve">Министр труда и социальной защиты России Антон Котяков </w:t>
      </w:r>
      <w:hyperlink w:anchor="a2" w:history="1">
        <w:r w:rsidRPr="00181711">
          <w:rPr>
            <w:rStyle w:val="a3"/>
            <w:i/>
          </w:rPr>
          <w:t>в интервью РИА Новости рассказал</w:t>
        </w:r>
      </w:hyperlink>
      <w:r w:rsidRPr="000259FD">
        <w:rPr>
          <w:i/>
        </w:rPr>
        <w:t xml:space="preserve"> о возможности введения четырехдневной рабочей недели, о борьбе с теневой занятостью и о мерах поддержки рождаемости, а также о работе в новых регионах, социальных и пенсионных выплатах там и о сферах, которые наиболее остро нуждаются в кадрах</w:t>
      </w:r>
    </w:p>
    <w:p w:rsidR="000259FD" w:rsidRDefault="000259FD" w:rsidP="00676D5F">
      <w:pPr>
        <w:numPr>
          <w:ilvl w:val="0"/>
          <w:numId w:val="25"/>
        </w:numPr>
        <w:rPr>
          <w:i/>
        </w:rPr>
      </w:pPr>
      <w:r w:rsidRPr="000259FD">
        <w:rPr>
          <w:i/>
        </w:rPr>
        <w:t>Пенсии в ДНР, ЛНР, Запорожской и Херсонской областях назначены более 280 тысячам человек, еще 363 тысячи решений уже подготовлены. Об этом рассказал министр труда Антон Котяков. По его словам, переходный период по пенсионному возрасту в новых регионах продлится до 1 января 2033 года. Котяков объяснил, что пенсионный возраст в этих субъектах отличается, так как некоторым категориям граждан пенсия назначена по региональному законодательству, хотя по федеральному они еще не имеют права на пенсию</w:t>
      </w:r>
      <w:r>
        <w:rPr>
          <w:i/>
        </w:rPr>
        <w:t xml:space="preserve">, </w:t>
      </w:r>
      <w:hyperlink w:anchor="a3" w:history="1">
        <w:r w:rsidRPr="00181711">
          <w:rPr>
            <w:rStyle w:val="a3"/>
            <w:i/>
          </w:rPr>
          <w:t xml:space="preserve">сообщает </w:t>
        </w:r>
        <w:r w:rsidR="00A52B6C">
          <w:rPr>
            <w:rStyle w:val="a3"/>
            <w:i/>
          </w:rPr>
          <w:t>«</w:t>
        </w:r>
        <w:r w:rsidRPr="00181711">
          <w:rPr>
            <w:rStyle w:val="a3"/>
            <w:i/>
          </w:rPr>
          <w:t>АиФ</w:t>
        </w:r>
        <w:r w:rsidR="00A52B6C">
          <w:rPr>
            <w:rStyle w:val="a3"/>
            <w:i/>
          </w:rPr>
          <w:t>»</w:t>
        </w:r>
      </w:hyperlink>
    </w:p>
    <w:p w:rsidR="000259FD" w:rsidRDefault="000259FD" w:rsidP="00676D5F">
      <w:pPr>
        <w:numPr>
          <w:ilvl w:val="0"/>
          <w:numId w:val="25"/>
        </w:numPr>
        <w:rPr>
          <w:i/>
        </w:rPr>
      </w:pPr>
      <w:r w:rsidRPr="000259FD">
        <w:rPr>
          <w:i/>
        </w:rPr>
        <w:t xml:space="preserve">С 1 июля текущего года пенсионеры, которым исполнилось 80 лет, могут рассчитывать на увеличенный размер пенсионных выплат. На повышенное пособие этим летом также могут претендовать и другие категории граждан. По словам доцента кафедры Торгово-промышленной палаты </w:t>
      </w:r>
      <w:r w:rsidR="00A52B6C">
        <w:rPr>
          <w:i/>
        </w:rPr>
        <w:t>«</w:t>
      </w:r>
      <w:r w:rsidRPr="000259FD">
        <w:rPr>
          <w:i/>
        </w:rPr>
        <w:t>Управление человеческими ресурсами</w:t>
      </w:r>
      <w:r w:rsidR="00A52B6C">
        <w:rPr>
          <w:i/>
        </w:rPr>
        <w:t>»</w:t>
      </w:r>
      <w:r w:rsidRPr="000259FD">
        <w:rPr>
          <w:i/>
        </w:rPr>
        <w:t xml:space="preserve"> РЭУ им. Г. В. Плеханова Людмилы Ивановой-Швец, масштабного повышения пенсии в июле этого года не ожидается, однако три категории граждан смогут на законных основаниях претендовать на увеличение выплат</w:t>
      </w:r>
      <w:r>
        <w:rPr>
          <w:i/>
        </w:rPr>
        <w:t xml:space="preserve">, </w:t>
      </w:r>
      <w:hyperlink w:anchor="a4" w:history="1">
        <w:r w:rsidRPr="00181711">
          <w:rPr>
            <w:rStyle w:val="a3"/>
            <w:i/>
          </w:rPr>
          <w:t xml:space="preserve">пишет </w:t>
        </w:r>
        <w:r w:rsidR="00A52B6C">
          <w:rPr>
            <w:rStyle w:val="a3"/>
            <w:i/>
          </w:rPr>
          <w:t>«</w:t>
        </w:r>
        <w:r w:rsidRPr="00181711">
          <w:rPr>
            <w:rStyle w:val="a3"/>
            <w:i/>
          </w:rPr>
          <w:t>Учительская газета</w:t>
        </w:r>
        <w:r w:rsidR="00A52B6C">
          <w:rPr>
            <w:rStyle w:val="a3"/>
            <w:i/>
          </w:rPr>
          <w:t>»</w:t>
        </w:r>
      </w:hyperlink>
    </w:p>
    <w:p w:rsidR="000259FD" w:rsidRDefault="000259FD" w:rsidP="00676D5F">
      <w:pPr>
        <w:numPr>
          <w:ilvl w:val="0"/>
          <w:numId w:val="25"/>
        </w:numPr>
        <w:rPr>
          <w:i/>
        </w:rPr>
      </w:pPr>
      <w:r w:rsidRPr="000259FD">
        <w:rPr>
          <w:i/>
        </w:rPr>
        <w:t xml:space="preserve">Пенсионерам рассказали об изменении в процессе индексации пенсий. Прибавку к ежемесячной выплате для пожилых граждан временно упразднят, но сами пенсии ждет перерасчет. А произойдет это в случае смены трудового статуса. Об этом рассказал пенсионный эксперт Сергей Власов, </w:t>
      </w:r>
      <w:hyperlink w:anchor="a5" w:history="1">
        <w:r w:rsidRPr="00181711">
          <w:rPr>
            <w:rStyle w:val="a3"/>
            <w:i/>
          </w:rPr>
          <w:t>передает PRIMPRESS</w:t>
        </w:r>
      </w:hyperlink>
      <w:r w:rsidRPr="000259FD">
        <w:rPr>
          <w:i/>
        </w:rPr>
        <w:t>. По его словам, изменение ждет тех пенсионеров, которые не завершают свою трудовую деятельность даже после того, как им назначают выплату по старости. Многие пожилые граждане продолжают работать на пенсии, и большинство делают это для того, чтобы не потерять свой доход</w:t>
      </w:r>
    </w:p>
    <w:p w:rsidR="001F2047" w:rsidRDefault="001F2047" w:rsidP="001F2047">
      <w:pPr>
        <w:rPr>
          <w:i/>
        </w:rPr>
      </w:pPr>
    </w:p>
    <w:p w:rsidR="001F2047" w:rsidRDefault="001F2047" w:rsidP="001F2047">
      <w:pPr>
        <w:rPr>
          <w:i/>
        </w:rPr>
      </w:pPr>
    </w:p>
    <w:p w:rsidR="001F2047" w:rsidRDefault="001F2047" w:rsidP="001F2047">
      <w:pPr>
        <w:rPr>
          <w:i/>
        </w:rPr>
      </w:pPr>
    </w:p>
    <w:p w:rsidR="001F2047" w:rsidRDefault="001F2047" w:rsidP="001F2047">
      <w:pPr>
        <w:rPr>
          <w:i/>
        </w:rPr>
      </w:pPr>
      <w:bookmarkStart w:id="6" w:name="_GoBack"/>
      <w:bookmarkEnd w:id="6"/>
    </w:p>
    <w:p w:rsidR="00660B65" w:rsidRDefault="00660B65" w:rsidP="00676D5F">
      <w:pPr>
        <w:jc w:val="center"/>
        <w:rPr>
          <w:rFonts w:ascii="Arial" w:hAnsi="Arial" w:cs="Arial"/>
          <w:b/>
          <w:sz w:val="32"/>
          <w:szCs w:val="32"/>
        </w:rPr>
      </w:pPr>
      <w:r w:rsidRPr="009B23FE">
        <w:rPr>
          <w:rFonts w:ascii="Arial" w:hAnsi="Arial" w:cs="Arial"/>
          <w:b/>
          <w:color w:val="984806"/>
          <w:sz w:val="32"/>
          <w:szCs w:val="32"/>
        </w:rPr>
        <w:lastRenderedPageBreak/>
        <w:t>Ц</w:t>
      </w:r>
      <w:r w:rsidRPr="001F03FA">
        <w:rPr>
          <w:rFonts w:ascii="Arial" w:hAnsi="Arial" w:cs="Arial"/>
          <w:b/>
          <w:sz w:val="32"/>
          <w:szCs w:val="32"/>
        </w:rPr>
        <w:t>итаты дня</w:t>
      </w:r>
    </w:p>
    <w:p w:rsidR="00676D5F" w:rsidRDefault="00461878" w:rsidP="003B3BAA">
      <w:pPr>
        <w:numPr>
          <w:ilvl w:val="0"/>
          <w:numId w:val="27"/>
        </w:numPr>
        <w:rPr>
          <w:i/>
        </w:rPr>
      </w:pPr>
      <w:r w:rsidRPr="000259FD">
        <w:rPr>
          <w:i/>
        </w:rPr>
        <w:t>Антон Котяков</w:t>
      </w:r>
      <w:r>
        <w:rPr>
          <w:i/>
        </w:rPr>
        <w:t>,</w:t>
      </w:r>
      <w:r w:rsidRPr="000259FD">
        <w:rPr>
          <w:i/>
        </w:rPr>
        <w:t xml:space="preserve"> министр труда и социальной защиты России</w:t>
      </w:r>
      <w:r>
        <w:rPr>
          <w:i/>
        </w:rPr>
        <w:t>:</w:t>
      </w:r>
      <w:r w:rsidRPr="000259FD">
        <w:rPr>
          <w:i/>
        </w:rPr>
        <w:t xml:space="preserve"> </w:t>
      </w:r>
      <w:r w:rsidR="00A52B6C">
        <w:rPr>
          <w:i/>
        </w:rPr>
        <w:t>«</w:t>
      </w:r>
      <w:r w:rsidRPr="00461878">
        <w:rPr>
          <w:i/>
        </w:rPr>
        <w:t>Для выработки региональных мер мы совместно с демографами провели анализ рождаемости, и сегментировали все субъекты РФ на восемь кластеров в зависимости от того, какие проблемы, связанные с рождаемостью, характерны для каждого из субъектов. Сильное влияние на рождаемость оказывают традиционные ценности, социально-экономическое развитие. Поэтому необходимы дополнительные меры на уровне регионов, с учетом специфики субъектов</w:t>
      </w:r>
      <w:r w:rsidR="00A52B6C">
        <w:rPr>
          <w:i/>
        </w:rPr>
        <w:t>»</w:t>
      </w:r>
    </w:p>
    <w:p w:rsidR="00A24844" w:rsidRPr="003B3BAA" w:rsidRDefault="00A24844" w:rsidP="003B3BAA">
      <w:pPr>
        <w:numPr>
          <w:ilvl w:val="0"/>
          <w:numId w:val="27"/>
        </w:numPr>
        <w:rPr>
          <w:i/>
        </w:rPr>
      </w:pPr>
      <w:r w:rsidRPr="00A24844">
        <w:rPr>
          <w:i/>
        </w:rPr>
        <w:t>Надежда Калашникова</w:t>
      </w:r>
      <w:r>
        <w:rPr>
          <w:i/>
        </w:rPr>
        <w:t>,</w:t>
      </w:r>
      <w:r w:rsidRPr="00A24844">
        <w:rPr>
          <w:i/>
        </w:rPr>
        <w:t xml:space="preserve"> управляющий Отделением Владимир Банка России: </w:t>
      </w:r>
      <w:r w:rsidR="00A52B6C">
        <w:rPr>
          <w:i/>
        </w:rPr>
        <w:t>«</w:t>
      </w:r>
      <w:r w:rsidRPr="00A24844">
        <w:rPr>
          <w:i/>
        </w:rPr>
        <w:t>Пенсионные накопления в негосударственных пенсионных фондах (</w:t>
      </w:r>
      <w:r w:rsidR="00A52B6C" w:rsidRPr="00A52B6C">
        <w:rPr>
          <w:i/>
        </w:rPr>
        <w:t>НПФ</w:t>
      </w:r>
      <w:r w:rsidRPr="00A24844">
        <w:rPr>
          <w:i/>
        </w:rPr>
        <w:t xml:space="preserve">) – это сбережения, которые позволят получать гражданам дополнительный доход в будущем или создать </w:t>
      </w:r>
      <w:r w:rsidR="00A52B6C">
        <w:rPr>
          <w:i/>
        </w:rPr>
        <w:t>«</w:t>
      </w:r>
      <w:r w:rsidRPr="00A24844">
        <w:rPr>
          <w:i/>
        </w:rPr>
        <w:t>подушку безопасности</w:t>
      </w:r>
      <w:r w:rsidR="00A52B6C">
        <w:rPr>
          <w:i/>
        </w:rPr>
        <w:t>»</w:t>
      </w:r>
      <w:r w:rsidRPr="00A24844">
        <w:rPr>
          <w:i/>
        </w:rPr>
        <w:t xml:space="preserve"> на случай особых жизненных ситуаций. С 1 января 2023 года государство гарантирует отчисления на дополнительные пенсии в </w:t>
      </w:r>
      <w:r w:rsidR="00A52B6C" w:rsidRPr="00A52B6C">
        <w:rPr>
          <w:i/>
        </w:rPr>
        <w:t>НПФ</w:t>
      </w:r>
      <w:r w:rsidRPr="00A24844">
        <w:rPr>
          <w:i/>
        </w:rPr>
        <w:t xml:space="preserve">. Теперь все </w:t>
      </w:r>
      <w:r w:rsidR="00A52B6C" w:rsidRPr="00A52B6C">
        <w:rPr>
          <w:i/>
        </w:rPr>
        <w:t>НПФ</w:t>
      </w:r>
      <w:r w:rsidRPr="00A24844">
        <w:rPr>
          <w:i/>
        </w:rPr>
        <w:t xml:space="preserve">, которые предлагают людям индивидуальные пенсионные планы, делают взносы в специальный гарантийный фонд. Им управляет государственное Агентство по страхованию вкладов (АСВ). Если какой-то </w:t>
      </w:r>
      <w:r w:rsidR="00A52B6C" w:rsidRPr="00A52B6C">
        <w:rPr>
          <w:i/>
        </w:rPr>
        <w:t>НПФ</w:t>
      </w:r>
      <w:r w:rsidRPr="00A24844">
        <w:rPr>
          <w:i/>
        </w:rPr>
        <w:t xml:space="preserve"> лишится лицензии или запустится процедура его банкротства, АСВ выплатит компенсации его клиентам</w:t>
      </w:r>
      <w:r w:rsidR="00A52B6C">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C83497" w:rsidRPr="007E40B5" w:rsidRDefault="006851B9">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8404807" w:history="1">
        <w:r w:rsidR="00C83497" w:rsidRPr="00B2451F">
          <w:rPr>
            <w:rStyle w:val="a3"/>
            <w:noProof/>
          </w:rPr>
          <w:t>Темы</w:t>
        </w:r>
        <w:r w:rsidR="00C83497" w:rsidRPr="00B2451F">
          <w:rPr>
            <w:rStyle w:val="a3"/>
            <w:rFonts w:ascii="Arial Rounded MT Bold" w:hAnsi="Arial Rounded MT Bold"/>
            <w:noProof/>
          </w:rPr>
          <w:t xml:space="preserve"> </w:t>
        </w:r>
        <w:r w:rsidR="00C83497" w:rsidRPr="00B2451F">
          <w:rPr>
            <w:rStyle w:val="a3"/>
            <w:noProof/>
          </w:rPr>
          <w:t>дня</w:t>
        </w:r>
        <w:r w:rsidR="00C83497">
          <w:rPr>
            <w:noProof/>
            <w:webHidden/>
          </w:rPr>
          <w:tab/>
        </w:r>
        <w:r w:rsidR="00C83497">
          <w:rPr>
            <w:noProof/>
            <w:webHidden/>
          </w:rPr>
          <w:fldChar w:fldCharType="begin"/>
        </w:r>
        <w:r w:rsidR="00C83497">
          <w:rPr>
            <w:noProof/>
            <w:webHidden/>
          </w:rPr>
          <w:instrText xml:space="preserve"> PAGEREF _Toc138404807 \h </w:instrText>
        </w:r>
        <w:r w:rsidR="00C83497">
          <w:rPr>
            <w:noProof/>
            <w:webHidden/>
          </w:rPr>
        </w:r>
        <w:r w:rsidR="00C83497">
          <w:rPr>
            <w:noProof/>
            <w:webHidden/>
          </w:rPr>
          <w:fldChar w:fldCharType="separate"/>
        </w:r>
        <w:r w:rsidR="00C83497">
          <w:rPr>
            <w:noProof/>
            <w:webHidden/>
          </w:rPr>
          <w:t>2</w:t>
        </w:r>
        <w:r w:rsidR="00C83497">
          <w:rPr>
            <w:noProof/>
            <w:webHidden/>
          </w:rPr>
          <w:fldChar w:fldCharType="end"/>
        </w:r>
      </w:hyperlink>
    </w:p>
    <w:p w:rsidR="00C83497" w:rsidRPr="007E40B5" w:rsidRDefault="007E40B5">
      <w:pPr>
        <w:pStyle w:val="12"/>
        <w:tabs>
          <w:tab w:val="right" w:leader="dot" w:pos="9061"/>
        </w:tabs>
        <w:rPr>
          <w:rFonts w:ascii="Calibri" w:hAnsi="Calibri"/>
          <w:b w:val="0"/>
          <w:noProof/>
          <w:sz w:val="22"/>
          <w:szCs w:val="22"/>
        </w:rPr>
      </w:pPr>
      <w:hyperlink w:anchor="_Toc138404808" w:history="1">
        <w:r w:rsidR="00C83497" w:rsidRPr="00B2451F">
          <w:rPr>
            <w:rStyle w:val="a3"/>
            <w:noProof/>
          </w:rPr>
          <w:t>НОВОСТИ ПЕНСИОННОЙ ОТРАСЛИ</w:t>
        </w:r>
        <w:r w:rsidR="00C83497">
          <w:rPr>
            <w:noProof/>
            <w:webHidden/>
          </w:rPr>
          <w:tab/>
        </w:r>
        <w:r w:rsidR="00C83497">
          <w:rPr>
            <w:noProof/>
            <w:webHidden/>
          </w:rPr>
          <w:fldChar w:fldCharType="begin"/>
        </w:r>
        <w:r w:rsidR="00C83497">
          <w:rPr>
            <w:noProof/>
            <w:webHidden/>
          </w:rPr>
          <w:instrText xml:space="preserve"> PAGEREF _Toc138404808 \h </w:instrText>
        </w:r>
        <w:r w:rsidR="00C83497">
          <w:rPr>
            <w:noProof/>
            <w:webHidden/>
          </w:rPr>
        </w:r>
        <w:r w:rsidR="00C83497">
          <w:rPr>
            <w:noProof/>
            <w:webHidden/>
          </w:rPr>
          <w:fldChar w:fldCharType="separate"/>
        </w:r>
        <w:r w:rsidR="00C83497">
          <w:rPr>
            <w:noProof/>
            <w:webHidden/>
          </w:rPr>
          <w:t>9</w:t>
        </w:r>
        <w:r w:rsidR="00C83497">
          <w:rPr>
            <w:noProof/>
            <w:webHidden/>
          </w:rPr>
          <w:fldChar w:fldCharType="end"/>
        </w:r>
      </w:hyperlink>
    </w:p>
    <w:p w:rsidR="00C83497" w:rsidRPr="007E40B5" w:rsidRDefault="007E40B5">
      <w:pPr>
        <w:pStyle w:val="12"/>
        <w:tabs>
          <w:tab w:val="right" w:leader="dot" w:pos="9061"/>
        </w:tabs>
        <w:rPr>
          <w:rFonts w:ascii="Calibri" w:hAnsi="Calibri"/>
          <w:b w:val="0"/>
          <w:noProof/>
          <w:sz w:val="22"/>
          <w:szCs w:val="22"/>
        </w:rPr>
      </w:pPr>
      <w:hyperlink w:anchor="_Toc138404809" w:history="1">
        <w:r w:rsidR="00C83497" w:rsidRPr="00B2451F">
          <w:rPr>
            <w:rStyle w:val="a3"/>
            <w:noProof/>
          </w:rPr>
          <w:t>Новости отрасли НПФ</w:t>
        </w:r>
        <w:r w:rsidR="00C83497">
          <w:rPr>
            <w:noProof/>
            <w:webHidden/>
          </w:rPr>
          <w:tab/>
        </w:r>
        <w:r w:rsidR="00C83497">
          <w:rPr>
            <w:noProof/>
            <w:webHidden/>
          </w:rPr>
          <w:fldChar w:fldCharType="begin"/>
        </w:r>
        <w:r w:rsidR="00C83497">
          <w:rPr>
            <w:noProof/>
            <w:webHidden/>
          </w:rPr>
          <w:instrText xml:space="preserve"> PAGEREF _Toc138404809 \h </w:instrText>
        </w:r>
        <w:r w:rsidR="00C83497">
          <w:rPr>
            <w:noProof/>
            <w:webHidden/>
          </w:rPr>
        </w:r>
        <w:r w:rsidR="00C83497">
          <w:rPr>
            <w:noProof/>
            <w:webHidden/>
          </w:rPr>
          <w:fldChar w:fldCharType="separate"/>
        </w:r>
        <w:r w:rsidR="00C83497">
          <w:rPr>
            <w:noProof/>
            <w:webHidden/>
          </w:rPr>
          <w:t>9</w:t>
        </w:r>
        <w:r w:rsidR="00C83497">
          <w:rPr>
            <w:noProof/>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10" w:history="1">
        <w:r w:rsidR="00C83497" w:rsidRPr="00B2451F">
          <w:rPr>
            <w:rStyle w:val="a3"/>
            <w:noProof/>
          </w:rPr>
          <w:t>Ковров Сегодня, 22.06.2023, НПФ или банк: что выгоднее?</w:t>
        </w:r>
        <w:r w:rsidR="00C83497">
          <w:rPr>
            <w:noProof/>
            <w:webHidden/>
          </w:rPr>
          <w:tab/>
        </w:r>
        <w:r w:rsidR="00C83497">
          <w:rPr>
            <w:noProof/>
            <w:webHidden/>
          </w:rPr>
          <w:fldChar w:fldCharType="begin"/>
        </w:r>
        <w:r w:rsidR="00C83497">
          <w:rPr>
            <w:noProof/>
            <w:webHidden/>
          </w:rPr>
          <w:instrText xml:space="preserve"> PAGEREF _Toc138404810 \h </w:instrText>
        </w:r>
        <w:r w:rsidR="00C83497">
          <w:rPr>
            <w:noProof/>
            <w:webHidden/>
          </w:rPr>
        </w:r>
        <w:r w:rsidR="00C83497">
          <w:rPr>
            <w:noProof/>
            <w:webHidden/>
          </w:rPr>
          <w:fldChar w:fldCharType="separate"/>
        </w:r>
        <w:r w:rsidR="00C83497">
          <w:rPr>
            <w:noProof/>
            <w:webHidden/>
          </w:rPr>
          <w:t>9</w:t>
        </w:r>
        <w:r w:rsidR="00C83497">
          <w:rPr>
            <w:noProof/>
            <w:webHidden/>
          </w:rPr>
          <w:fldChar w:fldCharType="end"/>
        </w:r>
      </w:hyperlink>
    </w:p>
    <w:p w:rsidR="00C83497" w:rsidRPr="007E40B5" w:rsidRDefault="007E40B5">
      <w:pPr>
        <w:pStyle w:val="31"/>
        <w:rPr>
          <w:rFonts w:ascii="Calibri" w:hAnsi="Calibri"/>
          <w:sz w:val="22"/>
          <w:szCs w:val="22"/>
        </w:rPr>
      </w:pPr>
      <w:hyperlink w:anchor="_Toc138404811" w:history="1">
        <w:r w:rsidR="00C83497" w:rsidRPr="00B2451F">
          <w:rPr>
            <w:rStyle w:val="a3"/>
          </w:rPr>
          <w:t>Сейчас в обществе активно обсуждается вопрос о дополнительных пенсиях. Хотелось бы узнать, в чем преимущества и недостатки сбережений в Негосударственных пенсионных фондах перед вкладами в банках?</w:t>
        </w:r>
        <w:r w:rsidR="00C83497">
          <w:rPr>
            <w:webHidden/>
          </w:rPr>
          <w:tab/>
        </w:r>
        <w:r w:rsidR="00C83497">
          <w:rPr>
            <w:webHidden/>
          </w:rPr>
          <w:fldChar w:fldCharType="begin"/>
        </w:r>
        <w:r w:rsidR="00C83497">
          <w:rPr>
            <w:webHidden/>
          </w:rPr>
          <w:instrText xml:space="preserve"> PAGEREF _Toc138404811 \h </w:instrText>
        </w:r>
        <w:r w:rsidR="00C83497">
          <w:rPr>
            <w:webHidden/>
          </w:rPr>
        </w:r>
        <w:r w:rsidR="00C83497">
          <w:rPr>
            <w:webHidden/>
          </w:rPr>
          <w:fldChar w:fldCharType="separate"/>
        </w:r>
        <w:r w:rsidR="00C83497">
          <w:rPr>
            <w:webHidden/>
          </w:rPr>
          <w:t>9</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12" w:history="1">
        <w:r w:rsidR="00C83497" w:rsidRPr="00B2451F">
          <w:rPr>
            <w:rStyle w:val="a3"/>
            <w:noProof/>
          </w:rPr>
          <w:t>Пенсионный Брокер, 23.06.2023, НПФ «БЛАГОСОСТОЯНИЕ» выплатил негосударственные пенсии за июнь</w:t>
        </w:r>
        <w:r w:rsidR="00C83497">
          <w:rPr>
            <w:noProof/>
            <w:webHidden/>
          </w:rPr>
          <w:tab/>
        </w:r>
        <w:r w:rsidR="00C83497">
          <w:rPr>
            <w:noProof/>
            <w:webHidden/>
          </w:rPr>
          <w:fldChar w:fldCharType="begin"/>
        </w:r>
        <w:r w:rsidR="00C83497">
          <w:rPr>
            <w:noProof/>
            <w:webHidden/>
          </w:rPr>
          <w:instrText xml:space="preserve"> PAGEREF _Toc138404812 \h </w:instrText>
        </w:r>
        <w:r w:rsidR="00C83497">
          <w:rPr>
            <w:noProof/>
            <w:webHidden/>
          </w:rPr>
        </w:r>
        <w:r w:rsidR="00C83497">
          <w:rPr>
            <w:noProof/>
            <w:webHidden/>
          </w:rPr>
          <w:fldChar w:fldCharType="separate"/>
        </w:r>
        <w:r w:rsidR="00C83497">
          <w:rPr>
            <w:noProof/>
            <w:webHidden/>
          </w:rPr>
          <w:t>10</w:t>
        </w:r>
        <w:r w:rsidR="00C83497">
          <w:rPr>
            <w:noProof/>
            <w:webHidden/>
          </w:rPr>
          <w:fldChar w:fldCharType="end"/>
        </w:r>
      </w:hyperlink>
    </w:p>
    <w:p w:rsidR="00C83497" w:rsidRPr="007E40B5" w:rsidRDefault="007E40B5">
      <w:pPr>
        <w:pStyle w:val="31"/>
        <w:rPr>
          <w:rFonts w:ascii="Calibri" w:hAnsi="Calibri"/>
          <w:sz w:val="22"/>
          <w:szCs w:val="22"/>
        </w:rPr>
      </w:pPr>
      <w:hyperlink w:anchor="_Toc138404813" w:history="1">
        <w:r w:rsidR="00C83497" w:rsidRPr="00B2451F">
          <w:rPr>
            <w:rStyle w:val="a3"/>
          </w:rPr>
          <w:t>НПФ «БЛАГОСОСТОЯНИЕ» выплатил негосударственные пенсии за июнь. Объем выплат пенсионерам фонда с начала года составил</w:t>
        </w:r>
        <w:r w:rsidR="00C83497">
          <w:rPr>
            <w:webHidden/>
          </w:rPr>
          <w:tab/>
        </w:r>
        <w:r w:rsidR="00C83497">
          <w:rPr>
            <w:webHidden/>
          </w:rPr>
          <w:fldChar w:fldCharType="begin"/>
        </w:r>
        <w:r w:rsidR="00C83497">
          <w:rPr>
            <w:webHidden/>
          </w:rPr>
          <w:instrText xml:space="preserve"> PAGEREF _Toc138404813 \h </w:instrText>
        </w:r>
        <w:r w:rsidR="00C83497">
          <w:rPr>
            <w:webHidden/>
          </w:rPr>
        </w:r>
        <w:r w:rsidR="00C83497">
          <w:rPr>
            <w:webHidden/>
          </w:rPr>
          <w:fldChar w:fldCharType="separate"/>
        </w:r>
        <w:r w:rsidR="00C83497">
          <w:rPr>
            <w:webHidden/>
          </w:rPr>
          <w:t>10</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14" w:history="1">
        <w:r w:rsidR="00C83497" w:rsidRPr="00B2451F">
          <w:rPr>
            <w:rStyle w:val="a3"/>
            <w:noProof/>
          </w:rPr>
          <w:t>Пенсионный Брокер, 23.06.2023, Годовое общее собрание акционеров АО НПФ «Атомгарант»</w:t>
        </w:r>
        <w:r w:rsidR="00C83497">
          <w:rPr>
            <w:noProof/>
            <w:webHidden/>
          </w:rPr>
          <w:tab/>
        </w:r>
        <w:r w:rsidR="00C83497">
          <w:rPr>
            <w:noProof/>
            <w:webHidden/>
          </w:rPr>
          <w:fldChar w:fldCharType="begin"/>
        </w:r>
        <w:r w:rsidR="00C83497">
          <w:rPr>
            <w:noProof/>
            <w:webHidden/>
          </w:rPr>
          <w:instrText xml:space="preserve"> PAGEREF _Toc138404814 \h </w:instrText>
        </w:r>
        <w:r w:rsidR="00C83497">
          <w:rPr>
            <w:noProof/>
            <w:webHidden/>
          </w:rPr>
        </w:r>
        <w:r w:rsidR="00C83497">
          <w:rPr>
            <w:noProof/>
            <w:webHidden/>
          </w:rPr>
          <w:fldChar w:fldCharType="separate"/>
        </w:r>
        <w:r w:rsidR="00C83497">
          <w:rPr>
            <w:noProof/>
            <w:webHidden/>
          </w:rPr>
          <w:t>10</w:t>
        </w:r>
        <w:r w:rsidR="00C83497">
          <w:rPr>
            <w:noProof/>
            <w:webHidden/>
          </w:rPr>
          <w:fldChar w:fldCharType="end"/>
        </w:r>
      </w:hyperlink>
    </w:p>
    <w:p w:rsidR="00C83497" w:rsidRPr="007E40B5" w:rsidRDefault="007E40B5">
      <w:pPr>
        <w:pStyle w:val="31"/>
        <w:rPr>
          <w:rFonts w:ascii="Calibri" w:hAnsi="Calibri"/>
          <w:sz w:val="22"/>
          <w:szCs w:val="22"/>
        </w:rPr>
      </w:pPr>
      <w:hyperlink w:anchor="_Toc138404815" w:history="1">
        <w:r w:rsidR="00C83497" w:rsidRPr="00B2451F">
          <w:rPr>
            <w:rStyle w:val="a3"/>
          </w:rPr>
          <w:t>Решением общего собрания акционеров АО НПФ «Атомгарант» 21 июня 2023 избран новый состав членов совета директоров фонда, в который вошли:</w:t>
        </w:r>
        <w:r w:rsidR="00C83497">
          <w:rPr>
            <w:webHidden/>
          </w:rPr>
          <w:tab/>
        </w:r>
        <w:r w:rsidR="00C83497">
          <w:rPr>
            <w:webHidden/>
          </w:rPr>
          <w:fldChar w:fldCharType="begin"/>
        </w:r>
        <w:r w:rsidR="00C83497">
          <w:rPr>
            <w:webHidden/>
          </w:rPr>
          <w:instrText xml:space="preserve"> PAGEREF _Toc138404815 \h </w:instrText>
        </w:r>
        <w:r w:rsidR="00C83497">
          <w:rPr>
            <w:webHidden/>
          </w:rPr>
        </w:r>
        <w:r w:rsidR="00C83497">
          <w:rPr>
            <w:webHidden/>
          </w:rPr>
          <w:fldChar w:fldCharType="separate"/>
        </w:r>
        <w:r w:rsidR="00C83497">
          <w:rPr>
            <w:webHidden/>
          </w:rPr>
          <w:t>10</w:t>
        </w:r>
        <w:r w:rsidR="00C83497">
          <w:rPr>
            <w:webHidden/>
          </w:rPr>
          <w:fldChar w:fldCharType="end"/>
        </w:r>
      </w:hyperlink>
    </w:p>
    <w:p w:rsidR="00C83497" w:rsidRPr="007E40B5" w:rsidRDefault="007E40B5">
      <w:pPr>
        <w:pStyle w:val="12"/>
        <w:tabs>
          <w:tab w:val="right" w:leader="dot" w:pos="9061"/>
        </w:tabs>
        <w:rPr>
          <w:rFonts w:ascii="Calibri" w:hAnsi="Calibri"/>
          <w:b w:val="0"/>
          <w:noProof/>
          <w:sz w:val="22"/>
          <w:szCs w:val="22"/>
        </w:rPr>
      </w:pPr>
      <w:hyperlink w:anchor="_Toc138404816" w:history="1">
        <w:r w:rsidR="00C83497" w:rsidRPr="00B2451F">
          <w:rPr>
            <w:rStyle w:val="a3"/>
            <w:noProof/>
          </w:rPr>
          <w:t>Новости развития системы обязательного пенсионного страхования и страховой пенсии</w:t>
        </w:r>
        <w:r w:rsidR="00C83497">
          <w:rPr>
            <w:noProof/>
            <w:webHidden/>
          </w:rPr>
          <w:tab/>
        </w:r>
        <w:r w:rsidR="00C83497">
          <w:rPr>
            <w:noProof/>
            <w:webHidden/>
          </w:rPr>
          <w:fldChar w:fldCharType="begin"/>
        </w:r>
        <w:r w:rsidR="00C83497">
          <w:rPr>
            <w:noProof/>
            <w:webHidden/>
          </w:rPr>
          <w:instrText xml:space="preserve"> PAGEREF _Toc138404816 \h </w:instrText>
        </w:r>
        <w:r w:rsidR="00C83497">
          <w:rPr>
            <w:noProof/>
            <w:webHidden/>
          </w:rPr>
        </w:r>
        <w:r w:rsidR="00C83497">
          <w:rPr>
            <w:noProof/>
            <w:webHidden/>
          </w:rPr>
          <w:fldChar w:fldCharType="separate"/>
        </w:r>
        <w:r w:rsidR="00C83497">
          <w:rPr>
            <w:noProof/>
            <w:webHidden/>
          </w:rPr>
          <w:t>11</w:t>
        </w:r>
        <w:r w:rsidR="00C83497">
          <w:rPr>
            <w:noProof/>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17" w:history="1">
        <w:r w:rsidR="00C83497" w:rsidRPr="00B2451F">
          <w:rPr>
            <w:rStyle w:val="a3"/>
            <w:noProof/>
          </w:rPr>
          <w:t>Парламентская газета, 22.06.2023, Ветераны ВОВ имеют право на прибавку к пенсии и бесплатный проезд</w:t>
        </w:r>
        <w:r w:rsidR="00C83497">
          <w:rPr>
            <w:noProof/>
            <w:webHidden/>
          </w:rPr>
          <w:tab/>
        </w:r>
        <w:r w:rsidR="00C83497">
          <w:rPr>
            <w:noProof/>
            <w:webHidden/>
          </w:rPr>
          <w:fldChar w:fldCharType="begin"/>
        </w:r>
        <w:r w:rsidR="00C83497">
          <w:rPr>
            <w:noProof/>
            <w:webHidden/>
          </w:rPr>
          <w:instrText xml:space="preserve"> PAGEREF _Toc138404817 \h </w:instrText>
        </w:r>
        <w:r w:rsidR="00C83497">
          <w:rPr>
            <w:noProof/>
            <w:webHidden/>
          </w:rPr>
        </w:r>
        <w:r w:rsidR="00C83497">
          <w:rPr>
            <w:noProof/>
            <w:webHidden/>
          </w:rPr>
          <w:fldChar w:fldCharType="separate"/>
        </w:r>
        <w:r w:rsidR="00C83497">
          <w:rPr>
            <w:noProof/>
            <w:webHidden/>
          </w:rPr>
          <w:t>11</w:t>
        </w:r>
        <w:r w:rsidR="00C83497">
          <w:rPr>
            <w:noProof/>
            <w:webHidden/>
          </w:rPr>
          <w:fldChar w:fldCharType="end"/>
        </w:r>
      </w:hyperlink>
    </w:p>
    <w:p w:rsidR="00C83497" w:rsidRPr="007E40B5" w:rsidRDefault="007E40B5">
      <w:pPr>
        <w:pStyle w:val="31"/>
        <w:rPr>
          <w:rFonts w:ascii="Calibri" w:hAnsi="Calibri"/>
          <w:sz w:val="22"/>
          <w:szCs w:val="22"/>
        </w:rPr>
      </w:pPr>
      <w:hyperlink w:anchor="_Toc138404818" w:history="1">
        <w:r w:rsidR="00C83497" w:rsidRPr="00B2451F">
          <w:rPr>
            <w:rStyle w:val="a3"/>
          </w:rPr>
          <w:t>Ежегодно в России 22 июня отмечают День памяти и скорби — он приурочен к годовщине начала Великой Отечественной войны 1941-1945 годов. В этот день проводят памятные мероприятия, возлагают цветы к могилам солдат, чествуют ветеранов.</w:t>
        </w:r>
        <w:r w:rsidR="00C83497">
          <w:rPr>
            <w:webHidden/>
          </w:rPr>
          <w:tab/>
        </w:r>
        <w:r w:rsidR="00C83497">
          <w:rPr>
            <w:webHidden/>
          </w:rPr>
          <w:fldChar w:fldCharType="begin"/>
        </w:r>
        <w:r w:rsidR="00C83497">
          <w:rPr>
            <w:webHidden/>
          </w:rPr>
          <w:instrText xml:space="preserve"> PAGEREF _Toc138404818 \h </w:instrText>
        </w:r>
        <w:r w:rsidR="00C83497">
          <w:rPr>
            <w:webHidden/>
          </w:rPr>
        </w:r>
        <w:r w:rsidR="00C83497">
          <w:rPr>
            <w:webHidden/>
          </w:rPr>
          <w:fldChar w:fldCharType="separate"/>
        </w:r>
        <w:r w:rsidR="00C83497">
          <w:rPr>
            <w:webHidden/>
          </w:rPr>
          <w:t>11</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19" w:history="1">
        <w:r w:rsidR="00C83497" w:rsidRPr="00B2451F">
          <w:rPr>
            <w:rStyle w:val="a3"/>
            <w:noProof/>
          </w:rPr>
          <w:t>РИА Новости, 22.06.2023, Антон Котяков: все регионы до 1 июля примут программы повышения рождаемости</w:t>
        </w:r>
        <w:r w:rsidR="00C83497">
          <w:rPr>
            <w:noProof/>
            <w:webHidden/>
          </w:rPr>
          <w:tab/>
        </w:r>
        <w:r w:rsidR="00C83497">
          <w:rPr>
            <w:noProof/>
            <w:webHidden/>
          </w:rPr>
          <w:fldChar w:fldCharType="begin"/>
        </w:r>
        <w:r w:rsidR="00C83497">
          <w:rPr>
            <w:noProof/>
            <w:webHidden/>
          </w:rPr>
          <w:instrText xml:space="preserve"> PAGEREF _Toc138404819 \h </w:instrText>
        </w:r>
        <w:r w:rsidR="00C83497">
          <w:rPr>
            <w:noProof/>
            <w:webHidden/>
          </w:rPr>
        </w:r>
        <w:r w:rsidR="00C83497">
          <w:rPr>
            <w:noProof/>
            <w:webHidden/>
          </w:rPr>
          <w:fldChar w:fldCharType="separate"/>
        </w:r>
        <w:r w:rsidR="00C83497">
          <w:rPr>
            <w:noProof/>
            <w:webHidden/>
          </w:rPr>
          <w:t>14</w:t>
        </w:r>
        <w:r w:rsidR="00C83497">
          <w:rPr>
            <w:noProof/>
            <w:webHidden/>
          </w:rPr>
          <w:fldChar w:fldCharType="end"/>
        </w:r>
      </w:hyperlink>
    </w:p>
    <w:p w:rsidR="00C83497" w:rsidRPr="007E40B5" w:rsidRDefault="007E40B5">
      <w:pPr>
        <w:pStyle w:val="31"/>
        <w:rPr>
          <w:rFonts w:ascii="Calibri" w:hAnsi="Calibri"/>
          <w:sz w:val="22"/>
          <w:szCs w:val="22"/>
        </w:rPr>
      </w:pPr>
      <w:hyperlink w:anchor="_Toc138404820" w:history="1">
        <w:r w:rsidR="00C83497" w:rsidRPr="00B2451F">
          <w:rPr>
            <w:rStyle w:val="a3"/>
          </w:rPr>
          <w:t>Министр труда и социальной защиты России Антон Котяков в интервью РИА Новости рассказал о возможности введения четырехдневной рабочей недели, о борьбе с теневой занятостью и о мерах поддержки рождаемости, а также о работе в новых регионах, социальных и пенсионных выплатах там и о сферах, которые наиболее остро нуждаются в кадрах. Беседовала Людмила Белоножко.</w:t>
        </w:r>
        <w:r w:rsidR="00C83497">
          <w:rPr>
            <w:webHidden/>
          </w:rPr>
          <w:tab/>
        </w:r>
        <w:r w:rsidR="00C83497">
          <w:rPr>
            <w:webHidden/>
          </w:rPr>
          <w:fldChar w:fldCharType="begin"/>
        </w:r>
        <w:r w:rsidR="00C83497">
          <w:rPr>
            <w:webHidden/>
          </w:rPr>
          <w:instrText xml:space="preserve"> PAGEREF _Toc138404820 \h </w:instrText>
        </w:r>
        <w:r w:rsidR="00C83497">
          <w:rPr>
            <w:webHidden/>
          </w:rPr>
        </w:r>
        <w:r w:rsidR="00C83497">
          <w:rPr>
            <w:webHidden/>
          </w:rPr>
          <w:fldChar w:fldCharType="separate"/>
        </w:r>
        <w:r w:rsidR="00C83497">
          <w:rPr>
            <w:webHidden/>
          </w:rPr>
          <w:t>14</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21" w:history="1">
        <w:r w:rsidR="00C83497" w:rsidRPr="00B2451F">
          <w:rPr>
            <w:rStyle w:val="a3"/>
            <w:noProof/>
          </w:rPr>
          <w:t>ТАСС, 22.06.2023, Социальный контракт будет доступен жителям новых регионов с 2024 года - Котяков</w:t>
        </w:r>
        <w:r w:rsidR="00C83497">
          <w:rPr>
            <w:noProof/>
            <w:webHidden/>
          </w:rPr>
          <w:tab/>
        </w:r>
        <w:r w:rsidR="00C83497">
          <w:rPr>
            <w:noProof/>
            <w:webHidden/>
          </w:rPr>
          <w:fldChar w:fldCharType="begin"/>
        </w:r>
        <w:r w:rsidR="00C83497">
          <w:rPr>
            <w:noProof/>
            <w:webHidden/>
          </w:rPr>
          <w:instrText xml:space="preserve"> PAGEREF _Toc138404821 \h </w:instrText>
        </w:r>
        <w:r w:rsidR="00C83497">
          <w:rPr>
            <w:noProof/>
            <w:webHidden/>
          </w:rPr>
        </w:r>
        <w:r w:rsidR="00C83497">
          <w:rPr>
            <w:noProof/>
            <w:webHidden/>
          </w:rPr>
          <w:fldChar w:fldCharType="separate"/>
        </w:r>
        <w:r w:rsidR="00C83497">
          <w:rPr>
            <w:noProof/>
            <w:webHidden/>
          </w:rPr>
          <w:t>19</w:t>
        </w:r>
        <w:r w:rsidR="00C83497">
          <w:rPr>
            <w:noProof/>
            <w:webHidden/>
          </w:rPr>
          <w:fldChar w:fldCharType="end"/>
        </w:r>
      </w:hyperlink>
    </w:p>
    <w:p w:rsidR="00C83497" w:rsidRPr="007E40B5" w:rsidRDefault="007E40B5">
      <w:pPr>
        <w:pStyle w:val="31"/>
        <w:rPr>
          <w:rFonts w:ascii="Calibri" w:hAnsi="Calibri"/>
          <w:sz w:val="22"/>
          <w:szCs w:val="22"/>
        </w:rPr>
      </w:pPr>
      <w:hyperlink w:anchor="_Toc138404822" w:history="1">
        <w:r w:rsidR="00C83497" w:rsidRPr="00B2451F">
          <w:rPr>
            <w:rStyle w:val="a3"/>
          </w:rPr>
          <w:t>Социальный контракт станет доступен жителям новых регионов России с 1 января 2024 года, таким образом, в новых субъектах будет действовать полный перечень мер государственной социальной поддержки. Об этом в интервью ТАСС сообщил министр труда и социальной защиты РФ Антон Котяков.</w:t>
        </w:r>
        <w:r w:rsidR="00C83497">
          <w:rPr>
            <w:webHidden/>
          </w:rPr>
          <w:tab/>
        </w:r>
        <w:r w:rsidR="00C83497">
          <w:rPr>
            <w:webHidden/>
          </w:rPr>
          <w:fldChar w:fldCharType="begin"/>
        </w:r>
        <w:r w:rsidR="00C83497">
          <w:rPr>
            <w:webHidden/>
          </w:rPr>
          <w:instrText xml:space="preserve"> PAGEREF _Toc138404822 \h </w:instrText>
        </w:r>
        <w:r w:rsidR="00C83497">
          <w:rPr>
            <w:webHidden/>
          </w:rPr>
        </w:r>
        <w:r w:rsidR="00C83497">
          <w:rPr>
            <w:webHidden/>
          </w:rPr>
          <w:fldChar w:fldCharType="separate"/>
        </w:r>
        <w:r w:rsidR="00C83497">
          <w:rPr>
            <w:webHidden/>
          </w:rPr>
          <w:t>19</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23" w:history="1">
        <w:r w:rsidR="00C83497" w:rsidRPr="00B2451F">
          <w:rPr>
            <w:rStyle w:val="a3"/>
            <w:noProof/>
          </w:rPr>
          <w:t>АиФ, 22.06.2023, Минтруд: пенсии в новых регионах РФ назначены более 280 тысячам человек</w:t>
        </w:r>
        <w:r w:rsidR="00C83497">
          <w:rPr>
            <w:noProof/>
            <w:webHidden/>
          </w:rPr>
          <w:tab/>
        </w:r>
        <w:r w:rsidR="00C83497">
          <w:rPr>
            <w:noProof/>
            <w:webHidden/>
          </w:rPr>
          <w:fldChar w:fldCharType="begin"/>
        </w:r>
        <w:r w:rsidR="00C83497">
          <w:rPr>
            <w:noProof/>
            <w:webHidden/>
          </w:rPr>
          <w:instrText xml:space="preserve"> PAGEREF _Toc138404823 \h </w:instrText>
        </w:r>
        <w:r w:rsidR="00C83497">
          <w:rPr>
            <w:noProof/>
            <w:webHidden/>
          </w:rPr>
        </w:r>
        <w:r w:rsidR="00C83497">
          <w:rPr>
            <w:noProof/>
            <w:webHidden/>
          </w:rPr>
          <w:fldChar w:fldCharType="separate"/>
        </w:r>
        <w:r w:rsidR="00C83497">
          <w:rPr>
            <w:noProof/>
            <w:webHidden/>
          </w:rPr>
          <w:t>20</w:t>
        </w:r>
        <w:r w:rsidR="00C83497">
          <w:rPr>
            <w:noProof/>
            <w:webHidden/>
          </w:rPr>
          <w:fldChar w:fldCharType="end"/>
        </w:r>
      </w:hyperlink>
    </w:p>
    <w:p w:rsidR="00C83497" w:rsidRPr="007E40B5" w:rsidRDefault="007E40B5">
      <w:pPr>
        <w:pStyle w:val="31"/>
        <w:rPr>
          <w:rFonts w:ascii="Calibri" w:hAnsi="Calibri"/>
          <w:sz w:val="22"/>
          <w:szCs w:val="22"/>
        </w:rPr>
      </w:pPr>
      <w:hyperlink w:anchor="_Toc138404824" w:history="1">
        <w:r w:rsidR="00C83497" w:rsidRPr="00B2451F">
          <w:rPr>
            <w:rStyle w:val="a3"/>
          </w:rPr>
          <w:t>Пенсии в ДНР, ЛНР, Запорожской и Херсонской областях назначены более 280 тысячам человек, еще 363 тысячи решений уже подготовлены. Об этом рассказал министр труда Антон Котяков.</w:t>
        </w:r>
        <w:r w:rsidR="00C83497">
          <w:rPr>
            <w:webHidden/>
          </w:rPr>
          <w:tab/>
        </w:r>
        <w:r w:rsidR="00C83497">
          <w:rPr>
            <w:webHidden/>
          </w:rPr>
          <w:fldChar w:fldCharType="begin"/>
        </w:r>
        <w:r w:rsidR="00C83497">
          <w:rPr>
            <w:webHidden/>
          </w:rPr>
          <w:instrText xml:space="preserve"> PAGEREF _Toc138404824 \h </w:instrText>
        </w:r>
        <w:r w:rsidR="00C83497">
          <w:rPr>
            <w:webHidden/>
          </w:rPr>
        </w:r>
        <w:r w:rsidR="00C83497">
          <w:rPr>
            <w:webHidden/>
          </w:rPr>
          <w:fldChar w:fldCharType="separate"/>
        </w:r>
        <w:r w:rsidR="00C83497">
          <w:rPr>
            <w:webHidden/>
          </w:rPr>
          <w:t>20</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25" w:history="1">
        <w:r w:rsidR="00C83497" w:rsidRPr="00B2451F">
          <w:rPr>
            <w:rStyle w:val="a3"/>
            <w:noProof/>
          </w:rPr>
          <w:t>Учительская газета, 22.06.2023, Повышение пенсии: кто может рассчитывать на увеличенные выплаты с 1 июля</w:t>
        </w:r>
        <w:r w:rsidR="00C83497">
          <w:rPr>
            <w:noProof/>
            <w:webHidden/>
          </w:rPr>
          <w:tab/>
        </w:r>
        <w:r w:rsidR="00C83497">
          <w:rPr>
            <w:noProof/>
            <w:webHidden/>
          </w:rPr>
          <w:fldChar w:fldCharType="begin"/>
        </w:r>
        <w:r w:rsidR="00C83497">
          <w:rPr>
            <w:noProof/>
            <w:webHidden/>
          </w:rPr>
          <w:instrText xml:space="preserve"> PAGEREF _Toc138404825 \h </w:instrText>
        </w:r>
        <w:r w:rsidR="00C83497">
          <w:rPr>
            <w:noProof/>
            <w:webHidden/>
          </w:rPr>
        </w:r>
        <w:r w:rsidR="00C83497">
          <w:rPr>
            <w:noProof/>
            <w:webHidden/>
          </w:rPr>
          <w:fldChar w:fldCharType="separate"/>
        </w:r>
        <w:r w:rsidR="00C83497">
          <w:rPr>
            <w:noProof/>
            <w:webHidden/>
          </w:rPr>
          <w:t>20</w:t>
        </w:r>
        <w:r w:rsidR="00C83497">
          <w:rPr>
            <w:noProof/>
            <w:webHidden/>
          </w:rPr>
          <w:fldChar w:fldCharType="end"/>
        </w:r>
      </w:hyperlink>
    </w:p>
    <w:p w:rsidR="00C83497" w:rsidRPr="007E40B5" w:rsidRDefault="007E40B5">
      <w:pPr>
        <w:pStyle w:val="31"/>
        <w:rPr>
          <w:rFonts w:ascii="Calibri" w:hAnsi="Calibri"/>
          <w:sz w:val="22"/>
          <w:szCs w:val="22"/>
        </w:rPr>
      </w:pPr>
      <w:hyperlink w:anchor="_Toc138404826" w:history="1">
        <w:r w:rsidR="00C83497" w:rsidRPr="00B2451F">
          <w:rPr>
            <w:rStyle w:val="a3"/>
          </w:rPr>
          <w:t>С 1 июля текущего года пенсионеры, которым исполнилось 80 лет, могут рассчитывать на увеличенный размер пенсионных выплат. На повышенное пособие этим летом также могут претендовать и другие категории граждан.</w:t>
        </w:r>
        <w:r w:rsidR="00C83497">
          <w:rPr>
            <w:webHidden/>
          </w:rPr>
          <w:tab/>
        </w:r>
        <w:r w:rsidR="00C83497">
          <w:rPr>
            <w:webHidden/>
          </w:rPr>
          <w:fldChar w:fldCharType="begin"/>
        </w:r>
        <w:r w:rsidR="00C83497">
          <w:rPr>
            <w:webHidden/>
          </w:rPr>
          <w:instrText xml:space="preserve"> PAGEREF _Toc138404826 \h </w:instrText>
        </w:r>
        <w:r w:rsidR="00C83497">
          <w:rPr>
            <w:webHidden/>
          </w:rPr>
        </w:r>
        <w:r w:rsidR="00C83497">
          <w:rPr>
            <w:webHidden/>
          </w:rPr>
          <w:fldChar w:fldCharType="separate"/>
        </w:r>
        <w:r w:rsidR="00C83497">
          <w:rPr>
            <w:webHidden/>
          </w:rPr>
          <w:t>20</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27" w:history="1">
        <w:r w:rsidR="00C83497" w:rsidRPr="00B2451F">
          <w:rPr>
            <w:rStyle w:val="a3"/>
            <w:noProof/>
          </w:rPr>
          <w:t>PRIMPRESS, 22.06.2023, Индексацию упразднят, а пенсии пересчитают. Пенсионеров ждет большой сюрприз</w:t>
        </w:r>
        <w:r w:rsidR="00C83497">
          <w:rPr>
            <w:noProof/>
            <w:webHidden/>
          </w:rPr>
          <w:tab/>
        </w:r>
        <w:r w:rsidR="00C83497">
          <w:rPr>
            <w:noProof/>
            <w:webHidden/>
          </w:rPr>
          <w:fldChar w:fldCharType="begin"/>
        </w:r>
        <w:r w:rsidR="00C83497">
          <w:rPr>
            <w:noProof/>
            <w:webHidden/>
          </w:rPr>
          <w:instrText xml:space="preserve"> PAGEREF _Toc138404827 \h </w:instrText>
        </w:r>
        <w:r w:rsidR="00C83497">
          <w:rPr>
            <w:noProof/>
            <w:webHidden/>
          </w:rPr>
        </w:r>
        <w:r w:rsidR="00C83497">
          <w:rPr>
            <w:noProof/>
            <w:webHidden/>
          </w:rPr>
          <w:fldChar w:fldCharType="separate"/>
        </w:r>
        <w:r w:rsidR="00C83497">
          <w:rPr>
            <w:noProof/>
            <w:webHidden/>
          </w:rPr>
          <w:t>21</w:t>
        </w:r>
        <w:r w:rsidR="00C83497">
          <w:rPr>
            <w:noProof/>
            <w:webHidden/>
          </w:rPr>
          <w:fldChar w:fldCharType="end"/>
        </w:r>
      </w:hyperlink>
    </w:p>
    <w:p w:rsidR="00C83497" w:rsidRPr="007E40B5" w:rsidRDefault="007E40B5">
      <w:pPr>
        <w:pStyle w:val="31"/>
        <w:rPr>
          <w:rFonts w:ascii="Calibri" w:hAnsi="Calibri"/>
          <w:sz w:val="22"/>
          <w:szCs w:val="22"/>
        </w:rPr>
      </w:pPr>
      <w:hyperlink w:anchor="_Toc138404828" w:history="1">
        <w:r w:rsidR="00C83497" w:rsidRPr="00B2451F">
          <w:rPr>
            <w:rStyle w:val="a3"/>
          </w:rPr>
          <w:t>Пенсионерам рассказали об изменении в процессе индексации пенсий. Прибавку к ежемесячной выплате для пожилых граждан временно упразднят, но сами пенсии ждет перерасчет. А произойдет это в случае смены трудового статуса. Об этом рассказал пенсионный эксперт Сергей Власов, сообщает PRIMPRESS.</w:t>
        </w:r>
        <w:r w:rsidR="00C83497">
          <w:rPr>
            <w:webHidden/>
          </w:rPr>
          <w:tab/>
        </w:r>
        <w:r w:rsidR="00C83497">
          <w:rPr>
            <w:webHidden/>
          </w:rPr>
          <w:fldChar w:fldCharType="begin"/>
        </w:r>
        <w:r w:rsidR="00C83497">
          <w:rPr>
            <w:webHidden/>
          </w:rPr>
          <w:instrText xml:space="preserve"> PAGEREF _Toc138404828 \h </w:instrText>
        </w:r>
        <w:r w:rsidR="00C83497">
          <w:rPr>
            <w:webHidden/>
          </w:rPr>
        </w:r>
        <w:r w:rsidR="00C83497">
          <w:rPr>
            <w:webHidden/>
          </w:rPr>
          <w:fldChar w:fldCharType="separate"/>
        </w:r>
        <w:r w:rsidR="00C83497">
          <w:rPr>
            <w:webHidden/>
          </w:rPr>
          <w:t>21</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29" w:history="1">
        <w:r w:rsidR="00C83497" w:rsidRPr="00B2451F">
          <w:rPr>
            <w:rStyle w:val="a3"/>
            <w:noProof/>
          </w:rPr>
          <w:t>PRIMPRESS, 22.06.2023, «Теперь будет бесплатно». Пенсионеров, доживших до 60 лет, ждет большой сюрприз</w:t>
        </w:r>
        <w:r w:rsidR="00C83497">
          <w:rPr>
            <w:noProof/>
            <w:webHidden/>
          </w:rPr>
          <w:tab/>
        </w:r>
        <w:r w:rsidR="00C83497">
          <w:rPr>
            <w:noProof/>
            <w:webHidden/>
          </w:rPr>
          <w:fldChar w:fldCharType="begin"/>
        </w:r>
        <w:r w:rsidR="00C83497">
          <w:rPr>
            <w:noProof/>
            <w:webHidden/>
          </w:rPr>
          <w:instrText xml:space="preserve"> PAGEREF _Toc138404829 \h </w:instrText>
        </w:r>
        <w:r w:rsidR="00C83497">
          <w:rPr>
            <w:noProof/>
            <w:webHidden/>
          </w:rPr>
        </w:r>
        <w:r w:rsidR="00C83497">
          <w:rPr>
            <w:noProof/>
            <w:webHidden/>
          </w:rPr>
          <w:fldChar w:fldCharType="separate"/>
        </w:r>
        <w:r w:rsidR="00C83497">
          <w:rPr>
            <w:noProof/>
            <w:webHidden/>
          </w:rPr>
          <w:t>21</w:t>
        </w:r>
        <w:r w:rsidR="00C83497">
          <w:rPr>
            <w:noProof/>
            <w:webHidden/>
          </w:rPr>
          <w:fldChar w:fldCharType="end"/>
        </w:r>
      </w:hyperlink>
    </w:p>
    <w:p w:rsidR="00C83497" w:rsidRPr="007E40B5" w:rsidRDefault="007E40B5">
      <w:pPr>
        <w:pStyle w:val="31"/>
        <w:rPr>
          <w:rFonts w:ascii="Calibri" w:hAnsi="Calibri"/>
          <w:sz w:val="22"/>
          <w:szCs w:val="22"/>
        </w:rPr>
      </w:pPr>
      <w:hyperlink w:anchor="_Toc138404830" w:history="1">
        <w:r w:rsidR="00C83497" w:rsidRPr="00B2451F">
          <w:rPr>
            <w:rStyle w:val="a3"/>
          </w:rPr>
          <w:t>Пенсионерам, которые уже достигли возраста 60 лет, рассказали о новой приятной возможности. Многие занятия для таких граждан скоро станут бесплатными. А стартует такая программа уже в большем количестве регионов в середине лета. Об этом рассказала пенсионный эксперт Анастасия Киреева, сообщает PRIMPRESS.</w:t>
        </w:r>
        <w:r w:rsidR="00C83497">
          <w:rPr>
            <w:webHidden/>
          </w:rPr>
          <w:tab/>
        </w:r>
        <w:r w:rsidR="00C83497">
          <w:rPr>
            <w:webHidden/>
          </w:rPr>
          <w:fldChar w:fldCharType="begin"/>
        </w:r>
        <w:r w:rsidR="00C83497">
          <w:rPr>
            <w:webHidden/>
          </w:rPr>
          <w:instrText xml:space="preserve"> PAGEREF _Toc138404830 \h </w:instrText>
        </w:r>
        <w:r w:rsidR="00C83497">
          <w:rPr>
            <w:webHidden/>
          </w:rPr>
        </w:r>
        <w:r w:rsidR="00C83497">
          <w:rPr>
            <w:webHidden/>
          </w:rPr>
          <w:fldChar w:fldCharType="separate"/>
        </w:r>
        <w:r w:rsidR="00C83497">
          <w:rPr>
            <w:webHidden/>
          </w:rPr>
          <w:t>21</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31" w:history="1">
        <w:r w:rsidR="00C83497" w:rsidRPr="00B2451F">
          <w:rPr>
            <w:rStyle w:val="a3"/>
            <w:noProof/>
          </w:rPr>
          <w:t>Pensnews.ru, 22.06.2023, В Госдуме пенсионерам наобещали с три короба</w:t>
        </w:r>
        <w:r w:rsidR="00C83497">
          <w:rPr>
            <w:noProof/>
            <w:webHidden/>
          </w:rPr>
          <w:tab/>
        </w:r>
        <w:r w:rsidR="00C83497">
          <w:rPr>
            <w:noProof/>
            <w:webHidden/>
          </w:rPr>
          <w:fldChar w:fldCharType="begin"/>
        </w:r>
        <w:r w:rsidR="00C83497">
          <w:rPr>
            <w:noProof/>
            <w:webHidden/>
          </w:rPr>
          <w:instrText xml:space="preserve"> PAGEREF _Toc138404831 \h </w:instrText>
        </w:r>
        <w:r w:rsidR="00C83497">
          <w:rPr>
            <w:noProof/>
            <w:webHidden/>
          </w:rPr>
        </w:r>
        <w:r w:rsidR="00C83497">
          <w:rPr>
            <w:noProof/>
            <w:webHidden/>
          </w:rPr>
          <w:fldChar w:fldCharType="separate"/>
        </w:r>
        <w:r w:rsidR="00C83497">
          <w:rPr>
            <w:noProof/>
            <w:webHidden/>
          </w:rPr>
          <w:t>22</w:t>
        </w:r>
        <w:r w:rsidR="00C83497">
          <w:rPr>
            <w:noProof/>
            <w:webHidden/>
          </w:rPr>
          <w:fldChar w:fldCharType="end"/>
        </w:r>
      </w:hyperlink>
    </w:p>
    <w:p w:rsidR="00C83497" w:rsidRPr="007E40B5" w:rsidRDefault="007E40B5">
      <w:pPr>
        <w:pStyle w:val="31"/>
        <w:rPr>
          <w:rFonts w:ascii="Calibri" w:hAnsi="Calibri"/>
          <w:sz w:val="22"/>
          <w:szCs w:val="22"/>
        </w:rPr>
      </w:pPr>
      <w:hyperlink w:anchor="_Toc138404832" w:history="1">
        <w:r w:rsidR="00C83497" w:rsidRPr="00B2451F">
          <w:rPr>
            <w:rStyle w:val="a3"/>
          </w:rPr>
          <w:t>В Государственную думу поступила целая пачка законопроектов, которые так или иначе касаются пенсионной сферы, сообщает Pensnews.ru. Как выяснилось, о пенсионерах вспомнили депутаты из фракции партии ЛДПР. Причем, активнее всего в этом направлении работает председатель думского комитета по труду, социальной политике и делам ветеранов либерал-демократ Ярослав Нилов.</w:t>
        </w:r>
        <w:r w:rsidR="00C83497">
          <w:rPr>
            <w:webHidden/>
          </w:rPr>
          <w:tab/>
        </w:r>
        <w:r w:rsidR="00C83497">
          <w:rPr>
            <w:webHidden/>
          </w:rPr>
          <w:fldChar w:fldCharType="begin"/>
        </w:r>
        <w:r w:rsidR="00C83497">
          <w:rPr>
            <w:webHidden/>
          </w:rPr>
          <w:instrText xml:space="preserve"> PAGEREF _Toc138404832 \h </w:instrText>
        </w:r>
        <w:r w:rsidR="00C83497">
          <w:rPr>
            <w:webHidden/>
          </w:rPr>
        </w:r>
        <w:r w:rsidR="00C83497">
          <w:rPr>
            <w:webHidden/>
          </w:rPr>
          <w:fldChar w:fldCharType="separate"/>
        </w:r>
        <w:r w:rsidR="00C83497">
          <w:rPr>
            <w:webHidden/>
          </w:rPr>
          <w:t>22</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33" w:history="1">
        <w:r w:rsidR="00C83497" w:rsidRPr="00B2451F">
          <w:rPr>
            <w:rStyle w:val="a3"/>
            <w:noProof/>
          </w:rPr>
          <w:t>PrimPress.ru, 23.06.2023, На этот раз всем. Пенсионный возраст решено снизить на пять лет</w:t>
        </w:r>
        <w:r w:rsidR="00C83497">
          <w:rPr>
            <w:noProof/>
            <w:webHidden/>
          </w:rPr>
          <w:tab/>
        </w:r>
        <w:r w:rsidR="00C83497">
          <w:rPr>
            <w:noProof/>
            <w:webHidden/>
          </w:rPr>
          <w:fldChar w:fldCharType="begin"/>
        </w:r>
        <w:r w:rsidR="00C83497">
          <w:rPr>
            <w:noProof/>
            <w:webHidden/>
          </w:rPr>
          <w:instrText xml:space="preserve"> PAGEREF _Toc138404833 \h </w:instrText>
        </w:r>
        <w:r w:rsidR="00C83497">
          <w:rPr>
            <w:noProof/>
            <w:webHidden/>
          </w:rPr>
        </w:r>
        <w:r w:rsidR="00C83497">
          <w:rPr>
            <w:noProof/>
            <w:webHidden/>
          </w:rPr>
          <w:fldChar w:fldCharType="separate"/>
        </w:r>
        <w:r w:rsidR="00C83497">
          <w:rPr>
            <w:noProof/>
            <w:webHidden/>
          </w:rPr>
          <w:t>23</w:t>
        </w:r>
        <w:r w:rsidR="00C83497">
          <w:rPr>
            <w:noProof/>
            <w:webHidden/>
          </w:rPr>
          <w:fldChar w:fldCharType="end"/>
        </w:r>
      </w:hyperlink>
    </w:p>
    <w:p w:rsidR="00C83497" w:rsidRPr="007E40B5" w:rsidRDefault="007E40B5">
      <w:pPr>
        <w:pStyle w:val="31"/>
        <w:rPr>
          <w:rFonts w:ascii="Calibri" w:hAnsi="Calibri"/>
          <w:sz w:val="22"/>
          <w:szCs w:val="22"/>
        </w:rPr>
      </w:pPr>
      <w:hyperlink w:anchor="_Toc138404834" w:history="1">
        <w:r w:rsidR="00C83497" w:rsidRPr="00B2451F">
          <w:rPr>
            <w:rStyle w:val="a3"/>
          </w:rPr>
          <w:t>Воспользоваться такой возможностью сможет каждый</w:t>
        </w:r>
        <w:r w:rsidR="00C83497">
          <w:rPr>
            <w:webHidden/>
          </w:rPr>
          <w:tab/>
        </w:r>
        <w:r w:rsidR="00C83497">
          <w:rPr>
            <w:webHidden/>
          </w:rPr>
          <w:fldChar w:fldCharType="begin"/>
        </w:r>
        <w:r w:rsidR="00C83497">
          <w:rPr>
            <w:webHidden/>
          </w:rPr>
          <w:instrText xml:space="preserve"> PAGEREF _Toc138404834 \h </w:instrText>
        </w:r>
        <w:r w:rsidR="00C83497">
          <w:rPr>
            <w:webHidden/>
          </w:rPr>
        </w:r>
        <w:r w:rsidR="00C83497">
          <w:rPr>
            <w:webHidden/>
          </w:rPr>
          <w:fldChar w:fldCharType="separate"/>
        </w:r>
        <w:r w:rsidR="00C83497">
          <w:rPr>
            <w:webHidden/>
          </w:rPr>
          <w:t>23</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35" w:history="1">
        <w:r w:rsidR="00C83497" w:rsidRPr="00B2451F">
          <w:rPr>
            <w:rStyle w:val="a3"/>
            <w:noProof/>
          </w:rPr>
          <w:t>thisnews.ru, 22.06.2023, Зачем на самом деле была нужна пенсионная реформа, и могут ли её отменить. Что необходимо знать пенсионеру, чтобы его пенсия стала выше</w:t>
        </w:r>
        <w:r w:rsidR="00C83497">
          <w:rPr>
            <w:noProof/>
            <w:webHidden/>
          </w:rPr>
          <w:tab/>
        </w:r>
        <w:r w:rsidR="00C83497">
          <w:rPr>
            <w:noProof/>
            <w:webHidden/>
          </w:rPr>
          <w:fldChar w:fldCharType="begin"/>
        </w:r>
        <w:r w:rsidR="00C83497">
          <w:rPr>
            <w:noProof/>
            <w:webHidden/>
          </w:rPr>
          <w:instrText xml:space="preserve"> PAGEREF _Toc138404835 \h </w:instrText>
        </w:r>
        <w:r w:rsidR="00C83497">
          <w:rPr>
            <w:noProof/>
            <w:webHidden/>
          </w:rPr>
        </w:r>
        <w:r w:rsidR="00C83497">
          <w:rPr>
            <w:noProof/>
            <w:webHidden/>
          </w:rPr>
          <w:fldChar w:fldCharType="separate"/>
        </w:r>
        <w:r w:rsidR="00C83497">
          <w:rPr>
            <w:noProof/>
            <w:webHidden/>
          </w:rPr>
          <w:t>24</w:t>
        </w:r>
        <w:r w:rsidR="00C83497">
          <w:rPr>
            <w:noProof/>
            <w:webHidden/>
          </w:rPr>
          <w:fldChar w:fldCharType="end"/>
        </w:r>
      </w:hyperlink>
    </w:p>
    <w:p w:rsidR="00C83497" w:rsidRPr="007E40B5" w:rsidRDefault="007E40B5">
      <w:pPr>
        <w:pStyle w:val="31"/>
        <w:rPr>
          <w:rFonts w:ascii="Calibri" w:hAnsi="Calibri"/>
          <w:sz w:val="22"/>
          <w:szCs w:val="22"/>
        </w:rPr>
      </w:pPr>
      <w:hyperlink w:anchor="_Toc138404836" w:history="1">
        <w:r w:rsidR="00C83497" w:rsidRPr="00B2451F">
          <w:rPr>
            <w:rStyle w:val="a3"/>
          </w:rPr>
          <w:t>С 1 января 2019 года в России была запущена новая пенсионная реформа, предусматривающая повышение возраста выхода на пенсию для большинства граждан РФ (до 65 лет у мужчин и 60 лет для женщин). Этот принятый закон часто ставят в укор Путину и Правительству, а некоторые утверждают, что он даже обрушил рейтинг президента. Так ли это и можно ли было избежать принятия такого не популярного нововведения? Давайте разбираться.</w:t>
        </w:r>
        <w:r w:rsidR="00C83497">
          <w:rPr>
            <w:webHidden/>
          </w:rPr>
          <w:tab/>
        </w:r>
        <w:r w:rsidR="00C83497">
          <w:rPr>
            <w:webHidden/>
          </w:rPr>
          <w:fldChar w:fldCharType="begin"/>
        </w:r>
        <w:r w:rsidR="00C83497">
          <w:rPr>
            <w:webHidden/>
          </w:rPr>
          <w:instrText xml:space="preserve"> PAGEREF _Toc138404836 \h </w:instrText>
        </w:r>
        <w:r w:rsidR="00C83497">
          <w:rPr>
            <w:webHidden/>
          </w:rPr>
        </w:r>
        <w:r w:rsidR="00C83497">
          <w:rPr>
            <w:webHidden/>
          </w:rPr>
          <w:fldChar w:fldCharType="separate"/>
        </w:r>
        <w:r w:rsidR="00C83497">
          <w:rPr>
            <w:webHidden/>
          </w:rPr>
          <w:t>24</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37" w:history="1">
        <w:r w:rsidR="00C83497" w:rsidRPr="00B2451F">
          <w:rPr>
            <w:rStyle w:val="a3"/>
            <w:noProof/>
          </w:rPr>
          <w:t>Forbes, 22.06.2023, Женщин старше 50 лет приглашают на собеседования на 23% реже, чем более молодых</w:t>
        </w:r>
        <w:r w:rsidR="00C83497">
          <w:rPr>
            <w:noProof/>
            <w:webHidden/>
          </w:rPr>
          <w:tab/>
        </w:r>
        <w:r w:rsidR="00C83497">
          <w:rPr>
            <w:noProof/>
            <w:webHidden/>
          </w:rPr>
          <w:fldChar w:fldCharType="begin"/>
        </w:r>
        <w:r w:rsidR="00C83497">
          <w:rPr>
            <w:noProof/>
            <w:webHidden/>
          </w:rPr>
          <w:instrText xml:space="preserve"> PAGEREF _Toc138404837 \h </w:instrText>
        </w:r>
        <w:r w:rsidR="00C83497">
          <w:rPr>
            <w:noProof/>
            <w:webHidden/>
          </w:rPr>
        </w:r>
        <w:r w:rsidR="00C83497">
          <w:rPr>
            <w:noProof/>
            <w:webHidden/>
          </w:rPr>
          <w:fldChar w:fldCharType="separate"/>
        </w:r>
        <w:r w:rsidR="00C83497">
          <w:rPr>
            <w:noProof/>
            <w:webHidden/>
          </w:rPr>
          <w:t>26</w:t>
        </w:r>
        <w:r w:rsidR="00C83497">
          <w:rPr>
            <w:noProof/>
            <w:webHidden/>
          </w:rPr>
          <w:fldChar w:fldCharType="end"/>
        </w:r>
      </w:hyperlink>
    </w:p>
    <w:p w:rsidR="00C83497" w:rsidRPr="007E40B5" w:rsidRDefault="007E40B5">
      <w:pPr>
        <w:pStyle w:val="31"/>
        <w:rPr>
          <w:rFonts w:ascii="Calibri" w:hAnsi="Calibri"/>
          <w:sz w:val="22"/>
          <w:szCs w:val="22"/>
        </w:rPr>
      </w:pPr>
      <w:hyperlink w:anchor="_Toc138404838" w:history="1">
        <w:r w:rsidR="00C83497" w:rsidRPr="00B2451F">
          <w:rPr>
            <w:rStyle w:val="a3"/>
          </w:rPr>
          <w:t>Кандидатки старше 50 лет получают приглашения на собеседование на 23% реже, нежели соискательницы в возрасте от 31 до 40 лет, выяснили аналитики платформ Miranna.io, hh.ru и «Нетология». Исследование, результаты которого есть в распоряжении Forbes, основаны на данных опроса более 5000 женщин в возрасте от 45 лет, а также показателях внутренней базы данных hh.ru.</w:t>
        </w:r>
        <w:r w:rsidR="00C83497">
          <w:rPr>
            <w:webHidden/>
          </w:rPr>
          <w:tab/>
        </w:r>
        <w:r w:rsidR="00C83497">
          <w:rPr>
            <w:webHidden/>
          </w:rPr>
          <w:fldChar w:fldCharType="begin"/>
        </w:r>
        <w:r w:rsidR="00C83497">
          <w:rPr>
            <w:webHidden/>
          </w:rPr>
          <w:instrText xml:space="preserve"> PAGEREF _Toc138404838 \h </w:instrText>
        </w:r>
        <w:r w:rsidR="00C83497">
          <w:rPr>
            <w:webHidden/>
          </w:rPr>
        </w:r>
        <w:r w:rsidR="00C83497">
          <w:rPr>
            <w:webHidden/>
          </w:rPr>
          <w:fldChar w:fldCharType="separate"/>
        </w:r>
        <w:r w:rsidR="00C83497">
          <w:rPr>
            <w:webHidden/>
          </w:rPr>
          <w:t>26</w:t>
        </w:r>
        <w:r w:rsidR="00C83497">
          <w:rPr>
            <w:webHidden/>
          </w:rPr>
          <w:fldChar w:fldCharType="end"/>
        </w:r>
      </w:hyperlink>
    </w:p>
    <w:p w:rsidR="00C83497" w:rsidRPr="007E40B5" w:rsidRDefault="007E40B5">
      <w:pPr>
        <w:pStyle w:val="12"/>
        <w:tabs>
          <w:tab w:val="right" w:leader="dot" w:pos="9061"/>
        </w:tabs>
        <w:rPr>
          <w:rFonts w:ascii="Calibri" w:hAnsi="Calibri"/>
          <w:b w:val="0"/>
          <w:noProof/>
          <w:sz w:val="22"/>
          <w:szCs w:val="22"/>
        </w:rPr>
      </w:pPr>
      <w:hyperlink w:anchor="_Toc138404839" w:history="1">
        <w:r w:rsidR="00C83497" w:rsidRPr="00B2451F">
          <w:rPr>
            <w:rStyle w:val="a3"/>
            <w:noProof/>
          </w:rPr>
          <w:t>Региональные СМИ</w:t>
        </w:r>
        <w:r w:rsidR="00C83497">
          <w:rPr>
            <w:noProof/>
            <w:webHidden/>
          </w:rPr>
          <w:tab/>
        </w:r>
        <w:r w:rsidR="00C83497">
          <w:rPr>
            <w:noProof/>
            <w:webHidden/>
          </w:rPr>
          <w:fldChar w:fldCharType="begin"/>
        </w:r>
        <w:r w:rsidR="00C83497">
          <w:rPr>
            <w:noProof/>
            <w:webHidden/>
          </w:rPr>
          <w:instrText xml:space="preserve"> PAGEREF _Toc138404839 \h </w:instrText>
        </w:r>
        <w:r w:rsidR="00C83497">
          <w:rPr>
            <w:noProof/>
            <w:webHidden/>
          </w:rPr>
        </w:r>
        <w:r w:rsidR="00C83497">
          <w:rPr>
            <w:noProof/>
            <w:webHidden/>
          </w:rPr>
          <w:fldChar w:fldCharType="separate"/>
        </w:r>
        <w:r w:rsidR="00C83497">
          <w:rPr>
            <w:noProof/>
            <w:webHidden/>
          </w:rPr>
          <w:t>27</w:t>
        </w:r>
        <w:r w:rsidR="00C83497">
          <w:rPr>
            <w:noProof/>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40" w:history="1">
        <w:r w:rsidR="00C83497" w:rsidRPr="00B2451F">
          <w:rPr>
            <w:rStyle w:val="a3"/>
            <w:noProof/>
          </w:rPr>
          <w:t>Сиб.фм, 22.06.2023, Дошло до скандала: в Госдуме потребовали вернуть старый пенсионный возраст</w:t>
        </w:r>
        <w:r w:rsidR="00C83497">
          <w:rPr>
            <w:noProof/>
            <w:webHidden/>
          </w:rPr>
          <w:tab/>
        </w:r>
        <w:r w:rsidR="00C83497">
          <w:rPr>
            <w:noProof/>
            <w:webHidden/>
          </w:rPr>
          <w:fldChar w:fldCharType="begin"/>
        </w:r>
        <w:r w:rsidR="00C83497">
          <w:rPr>
            <w:noProof/>
            <w:webHidden/>
          </w:rPr>
          <w:instrText xml:space="preserve"> PAGEREF _Toc138404840 \h </w:instrText>
        </w:r>
        <w:r w:rsidR="00C83497">
          <w:rPr>
            <w:noProof/>
            <w:webHidden/>
          </w:rPr>
        </w:r>
        <w:r w:rsidR="00C83497">
          <w:rPr>
            <w:noProof/>
            <w:webHidden/>
          </w:rPr>
          <w:fldChar w:fldCharType="separate"/>
        </w:r>
        <w:r w:rsidR="00C83497">
          <w:rPr>
            <w:noProof/>
            <w:webHidden/>
          </w:rPr>
          <w:t>27</w:t>
        </w:r>
        <w:r w:rsidR="00C83497">
          <w:rPr>
            <w:noProof/>
            <w:webHidden/>
          </w:rPr>
          <w:fldChar w:fldCharType="end"/>
        </w:r>
      </w:hyperlink>
    </w:p>
    <w:p w:rsidR="00C83497" w:rsidRPr="007E40B5" w:rsidRDefault="007E40B5">
      <w:pPr>
        <w:pStyle w:val="31"/>
        <w:rPr>
          <w:rFonts w:ascii="Calibri" w:hAnsi="Calibri"/>
          <w:sz w:val="22"/>
          <w:szCs w:val="22"/>
        </w:rPr>
      </w:pPr>
      <w:hyperlink w:anchor="_Toc138404841" w:history="1">
        <w:r w:rsidR="00C83497" w:rsidRPr="00B2451F">
          <w:rPr>
            <w:rStyle w:val="a3"/>
          </w:rPr>
          <w:t>Обсуждение пенсионной реформы традиционно вызывает жаркие споры депутатов Госдумы — парламентарии требуют вернуть прежние нормы выхода на пенсию.</w:t>
        </w:r>
        <w:r w:rsidR="00C83497">
          <w:rPr>
            <w:webHidden/>
          </w:rPr>
          <w:tab/>
        </w:r>
        <w:r w:rsidR="00C83497">
          <w:rPr>
            <w:webHidden/>
          </w:rPr>
          <w:fldChar w:fldCharType="begin"/>
        </w:r>
        <w:r w:rsidR="00C83497">
          <w:rPr>
            <w:webHidden/>
          </w:rPr>
          <w:instrText xml:space="preserve"> PAGEREF _Toc138404841 \h </w:instrText>
        </w:r>
        <w:r w:rsidR="00C83497">
          <w:rPr>
            <w:webHidden/>
          </w:rPr>
        </w:r>
        <w:r w:rsidR="00C83497">
          <w:rPr>
            <w:webHidden/>
          </w:rPr>
          <w:fldChar w:fldCharType="separate"/>
        </w:r>
        <w:r w:rsidR="00C83497">
          <w:rPr>
            <w:webHidden/>
          </w:rPr>
          <w:t>27</w:t>
        </w:r>
        <w:r w:rsidR="00C83497">
          <w:rPr>
            <w:webHidden/>
          </w:rPr>
          <w:fldChar w:fldCharType="end"/>
        </w:r>
      </w:hyperlink>
    </w:p>
    <w:p w:rsidR="00C83497" w:rsidRPr="007E40B5" w:rsidRDefault="007E40B5">
      <w:pPr>
        <w:pStyle w:val="12"/>
        <w:tabs>
          <w:tab w:val="right" w:leader="dot" w:pos="9061"/>
        </w:tabs>
        <w:rPr>
          <w:rFonts w:ascii="Calibri" w:hAnsi="Calibri"/>
          <w:b w:val="0"/>
          <w:noProof/>
          <w:sz w:val="22"/>
          <w:szCs w:val="22"/>
        </w:rPr>
      </w:pPr>
      <w:hyperlink w:anchor="_Toc138404842" w:history="1">
        <w:r w:rsidR="00C83497" w:rsidRPr="00B2451F">
          <w:rPr>
            <w:rStyle w:val="a3"/>
            <w:noProof/>
          </w:rPr>
          <w:t>НОВОСТИ МАКРОЭКОНОМИКИ</w:t>
        </w:r>
        <w:r w:rsidR="00C83497">
          <w:rPr>
            <w:noProof/>
            <w:webHidden/>
          </w:rPr>
          <w:tab/>
        </w:r>
        <w:r w:rsidR="00C83497">
          <w:rPr>
            <w:noProof/>
            <w:webHidden/>
          </w:rPr>
          <w:fldChar w:fldCharType="begin"/>
        </w:r>
        <w:r w:rsidR="00C83497">
          <w:rPr>
            <w:noProof/>
            <w:webHidden/>
          </w:rPr>
          <w:instrText xml:space="preserve"> PAGEREF _Toc138404842 \h </w:instrText>
        </w:r>
        <w:r w:rsidR="00C83497">
          <w:rPr>
            <w:noProof/>
            <w:webHidden/>
          </w:rPr>
        </w:r>
        <w:r w:rsidR="00C83497">
          <w:rPr>
            <w:noProof/>
            <w:webHidden/>
          </w:rPr>
          <w:fldChar w:fldCharType="separate"/>
        </w:r>
        <w:r w:rsidR="00C83497">
          <w:rPr>
            <w:noProof/>
            <w:webHidden/>
          </w:rPr>
          <w:t>29</w:t>
        </w:r>
        <w:r w:rsidR="00C83497">
          <w:rPr>
            <w:noProof/>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43" w:history="1">
        <w:r w:rsidR="00C83497" w:rsidRPr="00B2451F">
          <w:rPr>
            <w:rStyle w:val="a3"/>
            <w:noProof/>
          </w:rPr>
          <w:t>ТАСС, 22.06.2023, Мишустин поручил учесть в бюджете деньги на суда для северного завоза</w:t>
        </w:r>
        <w:r w:rsidR="00C83497">
          <w:rPr>
            <w:noProof/>
            <w:webHidden/>
          </w:rPr>
          <w:tab/>
        </w:r>
        <w:r w:rsidR="00C83497">
          <w:rPr>
            <w:noProof/>
            <w:webHidden/>
          </w:rPr>
          <w:fldChar w:fldCharType="begin"/>
        </w:r>
        <w:r w:rsidR="00C83497">
          <w:rPr>
            <w:noProof/>
            <w:webHidden/>
          </w:rPr>
          <w:instrText xml:space="preserve"> PAGEREF _Toc138404843 \h </w:instrText>
        </w:r>
        <w:r w:rsidR="00C83497">
          <w:rPr>
            <w:noProof/>
            <w:webHidden/>
          </w:rPr>
        </w:r>
        <w:r w:rsidR="00C83497">
          <w:rPr>
            <w:noProof/>
            <w:webHidden/>
          </w:rPr>
          <w:fldChar w:fldCharType="separate"/>
        </w:r>
        <w:r w:rsidR="00C83497">
          <w:rPr>
            <w:noProof/>
            <w:webHidden/>
          </w:rPr>
          <w:t>29</w:t>
        </w:r>
        <w:r w:rsidR="00C83497">
          <w:rPr>
            <w:noProof/>
            <w:webHidden/>
          </w:rPr>
          <w:fldChar w:fldCharType="end"/>
        </w:r>
      </w:hyperlink>
    </w:p>
    <w:p w:rsidR="00C83497" w:rsidRPr="007E40B5" w:rsidRDefault="007E40B5">
      <w:pPr>
        <w:pStyle w:val="31"/>
        <w:rPr>
          <w:rFonts w:ascii="Calibri" w:hAnsi="Calibri"/>
          <w:sz w:val="22"/>
          <w:szCs w:val="22"/>
        </w:rPr>
      </w:pPr>
      <w:hyperlink w:anchor="_Toc138404844" w:history="1">
        <w:r w:rsidR="00C83497" w:rsidRPr="00B2451F">
          <w:rPr>
            <w:rStyle w:val="a3"/>
          </w:rPr>
          <w:t>Премьер-министр России Михаил Мишустин поручил учесть потребности Северного морского пути при формировании федерального бюджета на предстоящую трехлетку.</w:t>
        </w:r>
        <w:r w:rsidR="00C83497">
          <w:rPr>
            <w:webHidden/>
          </w:rPr>
          <w:tab/>
        </w:r>
        <w:r w:rsidR="00C83497">
          <w:rPr>
            <w:webHidden/>
          </w:rPr>
          <w:fldChar w:fldCharType="begin"/>
        </w:r>
        <w:r w:rsidR="00C83497">
          <w:rPr>
            <w:webHidden/>
          </w:rPr>
          <w:instrText xml:space="preserve"> PAGEREF _Toc138404844 \h </w:instrText>
        </w:r>
        <w:r w:rsidR="00C83497">
          <w:rPr>
            <w:webHidden/>
          </w:rPr>
        </w:r>
        <w:r w:rsidR="00C83497">
          <w:rPr>
            <w:webHidden/>
          </w:rPr>
          <w:fldChar w:fldCharType="separate"/>
        </w:r>
        <w:r w:rsidR="00C83497">
          <w:rPr>
            <w:webHidden/>
          </w:rPr>
          <w:t>29</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45" w:history="1">
        <w:r w:rsidR="00C83497" w:rsidRPr="00B2451F">
          <w:rPr>
            <w:rStyle w:val="a3"/>
            <w:noProof/>
          </w:rPr>
          <w:t>ТАСС, 22.06.2023, Сенатор просит ускорить принятие закона о доступе к обезличенным данным для развития ИИ</w:t>
        </w:r>
        <w:r w:rsidR="00C83497">
          <w:rPr>
            <w:noProof/>
            <w:webHidden/>
          </w:rPr>
          <w:tab/>
        </w:r>
        <w:r w:rsidR="00C83497">
          <w:rPr>
            <w:noProof/>
            <w:webHidden/>
          </w:rPr>
          <w:fldChar w:fldCharType="begin"/>
        </w:r>
        <w:r w:rsidR="00C83497">
          <w:rPr>
            <w:noProof/>
            <w:webHidden/>
          </w:rPr>
          <w:instrText xml:space="preserve"> PAGEREF _Toc138404845 \h </w:instrText>
        </w:r>
        <w:r w:rsidR="00C83497">
          <w:rPr>
            <w:noProof/>
            <w:webHidden/>
          </w:rPr>
        </w:r>
        <w:r w:rsidR="00C83497">
          <w:rPr>
            <w:noProof/>
            <w:webHidden/>
          </w:rPr>
          <w:fldChar w:fldCharType="separate"/>
        </w:r>
        <w:r w:rsidR="00C83497">
          <w:rPr>
            <w:noProof/>
            <w:webHidden/>
          </w:rPr>
          <w:t>29</w:t>
        </w:r>
        <w:r w:rsidR="00C83497">
          <w:rPr>
            <w:noProof/>
            <w:webHidden/>
          </w:rPr>
          <w:fldChar w:fldCharType="end"/>
        </w:r>
      </w:hyperlink>
    </w:p>
    <w:p w:rsidR="00C83497" w:rsidRPr="007E40B5" w:rsidRDefault="007E40B5">
      <w:pPr>
        <w:pStyle w:val="31"/>
        <w:rPr>
          <w:rFonts w:ascii="Calibri" w:hAnsi="Calibri"/>
          <w:sz w:val="22"/>
          <w:szCs w:val="22"/>
        </w:rPr>
      </w:pPr>
      <w:hyperlink w:anchor="_Toc138404846" w:history="1">
        <w:r w:rsidR="00C83497" w:rsidRPr="00B2451F">
          <w:rPr>
            <w:rStyle w:val="a3"/>
          </w:rPr>
          <w:t>Зампред Совета по развитию цифровой экономики при Совете Федерации Артем Шейкин обратился в Минэкономразвития России с просьбой содействовать скорейшей доработке и принятию законопроекта о механизме доступа к обезличенным данным, который позволит развивать технологии искусственного интеллекта (ИИ), обеспечивая сохранность персональных данных.</w:t>
        </w:r>
        <w:r w:rsidR="00C83497">
          <w:rPr>
            <w:webHidden/>
          </w:rPr>
          <w:tab/>
        </w:r>
        <w:r w:rsidR="00C83497">
          <w:rPr>
            <w:webHidden/>
          </w:rPr>
          <w:fldChar w:fldCharType="begin"/>
        </w:r>
        <w:r w:rsidR="00C83497">
          <w:rPr>
            <w:webHidden/>
          </w:rPr>
          <w:instrText xml:space="preserve"> PAGEREF _Toc138404846 \h </w:instrText>
        </w:r>
        <w:r w:rsidR="00C83497">
          <w:rPr>
            <w:webHidden/>
          </w:rPr>
        </w:r>
        <w:r w:rsidR="00C83497">
          <w:rPr>
            <w:webHidden/>
          </w:rPr>
          <w:fldChar w:fldCharType="separate"/>
        </w:r>
        <w:r w:rsidR="00C83497">
          <w:rPr>
            <w:webHidden/>
          </w:rPr>
          <w:t>29</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47" w:history="1">
        <w:r w:rsidR="00C83497" w:rsidRPr="00B2451F">
          <w:rPr>
            <w:rStyle w:val="a3"/>
            <w:noProof/>
          </w:rPr>
          <w:t>РИА Новости, 22.06.2023, За «сливы» персональных данных будут наказывать сроком до 10 лет - сенатор</w:t>
        </w:r>
        <w:r w:rsidR="00C83497">
          <w:rPr>
            <w:noProof/>
            <w:webHidden/>
          </w:rPr>
          <w:tab/>
        </w:r>
        <w:r w:rsidR="00C83497">
          <w:rPr>
            <w:noProof/>
            <w:webHidden/>
          </w:rPr>
          <w:fldChar w:fldCharType="begin"/>
        </w:r>
        <w:r w:rsidR="00C83497">
          <w:rPr>
            <w:noProof/>
            <w:webHidden/>
          </w:rPr>
          <w:instrText xml:space="preserve"> PAGEREF _Toc138404847 \h </w:instrText>
        </w:r>
        <w:r w:rsidR="00C83497">
          <w:rPr>
            <w:noProof/>
            <w:webHidden/>
          </w:rPr>
        </w:r>
        <w:r w:rsidR="00C83497">
          <w:rPr>
            <w:noProof/>
            <w:webHidden/>
          </w:rPr>
          <w:fldChar w:fldCharType="separate"/>
        </w:r>
        <w:r w:rsidR="00C83497">
          <w:rPr>
            <w:noProof/>
            <w:webHidden/>
          </w:rPr>
          <w:t>30</w:t>
        </w:r>
        <w:r w:rsidR="00C83497">
          <w:rPr>
            <w:noProof/>
            <w:webHidden/>
          </w:rPr>
          <w:fldChar w:fldCharType="end"/>
        </w:r>
      </w:hyperlink>
    </w:p>
    <w:p w:rsidR="00C83497" w:rsidRPr="007E40B5" w:rsidRDefault="007E40B5">
      <w:pPr>
        <w:pStyle w:val="31"/>
        <w:rPr>
          <w:rFonts w:ascii="Calibri" w:hAnsi="Calibri"/>
          <w:sz w:val="22"/>
          <w:szCs w:val="22"/>
        </w:rPr>
      </w:pPr>
      <w:hyperlink w:anchor="_Toc138404848" w:history="1">
        <w:r w:rsidR="00C83497" w:rsidRPr="00B2451F">
          <w:rPr>
            <w:rStyle w:val="a3"/>
          </w:rPr>
          <w:t>Парламентарии разрабатывают новую версию законопроекта, предусматривающего штраф до трех миллионов рублей и заключение под стражу до 10 лет за намеренное распространение персональных данных граждан, сообщил РИА Новости член конституционного комитета Совфеда, зампред Совета по развитию цифровой экономики при палате Артём Шейкин.</w:t>
        </w:r>
        <w:r w:rsidR="00C83497">
          <w:rPr>
            <w:webHidden/>
          </w:rPr>
          <w:tab/>
        </w:r>
        <w:r w:rsidR="00C83497">
          <w:rPr>
            <w:webHidden/>
          </w:rPr>
          <w:fldChar w:fldCharType="begin"/>
        </w:r>
        <w:r w:rsidR="00C83497">
          <w:rPr>
            <w:webHidden/>
          </w:rPr>
          <w:instrText xml:space="preserve"> PAGEREF _Toc138404848 \h </w:instrText>
        </w:r>
        <w:r w:rsidR="00C83497">
          <w:rPr>
            <w:webHidden/>
          </w:rPr>
        </w:r>
        <w:r w:rsidR="00C83497">
          <w:rPr>
            <w:webHidden/>
          </w:rPr>
          <w:fldChar w:fldCharType="separate"/>
        </w:r>
        <w:r w:rsidR="00C83497">
          <w:rPr>
            <w:webHidden/>
          </w:rPr>
          <w:t>30</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49" w:history="1">
        <w:r w:rsidR="00C83497" w:rsidRPr="00B2451F">
          <w:rPr>
            <w:rStyle w:val="a3"/>
            <w:noProof/>
          </w:rPr>
          <w:t>ТАСС, 22.06.2023, Госдума приняла закон о доступе иностранных банков и брокеров к валютным торгам в РФ</w:t>
        </w:r>
        <w:r w:rsidR="00C83497">
          <w:rPr>
            <w:noProof/>
            <w:webHidden/>
          </w:rPr>
          <w:tab/>
        </w:r>
        <w:r w:rsidR="00C83497">
          <w:rPr>
            <w:noProof/>
            <w:webHidden/>
          </w:rPr>
          <w:fldChar w:fldCharType="begin"/>
        </w:r>
        <w:r w:rsidR="00C83497">
          <w:rPr>
            <w:noProof/>
            <w:webHidden/>
          </w:rPr>
          <w:instrText xml:space="preserve"> PAGEREF _Toc138404849 \h </w:instrText>
        </w:r>
        <w:r w:rsidR="00C83497">
          <w:rPr>
            <w:noProof/>
            <w:webHidden/>
          </w:rPr>
        </w:r>
        <w:r w:rsidR="00C83497">
          <w:rPr>
            <w:noProof/>
            <w:webHidden/>
          </w:rPr>
          <w:fldChar w:fldCharType="separate"/>
        </w:r>
        <w:r w:rsidR="00C83497">
          <w:rPr>
            <w:noProof/>
            <w:webHidden/>
          </w:rPr>
          <w:t>31</w:t>
        </w:r>
        <w:r w:rsidR="00C83497">
          <w:rPr>
            <w:noProof/>
            <w:webHidden/>
          </w:rPr>
          <w:fldChar w:fldCharType="end"/>
        </w:r>
      </w:hyperlink>
    </w:p>
    <w:p w:rsidR="00C83497" w:rsidRPr="007E40B5" w:rsidRDefault="007E40B5">
      <w:pPr>
        <w:pStyle w:val="31"/>
        <w:rPr>
          <w:rFonts w:ascii="Calibri" w:hAnsi="Calibri"/>
          <w:sz w:val="22"/>
          <w:szCs w:val="22"/>
        </w:rPr>
      </w:pPr>
      <w:hyperlink w:anchor="_Toc138404850" w:history="1">
        <w:r w:rsidR="00C83497" w:rsidRPr="00B2451F">
          <w:rPr>
            <w:rStyle w:val="a3"/>
          </w:rPr>
          <w:t>Госдума приняла в третьем, окончательном чтении закон, согласно которому банки и брокеры стран, которые являются внешнеторговыми партнерами РФ и не входят в Евразийский экономический союз (ЕАЭС), могут быть допущены к участию в организованных торгах иностранной валютой в РФ. Документ был инициирован главой комитета Госдумы по финансовому рынку Анатолием Аксаковым и группой сенаторов.</w:t>
        </w:r>
        <w:r w:rsidR="00C83497">
          <w:rPr>
            <w:webHidden/>
          </w:rPr>
          <w:tab/>
        </w:r>
        <w:r w:rsidR="00C83497">
          <w:rPr>
            <w:webHidden/>
          </w:rPr>
          <w:fldChar w:fldCharType="begin"/>
        </w:r>
        <w:r w:rsidR="00C83497">
          <w:rPr>
            <w:webHidden/>
          </w:rPr>
          <w:instrText xml:space="preserve"> PAGEREF _Toc138404850 \h </w:instrText>
        </w:r>
        <w:r w:rsidR="00C83497">
          <w:rPr>
            <w:webHidden/>
          </w:rPr>
        </w:r>
        <w:r w:rsidR="00C83497">
          <w:rPr>
            <w:webHidden/>
          </w:rPr>
          <w:fldChar w:fldCharType="separate"/>
        </w:r>
        <w:r w:rsidR="00C83497">
          <w:rPr>
            <w:webHidden/>
          </w:rPr>
          <w:t>31</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51" w:history="1">
        <w:r w:rsidR="00C83497" w:rsidRPr="00B2451F">
          <w:rPr>
            <w:rStyle w:val="a3"/>
            <w:noProof/>
          </w:rPr>
          <w:t>РИА Новости, 22.06.2023, СРО будут нести субсидиарную ответственность за своих членов при повреждение зданий</w:t>
        </w:r>
        <w:r w:rsidR="00C83497">
          <w:rPr>
            <w:noProof/>
            <w:webHidden/>
          </w:rPr>
          <w:tab/>
        </w:r>
        <w:r w:rsidR="00C83497">
          <w:rPr>
            <w:noProof/>
            <w:webHidden/>
          </w:rPr>
          <w:fldChar w:fldCharType="begin"/>
        </w:r>
        <w:r w:rsidR="00C83497">
          <w:rPr>
            <w:noProof/>
            <w:webHidden/>
          </w:rPr>
          <w:instrText xml:space="preserve"> PAGEREF _Toc138404851 \h </w:instrText>
        </w:r>
        <w:r w:rsidR="00C83497">
          <w:rPr>
            <w:noProof/>
            <w:webHidden/>
          </w:rPr>
        </w:r>
        <w:r w:rsidR="00C83497">
          <w:rPr>
            <w:noProof/>
            <w:webHidden/>
          </w:rPr>
          <w:fldChar w:fldCharType="separate"/>
        </w:r>
        <w:r w:rsidR="00C83497">
          <w:rPr>
            <w:noProof/>
            <w:webHidden/>
          </w:rPr>
          <w:t>32</w:t>
        </w:r>
        <w:r w:rsidR="00C83497">
          <w:rPr>
            <w:noProof/>
            <w:webHidden/>
          </w:rPr>
          <w:fldChar w:fldCharType="end"/>
        </w:r>
      </w:hyperlink>
    </w:p>
    <w:p w:rsidR="00C83497" w:rsidRPr="007E40B5" w:rsidRDefault="007E40B5">
      <w:pPr>
        <w:pStyle w:val="31"/>
        <w:rPr>
          <w:rFonts w:ascii="Calibri" w:hAnsi="Calibri"/>
          <w:sz w:val="22"/>
          <w:szCs w:val="22"/>
        </w:rPr>
      </w:pPr>
      <w:hyperlink w:anchor="_Toc138404852" w:history="1">
        <w:r w:rsidR="00C83497" w:rsidRPr="00B2451F">
          <w:rPr>
            <w:rStyle w:val="a3"/>
          </w:rPr>
          <w:t>Госдума приняла проект, который привлекает саморегулируемые организации (СРО), члены которой выполняют инженерные работы, к субсидиарной ответственности перед собственниками объектов капитального строительства при разрушении, повреждении или нарушении требований безопасности при сносе таких зданий и сооружений.</w:t>
        </w:r>
        <w:r w:rsidR="00C83497">
          <w:rPr>
            <w:webHidden/>
          </w:rPr>
          <w:tab/>
        </w:r>
        <w:r w:rsidR="00C83497">
          <w:rPr>
            <w:webHidden/>
          </w:rPr>
          <w:fldChar w:fldCharType="begin"/>
        </w:r>
        <w:r w:rsidR="00C83497">
          <w:rPr>
            <w:webHidden/>
          </w:rPr>
          <w:instrText xml:space="preserve"> PAGEREF _Toc138404852 \h </w:instrText>
        </w:r>
        <w:r w:rsidR="00C83497">
          <w:rPr>
            <w:webHidden/>
          </w:rPr>
        </w:r>
        <w:r w:rsidR="00C83497">
          <w:rPr>
            <w:webHidden/>
          </w:rPr>
          <w:fldChar w:fldCharType="separate"/>
        </w:r>
        <w:r w:rsidR="00C83497">
          <w:rPr>
            <w:webHidden/>
          </w:rPr>
          <w:t>32</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53" w:history="1">
        <w:r w:rsidR="00C83497" w:rsidRPr="00B2451F">
          <w:rPr>
            <w:rStyle w:val="a3"/>
            <w:noProof/>
          </w:rPr>
          <w:t>ТАСС, 22.06.2023, Власти РФ смягчили подход к разрешениям на строительство ради ускорения стройки</w:t>
        </w:r>
        <w:r w:rsidR="00C83497">
          <w:rPr>
            <w:noProof/>
            <w:webHidden/>
          </w:rPr>
          <w:tab/>
        </w:r>
        <w:r w:rsidR="00C83497">
          <w:rPr>
            <w:noProof/>
            <w:webHidden/>
          </w:rPr>
          <w:fldChar w:fldCharType="begin"/>
        </w:r>
        <w:r w:rsidR="00C83497">
          <w:rPr>
            <w:noProof/>
            <w:webHidden/>
          </w:rPr>
          <w:instrText xml:space="preserve"> PAGEREF _Toc138404853 \h </w:instrText>
        </w:r>
        <w:r w:rsidR="00C83497">
          <w:rPr>
            <w:noProof/>
            <w:webHidden/>
          </w:rPr>
        </w:r>
        <w:r w:rsidR="00C83497">
          <w:rPr>
            <w:noProof/>
            <w:webHidden/>
          </w:rPr>
          <w:fldChar w:fldCharType="separate"/>
        </w:r>
        <w:r w:rsidR="00C83497">
          <w:rPr>
            <w:noProof/>
            <w:webHidden/>
          </w:rPr>
          <w:t>33</w:t>
        </w:r>
        <w:r w:rsidR="00C83497">
          <w:rPr>
            <w:noProof/>
            <w:webHidden/>
          </w:rPr>
          <w:fldChar w:fldCharType="end"/>
        </w:r>
      </w:hyperlink>
    </w:p>
    <w:p w:rsidR="00C83497" w:rsidRPr="007E40B5" w:rsidRDefault="007E40B5">
      <w:pPr>
        <w:pStyle w:val="31"/>
        <w:rPr>
          <w:rFonts w:ascii="Calibri" w:hAnsi="Calibri"/>
          <w:sz w:val="22"/>
          <w:szCs w:val="22"/>
        </w:rPr>
      </w:pPr>
      <w:hyperlink w:anchor="_Toc138404854" w:history="1">
        <w:r w:rsidR="00C83497" w:rsidRPr="00B2451F">
          <w:rPr>
            <w:rStyle w:val="a3"/>
          </w:rPr>
          <w:t>Госдума на пленарном заседании приняла разработанные правительством РФ поправки в Градостроительный кодекс РФ и отдельные законодательные акты, которые позволят вносить изменения в разрешения на строительство по долгостроям, даже если во время работ возникли ограничения на землю. Об этом в четверг сообщается на сайте правительства РФ.</w:t>
        </w:r>
        <w:r w:rsidR="00C83497">
          <w:rPr>
            <w:webHidden/>
          </w:rPr>
          <w:tab/>
        </w:r>
        <w:r w:rsidR="00C83497">
          <w:rPr>
            <w:webHidden/>
          </w:rPr>
          <w:fldChar w:fldCharType="begin"/>
        </w:r>
        <w:r w:rsidR="00C83497">
          <w:rPr>
            <w:webHidden/>
          </w:rPr>
          <w:instrText xml:space="preserve"> PAGEREF _Toc138404854 \h </w:instrText>
        </w:r>
        <w:r w:rsidR="00C83497">
          <w:rPr>
            <w:webHidden/>
          </w:rPr>
        </w:r>
        <w:r w:rsidR="00C83497">
          <w:rPr>
            <w:webHidden/>
          </w:rPr>
          <w:fldChar w:fldCharType="separate"/>
        </w:r>
        <w:r w:rsidR="00C83497">
          <w:rPr>
            <w:webHidden/>
          </w:rPr>
          <w:t>33</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55" w:history="1">
        <w:r w:rsidR="00C83497" w:rsidRPr="00B2451F">
          <w:rPr>
            <w:rStyle w:val="a3"/>
            <w:noProof/>
          </w:rPr>
          <w:t>Финмаркет, 22.06.2023, Минэкономразвития уточнило детали стратегии социально-экономического развития Сибири до 2035 года</w:t>
        </w:r>
        <w:r w:rsidR="00C83497">
          <w:rPr>
            <w:noProof/>
            <w:webHidden/>
          </w:rPr>
          <w:tab/>
        </w:r>
        <w:r w:rsidR="00C83497">
          <w:rPr>
            <w:noProof/>
            <w:webHidden/>
          </w:rPr>
          <w:fldChar w:fldCharType="begin"/>
        </w:r>
        <w:r w:rsidR="00C83497">
          <w:rPr>
            <w:noProof/>
            <w:webHidden/>
          </w:rPr>
          <w:instrText xml:space="preserve"> PAGEREF _Toc138404855 \h </w:instrText>
        </w:r>
        <w:r w:rsidR="00C83497">
          <w:rPr>
            <w:noProof/>
            <w:webHidden/>
          </w:rPr>
        </w:r>
        <w:r w:rsidR="00C83497">
          <w:rPr>
            <w:noProof/>
            <w:webHidden/>
          </w:rPr>
          <w:fldChar w:fldCharType="separate"/>
        </w:r>
        <w:r w:rsidR="00C83497">
          <w:rPr>
            <w:noProof/>
            <w:webHidden/>
          </w:rPr>
          <w:t>34</w:t>
        </w:r>
        <w:r w:rsidR="00C83497">
          <w:rPr>
            <w:noProof/>
            <w:webHidden/>
          </w:rPr>
          <w:fldChar w:fldCharType="end"/>
        </w:r>
      </w:hyperlink>
    </w:p>
    <w:p w:rsidR="00C83497" w:rsidRPr="007E40B5" w:rsidRDefault="007E40B5">
      <w:pPr>
        <w:pStyle w:val="31"/>
        <w:rPr>
          <w:rFonts w:ascii="Calibri" w:hAnsi="Calibri"/>
          <w:sz w:val="22"/>
          <w:szCs w:val="22"/>
        </w:rPr>
      </w:pPr>
      <w:hyperlink w:anchor="_Toc138404856" w:history="1">
        <w:r w:rsidR="00C83497" w:rsidRPr="00B2451F">
          <w:rPr>
            <w:rStyle w:val="a3"/>
          </w:rPr>
          <w:t>Минэкономразвития РФ направило в правительство уточненный проект-план по оптимизации стратегии социально-экономического развития Сибири до 2035 года, после согласования проект будет обсуждаться с регионами, сообщил в четверг замминистра Дмитрий Вахруков в ходе заседания координационного совета РСПП.</w:t>
        </w:r>
        <w:r w:rsidR="00C83497">
          <w:rPr>
            <w:webHidden/>
          </w:rPr>
          <w:tab/>
        </w:r>
        <w:r w:rsidR="00C83497">
          <w:rPr>
            <w:webHidden/>
          </w:rPr>
          <w:fldChar w:fldCharType="begin"/>
        </w:r>
        <w:r w:rsidR="00C83497">
          <w:rPr>
            <w:webHidden/>
          </w:rPr>
          <w:instrText xml:space="preserve"> PAGEREF _Toc138404856 \h </w:instrText>
        </w:r>
        <w:r w:rsidR="00C83497">
          <w:rPr>
            <w:webHidden/>
          </w:rPr>
        </w:r>
        <w:r w:rsidR="00C83497">
          <w:rPr>
            <w:webHidden/>
          </w:rPr>
          <w:fldChar w:fldCharType="separate"/>
        </w:r>
        <w:r w:rsidR="00C83497">
          <w:rPr>
            <w:webHidden/>
          </w:rPr>
          <w:t>34</w:t>
        </w:r>
        <w:r w:rsidR="00C83497">
          <w:rPr>
            <w:webHidden/>
          </w:rPr>
          <w:fldChar w:fldCharType="end"/>
        </w:r>
      </w:hyperlink>
    </w:p>
    <w:p w:rsidR="00C83497" w:rsidRPr="007E40B5" w:rsidRDefault="007E40B5">
      <w:pPr>
        <w:pStyle w:val="12"/>
        <w:tabs>
          <w:tab w:val="right" w:leader="dot" w:pos="9061"/>
        </w:tabs>
        <w:rPr>
          <w:rFonts w:ascii="Calibri" w:hAnsi="Calibri"/>
          <w:b w:val="0"/>
          <w:noProof/>
          <w:sz w:val="22"/>
          <w:szCs w:val="22"/>
        </w:rPr>
      </w:pPr>
      <w:hyperlink w:anchor="_Toc138404857" w:history="1">
        <w:r w:rsidR="00C83497" w:rsidRPr="00B2451F">
          <w:rPr>
            <w:rStyle w:val="a3"/>
            <w:noProof/>
          </w:rPr>
          <w:t>НОВОСТИ ЗАРУБЕЖНЫХ ПЕНСИОННЫХ СИСТЕМ</w:t>
        </w:r>
        <w:r w:rsidR="00C83497">
          <w:rPr>
            <w:noProof/>
            <w:webHidden/>
          </w:rPr>
          <w:tab/>
        </w:r>
        <w:r w:rsidR="00C83497">
          <w:rPr>
            <w:noProof/>
            <w:webHidden/>
          </w:rPr>
          <w:fldChar w:fldCharType="begin"/>
        </w:r>
        <w:r w:rsidR="00C83497">
          <w:rPr>
            <w:noProof/>
            <w:webHidden/>
          </w:rPr>
          <w:instrText xml:space="preserve"> PAGEREF _Toc138404857 \h </w:instrText>
        </w:r>
        <w:r w:rsidR="00C83497">
          <w:rPr>
            <w:noProof/>
            <w:webHidden/>
          </w:rPr>
        </w:r>
        <w:r w:rsidR="00C83497">
          <w:rPr>
            <w:noProof/>
            <w:webHidden/>
          </w:rPr>
          <w:fldChar w:fldCharType="separate"/>
        </w:r>
        <w:r w:rsidR="00C83497">
          <w:rPr>
            <w:noProof/>
            <w:webHidden/>
          </w:rPr>
          <w:t>36</w:t>
        </w:r>
        <w:r w:rsidR="00C83497">
          <w:rPr>
            <w:noProof/>
            <w:webHidden/>
          </w:rPr>
          <w:fldChar w:fldCharType="end"/>
        </w:r>
      </w:hyperlink>
    </w:p>
    <w:p w:rsidR="00C83497" w:rsidRPr="007E40B5" w:rsidRDefault="007E40B5">
      <w:pPr>
        <w:pStyle w:val="12"/>
        <w:tabs>
          <w:tab w:val="right" w:leader="dot" w:pos="9061"/>
        </w:tabs>
        <w:rPr>
          <w:rFonts w:ascii="Calibri" w:hAnsi="Calibri"/>
          <w:b w:val="0"/>
          <w:noProof/>
          <w:sz w:val="22"/>
          <w:szCs w:val="22"/>
        </w:rPr>
      </w:pPr>
      <w:hyperlink w:anchor="_Toc138404858" w:history="1">
        <w:r w:rsidR="00C83497" w:rsidRPr="00B2451F">
          <w:rPr>
            <w:rStyle w:val="a3"/>
            <w:noProof/>
          </w:rPr>
          <w:t>Новости пенсионной отрасли стран ближнего зарубежья</w:t>
        </w:r>
        <w:r w:rsidR="00C83497">
          <w:rPr>
            <w:noProof/>
            <w:webHidden/>
          </w:rPr>
          <w:tab/>
        </w:r>
        <w:r w:rsidR="00C83497">
          <w:rPr>
            <w:noProof/>
            <w:webHidden/>
          </w:rPr>
          <w:fldChar w:fldCharType="begin"/>
        </w:r>
        <w:r w:rsidR="00C83497">
          <w:rPr>
            <w:noProof/>
            <w:webHidden/>
          </w:rPr>
          <w:instrText xml:space="preserve"> PAGEREF _Toc138404858 \h </w:instrText>
        </w:r>
        <w:r w:rsidR="00C83497">
          <w:rPr>
            <w:noProof/>
            <w:webHidden/>
          </w:rPr>
        </w:r>
        <w:r w:rsidR="00C83497">
          <w:rPr>
            <w:noProof/>
            <w:webHidden/>
          </w:rPr>
          <w:fldChar w:fldCharType="separate"/>
        </w:r>
        <w:r w:rsidR="00C83497">
          <w:rPr>
            <w:noProof/>
            <w:webHidden/>
          </w:rPr>
          <w:t>36</w:t>
        </w:r>
        <w:r w:rsidR="00C83497">
          <w:rPr>
            <w:noProof/>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59" w:history="1">
        <w:r w:rsidR="00C83497" w:rsidRPr="00B2451F">
          <w:rPr>
            <w:rStyle w:val="a3"/>
            <w:noProof/>
          </w:rPr>
          <w:t>Минск-новости, 22.06.2023, Доплаты к пенсии и не только. Какие дополнительные меры поддержки ветеранов предусмотрены в Минске</w:t>
        </w:r>
        <w:r w:rsidR="00C83497">
          <w:rPr>
            <w:noProof/>
            <w:webHidden/>
          </w:rPr>
          <w:tab/>
        </w:r>
        <w:r w:rsidR="00C83497">
          <w:rPr>
            <w:noProof/>
            <w:webHidden/>
          </w:rPr>
          <w:fldChar w:fldCharType="begin"/>
        </w:r>
        <w:r w:rsidR="00C83497">
          <w:rPr>
            <w:noProof/>
            <w:webHidden/>
          </w:rPr>
          <w:instrText xml:space="preserve"> PAGEREF _Toc138404859 \h </w:instrText>
        </w:r>
        <w:r w:rsidR="00C83497">
          <w:rPr>
            <w:noProof/>
            <w:webHidden/>
          </w:rPr>
        </w:r>
        <w:r w:rsidR="00C83497">
          <w:rPr>
            <w:noProof/>
            <w:webHidden/>
          </w:rPr>
          <w:fldChar w:fldCharType="separate"/>
        </w:r>
        <w:r w:rsidR="00C83497">
          <w:rPr>
            <w:noProof/>
            <w:webHidden/>
          </w:rPr>
          <w:t>36</w:t>
        </w:r>
        <w:r w:rsidR="00C83497">
          <w:rPr>
            <w:noProof/>
            <w:webHidden/>
          </w:rPr>
          <w:fldChar w:fldCharType="end"/>
        </w:r>
      </w:hyperlink>
    </w:p>
    <w:p w:rsidR="00C83497" w:rsidRPr="007E40B5" w:rsidRDefault="007E40B5">
      <w:pPr>
        <w:pStyle w:val="31"/>
        <w:rPr>
          <w:rFonts w:ascii="Calibri" w:hAnsi="Calibri"/>
          <w:sz w:val="22"/>
          <w:szCs w:val="22"/>
        </w:rPr>
      </w:pPr>
      <w:hyperlink w:anchor="_Toc138404860" w:history="1">
        <w:r w:rsidR="00C83497" w:rsidRPr="00B2451F">
          <w:rPr>
            <w:rStyle w:val="a3"/>
          </w:rPr>
          <w:t>Наряду с государственными социальными льготами в Минске действуют дополнительные меры поддержки ветеранов Великой Отечественной войны. Об этом корреспонденту агентства «Минск- Новости» сообщила заместитель председателя комитета по труду, занятости и социальной защите Мингорисполкома Ольга Василевская.</w:t>
        </w:r>
        <w:r w:rsidR="00C83497">
          <w:rPr>
            <w:webHidden/>
          </w:rPr>
          <w:tab/>
        </w:r>
        <w:r w:rsidR="00C83497">
          <w:rPr>
            <w:webHidden/>
          </w:rPr>
          <w:fldChar w:fldCharType="begin"/>
        </w:r>
        <w:r w:rsidR="00C83497">
          <w:rPr>
            <w:webHidden/>
          </w:rPr>
          <w:instrText xml:space="preserve"> PAGEREF _Toc138404860 \h </w:instrText>
        </w:r>
        <w:r w:rsidR="00C83497">
          <w:rPr>
            <w:webHidden/>
          </w:rPr>
        </w:r>
        <w:r w:rsidR="00C83497">
          <w:rPr>
            <w:webHidden/>
          </w:rPr>
          <w:fldChar w:fldCharType="separate"/>
        </w:r>
        <w:r w:rsidR="00C83497">
          <w:rPr>
            <w:webHidden/>
          </w:rPr>
          <w:t>36</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61" w:history="1">
        <w:r w:rsidR="00C83497" w:rsidRPr="00B2451F">
          <w:rPr>
            <w:rStyle w:val="a3"/>
            <w:noProof/>
          </w:rPr>
          <w:t>Деловой Казахстан, 22.06.2023, О повышении эффективности пенсионной системы в рамках Социального кодекса</w:t>
        </w:r>
        <w:r w:rsidR="00C83497">
          <w:rPr>
            <w:noProof/>
            <w:webHidden/>
          </w:rPr>
          <w:tab/>
        </w:r>
        <w:r w:rsidR="00C83497">
          <w:rPr>
            <w:noProof/>
            <w:webHidden/>
          </w:rPr>
          <w:fldChar w:fldCharType="begin"/>
        </w:r>
        <w:r w:rsidR="00C83497">
          <w:rPr>
            <w:noProof/>
            <w:webHidden/>
          </w:rPr>
          <w:instrText xml:space="preserve"> PAGEREF _Toc138404861 \h </w:instrText>
        </w:r>
        <w:r w:rsidR="00C83497">
          <w:rPr>
            <w:noProof/>
            <w:webHidden/>
          </w:rPr>
        </w:r>
        <w:r w:rsidR="00C83497">
          <w:rPr>
            <w:noProof/>
            <w:webHidden/>
          </w:rPr>
          <w:fldChar w:fldCharType="separate"/>
        </w:r>
        <w:r w:rsidR="00C83497">
          <w:rPr>
            <w:noProof/>
            <w:webHidden/>
          </w:rPr>
          <w:t>36</w:t>
        </w:r>
        <w:r w:rsidR="00C83497">
          <w:rPr>
            <w:noProof/>
            <w:webHidden/>
          </w:rPr>
          <w:fldChar w:fldCharType="end"/>
        </w:r>
      </w:hyperlink>
    </w:p>
    <w:p w:rsidR="00C83497" w:rsidRPr="007E40B5" w:rsidRDefault="007E40B5">
      <w:pPr>
        <w:pStyle w:val="31"/>
        <w:rPr>
          <w:rFonts w:ascii="Calibri" w:hAnsi="Calibri"/>
          <w:sz w:val="22"/>
          <w:szCs w:val="22"/>
        </w:rPr>
      </w:pPr>
      <w:hyperlink w:anchor="_Toc138404862" w:history="1">
        <w:r w:rsidR="00C83497" w:rsidRPr="00B2451F">
          <w:rPr>
            <w:rStyle w:val="a3"/>
          </w:rPr>
          <w:t>Социальным кодексом РК предусмотрен ряд мер, направленных на повышение эффективности пенсионной системы и увеличение размера пенсионных выплат гражданам, передает DKNews.kz.</w:t>
        </w:r>
        <w:r w:rsidR="00C83497">
          <w:rPr>
            <w:webHidden/>
          </w:rPr>
          <w:tab/>
        </w:r>
        <w:r w:rsidR="00C83497">
          <w:rPr>
            <w:webHidden/>
          </w:rPr>
          <w:fldChar w:fldCharType="begin"/>
        </w:r>
        <w:r w:rsidR="00C83497">
          <w:rPr>
            <w:webHidden/>
          </w:rPr>
          <w:instrText xml:space="preserve"> PAGEREF _Toc138404862 \h </w:instrText>
        </w:r>
        <w:r w:rsidR="00C83497">
          <w:rPr>
            <w:webHidden/>
          </w:rPr>
        </w:r>
        <w:r w:rsidR="00C83497">
          <w:rPr>
            <w:webHidden/>
          </w:rPr>
          <w:fldChar w:fldCharType="separate"/>
        </w:r>
        <w:r w:rsidR="00C83497">
          <w:rPr>
            <w:webHidden/>
          </w:rPr>
          <w:t>36</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63" w:history="1">
        <w:r w:rsidR="00C83497" w:rsidRPr="00B2451F">
          <w:rPr>
            <w:rStyle w:val="a3"/>
            <w:noProof/>
          </w:rPr>
          <w:t>Nur.kz, 22.06.2023, В какие страны вложены пенсионные накопления казахстанцев</w:t>
        </w:r>
        <w:r w:rsidR="00C83497">
          <w:rPr>
            <w:noProof/>
            <w:webHidden/>
          </w:rPr>
          <w:tab/>
        </w:r>
        <w:r w:rsidR="00C83497">
          <w:rPr>
            <w:noProof/>
            <w:webHidden/>
          </w:rPr>
          <w:fldChar w:fldCharType="begin"/>
        </w:r>
        <w:r w:rsidR="00C83497">
          <w:rPr>
            <w:noProof/>
            <w:webHidden/>
          </w:rPr>
          <w:instrText xml:space="preserve"> PAGEREF _Toc138404863 \h </w:instrText>
        </w:r>
        <w:r w:rsidR="00C83497">
          <w:rPr>
            <w:noProof/>
            <w:webHidden/>
          </w:rPr>
        </w:r>
        <w:r w:rsidR="00C83497">
          <w:rPr>
            <w:noProof/>
            <w:webHidden/>
          </w:rPr>
          <w:fldChar w:fldCharType="separate"/>
        </w:r>
        <w:r w:rsidR="00C83497">
          <w:rPr>
            <w:noProof/>
            <w:webHidden/>
          </w:rPr>
          <w:t>38</w:t>
        </w:r>
        <w:r w:rsidR="00C83497">
          <w:rPr>
            <w:noProof/>
            <w:webHidden/>
          </w:rPr>
          <w:fldChar w:fldCharType="end"/>
        </w:r>
      </w:hyperlink>
    </w:p>
    <w:p w:rsidR="00C83497" w:rsidRPr="007E40B5" w:rsidRDefault="007E40B5">
      <w:pPr>
        <w:pStyle w:val="31"/>
        <w:rPr>
          <w:rFonts w:ascii="Calibri" w:hAnsi="Calibri"/>
          <w:sz w:val="22"/>
          <w:szCs w:val="22"/>
        </w:rPr>
      </w:pPr>
      <w:hyperlink w:anchor="_Toc138404864" w:history="1">
        <w:r w:rsidR="00C83497" w:rsidRPr="00B2451F">
          <w:rPr>
            <w:rStyle w:val="a3"/>
          </w:rPr>
          <w:t>Пенсионные накопления инвестируются для их защиты от инфляции. О том, в какие финансовые инструменты вложены активы пенсионного фонда в Казахстане, читайте в материале NUR.KZ.</w:t>
        </w:r>
        <w:r w:rsidR="00C83497">
          <w:rPr>
            <w:webHidden/>
          </w:rPr>
          <w:tab/>
        </w:r>
        <w:r w:rsidR="00C83497">
          <w:rPr>
            <w:webHidden/>
          </w:rPr>
          <w:fldChar w:fldCharType="begin"/>
        </w:r>
        <w:r w:rsidR="00C83497">
          <w:rPr>
            <w:webHidden/>
          </w:rPr>
          <w:instrText xml:space="preserve"> PAGEREF _Toc138404864 \h </w:instrText>
        </w:r>
        <w:r w:rsidR="00C83497">
          <w:rPr>
            <w:webHidden/>
          </w:rPr>
        </w:r>
        <w:r w:rsidR="00C83497">
          <w:rPr>
            <w:webHidden/>
          </w:rPr>
          <w:fldChar w:fldCharType="separate"/>
        </w:r>
        <w:r w:rsidR="00C83497">
          <w:rPr>
            <w:webHidden/>
          </w:rPr>
          <w:t>38</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65" w:history="1">
        <w:r w:rsidR="00C83497" w:rsidRPr="00B2451F">
          <w:rPr>
            <w:rStyle w:val="a3"/>
            <w:noProof/>
          </w:rPr>
          <w:t>Zakon.kz, 22.06.2023, Казахстанцы сняли свыше 3,5 трлн тенге из ЕНПФ на покупку жилья и лечение</w:t>
        </w:r>
        <w:r w:rsidR="00C83497">
          <w:rPr>
            <w:noProof/>
            <w:webHidden/>
          </w:rPr>
          <w:tab/>
        </w:r>
        <w:r w:rsidR="00C83497">
          <w:rPr>
            <w:noProof/>
            <w:webHidden/>
          </w:rPr>
          <w:fldChar w:fldCharType="begin"/>
        </w:r>
        <w:r w:rsidR="00C83497">
          <w:rPr>
            <w:noProof/>
            <w:webHidden/>
          </w:rPr>
          <w:instrText xml:space="preserve"> PAGEREF _Toc138404865 \h </w:instrText>
        </w:r>
        <w:r w:rsidR="00C83497">
          <w:rPr>
            <w:noProof/>
            <w:webHidden/>
          </w:rPr>
        </w:r>
        <w:r w:rsidR="00C83497">
          <w:rPr>
            <w:noProof/>
            <w:webHidden/>
          </w:rPr>
          <w:fldChar w:fldCharType="separate"/>
        </w:r>
        <w:r w:rsidR="00C83497">
          <w:rPr>
            <w:noProof/>
            <w:webHidden/>
          </w:rPr>
          <w:t>39</w:t>
        </w:r>
        <w:r w:rsidR="00C83497">
          <w:rPr>
            <w:noProof/>
            <w:webHidden/>
          </w:rPr>
          <w:fldChar w:fldCharType="end"/>
        </w:r>
      </w:hyperlink>
    </w:p>
    <w:p w:rsidR="00C83497" w:rsidRPr="007E40B5" w:rsidRDefault="007E40B5">
      <w:pPr>
        <w:pStyle w:val="31"/>
        <w:rPr>
          <w:rFonts w:ascii="Calibri" w:hAnsi="Calibri"/>
          <w:sz w:val="22"/>
          <w:szCs w:val="22"/>
        </w:rPr>
      </w:pPr>
      <w:hyperlink w:anchor="_Toc138404866" w:history="1">
        <w:r w:rsidR="00C83497" w:rsidRPr="00B2451F">
          <w:rPr>
            <w:rStyle w:val="a3"/>
          </w:rPr>
          <w:t>Казахстанцы сняли свыше 3,5 триллиона тенге пенсионных накоплений на покупку жилья и лечение, сообщает Zakon.kz. По состоянию на 1 июня 2023 года с января 2021 года ЕНПФ исполнены 1 366 484 заявления вкладчиков (получателей) на использование пенсионных накоплений для улучшения жилищных условий.</w:t>
        </w:r>
        <w:r w:rsidR="00C83497">
          <w:rPr>
            <w:webHidden/>
          </w:rPr>
          <w:tab/>
        </w:r>
        <w:r w:rsidR="00C83497">
          <w:rPr>
            <w:webHidden/>
          </w:rPr>
          <w:fldChar w:fldCharType="begin"/>
        </w:r>
        <w:r w:rsidR="00C83497">
          <w:rPr>
            <w:webHidden/>
          </w:rPr>
          <w:instrText xml:space="preserve"> PAGEREF _Toc138404866 \h </w:instrText>
        </w:r>
        <w:r w:rsidR="00C83497">
          <w:rPr>
            <w:webHidden/>
          </w:rPr>
        </w:r>
        <w:r w:rsidR="00C83497">
          <w:rPr>
            <w:webHidden/>
          </w:rPr>
          <w:fldChar w:fldCharType="separate"/>
        </w:r>
        <w:r w:rsidR="00C83497">
          <w:rPr>
            <w:webHidden/>
          </w:rPr>
          <w:t>39</w:t>
        </w:r>
        <w:r w:rsidR="00C83497">
          <w:rPr>
            <w:webHidden/>
          </w:rPr>
          <w:fldChar w:fldCharType="end"/>
        </w:r>
      </w:hyperlink>
    </w:p>
    <w:p w:rsidR="00C83497" w:rsidRPr="007E40B5" w:rsidRDefault="007E40B5">
      <w:pPr>
        <w:pStyle w:val="12"/>
        <w:tabs>
          <w:tab w:val="right" w:leader="dot" w:pos="9061"/>
        </w:tabs>
        <w:rPr>
          <w:rFonts w:ascii="Calibri" w:hAnsi="Calibri"/>
          <w:b w:val="0"/>
          <w:noProof/>
          <w:sz w:val="22"/>
          <w:szCs w:val="22"/>
        </w:rPr>
      </w:pPr>
      <w:hyperlink w:anchor="_Toc138404867" w:history="1">
        <w:r w:rsidR="00C83497" w:rsidRPr="00B2451F">
          <w:rPr>
            <w:rStyle w:val="a3"/>
            <w:noProof/>
          </w:rPr>
          <w:t>Новости пенсионной отрасли стран дальнего зарубежья</w:t>
        </w:r>
        <w:r w:rsidR="00C83497">
          <w:rPr>
            <w:noProof/>
            <w:webHidden/>
          </w:rPr>
          <w:tab/>
        </w:r>
        <w:r w:rsidR="00C83497">
          <w:rPr>
            <w:noProof/>
            <w:webHidden/>
          </w:rPr>
          <w:fldChar w:fldCharType="begin"/>
        </w:r>
        <w:r w:rsidR="00C83497">
          <w:rPr>
            <w:noProof/>
            <w:webHidden/>
          </w:rPr>
          <w:instrText xml:space="preserve"> PAGEREF _Toc138404867 \h </w:instrText>
        </w:r>
        <w:r w:rsidR="00C83497">
          <w:rPr>
            <w:noProof/>
            <w:webHidden/>
          </w:rPr>
        </w:r>
        <w:r w:rsidR="00C83497">
          <w:rPr>
            <w:noProof/>
            <w:webHidden/>
          </w:rPr>
          <w:fldChar w:fldCharType="separate"/>
        </w:r>
        <w:r w:rsidR="00C83497">
          <w:rPr>
            <w:noProof/>
            <w:webHidden/>
          </w:rPr>
          <w:t>40</w:t>
        </w:r>
        <w:r w:rsidR="00C83497">
          <w:rPr>
            <w:noProof/>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68" w:history="1">
        <w:r w:rsidR="00C83497" w:rsidRPr="00B2451F">
          <w:rPr>
            <w:rStyle w:val="a3"/>
            <w:noProof/>
          </w:rPr>
          <w:t>Евразия Daily, 22.06.2023, Англиканская церковь продаст акции энергогиганта</w:t>
        </w:r>
        <w:r w:rsidR="00C83497">
          <w:rPr>
            <w:noProof/>
            <w:webHidden/>
          </w:rPr>
          <w:tab/>
        </w:r>
        <w:r w:rsidR="00C83497">
          <w:rPr>
            <w:noProof/>
            <w:webHidden/>
          </w:rPr>
          <w:fldChar w:fldCharType="begin"/>
        </w:r>
        <w:r w:rsidR="00C83497">
          <w:rPr>
            <w:noProof/>
            <w:webHidden/>
          </w:rPr>
          <w:instrText xml:space="preserve"> PAGEREF _Toc138404868 \h </w:instrText>
        </w:r>
        <w:r w:rsidR="00C83497">
          <w:rPr>
            <w:noProof/>
            <w:webHidden/>
          </w:rPr>
        </w:r>
        <w:r w:rsidR="00C83497">
          <w:rPr>
            <w:noProof/>
            <w:webHidden/>
          </w:rPr>
          <w:fldChar w:fldCharType="separate"/>
        </w:r>
        <w:r w:rsidR="00C83497">
          <w:rPr>
            <w:noProof/>
            <w:webHidden/>
          </w:rPr>
          <w:t>40</w:t>
        </w:r>
        <w:r w:rsidR="00C83497">
          <w:rPr>
            <w:noProof/>
            <w:webHidden/>
          </w:rPr>
          <w:fldChar w:fldCharType="end"/>
        </w:r>
      </w:hyperlink>
    </w:p>
    <w:p w:rsidR="00C83497" w:rsidRPr="007E40B5" w:rsidRDefault="007E40B5">
      <w:pPr>
        <w:pStyle w:val="31"/>
        <w:rPr>
          <w:rFonts w:ascii="Calibri" w:hAnsi="Calibri"/>
          <w:sz w:val="22"/>
          <w:szCs w:val="22"/>
        </w:rPr>
      </w:pPr>
      <w:hyperlink w:anchor="_Toc138404869" w:history="1">
        <w:r w:rsidR="00C83497" w:rsidRPr="00B2451F">
          <w:rPr>
            <w:rStyle w:val="a3"/>
          </w:rPr>
          <w:t>Пенсионный фонд Англиканской церкви избавится от акций компании Shell, так как выходит из нефтегазовых активов. Влиятельный инвестор поворачивается к энергогигантам спиной, так как считает, что те недостаточно делают для борьбы с изменениями климата, сообщает Bloomberg.</w:t>
        </w:r>
        <w:r w:rsidR="00C83497">
          <w:rPr>
            <w:webHidden/>
          </w:rPr>
          <w:tab/>
        </w:r>
        <w:r w:rsidR="00C83497">
          <w:rPr>
            <w:webHidden/>
          </w:rPr>
          <w:fldChar w:fldCharType="begin"/>
        </w:r>
        <w:r w:rsidR="00C83497">
          <w:rPr>
            <w:webHidden/>
          </w:rPr>
          <w:instrText xml:space="preserve"> PAGEREF _Toc138404869 \h </w:instrText>
        </w:r>
        <w:r w:rsidR="00C83497">
          <w:rPr>
            <w:webHidden/>
          </w:rPr>
        </w:r>
        <w:r w:rsidR="00C83497">
          <w:rPr>
            <w:webHidden/>
          </w:rPr>
          <w:fldChar w:fldCharType="separate"/>
        </w:r>
        <w:r w:rsidR="00C83497">
          <w:rPr>
            <w:webHidden/>
          </w:rPr>
          <w:t>40</w:t>
        </w:r>
        <w:r w:rsidR="00C83497">
          <w:rPr>
            <w:webHidden/>
          </w:rPr>
          <w:fldChar w:fldCharType="end"/>
        </w:r>
      </w:hyperlink>
    </w:p>
    <w:p w:rsidR="00C83497" w:rsidRPr="007E40B5" w:rsidRDefault="007E40B5">
      <w:pPr>
        <w:pStyle w:val="12"/>
        <w:tabs>
          <w:tab w:val="right" w:leader="dot" w:pos="9061"/>
        </w:tabs>
        <w:rPr>
          <w:rFonts w:ascii="Calibri" w:hAnsi="Calibri"/>
          <w:b w:val="0"/>
          <w:noProof/>
          <w:sz w:val="22"/>
          <w:szCs w:val="22"/>
        </w:rPr>
      </w:pPr>
      <w:hyperlink w:anchor="_Toc138404870" w:history="1">
        <w:r w:rsidR="00C83497" w:rsidRPr="00B2451F">
          <w:rPr>
            <w:rStyle w:val="a3"/>
            <w:noProof/>
          </w:rPr>
          <w:t>КОРОНАВИРУС COVID-19 – ПОСЛЕДНИЕ НОВОСТИ</w:t>
        </w:r>
        <w:r w:rsidR="00C83497">
          <w:rPr>
            <w:noProof/>
            <w:webHidden/>
          </w:rPr>
          <w:tab/>
        </w:r>
        <w:r w:rsidR="00C83497">
          <w:rPr>
            <w:noProof/>
            <w:webHidden/>
          </w:rPr>
          <w:fldChar w:fldCharType="begin"/>
        </w:r>
        <w:r w:rsidR="00C83497">
          <w:rPr>
            <w:noProof/>
            <w:webHidden/>
          </w:rPr>
          <w:instrText xml:space="preserve"> PAGEREF _Toc138404870 \h </w:instrText>
        </w:r>
        <w:r w:rsidR="00C83497">
          <w:rPr>
            <w:noProof/>
            <w:webHidden/>
          </w:rPr>
        </w:r>
        <w:r w:rsidR="00C83497">
          <w:rPr>
            <w:noProof/>
            <w:webHidden/>
          </w:rPr>
          <w:fldChar w:fldCharType="separate"/>
        </w:r>
        <w:r w:rsidR="00C83497">
          <w:rPr>
            <w:noProof/>
            <w:webHidden/>
          </w:rPr>
          <w:t>41</w:t>
        </w:r>
        <w:r w:rsidR="00C83497">
          <w:rPr>
            <w:noProof/>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71" w:history="1">
        <w:r w:rsidR="00C83497" w:rsidRPr="00B2451F">
          <w:rPr>
            <w:rStyle w:val="a3"/>
            <w:noProof/>
          </w:rPr>
          <w:t>РИА Новости, 22.06.2023, Попова: риски появления новых значимых вариантов коронавируса сохраняются</w:t>
        </w:r>
        <w:r w:rsidR="00C83497">
          <w:rPr>
            <w:noProof/>
            <w:webHidden/>
          </w:rPr>
          <w:tab/>
        </w:r>
        <w:r w:rsidR="00C83497">
          <w:rPr>
            <w:noProof/>
            <w:webHidden/>
          </w:rPr>
          <w:fldChar w:fldCharType="begin"/>
        </w:r>
        <w:r w:rsidR="00C83497">
          <w:rPr>
            <w:noProof/>
            <w:webHidden/>
          </w:rPr>
          <w:instrText xml:space="preserve"> PAGEREF _Toc138404871 \h </w:instrText>
        </w:r>
        <w:r w:rsidR="00C83497">
          <w:rPr>
            <w:noProof/>
            <w:webHidden/>
          </w:rPr>
        </w:r>
        <w:r w:rsidR="00C83497">
          <w:rPr>
            <w:noProof/>
            <w:webHidden/>
          </w:rPr>
          <w:fldChar w:fldCharType="separate"/>
        </w:r>
        <w:r w:rsidR="00C83497">
          <w:rPr>
            <w:noProof/>
            <w:webHidden/>
          </w:rPr>
          <w:t>41</w:t>
        </w:r>
        <w:r w:rsidR="00C83497">
          <w:rPr>
            <w:noProof/>
            <w:webHidden/>
          </w:rPr>
          <w:fldChar w:fldCharType="end"/>
        </w:r>
      </w:hyperlink>
    </w:p>
    <w:p w:rsidR="00C83497" w:rsidRPr="007E40B5" w:rsidRDefault="007E40B5">
      <w:pPr>
        <w:pStyle w:val="31"/>
        <w:rPr>
          <w:rFonts w:ascii="Calibri" w:hAnsi="Calibri"/>
          <w:sz w:val="22"/>
          <w:szCs w:val="22"/>
        </w:rPr>
      </w:pPr>
      <w:hyperlink w:anchor="_Toc138404872" w:history="1">
        <w:r w:rsidR="00C83497" w:rsidRPr="00B2451F">
          <w:rPr>
            <w:rStyle w:val="a3"/>
          </w:rPr>
          <w:t>Коронавирус по-прежнему является серьезной угрозой здоровью людей, сохраняются риски появления новых вариантов, которые могут легче передаваться или вызывать более тяжелое течение болезни, заявила глава Роспотребнадзора Анна Попова.</w:t>
        </w:r>
        <w:r w:rsidR="00C83497">
          <w:rPr>
            <w:webHidden/>
          </w:rPr>
          <w:tab/>
        </w:r>
        <w:r w:rsidR="00C83497">
          <w:rPr>
            <w:webHidden/>
          </w:rPr>
          <w:fldChar w:fldCharType="begin"/>
        </w:r>
        <w:r w:rsidR="00C83497">
          <w:rPr>
            <w:webHidden/>
          </w:rPr>
          <w:instrText xml:space="preserve"> PAGEREF _Toc138404872 \h </w:instrText>
        </w:r>
        <w:r w:rsidR="00C83497">
          <w:rPr>
            <w:webHidden/>
          </w:rPr>
        </w:r>
        <w:r w:rsidR="00C83497">
          <w:rPr>
            <w:webHidden/>
          </w:rPr>
          <w:fldChar w:fldCharType="separate"/>
        </w:r>
        <w:r w:rsidR="00C83497">
          <w:rPr>
            <w:webHidden/>
          </w:rPr>
          <w:t>41</w:t>
        </w:r>
        <w:r w:rsidR="00C83497">
          <w:rPr>
            <w:webHidden/>
          </w:rPr>
          <w:fldChar w:fldCharType="end"/>
        </w:r>
      </w:hyperlink>
    </w:p>
    <w:p w:rsidR="00C83497" w:rsidRPr="007E40B5" w:rsidRDefault="007E40B5">
      <w:pPr>
        <w:pStyle w:val="21"/>
        <w:tabs>
          <w:tab w:val="right" w:leader="dot" w:pos="9061"/>
        </w:tabs>
        <w:rPr>
          <w:rFonts w:ascii="Calibri" w:hAnsi="Calibri"/>
          <w:noProof/>
          <w:sz w:val="22"/>
          <w:szCs w:val="22"/>
        </w:rPr>
      </w:pPr>
      <w:hyperlink w:anchor="_Toc138404873" w:history="1">
        <w:r w:rsidR="00C83497" w:rsidRPr="00B2451F">
          <w:rPr>
            <w:rStyle w:val="a3"/>
            <w:noProof/>
          </w:rPr>
          <w:t>ТАСС, 22.06.2023, Новое международное соглашение по борьбе с пандемиями планируется принять до мая 2024 г.</w:t>
        </w:r>
        <w:r w:rsidR="00C83497">
          <w:rPr>
            <w:noProof/>
            <w:webHidden/>
          </w:rPr>
          <w:tab/>
        </w:r>
        <w:r w:rsidR="00C83497">
          <w:rPr>
            <w:noProof/>
            <w:webHidden/>
          </w:rPr>
          <w:fldChar w:fldCharType="begin"/>
        </w:r>
        <w:r w:rsidR="00C83497">
          <w:rPr>
            <w:noProof/>
            <w:webHidden/>
          </w:rPr>
          <w:instrText xml:space="preserve"> PAGEREF _Toc138404873 \h </w:instrText>
        </w:r>
        <w:r w:rsidR="00C83497">
          <w:rPr>
            <w:noProof/>
            <w:webHidden/>
          </w:rPr>
        </w:r>
        <w:r w:rsidR="00C83497">
          <w:rPr>
            <w:noProof/>
            <w:webHidden/>
          </w:rPr>
          <w:fldChar w:fldCharType="separate"/>
        </w:r>
        <w:r w:rsidR="00C83497">
          <w:rPr>
            <w:noProof/>
            <w:webHidden/>
          </w:rPr>
          <w:t>41</w:t>
        </w:r>
        <w:r w:rsidR="00C83497">
          <w:rPr>
            <w:noProof/>
            <w:webHidden/>
          </w:rPr>
          <w:fldChar w:fldCharType="end"/>
        </w:r>
      </w:hyperlink>
    </w:p>
    <w:p w:rsidR="00C83497" w:rsidRPr="007E40B5" w:rsidRDefault="007E40B5">
      <w:pPr>
        <w:pStyle w:val="31"/>
        <w:rPr>
          <w:rFonts w:ascii="Calibri" w:hAnsi="Calibri"/>
          <w:sz w:val="22"/>
          <w:szCs w:val="22"/>
        </w:rPr>
      </w:pPr>
      <w:hyperlink w:anchor="_Toc138404874" w:history="1">
        <w:r w:rsidR="00C83497" w:rsidRPr="00B2451F">
          <w:rPr>
            <w:rStyle w:val="a3"/>
          </w:rPr>
          <w:t>Новое международное соглашение по борьбе с пандемиями может быть принято до мая 2024 года, то есть через 11 месяцев, сообщила глава Роспотребнадзора Анна Попова.</w:t>
        </w:r>
        <w:r w:rsidR="00C83497">
          <w:rPr>
            <w:webHidden/>
          </w:rPr>
          <w:tab/>
        </w:r>
        <w:r w:rsidR="00C83497">
          <w:rPr>
            <w:webHidden/>
          </w:rPr>
          <w:fldChar w:fldCharType="begin"/>
        </w:r>
        <w:r w:rsidR="00C83497">
          <w:rPr>
            <w:webHidden/>
          </w:rPr>
          <w:instrText xml:space="preserve"> PAGEREF _Toc138404874 \h </w:instrText>
        </w:r>
        <w:r w:rsidR="00C83497">
          <w:rPr>
            <w:webHidden/>
          </w:rPr>
        </w:r>
        <w:r w:rsidR="00C83497">
          <w:rPr>
            <w:webHidden/>
          </w:rPr>
          <w:fldChar w:fldCharType="separate"/>
        </w:r>
        <w:r w:rsidR="00C83497">
          <w:rPr>
            <w:webHidden/>
          </w:rPr>
          <w:t>41</w:t>
        </w:r>
        <w:r w:rsidR="00C83497">
          <w:rPr>
            <w:webHidden/>
          </w:rPr>
          <w:fldChar w:fldCharType="end"/>
        </w:r>
      </w:hyperlink>
    </w:p>
    <w:p w:rsidR="00A0290C" w:rsidRDefault="006851B9"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38404808"/>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38404809"/>
      <w:bookmarkStart w:id="23" w:name="_Toc246987631"/>
      <w:bookmarkStart w:id="24" w:name="_Toc248632297"/>
      <w:bookmarkStart w:id="25" w:name="_Toc251223975"/>
      <w:r w:rsidRPr="0045223A">
        <w:t xml:space="preserve">Новости отрасли </w:t>
      </w:r>
      <w:r w:rsidR="00A52B6C" w:rsidRPr="00A52B6C">
        <w:t>НПФ</w:t>
      </w:r>
      <w:bookmarkEnd w:id="20"/>
      <w:bookmarkEnd w:id="21"/>
      <w:bookmarkEnd w:id="22"/>
    </w:p>
    <w:p w:rsidR="00F25916" w:rsidRPr="00181711" w:rsidRDefault="00F25916" w:rsidP="00F25916">
      <w:pPr>
        <w:pStyle w:val="2"/>
      </w:pPr>
      <w:bookmarkStart w:id="26" w:name="_Toc138404810"/>
      <w:r w:rsidRPr="00181711">
        <w:t xml:space="preserve">Ковров Сегодня, 22.06.2023, </w:t>
      </w:r>
      <w:r w:rsidR="00A52B6C" w:rsidRPr="00A52B6C">
        <w:t>НПФ</w:t>
      </w:r>
      <w:r w:rsidRPr="00181711">
        <w:t xml:space="preserve"> или банк: что выгоднее?</w:t>
      </w:r>
      <w:bookmarkEnd w:id="26"/>
    </w:p>
    <w:p w:rsidR="00F25916" w:rsidRDefault="00F25916" w:rsidP="00A52B6C">
      <w:pPr>
        <w:pStyle w:val="3"/>
      </w:pPr>
      <w:bookmarkStart w:id="27" w:name="_Toc138404811"/>
      <w:r>
        <w:t>Сейчас в обществе активно обсуждается вопрос о дополнительных пенсиях. Хотелось бы узнать, в чем преимущества и недостатки сбережений в Негосударственных пенсионных фондах перед вкладами в банках?</w:t>
      </w:r>
      <w:bookmarkEnd w:id="27"/>
    </w:p>
    <w:p w:rsidR="00F25916" w:rsidRDefault="00F25916" w:rsidP="00F25916">
      <w:r>
        <w:t>Отвечает управляющий Отделением Владимир Банка России Надежда Калашникова:</w:t>
      </w:r>
    </w:p>
    <w:p w:rsidR="00F25916" w:rsidRDefault="00F25916" w:rsidP="00F25916">
      <w:r>
        <w:t xml:space="preserve">Пенсионные накопления в </w:t>
      </w:r>
      <w:r w:rsidR="00A24844">
        <w:t xml:space="preserve">негосударственных </w:t>
      </w:r>
      <w:r>
        <w:t>пенсионных фондах (</w:t>
      </w:r>
      <w:r w:rsidR="00A52B6C" w:rsidRPr="00A52B6C">
        <w:rPr>
          <w:b/>
        </w:rPr>
        <w:t>НПФ</w:t>
      </w:r>
      <w:r>
        <w:t xml:space="preserve">) – это сбережения, которые позволят получать гражданам дополнительный доход в будущем или создать </w:t>
      </w:r>
      <w:r w:rsidR="00A52B6C">
        <w:t>«</w:t>
      </w:r>
      <w:r>
        <w:t>подушку безопасности</w:t>
      </w:r>
      <w:r w:rsidR="00A52B6C">
        <w:t>»</w:t>
      </w:r>
      <w:r>
        <w:t xml:space="preserve"> на случай особых жизненных ситуаций.</w:t>
      </w:r>
    </w:p>
    <w:p w:rsidR="00F25916" w:rsidRDefault="00F25916" w:rsidP="00F25916">
      <w:r>
        <w:t xml:space="preserve">С 1 января 2023 года государство гарантирует отчисления на дополнительные пенсии в </w:t>
      </w:r>
      <w:r w:rsidR="00A52B6C" w:rsidRPr="00A52B6C">
        <w:rPr>
          <w:b/>
        </w:rPr>
        <w:t>НПФ</w:t>
      </w:r>
      <w:r>
        <w:t xml:space="preserve">. Теперь все </w:t>
      </w:r>
      <w:r w:rsidR="00A52B6C" w:rsidRPr="00A52B6C">
        <w:rPr>
          <w:b/>
        </w:rPr>
        <w:t>НПФ</w:t>
      </w:r>
      <w:r>
        <w:t xml:space="preserve">, которые предлагают людям индивидуальные пенсионные планы, делают взносы в специальный гарантийный фонд. Им управляет государственное Агентство по страхованию вкладов (АСВ). Если какой-то </w:t>
      </w:r>
      <w:r w:rsidR="00A52B6C" w:rsidRPr="00A52B6C">
        <w:rPr>
          <w:b/>
        </w:rPr>
        <w:t>НПФ</w:t>
      </w:r>
      <w:r>
        <w:t xml:space="preserve"> лишится лицензии или запустится процедура его банкротства, АСВ выплатит компенсации его клиентам.</w:t>
      </w:r>
    </w:p>
    <w:p w:rsidR="00F25916" w:rsidRDefault="00F25916" w:rsidP="00F25916">
      <w:r>
        <w:t xml:space="preserve">Внесенные в </w:t>
      </w:r>
      <w:r w:rsidR="00A52B6C" w:rsidRPr="00A52B6C">
        <w:rPr>
          <w:b/>
        </w:rPr>
        <w:t>НПФ</w:t>
      </w:r>
      <w:r>
        <w:t xml:space="preserve"> средства граждан застрахованы на сумму 2,8 млн рублей, что в два раза больше, чем по вкладам. Однако каких-либо гарантий доходности, как в банках, в </w:t>
      </w:r>
      <w:r w:rsidR="00A52B6C" w:rsidRPr="00A52B6C">
        <w:rPr>
          <w:b/>
        </w:rPr>
        <w:t>НПФ</w:t>
      </w:r>
      <w:r>
        <w:t xml:space="preserve"> в каждом году не предусматривается. По закону фонды обязаны обеспечить безубыточность инвестиций. Им предоставлены достаточно широкие возможности по инвестированию в финансовые инструменты, которые суммарно на средне- и долгосрочном периоде должны позволить </w:t>
      </w:r>
      <w:r w:rsidR="00A52B6C" w:rsidRPr="00A52B6C">
        <w:rPr>
          <w:b/>
        </w:rPr>
        <w:t>НПФ</w:t>
      </w:r>
      <w:r>
        <w:t xml:space="preserve"> получить хорошую доходность для своих клиентов.</w:t>
      </w:r>
    </w:p>
    <w:p w:rsidR="00F25916" w:rsidRDefault="00F25916" w:rsidP="00F25916">
      <w:r>
        <w:t xml:space="preserve">Чтобы вложения в </w:t>
      </w:r>
      <w:r w:rsidR="00A52B6C" w:rsidRPr="00A52B6C">
        <w:rPr>
          <w:b/>
        </w:rPr>
        <w:t>НПФ</w:t>
      </w:r>
      <w:r>
        <w:t xml:space="preserve"> были более выгодными, нужно ежегодно оформлять налоговый вычет с уплаченных взносов — это еще один плюс добровольных отчислений в </w:t>
      </w:r>
      <w:r w:rsidR="00A52B6C" w:rsidRPr="00A52B6C">
        <w:rPr>
          <w:b/>
        </w:rPr>
        <w:t>НПФ</w:t>
      </w:r>
      <w:r>
        <w:t>. Максимальная сумма возврата — 15 600 рублей в год, так как вычет рассчитывается только для взносов до 120 000 рублей.</w:t>
      </w:r>
    </w:p>
    <w:p w:rsidR="00F25916" w:rsidRDefault="00F25916" w:rsidP="00F25916">
      <w:r>
        <w:t xml:space="preserve">К выбору фонда нужно подойти серьезно. Убедитесь, что у </w:t>
      </w:r>
      <w:r w:rsidR="00A52B6C" w:rsidRPr="00A52B6C">
        <w:rPr>
          <w:b/>
        </w:rPr>
        <w:t>НПФ</w:t>
      </w:r>
      <w:r>
        <w:t xml:space="preserve"> есть лицензия Банка России. Посмотрите, кому принадлежит фонд, как долго он существует, сколько у него клиентов и какая сумма денег у него в управлении — эту информацию вы найдете на сайте Банка России. Если крупный </w:t>
      </w:r>
      <w:r w:rsidR="00A52B6C" w:rsidRPr="00A52B6C">
        <w:rPr>
          <w:b/>
        </w:rPr>
        <w:t>НПФ</w:t>
      </w:r>
      <w:r>
        <w:t xml:space="preserve"> много лет на рынке, им владеют известные банки или корпорации, на его финансовую устойчивость и прибыльность обычно можно рассчитывать. Обратите внимание, что на сайте регулятора все фонды показывают общий доход от инвестиций — до того, как вычтут из него собственные комиссионные и другие платежи. Чистую доходность, которую </w:t>
      </w:r>
      <w:r w:rsidR="00A52B6C" w:rsidRPr="00A52B6C">
        <w:rPr>
          <w:b/>
        </w:rPr>
        <w:t>НПФ</w:t>
      </w:r>
      <w:r>
        <w:t xml:space="preserve"> начисляют на счета клиентов по добровольному пенсионному обеспечению, можно посмотреть на сайтах самих фондов.</w:t>
      </w:r>
    </w:p>
    <w:p w:rsidR="00D1642B" w:rsidRDefault="007E40B5" w:rsidP="00F25916">
      <w:hyperlink r:id="rId11" w:history="1">
        <w:r w:rsidR="00F25916" w:rsidRPr="003D3664">
          <w:rPr>
            <w:rStyle w:val="a3"/>
          </w:rPr>
          <w:t>https://kovrovsegodnya.ru/novosti/obshchestvo/33857-npf-ili-bank-chto-vygodnee</w:t>
        </w:r>
      </w:hyperlink>
    </w:p>
    <w:p w:rsidR="0064007F" w:rsidRPr="00181711" w:rsidRDefault="0064007F" w:rsidP="0064007F">
      <w:pPr>
        <w:pStyle w:val="2"/>
      </w:pPr>
      <w:bookmarkStart w:id="28" w:name="_Toc138404812"/>
      <w:r>
        <w:t>Пенсионный Брокер</w:t>
      </w:r>
      <w:r w:rsidRPr="00181711">
        <w:t>, 2</w:t>
      </w:r>
      <w:r>
        <w:t>3</w:t>
      </w:r>
      <w:r w:rsidRPr="00181711">
        <w:t xml:space="preserve">.06.2023, </w:t>
      </w:r>
      <w:r w:rsidR="00A52B6C" w:rsidRPr="00A52B6C">
        <w:t>НПФ</w:t>
      </w:r>
      <w:r w:rsidRPr="0064007F">
        <w:t xml:space="preserve"> </w:t>
      </w:r>
      <w:r w:rsidR="00A52B6C">
        <w:t>«</w:t>
      </w:r>
      <w:r w:rsidRPr="0064007F">
        <w:t>БЛАГОСОСТОЯНИЕ</w:t>
      </w:r>
      <w:r w:rsidR="00A52B6C">
        <w:t>»</w:t>
      </w:r>
      <w:r w:rsidRPr="0064007F">
        <w:t xml:space="preserve"> выплатил негосударственные пенсии за июнь</w:t>
      </w:r>
      <w:bookmarkEnd w:id="28"/>
    </w:p>
    <w:p w:rsidR="0064007F" w:rsidRPr="00A52B6C" w:rsidRDefault="00A52B6C" w:rsidP="00A52B6C">
      <w:pPr>
        <w:pStyle w:val="3"/>
      </w:pPr>
      <w:bookmarkStart w:id="29" w:name="_Toc138404813"/>
      <w:r w:rsidRPr="00A52B6C">
        <w:t>НПФ</w:t>
      </w:r>
      <w:r w:rsidR="0064007F" w:rsidRPr="00A52B6C">
        <w:t xml:space="preserve"> </w:t>
      </w:r>
      <w:r w:rsidRPr="00A52B6C">
        <w:t>«</w:t>
      </w:r>
      <w:r w:rsidR="0064007F" w:rsidRPr="00A52B6C">
        <w:t>БЛАГОСОСТОЯНИЕ</w:t>
      </w:r>
      <w:r w:rsidRPr="00A52B6C">
        <w:t>»</w:t>
      </w:r>
      <w:r w:rsidR="0064007F" w:rsidRPr="00A52B6C">
        <w:t xml:space="preserve"> выплатил негосударственные пенсии за июнь. Объем выплат пенсионерам фонда с начала года составил</w:t>
      </w:r>
      <w:bookmarkEnd w:id="29"/>
    </w:p>
    <w:p w:rsidR="0064007F" w:rsidRDefault="0064007F" w:rsidP="0064007F">
      <w:r>
        <w:t>10 409 185 300 руб.</w:t>
      </w:r>
    </w:p>
    <w:p w:rsidR="0064007F" w:rsidRDefault="0064007F" w:rsidP="0064007F">
      <w:r>
        <w:t xml:space="preserve">График выплаты пенсии в июле 2023 года опубликован на сайте фонда. Даты перечисления пенсионных средств на счета клиентов указаны для каждого филиала АО </w:t>
      </w:r>
      <w:r w:rsidR="00A52B6C">
        <w:t>«</w:t>
      </w:r>
      <w:r w:rsidR="00A52B6C" w:rsidRPr="00A52B6C">
        <w:rPr>
          <w:b/>
        </w:rPr>
        <w:t>НПФ</w:t>
      </w:r>
      <w:r>
        <w:t xml:space="preserve"> </w:t>
      </w:r>
      <w:r w:rsidR="00A52B6C">
        <w:t>«</w:t>
      </w:r>
      <w:r>
        <w:t>БЛАГОСОСТОЯНИЕ</w:t>
      </w:r>
      <w:r w:rsidR="00A52B6C">
        <w:t>»</w:t>
      </w:r>
      <w:r>
        <w:t>.</w:t>
      </w:r>
    </w:p>
    <w:p w:rsidR="0064007F" w:rsidRDefault="0064007F" w:rsidP="0064007F">
      <w:r>
        <w:t>Обращаем внимание, что срок поступления денежных средств на счета клиентов определяется условиями банков, выдавших карты, и может произойти позже указанной в графике даты.</w:t>
      </w:r>
    </w:p>
    <w:p w:rsidR="00F25916" w:rsidRDefault="007E40B5" w:rsidP="00F25916">
      <w:hyperlink r:id="rId12" w:history="1">
        <w:r w:rsidR="0064007F" w:rsidRPr="003B462D">
          <w:rPr>
            <w:rStyle w:val="a3"/>
          </w:rPr>
          <w:t>http://pbroker.ru/?p=75038</w:t>
        </w:r>
      </w:hyperlink>
    </w:p>
    <w:p w:rsidR="0064007F" w:rsidRPr="00181711" w:rsidRDefault="0064007F" w:rsidP="0064007F">
      <w:pPr>
        <w:pStyle w:val="2"/>
      </w:pPr>
      <w:bookmarkStart w:id="30" w:name="_Toc138404814"/>
      <w:r>
        <w:t>Пенсионный Брокер</w:t>
      </w:r>
      <w:r w:rsidRPr="00181711">
        <w:t>, 2</w:t>
      </w:r>
      <w:r>
        <w:t>3</w:t>
      </w:r>
      <w:r w:rsidRPr="00181711">
        <w:t xml:space="preserve">.06.2023, </w:t>
      </w:r>
      <w:r w:rsidRPr="0064007F">
        <w:t xml:space="preserve">Годовое общее собрание акционеров АО </w:t>
      </w:r>
      <w:r w:rsidR="00A52B6C" w:rsidRPr="00A52B6C">
        <w:t>НПФ</w:t>
      </w:r>
      <w:r w:rsidRPr="0064007F">
        <w:t xml:space="preserve"> </w:t>
      </w:r>
      <w:r w:rsidR="00A52B6C">
        <w:t>«</w:t>
      </w:r>
      <w:r w:rsidRPr="0064007F">
        <w:t>Атомгарант</w:t>
      </w:r>
      <w:r w:rsidR="00A52B6C">
        <w:t>»</w:t>
      </w:r>
      <w:bookmarkEnd w:id="30"/>
    </w:p>
    <w:p w:rsidR="0064007F" w:rsidRPr="00A52B6C" w:rsidRDefault="0064007F" w:rsidP="00A52B6C">
      <w:pPr>
        <w:pStyle w:val="3"/>
      </w:pPr>
      <w:bookmarkStart w:id="31" w:name="_Toc138404815"/>
      <w:r w:rsidRPr="00A52B6C">
        <w:t xml:space="preserve">Решением общего собрания акционеров АО </w:t>
      </w:r>
      <w:r w:rsidR="00A52B6C" w:rsidRPr="00A52B6C">
        <w:t>НПФ</w:t>
      </w:r>
      <w:r w:rsidRPr="00A52B6C">
        <w:t xml:space="preserve"> </w:t>
      </w:r>
      <w:r w:rsidR="00A52B6C" w:rsidRPr="00A52B6C">
        <w:t>«</w:t>
      </w:r>
      <w:r w:rsidRPr="00A52B6C">
        <w:t>Атомгарант</w:t>
      </w:r>
      <w:r w:rsidR="00A52B6C" w:rsidRPr="00A52B6C">
        <w:t>»</w:t>
      </w:r>
      <w:r w:rsidRPr="00A52B6C">
        <w:t xml:space="preserve"> 21 июня 2023 избран новый состав членов совета директоров фонда, в который вошли:</w:t>
      </w:r>
      <w:bookmarkEnd w:id="31"/>
    </w:p>
    <w:p w:rsidR="0064007F" w:rsidRDefault="0064007F" w:rsidP="0064007F">
      <w:r>
        <w:t>1. Ваничкин Александр Георгиевич</w:t>
      </w:r>
    </w:p>
    <w:p w:rsidR="0064007F" w:rsidRDefault="0064007F" w:rsidP="0064007F">
      <w:r>
        <w:t>2. Данилова Ирина Игоревна</w:t>
      </w:r>
    </w:p>
    <w:p w:rsidR="0064007F" w:rsidRDefault="0064007F" w:rsidP="0064007F">
      <w:r>
        <w:t>3. Ивакин Андрей Иванович</w:t>
      </w:r>
    </w:p>
    <w:p w:rsidR="0064007F" w:rsidRDefault="0064007F" w:rsidP="0064007F">
      <w:r>
        <w:t>4. Калинина Мария Юрьевна</w:t>
      </w:r>
    </w:p>
    <w:p w:rsidR="0064007F" w:rsidRDefault="0064007F" w:rsidP="0064007F">
      <w:r>
        <w:t>5. Роганова Светлана Юрьевна</w:t>
      </w:r>
    </w:p>
    <w:p w:rsidR="0064007F" w:rsidRDefault="0064007F" w:rsidP="0064007F">
      <w:r>
        <w:t>6. Собакинская Наталия Сергеевна</w:t>
      </w:r>
    </w:p>
    <w:p w:rsidR="0064007F" w:rsidRDefault="0064007F" w:rsidP="0064007F">
      <w:r>
        <w:t>7. Сорокина Светлана Васильевна</w:t>
      </w:r>
    </w:p>
    <w:p w:rsidR="0064007F" w:rsidRDefault="0064007F" w:rsidP="0064007F">
      <w:r>
        <w:t>8. Ткебучава Джумбери Леонтович</w:t>
      </w:r>
    </w:p>
    <w:p w:rsidR="0064007F" w:rsidRDefault="0064007F" w:rsidP="0064007F">
      <w:r>
        <w:t>9. Фомичев Алексей Николаевич</w:t>
      </w:r>
    </w:p>
    <w:p w:rsidR="0064007F" w:rsidRDefault="0064007F" w:rsidP="0064007F">
      <w:r>
        <w:t>10. Чурин Дмитрий Михайлович</w:t>
      </w:r>
    </w:p>
    <w:p w:rsidR="0064007F" w:rsidRDefault="0064007F" w:rsidP="0064007F">
      <w:r>
        <w:t>11. Шабанова Ирина Константиновна</w:t>
      </w:r>
    </w:p>
    <w:p w:rsidR="0064007F" w:rsidRDefault="0064007F" w:rsidP="0064007F">
      <w:r>
        <w:t>С 21.06.2023 прекращаются полномочия членов совета директоров:</w:t>
      </w:r>
    </w:p>
    <w:p w:rsidR="0064007F" w:rsidRDefault="0064007F" w:rsidP="0064007F">
      <w:r>
        <w:t xml:space="preserve">    Китаев Виктор Вячеславович</w:t>
      </w:r>
    </w:p>
    <w:p w:rsidR="0064007F" w:rsidRDefault="0064007F" w:rsidP="0064007F">
      <w:r>
        <w:t xml:space="preserve">    Гончаров Алексей Валерьевич</w:t>
      </w:r>
    </w:p>
    <w:p w:rsidR="0064007F" w:rsidRDefault="0064007F" w:rsidP="0064007F">
      <w:r>
        <w:t xml:space="preserve">    Майорец Максим Андреевич</w:t>
      </w:r>
    </w:p>
    <w:p w:rsidR="0064007F" w:rsidRDefault="007E40B5" w:rsidP="00F25916">
      <w:hyperlink r:id="rId13" w:history="1">
        <w:r w:rsidR="0064007F" w:rsidRPr="003B462D">
          <w:rPr>
            <w:rStyle w:val="a3"/>
          </w:rPr>
          <w:t>http://pbroker.ru/?p=75036</w:t>
        </w:r>
      </w:hyperlink>
    </w:p>
    <w:p w:rsidR="00D94D15" w:rsidRDefault="00D94D15" w:rsidP="00D94D15">
      <w:pPr>
        <w:pStyle w:val="10"/>
      </w:pPr>
      <w:bookmarkStart w:id="32" w:name="_Toc99271691"/>
      <w:bookmarkStart w:id="33" w:name="_Toc99318654"/>
      <w:bookmarkStart w:id="34" w:name="_Toc99318783"/>
      <w:bookmarkStart w:id="35" w:name="_Toc138404816"/>
      <w:bookmarkStart w:id="36" w:name="_Toc39686467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32"/>
      <w:bookmarkEnd w:id="33"/>
      <w:bookmarkEnd w:id="34"/>
      <w:bookmarkEnd w:id="35"/>
    </w:p>
    <w:p w:rsidR="00F25916" w:rsidRPr="00181711" w:rsidRDefault="00F25916" w:rsidP="00F25916">
      <w:pPr>
        <w:pStyle w:val="2"/>
      </w:pPr>
      <w:bookmarkStart w:id="37" w:name="a1"/>
      <w:bookmarkStart w:id="38" w:name="_Toc138404817"/>
      <w:bookmarkEnd w:id="37"/>
      <w:r w:rsidRPr="00181711">
        <w:t>Парламентская газета, 22.06.2023, Ветераны ВОВ имеют право на прибавку к пенсии и бесплатный проезд</w:t>
      </w:r>
      <w:bookmarkEnd w:id="38"/>
    </w:p>
    <w:p w:rsidR="00A85982" w:rsidRDefault="00F25916" w:rsidP="00A85982">
      <w:pPr>
        <w:pStyle w:val="3"/>
      </w:pPr>
      <w:bookmarkStart w:id="39" w:name="_Toc138404818"/>
      <w:r>
        <w:t>Ежегодно в России 22 июня отмечают День памяти и скорби — он приурочен к годовщине начала Великой Отечественной войны 1941-1945 годов. В этот день проводят памятные мероприятия, возлагают цветы к могилам солдат, чествуют ветеранов.</w:t>
      </w:r>
      <w:bookmarkEnd w:id="39"/>
      <w:r>
        <w:t xml:space="preserve"> </w:t>
      </w:r>
    </w:p>
    <w:p w:rsidR="00F25916" w:rsidRDefault="00F25916" w:rsidP="00F25916">
      <w:r>
        <w:t xml:space="preserve">В стране осталось 17 тысяч солдат Великой Отечественной, непосредственно участвовавших в боевых действиях. А общее число всех ветеранов, включая тружеников тыла, жителей блокадного Ленинграда, узников концлагерей, — около миллиона человек. Государство уделяет им особенное внимание — они получают двойную пенсию, бесплатно ездят в электричках, платят 50 процентов стоимости коммунальных услуг. Какие еще льготы есть у ветеранов ВОВ, разбиралась </w:t>
      </w:r>
      <w:r w:rsidR="00A52B6C">
        <w:t>«</w:t>
      </w:r>
      <w:r>
        <w:t>Парламентская газета</w:t>
      </w:r>
      <w:r w:rsidR="00A52B6C">
        <w:t>»</w:t>
      </w:r>
      <w:r>
        <w:t>.</w:t>
      </w:r>
    </w:p>
    <w:p w:rsidR="00F25916" w:rsidRDefault="00F25916" w:rsidP="00F25916">
      <w:r>
        <w:t>Они приближали Победу</w:t>
      </w:r>
    </w:p>
    <w:p w:rsidR="00F25916" w:rsidRDefault="00F25916" w:rsidP="00F25916">
      <w:r>
        <w:t xml:space="preserve">Помощь фронтовикам регламентируются Законом </w:t>
      </w:r>
      <w:r w:rsidR="00A52B6C">
        <w:t>«</w:t>
      </w:r>
      <w:r>
        <w:t>О ветеранах</w:t>
      </w:r>
      <w:r w:rsidR="00A52B6C">
        <w:t>»</w:t>
      </w:r>
      <w:r>
        <w:t>, согласно которому статус ветерана ВОВ имеют:</w:t>
      </w:r>
    </w:p>
    <w:p w:rsidR="00F25916" w:rsidRDefault="00F25916" w:rsidP="00F25916">
      <w:r>
        <w:t>- люди, принимавшие непосредственное участие в боевых действиях в 1941-1945 годах;</w:t>
      </w:r>
    </w:p>
    <w:p w:rsidR="00F25916" w:rsidRDefault="00F25916" w:rsidP="00F25916">
      <w:r>
        <w:t>- обеспечивавшие воинские части армии в зоне боевых действий;</w:t>
      </w:r>
    </w:p>
    <w:p w:rsidR="00F25916" w:rsidRDefault="00F25916" w:rsidP="00F25916">
      <w:r>
        <w:t>- не меньше полугода проходившие военную службу во время ВОВ, но не служившие в действующей армии;</w:t>
      </w:r>
    </w:p>
    <w:p w:rsidR="00F25916" w:rsidRDefault="00F25916" w:rsidP="00F25916">
      <w:r>
        <w:t>- труженики тыла, работавшие в тылу не менее шести месяцев;</w:t>
      </w:r>
    </w:p>
    <w:p w:rsidR="00F25916" w:rsidRDefault="00F25916" w:rsidP="00F25916">
      <w:r>
        <w:t>- военнослужащие органов внутренних дел и разведки, партизаны и участники антифашистских формирований;</w:t>
      </w:r>
    </w:p>
    <w:p w:rsidR="00F25916" w:rsidRDefault="00F25916" w:rsidP="00F25916">
      <w:r>
        <w:t>- люди, помогавшие разминировать поля и водоемы после окончания Великой Отечественной войны;</w:t>
      </w:r>
    </w:p>
    <w:p w:rsidR="00F25916" w:rsidRDefault="00F25916" w:rsidP="00F25916">
      <w:r>
        <w:t>- инвалиды с детства, если инвалидность получена из-за событий ВОВ;</w:t>
      </w:r>
    </w:p>
    <w:p w:rsidR="00F25916" w:rsidRDefault="00F25916" w:rsidP="00F25916">
      <w:r>
        <w:t xml:space="preserve">- обладатели специальных наград, например </w:t>
      </w:r>
      <w:r w:rsidR="00A52B6C">
        <w:t>«</w:t>
      </w:r>
      <w:r>
        <w:t>За оборону Ленинграда</w:t>
      </w:r>
      <w:r w:rsidR="00A52B6C">
        <w:t>»</w:t>
      </w:r>
      <w:r>
        <w:t xml:space="preserve">, </w:t>
      </w:r>
      <w:r w:rsidR="00A52B6C">
        <w:t>«</w:t>
      </w:r>
      <w:r>
        <w:t>За оборону Севастополя</w:t>
      </w:r>
      <w:r w:rsidR="00A52B6C">
        <w:t>»</w:t>
      </w:r>
      <w:r>
        <w:t>, а также жители блокадного Ленинграда и осажденного Сталинграда.</w:t>
      </w:r>
    </w:p>
    <w:p w:rsidR="00F25916" w:rsidRDefault="00F25916" w:rsidP="00F25916">
      <w:r>
        <w:t>Право на выплаты и льготы есть и у вдов ветеранов, которые не вышли замуж повторно.</w:t>
      </w:r>
    </w:p>
    <w:p w:rsidR="00F25916" w:rsidRDefault="00F25916" w:rsidP="00F25916">
      <w:r>
        <w:t>Повышенная пенсия</w:t>
      </w:r>
    </w:p>
    <w:p w:rsidR="00F25916" w:rsidRDefault="00F25916" w:rsidP="00F25916">
      <w:r>
        <w:t>Пенсия у ветеранов ВОВ больше, чем у других пенсионеров. Участники и инвалиды войны могут получать сразу две пенсии — по старости и по инвалидности. Другие вправе выбрать только одну из этих выплат.</w:t>
      </w:r>
    </w:p>
    <w:p w:rsidR="00F25916" w:rsidRDefault="00F25916" w:rsidP="00F25916">
      <w:r>
        <w:lastRenderedPageBreak/>
        <w:t xml:space="preserve">По Закону </w:t>
      </w:r>
      <w:r w:rsidR="00A52B6C">
        <w:t>«</w:t>
      </w:r>
      <w:r>
        <w:t>О государственном пенсионном обеспечении</w:t>
      </w:r>
      <w:r w:rsidR="00A52B6C">
        <w:t>»</w:t>
      </w:r>
      <w:r>
        <w:t>, инвалидам ВОВ первой группы платят 250 процентов размера социальной пенсии, второй — 200, третьей группы — 150 процентов.</w:t>
      </w:r>
    </w:p>
    <w:p w:rsidR="00F25916" w:rsidRDefault="00F25916" w:rsidP="00F25916">
      <w:r>
        <w:t xml:space="preserve">Также вторую пенсию платят обладателям знаков </w:t>
      </w:r>
      <w:r w:rsidR="00A52B6C">
        <w:t>«</w:t>
      </w:r>
      <w:r>
        <w:t>Жителю блокадного Ленинграда</w:t>
      </w:r>
      <w:r w:rsidR="00A52B6C">
        <w:t>»</w:t>
      </w:r>
      <w:r>
        <w:t xml:space="preserve"> или </w:t>
      </w:r>
      <w:r w:rsidR="00A52B6C">
        <w:t>«</w:t>
      </w:r>
      <w:r>
        <w:t>Житель осажденного Севастополя</w:t>
      </w:r>
      <w:r w:rsidR="00A52B6C">
        <w:t>»</w:t>
      </w:r>
      <w:r>
        <w:t>: инвалиды первой группы получают 200 процентов социальной пенсии, второй — 150, третьей — 100 процентов.</w:t>
      </w:r>
    </w:p>
    <w:p w:rsidR="00F25916" w:rsidRDefault="00F25916" w:rsidP="00F25916">
      <w:r>
        <w:t xml:space="preserve">Размер социальной пенсии нетрудоспособных граждан регламентирован подпунктом 1 пункта 1 статьи 18 Закона </w:t>
      </w:r>
      <w:r w:rsidR="00A52B6C">
        <w:t>«</w:t>
      </w:r>
      <w:r>
        <w:t>О государственном пенсионном обеспечении</w:t>
      </w:r>
      <w:r w:rsidR="00A52B6C">
        <w:t>»</w:t>
      </w:r>
      <w:r>
        <w:t xml:space="preserve"> и сейчас составляет 5034 рубля 25 копеек в месяц.</w:t>
      </w:r>
    </w:p>
    <w:p w:rsidR="00F25916" w:rsidRDefault="00F25916" w:rsidP="00F25916">
      <w:r>
        <w:t xml:space="preserve">Согласно Закону </w:t>
      </w:r>
      <w:r w:rsidR="00A52B6C">
        <w:t>«</w:t>
      </w:r>
      <w:r>
        <w:t>О пенсионном обеспечении лиц, проходивших военную службу</w:t>
      </w:r>
      <w:r w:rsidR="00A52B6C">
        <w:t>»</w:t>
      </w:r>
      <w:r>
        <w:t>, фронтовики, несовершеннолетние узники фашистских концлагерей, жители блокадного Ленинграда и осажденных Сталинграда и Севастополя, инвалиды с детства вследствие ранения в период ВОВ имеют пенсионную доплату — плюс 32 процента к пенсии.</w:t>
      </w:r>
    </w:p>
    <w:p w:rsidR="00F25916" w:rsidRDefault="00F25916" w:rsidP="00F25916">
      <w:r>
        <w:t>Необоснованно репрессированным по политическим мотивам и впоследствии оправданным и тем, кто с 22 июня 1941 года по 3 сентября 1945 года находился не менее шести месяцев на военной службе, но не в составе действующей армии, прибавляют к пенсии 16 процентов. Такая же льгота есть у людей, работавших в годы войны больше полугода в тылу и у награжденных орденами и медалями СССР за самоотверженный труд и безупречную военную службу в период ВОВ.</w:t>
      </w:r>
    </w:p>
    <w:p w:rsidR="00F25916" w:rsidRDefault="00F25916" w:rsidP="00F25916">
      <w:r>
        <w:t>Вместе с пенсией ветераны получают ежемесячную компенсацию. По данным Социального фонда России, с 1 февраля она составляет 7081 рубль для людей с инвалидностью, 5311 - для участников войны без инвалидности, 3896 рублей — для блокадников.</w:t>
      </w:r>
    </w:p>
    <w:p w:rsidR="00F25916" w:rsidRDefault="00F25916" w:rsidP="00F25916">
      <w:r>
        <w:t>Также различными региональными программами установлены дополнительные пособия участникам Великой Отечественной войны. В Москве в целом они получают в месяц около 40-50 тысяч рублей. Узнать о льготах и соцподдержке ветераны и их родственники могут на портале ЕГИССО или в МФЦ.</w:t>
      </w:r>
    </w:p>
    <w:p w:rsidR="00F25916" w:rsidRDefault="00F25916" w:rsidP="00F25916">
      <w:r>
        <w:t>Подарок к празднику</w:t>
      </w:r>
    </w:p>
    <w:p w:rsidR="00F25916" w:rsidRDefault="00F25916" w:rsidP="00F25916">
      <w:r>
        <w:t>Фронтовиков стараются порадовать подарками к 9 Мая. В честь 75-летия Победы в 2020 году ветераны получили по 75 тысяч рублей, а труженики тыла — по 50 тысяч рублей. В Москве к 78-й годовщине Победы ветеранам выплатили единовременную материальную помощь — от 10 до 25 тысяч рублей.</w:t>
      </w:r>
    </w:p>
    <w:p w:rsidR="00F25916" w:rsidRDefault="00F25916" w:rsidP="00F25916">
      <w:r>
        <w:t xml:space="preserve">Ежегодно в День Победы участников войны приглашают на парады в Москве и в регионах. Волонтеры устраивают концерты во дворах под окнами фронтовиков. </w:t>
      </w:r>
      <w:r w:rsidR="00A52B6C">
        <w:t>«</w:t>
      </w:r>
      <w:r>
        <w:t xml:space="preserve">В этом году активисты </w:t>
      </w:r>
      <w:r w:rsidR="00A52B6C">
        <w:t>«</w:t>
      </w:r>
      <w:r>
        <w:t>Единой России</w:t>
      </w:r>
      <w:r w:rsidR="00A52B6C">
        <w:t>»</w:t>
      </w:r>
      <w:r>
        <w:t xml:space="preserve"> и движения </w:t>
      </w:r>
      <w:r w:rsidR="00A52B6C">
        <w:t>«</w:t>
      </w:r>
      <w:r>
        <w:t>Волонтеры Победы</w:t>
      </w:r>
      <w:r w:rsidR="00A52B6C">
        <w:t>»</w:t>
      </w:r>
      <w:r>
        <w:t xml:space="preserve"> сделали фронтовикам подарки и организовали импровизированные парады во дворах их домов</w:t>
      </w:r>
      <w:r w:rsidR="00A52B6C">
        <w:t>»</w:t>
      </w:r>
      <w:r>
        <w:t xml:space="preserve">, — сказала </w:t>
      </w:r>
      <w:r w:rsidR="00A52B6C">
        <w:t>«</w:t>
      </w:r>
      <w:r>
        <w:t>Парламентской газете</w:t>
      </w:r>
      <w:r w:rsidR="00A52B6C">
        <w:t>»</w:t>
      </w:r>
      <w:r>
        <w:t xml:space="preserve"> зампред Комитета Госдумы по развитию гражданского общества, вопросам общественных и религиозных объединений Ольга Занко. Также волонтеры организовали в регионах возложение цветов к мемориалам и братским могилам, помогли фронтовикам убрать дворы и высадили клумбы под окнами их домов.</w:t>
      </w:r>
    </w:p>
    <w:p w:rsidR="00F25916" w:rsidRDefault="00A52B6C" w:rsidP="00F25916">
      <w:r>
        <w:t>«</w:t>
      </w:r>
      <w:r w:rsidR="00F25916">
        <w:t xml:space="preserve">У нас есть уникальная возможность лично сказать </w:t>
      </w:r>
      <w:r>
        <w:t>«</w:t>
      </w:r>
      <w:r w:rsidR="00F25916">
        <w:t>спасибо</w:t>
      </w:r>
      <w:r>
        <w:t>»</w:t>
      </w:r>
      <w:r w:rsidR="00F25916">
        <w:t xml:space="preserve"> героям, которые сохранили для нас мирное небо и отстояли нашу страну. Такие встречи навсегда </w:t>
      </w:r>
      <w:r w:rsidR="00F25916">
        <w:lastRenderedPageBreak/>
        <w:t>оставляют след в нашем сердце, — отметила Ольга Занко. — Когда узнаешь из первых уст об ужасах, которые пришлось пережить нашему народу, сделаешь все, чтобы не допустить повторения</w:t>
      </w:r>
      <w:r>
        <w:t>»</w:t>
      </w:r>
      <w:r w:rsidR="00F25916">
        <w:t>.</w:t>
      </w:r>
    </w:p>
    <w:p w:rsidR="00F25916" w:rsidRDefault="00F25916" w:rsidP="00F25916">
      <w:r>
        <w:t>Ежегодно 22 июня в 12:15 по московскому времени одновременно по всей России объявляют минуту молчания. Во всех городах люди возлагают цветы к могилам неизвестных солдат и к памятникам воинам-освободителям.</w:t>
      </w:r>
    </w:p>
    <w:p w:rsidR="00F25916" w:rsidRDefault="00F25916" w:rsidP="00F25916">
      <w:r>
        <w:t xml:space="preserve">В Москве в этом году на Крымской набережной парка </w:t>
      </w:r>
      <w:r w:rsidR="00A52B6C">
        <w:t>«</w:t>
      </w:r>
      <w:r>
        <w:t>Музеон</w:t>
      </w:r>
      <w:r w:rsidR="00A52B6C">
        <w:t>»</w:t>
      </w:r>
      <w:r>
        <w:t xml:space="preserve"> участники акции </w:t>
      </w:r>
      <w:r w:rsidR="00A52B6C">
        <w:t>«</w:t>
      </w:r>
      <w:r>
        <w:t>Линия памяти</w:t>
      </w:r>
      <w:r w:rsidR="00A52B6C">
        <w:t>»</w:t>
      </w:r>
      <w:r>
        <w:t xml:space="preserve"> зажгут 1418 свечей, каждая из которых символизирует один из дней Великой Отечественной войны.</w:t>
      </w:r>
    </w:p>
    <w:p w:rsidR="00F25916" w:rsidRDefault="00F25916" w:rsidP="00F25916">
      <w:r>
        <w:t xml:space="preserve">Ровно в 4 утра 22 июня в Александровском саду в рамках акции </w:t>
      </w:r>
      <w:r w:rsidR="00A52B6C">
        <w:t>«</w:t>
      </w:r>
      <w:r>
        <w:t>Вахта памяти. Вечный огонь</w:t>
      </w:r>
      <w:r w:rsidR="00A52B6C">
        <w:t>»</w:t>
      </w:r>
      <w:r>
        <w:t xml:space="preserve"> состоится церемония возложения цветов к Могиле Неизвестного Солдата. В память о миллионах погибших молодые люди встанут в один строй с ветеранами.</w:t>
      </w:r>
    </w:p>
    <w:p w:rsidR="00F25916" w:rsidRDefault="00F25916" w:rsidP="00F25916">
      <w:r>
        <w:t>Жилье и коммуналка</w:t>
      </w:r>
    </w:p>
    <w:p w:rsidR="00F25916" w:rsidRDefault="00F25916" w:rsidP="00F25916">
      <w:r>
        <w:t>У ветеранов и членов семей погибших участников и инвалидов войны есть право на бесплатную квартиру от государства. Программа обеспечения их жильем началась в 2008 году, ежегодно на это из бюджета выделяют деньги. Уже почти все защитники Родины получили квартиру. Рассчитывать на нее могут те, у кого нет собственного зарегистрированного жилья; чью жилплощадь признали аварийной или у кого площадь квартиры не соответствует установленным законом нормам.</w:t>
      </w:r>
    </w:p>
    <w:p w:rsidR="00F25916" w:rsidRDefault="00F25916" w:rsidP="00F25916">
      <w:r>
        <w:t>Также ветеранам компенсируют 50 процентов расходов на оплату коммунальных услуг, взносов на капитальный ремонт. В том числе у них есть скидка на текущий ремонт общего имущества в многоквартирном доме.</w:t>
      </w:r>
    </w:p>
    <w:p w:rsidR="00F25916" w:rsidRDefault="00F25916" w:rsidP="00F25916">
      <w:r>
        <w:t>Участники ВОВ имеют право на внеочередную установку квартирного телефона, преимущество при вступлении в жилищные, жилищно-строительные, гаражные кооперативы, первоочередное право на приобретение садовых или огородных земельных участков. Платить налог на имущество — квартиру, комнату, дом или гараж — им не надо. У них также есть льгота по земельному налогу — ветераны не платят за шесть соток.</w:t>
      </w:r>
    </w:p>
    <w:p w:rsidR="00F25916" w:rsidRDefault="00F25916" w:rsidP="00F25916">
      <w:r>
        <w:t>Медицинское обслуживание</w:t>
      </w:r>
    </w:p>
    <w:p w:rsidR="00F25916" w:rsidRDefault="00F25916" w:rsidP="00F25916">
      <w:r>
        <w:t>За участниками ВОВ сохраняется право на получение медицинской помощи в медицинских организациях, к которым они были прикреплены до выхода на пенсию.</w:t>
      </w:r>
    </w:p>
    <w:p w:rsidR="00F25916" w:rsidRDefault="00F25916" w:rsidP="00F25916">
      <w:r>
        <w:t xml:space="preserve">Врачи обязаны оказывать фронтовикам и приравненным к ним медицинскую помощь вне очереди в государственных поликлиниках, больницах, в том числе в госпиталях ветеранов войн, сказано в Законе </w:t>
      </w:r>
      <w:r w:rsidR="00A52B6C">
        <w:t>«</w:t>
      </w:r>
      <w:r>
        <w:t>О ветеранах</w:t>
      </w:r>
      <w:r w:rsidR="00A52B6C">
        <w:t>»</w:t>
      </w:r>
      <w:r>
        <w:t>.</w:t>
      </w:r>
    </w:p>
    <w:p w:rsidR="00F25916" w:rsidRDefault="00F25916" w:rsidP="00F25916">
      <w:r>
        <w:t>Участников ВОВ, блокадников, тыловиков, узников концлагерей бесплатно обеспечивают протезами, кроме зубных. Если человек сам приобрел протез, то государство вернет его стоимость.</w:t>
      </w:r>
    </w:p>
    <w:p w:rsidR="00F25916" w:rsidRDefault="00F25916" w:rsidP="00F25916">
      <w:r>
        <w:t>Ветераны могут получить лекарства бесплатно или со скидкой. Порядок обеспечения льготников медицинскими препаратами регионы регулируют самостоятельно, пояснили на сайте госуслуг.</w:t>
      </w:r>
    </w:p>
    <w:p w:rsidR="00F25916" w:rsidRDefault="00F25916" w:rsidP="00F25916">
      <w:r>
        <w:t>Отдых в санатории и проезд</w:t>
      </w:r>
    </w:p>
    <w:p w:rsidR="00F25916" w:rsidRDefault="00F25916" w:rsidP="00F25916">
      <w:r>
        <w:lastRenderedPageBreak/>
        <w:t>Региональными законами для ветеранов установлены транспортные льготы. Они бесплатно ездят на городском общественном транспорте и в пригородных электричках. Как правило, в начале мая организуют бесплатный проезд на поезде для ветеранов, которые навещают своих однополчан.</w:t>
      </w:r>
    </w:p>
    <w:p w:rsidR="00F25916" w:rsidRDefault="00F25916" w:rsidP="00F25916">
      <w:r>
        <w:t>Также государство оплачивает им раз в год билеты до места отдыха и обратно. Санаторно-курортное лечение для них бесплатное.</w:t>
      </w:r>
    </w:p>
    <w:p w:rsidR="00F25916" w:rsidRDefault="00F25916" w:rsidP="00F25916">
      <w:r>
        <w:t>Ветераны ВОВ, если они еще работают, вправе использовать ежегодный отпуск в удобное для них время и дополнительно брать отпуск без сохранения заработной платы сроком до 35 календарных дней в году.</w:t>
      </w:r>
    </w:p>
    <w:p w:rsidR="00F25916" w:rsidRDefault="00F25916" w:rsidP="00F25916">
      <w:r>
        <w:t>У фронтовиков есть возможность попасть без очереди на прием в организациях социального обслуживания. Им дают скидки на билеты в театры и музеи или пускают туда бесплатно. Фронтовиков и их вдов должны обслуживать вне очереди в магазинах, парикмахерских, химчистках и других организациях бытового обслуживания.</w:t>
      </w:r>
    </w:p>
    <w:p w:rsidR="00F25916" w:rsidRDefault="00F25916" w:rsidP="00F25916">
      <w:r>
        <w:t>Участникам Великой Отечественной войны полагается бесплатное погребение. Место захоронения выбирают с учетом пожеланий родственников, а если умерший был военнослужащим, то его хоронят с воинскими почестями. За изготовление памятника тоже платит государство.</w:t>
      </w:r>
    </w:p>
    <w:p w:rsidR="00F25916" w:rsidRPr="00F25916" w:rsidRDefault="007E40B5" w:rsidP="00F25916">
      <w:hyperlink r:id="rId14" w:history="1">
        <w:r w:rsidR="00F25916" w:rsidRPr="003D3664">
          <w:rPr>
            <w:rStyle w:val="a3"/>
          </w:rPr>
          <w:t>https://www.pnp.ru/social/veterany-vov-imeyut-pravo-na-pribavku-k-pensii-i-besplatnyy-proezd.html</w:t>
        </w:r>
      </w:hyperlink>
      <w:r w:rsidR="00F25916">
        <w:t xml:space="preserve"> </w:t>
      </w:r>
    </w:p>
    <w:p w:rsidR="00FE35CE" w:rsidRPr="00181711" w:rsidRDefault="00FE35CE" w:rsidP="00FE35CE">
      <w:pPr>
        <w:pStyle w:val="2"/>
      </w:pPr>
      <w:bookmarkStart w:id="40" w:name="a2"/>
      <w:bookmarkStart w:id="41" w:name="_Toc138404819"/>
      <w:bookmarkEnd w:id="40"/>
      <w:r w:rsidRPr="00181711">
        <w:t>РИА Новости, 22.06.2023, Антон Котяков: все регионы до 1 июля примут программы повышения рождаемости</w:t>
      </w:r>
      <w:bookmarkEnd w:id="41"/>
    </w:p>
    <w:p w:rsidR="00FE35CE" w:rsidRDefault="00FE35CE" w:rsidP="00A85982">
      <w:pPr>
        <w:pStyle w:val="3"/>
      </w:pPr>
      <w:bookmarkStart w:id="42" w:name="_Toc138404820"/>
      <w:r>
        <w:t>Министр труда и социальной защиты России Антон Котяков в интервью РИА Новости рассказал о возможности введения четырехдневной рабочей недели, о борьбе с теневой занятостью и о мерах поддержки рождаемости, а также о работе в новых регионах, социальных и пенсионных выплатах там и о сферах, которые наиболее остро нуждаются в кадрах. Беседовала Людмила Белоножко.</w:t>
      </w:r>
      <w:bookmarkEnd w:id="42"/>
    </w:p>
    <w:p w:rsidR="00FE35CE" w:rsidRDefault="00FE35CE" w:rsidP="00FE35CE">
      <w:r>
        <w:t>– Поступали ли в Минтруд обращения о введении четырехдневной рабочей недели? Возможно ли это вообще?</w:t>
      </w:r>
    </w:p>
    <w:p w:rsidR="00FE35CE" w:rsidRDefault="00FE35CE" w:rsidP="00FE35CE">
      <w:r>
        <w:t>– Мне очень часто этот вопрос задают журналисты. Никто не лишен этой возможности и сегодня – по договоренности с работодателем. С разницей в три-четыре месяца происходят такие разнонаправленные колебания: сначала обсуждали возможность четырехдневной рабочей недели, а теперь получаем вопросы о шестидневной рабочей неделе. Компромисс – пятидневная рабочая неделя, именно она у нас закреплена в рамках трудового законодательства. Действующая нормативно-правовая база позволяет работодателю и работнику по договоренности выстраивать гибкий режим занятости. Это может быть микс: нахождение в офисе три дня, а два дня – например, работа дистанционно. Это может быть и четырехдневная рабочая неделя. Если нужна шестидневная рабочая неделя – такая возможность тоже предусмотрена. Просто работодатель должен понимать, что за сверхурочную работу надо платить больше. Я знаю, что на некоторых предприятиях на сегодняшний день это реализуется в рамках трудового договора.</w:t>
      </w:r>
    </w:p>
    <w:p w:rsidR="00FE35CE" w:rsidRDefault="00FE35CE" w:rsidP="00FE35CE">
      <w:r>
        <w:lastRenderedPageBreak/>
        <w:t>Резюмируя свой ответ, скажу, что в изменениях в трудовом законодательстве в части времени работы нет необходимости. Это может быть отрегулировано в рамках трудового договора.</w:t>
      </w:r>
    </w:p>
    <w:p w:rsidR="00FE35CE" w:rsidRDefault="00FE35CE" w:rsidP="00FE35CE">
      <w:r>
        <w:t>– Я правильно понимаю, что этот вопрос закрыт, да? Можно так сказать, или все-таки возможны какие-то дискуссии?</w:t>
      </w:r>
    </w:p>
    <w:p w:rsidR="00FE35CE" w:rsidRDefault="00FE35CE" w:rsidP="00FE35CE">
      <w:r>
        <w:t>– Закрыт для кого?</w:t>
      </w:r>
    </w:p>
    <w:p w:rsidR="00FE35CE" w:rsidRDefault="00FE35CE" w:rsidP="00FE35CE">
      <w:r>
        <w:t>– Для Минтруда.</w:t>
      </w:r>
    </w:p>
    <w:p w:rsidR="00FE35CE" w:rsidRDefault="00FE35CE" w:rsidP="00FE35CE">
      <w:r>
        <w:t>– Любые действия органов государственной власти должны быть предопределены какой-то необходимостью. И если мы с вами пришли к выводу о том, что необходимости в корректировке законодательства нет, зачем здесь что-то дополнительно регулировать?</w:t>
      </w:r>
    </w:p>
    <w:p w:rsidR="00FE35CE" w:rsidRDefault="00FE35CE" w:rsidP="00FE35CE">
      <w:r>
        <w:t>У нас есть много вопросов, в которых есть необходимость дополнительного урегулирования. Например, закон о занятости. Действующему документу больше 30 лет. Да, вносились некоторые корректировки. Но запросы работодателей, соискателей, в принципе трудовая сфера – сильно изменились. И сейчас просто нужно делать этот закон в новой редакции. Мы совместно с депутатами из Государственной думы новую редакцию сформировали, она уже прошла первое чтение. Надеемся, что в ближайшее время документ будет принят, и мы получим новый современный закон. То есть вот в этой сфере требуется и обсуждение, и новое регулирование. А по количеству рабочих дней в неделю – нет.</w:t>
      </w:r>
    </w:p>
    <w:p w:rsidR="00FE35CE" w:rsidRDefault="00FE35CE" w:rsidP="00FE35CE">
      <w:r>
        <w:t>– Как осуществляют социальные и пенсионные выплаты в новых регионах? Возникали сложности какие-то в контексте министерства, получали ли вы обращения или вопросы, может быть жалобы?</w:t>
      </w:r>
    </w:p>
    <w:p w:rsidR="00FE35CE" w:rsidRDefault="00FE35CE" w:rsidP="00FE35CE">
      <w:r>
        <w:t>– Сложности в таких комплексных масштабных вопросах всегда возникают. Но в целом на сегодняшний день система социальной поддержки в этих субъектах развернута и функционирует. Ряд социальных выплат начали уже выплачивать и предоставлять гражданам еще до Нового года. В частности, материнский капитал после получения российского гражданства жители новых регионов смогли оформлять практически сразу же. Сегодня уже почти 80 тысяч семей из новых регионов получили сертификат на материнский капитал. Пока сами средства не активно используются, но это из-за ограниченности предложений на рынке жилья. Но некоторые семьи оформляют ежемесячные выплаты на детей. Выдача самих сертификатов идет активно достаточно.</w:t>
      </w:r>
    </w:p>
    <w:p w:rsidR="00FE35CE" w:rsidRDefault="00FE35CE" w:rsidP="00FE35CE">
      <w:r>
        <w:t>При этом в целом на процесс интеграции и полного перехода на российское законодательство, можно разделить на несколько этапов. Первый этап – до 1 января 2024 года. Первого января 2023 года мы запустили одновременно по всей стране единое пособие, в том числе в новых регионах. Да, было понятно, что по стандартным процедурам предоставлять единое пособие в этих четырех регионах не сможем. Это связано в первую очередь с цифровизацией документов. В 85 субъектах мы можем обратиться в Росреестр и получить все данные о недвижимости юридического лица, а тут пока оцифровки базы нет. Поэтому провели анализ и сформулировали особенности реализации мер поддержки. Например, предоставили возможность назначать единое пособие на основании имеющихся документов.</w:t>
      </w:r>
    </w:p>
    <w:p w:rsidR="00FE35CE" w:rsidRDefault="00FE35CE" w:rsidP="00FE35CE">
      <w:r>
        <w:t xml:space="preserve">Еще один пример – при назначении единого пособия есть правило нулевого дохода: родители в семье, которая получает пособие, могут не иметь трудовых доходов только </w:t>
      </w:r>
      <w:r>
        <w:lastRenderedPageBreak/>
        <w:t>по определенному перечню причин и оснований. Например, это многодетная мама, или человек осуществляет уход за своими родителями или уход за инвалидом. Но для жителей из новых регионов есть дополнительные сложности в соблюдении этого правила. Соответственно, в принципе применять правило нулевого дохода на этих территориях пока нельзя. Поэтому мы его временно исключили и запустили единое пособие. Пособие заработало, назначается. Уже свыше 170 тысяч единых пособий назначено в четырех новых субъектах.</w:t>
      </w:r>
    </w:p>
    <w:p w:rsidR="00FE35CE" w:rsidRDefault="00FE35CE" w:rsidP="00FE35CE">
      <w:r>
        <w:t>Следующий шаг – 1 марта 2023 года. С 1 марта мы запустили прием заявлений на назначение пенсий по российскому законодательству. При этом опять же, как вы говорите, какие проблемы, сложности? Граждане в этих субъектах иногда испытывают трудности с предоставлением документов – боевые действия, пожары, утеря и так далее. Мы собрались с вице-губернаторами по социалке из новых регионов и приняли решение, что создаем в каждой территории межведомственную комиссию. Она комплексно рассматривает ситуацию конкретного человека, смотрит исходные документы, в некоторых случаях – даже свидетельские показания, и принимает решение: например, признать, что в этот период человек действительно осуществлял трудовую деятельность на основании таких-то и таких-то фактов. В эту комиссию входят представители МВД, ФСБ, социальная защита, налоговая и так далее. И решение комиссии – прямое основание для Социального фонда в отношении стажа. Тем самым мы закрыли вопрос утраты и восстановления документов, которые занимали бы длительное время и оставляли человека без источника доходов. Такие комиссии будут действовать бессрочно.</w:t>
      </w:r>
    </w:p>
    <w:p w:rsidR="00FE35CE" w:rsidRDefault="00FE35CE" w:rsidP="00FE35CE">
      <w:r>
        <w:t>При этом, мы четко понимаем, что пенсионный возраст в новых субъектах Российской Федерации отличается, есть определенная группа граждан, которые по региональному законодательству, которое было до вхождения в состав РФ, уже имеют право на пенсионное обеспечение, а по федеральному законодательству – еще нет. Проанализировав эту ситуацию, приняли решение, что те, кто не имеет право сейчас на федеральную пенсию, продолжит получать выплаты из региональных бюджетов, а те, кто имеет право и оформил российское гражданство, будут получать пенсии уже по федеральному законодательству. Здесь переходный период установлен отдельно и продлится до 1 января 2033 года.</w:t>
      </w:r>
    </w:p>
    <w:p w:rsidR="00FE35CE" w:rsidRDefault="00FE35CE" w:rsidP="00FE35CE">
      <w:r>
        <w:t>На сегодняшний день пенсия в новых субъектах назначена уже более 280 тысячам, 363 тысячи решений мы уже подготовили. После поступления заявления пенсия таким гражданам будет назначена.</w:t>
      </w:r>
    </w:p>
    <w:p w:rsidR="00FE35CE" w:rsidRDefault="00FE35CE" w:rsidP="00FE35CE">
      <w:r>
        <w:t>Социальный фонд – один из первых социальных институтов, который развернулся на территории новых субъектов. Сейчас в четырех субъектах 100 клиентских служб. Дальше двигаемся с учетом этих особенностей и разворачиваем все меры поддержки. С 1 января 2024 года запускаем там социальный контракт. Собственно, региональные особенности по пакету документов, подаче заявления, правилу нулевого дохода, действуют в том или ином объеме до 1 января 2026 года. А дальше мы 100% должны привести все региональное законодательство к полному соответствию с общероссийскими нормами.</w:t>
      </w:r>
    </w:p>
    <w:p w:rsidR="00FE35CE" w:rsidRDefault="00FE35CE" w:rsidP="00FE35CE">
      <w:r>
        <w:t xml:space="preserve">– А, вот, за теми, кто эвакуировался в другие регионы, вы как-то приглядываете? Тут у меня скорее вопрос концептуальный. Вам, с точки зрения общей ситуации, лучше, </w:t>
      </w:r>
      <w:r>
        <w:lastRenderedPageBreak/>
        <w:t>чтобы они на новых местах находили себе работу, или лучше бы, чтобы они возвращались на новую? Я имею в виду макроэкономический скорее аспект.</w:t>
      </w:r>
    </w:p>
    <w:p w:rsidR="00FE35CE" w:rsidRDefault="00FE35CE" w:rsidP="00FE35CE">
      <w:r>
        <w:t>– В любом случае, новые регионы – это потенциальная точка роста. С учетом открытия новых производств – это точка роста и для возвращения, и для формирования там компетенций. Сегодня компании активно планируют свои проекты на этих территориях. Уже сейчас видим достаточно большой спрос, в том числе – в строительстве.</w:t>
      </w:r>
    </w:p>
    <w:p w:rsidR="00FE35CE" w:rsidRDefault="00FE35CE" w:rsidP="00FE35CE">
      <w:r>
        <w:t>– А в целом по стране какие сферы занятости сегодня остро нуждаются в кадрах? Как решается проблема кадрового дефицита?</w:t>
      </w:r>
    </w:p>
    <w:p w:rsidR="00FE35CE" w:rsidRDefault="00FE35CE" w:rsidP="00FE35CE">
      <w:r>
        <w:t>– Есть ряд отраслей, которые традиционно формируют существенный кадровый запрос. Это IT, безусловно. И здесь речь идет не только непосредственно об IT-компаниях. Сейчас этот сегмент присутствует практически в каждой отрасли. Высокая степень информатизации производственных процессов увеличивает потребность в специалистах. Например, сегодня IT все активнее используется в сельском хозяйстве. Комбайны, например, убирают в посевную без комбайнера по точкам GPS. Опрыскивают поля беспилотники. Поэтому в сельском хозяйстве достаточно высокий рост производительности труда, который дает высокий спрос на IT-специалистов.</w:t>
      </w:r>
    </w:p>
    <w:p w:rsidR="00FE35CE" w:rsidRDefault="00FE35CE" w:rsidP="00FE35CE">
      <w:r>
        <w:t xml:space="preserve">Следующая, конечно же, обрабатывающая промышленность. Четко видим потребность в рабочих кадрах. Я об этом говорил на площадках форума. Сегодня, например, высококвалифицированный сварщик имеет 15 предложений от работодателя. Наша задача – максимально синхронизировать запросы с образовательными программами. На площадке по рынку труда обсуждали вопросы прогнозирования. Произошла серьезная трансформация в плане распределения персонала и запросов компаний. И сейчас необходимо актуализировать модель прогнозирования с учетом текущих потребностей. С коллегами из Минпромторга мы перешли на оперативный мониторинг потребности предприятий. Из шести тысяч приоритетных предприятий более пяти тысяч активно используют портал </w:t>
      </w:r>
      <w:r w:rsidR="00A52B6C">
        <w:t>«</w:t>
      </w:r>
      <w:r>
        <w:t>Работа России</w:t>
      </w:r>
      <w:r w:rsidR="00A52B6C">
        <w:t>»</w:t>
      </w:r>
      <w:r>
        <w:t xml:space="preserve"> и передают нам данные о потребности в горизонте года, чтобы мы понимали планы по производству и исходя из этого выстраивали работу службы занятости.</w:t>
      </w:r>
    </w:p>
    <w:p w:rsidR="00FE35CE" w:rsidRDefault="00FE35CE" w:rsidP="00FE35CE">
      <w:r>
        <w:t>Задача – уйти на горизонт планирования на пять лет, чтобы образовательный трек синхронизировать с этими потребностями. С учетом практики по однолетнему горизонту, мы будем выстраивать прогноз на более долгий срок.</w:t>
      </w:r>
    </w:p>
    <w:p w:rsidR="00FE35CE" w:rsidRDefault="00FE35CE" w:rsidP="00FE35CE">
      <w:r>
        <w:t xml:space="preserve">– Какие меры принимаются для уменьшения числа людей, которые работают </w:t>
      </w:r>
      <w:r w:rsidR="00A52B6C">
        <w:t>«</w:t>
      </w:r>
      <w:r>
        <w:t>в серую</w:t>
      </w:r>
      <w:r w:rsidR="00A52B6C">
        <w:t>»</w:t>
      </w:r>
      <w:r>
        <w:t xml:space="preserve"> или </w:t>
      </w:r>
      <w:r w:rsidR="00A52B6C">
        <w:t>«</w:t>
      </w:r>
      <w:r>
        <w:t>в черную</w:t>
      </w:r>
      <w:r w:rsidR="00A52B6C">
        <w:t>»</w:t>
      </w:r>
      <w:r>
        <w:t>?</w:t>
      </w:r>
    </w:p>
    <w:p w:rsidR="00FE35CE" w:rsidRDefault="00FE35CE" w:rsidP="00FE35CE">
      <w:r>
        <w:t>– Есть серьезные подвижки по линии федеральной налоговой службы. Уровень автоматизации этого ведомства и выстраивание перекрестного контроля между предприятиями позволяет выявить такие предприятия и организации.</w:t>
      </w:r>
    </w:p>
    <w:p w:rsidR="00FE35CE" w:rsidRDefault="00FE35CE" w:rsidP="00FE35CE">
      <w:r>
        <w:t xml:space="preserve">При этом нам необходимо настраивать меры поддержки так, чтобы не препятствовать гражданину в официальном трудоустройстве. И такие решения уже озвучил президент. Граждане смогут сохранять пособие по уходу за детьми с инвалидностью в случае частичной занятости. Такие выплаты полагаются тем гражданам, которые не работают, ухаживая за ребенком. Но даже если человек может подрабатывать, работать на дому, ему сейчас невыгодно оформлять это официально – он лишится социальной поддержки. Но если мы понимаем, что граждане могут и хотели бы иметь </w:t>
      </w:r>
      <w:r>
        <w:lastRenderedPageBreak/>
        <w:t>дополнительный доход, то почему мы не даем возможность сделать это официально? Ведь это еще и дополнительные гарантии для самого гражданина. Еще один пример – женщины, которые находятся в отпуске по уходу за ребенком до 1,5 лет. Сейчас выход на полный день с сохранением пособия невозможен. Что на практике? Те, кто находятся в трудной финансовой ситуации, выходят на полставки, а работают порой и на полный день или вовсе заняты неофициально. С учетом поручения президента решим эти вопросы.</w:t>
      </w:r>
    </w:p>
    <w:p w:rsidR="00FE35CE" w:rsidRDefault="00FE35CE" w:rsidP="00FE35CE">
      <w:r>
        <w:t>Второй путь, по которому мы пошли, – снятие административных преград при трудоустройстве. Например, законопроект по упрощению трудоустройства подростков в летнее время и в период обучения. Раньше все это строилось на устных договоренностях. Здесь ни мы, ни Роструд не могли выступать гарантом соблюдения трудовых прав.</w:t>
      </w:r>
    </w:p>
    <w:p w:rsidR="00FE35CE" w:rsidRDefault="00FE35CE" w:rsidP="00FE35CE">
      <w:r>
        <w:t>Третье– сама процедура упрощения оформления отношений. Мы достаточно много сил вложили в запуск электронного кадрового документооборота. Что это позволило? Работодатель и работник могут оформлять трудовые отношения дистанционно. Это актуально для компаний с разветвленной филиальной сетью, для тех, кто практикует дистанционную занятость, привлекая работников из других регионов. Это тоже влияет на снижение теневой занятости. Это целый набор мер, которые с первого взгляда не увязаны с влиянием на теневой сектор, но они играют свою роль.</w:t>
      </w:r>
    </w:p>
    <w:p w:rsidR="00FE35CE" w:rsidRDefault="00FE35CE" w:rsidP="00FE35CE">
      <w:r>
        <w:t>– Переходя к вопросу о демографии, планируются какие-то новые меры поддержки рождаемости? Сохранятся ли действующие меры на следующий год?</w:t>
      </w:r>
    </w:p>
    <w:p w:rsidR="00FE35CE" w:rsidRDefault="00FE35CE" w:rsidP="00FE35CE">
      <w:r>
        <w:t>– Да, действующие меры сохранятся. И будут дополнены новыми решениями и на федеральном, и на региональных уровнях. Президент четко дал поручение – сохранить возможность получения пособия по уходу за ребенком до 1,5 лет за теми женщинами, кто вернулся к работе до истечения полутора лет. Кроме того, разработан проект указа, дающий единое определение многодетной семьи. Сейчас картина достаточно пестрая. По Москве, например, сейчас сохраняется статус многодетной семьи до тех пор, пока младшему ребенку не исполнится 18 лет. Но есть территории, где более жесткие критерии, чем те, что мы сейчас устанавливаем на федеральном уровне. Поэтому и нужен указ, чтобы мы все четко понимали, что три ребенка– это статус многодетной семьи по всей стране. Смягчить это требование можно, ужесточить – нет.</w:t>
      </w:r>
    </w:p>
    <w:p w:rsidR="00FE35CE" w:rsidRDefault="00FE35CE" w:rsidP="00FE35CE">
      <w:r>
        <w:t>Для выработки региональных мер мы совместно с демографами провели анализ рождаемости, и сегментировали все субъекты РФ на восемь кластеров в зависимости от того, какие проблемы, связанные с рождаемостью, характерны для каждого из субъектов. Сильное влияние на рождаемость оказывают традиционные ценности, социально-экономическое развитие. Поэтому необходимы дополнительные меры на уровне регионов, с учетом специфики субъектов.</w:t>
      </w:r>
    </w:p>
    <w:p w:rsidR="00FE35CE" w:rsidRDefault="00FE35CE" w:rsidP="00FE35CE">
      <w:r>
        <w:t xml:space="preserve">Сформировали методику оценки демократического потенциала каждой территории, построили целевые линейки и разработали рекомендации по возможным решениям. И как раз уже на основе оценки демографического потенциала, на основе тех проблем, которые были выявлены, регионами формируется комплекс мер поддержки. Сейчас уже завершаем эту работу. И, надеюсь, что до 1 июля в каждом регионе будут приняты программы повышения рождаемости. Например, в ряде территорий высокий уровень абортов, в том числе по желанию женщины. Соответственно нужен целый набор </w:t>
      </w:r>
      <w:r>
        <w:lastRenderedPageBreak/>
        <w:t>мероприятий по дополнительному сопровождению семьи, где ожидают ребенка, по сохранению репродуктивного здоровья.</w:t>
      </w:r>
    </w:p>
    <w:p w:rsidR="00FE35CE" w:rsidRDefault="00FE35CE" w:rsidP="00FE35CE">
      <w:r>
        <w:t>Комплексы мер по каждому субъекту формируем. И будем оценивать в динамике эффективность реализации этих мер.</w:t>
      </w:r>
    </w:p>
    <w:p w:rsidR="00FE35CE" w:rsidRDefault="007E40B5" w:rsidP="00FE35CE">
      <w:hyperlink r:id="rId15" w:history="1">
        <w:r w:rsidR="00FE35CE" w:rsidRPr="003D3664">
          <w:rPr>
            <w:rStyle w:val="a3"/>
          </w:rPr>
          <w:t>https://ria.ru/20230622/kotyakov-1879750064.html</w:t>
        </w:r>
      </w:hyperlink>
      <w:r w:rsidR="00FE35CE">
        <w:t xml:space="preserve"> </w:t>
      </w:r>
    </w:p>
    <w:p w:rsidR="00244766" w:rsidRPr="00181711" w:rsidRDefault="00244766" w:rsidP="00244766">
      <w:pPr>
        <w:pStyle w:val="2"/>
      </w:pPr>
      <w:bookmarkStart w:id="43" w:name="_Toc138404821"/>
      <w:r w:rsidRPr="00181711">
        <w:t>ТАСС, 22.06.2023, Социальный контракт будет доступен жителям новых регионов с 2024 года - Котяков</w:t>
      </w:r>
      <w:bookmarkEnd w:id="43"/>
    </w:p>
    <w:p w:rsidR="00244766" w:rsidRDefault="00244766" w:rsidP="00A85982">
      <w:pPr>
        <w:pStyle w:val="3"/>
      </w:pPr>
      <w:bookmarkStart w:id="44" w:name="_Toc138404822"/>
      <w:r>
        <w:t>Социальный контракт станет доступен жителям новых регионов России с 1 января 2024 года, таким образом, в новых субъектах будет действовать полный перечень мер государственной социальной поддержки. Об этом в интервью ТАСС сообщил министр труда и социальной защиты РФ Антон Котяков.</w:t>
      </w:r>
      <w:bookmarkEnd w:id="44"/>
    </w:p>
    <w:p w:rsidR="00244766" w:rsidRDefault="00244766" w:rsidP="00244766">
      <w:r>
        <w:t>Социальный контракт - специальный договор, который заключается между органами соцзащиты и малоимущей семьей либо малоимущим гражданином. Он дает возможность пройти переобучение, открыть свое дело, развить личное подсобное хозяйство, устроиться на работу, получить поддержку в трудной жизненной ситуации.</w:t>
      </w:r>
    </w:p>
    <w:p w:rsidR="00244766" w:rsidRDefault="00A52B6C" w:rsidP="00244766">
      <w:r>
        <w:t>«</w:t>
      </w:r>
      <w:r w:rsidR="00244766">
        <w:t>С 1 января 2024 года в новых регионах будет запущен социальный контракт. С 1 января 2023 года по 1 января 2024 года последовательно разворачиваются все федеральные меры государственной поддержки, которые есть в России</w:t>
      </w:r>
      <w:r>
        <w:t>»</w:t>
      </w:r>
      <w:r w:rsidR="00244766">
        <w:t>, - сказал Котяков.</w:t>
      </w:r>
    </w:p>
    <w:p w:rsidR="00244766" w:rsidRDefault="00244766" w:rsidP="00244766">
      <w:r>
        <w:t>Министр напомнил, что переход на предоставление соцподдержки по российскому законодательству проходит в два этапа. Первый - до 1 января 2024 года, второй - с 1 января 2024 года до 1 января 2026 года. Отдельно также урегулирован переходный период по пенсионному возрасту - он продлится до 1 января 2033 года.С начала текущего года в новых регионах выплачивается единое пособие, и действует программа маткапитала, а с 1 марта начался прием заявлений на получение российской пенсии.</w:t>
      </w:r>
    </w:p>
    <w:p w:rsidR="00244766" w:rsidRDefault="00A52B6C" w:rsidP="00244766">
      <w:r>
        <w:t>«</w:t>
      </w:r>
      <w:r w:rsidR="00244766">
        <w:t>При этом сейчас меры поддержки действуют с определенными исключениями и особенностями - например, для оформления единого пособия не требуется переводить документы с украинского на русский язык, а ряд сведений берем не из государственных информационных систем, а из бумажных справок. От этих особенностей мы должны избавиться с 1 января 2026 года</w:t>
      </w:r>
      <w:r>
        <w:t>»</w:t>
      </w:r>
      <w:r w:rsidR="00244766">
        <w:t>, - пояснил министр.</w:t>
      </w:r>
    </w:p>
    <w:p w:rsidR="00DD56AE" w:rsidRDefault="00244766" w:rsidP="00244766">
      <w:r>
        <w:t xml:space="preserve">Он отметил, что во многом решение этой задачи сопряжено с информатизацией, и с тем, насколько продвинется наполнение государственных информационных систем необходимыми данными к указанному сроку. </w:t>
      </w:r>
      <w:r w:rsidR="00A52B6C">
        <w:t>«</w:t>
      </w:r>
      <w:r>
        <w:t>Надеемся, что совместными усилиями мы этого добьемся</w:t>
      </w:r>
      <w:r w:rsidR="00A52B6C">
        <w:t>»</w:t>
      </w:r>
      <w:r>
        <w:t>, - заключил Котяков.</w:t>
      </w:r>
    </w:p>
    <w:p w:rsidR="00244766" w:rsidRPr="00FE35CE" w:rsidRDefault="007E40B5" w:rsidP="00244766">
      <w:hyperlink r:id="rId16" w:history="1">
        <w:r w:rsidR="00244766" w:rsidRPr="003D3664">
          <w:rPr>
            <w:rStyle w:val="a3"/>
          </w:rPr>
          <w:t>https://tass.ru/ekonomika/18084231</w:t>
        </w:r>
      </w:hyperlink>
      <w:r w:rsidR="00244766">
        <w:t xml:space="preserve"> </w:t>
      </w:r>
    </w:p>
    <w:p w:rsidR="008B4DCB" w:rsidRPr="00181711" w:rsidRDefault="008B4DCB" w:rsidP="008B4DCB">
      <w:pPr>
        <w:pStyle w:val="2"/>
      </w:pPr>
      <w:bookmarkStart w:id="45" w:name="a3"/>
      <w:bookmarkStart w:id="46" w:name="_Toc138404823"/>
      <w:bookmarkEnd w:id="45"/>
      <w:r w:rsidRPr="00181711">
        <w:lastRenderedPageBreak/>
        <w:t>АиФ, 22.06.2023, Минтруд: пенсии в новых регионах РФ назначены более 280 тысячам человек</w:t>
      </w:r>
      <w:bookmarkEnd w:id="46"/>
    </w:p>
    <w:p w:rsidR="008B4DCB" w:rsidRDefault="008B4DCB" w:rsidP="00A85982">
      <w:pPr>
        <w:pStyle w:val="3"/>
      </w:pPr>
      <w:bookmarkStart w:id="47" w:name="_Toc138404824"/>
      <w:r>
        <w:t>Пенсии в ДНР, ЛНР, Запорожской и Херсонской областях назначены более 280 тысячам человек, еще 363 тысячи решений уже подготовлены. Об этом рассказал министр труда Антон Котяков.</w:t>
      </w:r>
      <w:bookmarkEnd w:id="47"/>
    </w:p>
    <w:p w:rsidR="008B4DCB" w:rsidRDefault="008B4DCB" w:rsidP="008B4DCB">
      <w:r>
        <w:t>По его словам, переходный период по пенсионному возрасту в новых регионах продлится до 1 января 2033 года.</w:t>
      </w:r>
    </w:p>
    <w:p w:rsidR="008B4DCB" w:rsidRDefault="008B4DCB" w:rsidP="008B4DCB">
      <w:r>
        <w:t xml:space="preserve">Котяков объяснил, что пенсионный возраст в этих субъектах отличается, так как некоторым категориям граждан пенсия назначена по региональному законодательству, хотя по федеральному они еще не имеют права на пенсию. </w:t>
      </w:r>
    </w:p>
    <w:p w:rsidR="008B4DCB" w:rsidRDefault="008B4DCB" w:rsidP="008B4DCB">
      <w:r>
        <w:t>По этой причине люди, которые не имеют права на федеральную пенсию, продолжат ее получать из региональных бюджетов, а те, кто получил гражданство РФ и имеет право на нее, будут получать пенсию по федеральному законодательству.</w:t>
      </w:r>
    </w:p>
    <w:p w:rsidR="008B4DCB" w:rsidRDefault="008B4DCB" w:rsidP="008B4DCB">
      <w:r>
        <w:t>В конце мая премьер-министр РФ Михаил Мишустин рассказал, что российские паспорта с октября 2022 года получили почти 1,5 млн жителей новых регионов.</w:t>
      </w:r>
    </w:p>
    <w:p w:rsidR="008B4DCB" w:rsidRDefault="008B4DCB" w:rsidP="008B4DCB">
      <w:r>
        <w:t xml:space="preserve">Глава Минфина РФ Антон Силуанов отметил, что выплаты пенсий и зарплат являются </w:t>
      </w:r>
      <w:r w:rsidR="00A52B6C">
        <w:t>«</w:t>
      </w:r>
      <w:r>
        <w:t>суперважными</w:t>
      </w:r>
      <w:r w:rsidR="00A52B6C">
        <w:t>»</w:t>
      </w:r>
      <w:r>
        <w:t xml:space="preserve"> для российских властей. Деньги на такие выплаты государство найдет в любой ситуации, добавил он.</w:t>
      </w:r>
    </w:p>
    <w:p w:rsidR="008B4DCB" w:rsidRPr="008B4DCB" w:rsidRDefault="007E40B5" w:rsidP="008B4DCB">
      <w:hyperlink r:id="rId17" w:history="1">
        <w:r w:rsidR="008B4DCB" w:rsidRPr="003D3664">
          <w:rPr>
            <w:rStyle w:val="a3"/>
          </w:rPr>
          <w:t>https://aif.ru/money/economy/mintrud_pensii_v_novyh_regionah_rf_naznacheny_bolee_280_tysyacham_chelovek</w:t>
        </w:r>
      </w:hyperlink>
      <w:r w:rsidR="008B4DCB">
        <w:t xml:space="preserve"> </w:t>
      </w:r>
    </w:p>
    <w:p w:rsidR="008B4DCB" w:rsidRPr="00181711" w:rsidRDefault="008B4DCB" w:rsidP="008B4DCB">
      <w:pPr>
        <w:pStyle w:val="2"/>
      </w:pPr>
      <w:bookmarkStart w:id="48" w:name="a4"/>
      <w:bookmarkStart w:id="49" w:name="_Toc138404825"/>
      <w:bookmarkEnd w:id="48"/>
      <w:r w:rsidRPr="00181711">
        <w:t>Учительская газета, 22.06.2023, Повышение пенсии: кто может рассчитывать на увеличенные выплаты с 1 июля</w:t>
      </w:r>
      <w:bookmarkEnd w:id="49"/>
    </w:p>
    <w:p w:rsidR="008B4DCB" w:rsidRDefault="008B4DCB" w:rsidP="00A85982">
      <w:pPr>
        <w:pStyle w:val="3"/>
      </w:pPr>
      <w:bookmarkStart w:id="50" w:name="_Toc138404826"/>
      <w:r>
        <w:t>С 1 июля текущего года пенсионеры, которым исполнилось 80 лет, могут рассчитывать на увеличенный размер пенсионных выплат. На повышенное пособие этим летом также могут претендовать и другие категории граждан.</w:t>
      </w:r>
      <w:bookmarkEnd w:id="50"/>
      <w:r>
        <w:t xml:space="preserve"> </w:t>
      </w:r>
    </w:p>
    <w:p w:rsidR="008B4DCB" w:rsidRDefault="008B4DCB" w:rsidP="008B4DCB">
      <w:r>
        <w:t xml:space="preserve">По словам доцента кафедры Торгово-промышленной палаты </w:t>
      </w:r>
      <w:r w:rsidR="00A52B6C">
        <w:t>«</w:t>
      </w:r>
      <w:r>
        <w:t>Управление человеческими ресурсами</w:t>
      </w:r>
      <w:r w:rsidR="00A52B6C">
        <w:t>»</w:t>
      </w:r>
      <w:r>
        <w:t xml:space="preserve"> РЭУ им. Г. В. Плеханова Людмилы Ивановой-Швец, масштабного повышения пенсии в июле этого года не ожидается, однако три категории граждан смогут на законных основаниях претендовать на увеличение выплат.</w:t>
      </w:r>
    </w:p>
    <w:p w:rsidR="008B4DCB" w:rsidRDefault="008B4DCB" w:rsidP="008B4DCB">
      <w:r>
        <w:t xml:space="preserve">Специалист уточнила, что к первой группе относятся пенсионеры, достигшие 80-летнего возраста в июне этого года. Согласно российскому законодательству, размер их ежемесячного пособия возрастет на 7,5 тысяч рублей. При этом писать заявление или лично посещать профильные ведомства не нужно. Процедура начисления доплаты проводится автоматически в беззаявительном порядке. </w:t>
      </w:r>
    </w:p>
    <w:p w:rsidR="00D1642B" w:rsidRDefault="007E40B5" w:rsidP="008B4DCB">
      <w:hyperlink r:id="rId18" w:history="1">
        <w:r w:rsidR="008B4DCB" w:rsidRPr="003D3664">
          <w:rPr>
            <w:rStyle w:val="a3"/>
          </w:rPr>
          <w:t>https://ug.ru/povyshenie-pensii-kto-mozhet-rasschityvat-na-uvelichennye-vyplaty-s-1-iyulya</w:t>
        </w:r>
      </w:hyperlink>
    </w:p>
    <w:p w:rsidR="007B1E69" w:rsidRPr="00181711" w:rsidRDefault="007B1E69" w:rsidP="007B1E69">
      <w:pPr>
        <w:pStyle w:val="2"/>
      </w:pPr>
      <w:bookmarkStart w:id="51" w:name="a5"/>
      <w:bookmarkStart w:id="52" w:name="_Toc138404827"/>
      <w:bookmarkEnd w:id="51"/>
      <w:r w:rsidRPr="00181711">
        <w:lastRenderedPageBreak/>
        <w:t>PRIMPRESS, 22.06.2023, Индексацию упразднят, а пенсии пересчитают. Пенсионеров ждет большой сюрприз</w:t>
      </w:r>
      <w:bookmarkEnd w:id="52"/>
      <w:r w:rsidRPr="00181711">
        <w:t xml:space="preserve"> </w:t>
      </w:r>
    </w:p>
    <w:p w:rsidR="007B1E69" w:rsidRDefault="007B1E69" w:rsidP="00A85982">
      <w:pPr>
        <w:pStyle w:val="3"/>
      </w:pPr>
      <w:bookmarkStart w:id="53" w:name="_Toc138404828"/>
      <w:r>
        <w:t>Пенсионерам рассказали об изменении в процессе индексации пенсий. Прибавку к ежемесячной выплате для пожилых граждан временно упразднят, но сами пенсии ждет перерасчет. А произойдет это в случае смены трудового статуса. Об этом рассказал пенсионный эксперт Сергей Власов, сообщает PRIMPRESS.</w:t>
      </w:r>
      <w:bookmarkEnd w:id="53"/>
    </w:p>
    <w:p w:rsidR="007B1E69" w:rsidRDefault="007B1E69" w:rsidP="007B1E69">
      <w:r>
        <w:t>По его словам, изменение ждет тех пенсионеров, которые не завершают свою трудовую деятельность даже после того, как им назначают выплату по старости. Многие пожилые граждане продолжают работать на пенсии, и большинство делают это для того, чтобы не потерять свой доход.</w:t>
      </w:r>
    </w:p>
    <w:p w:rsidR="007B1E69" w:rsidRDefault="007B1E69" w:rsidP="007B1E69">
      <w:r>
        <w:t>При этом в том случае, если пенсионер трудится в определенной сфере, он может оформить для себя статус самозанятого. Этот статус был введен в нашей стране не так давно, и он дает право на получение различных льгот.</w:t>
      </w:r>
    </w:p>
    <w:p w:rsidR="007B1E69" w:rsidRDefault="00A52B6C" w:rsidP="007B1E69">
      <w:r>
        <w:t>«</w:t>
      </w:r>
      <w:r w:rsidR="007B1E69">
        <w:t>Для пенсионеров особенность заключается в том, что при оформлении самозанятости они переходят в категорию официально неработающих, хотя продолжают получать доход. Дело в том, что самозанятые по умолчанию не платят пенсионные страховые взносы, а значит, они исключены из системы Социального фонда по этому признаку</w:t>
      </w:r>
      <w:r>
        <w:t>»</w:t>
      </w:r>
      <w:r w:rsidR="007B1E69">
        <w:t>, – рассказал Власов.</w:t>
      </w:r>
    </w:p>
    <w:p w:rsidR="007B1E69" w:rsidRDefault="007B1E69" w:rsidP="007B1E69">
      <w:r>
        <w:t>Это значит, что самозанятые пенсионеры получают право на ежегодную индексацию пенсий в отличие от других работающих пожилых, которым выплаты не увеличивают с 2016 года. Однако если человек все-таки захочет добровольно платить взносы в какой-то момент, индексацию для него упразднят, хоть и на время, пока такие взносы отчисляются.</w:t>
      </w:r>
    </w:p>
    <w:p w:rsidR="007B1E69" w:rsidRDefault="00A52B6C" w:rsidP="007B1E69">
      <w:r>
        <w:t>«</w:t>
      </w:r>
      <w:r w:rsidR="007B1E69">
        <w:t>В этой ситуации пенсионер уже будет считаться работающим, а значит, выплата индексации будет приостановлена. Но зато можно будет рассчитывать на перерасчет пенсии, который производится работающим каждый год в августе. Хотя максимум можно получить прибавку в три пенсионных балла, сейчас это около 370 рублей</w:t>
      </w:r>
      <w:r>
        <w:t>»</w:t>
      </w:r>
      <w:r w:rsidR="007B1E69">
        <w:t>, – добавил эксперт.</w:t>
      </w:r>
    </w:p>
    <w:p w:rsidR="007B1E69" w:rsidRDefault="007E40B5" w:rsidP="007B1E69">
      <w:hyperlink r:id="rId19" w:history="1">
        <w:r w:rsidR="007B1E69" w:rsidRPr="003D3664">
          <w:rPr>
            <w:rStyle w:val="a3"/>
          </w:rPr>
          <w:t>https://primpress.ru/article/102179</w:t>
        </w:r>
      </w:hyperlink>
      <w:r w:rsidR="007B1E69">
        <w:t xml:space="preserve"> </w:t>
      </w:r>
    </w:p>
    <w:p w:rsidR="007B1E69" w:rsidRPr="00181711" w:rsidRDefault="007B1E69" w:rsidP="007B1E69">
      <w:pPr>
        <w:pStyle w:val="2"/>
      </w:pPr>
      <w:bookmarkStart w:id="54" w:name="_Toc138404829"/>
      <w:r w:rsidRPr="00181711">
        <w:t xml:space="preserve">PRIMPRESS, 22.06.2023, </w:t>
      </w:r>
      <w:r w:rsidR="00A52B6C">
        <w:t>«</w:t>
      </w:r>
      <w:r w:rsidRPr="00181711">
        <w:t>Теперь будет бесплатно</w:t>
      </w:r>
      <w:r w:rsidR="00A52B6C">
        <w:t>»</w:t>
      </w:r>
      <w:r w:rsidRPr="00181711">
        <w:t>. Пенсионеров, доживших до 60 лет, ждет большой сюрприз</w:t>
      </w:r>
      <w:bookmarkEnd w:id="54"/>
      <w:r w:rsidRPr="00181711">
        <w:t xml:space="preserve"> </w:t>
      </w:r>
    </w:p>
    <w:p w:rsidR="007B1E69" w:rsidRDefault="007B1E69" w:rsidP="00A85982">
      <w:pPr>
        <w:pStyle w:val="3"/>
      </w:pPr>
      <w:bookmarkStart w:id="55" w:name="_Toc138404830"/>
      <w:r>
        <w:t>Пенсионерам, которые уже достигли возраста 60 лет, рассказали о новой приятной возможности. Многие занятия для таких граждан скоро станут бесплатными. А стартует такая программа уже в большем количестве регионов в середине лета. Об этом рассказала пенсионный эксперт Анастасия Киреева, сообщает PRIMPRESS.</w:t>
      </w:r>
      <w:bookmarkEnd w:id="55"/>
    </w:p>
    <w:p w:rsidR="007B1E69" w:rsidRDefault="007B1E69" w:rsidP="007B1E69">
      <w:r>
        <w:t>По ее словам, речь идет о программах, которые поддерживают пожилых граждан в их активности на пенсии. Такие клубы уже действуют во многих российских регионах, и их число в последнее время активно растет.</w:t>
      </w:r>
    </w:p>
    <w:p w:rsidR="007B1E69" w:rsidRDefault="007B1E69" w:rsidP="007B1E69">
      <w:r>
        <w:lastRenderedPageBreak/>
        <w:t>Например, в Иркутской области проект, связанный с активным долголетием, объявил о старте нового сезона курсов уже в середине лета. Пожилым гражданам предложат различные виды активности, которые будут проводиться вместе со специалистами и профессионалами своего дела.</w:t>
      </w:r>
    </w:p>
    <w:p w:rsidR="007B1E69" w:rsidRDefault="00A52B6C" w:rsidP="007B1E69">
      <w:r>
        <w:t>«</w:t>
      </w:r>
      <w:r w:rsidR="007B1E69">
        <w:t>В частности, по такой программе можно будет посетить курсы компьютерной грамотности, заняться фитнесом под присмотром тренера, научиться танцевать, выучить один из иностранных языков. Также пожилым гражданам будут доступны курсы театрального мастерства, художественные курсы и занятия по моде</w:t>
      </w:r>
      <w:r>
        <w:t>»</w:t>
      </w:r>
      <w:r w:rsidR="007B1E69">
        <w:t>, – рассказала Киреева.</w:t>
      </w:r>
    </w:p>
    <w:p w:rsidR="007B1E69" w:rsidRDefault="007B1E69" w:rsidP="007B1E69">
      <w:r>
        <w:t>Она уточнила, что записаться на занятия можно уже сейчас, а начнутся они с 19 июля. При этом пожилым гражданам будет доступен один из курсов на выбор, а число участников в каждой группе будет ограничено.</w:t>
      </w:r>
    </w:p>
    <w:p w:rsidR="007B1E69" w:rsidRDefault="007B1E69" w:rsidP="007B1E69">
      <w:r>
        <w:t>Такие программы уже давно действуют в столичном, Подмосковном и многих других регионах. Стать участником проекта могут женщины от 55 лет и мужчины, которые уже достигли возраста 60 лет. Как только человек записывается в клуб, для него становятся бесплатными многие виды занятий. Также бесплатно можно ездить на экскурсии по родному региону.</w:t>
      </w:r>
    </w:p>
    <w:p w:rsidR="007B1E69" w:rsidRDefault="007E40B5" w:rsidP="007B1E69">
      <w:hyperlink r:id="rId20" w:history="1">
        <w:r w:rsidR="007B1E69" w:rsidRPr="003D3664">
          <w:rPr>
            <w:rStyle w:val="a3"/>
          </w:rPr>
          <w:t>https://primpress.ru/article/102180</w:t>
        </w:r>
      </w:hyperlink>
      <w:r w:rsidR="007B1E69">
        <w:t xml:space="preserve"> </w:t>
      </w:r>
    </w:p>
    <w:p w:rsidR="00DD56AE" w:rsidRPr="00181711" w:rsidRDefault="00DD56AE" w:rsidP="00DD56AE">
      <w:pPr>
        <w:pStyle w:val="2"/>
      </w:pPr>
      <w:bookmarkStart w:id="56" w:name="_Toc138404831"/>
      <w:r w:rsidRPr="00181711">
        <w:t>Pensnews.ru, 22.06.2023, В Госдуме пенсионерам наобещали с три короба</w:t>
      </w:r>
      <w:bookmarkEnd w:id="56"/>
    </w:p>
    <w:p w:rsidR="00DD56AE" w:rsidRDefault="00DD56AE" w:rsidP="00A85982">
      <w:pPr>
        <w:pStyle w:val="3"/>
      </w:pPr>
      <w:bookmarkStart w:id="57" w:name="_Toc138404832"/>
      <w:r>
        <w:t>В Государственную думу поступила целая пачка законопроектов, которые так или иначе касаются пенсионной сферы, сообщает Pensnews.ru. Как выяснилось, о пенсионерах вспомнили депутаты из фракции партии ЛДПР. Причем, активнее всего в этом направлении работает председатель думского комитета по труду, социальной политике и делам ветеранов либерал-демократ Ярослав Нилов.</w:t>
      </w:r>
      <w:bookmarkEnd w:id="57"/>
    </w:p>
    <w:p w:rsidR="00DD56AE" w:rsidRDefault="00DD56AE" w:rsidP="00DD56AE">
      <w:r>
        <w:t>Итак, чего же хотят добиться активисты:</w:t>
      </w:r>
    </w:p>
    <w:p w:rsidR="00DD56AE" w:rsidRDefault="00DD56AE" w:rsidP="00DD56AE">
      <w:r>
        <w:t>- повышения общего качества жизни старшего поколения;</w:t>
      </w:r>
    </w:p>
    <w:p w:rsidR="00DD56AE" w:rsidRDefault="00DD56AE" w:rsidP="00DD56AE">
      <w:r>
        <w:t>- индексации пенсий для работающих пенсионеров;</w:t>
      </w:r>
    </w:p>
    <w:p w:rsidR="00DD56AE" w:rsidRDefault="00DD56AE" w:rsidP="00DD56AE">
      <w:r>
        <w:t>- отдельной индексации для тех, кто получает пенсию по инвалидности;</w:t>
      </w:r>
    </w:p>
    <w:p w:rsidR="00DD56AE" w:rsidRDefault="00DD56AE" w:rsidP="00DD56AE">
      <w:r>
        <w:t>- поддержки стариков по линии системы здравоохранения;</w:t>
      </w:r>
    </w:p>
    <w:p w:rsidR="00DD56AE" w:rsidRDefault="00DD56AE" w:rsidP="00DD56AE">
      <w:r>
        <w:t>и т. д.</w:t>
      </w:r>
    </w:p>
    <w:p w:rsidR="00DD56AE" w:rsidRDefault="00DD56AE" w:rsidP="00DD56AE">
      <w:r>
        <w:t>Также наследники дела Владимира Жириновского не забыли и о военных пенсионерах, пообещал увеличение размера ежемесячной денежной выплаты для ветеранов боевых действий и ветеранов Великой Отечественной войны.</w:t>
      </w:r>
    </w:p>
    <w:p w:rsidR="00DD56AE" w:rsidRDefault="00DD56AE" w:rsidP="00DD56AE">
      <w:r>
        <w:t xml:space="preserve">Пакетные вбросы </w:t>
      </w:r>
      <w:r w:rsidR="00A52B6C">
        <w:t>«</w:t>
      </w:r>
      <w:r>
        <w:t>правильных</w:t>
      </w:r>
      <w:r w:rsidR="00A52B6C">
        <w:t>»</w:t>
      </w:r>
      <w:r>
        <w:t xml:space="preserve"> законопроектов, которые касаются социальной сферы, выглядят скорее пиар-акцией, а не каким-то серьезным шагом. Понятно, что, если что-то из вышеуказанного и реально реализовать, то какие-то отдельные меры, да и то, если отмашку даст правительство.</w:t>
      </w:r>
    </w:p>
    <w:p w:rsidR="00DD56AE" w:rsidRDefault="00DD56AE" w:rsidP="00DD56AE">
      <w:r>
        <w:lastRenderedPageBreak/>
        <w:t>А резко возросшую активность депутатов от ЛДПР ряд экспертов объясняет приближением выборов. В частности, в ряде регионов страны будут выбирать депутатов разных уровней власти, а также губернаторов.</w:t>
      </w:r>
    </w:p>
    <w:p w:rsidR="008B4DCB" w:rsidRDefault="007E40B5" w:rsidP="00DD56AE">
      <w:hyperlink r:id="rId21" w:history="1">
        <w:r w:rsidR="00DD56AE" w:rsidRPr="003D3664">
          <w:rPr>
            <w:rStyle w:val="a3"/>
          </w:rPr>
          <w:t>https://pensnews.ru/article/8559</w:t>
        </w:r>
      </w:hyperlink>
    </w:p>
    <w:p w:rsidR="00656484" w:rsidRPr="00181711" w:rsidRDefault="00656484" w:rsidP="00656484">
      <w:pPr>
        <w:pStyle w:val="2"/>
      </w:pPr>
      <w:bookmarkStart w:id="58" w:name="_Toc138404833"/>
      <w:r w:rsidRPr="00656484">
        <w:t>PrimPress.ru</w:t>
      </w:r>
      <w:r w:rsidRPr="00181711">
        <w:t>, 2</w:t>
      </w:r>
      <w:r>
        <w:t>3</w:t>
      </w:r>
      <w:r w:rsidRPr="00181711">
        <w:t xml:space="preserve">.06.2023, </w:t>
      </w:r>
      <w:r w:rsidRPr="00656484">
        <w:t>На этот раз всем. Пенсионный возраст решено снизить на пять лет</w:t>
      </w:r>
      <w:bookmarkEnd w:id="58"/>
    </w:p>
    <w:p w:rsidR="00656484" w:rsidRDefault="00656484" w:rsidP="00A85982">
      <w:pPr>
        <w:pStyle w:val="3"/>
      </w:pPr>
      <w:bookmarkStart w:id="59" w:name="_Toc138404834"/>
      <w:r>
        <w:t>Воспользоваться такой возможностью сможет каждый</w:t>
      </w:r>
      <w:bookmarkEnd w:id="59"/>
    </w:p>
    <w:p w:rsidR="00656484" w:rsidRDefault="00656484" w:rsidP="00656484">
      <w:r>
        <w:t>Российским гражданам рассказали о снижении пенсионного возраста на пять лет. Такое решение для себя может принять каждый человек, оформив участие в определенной программе. И в итоге выплаты могут назначить уже в 55 лет для женщин и в 60 лет для мужчин. Об этом рассказала пенсионный эксперт Анастасия Киреева, сообщает PRIMPRESS.</w:t>
      </w:r>
    </w:p>
    <w:p w:rsidR="00656484" w:rsidRDefault="00656484" w:rsidP="00656484">
      <w:r>
        <w:t>По ее словам, о такой возможности знает далеко не каждый россиянин, а между тем она была установлена решением главы государства по новому пенсионному законодательству. И на этот раз снизить возраст смогут уже всем.</w:t>
      </w:r>
    </w:p>
    <w:p w:rsidR="00656484" w:rsidRDefault="00656484" w:rsidP="00656484">
      <w:r>
        <w:t>Сейчас в нашей стране продолжается переходный период по повышению пенсионного возраста. Полностью пенсионная реформа должна вступить в силу к 2028 году, когда женщины будут выходить на страховую пенсию по старости уже в 60 лет, а мужчины в 65 лет. Однако скостить себе срок на пять лет сможет каждый, кто станет участником программы накопительной пенсии.</w:t>
      </w:r>
    </w:p>
    <w:p w:rsidR="00656484" w:rsidRDefault="00A52B6C" w:rsidP="00656484">
      <w:r>
        <w:t>«</w:t>
      </w:r>
      <w:r w:rsidR="00656484">
        <w:t>Этот вид пенсий оказался не затронут пенсионной реформой, то есть ее действие на назначение подобных выплат не распространяется. А это значит, что получать пенсию из накоплений можно начать уже в 55/60 лет, то есть в такое же время, как и до 2019 года</w:t>
      </w:r>
      <w:r>
        <w:t>»</w:t>
      </w:r>
      <w:r w:rsidR="00656484">
        <w:t>, - рассказала Киреева.</w:t>
      </w:r>
    </w:p>
    <w:p w:rsidR="00656484" w:rsidRDefault="00656484" w:rsidP="00656484">
      <w:r>
        <w:t>Чтобы снизить для себя пенсионный возраста на пять лет, по ее словам, нужно оформиться в любом негосударственном пенсионном фонде. Для этого лучше выбирать крупные российские банки с государственной основой. Такие программы сейчас есть почти у всех самых больших финансовых учреждений. А учитывая, что накопления защищены страхованием, потерять их будет просто невозможно.</w:t>
      </w:r>
    </w:p>
    <w:p w:rsidR="00656484" w:rsidRDefault="00656484" w:rsidP="00656484">
      <w:r>
        <w:t xml:space="preserve">При этом сами средства постоянно инвестируются </w:t>
      </w:r>
      <w:r w:rsidR="00A52B6C" w:rsidRPr="00A52B6C">
        <w:rPr>
          <w:b/>
        </w:rPr>
        <w:t>НПФ</w:t>
      </w:r>
      <w:r>
        <w:t>, а значит, они защищены от негативного влияния инфляции. А сколько именно сможет получать человек на такой пенсии, зависит от ряда факторов. Например, если изначально внести взнос по программе в размере 50 тысяч рублей, начав копить с 35 лет, а потом каждый месяц перечислять туда по тысяче рублей, можно добиться выплаты по 3500 рублей каждый месяц в течение десяти лет.</w:t>
      </w:r>
    </w:p>
    <w:p w:rsidR="00656484" w:rsidRDefault="00656484" w:rsidP="00656484">
      <w:r>
        <w:t>Выплата может стать еще более существенной, например, более 20 тысяч рублей в месяц. Но тогда откладывать придется уже с 30 лет, а суммы должны быть более крупными, добавила эксперт.</w:t>
      </w:r>
    </w:p>
    <w:p w:rsidR="00656484" w:rsidRDefault="007E40B5" w:rsidP="00656484">
      <w:hyperlink r:id="rId22" w:history="1">
        <w:r w:rsidR="00656484" w:rsidRPr="003B462D">
          <w:rPr>
            <w:rStyle w:val="a3"/>
          </w:rPr>
          <w:t>https://primpress.ru/article/102217</w:t>
        </w:r>
      </w:hyperlink>
    </w:p>
    <w:p w:rsidR="00055C88" w:rsidRPr="00181711" w:rsidRDefault="00055C88" w:rsidP="00055C88">
      <w:pPr>
        <w:pStyle w:val="2"/>
      </w:pPr>
      <w:bookmarkStart w:id="60" w:name="_Toc138404835"/>
      <w:r w:rsidRPr="00181711">
        <w:lastRenderedPageBreak/>
        <w:t>thisnews.ru, 22.06.2023, Зачем на самом деле была нужна пенсионная реформа, и могут ли её отменить. Что необходимо знать пенсионеру, чтобы его пенсия стала выше</w:t>
      </w:r>
      <w:bookmarkEnd w:id="60"/>
    </w:p>
    <w:p w:rsidR="00055C88" w:rsidRDefault="00055C88" w:rsidP="00A85982">
      <w:pPr>
        <w:pStyle w:val="3"/>
      </w:pPr>
      <w:bookmarkStart w:id="61" w:name="_Toc138404836"/>
      <w:r>
        <w:t>С 1 января 2019 года в России была запущена новая пенсионная реформа, предусматривающая повышение возраста выхода на пенсию для большинства граждан РФ (до 65 лет у мужчин и 60 лет для женщин). Этот принятый закон часто ставят в укор Путину и Правительству, а некоторые утверждают, что он даже обрушил рейтинг президента. Так ли это и можно ли было избежать принятия такого не популярного нововведения? Давайте разбираться.</w:t>
      </w:r>
      <w:bookmarkEnd w:id="61"/>
    </w:p>
    <w:p w:rsidR="00055C88" w:rsidRDefault="00055C88" w:rsidP="00055C88">
      <w:r>
        <w:t xml:space="preserve">Бюджет </w:t>
      </w:r>
      <w:r w:rsidR="00A52B6C" w:rsidRPr="00A52B6C">
        <w:rPr>
          <w:b/>
        </w:rPr>
        <w:t>ПФР</w:t>
      </w:r>
      <w:r>
        <w:t xml:space="preserve"> его источники и дефицит</w:t>
      </w:r>
    </w:p>
    <w:p w:rsidR="00055C88" w:rsidRDefault="00055C88" w:rsidP="00055C88">
      <w:r>
        <w:t xml:space="preserve">Бюджет </w:t>
      </w:r>
      <w:r w:rsidR="00A52B6C" w:rsidRPr="00A52B6C">
        <w:rPr>
          <w:b/>
        </w:rPr>
        <w:t>ПФР</w:t>
      </w:r>
      <w:r>
        <w:t xml:space="preserve"> имеет два источника. Первый – поступление страховых взносов. Второй – безвозмездные перечисления из федерального бюджета.</w:t>
      </w:r>
    </w:p>
    <w:p w:rsidR="00055C88" w:rsidRDefault="00055C88" w:rsidP="00055C88">
      <w:r>
        <w:t>Еще в 2018 году 40% доходов ПФ покрывалось из федерального бюджета. Несмотря на это, на тот момент, общий дефицит бюджета Пенсионного фонда составлял 265,5 млрд рублей. Накануне реформы денег в ПФ катастрофически не хватало и с этим надо было что-то делать.</w:t>
      </w:r>
    </w:p>
    <w:p w:rsidR="00055C88" w:rsidRDefault="00055C88" w:rsidP="00055C88">
      <w:r>
        <w:t>Пенсионный фонд - не кубышка</w:t>
      </w:r>
    </w:p>
    <w:p w:rsidR="00055C88" w:rsidRDefault="00055C88" w:rsidP="00055C88">
      <w:r>
        <w:t>Дело в том, что ПФ — это не кубышка и наши страховые взносы в нём не хранятся. Все страховые взносы поступающие в ПФ от предприятий, предпринимателей и организаций, а это 22% от официальных зарплат,</w:t>
      </w:r>
    </w:p>
    <w:p w:rsidR="00055C88" w:rsidRDefault="00055C88" w:rsidP="00055C88">
      <w:r>
        <w:t>сразу расходуются на выплаты пенсионерам. И количество денег в этом фонде зависит от количества работающих граждан в целом по стране.</w:t>
      </w:r>
    </w:p>
    <w:p w:rsidR="00055C88" w:rsidRDefault="00055C88" w:rsidP="00055C88">
      <w:r>
        <w:t xml:space="preserve">В то же время, в России население стареет и на каждого пенсионера приходится слишком мало работающих (около двух человек). А с учётом того, что не все трудоспособные граждане работают и делают это официально, то этот показатель получается значительно меньше. К тому же, демографическая яма </w:t>
      </w:r>
      <w:r w:rsidR="00A52B6C">
        <w:t>«</w:t>
      </w:r>
      <w:r>
        <w:t>лихих девяностых</w:t>
      </w:r>
      <w:r w:rsidR="00A52B6C">
        <w:t>»</w:t>
      </w:r>
      <w:r>
        <w:t xml:space="preserve"> начала сказываться именно последнее десятилетие. О причинах демографии можно спорить и рассуждать (общество потребления, антисоциальная экономика, крушение патриархальной семьи), но это ситуацию не изменит. Подобные проблемы возникают во всех странах мира.</w:t>
      </w:r>
    </w:p>
    <w:p w:rsidR="00055C88" w:rsidRDefault="00055C88" w:rsidP="00055C88">
      <w:r>
        <w:t>Пенсионные реформы — это объективное требование современной экономики мира</w:t>
      </w:r>
    </w:p>
    <w:p w:rsidR="00055C88" w:rsidRDefault="00055C88" w:rsidP="00055C88">
      <w:r>
        <w:t>В связи с улучшением уровня жизни людей, а также с учётом достижений современной медицины и ее возможностей (увеличения продолжительности жизни), население планеты закономерно стареет. Правительства всех стран мира вынужденно повышают пенсионный возраст. На данный момент цифры такие:</w:t>
      </w:r>
    </w:p>
    <w:p w:rsidR="00055C88" w:rsidRDefault="00055C88" w:rsidP="00055C88">
      <w:r>
        <w:t xml:space="preserve">    Франция - пенсионный возраст в 2023 году будет повышен с 62 до 64 лет;</w:t>
      </w:r>
    </w:p>
    <w:p w:rsidR="00055C88" w:rsidRDefault="00055C88" w:rsidP="00055C88">
      <w:r>
        <w:t xml:space="preserve">    Польша - мужчины уходят на пенсию в 65 лет, женщины в 60;</w:t>
      </w:r>
    </w:p>
    <w:p w:rsidR="00055C88" w:rsidRDefault="00055C88" w:rsidP="00055C88">
      <w:r>
        <w:t xml:space="preserve">    Германия – пенсионный возраст постепенно повышается с 65 до 67 лет;</w:t>
      </w:r>
    </w:p>
    <w:p w:rsidR="00055C88" w:rsidRDefault="00055C88" w:rsidP="00055C88">
      <w:r>
        <w:t xml:space="preserve">    Италия – выйти на пенсию можно в возрасте 66 лет и 7 месяцев (минимальный стаж 20 лет);</w:t>
      </w:r>
    </w:p>
    <w:p w:rsidR="00055C88" w:rsidRDefault="00055C88" w:rsidP="00055C88">
      <w:r>
        <w:lastRenderedPageBreak/>
        <w:t xml:space="preserve">    Великобритания – 66 лет, в планах повышение возраста до 68 лет;</w:t>
      </w:r>
    </w:p>
    <w:p w:rsidR="00055C88" w:rsidRDefault="00055C88" w:rsidP="00055C88">
      <w:r>
        <w:t xml:space="preserve">    Швейцария - возраст выхода на пенсию 65 лет для мужчин и 64 года для женщин;</w:t>
      </w:r>
    </w:p>
    <w:p w:rsidR="00055C88" w:rsidRDefault="00055C88" w:rsidP="00055C88">
      <w:r>
        <w:t xml:space="preserve">    США – пенсионный возраст 65 лет, с перспективами повышения до 67;</w:t>
      </w:r>
    </w:p>
    <w:p w:rsidR="00055C88" w:rsidRDefault="00055C88" w:rsidP="00055C88">
      <w:r>
        <w:t xml:space="preserve">    Египет — пенсию получают только госслужащие в возрасте 60 лет;</w:t>
      </w:r>
    </w:p>
    <w:p w:rsidR="00055C88" w:rsidRDefault="00055C88" w:rsidP="00055C88">
      <w:r>
        <w:t xml:space="preserve">    Норвегия – граждане выходят на пенсию в 67 лет, но для отдельных категорий есть исключения;</w:t>
      </w:r>
    </w:p>
    <w:p w:rsidR="00055C88" w:rsidRDefault="00055C88" w:rsidP="00055C88">
      <w:r>
        <w:t xml:space="preserve">    Израиль — мужчины выходят на пенсию в 67 лет, женщины в 62 года;</w:t>
      </w:r>
    </w:p>
    <w:p w:rsidR="00055C88" w:rsidRDefault="00055C88" w:rsidP="00055C88">
      <w:r>
        <w:t xml:space="preserve">    Япония – на пенсию можно выйти в возрасте от 60 до 70 лет. Планируется повышение возраста до 71 года;</w:t>
      </w:r>
    </w:p>
    <w:p w:rsidR="00055C88" w:rsidRDefault="00055C88" w:rsidP="00055C88">
      <w:r>
        <w:t xml:space="preserve">    Страны Прибалтики — Латвия — возраст выхода на пенсию 62 года для мужчин и женщин, Литва — 65 для тех и других, Эстония 62,5 для всех.</w:t>
      </w:r>
    </w:p>
    <w:p w:rsidR="00055C88" w:rsidRDefault="00055C88" w:rsidP="00055C88">
      <w:r>
        <w:t xml:space="preserve">    Испания – на пенсию можно выйти в 65 с половиной лет, в планах 67 лет.</w:t>
      </w:r>
    </w:p>
    <w:p w:rsidR="00055C88" w:rsidRDefault="00055C88" w:rsidP="00055C88">
      <w:r>
        <w:t xml:space="preserve">    Республика Беларусь - установлен самый низкий пенсионный возраст для женщин 58, для мужчин 63 года.</w:t>
      </w:r>
    </w:p>
    <w:p w:rsidR="00055C88" w:rsidRDefault="00055C88" w:rsidP="00055C88">
      <w:r>
        <w:t>Социальный фонд России (СФР)</w:t>
      </w:r>
    </w:p>
    <w:p w:rsidR="00055C88" w:rsidRDefault="00055C88" w:rsidP="00055C88">
      <w:r>
        <w:t>Реорганизация и ликвидация Пенсионного фонда была назревшей проблемой. В 2023 году Пенсионный фонд России объединился с Фондом социального страхования, и теперь носит название Социальный фонд России (СФР). После реорганизации фонда номинал и сроки пенсий, а также иных выплат не изменились. Судя по всему, главная цель всех преобразований была в уменьшении бюрократического аппарата фонда. Что касается предпринимателей и бизнеса, то для них упростилась бухгалтерская и статистическая отчётность в 2023 году.</w:t>
      </w:r>
    </w:p>
    <w:p w:rsidR="00055C88" w:rsidRDefault="00055C88" w:rsidP="00055C88">
      <w:r>
        <w:t>Зачем на самом деле была нужна пенсионная реформа, и могут ли её отменить. Что необходимо знать пенсионеру, чтобы его пенсия стала выше</w:t>
      </w:r>
    </w:p>
    <w:p w:rsidR="00055C88" w:rsidRDefault="00055C88" w:rsidP="00055C88">
      <w:r>
        <w:t>Что необходимо знать пенсионеру, чтобы его пенсия была выше</w:t>
      </w:r>
    </w:p>
    <w:p w:rsidR="00055C88" w:rsidRDefault="00055C88" w:rsidP="00055C88">
      <w:r>
        <w:t>В связи с развалом СССР, частыми пенсионными реформами и изменением российского законодательства расчёт пенсий производится отдельно по периодам — до 2002 года, с 2002 по 2014 год, и с 2015 года. Причем, для каждого периода — по своим правилам.</w:t>
      </w:r>
    </w:p>
    <w:p w:rsidR="00055C88" w:rsidRDefault="00055C88" w:rsidP="00055C88">
      <w:r>
        <w:t>На сегодняшний день есть два варианта подсчёта пенсии за период до 2002 года:</w:t>
      </w:r>
    </w:p>
    <w:p w:rsidR="00055C88" w:rsidRDefault="00055C88" w:rsidP="00055C88">
      <w:r>
        <w:t>В первом варианте берётся среднемесячный заработок застрахованного лица за 2000 — 2001 годы по сведениям индивидуального (персонифицированного) учета в системе обязательного пенсионного страхования. В этом варианте учитывается стаж очной учёбы. Этот вариант подсчёта выгоден тем у кого маленький стаж в целом.</w:t>
      </w:r>
    </w:p>
    <w:p w:rsidR="00055C88" w:rsidRDefault="00055C88" w:rsidP="00055C88">
      <w:r>
        <w:t>Во втором варианте учитывается средняя зарплата за любые 5 лет по выбору (60 месяцев), но применяется ограничительный коэффициент 1,2 (исключение пенсионеры северных регионов). Второй вариант предпочтителен людям с очень высокой зарплатой.</w:t>
      </w:r>
    </w:p>
    <w:p w:rsidR="00055C88" w:rsidRDefault="00055C88" w:rsidP="00055C88">
      <w:r>
        <w:t xml:space="preserve">Согласно российского законодательства (п.3 статьи 30 Закона </w:t>
      </w:r>
      <w:r w:rsidR="00A52B6C">
        <w:t>«</w:t>
      </w:r>
      <w:r>
        <w:t>О трудовых пенсиях</w:t>
      </w:r>
      <w:r w:rsidR="00A52B6C">
        <w:t>»</w:t>
      </w:r>
      <w:r>
        <w:t xml:space="preserve">) в пенсионном фонде обязаны сделать расчёт вашей пенсии за данный период (до 2002 </w:t>
      </w:r>
      <w:r>
        <w:lastRenderedPageBreak/>
        <w:t>года) по двум вариантам и применить тот, который для вас будет наиболее выгоден. Такой подход может существенно повысить ваши пенсионные начисления.</w:t>
      </w:r>
    </w:p>
    <w:p w:rsidR="00055C88" w:rsidRDefault="00055C88" w:rsidP="00055C88">
      <w:r>
        <w:t>За период с 2002 по 2014 года при расчёте пенсии учитываются все ваши страховые взносы.</w:t>
      </w:r>
    </w:p>
    <w:p w:rsidR="00055C88" w:rsidRDefault="00055C88" w:rsidP="00055C88">
      <w:r>
        <w:t xml:space="preserve">С 2015 года все пенсионные права формируются в ИПК (индивидуальный пенсионный коэффициент). А ИПК формируются за счет отчислений в </w:t>
      </w:r>
      <w:r w:rsidR="00A52B6C" w:rsidRPr="00A52B6C">
        <w:rPr>
          <w:b/>
        </w:rPr>
        <w:t>ПФР</w:t>
      </w:r>
      <w:r>
        <w:t xml:space="preserve">. Поэтому ваша пенсия целиком и полностью зависит от того где и как вы трудитесь — работаете ли вы официально или </w:t>
      </w:r>
      <w:r w:rsidR="00A52B6C">
        <w:t>«</w:t>
      </w:r>
      <w:r>
        <w:t>за чёрную зарплату</w:t>
      </w:r>
      <w:r w:rsidR="00A52B6C">
        <w:t>»</w:t>
      </w:r>
      <w:r>
        <w:t>.</w:t>
      </w:r>
    </w:p>
    <w:p w:rsidR="00055C88" w:rsidRDefault="00055C88" w:rsidP="00055C88">
      <w:r>
        <w:t>Зачем на самом деле была нужна пенсионная реформа, и могут ли её отменить. Что необходимо знать пенсионеру, чтобы его пенсия стала выше</w:t>
      </w:r>
    </w:p>
    <w:p w:rsidR="00055C88" w:rsidRDefault="00055C88" w:rsidP="00055C88">
      <w:r>
        <w:t>Подытожу</w:t>
      </w:r>
    </w:p>
    <w:p w:rsidR="00055C88" w:rsidRDefault="00055C88" w:rsidP="00055C88">
      <w:r>
        <w:t>В нашей стране возлагались определённые надежды на миграционные процессы, но это существенным образом на прирост населения не повлияло.</w:t>
      </w:r>
    </w:p>
    <w:p w:rsidR="00055C88" w:rsidRDefault="00055C88" w:rsidP="00055C88">
      <w:r>
        <w:t xml:space="preserve">Вплоть до 2006 года наша страна ни разу не показала естественного прироста населения. Начиная с 2006 года на улучшение демографической ситуации постепенно начал влиять </w:t>
      </w:r>
      <w:r w:rsidR="00A52B6C">
        <w:t>«</w:t>
      </w:r>
      <w:r>
        <w:t>материнский капитал</w:t>
      </w:r>
      <w:r w:rsidR="00A52B6C">
        <w:t>»</w:t>
      </w:r>
      <w:r>
        <w:t>.</w:t>
      </w:r>
    </w:p>
    <w:p w:rsidR="00055C88" w:rsidRDefault="00055C88" w:rsidP="00055C88">
      <w:r>
        <w:t>Поэтому, будет ли снижение пенсионного возраста через 20–30 лет – это прежде всего зависит от каждого из нас, а проще говоря от рождаемости в РФ.</w:t>
      </w:r>
    </w:p>
    <w:p w:rsidR="00055C88" w:rsidRDefault="00055C88" w:rsidP="00055C88">
      <w:r>
        <w:t>А со стороны правительства должна быть последовательная демографическая политика, и такие эффективные меры, как материнский капитал на второго и третьего ребенка, должны иметь бессрочный характер.</w:t>
      </w:r>
    </w:p>
    <w:p w:rsidR="00055C88" w:rsidRDefault="00055C88" w:rsidP="00055C88">
      <w:r>
        <w:t>Государству и правительству нужно принимать меры по улучшению ситуации на рынке труда, улучшать дошкольную инфраструктуру, заниматься укреплением института семьи и главное бороться с бедностью. Ибо рождение ребёнка — это большая ответственность, требующая не малых денежных вложений.</w:t>
      </w:r>
    </w:p>
    <w:p w:rsidR="00DD56AE" w:rsidRDefault="007E40B5" w:rsidP="00055C88">
      <w:hyperlink r:id="rId23" w:history="1">
        <w:r w:rsidR="00055C88" w:rsidRPr="003D3664">
          <w:rPr>
            <w:rStyle w:val="a3"/>
          </w:rPr>
          <w:t>https://thisnews.ru/2023/06/22/zachem-na-samom-dele-byla-nyjna-pensionnaia-reforma-i-mogyt-li-ee-otmenit-chto-neobhodimo-znat-pensionery-chtoby-ego-pensiia-stala-vyshe/</w:t>
        </w:r>
      </w:hyperlink>
    </w:p>
    <w:p w:rsidR="006431B7" w:rsidRPr="00181711" w:rsidRDefault="006431B7" w:rsidP="006431B7">
      <w:pPr>
        <w:pStyle w:val="2"/>
      </w:pPr>
      <w:bookmarkStart w:id="62" w:name="_Toc138404837"/>
      <w:r w:rsidRPr="00181711">
        <w:t>Forbes, 22.06.2023, Женщин старше 50 лет приглашают на собеседования на 23% реже, чем более молодых</w:t>
      </w:r>
      <w:bookmarkEnd w:id="62"/>
    </w:p>
    <w:p w:rsidR="006431B7" w:rsidRDefault="006431B7" w:rsidP="00A85982">
      <w:pPr>
        <w:pStyle w:val="3"/>
      </w:pPr>
      <w:bookmarkStart w:id="63" w:name="_Toc138404838"/>
      <w:r>
        <w:t xml:space="preserve">Кандидатки старше 50 лет получают приглашения на собеседование на 23% реже, нежели соискательницы в возрасте от 31 до 40 лет, выяснили аналитики платформ Miranna.io, hh.ru и </w:t>
      </w:r>
      <w:r w:rsidR="00A52B6C">
        <w:t>«</w:t>
      </w:r>
      <w:r>
        <w:t>Нетология</w:t>
      </w:r>
      <w:r w:rsidR="00A52B6C">
        <w:t>»</w:t>
      </w:r>
      <w:r>
        <w:t>. Исследование, результаты которого есть в распоряжении Forbes, основаны на данных опроса более 5000 женщин в возрасте от 45 лет, а также показателях внутренней базы данных hh.ru.</w:t>
      </w:r>
      <w:bookmarkEnd w:id="63"/>
    </w:p>
    <w:p w:rsidR="006431B7" w:rsidRDefault="006431B7" w:rsidP="006431B7">
      <w:r>
        <w:t xml:space="preserve">По данным hh.ru, в марте 2023 года на платформе было зарегистрировано около 95 000 резюме женщин в возрасте от 51 года и старше. Из них приглашения на собеседования получили около 70 000 резюме, или 73,4% от общего числа. Это на 23% ниже показателей среди соискательниц в возрасте от 31 до 40 лет - из 474 000 резюме приглашения получили около 456 000 женщин, или 96,7% от общего числа. Так, как отмечают исследователи, в среднем на одно женское резюме в возрастной категории от </w:t>
      </w:r>
      <w:r>
        <w:lastRenderedPageBreak/>
        <w:t>51 года приходится около 1,9 приглашения. При этом среди соискательниц в возрасте от 31 до 40 лет этот показатель выше - 3,3 приглашения на одно резюме.</w:t>
      </w:r>
    </w:p>
    <w:p w:rsidR="006431B7" w:rsidRDefault="006431B7" w:rsidP="006431B7">
      <w:r>
        <w:t>Исследуя ответы в ходе опроса женщин пенсионного возраста, аналитики выяснили, что каждая вторая респондентка (48%) продолжает работать из-за низкого размера пенсии. А 21% таких опрошенных женщин работают, чтобы иметь возможность осуществить свои планы и мечты, которые требуют более высокого заработка. Еще 17% респонденток отмечают, что работа позволяет им оставаться в тонусе и сохранять активный образ жизни.</w:t>
      </w:r>
    </w:p>
    <w:p w:rsidR="006431B7" w:rsidRDefault="006431B7" w:rsidP="006431B7">
      <w:r>
        <w:t>Кроме того, по данным исследователей, 49% опрошенных женщин старше 45 лет считают обучение обязательной частью своей жизни. Каждая третья участница опроса проходит обучение, чтобы получить источник дополнительного заработка (30%), каждая пятая - чтобы приобрести новые знания в своей профессии (19%).</w:t>
      </w:r>
    </w:p>
    <w:p w:rsidR="006431B7" w:rsidRDefault="00A52B6C" w:rsidP="006431B7">
      <w:r>
        <w:t>«</w:t>
      </w:r>
      <w:r w:rsidR="006431B7">
        <w:t>К сожалению, подобная статистика неудивительна: и в развитых, и в развивающихся странах женщины продолжают сталкиваться с эйджизмом, или возрастной дискриминацией на рабочем месте. Это негативно сказывается не только на здоровье и качестве жизни соискательниц, но и на общих перспективах рынка труда: исключение женщин 50+ из числа рассматриваемых кандидатов, обесценивание их опыта и достижений препятствует созданию более разнообразной и инклюзивной рабочей среды</w:t>
      </w:r>
      <w:r>
        <w:t>»</w:t>
      </w:r>
      <w:r w:rsidR="006431B7">
        <w:t>, - комментирует Екатерина Игошина, основательница платформы менторинга для женщин Miranna.io.</w:t>
      </w:r>
    </w:p>
    <w:p w:rsidR="00055C88" w:rsidRDefault="007E40B5" w:rsidP="006431B7">
      <w:hyperlink r:id="rId24" w:history="1">
        <w:r w:rsidR="006431B7" w:rsidRPr="003D3664">
          <w:rPr>
            <w:rStyle w:val="a3"/>
          </w:rPr>
          <w:t>https://www.forbes.ru/forbes-woman/491432-zensin-starse-50-let-priglasaut-na-sobesedovania-na-23-reze-cem-bolee-molodyh</w:t>
        </w:r>
      </w:hyperlink>
    </w:p>
    <w:p w:rsidR="00D1642B" w:rsidRDefault="00D1642B" w:rsidP="00D1642B">
      <w:pPr>
        <w:pStyle w:val="10"/>
      </w:pPr>
      <w:bookmarkStart w:id="64" w:name="_Toc99318655"/>
      <w:bookmarkStart w:id="65" w:name="_Toc138404839"/>
      <w:r>
        <w:t>Региональные СМИ</w:t>
      </w:r>
      <w:bookmarkEnd w:id="36"/>
      <w:bookmarkEnd w:id="64"/>
      <w:bookmarkEnd w:id="65"/>
    </w:p>
    <w:p w:rsidR="008B4DCB" w:rsidRPr="00181711" w:rsidRDefault="008B4DCB" w:rsidP="008B4DCB">
      <w:pPr>
        <w:pStyle w:val="2"/>
      </w:pPr>
      <w:bookmarkStart w:id="66" w:name="_Toc138404840"/>
      <w:r w:rsidRPr="00181711">
        <w:t>Сиб.фм, 22.06.2023, Дошло до скандала: в Госдуме потребовали вернуть старый пенсионный возраст</w:t>
      </w:r>
      <w:bookmarkEnd w:id="66"/>
    </w:p>
    <w:p w:rsidR="008B4DCB" w:rsidRDefault="008B4DCB" w:rsidP="00A85982">
      <w:pPr>
        <w:pStyle w:val="3"/>
      </w:pPr>
      <w:bookmarkStart w:id="67" w:name="_Toc138404841"/>
      <w:r>
        <w:t>Обсуждение пенсионной реформы традиционно вызывает жаркие споры депутатов Госдумы — парламентарии требуют вернуть прежние нормы выхода на пенсию.</w:t>
      </w:r>
      <w:bookmarkEnd w:id="67"/>
    </w:p>
    <w:p w:rsidR="008B4DCB" w:rsidRDefault="008B4DCB" w:rsidP="008B4DCB">
      <w:r>
        <w:t>В Госдуме не прекращаются дебаты по поводу пенсионной реформы. Часть депутатов считают, реформа оказалась провальной и требуют вернуть прежние параметра выхода на заслуженный отдых. Для женщин это 55 лет, для мужчин — 60 лет.</w:t>
      </w:r>
    </w:p>
    <w:p w:rsidR="008B4DCB" w:rsidRDefault="008B4DCB" w:rsidP="008B4DCB">
      <w:r>
        <w:t xml:space="preserve">Влияние реформы на социально-экономический уровень жизни россиян депутаты обсуждают уже не первый месяц, и в этот раз настроены решительно. </w:t>
      </w:r>
    </w:p>
    <w:p w:rsidR="008B4DCB" w:rsidRDefault="00A52B6C" w:rsidP="008B4DCB">
      <w:r>
        <w:t>«</w:t>
      </w:r>
      <w:r w:rsidR="008B4DCB">
        <w:t>Задачи, поставленные перед пенсионной реформой, не выполнены, поэтому необходимо ее отменить и вернуть прежний пенсионный возраст. Нужно возвращаться к тому, чтобы женщины уходили на пенсию в 55 лет, а мужчины – в 60 лет</w:t>
      </w:r>
      <w:r>
        <w:t>»</w:t>
      </w:r>
      <w:r w:rsidR="008B4DCB">
        <w:t xml:space="preserve">, – заявил член комитета Госдумы по труду, социальной политике и делам ветеранов Андрей Алехин. </w:t>
      </w:r>
    </w:p>
    <w:p w:rsidR="008B4DCB" w:rsidRDefault="008B4DCB" w:rsidP="008B4DCB">
      <w:r>
        <w:lastRenderedPageBreak/>
        <w:t>Также парламентарий отметил, что возращение старого пенсионного возраста поможет решить проблему с безработицей.</w:t>
      </w:r>
    </w:p>
    <w:p w:rsidR="008B4DCB" w:rsidRDefault="00A52B6C" w:rsidP="008B4DCB">
      <w:r>
        <w:t>«</w:t>
      </w:r>
      <w:r w:rsidR="008B4DCB">
        <w:t>Это необходимо в текущей экономической ситуации и особенно в условиях спецоперации. Это в первую очередь вопрос занятости молодежи. Люди в 60 лет вынуждены работать и занимают их рабочие места</w:t>
      </w:r>
      <w:r>
        <w:t>»</w:t>
      </w:r>
      <w:r w:rsidR="008B4DCB">
        <w:t>, — подчеркнул член парламента.</w:t>
      </w:r>
    </w:p>
    <w:p w:rsidR="008B4DCB" w:rsidRDefault="008B4DCB" w:rsidP="008B4DCB">
      <w:r>
        <w:t>Также в ходе обсуждения прозвучало, что возвращение старого пенсионного возраста может быть актуально в контексте предстоящих президентских выборов.</w:t>
      </w:r>
    </w:p>
    <w:p w:rsidR="008B4DCB" w:rsidRDefault="008B4DCB" w:rsidP="008B4DCB">
      <w:r>
        <w:t xml:space="preserve">Пенсионная реформа со дня ее введения вызвала всплеск негодования. Теперь не только жители России, но и депутаты задумались о ее отмене. </w:t>
      </w:r>
    </w:p>
    <w:p w:rsidR="00D1642B" w:rsidRDefault="007E40B5" w:rsidP="008B4DCB">
      <w:hyperlink r:id="rId25" w:history="1">
        <w:r w:rsidR="008B4DCB" w:rsidRPr="003D3664">
          <w:rPr>
            <w:rStyle w:val="a3"/>
          </w:rPr>
          <w:t>https://sib.fm/news/2023/06/22/doshlo-do-skandala-v-gosdume-potrebovali-vernut-staryj-pensionnyj-vozrast</w:t>
        </w:r>
      </w:hyperlink>
    </w:p>
    <w:p w:rsidR="008B4DCB" w:rsidRPr="00DE0C82" w:rsidRDefault="008B4DCB" w:rsidP="008B4DCB"/>
    <w:p w:rsidR="00D1642B" w:rsidRDefault="00D1642B" w:rsidP="00D1642B">
      <w:pPr>
        <w:pStyle w:val="251"/>
      </w:pPr>
      <w:bookmarkStart w:id="68" w:name="_Toc99271704"/>
      <w:bookmarkStart w:id="69" w:name="_Toc99318656"/>
      <w:bookmarkStart w:id="70" w:name="_Toc138404842"/>
      <w:bookmarkStart w:id="71" w:name="_Toc62681899"/>
      <w:bookmarkEnd w:id="18"/>
      <w:bookmarkEnd w:id="19"/>
      <w:bookmarkEnd w:id="23"/>
      <w:bookmarkEnd w:id="24"/>
      <w:bookmarkEnd w:id="25"/>
      <w:r>
        <w:lastRenderedPageBreak/>
        <w:t>НОВОСТИ МАКРОЭКОНОМИКИ</w:t>
      </w:r>
      <w:bookmarkEnd w:id="68"/>
      <w:bookmarkEnd w:id="69"/>
      <w:bookmarkEnd w:id="70"/>
    </w:p>
    <w:p w:rsidR="006431B7" w:rsidRPr="00181711" w:rsidRDefault="006431B7" w:rsidP="006431B7">
      <w:pPr>
        <w:pStyle w:val="2"/>
      </w:pPr>
      <w:bookmarkStart w:id="72" w:name="_Toc138404843"/>
      <w:bookmarkStart w:id="73" w:name="_Toc99271711"/>
      <w:bookmarkStart w:id="74" w:name="_Toc99318657"/>
      <w:r w:rsidRPr="00181711">
        <w:t>ТАСС, 22.06.2023, Мишустин поручил учесть в бюджете деньги на суда для северного завоза</w:t>
      </w:r>
      <w:bookmarkEnd w:id="72"/>
    </w:p>
    <w:p w:rsidR="006431B7" w:rsidRDefault="006431B7" w:rsidP="00A85982">
      <w:pPr>
        <w:pStyle w:val="3"/>
      </w:pPr>
      <w:bookmarkStart w:id="75" w:name="_Toc138404844"/>
      <w:r>
        <w:t>Премьер-министр России Михаил Мишустин поручил учесть потребности Северного морского пути при формировании федерального бюджета на предстоящую трехлетку.</w:t>
      </w:r>
      <w:bookmarkEnd w:id="75"/>
    </w:p>
    <w:p w:rsidR="006431B7" w:rsidRDefault="006431B7" w:rsidP="006431B7">
      <w:r>
        <w:t>В том числе нужно профинансировать создание российских судов для северного завоза. Так называется доставка продуктов, медикаментов и топлива в труднодоступные поселки и целые регионы, в том числе арктические, которые зимой на несколько месяцев остаются в изоляции из-за сложных климатических условий.</w:t>
      </w:r>
    </w:p>
    <w:p w:rsidR="006431B7" w:rsidRDefault="00A52B6C" w:rsidP="006431B7">
      <w:r>
        <w:t>«</w:t>
      </w:r>
      <w:r w:rsidR="006431B7">
        <w:t>Минфину при формировании проекта нового трехлетнего федерального бюджета Михаил Мишустин поручил обеспечить проработку финансирования целого ряда направлений. Совместно с Минвостокразвития и Росатомом - проектирования судов снабжения для северного завоза; совместно с Минприроды - обеспечения системы государственного экологического мониторинга в акватории Северного морского пути</w:t>
      </w:r>
      <w:r>
        <w:t>»</w:t>
      </w:r>
      <w:r w:rsidR="006431B7">
        <w:t>, - говорится в перечне поручений, опубликованном на сайте правительства.</w:t>
      </w:r>
    </w:p>
    <w:p w:rsidR="006431B7" w:rsidRDefault="006431B7" w:rsidP="006431B7">
      <w:r>
        <w:t>Также должны быть предусмотрены средства на завершение строительства судов и баз аварийно-спасательного флота, на комплексные проекты по созданию судового комплектующего оборудования, в том числе для крупнотоннажных судов.</w:t>
      </w:r>
    </w:p>
    <w:p w:rsidR="006431B7" w:rsidRDefault="006431B7" w:rsidP="006431B7">
      <w:r>
        <w:t>Планируется профинансировать создание и оснащение аварийно-спасательных центров с авиационными звеньями в Певеке, Диксоне, Тикси, Сабетте и объекта для размещения авиационно-спасательного звена в Анадыре, а также строительство четырех корпусов для подразделений Федерального медико-биологического агентства.</w:t>
      </w:r>
    </w:p>
    <w:p w:rsidR="006431B7" w:rsidRDefault="006431B7" w:rsidP="006431B7">
      <w:r>
        <w:t>Доклад о результатах этой работы должен быть представлен в правительство к 1 августа.</w:t>
      </w:r>
    </w:p>
    <w:p w:rsidR="006431B7" w:rsidRPr="00181711" w:rsidRDefault="006431B7" w:rsidP="006431B7">
      <w:pPr>
        <w:pStyle w:val="2"/>
      </w:pPr>
      <w:bookmarkStart w:id="76" w:name="_Toc138404845"/>
      <w:r w:rsidRPr="00181711">
        <w:t>ТАСС, 22.06.2023, Сенатор просит ускорить принятие закона о доступе к обезличенным данным для развития ИИ</w:t>
      </w:r>
      <w:bookmarkEnd w:id="76"/>
    </w:p>
    <w:p w:rsidR="006431B7" w:rsidRDefault="006431B7" w:rsidP="00A85982">
      <w:pPr>
        <w:pStyle w:val="3"/>
      </w:pPr>
      <w:bookmarkStart w:id="77" w:name="_Toc138404846"/>
      <w:r>
        <w:t>Зампред Совета по развитию цифровой экономики при Совете Федерации Артем Шейкин обратился в Минэкономразвития России с просьбой содействовать скорейшей доработке и принятию законопроекта о механизме доступа к обезличенным данным, который позволит развивать технологии искусственного интеллекта (ИИ), обеспечивая сохранность персональных данных.</w:t>
      </w:r>
      <w:bookmarkEnd w:id="77"/>
    </w:p>
    <w:p w:rsidR="006431B7" w:rsidRDefault="00A52B6C" w:rsidP="006431B7">
      <w:r>
        <w:t>«</w:t>
      </w:r>
      <w:r w:rsidR="006431B7">
        <w:t>Принятие этого закона в кратчайшие сроки обеспечит скачок развития технологий искусственного интеллекта в России. Ранее, в октябре 2022 года, я направлял запрос в министерство о статусе разработки закона. В настоящий момент повторно обратился в Минэкономразвития с целью обсуждения проекта закона, возможности содействия в его доработке и сопровождения в парламенте. Считаю, что в текущих условиях необходимо ускорить его обсуждение и принятие</w:t>
      </w:r>
      <w:r>
        <w:t>»</w:t>
      </w:r>
      <w:r w:rsidR="006431B7">
        <w:t>, - сказал сенатор ТАСС в четверг.</w:t>
      </w:r>
    </w:p>
    <w:p w:rsidR="006431B7" w:rsidRDefault="006431B7" w:rsidP="006431B7">
      <w:r>
        <w:lastRenderedPageBreak/>
        <w:t>Он пояснил, что сегодня не все компании проявляют интерес к использованию технологий искусственного интеллекта, потому что для эффективного обучения и использования его алгоритмов требуется большой объем данных, который может содержать личную информацию граждан. По словам Шейкина, чтобы обеспечить безопасность и защиту персональных данных, нужно удалить из данных информацию, которая может раскрыть личность человека, например о его действиях и предпочтениях, в том числе о поисковых запросах в интернете.</w:t>
      </w:r>
    </w:p>
    <w:p w:rsidR="006431B7" w:rsidRDefault="00A52B6C" w:rsidP="006431B7">
      <w:r>
        <w:t>«</w:t>
      </w:r>
      <w:r w:rsidR="006431B7">
        <w:t>Уже долгое время закон, который позволит это делать, разрабатывается Минэкономразвития. Это проект закона о национальной системе управления данными (НСУД), который регламентирует механизмы консолидации данных, обмена ими и предоставления доступа к данным различным структурам, в том числе бизнесу. Документ описывает порядок мер, который позволит в автоматическом режиме убирать персональные данные, одновременно контролируя хранение и использование информации в соответствии с требованиями конфиденциальности и безопасности</w:t>
      </w:r>
      <w:r>
        <w:t>»</w:t>
      </w:r>
      <w:r w:rsidR="006431B7">
        <w:t>, - сказал парламентарий.</w:t>
      </w:r>
    </w:p>
    <w:p w:rsidR="006431B7" w:rsidRDefault="006431B7" w:rsidP="006431B7">
      <w:r>
        <w:t xml:space="preserve">При этом он подчеркнул, что большой объем данных пользователей позволяет алгоритмам ИИ стать более точными в своих прогнозах и рекомендациях, потому что при обучении они могут </w:t>
      </w:r>
      <w:r w:rsidR="00A52B6C">
        <w:t>«</w:t>
      </w:r>
      <w:r>
        <w:t>увидеть</w:t>
      </w:r>
      <w:r w:rsidR="00A52B6C">
        <w:t>»</w:t>
      </w:r>
      <w:r>
        <w:t xml:space="preserve"> все возможные варианты и использовать их для выработки решений. </w:t>
      </w:r>
      <w:r w:rsidR="00A52B6C">
        <w:t>«</w:t>
      </w:r>
      <w:r>
        <w:t>К примеру, сейчас фотографии, видео и другие изображения используются для обучения нейронных сетей, распознавания образов и классификации объектов. И уже обученные нейронные сети успешно используются в медицине для диагностики заболеваний на основе анализа рентгеновских снимков и сканированных изображений</w:t>
      </w:r>
      <w:r w:rsidR="00A52B6C">
        <w:t>»</w:t>
      </w:r>
      <w:r>
        <w:t>, - сказал сенатор.</w:t>
      </w:r>
    </w:p>
    <w:p w:rsidR="006431B7" w:rsidRPr="00181711" w:rsidRDefault="006431B7" w:rsidP="006431B7">
      <w:pPr>
        <w:pStyle w:val="2"/>
      </w:pPr>
      <w:bookmarkStart w:id="78" w:name="_Toc138404847"/>
      <w:r w:rsidRPr="00181711">
        <w:t xml:space="preserve">РИА Новости, 22.06.2023, За </w:t>
      </w:r>
      <w:r w:rsidR="00A52B6C">
        <w:t>«</w:t>
      </w:r>
      <w:r w:rsidRPr="00181711">
        <w:t>сливы</w:t>
      </w:r>
      <w:r w:rsidR="00A52B6C">
        <w:t>»</w:t>
      </w:r>
      <w:r w:rsidRPr="00181711">
        <w:t xml:space="preserve"> персональных данных будут наказывать сроком до 10 лет - сенатор</w:t>
      </w:r>
      <w:bookmarkEnd w:id="78"/>
    </w:p>
    <w:p w:rsidR="006431B7" w:rsidRDefault="006431B7" w:rsidP="00A85982">
      <w:pPr>
        <w:pStyle w:val="3"/>
      </w:pPr>
      <w:bookmarkStart w:id="79" w:name="_Toc138404848"/>
      <w:r>
        <w:t>Парламентарии разрабатывают новую версию законопроекта, предусматривающего штраф до трех миллионов рублей и заключение под стражу до 10 лет за намеренное распространение персональных данных граждан, сообщил РИА Новости член конституционного комитета Совфеда, зампред Совета по развитию цифровой экономики при палате Артём Шейкин.</w:t>
      </w:r>
      <w:bookmarkEnd w:id="79"/>
    </w:p>
    <w:p w:rsidR="006431B7" w:rsidRDefault="006431B7" w:rsidP="006431B7">
      <w:r>
        <w:t>Предыдущая версия проекта предусматривала введение штрафов до двух миллионов рублей и уголовную ответственность до 10 лет в особо тяжких случаях, сообщал РИА Новости источник в Минцифры РФ.</w:t>
      </w:r>
    </w:p>
    <w:p w:rsidR="006431B7" w:rsidRDefault="00A52B6C" w:rsidP="006431B7">
      <w:r>
        <w:t>«</w:t>
      </w:r>
      <w:r w:rsidR="006431B7">
        <w:t>Считаю, что создатели таких платформ (распространяющие персональные данные) должны отвечать по всей строгости закона. В этой связи разрабатывается законопроект, предусматривающий штраф в размере до 700 тысяч рублей либо лишение свободы до пяти лет, либо принудительные работы на такой же срок. За распространение личной информации, в случае если эти действия совершаются организованной группой лиц, штраф достигает трех миллионов рублей вместе с заключением под стражу сроком до 10 лет</w:t>
      </w:r>
      <w:r>
        <w:t>»</w:t>
      </w:r>
      <w:r w:rsidR="006431B7">
        <w:t>, - сказал сенатор.</w:t>
      </w:r>
    </w:p>
    <w:p w:rsidR="006431B7" w:rsidRDefault="00A52B6C" w:rsidP="006431B7">
      <w:r>
        <w:lastRenderedPageBreak/>
        <w:t>«</w:t>
      </w:r>
      <w:r w:rsidR="006431B7">
        <w:t>Отдельное внимание уделено передаче личной информации наших граждан за рубеж, в таком случае лишение свободы будет до 8 лет, со штрафом до двух миллионов рублей</w:t>
      </w:r>
      <w:r>
        <w:t>»</w:t>
      </w:r>
      <w:r w:rsidR="006431B7">
        <w:t>, - отметил парламентарий.</w:t>
      </w:r>
    </w:p>
    <w:p w:rsidR="006431B7" w:rsidRDefault="006431B7" w:rsidP="006431B7">
      <w:r>
        <w:t xml:space="preserve">Он также отметил, что необходимо бороться не только с самим явлением </w:t>
      </w:r>
      <w:r w:rsidR="00A52B6C">
        <w:t>«</w:t>
      </w:r>
      <w:r>
        <w:t>сливов</w:t>
      </w:r>
      <w:r w:rsidR="00A52B6C">
        <w:t>»</w:t>
      </w:r>
      <w:r>
        <w:t xml:space="preserve"> персональных данных, но и с отдельными ресурсами, на которых распространяется эта информация.</w:t>
      </w:r>
    </w:p>
    <w:p w:rsidR="006431B7" w:rsidRDefault="00A52B6C" w:rsidP="006431B7">
      <w:r>
        <w:t>«</w:t>
      </w:r>
      <w:r w:rsidR="006431B7">
        <w:t xml:space="preserve">Не секрет, что сейчас можно ввести в поисковике </w:t>
      </w:r>
      <w:r>
        <w:t>«</w:t>
      </w:r>
      <w:r w:rsidR="006431B7">
        <w:t>база слитых данных</w:t>
      </w:r>
      <w:r>
        <w:t>»</w:t>
      </w:r>
      <w:r w:rsidR="006431B7">
        <w:t>, и вам предоставят огромное количество ресурсов, где достаточно просто ввести номер телефона, адрес электронной почты, иные данные, и получить доступ к личной информации десятков миллионов людей. Такие базы открывают для бандитов и мошенников лёгкий путь для совершения преступлений, поскольку за считанные секунды они могут узнать все о своих жертвах: адрес проживания, список родственников, финансовое положение семьи и многое другое</w:t>
      </w:r>
      <w:r>
        <w:t>»</w:t>
      </w:r>
      <w:r w:rsidR="006431B7">
        <w:t>, - объяснил Шейкин.</w:t>
      </w:r>
    </w:p>
    <w:p w:rsidR="006431B7" w:rsidRDefault="006431B7" w:rsidP="006431B7">
      <w:r>
        <w:t>Ранее парламентарий рассказал РИА Новости, что Минцифры РФ разработало законопроект об оборотных штрафах для компаний за утечки персональных данных граждан, в первый раз штраф составит от 5 до 10 миллионов рублей, повторно - до 3% от оборота.</w:t>
      </w:r>
    </w:p>
    <w:p w:rsidR="00244766" w:rsidRPr="00181711" w:rsidRDefault="00244766" w:rsidP="00244766">
      <w:pPr>
        <w:pStyle w:val="2"/>
      </w:pPr>
      <w:bookmarkStart w:id="80" w:name="_Toc138404849"/>
      <w:r w:rsidRPr="00181711">
        <w:t>ТАСС, 22.06.2023, Госдума приняла закон о доступе иностранных банков и брокеров к валютным торгам в РФ</w:t>
      </w:r>
      <w:bookmarkEnd w:id="80"/>
    </w:p>
    <w:p w:rsidR="00244766" w:rsidRDefault="00244766" w:rsidP="00A85982">
      <w:pPr>
        <w:pStyle w:val="3"/>
      </w:pPr>
      <w:bookmarkStart w:id="81" w:name="_Toc138404850"/>
      <w:r>
        <w:t>Госдума приняла в третьем, окончательном чтении закон, согласно которому банки и брокеры стран, которые являются внешнеторговыми партнерами РФ и не входят в Евразийский экономический союз (ЕАЭС), могут быть допущены к участию в организованных торгах иностранной валютой в РФ. Документ был инициирован главой комитета Госдумы по финансовому рынку Анатолием Аксаковым и группой сенаторов.</w:t>
      </w:r>
      <w:bookmarkEnd w:id="81"/>
    </w:p>
    <w:p w:rsidR="00244766" w:rsidRDefault="00244766" w:rsidP="00244766">
      <w:r>
        <w:t>Сейчас разрешен допуск к торгам только для российских резидентов, созданных в соответствии с законодательством РФ, которые в большинстве своем не имеют возможности поставлять ликвидность в национальных валютах в необходимых объемах, что сдерживает рост операций и искажает определение рыночного курса рубля к данным валютам, говорится в пояснительной записке. Между тем с февраля 2022 года наблюдается увеличение спроса на биржевые конверсионные операции в таких валютах, как тенге, юань, турецкая лира, киргизский сом, дирхам ОАЭ, индийская рупия и другие</w:t>
      </w:r>
    </w:p>
    <w:p w:rsidR="00244766" w:rsidRDefault="00244766" w:rsidP="00244766">
      <w:r>
        <w:t>Закон наделяет правительство РФ полномочием по утверждению перечня юрисдикций, кредитные организации и брокеры из которых могут быть допущены к участию в организованных торгах иностранной валютой. Также документ дает возможность допуска иностранных кредитных организаций и иностранных брокеров из дружественных стран к участию в торгах производными финансовыми инструментами, базисным активом которых являются валюта и процентные ставки, что позволит участникам торгов хеджировать валютные и процентные риски. Как пояснил ранее Аксаков, в законе идет речь о брокерах лишь тех стран, которые не являются недружественными по отношению к РФ.</w:t>
      </w:r>
    </w:p>
    <w:p w:rsidR="00244766" w:rsidRDefault="00244766" w:rsidP="00244766">
      <w:r>
        <w:t>ЦБ получит право устанавливать ограничения по сделкам</w:t>
      </w:r>
    </w:p>
    <w:p w:rsidR="00244766" w:rsidRDefault="00244766" w:rsidP="00244766">
      <w:r>
        <w:lastRenderedPageBreak/>
        <w:t>Одновременно закон устанавливает, что личным законом иностранных финансовых организаций, которые могут быть допущены к организованным торгам, не должен быть предусмотрен запрет на заключение на организованных торгах договоров купли-продажи иностранной валюты и договоров производных финансовых инструментов (ПФИ), а также то, что сделки на организованных торгах такие организации смогут заключать только с центральным контрагентом. При этом Банк России наделяется полномочием по установлению требований к иностранным банкам и иностранным брокерам, при соответствии которым они могут быть допущены к организованным торгам валютой и ПФИ. Кроме того, для устойчивости функционирования финансового рынка Банку России предлагается предоставить право устанавливать ограничения в отношении сделок, совершаемых иностранными организациями на валютном и срочном рынках.</w:t>
      </w:r>
    </w:p>
    <w:p w:rsidR="00244766" w:rsidRDefault="00244766" w:rsidP="00244766">
      <w:r>
        <w:t xml:space="preserve">Согласно закону, предусматривается внесение корреспондирующих изменений в закон </w:t>
      </w:r>
      <w:r w:rsidR="00A52B6C">
        <w:t>«</w:t>
      </w:r>
      <w:r>
        <w:t>О противодействии неправомерному использованию инсайдерской информации и манипулированию рынком</w:t>
      </w:r>
      <w:r w:rsidR="00A52B6C">
        <w:t>»</w:t>
      </w:r>
      <w:r>
        <w:t xml:space="preserve"> в части установления обязанности участников торгов, в том числе допускаемых иностранных организаций, предоставлять по запросу организатора торговли документы, объяснения и информацию в порядке и в сроки, определяемые организатором торговли. В случае непредоставления участниками торгов соответствующих документов, объяснений и информации, организатор торговли наделяется правом применения мер реагирования в отношении таких лиц.</w:t>
      </w:r>
    </w:p>
    <w:p w:rsidR="00244766" w:rsidRDefault="00244766" w:rsidP="00244766">
      <w:r>
        <w:t xml:space="preserve">Поправками ко второму чтению предусматривается, что управляющие компании вправе запросить у инсайдеров, включенных в список инсайдеров соответствующих управляющих компаний, информацию об их операциях с финансовыми инструментами, иностранной валютой и товарами, которые входят в состав активов инвестфондов, паевых инвестиционных фондов, находящихся под управлением соответствующих управляющих компаний, или в состав пенсионных резервов, средств </w:t>
      </w:r>
      <w:r w:rsidRPr="00244766">
        <w:rPr>
          <w:b/>
        </w:rPr>
        <w:t>пенсионных накоплений негосударственных пенсионных фондов</w:t>
      </w:r>
      <w:r>
        <w:t>, находящихся под управлением соответствующих управляющих компаний. Профессиональные участники рынка ценных бумаг вправе запросить у инсайдеров, включенных в список инсайдеров соответствующих профучастников рынка ценных бумаг, информацию об операциях с финансовыми инструментами, иностранной валютой и товарами, если их касается информация, к которой эти инсайдеры имеют доступ.</w:t>
      </w:r>
    </w:p>
    <w:p w:rsidR="00244766" w:rsidRDefault="00244766" w:rsidP="00244766">
      <w:r>
        <w:t>Закон вступит в силу со дня его официального опубликования, за исключением положений, для которых установлены иные роки вступления их в силу.</w:t>
      </w:r>
    </w:p>
    <w:p w:rsidR="00BE6FCA" w:rsidRPr="00181711" w:rsidRDefault="00BE6FCA" w:rsidP="00BE6FCA">
      <w:pPr>
        <w:pStyle w:val="2"/>
      </w:pPr>
      <w:bookmarkStart w:id="82" w:name="_Toc138404851"/>
      <w:r w:rsidRPr="00181711">
        <w:t>РИА Новости, 22.06.2023, СРО будут нести субсидиарную ответственность за своих членов при повреждение зданий</w:t>
      </w:r>
      <w:bookmarkEnd w:id="82"/>
    </w:p>
    <w:p w:rsidR="00BE6FCA" w:rsidRDefault="00BE6FCA" w:rsidP="00A85982">
      <w:pPr>
        <w:pStyle w:val="3"/>
      </w:pPr>
      <w:bookmarkStart w:id="83" w:name="_Toc138404852"/>
      <w:r>
        <w:t>Госдума приняла проект, который привлекает саморегулируемые организации (СРО), члены которой выполняют инженерные работы, к субсидиарной ответственности перед собственниками объектов капитального строительства при разрушении, повреждении или нарушении требований безопасности при сносе таких зданий и сооружений.</w:t>
      </w:r>
      <w:bookmarkEnd w:id="83"/>
    </w:p>
    <w:p w:rsidR="00BE6FCA" w:rsidRDefault="00BE6FCA" w:rsidP="00BE6FCA">
      <w:r>
        <w:t>Законопроект был внесён правительством РФ в декабре 2022 года. Норма вступает в силу с 1 сентября 2023 года.</w:t>
      </w:r>
    </w:p>
    <w:p w:rsidR="00BE6FCA" w:rsidRDefault="00A52B6C" w:rsidP="00BE6FCA">
      <w:r>
        <w:lastRenderedPageBreak/>
        <w:t>«</w:t>
      </w:r>
      <w:r w:rsidR="00BE6FCA">
        <w:t>Исходя из соблюдения баланса интересов потребителей и лиц, выполнивших работы, услуги, законопроектом предусмотрена субсидиарная ответственность саморегулируемых организаций в целях компенсации вреда, причиненного непосредственно собственнику здания, сооружения, вследствие разрушения, повреждения объекта капитального строительства в случае неплатежеспособности члена саморегулируемой организации</w:t>
      </w:r>
      <w:r>
        <w:t>»</w:t>
      </w:r>
      <w:r w:rsidR="00BE6FCA">
        <w:t>, - следует из текста пояснительной записки к законопроекту.</w:t>
      </w:r>
    </w:p>
    <w:p w:rsidR="00BE6FCA" w:rsidRDefault="00BE6FCA" w:rsidP="00BE6FCA">
      <w:r>
        <w:t>По словам главы комитета ГД по строительству и ЖКХ Сергея Пахомова законопроект направлен на защиту интересов собственников зданий, пострадавших от некачественно выполненных работ инженерных изысканий, проектирования, строительства, по новым нормам собственник сможет возместить причиненный ему вред за счет средств компенсационного фонда той СРО, членом которой являлся исполнитель.</w:t>
      </w:r>
    </w:p>
    <w:p w:rsidR="00BE6FCA" w:rsidRDefault="00BE6FCA" w:rsidP="00BE6FCA">
      <w:r>
        <w:t xml:space="preserve">Законопроект также наделяет правительство РФ полномочием подготавливать и утверждать проект планировки территории, устанавливать порядок подготовки документации при планировке территорий исторических поселений федерального и регионального значения. </w:t>
      </w:r>
      <w:r w:rsidR="00A52B6C">
        <w:t>«</w:t>
      </w:r>
      <w:r>
        <w:t>Сейчас такой порядок подготовки и утверждения такой документации может регулироваться как актами РФ, в том числе ведомственными, так и нормативными актами субъектов РФ, а также муниципальными правовыми актами. Здесь тоже возникают разночтения, поскольку даже в пределах одного субъекта в разных муниципалитетах могут действовать разные правила и порядки. Закон поможет навести порядок в этом вопросе</w:t>
      </w:r>
      <w:r w:rsidR="00A52B6C">
        <w:t>»</w:t>
      </w:r>
      <w:r>
        <w:t>, - объяснил РИА Новости Пахомов.</w:t>
      </w:r>
    </w:p>
    <w:p w:rsidR="00BE6FCA" w:rsidRDefault="00BE6FCA" w:rsidP="00BE6FCA">
      <w:r>
        <w:t>Согласно проекту материалы, необходимые для проведения государственной экологической экспертизы, будут предоставляться в электронной форме, а срок проведения экспертизы не будет превышать 42 рабочих дня. При этом этот срок может быть продлён на 20 дней по заявлению заказчика. Сведения о заключении госэкспертизы будут размещаться на сайте Федеральной службы по надзору в сфере природопользования или уполномоченного органа исполнительной власти субъекта РФ.</w:t>
      </w:r>
    </w:p>
    <w:p w:rsidR="00BE6FCA" w:rsidRDefault="00BE6FCA" w:rsidP="00BE6FCA">
      <w:r>
        <w:t xml:space="preserve">Он также сообщил, что теперь государственная экологическая экспертиза и госэкспертиза проектной документации будет проводиться по принципу </w:t>
      </w:r>
      <w:r w:rsidR="00A52B6C">
        <w:t>«</w:t>
      </w:r>
      <w:r>
        <w:t>одного окна</w:t>
      </w:r>
      <w:r w:rsidR="00A52B6C">
        <w:t>»</w:t>
      </w:r>
      <w:r>
        <w:t xml:space="preserve"> в рамках однократного обращения, а срок выполнения экспертизы составит 42 рабочих дня.</w:t>
      </w:r>
    </w:p>
    <w:p w:rsidR="006431B7" w:rsidRPr="00181711" w:rsidRDefault="006431B7" w:rsidP="006431B7">
      <w:pPr>
        <w:pStyle w:val="2"/>
      </w:pPr>
      <w:bookmarkStart w:id="84" w:name="_Toc138404853"/>
      <w:r w:rsidRPr="00181711">
        <w:t>ТАСС, 22.06.2023, Власти РФ смягчили подход к разрешениям на строительство ради ускорения стройки</w:t>
      </w:r>
      <w:bookmarkEnd w:id="84"/>
    </w:p>
    <w:p w:rsidR="006431B7" w:rsidRDefault="006431B7" w:rsidP="00A85982">
      <w:pPr>
        <w:pStyle w:val="3"/>
      </w:pPr>
      <w:bookmarkStart w:id="85" w:name="_Toc138404854"/>
      <w:r>
        <w:t>Госдума на пленарном заседании приняла разработанные правительством РФ поправки в Градостроительный кодекс РФ и отдельные законодательные акты, которые позволят вносить изменения в разрешения на строительство по долгостроям, даже если во время работ возникли ограничения на землю. Об этом в четверг сообщается на сайте правительства РФ.</w:t>
      </w:r>
      <w:bookmarkEnd w:id="85"/>
    </w:p>
    <w:p w:rsidR="006431B7" w:rsidRDefault="00A52B6C" w:rsidP="006431B7">
      <w:r>
        <w:t>«</w:t>
      </w:r>
      <w:r w:rsidR="006431B7">
        <w:t xml:space="preserve">Теперь допускается вносить изменения в разрешения на строительство без учета ограничений на землю, возникших в период стройки. Поправки помогут ускорить ввод </w:t>
      </w:r>
      <w:r w:rsidR="006431B7">
        <w:lastRenderedPageBreak/>
        <w:t>незавершенных объектов примерно на полгода, а также сократить число самих долгостроев</w:t>
      </w:r>
      <w:r>
        <w:t>»</w:t>
      </w:r>
      <w:r w:rsidR="006431B7">
        <w:t>, - приводятся в сообщении слова вице-премьера РФ Марата Хуснуллина.</w:t>
      </w:r>
    </w:p>
    <w:p w:rsidR="006431B7" w:rsidRDefault="006431B7" w:rsidP="006431B7">
      <w:r>
        <w:t xml:space="preserve">Также принятые поправки наделили правительство полномочиями определять единый порядок подготовки и утверждения документации по планировке территории. Дополнительно к этому нововведения позволят сократить срок экологической экспертизы с двух месяцев до 42 рабочих дней, получать единое заключение по итогам градостроительной и экологической экспертиз и исключить устаревшие согласования для транспортного и инфраструктурного строительства на территории речных портов, причалов и береговой полосы. </w:t>
      </w:r>
    </w:p>
    <w:p w:rsidR="006431B7" w:rsidRPr="00181711" w:rsidRDefault="006431B7" w:rsidP="006431B7">
      <w:pPr>
        <w:pStyle w:val="2"/>
      </w:pPr>
      <w:bookmarkStart w:id="86" w:name="_Toc138404855"/>
      <w:r w:rsidRPr="00181711">
        <w:t>Финмаркет, 22.06.2023, Минэкономразвития уточнило детали стратегии социально-экономического развития Сибири до 2035 года</w:t>
      </w:r>
      <w:bookmarkEnd w:id="86"/>
    </w:p>
    <w:p w:rsidR="006431B7" w:rsidRDefault="006431B7" w:rsidP="00A85982">
      <w:pPr>
        <w:pStyle w:val="3"/>
      </w:pPr>
      <w:bookmarkStart w:id="87" w:name="_Toc138404856"/>
      <w:r>
        <w:t>Минэкономразвития РФ направило в правительство уточненный проект-план по оптимизации стратегии социально-экономического развития Сибири до 2035 года, после согласования проект будет обсуждаться с регионами, сообщил в четверг замминистра Дмитрий Вахруков в ходе заседания координационного совета РСПП.</w:t>
      </w:r>
      <w:bookmarkEnd w:id="87"/>
    </w:p>
    <w:p w:rsidR="006431B7" w:rsidRDefault="006431B7" w:rsidP="006431B7">
      <w:r>
        <w:t>По его словам, рабочая группа Минэкономразвития собрала предложения по оптимизации стратегии от заинтересованных ведомств и институтов развития. Новый проект-план, как и первоначальная редакция стратегии, разделен на три части. Первая - общеэкономическая, направленная на развитие экономического потенциала Сибири. Здесь предусматривается создание особых экономических зон в регионах и снятие различных транспортных ограничений для бизнеса.</w:t>
      </w:r>
    </w:p>
    <w:p w:rsidR="006431B7" w:rsidRDefault="006431B7" w:rsidP="006431B7">
      <w:r>
        <w:t>Вторая часть касается развития отдельных кластеров экономики. К этому, по словам Вахрукова, привязаны конкретные инвестпроекты, которых в стратегии социально-экономического развития Сибири насчитывается 185. Общий объем внебюджетных инвестиций - 15 трлн рублей, они позволят создать 184 тыс. рабочих мест.</w:t>
      </w:r>
    </w:p>
    <w:p w:rsidR="006431B7" w:rsidRDefault="006431B7" w:rsidP="006431B7">
      <w:r>
        <w:t>Так, в кластере ЛПК предусматривается реализация 13 проектов с инвестициями более 400 млрд рублей и созданием 8,5 тыс. рабочих мест. Основная задача здесь - создать комплексы по глубокой переработке древесины и построить целлюлозно-бумажные комбинаты закрытого цикла для снижения ущерба экологии.</w:t>
      </w:r>
    </w:p>
    <w:p w:rsidR="006431B7" w:rsidRDefault="006431B7" w:rsidP="006431B7">
      <w:r>
        <w:t>В кластере, связанном с переработкой алюминия, предусмотрена реализация девяти крупных проектов с объемом инвестиций более 400 млрд рублей и созданием более 4 тыс. рабочих мест. Среди якорных инициатив - строительство Тайшетской анодной фабрики и второй очереди Тайшетского алюминиевого завода. Задача этих проектов - углублять переработку алюминия, чтобы продукция была более востребована в строительстве, авиапромышленности, вагоностроении и других отраслях.</w:t>
      </w:r>
    </w:p>
    <w:p w:rsidR="006431B7" w:rsidRDefault="006431B7" w:rsidP="006431B7">
      <w:r>
        <w:t xml:space="preserve">В кластере </w:t>
      </w:r>
      <w:r w:rsidR="00A52B6C">
        <w:t>«</w:t>
      </w:r>
      <w:r>
        <w:t>Драгоценные, цветные и редкоземельные металлы</w:t>
      </w:r>
      <w:r w:rsidR="00A52B6C">
        <w:t>»</w:t>
      </w:r>
      <w:r>
        <w:t xml:space="preserve"> предусмотрена реализация 29 проектов с инвестициями более 1,7 трлн рублей и созданием 20 тыс. рабочих мест. Среди якорных проектов - развитие месторождения Сухой Лог </w:t>
      </w:r>
      <w:r w:rsidR="00A52B6C">
        <w:t>«</w:t>
      </w:r>
      <w:r>
        <w:t>Полюса</w:t>
      </w:r>
      <w:r w:rsidR="00A52B6C">
        <w:t>»</w:t>
      </w:r>
      <w:r>
        <w:t xml:space="preserve"> и ряд проектов </w:t>
      </w:r>
      <w:r w:rsidR="00A52B6C">
        <w:t>«</w:t>
      </w:r>
      <w:r>
        <w:t>Норникеля</w:t>
      </w:r>
      <w:r w:rsidR="00A52B6C">
        <w:t>»</w:t>
      </w:r>
      <w:r>
        <w:t>.</w:t>
      </w:r>
    </w:p>
    <w:p w:rsidR="006431B7" w:rsidRDefault="006431B7" w:rsidP="006431B7">
      <w:r>
        <w:lastRenderedPageBreak/>
        <w:t xml:space="preserve">Кластер </w:t>
      </w:r>
      <w:r w:rsidR="00A52B6C">
        <w:t>«</w:t>
      </w:r>
      <w:r>
        <w:t>Сельское хозяйство</w:t>
      </w:r>
      <w:r w:rsidR="00A52B6C">
        <w:t>»</w:t>
      </w:r>
      <w:r>
        <w:t xml:space="preserve"> насчитывает самое большое количество проектов - 58 - на общую сумму 170 млрд рублей, предполагается создание почти 10 тыс. рабочих мест. Это переработка зерновых, создание тепличных комплексов и животноводческих ферм. Основная цель - полностью закрыть внутреннюю потребность в сельхозпродукции и перейти к увеличению объемов экспорта.</w:t>
      </w:r>
    </w:p>
    <w:p w:rsidR="006431B7" w:rsidRDefault="006431B7" w:rsidP="006431B7">
      <w:r>
        <w:t xml:space="preserve">В кластере </w:t>
      </w:r>
      <w:r w:rsidR="00A52B6C">
        <w:t>«</w:t>
      </w:r>
      <w:r>
        <w:t>Туризм</w:t>
      </w:r>
      <w:r w:rsidR="00A52B6C">
        <w:t>»</w:t>
      </w:r>
      <w:r>
        <w:t xml:space="preserve"> предусмотрен 41 проект с объемом инвестиций 208 млрд рублей, это строительство новых гостиниц и проекты по обустройству различных точек притяжения для туристов.</w:t>
      </w:r>
    </w:p>
    <w:p w:rsidR="006431B7" w:rsidRDefault="006431B7" w:rsidP="006431B7">
      <w:r>
        <w:t xml:space="preserve">В </w:t>
      </w:r>
      <w:r w:rsidR="00A52B6C">
        <w:t>«</w:t>
      </w:r>
      <w:r>
        <w:t>угольном</w:t>
      </w:r>
      <w:r w:rsidR="00A52B6C">
        <w:t>»</w:t>
      </w:r>
      <w:r>
        <w:t xml:space="preserve"> кластере предусмотрены 15 проектов на общую сумму 740 млрд рублей, направленных, в частности, на развитие сферы глубокой переработки угля и углехимии.</w:t>
      </w:r>
    </w:p>
    <w:p w:rsidR="006431B7" w:rsidRDefault="006431B7" w:rsidP="006431B7">
      <w:r>
        <w:t xml:space="preserve">Самым емким по объему инвестиций считается кластер </w:t>
      </w:r>
      <w:r w:rsidR="00A52B6C">
        <w:t>«</w:t>
      </w:r>
      <w:r>
        <w:t>Нефть и газ</w:t>
      </w:r>
      <w:r w:rsidR="00A52B6C">
        <w:t>»</w:t>
      </w:r>
      <w:r>
        <w:t xml:space="preserve">, в котором предусмотрены 20 инвестпроектов с суммарным объемом инвестиций около 12 трлн рублей. Ключевым проектом в данном кластере является </w:t>
      </w:r>
      <w:r w:rsidR="00A52B6C">
        <w:t>«</w:t>
      </w:r>
      <w:r>
        <w:t>Восток Ойл</w:t>
      </w:r>
      <w:r w:rsidR="00A52B6C">
        <w:t>»</w:t>
      </w:r>
      <w:r>
        <w:t xml:space="preserve">, реализуемый </w:t>
      </w:r>
      <w:r w:rsidR="00A52B6C">
        <w:t>«</w:t>
      </w:r>
      <w:r>
        <w:t>Роснефтью</w:t>
      </w:r>
      <w:r w:rsidR="00A52B6C">
        <w:t>»</w:t>
      </w:r>
      <w:r>
        <w:t>.</w:t>
      </w:r>
    </w:p>
    <w:p w:rsidR="006431B7" w:rsidRDefault="006431B7" w:rsidP="006431B7">
      <w:r>
        <w:t>Третья часть нового проект-плана Минэкономразвития касается развития кадрового потенциала Сибири.</w:t>
      </w:r>
    </w:p>
    <w:p w:rsidR="006431B7" w:rsidRDefault="00A52B6C" w:rsidP="006431B7">
      <w:r>
        <w:t>«</w:t>
      </w:r>
      <w:r w:rsidR="006431B7">
        <w:t>Те рабочие места, которые будут созданы, будут нуждаться в кадровом обеспечении. Безусловно, необходим не только достаточный объем выпускников заведений высшего и среднепрофессионального образования, но и желание людей приехать, остаться жить и работать в Сибири. Поэтому отдельным разделом плана является создание комфортных условия для жизни</w:t>
      </w:r>
      <w:r>
        <w:t>»</w:t>
      </w:r>
      <w:r w:rsidR="006431B7">
        <w:t>, - сказал Вахруков.</w:t>
      </w:r>
    </w:p>
    <w:p w:rsidR="006431B7" w:rsidRDefault="006431B7" w:rsidP="006431B7">
      <w:r>
        <w:t xml:space="preserve">По его словам, проработка системных мероприятий, которые позволят обеспечить кадрами инвестпроекты, планируемые к реализации, остановить отток населения и сделать Сибирь </w:t>
      </w:r>
      <w:r w:rsidR="00A52B6C">
        <w:t>«</w:t>
      </w:r>
      <w:r>
        <w:t>привлекательным местом для жизни</w:t>
      </w:r>
      <w:r w:rsidR="00A52B6C">
        <w:t>»</w:t>
      </w:r>
      <w:r>
        <w:t>, будет вестись вместе с регионами.</w:t>
      </w:r>
    </w:p>
    <w:p w:rsidR="006431B7" w:rsidRDefault="006431B7" w:rsidP="006431B7">
      <w:r>
        <w:t xml:space="preserve">Стратегия социально-экономического развития Сибири до 2035 года была подписана премьер-министром Михаилом Мишустиным 26 января. Она предполагает реализацию инвестпроектов во всех регионах округа в рамках восьми индустриальных кластеров: </w:t>
      </w:r>
      <w:r w:rsidR="00A52B6C">
        <w:t>«</w:t>
      </w:r>
      <w:r>
        <w:t>Нефть и газ</w:t>
      </w:r>
      <w:r w:rsidR="00A52B6C">
        <w:t>»</w:t>
      </w:r>
      <w:r>
        <w:t xml:space="preserve">, </w:t>
      </w:r>
      <w:r w:rsidR="00A52B6C">
        <w:t>«</w:t>
      </w:r>
      <w:r>
        <w:t>Лес, лесопереработка и лесохимия</w:t>
      </w:r>
      <w:r w:rsidR="00A52B6C">
        <w:t>»</w:t>
      </w:r>
      <w:r>
        <w:t xml:space="preserve">, </w:t>
      </w:r>
      <w:r w:rsidR="00A52B6C">
        <w:t>«</w:t>
      </w:r>
      <w:r>
        <w:t>Драгоценные металлы</w:t>
      </w:r>
      <w:r w:rsidR="00A52B6C">
        <w:t>»</w:t>
      </w:r>
      <w:r>
        <w:t xml:space="preserve">, </w:t>
      </w:r>
      <w:r w:rsidR="00A52B6C">
        <w:t>«</w:t>
      </w:r>
      <w:r>
        <w:t>Переработка алюминия</w:t>
      </w:r>
      <w:r w:rsidR="00A52B6C">
        <w:t>»</w:t>
      </w:r>
      <w:r>
        <w:t xml:space="preserve">, </w:t>
      </w:r>
      <w:r w:rsidR="00A52B6C">
        <w:t>«</w:t>
      </w:r>
      <w:r>
        <w:t>Туризм</w:t>
      </w:r>
      <w:r w:rsidR="00A52B6C">
        <w:t>»</w:t>
      </w:r>
      <w:r>
        <w:t xml:space="preserve">, </w:t>
      </w:r>
      <w:r w:rsidR="00A52B6C">
        <w:t>«</w:t>
      </w:r>
      <w:r>
        <w:t>Сельское хозяйство и пищевая промышленность</w:t>
      </w:r>
      <w:r w:rsidR="00A52B6C">
        <w:t>»</w:t>
      </w:r>
      <w:r>
        <w:t xml:space="preserve">, </w:t>
      </w:r>
      <w:r w:rsidR="00A52B6C">
        <w:t>«</w:t>
      </w:r>
      <w:r>
        <w:t>Цветные и редкоземельные металлы</w:t>
      </w:r>
      <w:r w:rsidR="00A52B6C">
        <w:t>»</w:t>
      </w:r>
      <w:r>
        <w:t xml:space="preserve"> и </w:t>
      </w:r>
      <w:r w:rsidR="00A52B6C">
        <w:t>«</w:t>
      </w:r>
      <w:r>
        <w:t>Уголь</w:t>
      </w:r>
      <w:r w:rsidR="00A52B6C">
        <w:t>»</w:t>
      </w:r>
      <w:r>
        <w:t>.</w:t>
      </w:r>
    </w:p>
    <w:p w:rsidR="006431B7" w:rsidRDefault="006431B7" w:rsidP="006431B7">
      <w:r>
        <w:t>Планируется, что объем инвестиций в основной капитал в рамках реализации плана может превысить 30 трлн рублей к 2030 году.</w:t>
      </w:r>
    </w:p>
    <w:p w:rsidR="00D94D15" w:rsidRDefault="006431B7" w:rsidP="006431B7">
      <w:r>
        <w:t>После принятия стратегии ряд экспертов и чиновников говорил, что она нуждается в доработке, поскольку не учитывает многих особенностей и потребностей самих сибирских регионов.</w:t>
      </w:r>
    </w:p>
    <w:p w:rsidR="006431B7" w:rsidRPr="0090779C" w:rsidRDefault="006431B7" w:rsidP="006431B7"/>
    <w:p w:rsidR="00D1642B" w:rsidRDefault="00D1642B" w:rsidP="00D1642B">
      <w:pPr>
        <w:pStyle w:val="251"/>
      </w:pPr>
      <w:bookmarkStart w:id="88" w:name="_Toc99271712"/>
      <w:bookmarkStart w:id="89" w:name="_Toc99318658"/>
      <w:bookmarkStart w:id="90" w:name="_Toc138404857"/>
      <w:bookmarkEnd w:id="73"/>
      <w:bookmarkEnd w:id="74"/>
      <w:r w:rsidRPr="00073D82">
        <w:lastRenderedPageBreak/>
        <w:t>НОВОСТИ ЗАРУБЕЖНЫХ ПЕНСИОННЫХ СИСТЕМ</w:t>
      </w:r>
      <w:bookmarkEnd w:id="88"/>
      <w:bookmarkEnd w:id="89"/>
      <w:bookmarkEnd w:id="90"/>
    </w:p>
    <w:p w:rsidR="00D1642B" w:rsidRDefault="00D1642B" w:rsidP="00D1642B">
      <w:pPr>
        <w:pStyle w:val="10"/>
      </w:pPr>
      <w:bookmarkStart w:id="91" w:name="_Toc99271713"/>
      <w:bookmarkStart w:id="92" w:name="_Toc99318659"/>
      <w:bookmarkStart w:id="93" w:name="_Toc138404858"/>
      <w:r w:rsidRPr="000138E0">
        <w:t>Новости пенсионной отрасли стран ближнего зарубежья</w:t>
      </w:r>
      <w:bookmarkEnd w:id="91"/>
      <w:bookmarkEnd w:id="92"/>
      <w:bookmarkEnd w:id="93"/>
    </w:p>
    <w:p w:rsidR="00055C88" w:rsidRPr="00181711" w:rsidRDefault="00055C88" w:rsidP="00055C88">
      <w:pPr>
        <w:pStyle w:val="2"/>
      </w:pPr>
      <w:bookmarkStart w:id="94" w:name="_Toc138404859"/>
      <w:r w:rsidRPr="00181711">
        <w:t>Минск-новости, 22.06.2023, Доплаты к пенсии и не только. Какие дополнительные меры поддержки ветеранов предусмотрены в Минске</w:t>
      </w:r>
      <w:bookmarkEnd w:id="94"/>
    </w:p>
    <w:p w:rsidR="00055C88" w:rsidRDefault="00055C88" w:rsidP="00A85982">
      <w:pPr>
        <w:pStyle w:val="3"/>
      </w:pPr>
      <w:bookmarkStart w:id="95" w:name="_Toc138404860"/>
      <w:r>
        <w:t xml:space="preserve">Наряду с государственными социальными льготами в Минске действуют дополнительные меры поддержки ветеранов Великой Отечественной войны. Об этом корреспонденту агентства </w:t>
      </w:r>
      <w:r w:rsidR="00A52B6C">
        <w:t>«</w:t>
      </w:r>
      <w:r>
        <w:t>Минск- Новости</w:t>
      </w:r>
      <w:r w:rsidR="00A52B6C">
        <w:t>»</w:t>
      </w:r>
      <w:r>
        <w:t xml:space="preserve"> сообщила заместитель председателя комитета по труду, занятости и социальной защите Мингорисполкома Ольга Василевская.</w:t>
      </w:r>
      <w:bookmarkEnd w:id="95"/>
    </w:p>
    <w:p w:rsidR="00055C88" w:rsidRDefault="00055C88" w:rsidP="00055C88">
      <w:r>
        <w:t xml:space="preserve">– Наряду с государственными социальными льготами, а это бесплатное обеспечение лекарствами, техническими средствами социальной реабилитации, бесплатное предоставление социальных услуг на дому, бесплатный проезд на всех видах городского и пригородного пассажирского транспорта, скидки с оплаты за жилищно-коммунальные услуги и другие, в Минске действуют дополнительные меры поддержки ветеранов, – подчеркнула О. Василевская. – В частности, решением Минского городского Совета депутатов от 16 ноября 2016 г. предусмотрены ежемесячные доплаты к пенсии в размере одной минимальной пенсии по возрасту, бесплатное оказание услуг спецавтотранспортом </w:t>
      </w:r>
      <w:r w:rsidR="00A52B6C">
        <w:t>«</w:t>
      </w:r>
      <w:r>
        <w:t>Социальное такси</w:t>
      </w:r>
      <w:r w:rsidR="00A52B6C">
        <w:t>»</w:t>
      </w:r>
      <w:r>
        <w:t xml:space="preserve">, прохождение 16-дневного курса реабилитации в оздоровительном центре </w:t>
      </w:r>
      <w:r w:rsidR="00A52B6C">
        <w:t>«</w:t>
      </w:r>
      <w:r>
        <w:t>Элеос</w:t>
      </w:r>
      <w:r w:rsidR="00A52B6C">
        <w:t>»</w:t>
      </w:r>
      <w:r>
        <w:t xml:space="preserve"> раз в 2 года, возмещение фактических затрат на ремонт квартир в размере, не превышающем 5 бюджетов прожиточного минимума.</w:t>
      </w:r>
    </w:p>
    <w:p w:rsidR="00055C88" w:rsidRDefault="00055C88" w:rsidP="00055C88">
      <w:r>
        <w:t>Она добавила, что решением администраций районов города все ветераны, а также участники Великой Отечественной и лица, пострадавшие от последствий войны, закреплены за предприятиями, организациями, общественными объединениями и учреждениями образования.</w:t>
      </w:r>
    </w:p>
    <w:p w:rsidR="00055C88" w:rsidRPr="00055C88" w:rsidRDefault="007E40B5" w:rsidP="00055C88">
      <w:hyperlink r:id="rId26" w:history="1">
        <w:r w:rsidR="00055C88" w:rsidRPr="003D3664">
          <w:rPr>
            <w:rStyle w:val="a3"/>
          </w:rPr>
          <w:t>https://minsknews.by/doplaty-k-pensii-i-ne-tolko-kakie-dopolnitelnye-mery-podderzhki-veteranov-predusmotreny-v-minske/</w:t>
        </w:r>
      </w:hyperlink>
      <w:r w:rsidR="00055C88">
        <w:t xml:space="preserve"> </w:t>
      </w:r>
    </w:p>
    <w:p w:rsidR="007B1E69" w:rsidRPr="00181711" w:rsidRDefault="007B1E69" w:rsidP="007B1E69">
      <w:pPr>
        <w:pStyle w:val="2"/>
      </w:pPr>
      <w:bookmarkStart w:id="96" w:name="_Toc138404861"/>
      <w:r w:rsidRPr="00181711">
        <w:t>Деловой Казахстан, 22.06.2023, О повышении эффективности пенсионной системы в рамках Социального кодекса</w:t>
      </w:r>
      <w:bookmarkEnd w:id="96"/>
    </w:p>
    <w:p w:rsidR="007B1E69" w:rsidRDefault="007B1E69" w:rsidP="00A85982">
      <w:pPr>
        <w:pStyle w:val="3"/>
      </w:pPr>
      <w:bookmarkStart w:id="97" w:name="_Toc138404862"/>
      <w:r>
        <w:t>Социальным кодексом РК предусмотрен ряд мер, направленных на повышение эффективности пенсионной системы и увеличение размера пенсионных выплат гражданам, передает DKNews.kz.</w:t>
      </w:r>
      <w:bookmarkEnd w:id="97"/>
    </w:p>
    <w:p w:rsidR="007B1E69" w:rsidRDefault="007B1E69" w:rsidP="007B1E69">
      <w:r>
        <w:t xml:space="preserve">На сегодняшний день в Казахстане сформирована и действует многоуровневая пенсионная система. Она включает в себя базовую и солидарную пенсии, а также </w:t>
      </w:r>
      <w:r>
        <w:lastRenderedPageBreak/>
        <w:t>пенсионную выплату из Единого накопительного пенсионного фонда (далее – Е</w:t>
      </w:r>
      <w:r w:rsidR="00A52B6C" w:rsidRPr="00A52B6C">
        <w:rPr>
          <w:b/>
        </w:rPr>
        <w:t>НПФ</w:t>
      </w:r>
      <w:r>
        <w:t>). Последняя, как известно, формируется за счет пенсионных накоплений граждан.</w:t>
      </w:r>
    </w:p>
    <w:p w:rsidR="007B1E69" w:rsidRDefault="007B1E69" w:rsidP="007B1E69">
      <w:r>
        <w:t>Вместе с тем система солидарных пенсий постепенно сворачивается, так как при их назначении учитывается трудовой стаж, выработанный только до 1 января 1998 года, то есть до введения накопительной системы.</w:t>
      </w:r>
    </w:p>
    <w:p w:rsidR="007B1E69" w:rsidRDefault="007B1E69" w:rsidP="007B1E69">
      <w:r>
        <w:t>С 1 января 2023 года реализуется новый пакет мер по повышению эффективности пенсионной системы, который также предусмотрен Социальным кодексом. Его реализация позволит повысить эффективность пенсионной системы и обеспечить граждан адекватными размерами пенсий.</w:t>
      </w:r>
    </w:p>
    <w:p w:rsidR="007B1E69" w:rsidRDefault="007B1E69" w:rsidP="007B1E69">
      <w:r>
        <w:t>Во-первых, в период с 2023 по 2027 годы предусмотрено поэтапное доведение размеров минимальной базовой пенсии с 54 до 70%, максимальной – со 100 до 120% от величины прожиточного минимума.</w:t>
      </w:r>
    </w:p>
    <w:p w:rsidR="007B1E69" w:rsidRDefault="007B1E69" w:rsidP="007B1E69">
      <w:r>
        <w:t>За этот период размер базовой пенсии будет повышен в среднем до 51%. При этом ежегодный рост среднего размера базовой пенсии будет составлять порядка 13%. Это коснется всех 2,2 миллионов пенсионеров Казахстана.</w:t>
      </w:r>
    </w:p>
    <w:p w:rsidR="007B1E69" w:rsidRDefault="007B1E69" w:rsidP="007B1E69">
      <w:r>
        <w:t>Во-вторых, с 1 января 2023 года для граждан, выходящих на пенсию, повышена величина максимального дохода, используемого для исчисления солидарных пенсий с 46 до 55 месячных расчетных показателей.</w:t>
      </w:r>
    </w:p>
    <w:p w:rsidR="007B1E69" w:rsidRDefault="007B1E69" w:rsidP="007B1E69">
      <w:r>
        <w:t>Реализация данных мер позволит к 2025 году повысить совокупную пенсию в среднем на 27% – со 109 до 138 тыс. тенге в течение трех лет. Также это приведет к увеличению удельного веса государственных выплат в совокупной пенсии.</w:t>
      </w:r>
    </w:p>
    <w:p w:rsidR="007B1E69" w:rsidRDefault="007B1E69" w:rsidP="007B1E69">
      <w:r>
        <w:t>Необходимо напомнить, что согласно Концепции дальнейшей модернизации пенсионной системы РК до 2030 года размеры базовой пенсии ежегодно индексируются на уровень инфляции, а размеры солидарной пенсии – с опережением уровня инфляции на 2%.</w:t>
      </w:r>
    </w:p>
    <w:p w:rsidR="007B1E69" w:rsidRDefault="007B1E69" w:rsidP="007B1E69">
      <w:r>
        <w:t>Так, с учетом ежегодного повышения средний размер совокупной пенсии составляет 120,7 тыс. тенге (базовая – 37 862 тенге, солидарная – 82 881 тенге).</w:t>
      </w:r>
    </w:p>
    <w:p w:rsidR="007B1E69" w:rsidRDefault="007B1E69" w:rsidP="007B1E69">
      <w:r>
        <w:t>В-третьих, повышению размеров пенсий будет способствовать и введение условно-накопительного пенсионного компонента за счет обязательных пенсионных взносов работодателей (далее – ОПВР) в пользу работника. ОПВР будут вводиться поэтапно в течение пяти лет, начиная с 1,5% в 2024 году до 5% к 2027 году.</w:t>
      </w:r>
    </w:p>
    <w:p w:rsidR="007B1E69" w:rsidRDefault="007B1E69" w:rsidP="007B1E69">
      <w:r>
        <w:t>Данная мера направлена на повышение уровня пенсионного обеспечения молодого поколения казахстанцев, размеры пенсий которых будут напрямую зависеть от их пенсионных отчислений. Их пенсия будет складываться из трех компонентов: базовой пенсионной выплаты от государства, накопительной – за счет своих отчислений и условно-накопительной – за счет взносов работодателей.</w:t>
      </w:r>
    </w:p>
    <w:p w:rsidR="007B1E69" w:rsidRDefault="007B1E69" w:rsidP="007B1E69">
      <w:r>
        <w:t>Таким образом, за пенсионное обеспечение нынешнего молодого поколения будут солидарно ответственны: государство, работодатель и сам работник. Это мировая практика и, одновременно, социальная ответственность каждого работодателя.</w:t>
      </w:r>
    </w:p>
    <w:p w:rsidR="007B1E69" w:rsidRDefault="007B1E69" w:rsidP="007B1E69">
      <w:r>
        <w:t>Также одной из новелл Социального кодекса является предоставление вкладчиком Е</w:t>
      </w:r>
      <w:r w:rsidR="00A52B6C" w:rsidRPr="00A52B6C">
        <w:rPr>
          <w:b/>
        </w:rPr>
        <w:t>НПФ</w:t>
      </w:r>
      <w:r>
        <w:t xml:space="preserve"> возможности передачи 50% своих пенсионных активов частным управляющим инвестиционным компаниям по своему самостоятельному выбору.</w:t>
      </w:r>
    </w:p>
    <w:p w:rsidR="007B1E69" w:rsidRDefault="007B1E69" w:rsidP="007B1E69">
      <w:r>
        <w:lastRenderedPageBreak/>
        <w:t>Это дает гражданам возможность участия в управлении их пенсионными активами, формирования своего собственного пенсионного плана, выбора альтернативной политики инвестирования своих сбережений.</w:t>
      </w:r>
    </w:p>
    <w:p w:rsidR="007B1E69" w:rsidRDefault="007B1E69" w:rsidP="007B1E69">
      <w:r>
        <w:t>Кроме того, в рамках Социального кодекса с 1 июля 2023 года пенсионерам по выслуге лет, имеющим пенсионные накопления в Е</w:t>
      </w:r>
      <w:r w:rsidR="00A52B6C" w:rsidRPr="00A52B6C">
        <w:rPr>
          <w:b/>
        </w:rPr>
        <w:t>НПФ</w:t>
      </w:r>
      <w:r>
        <w:t xml:space="preserve">, предоставляется право на использование всей суммы своих пенсионных накоплений на улучшение жилищных условий или оплату лечения. </w:t>
      </w:r>
    </w:p>
    <w:p w:rsidR="007B1E69" w:rsidRDefault="007B1E69" w:rsidP="007B1E69">
      <w:r>
        <w:t>Воспользоваться этим правом смогут порядка 75 тыс. пенсионеров по выслуге лет на общую сумму 120 млрд тенге.</w:t>
      </w:r>
    </w:p>
    <w:p w:rsidR="007B1E69" w:rsidRDefault="007B1E69" w:rsidP="007B1E69">
      <w:r>
        <w:t>В целом предпринимаемые меры позволят обеспечить адекватными размерами пенсий не только нынешних, но и будущих пенсионеров страны.</w:t>
      </w:r>
    </w:p>
    <w:p w:rsidR="007B1E69" w:rsidRPr="007B1E69" w:rsidRDefault="007E40B5" w:rsidP="007B1E69">
      <w:hyperlink r:id="rId27" w:history="1">
        <w:r w:rsidR="007B1E69" w:rsidRPr="003D3664">
          <w:rPr>
            <w:rStyle w:val="a3"/>
          </w:rPr>
          <w:t>https://dknews.kz/ru/v-strane/293859-o-povyshenii-effektivnosti-pensionnoy-sistemy-v</w:t>
        </w:r>
      </w:hyperlink>
      <w:r w:rsidR="007B1E69">
        <w:t xml:space="preserve"> </w:t>
      </w:r>
    </w:p>
    <w:p w:rsidR="00DD56AE" w:rsidRPr="00181711" w:rsidRDefault="00DD56AE" w:rsidP="00DD56AE">
      <w:pPr>
        <w:pStyle w:val="2"/>
      </w:pPr>
      <w:bookmarkStart w:id="98" w:name="_Toc138404863"/>
      <w:r w:rsidRPr="00181711">
        <w:t>Nur.kz, 22.06.2023, В какие страны вложены пенсионные накопления казахстанцев</w:t>
      </w:r>
      <w:bookmarkEnd w:id="98"/>
    </w:p>
    <w:p w:rsidR="00DD56AE" w:rsidRDefault="00DD56AE" w:rsidP="00A85982">
      <w:pPr>
        <w:pStyle w:val="3"/>
      </w:pPr>
      <w:bookmarkStart w:id="99" w:name="_Toc138404864"/>
      <w:r>
        <w:t>Пенсионные накопления инвестируются для их защиты от инфляции. О том, в какие финансовые инструменты вложены активы пенсионного фонда в Казахстане, читайте в материале NUR.KZ.</w:t>
      </w:r>
      <w:bookmarkEnd w:id="99"/>
    </w:p>
    <w:p w:rsidR="00DD56AE" w:rsidRDefault="00DD56AE" w:rsidP="00DD56AE">
      <w:r>
        <w:t>Деньги, которые хранятся в Едином накопительном пенсионном фонде (Е</w:t>
      </w:r>
      <w:r w:rsidR="00A52B6C" w:rsidRPr="00A52B6C">
        <w:rPr>
          <w:b/>
        </w:rPr>
        <w:t>НПФ</w:t>
      </w:r>
      <w:r>
        <w:t>), инвестируются в различные финансовые инструменты Национальным банком РК.</w:t>
      </w:r>
    </w:p>
    <w:p w:rsidR="00DD56AE" w:rsidRDefault="00DD56AE" w:rsidP="00DD56AE">
      <w:r>
        <w:t>Это позволяет защитить накопления граждан от обесценивания за счет инвестиционного дохода: за четыре месяца 2023 года он составил 469,04 млрд тенге, что в 3,6 раза больше, чем в прошлом году.</w:t>
      </w:r>
    </w:p>
    <w:p w:rsidR="00DD56AE" w:rsidRDefault="00DD56AE" w:rsidP="00DD56AE">
      <w:r>
        <w:t>Согласно данным об инвестиционной деятельности Е</w:t>
      </w:r>
      <w:r w:rsidR="00A52B6C" w:rsidRPr="00A52B6C">
        <w:rPr>
          <w:b/>
        </w:rPr>
        <w:t>НПФ</w:t>
      </w:r>
      <w:r>
        <w:t>, накопления казахстанцев вложены в различные надежные активы, в том числе и в иностранные государственные ценные бумаги (ГЦБ).</w:t>
      </w:r>
    </w:p>
    <w:p w:rsidR="00DD56AE" w:rsidRDefault="00DD56AE" w:rsidP="00DD56AE">
      <w:r>
        <w:t>В какие страны инвестированы активы</w:t>
      </w:r>
    </w:p>
    <w:p w:rsidR="00DD56AE" w:rsidRDefault="00DD56AE" w:rsidP="00DD56AE">
      <w:r>
        <w:t>ГЦБ – это долговые бумаги, выпущенные государством. Это означает, что оно получает деньги как бы в долг, возвращая их с процентами. Данный инструмент считается надежным, так как риски дефолта (неплатежеспособности) у стран значительно ниже, чем у частных компаний.</w:t>
      </w:r>
    </w:p>
    <w:p w:rsidR="00DD56AE" w:rsidRDefault="00DD56AE" w:rsidP="00DD56AE">
      <w:r>
        <w:t>Номинальная стоимость всех пенсионных денег из Е</w:t>
      </w:r>
      <w:r w:rsidR="00A52B6C" w:rsidRPr="00A52B6C">
        <w:rPr>
          <w:b/>
        </w:rPr>
        <w:t>НПФ</w:t>
      </w:r>
      <w:r>
        <w:t>, вложенных в ГЦБ, составляет 554,2 млрд тенге. Большая часть из них относятся к бумагам США – 384,9 млрд тенге.</w:t>
      </w:r>
    </w:p>
    <w:p w:rsidR="00DD56AE" w:rsidRDefault="00DD56AE" w:rsidP="00DD56AE">
      <w:r>
        <w:t>На втором месте оказались казахстанские долговые бумаги, выпущенные правительством РК – 106 млрд тенге.</w:t>
      </w:r>
    </w:p>
    <w:p w:rsidR="00DD56AE" w:rsidRDefault="00DD56AE" w:rsidP="00DD56AE">
      <w:r>
        <w:t>Далее идут ГЦБ следующих стран:</w:t>
      </w:r>
    </w:p>
    <w:p w:rsidR="00DD56AE" w:rsidRDefault="00DD56AE" w:rsidP="00DD56AE">
      <w:r>
        <w:t xml:space="preserve">    Катар – 22,5 млрд тенге инвестировано из средств Е</w:t>
      </w:r>
      <w:r w:rsidR="00A52B6C" w:rsidRPr="00A52B6C">
        <w:rPr>
          <w:b/>
        </w:rPr>
        <w:t>НПФ</w:t>
      </w:r>
      <w:r>
        <w:t>;</w:t>
      </w:r>
    </w:p>
    <w:p w:rsidR="00DD56AE" w:rsidRDefault="00DD56AE" w:rsidP="00DD56AE">
      <w:r>
        <w:t xml:space="preserve">    Румыния – в долговые бумаги правительства данной республики вложено 18,6 млрд тенге;</w:t>
      </w:r>
    </w:p>
    <w:p w:rsidR="00DD56AE" w:rsidRDefault="00DD56AE" w:rsidP="00DD56AE">
      <w:r>
        <w:lastRenderedPageBreak/>
        <w:t xml:space="preserve">    Индонезия – инвестировано 17,8 млрд тенге;</w:t>
      </w:r>
    </w:p>
    <w:p w:rsidR="00DD56AE" w:rsidRDefault="00DD56AE" w:rsidP="00DD56AE">
      <w:r>
        <w:t xml:space="preserve">    Филиппины – вложено 4,5 млрд тенге пенсионных денег казахстанцев.</w:t>
      </w:r>
    </w:p>
    <w:p w:rsidR="00DD56AE" w:rsidRDefault="00DD56AE" w:rsidP="00DD56AE">
      <w:r>
        <w:t>При этом средневзвешенная доходность пенсионных денег, вложенных в иностранные ГЦБ, составила 5,14%.</w:t>
      </w:r>
    </w:p>
    <w:p w:rsidR="00DD56AE" w:rsidRDefault="00DD56AE" w:rsidP="00DD56AE">
      <w:r>
        <w:t>Напомним, что в Казахстане действует гарантия сохранности пенсионных накоплений. Это позволяет защитить вкладчиков.</w:t>
      </w:r>
    </w:p>
    <w:p w:rsidR="00DD56AE" w:rsidRDefault="00DD56AE" w:rsidP="00DD56AE">
      <w:r>
        <w:t>То есть при выходе на пенсию сравнивается доходность индивидуального пенсионного счета с уровнем инфляции, который был отмечен за весь срок участия вкладчика в накопительной пенсионной системе.</w:t>
      </w:r>
    </w:p>
    <w:p w:rsidR="00DD56AE" w:rsidRDefault="00DD56AE" w:rsidP="00DD56AE">
      <w:r>
        <w:t>И если уровень доходности пенсионных денег окажется меньше уровня инфляции, то разница возмещается за счет государственной гарантии.</w:t>
      </w:r>
    </w:p>
    <w:p w:rsidR="00DD56AE" w:rsidRPr="00DD56AE" w:rsidRDefault="007E40B5" w:rsidP="00DD56AE">
      <w:hyperlink r:id="rId28" w:history="1">
        <w:r w:rsidR="00DD56AE" w:rsidRPr="003D3664">
          <w:rPr>
            <w:rStyle w:val="a3"/>
          </w:rPr>
          <w:t>https://www.nur.kz/nurfin/pension/2025880-v-kakie-strany-vlozheny-pensionnye-nakopleniya-kazahstantsev/</w:t>
        </w:r>
      </w:hyperlink>
      <w:r w:rsidR="00DD56AE">
        <w:t xml:space="preserve"> </w:t>
      </w:r>
    </w:p>
    <w:p w:rsidR="008B4DCB" w:rsidRPr="00181711" w:rsidRDefault="008B4DCB" w:rsidP="008B4DCB">
      <w:pPr>
        <w:pStyle w:val="2"/>
      </w:pPr>
      <w:bookmarkStart w:id="100" w:name="_Toc138404865"/>
      <w:r w:rsidRPr="00181711">
        <w:t>Zakon.kz, 22.06.2023, Казахстанцы сняли свыше 3,5 трлн тенге из Е</w:t>
      </w:r>
      <w:r w:rsidR="00A52B6C" w:rsidRPr="00A52B6C">
        <w:t>НПФ</w:t>
      </w:r>
      <w:r w:rsidRPr="00181711">
        <w:t xml:space="preserve"> на покупку жилья и лечение</w:t>
      </w:r>
      <w:bookmarkEnd w:id="100"/>
    </w:p>
    <w:p w:rsidR="008B4DCB" w:rsidRPr="00A85982" w:rsidRDefault="008B4DCB" w:rsidP="00A85982">
      <w:pPr>
        <w:pStyle w:val="3"/>
      </w:pPr>
      <w:bookmarkStart w:id="101" w:name="_Toc138404866"/>
      <w:r w:rsidRPr="00A85982">
        <w:t>Казахстанцы сняли свыше 3,5 триллиона тенге пенсионных накоплений на покупку жилья и лечение, сообщает Zakon.kz. По состоянию на 1 июня 2023 года с января 2021 года Е</w:t>
      </w:r>
      <w:r w:rsidR="00A52B6C" w:rsidRPr="00A85982">
        <w:t>НПФ</w:t>
      </w:r>
      <w:r w:rsidRPr="00A85982">
        <w:t xml:space="preserve"> исполнены 1 366 484 заявления вкладчиков (получателей) на использование пенсионных накоплений для улучшения жилищных условий.</w:t>
      </w:r>
      <w:bookmarkEnd w:id="101"/>
    </w:p>
    <w:p w:rsidR="008B4DCB" w:rsidRDefault="00A52B6C" w:rsidP="008B4DCB">
      <w:r>
        <w:t>«</w:t>
      </w:r>
      <w:r w:rsidR="008B4DCB">
        <w:t>На спецсчета казахстанцев, открытые в банках-уполномоченных операторах, Е</w:t>
      </w:r>
      <w:r w:rsidRPr="00A52B6C">
        <w:rPr>
          <w:b/>
        </w:rPr>
        <w:t>НПФ</w:t>
      </w:r>
      <w:r w:rsidR="008B4DCB">
        <w:t xml:space="preserve"> переведено более 3,2 трлн тенге. Также Е</w:t>
      </w:r>
      <w:r w:rsidRPr="00A52B6C">
        <w:rPr>
          <w:b/>
        </w:rPr>
        <w:t>НПФ</w:t>
      </w:r>
      <w:r w:rsidR="008B4DCB">
        <w:t xml:space="preserve"> исполнено 418 547 заявлений на лечение на общую сумму 339,3 млрд тенге</w:t>
      </w:r>
      <w:r>
        <w:t>»</w:t>
      </w:r>
      <w:r w:rsidR="008B4DCB">
        <w:t xml:space="preserve">, – говорится в сообщении. </w:t>
      </w:r>
    </w:p>
    <w:p w:rsidR="008B4DCB" w:rsidRDefault="008B4DCB" w:rsidP="008B4DCB">
      <w:r>
        <w:t>Отмечается, пенсионные накопления могут быть использованы гражданами неограниченное количество раз в пределах суммы пенсионных накоплений в Е</w:t>
      </w:r>
      <w:r w:rsidR="00A52B6C" w:rsidRPr="00A52B6C">
        <w:rPr>
          <w:b/>
        </w:rPr>
        <w:t>НПФ</w:t>
      </w:r>
      <w:r>
        <w:t>, доступной для изъятия на жилье, лечение или перевод управляющим компаниям.</w:t>
      </w:r>
    </w:p>
    <w:p w:rsidR="00D1642B" w:rsidRDefault="007E40B5" w:rsidP="008B4DCB">
      <w:hyperlink r:id="rId29" w:history="1">
        <w:r w:rsidR="008B4DCB" w:rsidRPr="003D3664">
          <w:rPr>
            <w:rStyle w:val="a3"/>
          </w:rPr>
          <w:t>https://www.zakon.kz/6397720-kazakhstantsy-snyali-svyshe-35-trln-tenge-iz-enpf-na-pokupku-zhilya-i-lechenie.html</w:t>
        </w:r>
      </w:hyperlink>
    </w:p>
    <w:p w:rsidR="00D1642B" w:rsidRDefault="00D1642B" w:rsidP="00D1642B">
      <w:pPr>
        <w:pStyle w:val="10"/>
      </w:pPr>
      <w:bookmarkStart w:id="102" w:name="_Toc99271715"/>
      <w:bookmarkStart w:id="103" w:name="_Toc99318660"/>
      <w:bookmarkStart w:id="104" w:name="_Toc138404867"/>
      <w:r w:rsidRPr="000138E0">
        <w:lastRenderedPageBreak/>
        <w:t>Новости пенсионной отрасли стран дальнего зарубежья</w:t>
      </w:r>
      <w:bookmarkEnd w:id="102"/>
      <w:bookmarkEnd w:id="103"/>
      <w:bookmarkEnd w:id="104"/>
    </w:p>
    <w:p w:rsidR="00B97AD9" w:rsidRPr="00181711" w:rsidRDefault="00B97AD9" w:rsidP="00B97AD9">
      <w:pPr>
        <w:pStyle w:val="2"/>
      </w:pPr>
      <w:bookmarkStart w:id="105" w:name="_Toc138404868"/>
      <w:r w:rsidRPr="00181711">
        <w:t>Евразия Daily, 22.06.2023, Англиканская церковь продаст акции энергогиганта</w:t>
      </w:r>
      <w:bookmarkEnd w:id="105"/>
    </w:p>
    <w:p w:rsidR="00B97AD9" w:rsidRDefault="00B97AD9" w:rsidP="00A85982">
      <w:pPr>
        <w:pStyle w:val="3"/>
      </w:pPr>
      <w:bookmarkStart w:id="106" w:name="_Toc138404869"/>
      <w:r>
        <w:t>Пенсионный фонд Англиканской церкви избавится от акций компании Shell, так как выходит из нефтегазовых активов. Влиятельный инвестор поворачивается к энергогигантам спиной, так как считает, что те недостаточно делают для борьбы с изменениями климата, сообщает Bloomberg.</w:t>
      </w:r>
      <w:bookmarkEnd w:id="106"/>
    </w:p>
    <w:p w:rsidR="00B97AD9" w:rsidRDefault="00B97AD9" w:rsidP="00B97AD9">
      <w:r>
        <w:t>Агентство ссылается на письмо главы правления пенсионного фонда церкви Англии Джона Болла. В нем он сообщает, что через годы общения с руководством компании стало ясно, что у Shell и части других энергокомпаний нет достаточных амбиций, чтобы проводить политику декарбонизации в соответствии с целями Парижского соглашения.</w:t>
      </w:r>
    </w:p>
    <w:p w:rsidR="00D1642B" w:rsidRDefault="007E40B5" w:rsidP="00B97AD9">
      <w:hyperlink r:id="rId30" w:history="1">
        <w:r w:rsidR="007866D2" w:rsidRPr="003D3664">
          <w:rPr>
            <w:rStyle w:val="a3"/>
          </w:rPr>
          <w:t>https://eadaily.com/ru/news/2023/06/22/anglikanskaya-cerkov-prodast-akcii-energogiganta</w:t>
        </w:r>
      </w:hyperlink>
    </w:p>
    <w:p w:rsidR="00B97AD9" w:rsidRPr="001E1CEF" w:rsidRDefault="00B97AD9" w:rsidP="00B97AD9"/>
    <w:p w:rsidR="00D1642B" w:rsidRDefault="00D1642B" w:rsidP="00D1642B">
      <w:pPr>
        <w:pStyle w:val="251"/>
      </w:pPr>
      <w:bookmarkStart w:id="107" w:name="_Toc99318661"/>
      <w:bookmarkStart w:id="108" w:name="_Toc138404870"/>
      <w:r>
        <w:lastRenderedPageBreak/>
        <w:t xml:space="preserve">КОРОНАВИРУС COVID-19 – </w:t>
      </w:r>
      <w:r w:rsidRPr="00F811B7">
        <w:t>ПОСЛЕДНИЕ НОВОСТИ</w:t>
      </w:r>
      <w:bookmarkEnd w:id="71"/>
      <w:bookmarkEnd w:id="107"/>
      <w:bookmarkEnd w:id="108"/>
    </w:p>
    <w:p w:rsidR="008C553D" w:rsidRPr="00181711" w:rsidRDefault="008C553D" w:rsidP="008C553D">
      <w:pPr>
        <w:pStyle w:val="2"/>
      </w:pPr>
      <w:bookmarkStart w:id="109" w:name="_Toc138404871"/>
      <w:r w:rsidRPr="00181711">
        <w:t>РИА Новости, 22.06.2023, Попова: риски появления новых значимых вариантов коронавируса сохраняются</w:t>
      </w:r>
      <w:bookmarkEnd w:id="109"/>
    </w:p>
    <w:p w:rsidR="008C553D" w:rsidRDefault="008C553D" w:rsidP="00A85982">
      <w:pPr>
        <w:pStyle w:val="3"/>
      </w:pPr>
      <w:bookmarkStart w:id="110" w:name="_Toc138404872"/>
      <w:r>
        <w:t>Коронавирус по-прежнему является серьезной угрозой здоровью людей, сохраняются риски появления новых вариантов, которые могут легче передаваться или вызывать более тяжелое течение болезни, заявила глава Роспотребнадзора Анна Попова.</w:t>
      </w:r>
      <w:bookmarkEnd w:id="110"/>
    </w:p>
    <w:p w:rsidR="008C553D" w:rsidRDefault="00A52B6C" w:rsidP="008C553D">
      <w:r>
        <w:t>«</w:t>
      </w:r>
      <w:r w:rsidR="008C553D">
        <w:t>Несмотря на отмену чрезвычайной ситуации, новая коронавирусная инфекция по-прежнему является серьезной угрозой здоровью людей во всем мире. Широкая циркуляция возбудителя продолжается, сохраняется риск появления новых вариантов, которые могут легче передаваться или вызывать более тяжелое течение болезни, что делает еще более острой потребность в постоянном вложении ресурсов в осуществление эпиднадзора</w:t>
      </w:r>
      <w:r>
        <w:t>»</w:t>
      </w:r>
      <w:r w:rsidR="008C553D">
        <w:t xml:space="preserve">, - сказала Попова на международной конференции </w:t>
      </w:r>
      <w:r>
        <w:t>«</w:t>
      </w:r>
      <w:r w:rsidR="008C553D">
        <w:t>Глобальные угрозы биологической безопасности: проблемы и решения</w:t>
      </w:r>
      <w:r>
        <w:t>»</w:t>
      </w:r>
      <w:r w:rsidR="008C553D">
        <w:t>.</w:t>
      </w:r>
    </w:p>
    <w:p w:rsidR="008C553D" w:rsidRDefault="008C553D" w:rsidP="008C553D">
      <w:r>
        <w:t>Ранее Всемирная организация здравоохранения отменила статус глобальной пандемии COVID-19, объявленный в 2020 году.</w:t>
      </w:r>
    </w:p>
    <w:p w:rsidR="008C553D" w:rsidRPr="00181711" w:rsidRDefault="008C553D" w:rsidP="008C553D">
      <w:pPr>
        <w:pStyle w:val="2"/>
      </w:pPr>
      <w:bookmarkStart w:id="111" w:name="_Toc138404873"/>
      <w:r w:rsidRPr="00181711">
        <w:t>ТАСС, 22.06.2023, Новое международное соглашение по борьбе с пандемиями планируется принять до мая 2024 г.</w:t>
      </w:r>
      <w:bookmarkEnd w:id="111"/>
    </w:p>
    <w:p w:rsidR="008C553D" w:rsidRDefault="008C553D" w:rsidP="00A85982">
      <w:pPr>
        <w:pStyle w:val="3"/>
      </w:pPr>
      <w:bookmarkStart w:id="112" w:name="_Toc138404874"/>
      <w:r>
        <w:t>Новое международное соглашение по борьбе с пандемиями может быть принято до мая 2024 года, то есть через 11 месяцев, сообщила глава Роспотребнадзора Анна Попова.</w:t>
      </w:r>
      <w:bookmarkEnd w:id="112"/>
    </w:p>
    <w:p w:rsidR="008C553D" w:rsidRDefault="00A52B6C" w:rsidP="008C553D">
      <w:r>
        <w:t>«</w:t>
      </w:r>
      <w:r w:rsidR="008C553D">
        <w:t>В спешке ведется работа над новым международным соглашением по борьбе с пандемиями. Поставлена задача принять его до мая 2024 года, то есть практически через 11 месяцев</w:t>
      </w:r>
      <w:r>
        <w:t>»</w:t>
      </w:r>
      <w:r w:rsidR="008C553D">
        <w:t xml:space="preserve">, - сказала Попова, выступая на конференции </w:t>
      </w:r>
      <w:r>
        <w:t>«</w:t>
      </w:r>
      <w:r w:rsidR="008C553D">
        <w:t>Глобальные угрозы биологической безопасности. Проблемы и решения</w:t>
      </w:r>
      <w:r>
        <w:t>»</w:t>
      </w:r>
      <w:r w:rsidR="008C553D">
        <w:t xml:space="preserve"> в четверг.</w:t>
      </w:r>
    </w:p>
    <w:p w:rsidR="008C553D" w:rsidRDefault="008C553D" w:rsidP="008C553D">
      <w:r>
        <w:t xml:space="preserve">В то же время она раскритиковала проект этого соглашения, отметив, что его разработка ведется без должного анализа. </w:t>
      </w:r>
      <w:r w:rsidR="00A52B6C">
        <w:t>«</w:t>
      </w:r>
      <w:r>
        <w:t>Сегодня проект документа составляет более ста страниц. Но до сих пор не согласованы даже предметы его регулирования, цели и задачи</w:t>
      </w:r>
      <w:r w:rsidR="00A52B6C">
        <w:t>»</w:t>
      </w:r>
      <w:r>
        <w:t>, - подчеркнула она.</w:t>
      </w:r>
    </w:p>
    <w:p w:rsidR="008C553D" w:rsidRDefault="008C553D" w:rsidP="008C553D">
      <w:r>
        <w:t xml:space="preserve">По словам Поповой, положения проекта вызывают серьезные противоречия между государствами. </w:t>
      </w:r>
      <w:r w:rsidR="00A52B6C">
        <w:t>«</w:t>
      </w:r>
      <w:r>
        <w:t>Развивающиеся государства ищут поддержки в наращивании своих возможностей для борьбы с эпидемиями, рассчитывают на доступ к технологиям. Группа развитых государств в качестве приоритета настаивает на подотчетности и ответственности, беспрепятственном получении данных и образцов патогенов</w:t>
      </w:r>
      <w:r w:rsidR="00A52B6C">
        <w:t>»</w:t>
      </w:r>
      <w:r>
        <w:t>, - добавила она.</w:t>
      </w:r>
    </w:p>
    <w:p w:rsidR="00D1642B" w:rsidRDefault="008C553D" w:rsidP="008C553D">
      <w:r>
        <w:t xml:space="preserve">По мнению главы Роспотребнадзора, развитые страны хотят в рамках соглашения установить принудительный мониторинг, внешний контроль и оценку национальных возможностей в борьбе с пандемиями. </w:t>
      </w:r>
      <w:r w:rsidR="00A52B6C">
        <w:t>«</w:t>
      </w:r>
      <w:r>
        <w:t>Это кризис международного права в борьбе с эпидемиями</w:t>
      </w:r>
      <w:r w:rsidR="00A52B6C">
        <w:t>»</w:t>
      </w:r>
      <w:r>
        <w:t>, - заключила она.</w:t>
      </w:r>
    </w:p>
    <w:sectPr w:rsidR="00D1642B" w:rsidSect="00B01BEA">
      <w:headerReference w:type="even" r:id="rId31"/>
      <w:headerReference w:type="default" r:id="rId32"/>
      <w:footerReference w:type="even" r:id="rId33"/>
      <w:footerReference w:type="default" r:id="rId34"/>
      <w:headerReference w:type="first" r:id="rId35"/>
      <w:footerReference w:type="first" r:id="rId36"/>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0B5" w:rsidRDefault="007E40B5">
      <w:r>
        <w:separator/>
      </w:r>
    </w:p>
  </w:endnote>
  <w:endnote w:type="continuationSeparator" w:id="0">
    <w:p w:rsidR="007E40B5" w:rsidRDefault="007E4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6C" w:rsidRDefault="00A52B6C">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6C" w:rsidRPr="00D64E5C" w:rsidRDefault="00A52B6C"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F2047" w:rsidRPr="001F2047">
      <w:rPr>
        <w:rFonts w:ascii="Cambria" w:hAnsi="Cambria"/>
        <w:b/>
        <w:noProof/>
      </w:rPr>
      <w:t>2</w:t>
    </w:r>
    <w:r w:rsidRPr="00CB47BF">
      <w:rPr>
        <w:b/>
      </w:rPr>
      <w:fldChar w:fldCharType="end"/>
    </w:r>
  </w:p>
  <w:p w:rsidR="00A52B6C" w:rsidRPr="00D15988" w:rsidRDefault="00A52B6C"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6C" w:rsidRDefault="00A52B6C">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0B5" w:rsidRDefault="007E40B5">
      <w:r>
        <w:separator/>
      </w:r>
    </w:p>
  </w:footnote>
  <w:footnote w:type="continuationSeparator" w:id="0">
    <w:p w:rsidR="007E40B5" w:rsidRDefault="007E40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6C" w:rsidRDefault="00A52B6C">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6C" w:rsidRDefault="007E40B5"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A52B6C" w:rsidRPr="000C041B" w:rsidRDefault="00A52B6C" w:rsidP="00122493">
                <w:pPr>
                  <w:ind w:right="423"/>
                  <w:jc w:val="center"/>
                  <w:rPr>
                    <w:rFonts w:cs="Arial"/>
                    <w:b/>
                    <w:color w:val="EEECE1"/>
                    <w:sz w:val="6"/>
                    <w:szCs w:val="6"/>
                  </w:rPr>
                </w:pPr>
                <w:r w:rsidRPr="000C041B">
                  <w:rPr>
                    <w:rFonts w:cs="Arial"/>
                    <w:b/>
                    <w:color w:val="EEECE1"/>
                    <w:sz w:val="6"/>
                    <w:szCs w:val="6"/>
                  </w:rPr>
                  <w:t xml:space="preserve">        </w:t>
                </w:r>
              </w:p>
              <w:p w:rsidR="00A52B6C" w:rsidRPr="00D15988" w:rsidRDefault="00A52B6C"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A52B6C" w:rsidRPr="007336C7" w:rsidRDefault="00A52B6C" w:rsidP="00122493">
                <w:pPr>
                  <w:ind w:right="423"/>
                  <w:rPr>
                    <w:rFonts w:cs="Arial"/>
                  </w:rPr>
                </w:pPr>
              </w:p>
              <w:p w:rsidR="00A52B6C" w:rsidRPr="00267F53" w:rsidRDefault="00A52B6C" w:rsidP="00122493"/>
            </w:txbxContent>
          </v:textbox>
        </v:roundrect>
      </w:pict>
    </w:r>
    <w:r w:rsidR="00A52B6C">
      <w:t xml:space="preserve"> </w:t>
    </w:r>
    <w:r w:rsidR="001F2047">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A52B6C">
      <w:t xml:space="preserve">            </w:t>
    </w:r>
    <w:r w:rsidR="00A52B6C">
      <w:tab/>
    </w:r>
    <w:r w:rsidR="00A52B6C">
      <w:fldChar w:fldCharType="begin"/>
    </w:r>
    <w:r w:rsidR="00A52B6C">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A52B6C">
      <w:fldChar w:fldCharType="separate"/>
    </w:r>
    <w:r w:rsidR="00C83497">
      <w:fldChar w:fldCharType="begin"/>
    </w:r>
    <w:r w:rsidR="00C83497">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C83497">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w:instrText>
    </w:r>
    <w:r>
      <w:instrText>0%B3%D0%BE%D1%82%D0%B8%D0%BF.PNG&amp;cte=base64" \* MERGEFORMATINET</w:instrText>
    </w:r>
    <w:r>
      <w:instrText xml:space="preserve"> </w:instrText>
    </w:r>
    <w:r>
      <w:fldChar w:fldCharType="separate"/>
    </w:r>
    <w:r w:rsidR="001F2047">
      <w:pict>
        <v:shape id="_x0000_i1028" type="#_x0000_t75" style="width:2in;height:51.75pt">
          <v:imagedata r:id="rId3" r:href="rId2"/>
        </v:shape>
      </w:pict>
    </w:r>
    <w:r>
      <w:fldChar w:fldCharType="end"/>
    </w:r>
    <w:r w:rsidR="00C83497">
      <w:fldChar w:fldCharType="end"/>
    </w:r>
    <w:r w:rsidR="00A52B6C">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2B6C" w:rsidRDefault="00A52B6C">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44E"/>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9FD"/>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5C88"/>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07CC"/>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7A4"/>
    <w:rsid w:val="000F1BB0"/>
    <w:rsid w:val="000F22A8"/>
    <w:rsid w:val="000F295A"/>
    <w:rsid w:val="000F3C95"/>
    <w:rsid w:val="000F3FEF"/>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0807"/>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36D6"/>
    <w:rsid w:val="001751D2"/>
    <w:rsid w:val="00175EBD"/>
    <w:rsid w:val="00176BD6"/>
    <w:rsid w:val="00176EB0"/>
    <w:rsid w:val="00177E8E"/>
    <w:rsid w:val="00180BB2"/>
    <w:rsid w:val="00181696"/>
    <w:rsid w:val="00181711"/>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841"/>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6A14"/>
    <w:rsid w:val="001E77A1"/>
    <w:rsid w:val="001F03FA"/>
    <w:rsid w:val="001F0F42"/>
    <w:rsid w:val="001F1106"/>
    <w:rsid w:val="001F1EA6"/>
    <w:rsid w:val="001F1F57"/>
    <w:rsid w:val="001F204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2D91"/>
    <w:rsid w:val="0023357A"/>
    <w:rsid w:val="00233601"/>
    <w:rsid w:val="002337F8"/>
    <w:rsid w:val="00234323"/>
    <w:rsid w:val="00234716"/>
    <w:rsid w:val="00234AA8"/>
    <w:rsid w:val="00234FFA"/>
    <w:rsid w:val="00236A65"/>
    <w:rsid w:val="00236ECE"/>
    <w:rsid w:val="0023730C"/>
    <w:rsid w:val="0023737C"/>
    <w:rsid w:val="00237B55"/>
    <w:rsid w:val="002418FC"/>
    <w:rsid w:val="00242315"/>
    <w:rsid w:val="00242CE2"/>
    <w:rsid w:val="002433BC"/>
    <w:rsid w:val="00243F06"/>
    <w:rsid w:val="00244646"/>
    <w:rsid w:val="0024476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488E"/>
    <w:rsid w:val="00295503"/>
    <w:rsid w:val="0029554E"/>
    <w:rsid w:val="002955B7"/>
    <w:rsid w:val="0029570C"/>
    <w:rsid w:val="002966AD"/>
    <w:rsid w:val="0029671E"/>
    <w:rsid w:val="00296753"/>
    <w:rsid w:val="002A03E2"/>
    <w:rsid w:val="002A085F"/>
    <w:rsid w:val="002A0B78"/>
    <w:rsid w:val="002A0F5D"/>
    <w:rsid w:val="002A1032"/>
    <w:rsid w:val="002A12F4"/>
    <w:rsid w:val="002A1547"/>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4DE3"/>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465B"/>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3AA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17D"/>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416B"/>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1878"/>
    <w:rsid w:val="004620D4"/>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A2A"/>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5052"/>
    <w:rsid w:val="005256C5"/>
    <w:rsid w:val="005259E3"/>
    <w:rsid w:val="00526076"/>
    <w:rsid w:val="00526770"/>
    <w:rsid w:val="00526F34"/>
    <w:rsid w:val="00527B68"/>
    <w:rsid w:val="00527E63"/>
    <w:rsid w:val="005322A3"/>
    <w:rsid w:val="00532593"/>
    <w:rsid w:val="005326A1"/>
    <w:rsid w:val="0053358F"/>
    <w:rsid w:val="00534D73"/>
    <w:rsid w:val="005356FF"/>
    <w:rsid w:val="00535B74"/>
    <w:rsid w:val="00535FC9"/>
    <w:rsid w:val="00536D92"/>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3331"/>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042"/>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1171"/>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07F"/>
    <w:rsid w:val="006406AF"/>
    <w:rsid w:val="006412B6"/>
    <w:rsid w:val="0064143C"/>
    <w:rsid w:val="0064145C"/>
    <w:rsid w:val="00642769"/>
    <w:rsid w:val="006431B7"/>
    <w:rsid w:val="00643438"/>
    <w:rsid w:val="006438F8"/>
    <w:rsid w:val="00643F4B"/>
    <w:rsid w:val="00644B77"/>
    <w:rsid w:val="00644C3E"/>
    <w:rsid w:val="00644EA9"/>
    <w:rsid w:val="006459BF"/>
    <w:rsid w:val="00647DA5"/>
    <w:rsid w:val="00650176"/>
    <w:rsid w:val="006501EB"/>
    <w:rsid w:val="00650585"/>
    <w:rsid w:val="0065159C"/>
    <w:rsid w:val="0065394C"/>
    <w:rsid w:val="00653C13"/>
    <w:rsid w:val="006541B1"/>
    <w:rsid w:val="006559CB"/>
    <w:rsid w:val="006562F0"/>
    <w:rsid w:val="00656484"/>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1B9"/>
    <w:rsid w:val="00685468"/>
    <w:rsid w:val="0068584F"/>
    <w:rsid w:val="0068776C"/>
    <w:rsid w:val="006907E0"/>
    <w:rsid w:val="00690EAC"/>
    <w:rsid w:val="00691145"/>
    <w:rsid w:val="00691352"/>
    <w:rsid w:val="006915BD"/>
    <w:rsid w:val="00692A1C"/>
    <w:rsid w:val="00692AE8"/>
    <w:rsid w:val="00693E10"/>
    <w:rsid w:val="0069461C"/>
    <w:rsid w:val="00694741"/>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0FB0"/>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04C"/>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20DF"/>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1480"/>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6D2"/>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5446"/>
    <w:rsid w:val="007A718B"/>
    <w:rsid w:val="007B0680"/>
    <w:rsid w:val="007B0C1C"/>
    <w:rsid w:val="007B1831"/>
    <w:rsid w:val="007B1D8E"/>
    <w:rsid w:val="007B1D9E"/>
    <w:rsid w:val="007B1E69"/>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40B5"/>
    <w:rsid w:val="007E5070"/>
    <w:rsid w:val="007E67FD"/>
    <w:rsid w:val="007E6B90"/>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705"/>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674FA"/>
    <w:rsid w:val="008707A9"/>
    <w:rsid w:val="00870AA6"/>
    <w:rsid w:val="00870DC8"/>
    <w:rsid w:val="00871F4E"/>
    <w:rsid w:val="008728F9"/>
    <w:rsid w:val="00872E99"/>
    <w:rsid w:val="008734C6"/>
    <w:rsid w:val="00873583"/>
    <w:rsid w:val="00873B5B"/>
    <w:rsid w:val="008746B8"/>
    <w:rsid w:val="00874788"/>
    <w:rsid w:val="00874F64"/>
    <w:rsid w:val="008756E9"/>
    <w:rsid w:val="008766A3"/>
    <w:rsid w:val="00876F05"/>
    <w:rsid w:val="008800CE"/>
    <w:rsid w:val="00881193"/>
    <w:rsid w:val="008818EC"/>
    <w:rsid w:val="00882C39"/>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75FF"/>
    <w:rsid w:val="008A4114"/>
    <w:rsid w:val="008A6B84"/>
    <w:rsid w:val="008B1F44"/>
    <w:rsid w:val="008B270C"/>
    <w:rsid w:val="008B3A35"/>
    <w:rsid w:val="008B4337"/>
    <w:rsid w:val="008B49F9"/>
    <w:rsid w:val="008B4DCB"/>
    <w:rsid w:val="008B51C8"/>
    <w:rsid w:val="008B5522"/>
    <w:rsid w:val="008B60BE"/>
    <w:rsid w:val="008B6D1B"/>
    <w:rsid w:val="008B7468"/>
    <w:rsid w:val="008B7650"/>
    <w:rsid w:val="008C0A72"/>
    <w:rsid w:val="008C0FBA"/>
    <w:rsid w:val="008C2243"/>
    <w:rsid w:val="008C27CD"/>
    <w:rsid w:val="008C2ECF"/>
    <w:rsid w:val="008C3470"/>
    <w:rsid w:val="008C403F"/>
    <w:rsid w:val="008C4F54"/>
    <w:rsid w:val="008C553D"/>
    <w:rsid w:val="008C578A"/>
    <w:rsid w:val="008C5CAB"/>
    <w:rsid w:val="008C5E42"/>
    <w:rsid w:val="008C64BC"/>
    <w:rsid w:val="008C694D"/>
    <w:rsid w:val="008C696B"/>
    <w:rsid w:val="008D2614"/>
    <w:rsid w:val="008D2B24"/>
    <w:rsid w:val="008D30D7"/>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E6A30"/>
    <w:rsid w:val="008F02C0"/>
    <w:rsid w:val="008F0602"/>
    <w:rsid w:val="008F0615"/>
    <w:rsid w:val="008F0977"/>
    <w:rsid w:val="008F13BA"/>
    <w:rsid w:val="008F1A79"/>
    <w:rsid w:val="008F2A35"/>
    <w:rsid w:val="008F337B"/>
    <w:rsid w:val="008F3B8E"/>
    <w:rsid w:val="008F41E4"/>
    <w:rsid w:val="008F47A7"/>
    <w:rsid w:val="008F5D86"/>
    <w:rsid w:val="008F64B6"/>
    <w:rsid w:val="008F78C9"/>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015"/>
    <w:rsid w:val="00934396"/>
    <w:rsid w:val="00934CC9"/>
    <w:rsid w:val="009366E9"/>
    <w:rsid w:val="009369B5"/>
    <w:rsid w:val="0093738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4602"/>
    <w:rsid w:val="00955D00"/>
    <w:rsid w:val="0095672F"/>
    <w:rsid w:val="009572D1"/>
    <w:rsid w:val="0095784D"/>
    <w:rsid w:val="00957A4C"/>
    <w:rsid w:val="00957ED2"/>
    <w:rsid w:val="00961242"/>
    <w:rsid w:val="009612A9"/>
    <w:rsid w:val="009612B1"/>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758"/>
    <w:rsid w:val="00A170C4"/>
    <w:rsid w:val="00A20023"/>
    <w:rsid w:val="00A226FC"/>
    <w:rsid w:val="00A2359F"/>
    <w:rsid w:val="00A23DE1"/>
    <w:rsid w:val="00A24040"/>
    <w:rsid w:val="00A241AB"/>
    <w:rsid w:val="00A24844"/>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6F83"/>
    <w:rsid w:val="00A477FB"/>
    <w:rsid w:val="00A4789B"/>
    <w:rsid w:val="00A479D4"/>
    <w:rsid w:val="00A50375"/>
    <w:rsid w:val="00A5281A"/>
    <w:rsid w:val="00A52B6C"/>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982"/>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54E"/>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687"/>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AD9"/>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6FCA"/>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497"/>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A71CB"/>
    <w:rsid w:val="00CB0E60"/>
    <w:rsid w:val="00CB18D0"/>
    <w:rsid w:val="00CB220E"/>
    <w:rsid w:val="00CB25E6"/>
    <w:rsid w:val="00CB2A9B"/>
    <w:rsid w:val="00CB2F17"/>
    <w:rsid w:val="00CB331A"/>
    <w:rsid w:val="00CB3CB9"/>
    <w:rsid w:val="00CB4258"/>
    <w:rsid w:val="00CB45A8"/>
    <w:rsid w:val="00CB47BF"/>
    <w:rsid w:val="00CB5798"/>
    <w:rsid w:val="00CB6475"/>
    <w:rsid w:val="00CB663D"/>
    <w:rsid w:val="00CB6B64"/>
    <w:rsid w:val="00CC078B"/>
    <w:rsid w:val="00CC13DE"/>
    <w:rsid w:val="00CC15FF"/>
    <w:rsid w:val="00CC19CA"/>
    <w:rsid w:val="00CC1EEA"/>
    <w:rsid w:val="00CC2482"/>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3E"/>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0EEE"/>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3D5"/>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4F36"/>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6AE"/>
    <w:rsid w:val="00DD5E44"/>
    <w:rsid w:val="00DD72BE"/>
    <w:rsid w:val="00DD76A1"/>
    <w:rsid w:val="00DD787A"/>
    <w:rsid w:val="00DE04D3"/>
    <w:rsid w:val="00DE10F3"/>
    <w:rsid w:val="00DE13D7"/>
    <w:rsid w:val="00DE159C"/>
    <w:rsid w:val="00DE28A8"/>
    <w:rsid w:val="00DE352E"/>
    <w:rsid w:val="00DE38E0"/>
    <w:rsid w:val="00DE4DFA"/>
    <w:rsid w:val="00DE57F9"/>
    <w:rsid w:val="00DE5F0E"/>
    <w:rsid w:val="00DE6EAB"/>
    <w:rsid w:val="00DE788A"/>
    <w:rsid w:val="00DE7E27"/>
    <w:rsid w:val="00DE7ECE"/>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3AE"/>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0E60"/>
    <w:rsid w:val="00F135E4"/>
    <w:rsid w:val="00F13A43"/>
    <w:rsid w:val="00F14037"/>
    <w:rsid w:val="00F1443F"/>
    <w:rsid w:val="00F149C4"/>
    <w:rsid w:val="00F169ED"/>
    <w:rsid w:val="00F17968"/>
    <w:rsid w:val="00F17A8B"/>
    <w:rsid w:val="00F219AA"/>
    <w:rsid w:val="00F21BB5"/>
    <w:rsid w:val="00F2238D"/>
    <w:rsid w:val="00F2512B"/>
    <w:rsid w:val="00F25916"/>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2E13"/>
    <w:rsid w:val="00FA3D6D"/>
    <w:rsid w:val="00FA426A"/>
    <w:rsid w:val="00FA5BC9"/>
    <w:rsid w:val="00FA7D51"/>
    <w:rsid w:val="00FB009B"/>
    <w:rsid w:val="00FB02DF"/>
    <w:rsid w:val="00FB12C9"/>
    <w:rsid w:val="00FB1D89"/>
    <w:rsid w:val="00FB233C"/>
    <w:rsid w:val="00FB23AD"/>
    <w:rsid w:val="00FB3583"/>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35CE"/>
    <w:rsid w:val="00FE4297"/>
    <w:rsid w:val="00FE4D31"/>
    <w:rsid w:val="00FE5C24"/>
    <w:rsid w:val="00FE5D75"/>
    <w:rsid w:val="00FE65A6"/>
    <w:rsid w:val="00FE68D9"/>
    <w:rsid w:val="00FE7432"/>
    <w:rsid w:val="00FE7E4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0A919142"/>
  <w15:docId w15:val="{122836BB-9AD2-42AD-8631-D294BB124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750534">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227499628">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64230607">
      <w:bodyDiv w:val="1"/>
      <w:marLeft w:val="0"/>
      <w:marRight w:val="0"/>
      <w:marTop w:val="0"/>
      <w:marBottom w:val="0"/>
      <w:divBdr>
        <w:top w:val="none" w:sz="0" w:space="0" w:color="auto"/>
        <w:left w:val="none" w:sz="0" w:space="0" w:color="auto"/>
        <w:bottom w:val="none" w:sz="0" w:space="0" w:color="auto"/>
        <w:right w:val="none" w:sz="0" w:space="0" w:color="auto"/>
      </w:divBdr>
    </w:div>
    <w:div w:id="792094466">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5036" TargetMode="External"/><Relationship Id="rId18" Type="http://schemas.openxmlformats.org/officeDocument/2006/relationships/hyperlink" Target="https://ug.ru/povyshenie-pensii-kto-mozhet-rasschityvat-na-uvelichennye-vyplaty-s-1-iyulya" TargetMode="External"/><Relationship Id="rId26" Type="http://schemas.openxmlformats.org/officeDocument/2006/relationships/hyperlink" Target="https://minsknews.by/doplaty-k-pensii-i-ne-tolko-kakie-dopolnitelnye-mery-podderzhki-veteranov-predusmotreny-v-minske/" TargetMode="External"/><Relationship Id="rId3" Type="http://schemas.openxmlformats.org/officeDocument/2006/relationships/settings" Target="settings.xml"/><Relationship Id="rId21" Type="http://schemas.openxmlformats.org/officeDocument/2006/relationships/hyperlink" Target="https://pensnews.ru/article/8559"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http://pbroker.ru/?p=75038" TargetMode="External"/><Relationship Id="rId17" Type="http://schemas.openxmlformats.org/officeDocument/2006/relationships/hyperlink" Target="https://aif.ru/money/economy/mintrud_pensii_v_novyh_regionah_rf_naznacheny_bolee_280_tysyacham_chelovek" TargetMode="External"/><Relationship Id="rId25" Type="http://schemas.openxmlformats.org/officeDocument/2006/relationships/hyperlink" Target="https://sib.fm/news/2023/06/22/doshlo-do-skandala-v-gosdume-potrebovali-vernut-staryj-pensionnyj-vozrast" TargetMode="External"/><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ss.ru/ekonomika/18084231" TargetMode="External"/><Relationship Id="rId20" Type="http://schemas.openxmlformats.org/officeDocument/2006/relationships/hyperlink" Target="https://primpress.ru/article/102180" TargetMode="External"/><Relationship Id="rId29" Type="http://schemas.openxmlformats.org/officeDocument/2006/relationships/hyperlink" Target="https://www.zakon.kz/6397720-kazakhstantsy-snyali-svyshe-35-trln-tenge-iz-enpf-na-pokupku-zhilya-i-lechenie.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ovrovsegodnya.ru/novosti/obshchestvo/33857-npf-ili-bank-chto-vygodnee" TargetMode="External"/><Relationship Id="rId24" Type="http://schemas.openxmlformats.org/officeDocument/2006/relationships/hyperlink" Target="https://www.forbes.ru/forbes-woman/491432-zensin-starse-50-let-priglasaut-na-sobesedovania-na-23-reze-cem-bolee-molodyh" TargetMode="External"/><Relationship Id="rId32" Type="http://schemas.openxmlformats.org/officeDocument/2006/relationships/header" Target="header2.xm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ria.ru/20230622/kotyakov-1879750064.html" TargetMode="External"/><Relationship Id="rId23" Type="http://schemas.openxmlformats.org/officeDocument/2006/relationships/hyperlink" Target="https://thisnews.ru/2023/06/22/zachem-na-samom-dele-byla-nyjna-pensionnaia-reforma-i-mogyt-li-ee-otmenit-chto-neobhodimo-znat-pensionery-chtoby-ego-pensiia-stala-vyshe/" TargetMode="External"/><Relationship Id="rId28" Type="http://schemas.openxmlformats.org/officeDocument/2006/relationships/hyperlink" Target="https://www.nur.kz/nurfin/pension/2025880-v-kakie-strany-vlozheny-pensionnye-nakopleniya-kazahstantsev/" TargetMode="External"/><Relationship Id="rId36" Type="http://schemas.openxmlformats.org/officeDocument/2006/relationships/footer" Target="footer3.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primpress.ru/article/102179" TargetMode="External"/><Relationship Id="rId31"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pnp.ru/social/veterany-vov-imeyut-pravo-na-pribavku-k-pensii-i-besplatnyy-proezd.html" TargetMode="External"/><Relationship Id="rId22" Type="http://schemas.openxmlformats.org/officeDocument/2006/relationships/hyperlink" Target="https://primpress.ru/article/102217" TargetMode="External"/><Relationship Id="rId27" Type="http://schemas.openxmlformats.org/officeDocument/2006/relationships/hyperlink" Target="https://dknews.kz/ru/v-strane/293859-o-povyshenii-effektivnosti-pensionnoy-sistemy-v" TargetMode="External"/><Relationship Id="rId30" Type="http://schemas.openxmlformats.org/officeDocument/2006/relationships/hyperlink" Target="https://eadaily.com/ru/news/2023/06/22/anglikanskaya-cerkov-prodast-akcii-energogiganta" TargetMode="External"/><Relationship Id="rId35"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323</TotalTime>
  <Pages>41</Pages>
  <Words>15470</Words>
  <Characters>88185</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103449</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20</cp:revision>
  <cp:lastPrinted>2009-04-02T10:14:00Z</cp:lastPrinted>
  <dcterms:created xsi:type="dcterms:W3CDTF">2023-06-14T12:54:00Z</dcterms:created>
  <dcterms:modified xsi:type="dcterms:W3CDTF">2023-06-23T06:20:00Z</dcterms:modified>
  <cp:category>И-Консалтинг</cp:category>
  <cp:contentStatus>И-Консалтинг</cp:contentStatus>
</cp:coreProperties>
</file>