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D15CDD"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9"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D15CDD"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E6A30" w:rsidP="00C70A20">
      <w:pPr>
        <w:jc w:val="center"/>
        <w:rPr>
          <w:b/>
          <w:sz w:val="40"/>
          <w:szCs w:val="40"/>
        </w:rPr>
      </w:pPr>
      <w:r>
        <w:rPr>
          <w:b/>
          <w:sz w:val="40"/>
          <w:szCs w:val="40"/>
          <w:lang w:val="en-US"/>
        </w:rPr>
        <w:t>2</w:t>
      </w:r>
      <w:r w:rsidR="00BA612B">
        <w:rPr>
          <w:b/>
          <w:sz w:val="40"/>
          <w:szCs w:val="40"/>
        </w:rPr>
        <w:t>8</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15CDD" w:rsidP="000C1A46">
      <w:pPr>
        <w:jc w:val="center"/>
        <w:rPr>
          <w:b/>
          <w:sz w:val="40"/>
          <w:szCs w:val="40"/>
        </w:rPr>
      </w:pPr>
      <w:hyperlink r:id="rId10" w:history="1">
        <w:r w:rsidR="00717DEA">
          <w:fldChar w:fldCharType="begin"/>
        </w:r>
        <w:r w:rsidR="00717D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17DE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11" r:href="rId12"/>
            </v:shape>
          </w:pict>
        </w:r>
        <w:r>
          <w:fldChar w:fldCharType="end"/>
        </w:r>
        <w:r w:rsidR="00717DEA">
          <w:fldChar w:fldCharType="end"/>
        </w:r>
      </w:hyperlink>
    </w:p>
    <w:p w:rsidR="009D66A1" w:rsidRDefault="009B23FE" w:rsidP="009B23FE">
      <w:pPr>
        <w:pStyle w:val="10"/>
        <w:jc w:val="center"/>
      </w:pPr>
      <w:r>
        <w:br w:type="page"/>
      </w:r>
      <w:bookmarkStart w:id="4" w:name="_Toc396864626"/>
      <w:bookmarkStart w:id="5" w:name="_Toc13883685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F6162D" w:rsidP="00676D5F">
      <w:pPr>
        <w:numPr>
          <w:ilvl w:val="0"/>
          <w:numId w:val="25"/>
        </w:numPr>
        <w:rPr>
          <w:i/>
        </w:rPr>
      </w:pPr>
      <w:r w:rsidRPr="00F6162D">
        <w:rPr>
          <w:i/>
        </w:rPr>
        <w:t>Госдума приняла во втором чтении законопроект о создании программы долгосрочных сбережений граждан (ПДС) через договоры с негосударственными пенсионными фондами (</w:t>
      </w:r>
      <w:r w:rsidR="00D82DA6" w:rsidRPr="00D82DA6">
        <w:rPr>
          <w:i/>
        </w:rPr>
        <w:t>НПФ</w:t>
      </w:r>
      <w:r w:rsidRPr="00F6162D">
        <w:rPr>
          <w:i/>
        </w:rPr>
        <w:t xml:space="preserve">) на добровольной основе. Законопроект предлагает предоставить гражданам, заключившим договор долгосрочных сбережений в период 2024-2026 гг. с </w:t>
      </w:r>
      <w:r w:rsidR="00D82DA6" w:rsidRPr="00D82DA6">
        <w:rPr>
          <w:i/>
        </w:rPr>
        <w:t>НПФ</w:t>
      </w:r>
      <w:r w:rsidRPr="00F6162D">
        <w:rPr>
          <w:i/>
        </w:rPr>
        <w:t xml:space="preserve"> и уплатившим взносы в сумме не менее 2 тыс. руб. в год, дополнительную финансовую стимулирующую поддержку в течение трех лет, ко второму чтению была внесена поправка о том, что данный срок может быть продлен по решению правительства</w:t>
      </w:r>
      <w:r>
        <w:rPr>
          <w:i/>
        </w:rPr>
        <w:t xml:space="preserve">, </w:t>
      </w:r>
      <w:hyperlink w:anchor="ф1" w:history="1">
        <w:r w:rsidRPr="00AC65D0">
          <w:rPr>
            <w:rStyle w:val="a3"/>
            <w:i/>
          </w:rPr>
          <w:t xml:space="preserve">сообщает </w:t>
        </w:r>
        <w:r w:rsidR="00D82DA6">
          <w:rPr>
            <w:rStyle w:val="a3"/>
            <w:i/>
          </w:rPr>
          <w:t>«</w:t>
        </w:r>
        <w:r w:rsidRPr="00AC65D0">
          <w:rPr>
            <w:rStyle w:val="a3"/>
            <w:i/>
          </w:rPr>
          <w:t>Финмаркет</w:t>
        </w:r>
        <w:r w:rsidR="00D82DA6">
          <w:rPr>
            <w:rStyle w:val="a3"/>
            <w:i/>
          </w:rPr>
          <w:t>»</w:t>
        </w:r>
      </w:hyperlink>
    </w:p>
    <w:p w:rsidR="00F6162D" w:rsidRPr="0057499A" w:rsidRDefault="00F6162D" w:rsidP="00676D5F">
      <w:pPr>
        <w:numPr>
          <w:ilvl w:val="0"/>
          <w:numId w:val="25"/>
        </w:numPr>
        <w:rPr>
          <w:i/>
        </w:rPr>
      </w:pPr>
      <w:r w:rsidRPr="00F6162D">
        <w:rPr>
          <w:i/>
        </w:rPr>
        <w:t xml:space="preserve">В стране уже скоро может появиться программа долгосрочных сбережений, которая, в частности, предполагает повышенный уровень госгарантий, двукратно превосходящий банковские — 2,8 миллиона рублей. Кроме того, новация дает право россиянам задействовать замороженные пенсионные накопления, гарантируя при этом софинансирование со стороны государства и даже возможное участие в этом благородном деле работодателей. </w:t>
      </w:r>
      <w:hyperlink w:anchor="ф2" w:history="1">
        <w:r w:rsidRPr="00EB2DB9">
          <w:rPr>
            <w:rStyle w:val="a3"/>
            <w:i/>
          </w:rPr>
          <w:t xml:space="preserve">Об этом </w:t>
        </w:r>
        <w:r w:rsidR="00D82DA6">
          <w:rPr>
            <w:rStyle w:val="a3"/>
            <w:i/>
          </w:rPr>
          <w:t>«</w:t>
        </w:r>
        <w:r w:rsidRPr="00EB2DB9">
          <w:rPr>
            <w:rStyle w:val="a3"/>
            <w:i/>
          </w:rPr>
          <w:t>Парламентской газете</w:t>
        </w:r>
        <w:r w:rsidR="00D82DA6">
          <w:rPr>
            <w:rStyle w:val="a3"/>
            <w:i/>
          </w:rPr>
          <w:t>»</w:t>
        </w:r>
        <w:r w:rsidRPr="00EB2DB9">
          <w:rPr>
            <w:rStyle w:val="a3"/>
            <w:i/>
          </w:rPr>
          <w:t xml:space="preserve"> рассказал</w:t>
        </w:r>
      </w:hyperlink>
      <w:r w:rsidRPr="00F6162D">
        <w:rPr>
          <w:i/>
        </w:rPr>
        <w:t xml:space="preserve"> председатель Комитета Госдумы по финрынку Анатолий Аксаков</w:t>
      </w:r>
    </w:p>
    <w:p w:rsidR="0057499A" w:rsidRDefault="0057499A" w:rsidP="00676D5F">
      <w:pPr>
        <w:numPr>
          <w:ilvl w:val="0"/>
          <w:numId w:val="25"/>
        </w:numPr>
        <w:rPr>
          <w:i/>
        </w:rPr>
      </w:pPr>
      <w:r w:rsidRPr="0057499A">
        <w:rPr>
          <w:i/>
        </w:rPr>
        <w:t>Программа долгосрочных сбережений (ПДС) заработает в России с 2024 года. Об этом во вторник, 27 июня, говорится в сообщении в Telegram-канале Центробанка. Согласно информации, которую предоставил Банк России, для вступления в программу вкладчику нужно будет только заключить специальный договор с негосударственным пенсионным фондом</w:t>
      </w:r>
      <w:r>
        <w:rPr>
          <w:i/>
        </w:rPr>
        <w:t>,</w:t>
      </w:r>
      <w:r w:rsidRPr="0057499A">
        <w:rPr>
          <w:i/>
        </w:rPr>
        <w:t xml:space="preserve"> </w:t>
      </w:r>
      <w:hyperlink w:anchor="ф3" w:history="1">
        <w:r w:rsidRPr="00EB2DB9">
          <w:rPr>
            <w:rStyle w:val="a3"/>
            <w:i/>
          </w:rPr>
          <w:t xml:space="preserve">сообщают </w:t>
        </w:r>
        <w:r w:rsidR="00D82DA6">
          <w:rPr>
            <w:rStyle w:val="a3"/>
            <w:i/>
          </w:rPr>
          <w:t>«</w:t>
        </w:r>
        <w:r w:rsidRPr="00EB2DB9">
          <w:rPr>
            <w:rStyle w:val="a3"/>
            <w:i/>
          </w:rPr>
          <w:t>Известия</w:t>
        </w:r>
        <w:r w:rsidR="00D82DA6">
          <w:rPr>
            <w:rStyle w:val="a3"/>
            <w:i/>
          </w:rPr>
          <w:t>»</w:t>
        </w:r>
      </w:hyperlink>
    </w:p>
    <w:p w:rsidR="0057499A" w:rsidRDefault="0057499A" w:rsidP="00676D5F">
      <w:pPr>
        <w:numPr>
          <w:ilvl w:val="0"/>
          <w:numId w:val="25"/>
        </w:numPr>
        <w:rPr>
          <w:i/>
        </w:rPr>
      </w:pPr>
      <w:r w:rsidRPr="0057499A">
        <w:rPr>
          <w:i/>
        </w:rPr>
        <w:t>Правительство сможет продлить срок софинансирования долгосрочных сбережений россиян, такое право закреплено в доработанной версии законопроекта о долгосрочных сбережениях граждан. Об этом сообщается на сайте Минфина РФ</w:t>
      </w:r>
      <w:r>
        <w:rPr>
          <w:i/>
        </w:rPr>
        <w:t xml:space="preserve">, </w:t>
      </w:r>
      <w:hyperlink w:anchor="ф4" w:history="1">
        <w:r w:rsidRPr="00EB2DB9">
          <w:rPr>
            <w:rStyle w:val="a3"/>
            <w:i/>
          </w:rPr>
          <w:t>информирует ТАСС</w:t>
        </w:r>
      </w:hyperlink>
    </w:p>
    <w:p w:rsidR="00F6162D" w:rsidRDefault="00FF0B5E" w:rsidP="00676D5F">
      <w:pPr>
        <w:numPr>
          <w:ilvl w:val="0"/>
          <w:numId w:val="25"/>
        </w:numPr>
        <w:rPr>
          <w:i/>
        </w:rPr>
      </w:pPr>
      <w:r w:rsidRPr="00FF0B5E">
        <w:rPr>
          <w:i/>
        </w:rPr>
        <w:t>Министерство труда и социальной защиты России разработало параметры повышения страховой пенсии для неработающих пенсионеров. Согласно им, индексация произойдет в два этапа: в феврале и апреле 2025-го и 2026 года, говорится в проекте бюджета Социального фонда на плановый период 2025 – 2026 годов. Пенсии будут увеличиваться с 1 января 2024 года на 5,3%, среднегодовой размер выплаты составит 22 772 рублей. С 1 февраля 2025-го произойдет индексация на 4%, с 1 апреля последует корректировка на 3,8%, до 24 120 рублей. С 1 февраля 2026-го пенсии будут повышены на 4%, а с 1 апреля данные выплаты скорректируют на 2,8%</w:t>
      </w:r>
      <w:r>
        <w:rPr>
          <w:i/>
        </w:rPr>
        <w:t xml:space="preserve">, </w:t>
      </w:r>
      <w:hyperlink r:id="rId13" w:anchor="_МТРК_" w:history="1">
        <w:r w:rsidRPr="00EB2DB9">
          <w:rPr>
            <w:rStyle w:val="a3"/>
            <w:i/>
          </w:rPr>
          <w:t xml:space="preserve">сообщает МТРК </w:t>
        </w:r>
        <w:r w:rsidR="00D82DA6">
          <w:rPr>
            <w:rStyle w:val="a3"/>
            <w:i/>
          </w:rPr>
          <w:t>«</w:t>
        </w:r>
        <w:r w:rsidRPr="00EB2DB9">
          <w:rPr>
            <w:rStyle w:val="a3"/>
            <w:i/>
          </w:rPr>
          <w:t>Мир</w:t>
        </w:r>
        <w:r w:rsidR="00D82DA6">
          <w:rPr>
            <w:rStyle w:val="a3"/>
            <w:i/>
          </w:rPr>
          <w:t>»</w:t>
        </w:r>
      </w:hyperlink>
    </w:p>
    <w:p w:rsidR="00FF0B5E" w:rsidRDefault="00FF0B5E" w:rsidP="00676D5F">
      <w:pPr>
        <w:numPr>
          <w:ilvl w:val="0"/>
          <w:numId w:val="25"/>
        </w:numPr>
        <w:rPr>
          <w:i/>
        </w:rPr>
      </w:pPr>
      <w:r w:rsidRPr="00FF0B5E">
        <w:rPr>
          <w:i/>
        </w:rPr>
        <w:t>Средний размер социальных пенсий россиян к 2026 году составит почти 15 тысяч рублей. Об этом говорится в проекте основных характеристиках бюджета Фонда пенсионного и социального страхования Российской Федерации на 2024 год и на плановый период 2025 и 2026 годов</w:t>
      </w:r>
      <w:hyperlink w:anchor="ф6" w:history="1">
        <w:r w:rsidRPr="00EB2DB9">
          <w:rPr>
            <w:rStyle w:val="a3"/>
            <w:i/>
          </w:rPr>
          <w:t xml:space="preserve">, с которым ознакомилась </w:t>
        </w:r>
        <w:r w:rsidR="00D82DA6">
          <w:rPr>
            <w:rStyle w:val="a3"/>
            <w:i/>
          </w:rPr>
          <w:t>«</w:t>
        </w:r>
        <w:r w:rsidRPr="00EB2DB9">
          <w:rPr>
            <w:rStyle w:val="a3"/>
            <w:i/>
          </w:rPr>
          <w:t>Российская газета</w:t>
        </w:r>
        <w:r w:rsidR="00D82DA6">
          <w:rPr>
            <w:rStyle w:val="a3"/>
            <w:i/>
          </w:rPr>
          <w:t>»</w:t>
        </w:r>
      </w:hyperlink>
      <w:r w:rsidRPr="00FF0B5E">
        <w:rPr>
          <w:i/>
        </w:rPr>
        <w:t xml:space="preserve">. </w:t>
      </w:r>
      <w:r w:rsidR="00D82DA6">
        <w:rPr>
          <w:i/>
        </w:rPr>
        <w:t>«</w:t>
      </w:r>
      <w:r w:rsidRPr="00FF0B5E">
        <w:rPr>
          <w:i/>
        </w:rPr>
        <w:t xml:space="preserve">Увеличение размеров социальных пенсий </w:t>
      </w:r>
      <w:r w:rsidRPr="00FF0B5E">
        <w:rPr>
          <w:i/>
        </w:rPr>
        <w:lastRenderedPageBreak/>
        <w:t>будет производиться ежегодно с 1 апреля с учетом прогнозных темпов роста прожиточного минимума пенсионера за предыдущий год: в 2024 году на 4,0%, в 2025 году - на 8,0%, в 2026 году - на 8,4 процентов</w:t>
      </w:r>
      <w:r w:rsidR="00D82DA6">
        <w:rPr>
          <w:i/>
        </w:rPr>
        <w:t>»</w:t>
      </w:r>
      <w:r w:rsidRPr="00FF0B5E">
        <w:rPr>
          <w:i/>
        </w:rPr>
        <w:t>, - отмечается в документе</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FF0B5E" w:rsidRPr="003B3BAA" w:rsidRDefault="00FF0B5E" w:rsidP="00FF0B5E">
      <w:pPr>
        <w:numPr>
          <w:ilvl w:val="0"/>
          <w:numId w:val="27"/>
        </w:numPr>
        <w:rPr>
          <w:i/>
        </w:rPr>
      </w:pPr>
      <w:r w:rsidRPr="00FF0B5E">
        <w:rPr>
          <w:i/>
        </w:rPr>
        <w:t xml:space="preserve">По словам </w:t>
      </w:r>
      <w:r w:rsidRPr="00F6162D">
        <w:rPr>
          <w:i/>
        </w:rPr>
        <w:t>председател</w:t>
      </w:r>
      <w:r>
        <w:rPr>
          <w:i/>
        </w:rPr>
        <w:t>я</w:t>
      </w:r>
      <w:r w:rsidRPr="00F6162D">
        <w:rPr>
          <w:i/>
        </w:rPr>
        <w:t xml:space="preserve"> Комитета Госдумы по финрынку Анатоли</w:t>
      </w:r>
      <w:r>
        <w:rPr>
          <w:i/>
        </w:rPr>
        <w:t>я</w:t>
      </w:r>
      <w:r w:rsidRPr="00F6162D">
        <w:rPr>
          <w:i/>
        </w:rPr>
        <w:t xml:space="preserve"> Аксаков</w:t>
      </w:r>
      <w:r>
        <w:rPr>
          <w:i/>
        </w:rPr>
        <w:t>а</w:t>
      </w:r>
      <w:r w:rsidRPr="00FF0B5E">
        <w:rPr>
          <w:i/>
        </w:rPr>
        <w:t xml:space="preserve">, конструкция законопроекта выстроена таким образом, чтобы </w:t>
      </w:r>
      <w:r w:rsidR="00D82DA6">
        <w:rPr>
          <w:i/>
        </w:rPr>
        <w:t>«</w:t>
      </w:r>
      <w:r w:rsidRPr="00FF0B5E">
        <w:rPr>
          <w:i/>
        </w:rPr>
        <w:t>те, кто управляет пенсионными фондами, были максимально заинтересованы в увеличении доходности</w:t>
      </w:r>
      <w:r w:rsidR="00D82DA6">
        <w:rPr>
          <w:i/>
        </w:rPr>
        <w:t>»</w:t>
      </w:r>
      <w:r w:rsidRPr="00FF0B5E">
        <w:rPr>
          <w:i/>
        </w:rPr>
        <w:t xml:space="preserve">. </w:t>
      </w:r>
      <w:r w:rsidR="00D82DA6">
        <w:rPr>
          <w:i/>
        </w:rPr>
        <w:t>«</w:t>
      </w:r>
      <w:r w:rsidRPr="00FF0B5E">
        <w:rPr>
          <w:i/>
        </w:rPr>
        <w:t xml:space="preserve">И если управляющие хотят получать больше заработок, связанный с управлением деньгами </w:t>
      </w:r>
      <w:r w:rsidR="00D82DA6" w:rsidRPr="00D82DA6">
        <w:rPr>
          <w:i/>
        </w:rPr>
        <w:t>НПФ</w:t>
      </w:r>
      <w:r w:rsidRPr="00FF0B5E">
        <w:rPr>
          <w:i/>
        </w:rPr>
        <w:t>, они должны будут проявлять больше активности и быть более эффективными, чтобы получить больше вознаграждение, чем им гарантируется фондом</w:t>
      </w:r>
      <w:r w:rsidR="00D82DA6">
        <w:rPr>
          <w:i/>
        </w:rPr>
        <w:t>»</w:t>
      </w:r>
      <w:r w:rsidRPr="00FF0B5E">
        <w:rPr>
          <w:i/>
        </w:rPr>
        <w:t>, — отметил депутат</w:t>
      </w:r>
    </w:p>
    <w:p w:rsidR="00676D5F" w:rsidRDefault="00F6162D" w:rsidP="003B3BAA">
      <w:pPr>
        <w:numPr>
          <w:ilvl w:val="0"/>
          <w:numId w:val="27"/>
        </w:numPr>
        <w:rPr>
          <w:i/>
        </w:rPr>
      </w:pPr>
      <w:r w:rsidRPr="00F6162D">
        <w:rPr>
          <w:i/>
        </w:rPr>
        <w:t>Александр Сафонов</w:t>
      </w:r>
      <w:r>
        <w:rPr>
          <w:i/>
        </w:rPr>
        <w:t xml:space="preserve">, </w:t>
      </w:r>
      <w:r w:rsidRPr="00F6162D">
        <w:rPr>
          <w:i/>
        </w:rPr>
        <w:t>проректор Финансового университета при Правительстве РФ</w:t>
      </w:r>
      <w:r>
        <w:rPr>
          <w:i/>
        </w:rPr>
        <w:t>:</w:t>
      </w:r>
      <w:r w:rsidRPr="00F6162D">
        <w:rPr>
          <w:i/>
        </w:rPr>
        <w:t xml:space="preserve"> </w:t>
      </w:r>
      <w:r w:rsidR="00D82DA6">
        <w:rPr>
          <w:i/>
        </w:rPr>
        <w:t>«</w:t>
      </w:r>
      <w:r w:rsidRPr="00F6162D">
        <w:rPr>
          <w:i/>
        </w:rPr>
        <w:t>Пенсионные деньги – это всегда долгоиграющие инвестиции в экономике. Это золотая жила для финансирования инфраструктурных проектов, которые имеют очень длинный срок окупаемости. Поэтому Минфин и заинтересован в том, чтобы р</w:t>
      </w:r>
      <w:r>
        <w:rPr>
          <w:i/>
        </w:rPr>
        <w:t>азвивалось такое направление</w:t>
      </w:r>
      <w:r w:rsidR="00D82DA6">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D15CDD" w:rsidRDefault="0033253E">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8836850" w:history="1">
        <w:r w:rsidR="00D15CDD" w:rsidRPr="00956B82">
          <w:rPr>
            <w:rStyle w:val="a3"/>
            <w:noProof/>
          </w:rPr>
          <w:t>Темы</w:t>
        </w:r>
        <w:r w:rsidR="00D15CDD" w:rsidRPr="00956B82">
          <w:rPr>
            <w:rStyle w:val="a3"/>
            <w:rFonts w:ascii="Arial Rounded MT Bold" w:hAnsi="Arial Rounded MT Bold"/>
            <w:noProof/>
          </w:rPr>
          <w:t xml:space="preserve"> </w:t>
        </w:r>
        <w:r w:rsidR="00D15CDD" w:rsidRPr="00956B82">
          <w:rPr>
            <w:rStyle w:val="a3"/>
            <w:noProof/>
          </w:rPr>
          <w:t>дня</w:t>
        </w:r>
        <w:r w:rsidR="00D15CDD">
          <w:rPr>
            <w:noProof/>
            <w:webHidden/>
          </w:rPr>
          <w:tab/>
        </w:r>
        <w:r w:rsidR="00D15CDD">
          <w:rPr>
            <w:noProof/>
            <w:webHidden/>
          </w:rPr>
          <w:fldChar w:fldCharType="begin"/>
        </w:r>
        <w:r w:rsidR="00D15CDD">
          <w:rPr>
            <w:noProof/>
            <w:webHidden/>
          </w:rPr>
          <w:instrText xml:space="preserve"> PAGEREF _Toc138836850 \h </w:instrText>
        </w:r>
        <w:r w:rsidR="00D15CDD">
          <w:rPr>
            <w:noProof/>
            <w:webHidden/>
          </w:rPr>
        </w:r>
        <w:r w:rsidR="00D15CDD">
          <w:rPr>
            <w:noProof/>
            <w:webHidden/>
          </w:rPr>
          <w:fldChar w:fldCharType="separate"/>
        </w:r>
        <w:r w:rsidR="00D15CDD">
          <w:rPr>
            <w:noProof/>
            <w:webHidden/>
          </w:rPr>
          <w:t>2</w:t>
        </w:r>
        <w:r w:rsidR="00D15CDD">
          <w:rPr>
            <w:noProof/>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851" w:history="1">
        <w:r w:rsidRPr="00956B82">
          <w:rPr>
            <w:rStyle w:val="a3"/>
            <w:noProof/>
          </w:rPr>
          <w:t>НОВОСТИ ПЕНСИОННОЙ ОТРАСЛИ</w:t>
        </w:r>
        <w:r>
          <w:rPr>
            <w:noProof/>
            <w:webHidden/>
          </w:rPr>
          <w:tab/>
        </w:r>
        <w:r>
          <w:rPr>
            <w:noProof/>
            <w:webHidden/>
          </w:rPr>
          <w:fldChar w:fldCharType="begin"/>
        </w:r>
        <w:r>
          <w:rPr>
            <w:noProof/>
            <w:webHidden/>
          </w:rPr>
          <w:instrText xml:space="preserve"> PAGEREF _Toc138836851 \h </w:instrText>
        </w:r>
        <w:r>
          <w:rPr>
            <w:noProof/>
            <w:webHidden/>
          </w:rPr>
        </w:r>
        <w:r>
          <w:rPr>
            <w:noProof/>
            <w:webHidden/>
          </w:rPr>
          <w:fldChar w:fldCharType="separate"/>
        </w:r>
        <w:r>
          <w:rPr>
            <w:noProof/>
            <w:webHidden/>
          </w:rPr>
          <w:t>12</w:t>
        </w:r>
        <w:r>
          <w:rPr>
            <w:noProof/>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852" w:history="1">
        <w:r w:rsidRPr="00956B82">
          <w:rPr>
            <w:rStyle w:val="a3"/>
            <w:noProof/>
          </w:rPr>
          <w:t>Новости отрасли НПФ</w:t>
        </w:r>
        <w:r>
          <w:rPr>
            <w:noProof/>
            <w:webHidden/>
          </w:rPr>
          <w:tab/>
        </w:r>
        <w:r>
          <w:rPr>
            <w:noProof/>
            <w:webHidden/>
          </w:rPr>
          <w:fldChar w:fldCharType="begin"/>
        </w:r>
        <w:r>
          <w:rPr>
            <w:noProof/>
            <w:webHidden/>
          </w:rPr>
          <w:instrText xml:space="preserve"> PAGEREF _Toc138836852 \h </w:instrText>
        </w:r>
        <w:r>
          <w:rPr>
            <w:noProof/>
            <w:webHidden/>
          </w:rPr>
        </w:r>
        <w:r>
          <w:rPr>
            <w:noProof/>
            <w:webHidden/>
          </w:rPr>
          <w:fldChar w:fldCharType="separate"/>
        </w:r>
        <w:r>
          <w:rPr>
            <w:noProof/>
            <w:webHidden/>
          </w:rPr>
          <w:t>12</w:t>
        </w:r>
        <w:r>
          <w:rPr>
            <w:noProof/>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53" w:history="1">
        <w:r w:rsidRPr="00956B82">
          <w:rPr>
            <w:rStyle w:val="a3"/>
            <w:noProof/>
          </w:rPr>
          <w:t>Российская газета, 27.06.2023, Госдума во втором чтении одобрила запуск программы долгосрочных сбережений граждан</w:t>
        </w:r>
        <w:r>
          <w:rPr>
            <w:noProof/>
            <w:webHidden/>
          </w:rPr>
          <w:tab/>
        </w:r>
        <w:r>
          <w:rPr>
            <w:noProof/>
            <w:webHidden/>
          </w:rPr>
          <w:fldChar w:fldCharType="begin"/>
        </w:r>
        <w:r>
          <w:rPr>
            <w:noProof/>
            <w:webHidden/>
          </w:rPr>
          <w:instrText xml:space="preserve"> PAGEREF _Toc138836853 \h </w:instrText>
        </w:r>
        <w:r>
          <w:rPr>
            <w:noProof/>
            <w:webHidden/>
          </w:rPr>
        </w:r>
        <w:r>
          <w:rPr>
            <w:noProof/>
            <w:webHidden/>
          </w:rPr>
          <w:fldChar w:fldCharType="separate"/>
        </w:r>
        <w:r>
          <w:rPr>
            <w:noProof/>
            <w:webHidden/>
          </w:rPr>
          <w:t>12</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54" w:history="1">
        <w:r w:rsidRPr="00956B82">
          <w:rPr>
            <w:rStyle w:val="a3"/>
          </w:rPr>
          <w:t>Госдума приняла во втором чтении законопроект, предусматривающий запуск новой программы долгосрочных сбережений граждан. Копить деньги на пенсию россияне будут при финансовой поддержке властей.</w:t>
        </w:r>
        <w:r>
          <w:rPr>
            <w:webHidden/>
          </w:rPr>
          <w:tab/>
        </w:r>
        <w:r>
          <w:rPr>
            <w:webHidden/>
          </w:rPr>
          <w:fldChar w:fldCharType="begin"/>
        </w:r>
        <w:r>
          <w:rPr>
            <w:webHidden/>
          </w:rPr>
          <w:instrText xml:space="preserve"> PAGEREF _Toc138836854 \h </w:instrText>
        </w:r>
        <w:r>
          <w:rPr>
            <w:webHidden/>
          </w:rPr>
        </w:r>
        <w:r>
          <w:rPr>
            <w:webHidden/>
          </w:rPr>
          <w:fldChar w:fldCharType="separate"/>
        </w:r>
        <w:r>
          <w:rPr>
            <w:webHidden/>
          </w:rPr>
          <w:t>12</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55" w:history="1">
        <w:r w:rsidRPr="00956B82">
          <w:rPr>
            <w:rStyle w:val="a3"/>
            <w:noProof/>
          </w:rPr>
          <w:t>Финмаркет, 27.06.2023, Во втором чтении Госдумой принят законопроект о долгосрочных сбережениях граждан</w:t>
        </w:r>
        <w:r>
          <w:rPr>
            <w:noProof/>
            <w:webHidden/>
          </w:rPr>
          <w:tab/>
        </w:r>
        <w:r>
          <w:rPr>
            <w:noProof/>
            <w:webHidden/>
          </w:rPr>
          <w:fldChar w:fldCharType="begin"/>
        </w:r>
        <w:r>
          <w:rPr>
            <w:noProof/>
            <w:webHidden/>
          </w:rPr>
          <w:instrText xml:space="preserve"> PAGEREF _Toc138836855 \h </w:instrText>
        </w:r>
        <w:r>
          <w:rPr>
            <w:noProof/>
            <w:webHidden/>
          </w:rPr>
        </w:r>
        <w:r>
          <w:rPr>
            <w:noProof/>
            <w:webHidden/>
          </w:rPr>
          <w:fldChar w:fldCharType="separate"/>
        </w:r>
        <w:r>
          <w:rPr>
            <w:noProof/>
            <w:webHidden/>
          </w:rPr>
          <w:t>13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56" w:history="1">
        <w:r w:rsidRPr="00956B82">
          <w:rPr>
            <w:rStyle w:val="a3"/>
          </w:rPr>
          <w:t>Госдума приняла во втором чтении законопроект о создании программы долгосрочных сбережений граждан (ПДС) через договоры с негосударственными пенсионными фондами (НПФ) на добровольной основе.</w:t>
        </w:r>
        <w:r>
          <w:rPr>
            <w:webHidden/>
          </w:rPr>
          <w:tab/>
        </w:r>
        <w:r>
          <w:rPr>
            <w:webHidden/>
          </w:rPr>
          <w:fldChar w:fldCharType="begin"/>
        </w:r>
        <w:r>
          <w:rPr>
            <w:webHidden/>
          </w:rPr>
          <w:instrText xml:space="preserve"> PAGEREF _Toc138836856 \h </w:instrText>
        </w:r>
        <w:r>
          <w:rPr>
            <w:webHidden/>
          </w:rPr>
        </w:r>
        <w:r>
          <w:rPr>
            <w:webHidden/>
          </w:rPr>
          <w:fldChar w:fldCharType="separate"/>
        </w:r>
        <w:r>
          <w:rPr>
            <w:webHidden/>
          </w:rPr>
          <w:t>13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57" w:history="1">
        <w:r w:rsidRPr="00956B82">
          <w:rPr>
            <w:rStyle w:val="a3"/>
            <w:noProof/>
          </w:rPr>
          <w:t>ПРАЙМ, 27.06.2023, Госдума приняла во втором чтении проект по долгосрочным сбережениям россиян</w:t>
        </w:r>
        <w:r>
          <w:rPr>
            <w:noProof/>
            <w:webHidden/>
          </w:rPr>
          <w:tab/>
        </w:r>
        <w:r>
          <w:rPr>
            <w:noProof/>
            <w:webHidden/>
          </w:rPr>
          <w:fldChar w:fldCharType="begin"/>
        </w:r>
        <w:r>
          <w:rPr>
            <w:noProof/>
            <w:webHidden/>
          </w:rPr>
          <w:instrText xml:space="preserve"> PAGEREF _Toc138836857 \h </w:instrText>
        </w:r>
        <w:r>
          <w:rPr>
            <w:noProof/>
            <w:webHidden/>
          </w:rPr>
        </w:r>
        <w:r>
          <w:rPr>
            <w:noProof/>
            <w:webHidden/>
          </w:rPr>
          <w:fldChar w:fldCharType="separate"/>
        </w:r>
        <w:r>
          <w:rPr>
            <w:noProof/>
            <w:webHidden/>
          </w:rPr>
          <w:t>15</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58" w:history="1">
        <w:r w:rsidRPr="00956B82">
          <w:rPr>
            <w:rStyle w:val="a3"/>
          </w:rPr>
          <w:t>Госдума приняла во втором чтении законопроект о запуске с 1 января 2024 года программы долгосрочных сбережений граждан. Третье чтение запланировано на 29 июня.</w:t>
        </w:r>
        <w:r>
          <w:rPr>
            <w:webHidden/>
          </w:rPr>
          <w:tab/>
        </w:r>
        <w:r>
          <w:rPr>
            <w:webHidden/>
          </w:rPr>
          <w:fldChar w:fldCharType="begin"/>
        </w:r>
        <w:r>
          <w:rPr>
            <w:webHidden/>
          </w:rPr>
          <w:instrText xml:space="preserve"> PAGEREF _Toc138836858 \h </w:instrText>
        </w:r>
        <w:r>
          <w:rPr>
            <w:webHidden/>
          </w:rPr>
        </w:r>
        <w:r>
          <w:rPr>
            <w:webHidden/>
          </w:rPr>
          <w:fldChar w:fldCharType="separate"/>
        </w:r>
        <w:r>
          <w:rPr>
            <w:webHidden/>
          </w:rPr>
          <w:t>15</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59" w:history="1">
        <w:r w:rsidRPr="00956B82">
          <w:rPr>
            <w:rStyle w:val="a3"/>
            <w:noProof/>
          </w:rPr>
          <w:t>ТАСС, 27.06.2023, Госдума приняла во II чтении законопроект о программе долгосрочных сбережений граждан</w:t>
        </w:r>
        <w:r>
          <w:rPr>
            <w:noProof/>
            <w:webHidden/>
          </w:rPr>
          <w:tab/>
        </w:r>
        <w:r>
          <w:rPr>
            <w:noProof/>
            <w:webHidden/>
          </w:rPr>
          <w:fldChar w:fldCharType="begin"/>
        </w:r>
        <w:r>
          <w:rPr>
            <w:noProof/>
            <w:webHidden/>
          </w:rPr>
          <w:instrText xml:space="preserve"> PAGEREF _Toc138836859 \h </w:instrText>
        </w:r>
        <w:r>
          <w:rPr>
            <w:noProof/>
            <w:webHidden/>
          </w:rPr>
        </w:r>
        <w:r>
          <w:rPr>
            <w:noProof/>
            <w:webHidden/>
          </w:rPr>
          <w:fldChar w:fldCharType="separate"/>
        </w:r>
        <w:r>
          <w:rPr>
            <w:noProof/>
            <w:webHidden/>
          </w:rPr>
          <w:t>16</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60" w:history="1">
        <w:r w:rsidRPr="00956B82">
          <w:rPr>
            <w:rStyle w:val="a3"/>
          </w:rPr>
          <w:t>Госдума приняла во втором чтении законопроект, предусматривающий запуск новой программы долгосрочных сбережений граждан. Документ инициирован правительством РФ.</w:t>
        </w:r>
        <w:r>
          <w:rPr>
            <w:webHidden/>
          </w:rPr>
          <w:tab/>
        </w:r>
        <w:r>
          <w:rPr>
            <w:webHidden/>
          </w:rPr>
          <w:fldChar w:fldCharType="begin"/>
        </w:r>
        <w:r>
          <w:rPr>
            <w:webHidden/>
          </w:rPr>
          <w:instrText xml:space="preserve"> PAGEREF _Toc138836860 \h </w:instrText>
        </w:r>
        <w:r>
          <w:rPr>
            <w:webHidden/>
          </w:rPr>
        </w:r>
        <w:r>
          <w:rPr>
            <w:webHidden/>
          </w:rPr>
          <w:fldChar w:fldCharType="separate"/>
        </w:r>
        <w:r>
          <w:rPr>
            <w:webHidden/>
          </w:rPr>
          <w:t>16</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61" w:history="1">
        <w:r w:rsidRPr="00956B82">
          <w:rPr>
            <w:rStyle w:val="a3"/>
            <w:noProof/>
          </w:rPr>
          <w:t>Абзац, 27.06.2023, Мария ИВАТКИНА, В Госдуме придумали, как россиянам копить себе на пенсию: кому выгоден законопроект</w:t>
        </w:r>
        <w:r>
          <w:rPr>
            <w:noProof/>
            <w:webHidden/>
          </w:rPr>
          <w:tab/>
        </w:r>
        <w:r>
          <w:rPr>
            <w:noProof/>
            <w:webHidden/>
          </w:rPr>
          <w:fldChar w:fldCharType="begin"/>
        </w:r>
        <w:r>
          <w:rPr>
            <w:noProof/>
            <w:webHidden/>
          </w:rPr>
          <w:instrText xml:space="preserve"> PAGEREF _Toc138836861 \h </w:instrText>
        </w:r>
        <w:r>
          <w:rPr>
            <w:noProof/>
            <w:webHidden/>
          </w:rPr>
        </w:r>
        <w:r>
          <w:rPr>
            <w:noProof/>
            <w:webHidden/>
          </w:rPr>
          <w:fldChar w:fldCharType="separate"/>
        </w:r>
        <w:r>
          <w:rPr>
            <w:noProof/>
            <w:webHidden/>
          </w:rPr>
          <w:t>17</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62" w:history="1">
        <w:r w:rsidRPr="00956B82">
          <w:rPr>
            <w:rStyle w:val="a3"/>
          </w:rPr>
          <w:t>Государственная дума доработала законопроект о долгосрочных сбережениях. В документе описываются основные правила взаимодействия россиян с негосударственными пенсионными фондами (НПФ), условия накопления на старость и досрочного снятия сбережений без потери доходности. Мы изучили подробности нового пенсионного плана и выяснили, кому он на самом деле выгоден.</w:t>
        </w:r>
        <w:r>
          <w:rPr>
            <w:webHidden/>
          </w:rPr>
          <w:tab/>
        </w:r>
        <w:r>
          <w:rPr>
            <w:webHidden/>
          </w:rPr>
          <w:fldChar w:fldCharType="begin"/>
        </w:r>
        <w:r>
          <w:rPr>
            <w:webHidden/>
          </w:rPr>
          <w:instrText xml:space="preserve"> PAGEREF _Toc138836862 \h </w:instrText>
        </w:r>
        <w:r>
          <w:rPr>
            <w:webHidden/>
          </w:rPr>
        </w:r>
        <w:r>
          <w:rPr>
            <w:webHidden/>
          </w:rPr>
          <w:fldChar w:fldCharType="separate"/>
        </w:r>
        <w:r>
          <w:rPr>
            <w:webHidden/>
          </w:rPr>
          <w:t>17</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63" w:history="1">
        <w:r w:rsidRPr="00956B82">
          <w:rPr>
            <w:rStyle w:val="a3"/>
            <w:noProof/>
          </w:rPr>
          <w:t>Подмосковье сегодня, 27.06.2023, «Правила игры» должны быть ясны: стало известно, почему россияне не хотят пользоваться «длинными деньгами»</w:t>
        </w:r>
        <w:r>
          <w:rPr>
            <w:noProof/>
            <w:webHidden/>
          </w:rPr>
          <w:tab/>
        </w:r>
        <w:r>
          <w:rPr>
            <w:noProof/>
            <w:webHidden/>
          </w:rPr>
          <w:fldChar w:fldCharType="begin"/>
        </w:r>
        <w:r>
          <w:rPr>
            <w:noProof/>
            <w:webHidden/>
          </w:rPr>
          <w:instrText xml:space="preserve"> PAGEREF _Toc138836863 \h </w:instrText>
        </w:r>
        <w:r>
          <w:rPr>
            <w:noProof/>
            <w:webHidden/>
          </w:rPr>
        </w:r>
        <w:r>
          <w:rPr>
            <w:noProof/>
            <w:webHidden/>
          </w:rPr>
          <w:fldChar w:fldCharType="separate"/>
        </w:r>
        <w:r>
          <w:rPr>
            <w:noProof/>
            <w:webHidden/>
          </w:rPr>
          <w:t>19</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64" w:history="1">
        <w:r w:rsidRPr="00956B82">
          <w:rPr>
            <w:rStyle w:val="a3"/>
          </w:rPr>
          <w:t>В Госдуме рассматривают законопроект о долгосрочных сбережениях граждан. По словам доцента РЭУ им. Г.В.Плеханова Татьяны Белянчиковой, речь о том, чтобы откладывать средства через Негосударственный пенсионный фонд.</w:t>
        </w:r>
        <w:r>
          <w:rPr>
            <w:webHidden/>
          </w:rPr>
          <w:tab/>
        </w:r>
        <w:r>
          <w:rPr>
            <w:webHidden/>
          </w:rPr>
          <w:fldChar w:fldCharType="begin"/>
        </w:r>
        <w:r>
          <w:rPr>
            <w:webHidden/>
          </w:rPr>
          <w:instrText xml:space="preserve"> PAGEREF _Toc138836864 \h </w:instrText>
        </w:r>
        <w:r>
          <w:rPr>
            <w:webHidden/>
          </w:rPr>
        </w:r>
        <w:r>
          <w:rPr>
            <w:webHidden/>
          </w:rPr>
          <w:fldChar w:fldCharType="separate"/>
        </w:r>
        <w:r>
          <w:rPr>
            <w:webHidden/>
          </w:rPr>
          <w:t>19</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65" w:history="1">
        <w:r w:rsidRPr="00956B82">
          <w:rPr>
            <w:rStyle w:val="a3"/>
            <w:noProof/>
          </w:rPr>
          <w:t>Парламентская газета, 27.06.2023, Валерий ФИЛОНЕНКО, Замороженные пенсионные накопления можно будет переоформить в долгосрочные сбережения</w:t>
        </w:r>
        <w:r>
          <w:rPr>
            <w:noProof/>
            <w:webHidden/>
          </w:rPr>
          <w:tab/>
        </w:r>
        <w:r>
          <w:rPr>
            <w:noProof/>
            <w:webHidden/>
          </w:rPr>
          <w:fldChar w:fldCharType="begin"/>
        </w:r>
        <w:r>
          <w:rPr>
            <w:noProof/>
            <w:webHidden/>
          </w:rPr>
          <w:instrText xml:space="preserve"> PAGEREF _Toc138836865 \h </w:instrText>
        </w:r>
        <w:r>
          <w:rPr>
            <w:noProof/>
            <w:webHidden/>
          </w:rPr>
        </w:r>
        <w:r>
          <w:rPr>
            <w:noProof/>
            <w:webHidden/>
          </w:rPr>
          <w:fldChar w:fldCharType="separate"/>
        </w:r>
        <w:r>
          <w:rPr>
            <w:noProof/>
            <w:webHidden/>
          </w:rPr>
          <w:t>20</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66" w:history="1">
        <w:r w:rsidRPr="00956B82">
          <w:rPr>
            <w:rStyle w:val="a3"/>
          </w:rPr>
          <w:t>В стране уже скоро может появиться программа долгосрочных сбережений, которая, в частности, предполагает повышенный уровень госгарантий, двукратно превосходящий банковские — 2,8 миллиона рублей. Кроме того, новация дает право россиянам задействовать замороженные пенсионные накопления, гарантируя при этом софинансирование со стороны государства и даже возможное участие в этом благородном деле работодателей. Об этом «Парламентской газете» рассказал председатель Комитета Госдумы по финрынку Анатолий Аксаков накануне рассмотрения палатой соответствующего законопроекта во втором чтении, которое запланировано на 27 июня.</w:t>
        </w:r>
        <w:r>
          <w:rPr>
            <w:webHidden/>
          </w:rPr>
          <w:tab/>
        </w:r>
        <w:r>
          <w:rPr>
            <w:webHidden/>
          </w:rPr>
          <w:fldChar w:fldCharType="begin"/>
        </w:r>
        <w:r>
          <w:rPr>
            <w:webHidden/>
          </w:rPr>
          <w:instrText xml:space="preserve"> PAGEREF _Toc138836866 \h </w:instrText>
        </w:r>
        <w:r>
          <w:rPr>
            <w:webHidden/>
          </w:rPr>
        </w:r>
        <w:r>
          <w:rPr>
            <w:webHidden/>
          </w:rPr>
          <w:fldChar w:fldCharType="separate"/>
        </w:r>
        <w:r>
          <w:rPr>
            <w:webHidden/>
          </w:rPr>
          <w:t>20</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67" w:history="1">
        <w:r w:rsidRPr="00956B82">
          <w:rPr>
            <w:rStyle w:val="a3"/>
            <w:noProof/>
          </w:rPr>
          <w:t>ТАСС, 27.06.2023, Минфин: правительство сможет продлить срок софинансирования долгосрочных сбережений</w:t>
        </w:r>
        <w:r>
          <w:rPr>
            <w:noProof/>
            <w:webHidden/>
          </w:rPr>
          <w:tab/>
        </w:r>
        <w:r>
          <w:rPr>
            <w:noProof/>
            <w:webHidden/>
          </w:rPr>
          <w:fldChar w:fldCharType="begin"/>
        </w:r>
        <w:r>
          <w:rPr>
            <w:noProof/>
            <w:webHidden/>
          </w:rPr>
          <w:instrText xml:space="preserve"> PAGEREF _Toc138836867 \h </w:instrText>
        </w:r>
        <w:r>
          <w:rPr>
            <w:noProof/>
            <w:webHidden/>
          </w:rPr>
        </w:r>
        <w:r>
          <w:rPr>
            <w:noProof/>
            <w:webHidden/>
          </w:rPr>
          <w:fldChar w:fldCharType="separate"/>
        </w:r>
        <w:r>
          <w:rPr>
            <w:noProof/>
            <w:webHidden/>
          </w:rPr>
          <w:t>22</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68" w:history="1">
        <w:r w:rsidRPr="00956B82">
          <w:rPr>
            <w:rStyle w:val="a3"/>
          </w:rPr>
          <w:t>Правительство сможет продлить срок софинансирования долгосрочных сбережений россиян, такое право закреплено в доработанной версии законопроекта о долгосрочных сбережениях граждан. Об этом сообщается на сайте Минфина РФ.</w:t>
        </w:r>
        <w:r>
          <w:rPr>
            <w:webHidden/>
          </w:rPr>
          <w:tab/>
        </w:r>
        <w:r>
          <w:rPr>
            <w:webHidden/>
          </w:rPr>
          <w:fldChar w:fldCharType="begin"/>
        </w:r>
        <w:r>
          <w:rPr>
            <w:webHidden/>
          </w:rPr>
          <w:instrText xml:space="preserve"> PAGEREF _Toc138836868 \h </w:instrText>
        </w:r>
        <w:r>
          <w:rPr>
            <w:webHidden/>
          </w:rPr>
        </w:r>
        <w:r>
          <w:rPr>
            <w:webHidden/>
          </w:rPr>
          <w:fldChar w:fldCharType="separate"/>
        </w:r>
        <w:r>
          <w:rPr>
            <w:webHidden/>
          </w:rPr>
          <w:t>22</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69" w:history="1">
        <w:r w:rsidRPr="00956B82">
          <w:rPr>
            <w:rStyle w:val="a3"/>
            <w:noProof/>
          </w:rPr>
          <w:t>Известия, 27.06.2023, Программа долгосрочных сбережений заработает в России с 2024 года</w:t>
        </w:r>
        <w:r>
          <w:rPr>
            <w:noProof/>
            <w:webHidden/>
          </w:rPr>
          <w:tab/>
        </w:r>
        <w:r>
          <w:rPr>
            <w:noProof/>
            <w:webHidden/>
          </w:rPr>
          <w:fldChar w:fldCharType="begin"/>
        </w:r>
        <w:r>
          <w:rPr>
            <w:noProof/>
            <w:webHidden/>
          </w:rPr>
          <w:instrText xml:space="preserve"> PAGEREF _Toc138836869 \h </w:instrText>
        </w:r>
        <w:r>
          <w:rPr>
            <w:noProof/>
            <w:webHidden/>
          </w:rPr>
        </w:r>
        <w:r>
          <w:rPr>
            <w:noProof/>
            <w:webHidden/>
          </w:rPr>
          <w:fldChar w:fldCharType="separate"/>
        </w:r>
        <w:r>
          <w:rPr>
            <w:noProof/>
            <w:webHidden/>
          </w:rPr>
          <w:t>23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70" w:history="1">
        <w:r w:rsidRPr="00956B82">
          <w:rPr>
            <w:rStyle w:val="a3"/>
          </w:rPr>
          <w:t xml:space="preserve">Программа долгосрочных сбережений (ПДС) заработает в России с 2024 года. Об этом во вторник, 27 июня, говорится в сообщении в </w:t>
        </w:r>
        <w:r w:rsidRPr="00956B82">
          <w:rPr>
            <w:rStyle w:val="a3"/>
            <w:lang w:val="en-US"/>
          </w:rPr>
          <w:t>Telegram</w:t>
        </w:r>
        <w:r w:rsidRPr="00956B82">
          <w:rPr>
            <w:rStyle w:val="a3"/>
          </w:rPr>
          <w:t>-канале Центробанка.</w:t>
        </w:r>
        <w:r>
          <w:rPr>
            <w:webHidden/>
          </w:rPr>
          <w:tab/>
        </w:r>
        <w:r>
          <w:rPr>
            <w:webHidden/>
          </w:rPr>
          <w:fldChar w:fldCharType="begin"/>
        </w:r>
        <w:r>
          <w:rPr>
            <w:webHidden/>
          </w:rPr>
          <w:instrText xml:space="preserve"> PAGEREF _Toc138836870 \h </w:instrText>
        </w:r>
        <w:r>
          <w:rPr>
            <w:webHidden/>
          </w:rPr>
        </w:r>
        <w:r>
          <w:rPr>
            <w:webHidden/>
          </w:rPr>
          <w:fldChar w:fldCharType="separate"/>
        </w:r>
        <w:r>
          <w:rPr>
            <w:webHidden/>
          </w:rPr>
          <w:t>23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71" w:history="1">
        <w:r w:rsidRPr="00956B82">
          <w:rPr>
            <w:rStyle w:val="a3"/>
            <w:noProof/>
          </w:rPr>
          <w:t>Банки.ру, 27.06.2023, ЦБ сообщил о запуске нового сберегательного инструмента для жителей России</w:t>
        </w:r>
        <w:r>
          <w:rPr>
            <w:noProof/>
            <w:webHidden/>
          </w:rPr>
          <w:tab/>
        </w:r>
        <w:r>
          <w:rPr>
            <w:noProof/>
            <w:webHidden/>
          </w:rPr>
          <w:fldChar w:fldCharType="begin"/>
        </w:r>
        <w:r>
          <w:rPr>
            <w:noProof/>
            <w:webHidden/>
          </w:rPr>
          <w:instrText xml:space="preserve"> PAGEREF _Toc138836871 \h </w:instrText>
        </w:r>
        <w:r>
          <w:rPr>
            <w:noProof/>
            <w:webHidden/>
          </w:rPr>
        </w:r>
        <w:r>
          <w:rPr>
            <w:noProof/>
            <w:webHidden/>
          </w:rPr>
          <w:fldChar w:fldCharType="separate"/>
        </w:r>
        <w:r>
          <w:rPr>
            <w:noProof/>
            <w:webHidden/>
          </w:rPr>
          <w:t>23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72" w:history="1">
        <w:r w:rsidRPr="00956B82">
          <w:rPr>
            <w:rStyle w:val="a3"/>
          </w:rPr>
          <w:t>Центробанк заявил о запуске нового сберегательного инструмента для жителей России — Программы долгосрочных сбережений (ПДС). Соответствующий законопроект Госдума приняла во втором чтении, а сама программа начнет действовать с 2024 года, уточнил регулятор.</w:t>
        </w:r>
        <w:r>
          <w:rPr>
            <w:webHidden/>
          </w:rPr>
          <w:tab/>
        </w:r>
        <w:r>
          <w:rPr>
            <w:webHidden/>
          </w:rPr>
          <w:fldChar w:fldCharType="begin"/>
        </w:r>
        <w:r>
          <w:rPr>
            <w:webHidden/>
          </w:rPr>
          <w:instrText xml:space="preserve"> PAGEREF _Toc138836872 \h </w:instrText>
        </w:r>
        <w:r>
          <w:rPr>
            <w:webHidden/>
          </w:rPr>
        </w:r>
        <w:r>
          <w:rPr>
            <w:webHidden/>
          </w:rPr>
          <w:fldChar w:fldCharType="separate"/>
        </w:r>
        <w:r>
          <w:rPr>
            <w:webHidden/>
          </w:rPr>
          <w:t>23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73" w:history="1">
        <w:r w:rsidRPr="00956B82">
          <w:rPr>
            <w:rStyle w:val="a3"/>
            <w:noProof/>
          </w:rPr>
          <w:t>Работа.ру, 27.06.2023, СберНПФ и Работа.ру: молодые россияне не хотят быть начальниками</w:t>
        </w:r>
        <w:r>
          <w:rPr>
            <w:noProof/>
            <w:webHidden/>
          </w:rPr>
          <w:tab/>
        </w:r>
        <w:r>
          <w:rPr>
            <w:noProof/>
            <w:webHidden/>
          </w:rPr>
          <w:fldChar w:fldCharType="begin"/>
        </w:r>
        <w:r>
          <w:rPr>
            <w:noProof/>
            <w:webHidden/>
          </w:rPr>
          <w:instrText xml:space="preserve"> PAGEREF _Toc138836873 \h </w:instrText>
        </w:r>
        <w:r>
          <w:rPr>
            <w:noProof/>
            <w:webHidden/>
          </w:rPr>
        </w:r>
        <w:r>
          <w:rPr>
            <w:noProof/>
            <w:webHidden/>
          </w:rPr>
          <w:fldChar w:fldCharType="separate"/>
        </w:r>
        <w:r>
          <w:rPr>
            <w:noProof/>
            <w:webHidden/>
          </w:rPr>
          <w:t>24</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74" w:history="1">
        <w:r w:rsidRPr="00956B82">
          <w:rPr>
            <w:rStyle w:val="a3"/>
          </w:rPr>
          <w:t>Накануне Дня молодёжи СберНПФ и Работа.ру выяснили, о какой карьере мечтают молодые россияне и по каким критериям выбирают работу. В исследовании приняли участие более 2800 респондентов от 18 до 35 лет из всех регионов страны.</w:t>
        </w:r>
        <w:r>
          <w:rPr>
            <w:webHidden/>
          </w:rPr>
          <w:tab/>
        </w:r>
        <w:r>
          <w:rPr>
            <w:webHidden/>
          </w:rPr>
          <w:fldChar w:fldCharType="begin"/>
        </w:r>
        <w:r>
          <w:rPr>
            <w:webHidden/>
          </w:rPr>
          <w:instrText xml:space="preserve"> PAGEREF _Toc138836874 \h </w:instrText>
        </w:r>
        <w:r>
          <w:rPr>
            <w:webHidden/>
          </w:rPr>
        </w:r>
        <w:r>
          <w:rPr>
            <w:webHidden/>
          </w:rPr>
          <w:fldChar w:fldCharType="separate"/>
        </w:r>
        <w:r>
          <w:rPr>
            <w:webHidden/>
          </w:rPr>
          <w:t>24</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75" w:history="1">
        <w:r w:rsidRPr="00956B82">
          <w:rPr>
            <w:rStyle w:val="a3"/>
            <w:noProof/>
          </w:rPr>
          <w:t>Пенсионный Брокер, 28.06.2023, Вице-президент СРО СРО НАПФ Адексей Денисов вошел в Попечительский совета НАСЛ</w:t>
        </w:r>
        <w:r>
          <w:rPr>
            <w:noProof/>
            <w:webHidden/>
          </w:rPr>
          <w:tab/>
        </w:r>
        <w:r>
          <w:rPr>
            <w:noProof/>
            <w:webHidden/>
          </w:rPr>
          <w:fldChar w:fldCharType="begin"/>
        </w:r>
        <w:r>
          <w:rPr>
            <w:noProof/>
            <w:webHidden/>
          </w:rPr>
          <w:instrText xml:space="preserve"> PAGEREF _Toc138836875 \h </w:instrText>
        </w:r>
        <w:r>
          <w:rPr>
            <w:noProof/>
            <w:webHidden/>
          </w:rPr>
        </w:r>
        <w:r>
          <w:rPr>
            <w:noProof/>
            <w:webHidden/>
          </w:rPr>
          <w:fldChar w:fldCharType="separate"/>
        </w:r>
        <w:r>
          <w:rPr>
            <w:noProof/>
            <w:webHidden/>
          </w:rPr>
          <w:t>25</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76" w:history="1">
        <w:r w:rsidRPr="00956B82">
          <w:rPr>
            <w:rStyle w:val="a3"/>
          </w:rPr>
          <w:t>В соответствии с Уставом Ассоциации, а также решением Совета Ассоциации от 16.05.2023 года в Москве 22.06.2023 года прошло очередное Общее собрание отраслевой ассоциации участников социального обслуживания, НАСО со следующей повесткой дня:</w:t>
        </w:r>
        <w:r>
          <w:rPr>
            <w:webHidden/>
          </w:rPr>
          <w:tab/>
        </w:r>
        <w:r>
          <w:rPr>
            <w:webHidden/>
          </w:rPr>
          <w:fldChar w:fldCharType="begin"/>
        </w:r>
        <w:r>
          <w:rPr>
            <w:webHidden/>
          </w:rPr>
          <w:instrText xml:space="preserve"> PAGEREF _Toc138836876 \h </w:instrText>
        </w:r>
        <w:r>
          <w:rPr>
            <w:webHidden/>
          </w:rPr>
        </w:r>
        <w:r>
          <w:rPr>
            <w:webHidden/>
          </w:rPr>
          <w:fldChar w:fldCharType="separate"/>
        </w:r>
        <w:r>
          <w:rPr>
            <w:webHidden/>
          </w:rPr>
          <w:t>25</w:t>
        </w:r>
        <w:r>
          <w:rPr>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877" w:history="1">
        <w:r w:rsidRPr="00956B8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_Toc138836877 \h </w:instrText>
        </w:r>
        <w:r>
          <w:rPr>
            <w:noProof/>
            <w:webHidden/>
          </w:rPr>
        </w:r>
        <w:r>
          <w:rPr>
            <w:noProof/>
            <w:webHidden/>
          </w:rPr>
          <w:fldChar w:fldCharType="separate"/>
        </w:r>
        <w:r>
          <w:rPr>
            <w:noProof/>
            <w:webHidden/>
          </w:rPr>
          <w:t>27</w:t>
        </w:r>
        <w:r>
          <w:rPr>
            <w:noProof/>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78" w:history="1">
        <w:r w:rsidRPr="00956B82">
          <w:rPr>
            <w:rStyle w:val="a3"/>
            <w:noProof/>
          </w:rPr>
          <w:t>Российская газета, 28.06.2023, Ольга ИГНАТОВА, Прибавка дважды в год</w:t>
        </w:r>
        <w:r>
          <w:rPr>
            <w:noProof/>
            <w:webHidden/>
          </w:rPr>
          <w:tab/>
        </w:r>
        <w:r>
          <w:rPr>
            <w:noProof/>
            <w:webHidden/>
          </w:rPr>
          <w:fldChar w:fldCharType="begin"/>
        </w:r>
        <w:r>
          <w:rPr>
            <w:noProof/>
            <w:webHidden/>
          </w:rPr>
          <w:instrText xml:space="preserve"> PAGEREF _Toc138836878 \h </w:instrText>
        </w:r>
        <w:r>
          <w:rPr>
            <w:noProof/>
            <w:webHidden/>
          </w:rPr>
        </w:r>
        <w:r>
          <w:rPr>
            <w:noProof/>
            <w:webHidden/>
          </w:rPr>
          <w:fldChar w:fldCharType="separate"/>
        </w:r>
        <w:r>
          <w:rPr>
            <w:noProof/>
            <w:webHidden/>
          </w:rPr>
          <w:t>27</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79" w:history="1">
        <w:r w:rsidRPr="00956B82">
          <w:rPr>
            <w:rStyle w:val="a3"/>
          </w:rPr>
          <w:t>К 2026 году средний размер пенсии превысит 25 тысяч рублей</w:t>
        </w:r>
        <w:r>
          <w:rPr>
            <w:webHidden/>
          </w:rPr>
          <w:tab/>
        </w:r>
        <w:r>
          <w:rPr>
            <w:webHidden/>
          </w:rPr>
          <w:fldChar w:fldCharType="begin"/>
        </w:r>
        <w:r>
          <w:rPr>
            <w:webHidden/>
          </w:rPr>
          <w:instrText xml:space="preserve"> PAGEREF _Toc138836879 \h </w:instrText>
        </w:r>
        <w:r>
          <w:rPr>
            <w:webHidden/>
          </w:rPr>
        </w:r>
        <w:r>
          <w:rPr>
            <w:webHidden/>
          </w:rPr>
          <w:fldChar w:fldCharType="separate"/>
        </w:r>
        <w:r>
          <w:rPr>
            <w:webHidden/>
          </w:rPr>
          <w:t>27</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80" w:history="1">
        <w:r w:rsidRPr="00956B82">
          <w:rPr>
            <w:rStyle w:val="a3"/>
            <w:noProof/>
          </w:rPr>
          <w:t>МТРК «Мир», 27.06.2023, Минтруд предложил индексировать пенсии два раза в год в 2025-м и 2026 годах</w:t>
        </w:r>
        <w:r>
          <w:rPr>
            <w:noProof/>
            <w:webHidden/>
          </w:rPr>
          <w:tab/>
        </w:r>
        <w:r>
          <w:rPr>
            <w:noProof/>
            <w:webHidden/>
          </w:rPr>
          <w:fldChar w:fldCharType="begin"/>
        </w:r>
        <w:r>
          <w:rPr>
            <w:noProof/>
            <w:webHidden/>
          </w:rPr>
          <w:instrText xml:space="preserve"> PAGEREF _Toc138836880 \h </w:instrText>
        </w:r>
        <w:r>
          <w:rPr>
            <w:noProof/>
            <w:webHidden/>
          </w:rPr>
        </w:r>
        <w:r>
          <w:rPr>
            <w:noProof/>
            <w:webHidden/>
          </w:rPr>
          <w:fldChar w:fldCharType="separate"/>
        </w:r>
        <w:r>
          <w:rPr>
            <w:noProof/>
            <w:webHidden/>
          </w:rPr>
          <w:t>28</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81" w:history="1">
        <w:r w:rsidRPr="00956B82">
          <w:rPr>
            <w:rStyle w:val="a3"/>
          </w:rPr>
          <w:t>Министерство труда и социальной защиты России разработало параметры повышения страховой пенсии для неработающих пенсионеров. Согласно им, индексация произойдет в два этапа: в феврале и апреле 2025-го и 2026 года, говорится в проекте бюджета Социального фонда на плановый период 2025 – 2026 годов.</w:t>
        </w:r>
        <w:r>
          <w:rPr>
            <w:webHidden/>
          </w:rPr>
          <w:tab/>
        </w:r>
        <w:r>
          <w:rPr>
            <w:webHidden/>
          </w:rPr>
          <w:fldChar w:fldCharType="begin"/>
        </w:r>
        <w:r>
          <w:rPr>
            <w:webHidden/>
          </w:rPr>
          <w:instrText xml:space="preserve"> PAGEREF _Toc138836881 \h </w:instrText>
        </w:r>
        <w:r>
          <w:rPr>
            <w:webHidden/>
          </w:rPr>
        </w:r>
        <w:r>
          <w:rPr>
            <w:webHidden/>
          </w:rPr>
          <w:fldChar w:fldCharType="separate"/>
        </w:r>
        <w:r>
          <w:rPr>
            <w:webHidden/>
          </w:rPr>
          <w:t>28</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82" w:history="1">
        <w:r w:rsidRPr="00956B82">
          <w:rPr>
            <w:rStyle w:val="a3"/>
            <w:noProof/>
          </w:rPr>
          <w:t>Дума ТВ, 27.06.2023, Минтруд предложил двойную индексацию пенсий в России в 2025 и 2026 годах</w:t>
        </w:r>
        <w:r>
          <w:rPr>
            <w:noProof/>
            <w:webHidden/>
          </w:rPr>
          <w:tab/>
        </w:r>
        <w:r>
          <w:rPr>
            <w:noProof/>
            <w:webHidden/>
          </w:rPr>
          <w:fldChar w:fldCharType="begin"/>
        </w:r>
        <w:r>
          <w:rPr>
            <w:noProof/>
            <w:webHidden/>
          </w:rPr>
          <w:instrText xml:space="preserve"> PAGEREF _Toc138836882 \h </w:instrText>
        </w:r>
        <w:r>
          <w:rPr>
            <w:noProof/>
            <w:webHidden/>
          </w:rPr>
        </w:r>
        <w:r>
          <w:rPr>
            <w:noProof/>
            <w:webHidden/>
          </w:rPr>
          <w:fldChar w:fldCharType="separate"/>
        </w:r>
        <w:r>
          <w:rPr>
            <w:noProof/>
            <w:webHidden/>
          </w:rPr>
          <w:t>28</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83" w:history="1">
        <w:r w:rsidRPr="00956B82">
          <w:rPr>
            <w:rStyle w:val="a3"/>
          </w:rPr>
          <w:t>Эксперты российского Минтруда выступили с предложением в 2025 и 2026 годах провести индексацию пенсионных выплат для неработающих пенсионеров два раза за год. Соответствующая информация размещена в проекте бюджета Соцфонда на будущий год и на плановый период с 2025 по 2026 годы. Депутат Госдумы Олег Савченко отметил, что данный шаг абсолютно обоснован с экономической точки зрения. Парламентарий подчеркнул, что приветствует такие действия со стороны российского кабинета министров.</w:t>
        </w:r>
        <w:r>
          <w:rPr>
            <w:webHidden/>
          </w:rPr>
          <w:tab/>
        </w:r>
        <w:r>
          <w:rPr>
            <w:webHidden/>
          </w:rPr>
          <w:fldChar w:fldCharType="begin"/>
        </w:r>
        <w:r>
          <w:rPr>
            <w:webHidden/>
          </w:rPr>
          <w:instrText xml:space="preserve"> PAGEREF _Toc138836883 \h </w:instrText>
        </w:r>
        <w:r>
          <w:rPr>
            <w:webHidden/>
          </w:rPr>
        </w:r>
        <w:r>
          <w:rPr>
            <w:webHidden/>
          </w:rPr>
          <w:fldChar w:fldCharType="separate"/>
        </w:r>
        <w:r>
          <w:rPr>
            <w:webHidden/>
          </w:rPr>
          <w:t>28</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84" w:history="1">
        <w:r w:rsidRPr="00956B82">
          <w:rPr>
            <w:rStyle w:val="a3"/>
            <w:noProof/>
          </w:rPr>
          <w:t>Российская газета, 27.06.2023, Социальные пенсии в 2025-2026 годах вырасту более чем на 8 процентов</w:t>
        </w:r>
        <w:r>
          <w:rPr>
            <w:noProof/>
            <w:webHidden/>
          </w:rPr>
          <w:tab/>
        </w:r>
        <w:r>
          <w:rPr>
            <w:noProof/>
            <w:webHidden/>
          </w:rPr>
          <w:fldChar w:fldCharType="begin"/>
        </w:r>
        <w:r>
          <w:rPr>
            <w:noProof/>
            <w:webHidden/>
          </w:rPr>
          <w:instrText xml:space="preserve"> PAGEREF _Toc138836884 \h </w:instrText>
        </w:r>
        <w:r>
          <w:rPr>
            <w:noProof/>
            <w:webHidden/>
          </w:rPr>
        </w:r>
        <w:r>
          <w:rPr>
            <w:noProof/>
            <w:webHidden/>
          </w:rPr>
          <w:fldChar w:fldCharType="separate"/>
        </w:r>
        <w:r>
          <w:rPr>
            <w:noProof/>
            <w:webHidden/>
          </w:rPr>
          <w:t>29</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85" w:history="1">
        <w:r w:rsidRPr="00956B82">
          <w:rPr>
            <w:rStyle w:val="a3"/>
          </w:rPr>
          <w:t>Средний размер социальных пенсий россиян к 2026 году составит почти 15 тысяч рублей. Об этом говорится в проекте основных характеристиках бюджета Фонда пенсионного и социального страхования Российской Федерации на 2024 год и на плановый период 2025 и 2026 годов, с которым ознакомилась «Российская газета».</w:t>
        </w:r>
        <w:r>
          <w:rPr>
            <w:webHidden/>
          </w:rPr>
          <w:tab/>
        </w:r>
        <w:r>
          <w:rPr>
            <w:webHidden/>
          </w:rPr>
          <w:fldChar w:fldCharType="begin"/>
        </w:r>
        <w:r>
          <w:rPr>
            <w:webHidden/>
          </w:rPr>
          <w:instrText xml:space="preserve"> PAGEREF _Toc138836885 \h </w:instrText>
        </w:r>
        <w:r>
          <w:rPr>
            <w:webHidden/>
          </w:rPr>
        </w:r>
        <w:r>
          <w:rPr>
            <w:webHidden/>
          </w:rPr>
          <w:fldChar w:fldCharType="separate"/>
        </w:r>
        <w:r>
          <w:rPr>
            <w:webHidden/>
          </w:rPr>
          <w:t>29</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86" w:history="1">
        <w:r w:rsidRPr="00956B82">
          <w:rPr>
            <w:rStyle w:val="a3"/>
            <w:noProof/>
          </w:rPr>
          <w:t>Парламентская газета, 27.06.2023, Для некоторых россиян правила выплаты пенсий изменятся с 1 июля</w:t>
        </w:r>
        <w:r>
          <w:rPr>
            <w:noProof/>
            <w:webHidden/>
          </w:rPr>
          <w:tab/>
        </w:r>
        <w:r>
          <w:rPr>
            <w:noProof/>
            <w:webHidden/>
          </w:rPr>
          <w:fldChar w:fldCharType="begin"/>
        </w:r>
        <w:r>
          <w:rPr>
            <w:noProof/>
            <w:webHidden/>
          </w:rPr>
          <w:instrText xml:space="preserve"> PAGEREF _Toc138836886 \h </w:instrText>
        </w:r>
        <w:r>
          <w:rPr>
            <w:noProof/>
            <w:webHidden/>
          </w:rPr>
        </w:r>
        <w:r>
          <w:rPr>
            <w:noProof/>
            <w:webHidden/>
          </w:rPr>
          <w:fldChar w:fldCharType="separate"/>
        </w:r>
        <w:r>
          <w:rPr>
            <w:noProof/>
            <w:webHidden/>
          </w:rPr>
          <w:t>29</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87" w:history="1">
        <w:r w:rsidRPr="00956B82">
          <w:rPr>
            <w:rStyle w:val="a3"/>
          </w:rPr>
          <w:t>Более 330 тысяч человек, проживающих в 132 странах мира, получают российские пенсии. Чтобы продлить выплаты, они должны ежегодно подтверждать, что еще живы. Но скоро они смогут делать это через портал госуслуг. Такое постановление Правительства вступит в силу 1 июля этого года. Однако для получения денег нужно выполнить и другие условия. Как правильно оформить пенсию за границей, разбиралась «Парламентская газета».</w:t>
        </w:r>
        <w:r>
          <w:rPr>
            <w:webHidden/>
          </w:rPr>
          <w:tab/>
        </w:r>
        <w:r>
          <w:rPr>
            <w:webHidden/>
          </w:rPr>
          <w:fldChar w:fldCharType="begin"/>
        </w:r>
        <w:r>
          <w:rPr>
            <w:webHidden/>
          </w:rPr>
          <w:instrText xml:space="preserve"> PAGEREF _Toc138836887 \h </w:instrText>
        </w:r>
        <w:r>
          <w:rPr>
            <w:webHidden/>
          </w:rPr>
        </w:r>
        <w:r>
          <w:rPr>
            <w:webHidden/>
          </w:rPr>
          <w:fldChar w:fldCharType="separate"/>
        </w:r>
        <w:r>
          <w:rPr>
            <w:webHidden/>
          </w:rPr>
          <w:t>29</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88" w:history="1">
        <w:r w:rsidRPr="00956B82">
          <w:rPr>
            <w:rStyle w:val="a3"/>
            <w:noProof/>
          </w:rPr>
          <w:t>Новые Известия, 27.06.2023, Екатерина МАКСИМОВА, Минтруд обещает двойную индексацию пенсий: что скрывается за этими цифрами</w:t>
        </w:r>
        <w:r>
          <w:rPr>
            <w:noProof/>
            <w:webHidden/>
          </w:rPr>
          <w:tab/>
        </w:r>
        <w:r>
          <w:rPr>
            <w:noProof/>
            <w:webHidden/>
          </w:rPr>
          <w:fldChar w:fldCharType="begin"/>
        </w:r>
        <w:r>
          <w:rPr>
            <w:noProof/>
            <w:webHidden/>
          </w:rPr>
          <w:instrText xml:space="preserve"> PAGEREF _Toc138836888 \h </w:instrText>
        </w:r>
        <w:r>
          <w:rPr>
            <w:noProof/>
            <w:webHidden/>
          </w:rPr>
        </w:r>
        <w:r>
          <w:rPr>
            <w:noProof/>
            <w:webHidden/>
          </w:rPr>
          <w:fldChar w:fldCharType="separate"/>
        </w:r>
        <w:r>
          <w:rPr>
            <w:noProof/>
            <w:webHidden/>
          </w:rPr>
          <w:t>31</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89" w:history="1">
        <w:r w:rsidRPr="00956B82">
          <w:rPr>
            <w:rStyle w:val="a3"/>
          </w:rPr>
          <w:t>Для российских пенсионеров возвращается схема двухэтапной индексации пенсии (пенсию по старости получают свыше 30 млн человек). Министерство труда разработало параметры повышения страховой пенсии для неработающих пенсионеров в 2025–2026 годах. Но богаче от этого люди в возрасте 60+ не станут.</w:t>
        </w:r>
        <w:r>
          <w:rPr>
            <w:webHidden/>
          </w:rPr>
          <w:tab/>
        </w:r>
        <w:r>
          <w:rPr>
            <w:webHidden/>
          </w:rPr>
          <w:fldChar w:fldCharType="begin"/>
        </w:r>
        <w:r>
          <w:rPr>
            <w:webHidden/>
          </w:rPr>
          <w:instrText xml:space="preserve"> PAGEREF _Toc138836889 \h </w:instrText>
        </w:r>
        <w:r>
          <w:rPr>
            <w:webHidden/>
          </w:rPr>
        </w:r>
        <w:r>
          <w:rPr>
            <w:webHidden/>
          </w:rPr>
          <w:fldChar w:fldCharType="separate"/>
        </w:r>
        <w:r>
          <w:rPr>
            <w:webHidden/>
          </w:rPr>
          <w:t>31</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90" w:history="1">
        <w:r w:rsidRPr="00956B82">
          <w:rPr>
            <w:rStyle w:val="a3"/>
            <w:noProof/>
          </w:rPr>
          <w:t>МК, 27.06.2023, Георгий СТЕПАНОВ, Озвучена главная претензия к проекту двухэтапной индексации пенсий</w:t>
        </w:r>
        <w:r>
          <w:rPr>
            <w:noProof/>
            <w:webHidden/>
          </w:rPr>
          <w:tab/>
        </w:r>
        <w:r>
          <w:rPr>
            <w:noProof/>
            <w:webHidden/>
          </w:rPr>
          <w:fldChar w:fldCharType="begin"/>
        </w:r>
        <w:r>
          <w:rPr>
            <w:noProof/>
            <w:webHidden/>
          </w:rPr>
          <w:instrText xml:space="preserve"> PAGEREF _Toc138836890 \h </w:instrText>
        </w:r>
        <w:r>
          <w:rPr>
            <w:noProof/>
            <w:webHidden/>
          </w:rPr>
        </w:r>
        <w:r>
          <w:rPr>
            <w:noProof/>
            <w:webHidden/>
          </w:rPr>
          <w:fldChar w:fldCharType="separate"/>
        </w:r>
        <w:r>
          <w:rPr>
            <w:noProof/>
            <w:webHidden/>
          </w:rPr>
          <w:t>33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91" w:history="1">
        <w:r w:rsidRPr="00956B82">
          <w:rPr>
            <w:rStyle w:val="a3"/>
          </w:rPr>
          <w:t>Исходя из принципа новое - хорошо забытое старое, Минтруд разработал параметры индексации страховой пенсии для неработающих пенсионеров на ближайшую трехлетку. В 2025-м и 2026 годах она будет проходить в два этапа, как это практиковалось государством до 2019 года, когда инфляция находилась на легко предсказуемом и стабильно низком уровне. Возврат к этому механизму вполне оправдан, вот только озвученные сегодня цифры индексации могут через пару лет оказаться неактуальными. А значит, их придется пересматривать - что не так-то просто в условиях растущего дефицита бюджета.</w:t>
        </w:r>
        <w:r>
          <w:rPr>
            <w:webHidden/>
          </w:rPr>
          <w:tab/>
        </w:r>
        <w:r>
          <w:rPr>
            <w:webHidden/>
          </w:rPr>
          <w:fldChar w:fldCharType="begin"/>
        </w:r>
        <w:r>
          <w:rPr>
            <w:webHidden/>
          </w:rPr>
          <w:instrText xml:space="preserve"> PAGEREF _Toc138836891 \h </w:instrText>
        </w:r>
        <w:r>
          <w:rPr>
            <w:webHidden/>
          </w:rPr>
        </w:r>
        <w:r>
          <w:rPr>
            <w:webHidden/>
          </w:rPr>
          <w:fldChar w:fldCharType="separate"/>
        </w:r>
        <w:r>
          <w:rPr>
            <w:webHidden/>
          </w:rPr>
          <w:t>33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92" w:history="1">
        <w:r w:rsidRPr="00956B82">
          <w:rPr>
            <w:rStyle w:val="a3"/>
            <w:noProof/>
          </w:rPr>
          <w:t>Вечерняя Москва, 27.06.2023, «Утраченный заработок»: как увеличится размер пенсии по старости после двойной индексации</w:t>
        </w:r>
        <w:r>
          <w:rPr>
            <w:noProof/>
            <w:webHidden/>
          </w:rPr>
          <w:tab/>
        </w:r>
        <w:r>
          <w:rPr>
            <w:noProof/>
            <w:webHidden/>
          </w:rPr>
          <w:fldChar w:fldCharType="begin"/>
        </w:r>
        <w:r>
          <w:rPr>
            <w:noProof/>
            <w:webHidden/>
          </w:rPr>
          <w:instrText xml:space="preserve"> PAGEREF _Toc138836892 \h </w:instrText>
        </w:r>
        <w:r>
          <w:rPr>
            <w:noProof/>
            <w:webHidden/>
          </w:rPr>
        </w:r>
        <w:r>
          <w:rPr>
            <w:noProof/>
            <w:webHidden/>
          </w:rPr>
          <w:fldChar w:fldCharType="separate"/>
        </w:r>
        <w:r>
          <w:rPr>
            <w:noProof/>
            <w:webHidden/>
          </w:rPr>
          <w:t>35</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93" w:history="1">
        <w:r w:rsidRPr="00956B82">
          <w:rPr>
            <w:rStyle w:val="a3"/>
          </w:rPr>
          <w:t>Через три года размер страховой пенсии по старости увеличится на 17,5 процента. Такая индексация позволит сократить отставание пенсионных выплат от средних зарплат. Об этом «Вечерней Москве» сообщил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_Toc138836893 \h </w:instrText>
        </w:r>
        <w:r>
          <w:rPr>
            <w:webHidden/>
          </w:rPr>
        </w:r>
        <w:r>
          <w:rPr>
            <w:webHidden/>
          </w:rPr>
          <w:fldChar w:fldCharType="separate"/>
        </w:r>
        <w:r>
          <w:rPr>
            <w:webHidden/>
          </w:rPr>
          <w:t>35</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94" w:history="1">
        <w:r w:rsidRPr="00956B82">
          <w:rPr>
            <w:rStyle w:val="a3"/>
            <w:noProof/>
          </w:rPr>
          <w:t>NEWS.ru, 27.06.2023, Пенсии будут повышать дважды в год: кому и когда увеличат выплаты</w:t>
        </w:r>
        <w:r>
          <w:rPr>
            <w:noProof/>
            <w:webHidden/>
          </w:rPr>
          <w:tab/>
        </w:r>
        <w:r>
          <w:rPr>
            <w:noProof/>
            <w:webHidden/>
          </w:rPr>
          <w:fldChar w:fldCharType="begin"/>
        </w:r>
        <w:r>
          <w:rPr>
            <w:noProof/>
            <w:webHidden/>
          </w:rPr>
          <w:instrText xml:space="preserve"> PAGEREF _Toc138836894 \h </w:instrText>
        </w:r>
        <w:r>
          <w:rPr>
            <w:noProof/>
            <w:webHidden/>
          </w:rPr>
        </w:r>
        <w:r>
          <w:rPr>
            <w:noProof/>
            <w:webHidden/>
          </w:rPr>
          <w:fldChar w:fldCharType="separate"/>
        </w:r>
        <w:r>
          <w:rPr>
            <w:noProof/>
            <w:webHidden/>
          </w:rPr>
          <w:t>35</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95" w:history="1">
        <w:r w:rsidRPr="00956B82">
          <w:rPr>
            <w:rStyle w:val="a3"/>
          </w:rPr>
          <w:t>Пенсии по старости проиндексируют дважды: и в 2025 году, и в 2026-м. Об этом стало известно из проекта бюджета Социального фонда. NEWS.ru расскажет о деталях, а также напомнит о том, как пенсии были индексированы в этом году и кому их поднимут с 1 июля и 1 октября.</w:t>
        </w:r>
        <w:r>
          <w:rPr>
            <w:webHidden/>
          </w:rPr>
          <w:tab/>
        </w:r>
        <w:r>
          <w:rPr>
            <w:webHidden/>
          </w:rPr>
          <w:fldChar w:fldCharType="begin"/>
        </w:r>
        <w:r>
          <w:rPr>
            <w:webHidden/>
          </w:rPr>
          <w:instrText xml:space="preserve"> PAGEREF _Toc138836895 \h </w:instrText>
        </w:r>
        <w:r>
          <w:rPr>
            <w:webHidden/>
          </w:rPr>
        </w:r>
        <w:r>
          <w:rPr>
            <w:webHidden/>
          </w:rPr>
          <w:fldChar w:fldCharType="separate"/>
        </w:r>
        <w:r>
          <w:rPr>
            <w:webHidden/>
          </w:rPr>
          <w:t>35</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96" w:history="1">
        <w:r w:rsidRPr="00956B82">
          <w:rPr>
            <w:rStyle w:val="a3"/>
            <w:noProof/>
          </w:rPr>
          <w:t>Лента.ру, 27.06.2023, В Госдуме высказались об индексации пенсий россиян</w:t>
        </w:r>
        <w:r>
          <w:rPr>
            <w:noProof/>
            <w:webHidden/>
          </w:rPr>
          <w:tab/>
        </w:r>
        <w:r>
          <w:rPr>
            <w:noProof/>
            <w:webHidden/>
          </w:rPr>
          <w:fldChar w:fldCharType="begin"/>
        </w:r>
        <w:r>
          <w:rPr>
            <w:noProof/>
            <w:webHidden/>
          </w:rPr>
          <w:instrText xml:space="preserve"> PAGEREF _Toc138836896 \h </w:instrText>
        </w:r>
        <w:r>
          <w:rPr>
            <w:noProof/>
            <w:webHidden/>
          </w:rPr>
        </w:r>
        <w:r>
          <w:rPr>
            <w:noProof/>
            <w:webHidden/>
          </w:rPr>
          <w:fldChar w:fldCharType="separate"/>
        </w:r>
        <w:r>
          <w:rPr>
            <w:noProof/>
            <w:webHidden/>
          </w:rPr>
          <w:t>37</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97" w:history="1">
        <w:r w:rsidRPr="00956B82">
          <w:rPr>
            <w:rStyle w:val="a3"/>
          </w:rPr>
          <w:t>Российское законодательство обязывает государство ежегодно индексировать пенсии граждан страны, напомнила член комитета Госдумы по труду, социальной политике и делам ветеранов Светлана Бессараб. В разговоре с «Лентой.ру» она оценила планы Министерства труда по индексации выплат в ближайшие два года.</w:t>
        </w:r>
        <w:r>
          <w:rPr>
            <w:webHidden/>
          </w:rPr>
          <w:tab/>
        </w:r>
        <w:r>
          <w:rPr>
            <w:webHidden/>
          </w:rPr>
          <w:fldChar w:fldCharType="begin"/>
        </w:r>
        <w:r>
          <w:rPr>
            <w:webHidden/>
          </w:rPr>
          <w:instrText xml:space="preserve"> PAGEREF _Toc138836897 \h </w:instrText>
        </w:r>
        <w:r>
          <w:rPr>
            <w:webHidden/>
          </w:rPr>
        </w:r>
        <w:r>
          <w:rPr>
            <w:webHidden/>
          </w:rPr>
          <w:fldChar w:fldCharType="separate"/>
        </w:r>
        <w:r>
          <w:rPr>
            <w:webHidden/>
          </w:rPr>
          <w:t>37</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898" w:history="1">
        <w:r w:rsidRPr="00956B82">
          <w:rPr>
            <w:rStyle w:val="a3"/>
            <w:noProof/>
          </w:rPr>
          <w:t>Российская газета, 27.06.2023, В России запускают систему долговременного ухода за пожилыми и маломобильными гражданами</w:t>
        </w:r>
        <w:r>
          <w:rPr>
            <w:noProof/>
            <w:webHidden/>
          </w:rPr>
          <w:tab/>
        </w:r>
        <w:r>
          <w:rPr>
            <w:noProof/>
            <w:webHidden/>
          </w:rPr>
          <w:fldChar w:fldCharType="begin"/>
        </w:r>
        <w:r>
          <w:rPr>
            <w:noProof/>
            <w:webHidden/>
          </w:rPr>
          <w:instrText xml:space="preserve"> PAGEREF _Toc138836898 \h </w:instrText>
        </w:r>
        <w:r>
          <w:rPr>
            <w:noProof/>
            <w:webHidden/>
          </w:rPr>
        </w:r>
        <w:r>
          <w:rPr>
            <w:noProof/>
            <w:webHidden/>
          </w:rPr>
          <w:fldChar w:fldCharType="separate"/>
        </w:r>
        <w:r>
          <w:rPr>
            <w:noProof/>
            <w:webHidden/>
          </w:rPr>
          <w:t>38</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899" w:history="1">
        <w:r w:rsidRPr="00956B82">
          <w:rPr>
            <w:rStyle w:val="a3"/>
          </w:rPr>
          <w:t>До конца 2023 года в России начнет работать система долговременного ухода за пожилыми и маломобильными во всех регионах России.</w:t>
        </w:r>
        <w:r>
          <w:rPr>
            <w:webHidden/>
          </w:rPr>
          <w:tab/>
        </w:r>
        <w:r>
          <w:rPr>
            <w:webHidden/>
          </w:rPr>
          <w:fldChar w:fldCharType="begin"/>
        </w:r>
        <w:r>
          <w:rPr>
            <w:webHidden/>
          </w:rPr>
          <w:instrText xml:space="preserve"> PAGEREF _Toc138836899 \h </w:instrText>
        </w:r>
        <w:r>
          <w:rPr>
            <w:webHidden/>
          </w:rPr>
        </w:r>
        <w:r>
          <w:rPr>
            <w:webHidden/>
          </w:rPr>
          <w:fldChar w:fldCharType="separate"/>
        </w:r>
        <w:r>
          <w:rPr>
            <w:webHidden/>
          </w:rPr>
          <w:t>38</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00" w:history="1">
        <w:r w:rsidRPr="00956B82">
          <w:rPr>
            <w:rStyle w:val="a3"/>
            <w:noProof/>
          </w:rPr>
          <w:t>Российская газета, 27.06.2023, Ветераны труда: В России вырос спрос на работников - пенсионеров</w:t>
        </w:r>
        <w:r>
          <w:rPr>
            <w:noProof/>
            <w:webHidden/>
          </w:rPr>
          <w:tab/>
        </w:r>
        <w:r>
          <w:rPr>
            <w:noProof/>
            <w:webHidden/>
          </w:rPr>
          <w:fldChar w:fldCharType="begin"/>
        </w:r>
        <w:r>
          <w:rPr>
            <w:noProof/>
            <w:webHidden/>
          </w:rPr>
          <w:instrText xml:space="preserve"> PAGEREF _Toc138836900 \h </w:instrText>
        </w:r>
        <w:r>
          <w:rPr>
            <w:noProof/>
            <w:webHidden/>
          </w:rPr>
        </w:r>
        <w:r>
          <w:rPr>
            <w:noProof/>
            <w:webHidden/>
          </w:rPr>
          <w:fldChar w:fldCharType="separate"/>
        </w:r>
        <w:r>
          <w:rPr>
            <w:noProof/>
            <w:webHidden/>
          </w:rPr>
          <w:t>41</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01" w:history="1">
        <w:r w:rsidRPr="00956B82">
          <w:rPr>
            <w:rStyle w:val="a3"/>
          </w:rPr>
          <w:t>Ввоз из-за границы различных товаров требует гораздо меньше рабочих рук, чем их производство внутри страны. Поэтому сектора экономики, занявшиеся импортозамещением, поглотили на рынке большое количество дополнительных трудовых ресурсов. При этом безработица среди молодежи остается весьма высокой.</w:t>
        </w:r>
        <w:r>
          <w:rPr>
            <w:webHidden/>
          </w:rPr>
          <w:tab/>
        </w:r>
        <w:r>
          <w:rPr>
            <w:webHidden/>
          </w:rPr>
          <w:fldChar w:fldCharType="begin"/>
        </w:r>
        <w:r>
          <w:rPr>
            <w:webHidden/>
          </w:rPr>
          <w:instrText xml:space="preserve"> PAGEREF _Toc138836901 \h </w:instrText>
        </w:r>
        <w:r>
          <w:rPr>
            <w:webHidden/>
          </w:rPr>
        </w:r>
        <w:r>
          <w:rPr>
            <w:webHidden/>
          </w:rPr>
          <w:fldChar w:fldCharType="separate"/>
        </w:r>
        <w:r>
          <w:rPr>
            <w:webHidden/>
          </w:rPr>
          <w:t>41</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02" w:history="1">
        <w:r w:rsidRPr="00956B82">
          <w:rPr>
            <w:rStyle w:val="a3"/>
            <w:noProof/>
          </w:rPr>
          <w:t>Конкурент, 27.06.2023, Сразу начнут получать повышенную выплату. С 1 июля многих пенсионеров ждет сюрприз</w:t>
        </w:r>
        <w:r>
          <w:rPr>
            <w:noProof/>
            <w:webHidden/>
          </w:rPr>
          <w:tab/>
        </w:r>
        <w:r>
          <w:rPr>
            <w:noProof/>
            <w:webHidden/>
          </w:rPr>
          <w:fldChar w:fldCharType="begin"/>
        </w:r>
        <w:r>
          <w:rPr>
            <w:noProof/>
            <w:webHidden/>
          </w:rPr>
          <w:instrText xml:space="preserve"> PAGEREF _Toc138836902 \h </w:instrText>
        </w:r>
        <w:r>
          <w:rPr>
            <w:noProof/>
            <w:webHidden/>
          </w:rPr>
        </w:r>
        <w:r>
          <w:rPr>
            <w:noProof/>
            <w:webHidden/>
          </w:rPr>
          <w:fldChar w:fldCharType="separate"/>
        </w:r>
        <w:r>
          <w:rPr>
            <w:noProof/>
            <w:webHidden/>
          </w:rPr>
          <w:t>43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03" w:history="1">
        <w:r w:rsidRPr="00956B82">
          <w:rPr>
            <w:rStyle w:val="a3"/>
          </w:rPr>
          <w:t>С июля вступят в силу некоторые законодательные инициативы, которые должны улучшить жизнь многих пенсионеров. Во-первых, изменения ждут военных пенсионеров, проживающих на территории Луганской и Донецкой народных республик, Запорожской и Херсонской областей. В июле им будут начислять пенсии по российским стандартам. Нововведения распространяются и на тех граждан, кто уехал из регионов до того, как те вошли в состав России.</w:t>
        </w:r>
        <w:r>
          <w:rPr>
            <w:webHidden/>
          </w:rPr>
          <w:tab/>
        </w:r>
        <w:r>
          <w:rPr>
            <w:webHidden/>
          </w:rPr>
          <w:fldChar w:fldCharType="begin"/>
        </w:r>
        <w:r>
          <w:rPr>
            <w:webHidden/>
          </w:rPr>
          <w:instrText xml:space="preserve"> PAGEREF _Toc138836903 \h </w:instrText>
        </w:r>
        <w:r>
          <w:rPr>
            <w:webHidden/>
          </w:rPr>
        </w:r>
        <w:r>
          <w:rPr>
            <w:webHidden/>
          </w:rPr>
          <w:fldChar w:fldCharType="separate"/>
        </w:r>
        <w:r>
          <w:rPr>
            <w:webHidden/>
          </w:rPr>
          <w:t>43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04" w:history="1">
        <w:r w:rsidRPr="00956B82">
          <w:rPr>
            <w:rStyle w:val="a3"/>
            <w:noProof/>
          </w:rPr>
          <w:t>PRIMPRESS, 27.06.2023, Теперь будет нельзя. Пенсионеров, у которых есть дети или внуки, ждет сюрприз с 28 июня</w:t>
        </w:r>
        <w:r>
          <w:rPr>
            <w:noProof/>
            <w:webHidden/>
          </w:rPr>
          <w:tab/>
        </w:r>
        <w:r>
          <w:rPr>
            <w:noProof/>
            <w:webHidden/>
          </w:rPr>
          <w:fldChar w:fldCharType="begin"/>
        </w:r>
        <w:r>
          <w:rPr>
            <w:noProof/>
            <w:webHidden/>
          </w:rPr>
          <w:instrText xml:space="preserve"> PAGEREF _Toc138836904 \h </w:instrText>
        </w:r>
        <w:r>
          <w:rPr>
            <w:noProof/>
            <w:webHidden/>
          </w:rPr>
        </w:r>
        <w:r>
          <w:rPr>
            <w:noProof/>
            <w:webHidden/>
          </w:rPr>
          <w:fldChar w:fldCharType="separate"/>
        </w:r>
        <w:r>
          <w:rPr>
            <w:noProof/>
            <w:webHidden/>
          </w:rPr>
          <w:t>43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05" w:history="1">
        <w:r w:rsidRPr="00956B82">
          <w:rPr>
            <w:rStyle w:val="a3"/>
          </w:rPr>
          <w:t>Российским пенсионерам, у которых есть дети или внуки, рассказали о приятном сюрпризе. Пожилые граждане смогут получить доплату за своих юных родственников, и отказать им в этом будет нельзя. И у людей будет несколько вариантов, по которым это можно будет сделать, сообщает PRIMPRESS.</w:t>
        </w:r>
        <w:r>
          <w:rPr>
            <w:webHidden/>
          </w:rPr>
          <w:tab/>
        </w:r>
        <w:r>
          <w:rPr>
            <w:webHidden/>
          </w:rPr>
          <w:fldChar w:fldCharType="begin"/>
        </w:r>
        <w:r>
          <w:rPr>
            <w:webHidden/>
          </w:rPr>
          <w:instrText xml:space="preserve"> PAGEREF _Toc138836905 \h </w:instrText>
        </w:r>
        <w:r>
          <w:rPr>
            <w:webHidden/>
          </w:rPr>
        </w:r>
        <w:r>
          <w:rPr>
            <w:webHidden/>
          </w:rPr>
          <w:fldChar w:fldCharType="separate"/>
        </w:r>
        <w:r>
          <w:rPr>
            <w:webHidden/>
          </w:rPr>
          <w:t>43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06" w:history="1">
        <w:r w:rsidRPr="00956B82">
          <w:rPr>
            <w:rStyle w:val="a3"/>
            <w:noProof/>
          </w:rPr>
          <w:t>Pensnews.ru, 27.06.2023, Депутат Госдумы: Пенсий на жизнь, как не хватало, так и не будет хватать</w:t>
        </w:r>
        <w:r>
          <w:rPr>
            <w:noProof/>
            <w:webHidden/>
          </w:rPr>
          <w:tab/>
        </w:r>
        <w:r>
          <w:rPr>
            <w:noProof/>
            <w:webHidden/>
          </w:rPr>
          <w:fldChar w:fldCharType="begin"/>
        </w:r>
        <w:r>
          <w:rPr>
            <w:noProof/>
            <w:webHidden/>
          </w:rPr>
          <w:instrText xml:space="preserve"> PAGEREF _Toc138836906 \h </w:instrText>
        </w:r>
        <w:r>
          <w:rPr>
            <w:noProof/>
            <w:webHidden/>
          </w:rPr>
        </w:r>
        <w:r>
          <w:rPr>
            <w:noProof/>
            <w:webHidden/>
          </w:rPr>
          <w:fldChar w:fldCharType="separate"/>
        </w:r>
        <w:r>
          <w:rPr>
            <w:noProof/>
            <w:webHidden/>
          </w:rPr>
          <w:t>44</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07" w:history="1">
        <w:r w:rsidRPr="00956B82">
          <w:rPr>
            <w:rStyle w:val="a3"/>
          </w:rPr>
          <w:t>Пенсии россиян не просто маленькие, они малы катастрофически, пишет Pensnews.ru. Если брать страны с мало-мальски цивилизованной социальной системой, то Россия здесь смотрится очень плохо. Само собой разумеется, что пенсии низки во многих таких странах, но мало где речь идет о том, что люди поставлены на грань физического выживания.</w:t>
        </w:r>
        <w:r>
          <w:rPr>
            <w:webHidden/>
          </w:rPr>
          <w:tab/>
        </w:r>
        <w:r>
          <w:rPr>
            <w:webHidden/>
          </w:rPr>
          <w:fldChar w:fldCharType="begin"/>
        </w:r>
        <w:r>
          <w:rPr>
            <w:webHidden/>
          </w:rPr>
          <w:instrText xml:space="preserve"> PAGEREF _Toc138836907 \h </w:instrText>
        </w:r>
        <w:r>
          <w:rPr>
            <w:webHidden/>
          </w:rPr>
        </w:r>
        <w:r>
          <w:rPr>
            <w:webHidden/>
          </w:rPr>
          <w:fldChar w:fldCharType="separate"/>
        </w:r>
        <w:r>
          <w:rPr>
            <w:webHidden/>
          </w:rPr>
          <w:t>44</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08" w:history="1">
        <w:r w:rsidRPr="00956B82">
          <w:rPr>
            <w:rStyle w:val="a3"/>
            <w:noProof/>
          </w:rPr>
          <w:t>Банки.ру, 27.06.2023, Аделя РАХМАТУЛЛИНА, Как работающему пенсионеру увеличить пенсию и какой будет индексация в 2023 году</w:t>
        </w:r>
        <w:r>
          <w:rPr>
            <w:noProof/>
            <w:webHidden/>
          </w:rPr>
          <w:tab/>
        </w:r>
        <w:r>
          <w:rPr>
            <w:noProof/>
            <w:webHidden/>
          </w:rPr>
          <w:fldChar w:fldCharType="begin"/>
        </w:r>
        <w:r>
          <w:rPr>
            <w:noProof/>
            <w:webHidden/>
          </w:rPr>
          <w:instrText xml:space="preserve"> PAGEREF _Toc138836908 \h </w:instrText>
        </w:r>
        <w:r>
          <w:rPr>
            <w:noProof/>
            <w:webHidden/>
          </w:rPr>
        </w:r>
        <w:r>
          <w:rPr>
            <w:noProof/>
            <w:webHidden/>
          </w:rPr>
          <w:fldChar w:fldCharType="separate"/>
        </w:r>
        <w:r>
          <w:rPr>
            <w:noProof/>
            <w:webHidden/>
          </w:rPr>
          <w:t>45</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09" w:history="1">
        <w:r w:rsidRPr="00956B82">
          <w:rPr>
            <w:rStyle w:val="a3"/>
          </w:rPr>
          <w:t>В 2023 году, как и в предыдущие семь лет, индексировать выплаты работающих пенсионеров не планируется. Но есть один способ, как все-таки добиться повышения пенсии, — как ни странно, это увольнение, а потом снова трудоустройство. Объясняем, как это сделать правильно и какие еще льготы доступны этой категории пенсионеров.</w:t>
        </w:r>
        <w:r>
          <w:rPr>
            <w:webHidden/>
          </w:rPr>
          <w:tab/>
        </w:r>
        <w:r>
          <w:rPr>
            <w:webHidden/>
          </w:rPr>
          <w:fldChar w:fldCharType="begin"/>
        </w:r>
        <w:r>
          <w:rPr>
            <w:webHidden/>
          </w:rPr>
          <w:instrText xml:space="preserve"> PAGEREF _Toc138836909 \h </w:instrText>
        </w:r>
        <w:r>
          <w:rPr>
            <w:webHidden/>
          </w:rPr>
        </w:r>
        <w:r>
          <w:rPr>
            <w:webHidden/>
          </w:rPr>
          <w:fldChar w:fldCharType="separate"/>
        </w:r>
        <w:r>
          <w:rPr>
            <w:webHidden/>
          </w:rPr>
          <w:t>45</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10" w:history="1">
        <w:r w:rsidRPr="00956B82">
          <w:rPr>
            <w:rStyle w:val="a3"/>
            <w:noProof/>
          </w:rPr>
          <w:t>Forbes, 28.06.2023, Власти определили потолок зарплат для страховых взносов в Соцфонд по ставке 30%</w:t>
        </w:r>
        <w:r>
          <w:rPr>
            <w:noProof/>
            <w:webHidden/>
          </w:rPr>
          <w:tab/>
        </w:r>
        <w:r>
          <w:rPr>
            <w:noProof/>
            <w:webHidden/>
          </w:rPr>
          <w:fldChar w:fldCharType="begin"/>
        </w:r>
        <w:r>
          <w:rPr>
            <w:noProof/>
            <w:webHidden/>
          </w:rPr>
          <w:instrText xml:space="preserve"> PAGEREF _Toc138836910 \h </w:instrText>
        </w:r>
        <w:r>
          <w:rPr>
            <w:noProof/>
            <w:webHidden/>
          </w:rPr>
        </w:r>
        <w:r>
          <w:rPr>
            <w:noProof/>
            <w:webHidden/>
          </w:rPr>
          <w:fldChar w:fldCharType="separate"/>
        </w:r>
        <w:r>
          <w:rPr>
            <w:noProof/>
            <w:webHidden/>
          </w:rPr>
          <w:t>50</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11" w:history="1">
        <w:r w:rsidRPr="00956B82">
          <w:rPr>
            <w:rStyle w:val="a3"/>
          </w:rPr>
          <w:t>Предельный уровень зарплат, с которых платятся страховые взносы по ставке 30%, в 2026 году превысит 200 000 рублей в месяц, выяснил РБК из проекта бюджета Социального фонда на ближайшую трехлетку. За три года запланирован рост предельной базы для социальных взносов на 26%. Компании уплачивают с зарплаты работника полный тариф страховых взносов, пока заработок в пределах года не превышает установленный потолок</w:t>
        </w:r>
        <w:r>
          <w:rPr>
            <w:webHidden/>
          </w:rPr>
          <w:tab/>
        </w:r>
        <w:r>
          <w:rPr>
            <w:webHidden/>
          </w:rPr>
          <w:fldChar w:fldCharType="begin"/>
        </w:r>
        <w:r>
          <w:rPr>
            <w:webHidden/>
          </w:rPr>
          <w:instrText xml:space="preserve"> PAGEREF _Toc138836911 \h </w:instrText>
        </w:r>
        <w:r>
          <w:rPr>
            <w:webHidden/>
          </w:rPr>
        </w:r>
        <w:r>
          <w:rPr>
            <w:webHidden/>
          </w:rPr>
          <w:fldChar w:fldCharType="separate"/>
        </w:r>
        <w:r>
          <w:rPr>
            <w:webHidden/>
          </w:rPr>
          <w:t>50</w:t>
        </w:r>
        <w:r>
          <w:rPr>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912" w:history="1">
        <w:r w:rsidRPr="00956B82">
          <w:rPr>
            <w:rStyle w:val="a3"/>
            <w:noProof/>
          </w:rPr>
          <w:t>НОВОСТИ МАКРОЭКОНОМИКИ</w:t>
        </w:r>
        <w:r>
          <w:rPr>
            <w:noProof/>
            <w:webHidden/>
          </w:rPr>
          <w:tab/>
        </w:r>
        <w:r>
          <w:rPr>
            <w:noProof/>
            <w:webHidden/>
          </w:rPr>
          <w:fldChar w:fldCharType="begin"/>
        </w:r>
        <w:r>
          <w:rPr>
            <w:noProof/>
            <w:webHidden/>
          </w:rPr>
          <w:instrText xml:space="preserve"> PAGEREF _Toc138836912 \h </w:instrText>
        </w:r>
        <w:r>
          <w:rPr>
            <w:noProof/>
            <w:webHidden/>
          </w:rPr>
        </w:r>
        <w:r>
          <w:rPr>
            <w:noProof/>
            <w:webHidden/>
          </w:rPr>
          <w:fldChar w:fldCharType="separate"/>
        </w:r>
        <w:r>
          <w:rPr>
            <w:noProof/>
            <w:webHidden/>
          </w:rPr>
          <w:t>52</w:t>
        </w:r>
        <w:r>
          <w:rPr>
            <w:noProof/>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13" w:history="1">
        <w:r w:rsidRPr="00956B82">
          <w:rPr>
            <w:rStyle w:val="a3"/>
            <w:noProof/>
          </w:rPr>
          <w:t>ТАСС, 27.06.2023, Более 11 млрд руб. выделят дополнительно на развитие высокотехнологичных направлений</w:t>
        </w:r>
        <w:r>
          <w:rPr>
            <w:noProof/>
            <w:webHidden/>
          </w:rPr>
          <w:tab/>
        </w:r>
        <w:r>
          <w:rPr>
            <w:noProof/>
            <w:webHidden/>
          </w:rPr>
          <w:fldChar w:fldCharType="begin"/>
        </w:r>
        <w:r>
          <w:rPr>
            <w:noProof/>
            <w:webHidden/>
          </w:rPr>
          <w:instrText xml:space="preserve"> PAGEREF _Toc138836913 \h </w:instrText>
        </w:r>
        <w:r>
          <w:rPr>
            <w:noProof/>
            <w:webHidden/>
          </w:rPr>
        </w:r>
        <w:r>
          <w:rPr>
            <w:noProof/>
            <w:webHidden/>
          </w:rPr>
          <w:fldChar w:fldCharType="separate"/>
        </w:r>
        <w:r>
          <w:rPr>
            <w:noProof/>
            <w:webHidden/>
          </w:rPr>
          <w:t>52</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14" w:history="1">
        <w:r w:rsidRPr="00956B82">
          <w:rPr>
            <w:rStyle w:val="a3"/>
          </w:rPr>
          <w:t>Более 11 млрд рублей будет дополнительно направлено на реализацию мероприятий дорожных карт развития высокотехнологичных направлений «Новое индустриальное программное обеспечение» и «Новое общесистемное программное обеспечение» в 2023 году. Об этом говорится в перечне поручений председателя правительства РФ Михаила Мишустина по итогам конференции ЦИПР-2023.</w:t>
        </w:r>
        <w:r>
          <w:rPr>
            <w:webHidden/>
          </w:rPr>
          <w:tab/>
        </w:r>
        <w:r>
          <w:rPr>
            <w:webHidden/>
          </w:rPr>
          <w:fldChar w:fldCharType="begin"/>
        </w:r>
        <w:r>
          <w:rPr>
            <w:webHidden/>
          </w:rPr>
          <w:instrText xml:space="preserve"> PAGEREF _Toc138836914 \h </w:instrText>
        </w:r>
        <w:r>
          <w:rPr>
            <w:webHidden/>
          </w:rPr>
        </w:r>
        <w:r>
          <w:rPr>
            <w:webHidden/>
          </w:rPr>
          <w:fldChar w:fldCharType="separate"/>
        </w:r>
        <w:r>
          <w:rPr>
            <w:webHidden/>
          </w:rPr>
          <w:t>52</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15" w:history="1">
        <w:r w:rsidRPr="00956B82">
          <w:rPr>
            <w:rStyle w:val="a3"/>
            <w:noProof/>
          </w:rPr>
          <w:t>ТАСС, 27.06.2023, В РФ проработают систему оценки ИТ-объектов требованиям по технологической независимости</w:t>
        </w:r>
        <w:r>
          <w:rPr>
            <w:noProof/>
            <w:webHidden/>
          </w:rPr>
          <w:tab/>
        </w:r>
        <w:r>
          <w:rPr>
            <w:noProof/>
            <w:webHidden/>
          </w:rPr>
          <w:fldChar w:fldCharType="begin"/>
        </w:r>
        <w:r>
          <w:rPr>
            <w:noProof/>
            <w:webHidden/>
          </w:rPr>
          <w:instrText xml:space="preserve"> PAGEREF _Toc138836915 \h </w:instrText>
        </w:r>
        <w:r>
          <w:rPr>
            <w:noProof/>
            <w:webHidden/>
          </w:rPr>
        </w:r>
        <w:r>
          <w:rPr>
            <w:noProof/>
            <w:webHidden/>
          </w:rPr>
          <w:fldChar w:fldCharType="separate"/>
        </w:r>
        <w:r>
          <w:rPr>
            <w:noProof/>
            <w:webHidden/>
          </w:rPr>
          <w:t>52</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16" w:history="1">
        <w:r w:rsidRPr="00956B82">
          <w:rPr>
            <w:rStyle w:val="a3"/>
          </w:rPr>
          <w:t>Минцифры РФ до 2 октября проработает формирование системы оценки уровня соответствия критической ИТ-инфраструктуры требованиям по технологической независимости, сообщается на сайте кабмина. Соответствующее поручение дал премьер-министр Михаил Мишустин по итогам VIII конференции «Цифровая индустрия промышленной России».</w:t>
        </w:r>
        <w:r>
          <w:rPr>
            <w:webHidden/>
          </w:rPr>
          <w:tab/>
        </w:r>
        <w:r>
          <w:rPr>
            <w:webHidden/>
          </w:rPr>
          <w:fldChar w:fldCharType="begin"/>
        </w:r>
        <w:r>
          <w:rPr>
            <w:webHidden/>
          </w:rPr>
          <w:instrText xml:space="preserve"> PAGEREF _Toc138836916 \h </w:instrText>
        </w:r>
        <w:r>
          <w:rPr>
            <w:webHidden/>
          </w:rPr>
        </w:r>
        <w:r>
          <w:rPr>
            <w:webHidden/>
          </w:rPr>
          <w:fldChar w:fldCharType="separate"/>
        </w:r>
        <w:r>
          <w:rPr>
            <w:webHidden/>
          </w:rPr>
          <w:t>52</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17" w:history="1">
        <w:r w:rsidRPr="00956B82">
          <w:rPr>
            <w:rStyle w:val="a3"/>
            <w:noProof/>
          </w:rPr>
          <w:t>ТАСС, 27.06.2023, Минпромторг и Минцифры проработают создание центра компетенций в области электроники</w:t>
        </w:r>
        <w:r>
          <w:rPr>
            <w:noProof/>
            <w:webHidden/>
          </w:rPr>
          <w:tab/>
        </w:r>
        <w:r>
          <w:rPr>
            <w:noProof/>
            <w:webHidden/>
          </w:rPr>
          <w:fldChar w:fldCharType="begin"/>
        </w:r>
        <w:r>
          <w:rPr>
            <w:noProof/>
            <w:webHidden/>
          </w:rPr>
          <w:instrText xml:space="preserve"> PAGEREF _Toc138836917 \h </w:instrText>
        </w:r>
        <w:r>
          <w:rPr>
            <w:noProof/>
            <w:webHidden/>
          </w:rPr>
        </w:r>
        <w:r>
          <w:rPr>
            <w:noProof/>
            <w:webHidden/>
          </w:rPr>
          <w:fldChar w:fldCharType="separate"/>
        </w:r>
        <w:r>
          <w:rPr>
            <w:noProof/>
            <w:webHidden/>
          </w:rPr>
          <w:t>53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18" w:history="1">
        <w:r w:rsidRPr="00956B82">
          <w:rPr>
            <w:rStyle w:val="a3"/>
          </w:rPr>
          <w:t>Минпромторг РФ и Минцифры проработают вопрос создания центра компетенций в области электронных компонентов с привлечением представителей из дружественных стран. Об этом говорится в перечне поручений премьер-министра РФ Михаила Мишустина по итогам конференции «Цифровая индустрия промышленной России» (ЦИПР).</w:t>
        </w:r>
        <w:r>
          <w:rPr>
            <w:webHidden/>
          </w:rPr>
          <w:tab/>
        </w:r>
        <w:r>
          <w:rPr>
            <w:webHidden/>
          </w:rPr>
          <w:fldChar w:fldCharType="begin"/>
        </w:r>
        <w:r>
          <w:rPr>
            <w:webHidden/>
          </w:rPr>
          <w:instrText xml:space="preserve"> PAGEREF _Toc138836918 \h </w:instrText>
        </w:r>
        <w:r>
          <w:rPr>
            <w:webHidden/>
          </w:rPr>
        </w:r>
        <w:r>
          <w:rPr>
            <w:webHidden/>
          </w:rPr>
          <w:fldChar w:fldCharType="separate"/>
        </w:r>
        <w:r>
          <w:rPr>
            <w:webHidden/>
          </w:rPr>
          <w:t>53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19" w:history="1">
        <w:r w:rsidRPr="00956B82">
          <w:rPr>
            <w:rStyle w:val="a3"/>
            <w:noProof/>
          </w:rPr>
          <w:t>ТАСС, 27.06.2023, Госдума упростила во втором чтении расчеты с иностранными гражданами и юрлицами</w:t>
        </w:r>
        <w:r>
          <w:rPr>
            <w:noProof/>
            <w:webHidden/>
          </w:rPr>
          <w:tab/>
        </w:r>
        <w:r>
          <w:rPr>
            <w:noProof/>
            <w:webHidden/>
          </w:rPr>
          <w:fldChar w:fldCharType="begin"/>
        </w:r>
        <w:r>
          <w:rPr>
            <w:noProof/>
            <w:webHidden/>
          </w:rPr>
          <w:instrText xml:space="preserve"> PAGEREF _Toc138836919 \h </w:instrText>
        </w:r>
        <w:r>
          <w:rPr>
            <w:noProof/>
            <w:webHidden/>
          </w:rPr>
        </w:r>
        <w:r>
          <w:rPr>
            <w:noProof/>
            <w:webHidden/>
          </w:rPr>
          <w:fldChar w:fldCharType="separate"/>
        </w:r>
        <w:r>
          <w:rPr>
            <w:noProof/>
            <w:webHidden/>
          </w:rPr>
          <w:t>53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20" w:history="1">
        <w:r w:rsidRPr="00956B82">
          <w:rPr>
            <w:rStyle w:val="a3"/>
          </w:rPr>
          <w:t>Госдума приняла во втором чтении законопроект, предусматривающий устранение барьеров в расчетах с иностранцами. Документ инициирован главой комитета Госдумы по финансовому рынку Анатолием Аксаковым и сенатором Николаем Журавлевым. Поправки вносятся в закон «О противодействии легализации (отмыванию) доходов, полученных преступным путем, и финансированию терроризма».</w:t>
        </w:r>
        <w:r>
          <w:rPr>
            <w:webHidden/>
          </w:rPr>
          <w:tab/>
        </w:r>
        <w:r>
          <w:rPr>
            <w:webHidden/>
          </w:rPr>
          <w:fldChar w:fldCharType="begin"/>
        </w:r>
        <w:r>
          <w:rPr>
            <w:webHidden/>
          </w:rPr>
          <w:instrText xml:space="preserve"> PAGEREF _Toc138836920 \h </w:instrText>
        </w:r>
        <w:r>
          <w:rPr>
            <w:webHidden/>
          </w:rPr>
        </w:r>
        <w:r>
          <w:rPr>
            <w:webHidden/>
          </w:rPr>
          <w:fldChar w:fldCharType="separate"/>
        </w:r>
        <w:r>
          <w:rPr>
            <w:webHidden/>
          </w:rPr>
          <w:t>53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21" w:history="1">
        <w:r w:rsidRPr="00956B82">
          <w:rPr>
            <w:rStyle w:val="a3"/>
            <w:noProof/>
          </w:rPr>
          <w:t>РИА Новости, 27.06.2023, ГД приняла пакет законов об условии освобождения от ответственности за коррупцию</w:t>
        </w:r>
        <w:r>
          <w:rPr>
            <w:noProof/>
            <w:webHidden/>
          </w:rPr>
          <w:tab/>
        </w:r>
        <w:r>
          <w:rPr>
            <w:noProof/>
            <w:webHidden/>
          </w:rPr>
          <w:fldChar w:fldCharType="begin"/>
        </w:r>
        <w:r>
          <w:rPr>
            <w:noProof/>
            <w:webHidden/>
          </w:rPr>
          <w:instrText xml:space="preserve"> PAGEREF _Toc138836921 \h </w:instrText>
        </w:r>
        <w:r>
          <w:rPr>
            <w:noProof/>
            <w:webHidden/>
          </w:rPr>
        </w:r>
        <w:r>
          <w:rPr>
            <w:noProof/>
            <w:webHidden/>
          </w:rPr>
          <w:fldChar w:fldCharType="separate"/>
        </w:r>
        <w:r>
          <w:rPr>
            <w:noProof/>
            <w:webHidden/>
          </w:rPr>
          <w:t>55</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22" w:history="1">
        <w:r w:rsidRPr="00956B82">
          <w:rPr>
            <w:rStyle w:val="a3"/>
          </w:rPr>
          <w:t>Госдума на пленарном заседании во вторник приняла пакет законов, который устанавливает, что физические лица могут быть освобождены от ответственности за нарушения законодательства о противодействии коррупции, если нарушение признается следствием независимого от них обстоятельства.</w:t>
        </w:r>
        <w:r>
          <w:rPr>
            <w:webHidden/>
          </w:rPr>
          <w:tab/>
        </w:r>
        <w:r>
          <w:rPr>
            <w:webHidden/>
          </w:rPr>
          <w:fldChar w:fldCharType="begin"/>
        </w:r>
        <w:r>
          <w:rPr>
            <w:webHidden/>
          </w:rPr>
          <w:instrText xml:space="preserve"> PAGEREF _Toc138836922 \h </w:instrText>
        </w:r>
        <w:r>
          <w:rPr>
            <w:webHidden/>
          </w:rPr>
        </w:r>
        <w:r>
          <w:rPr>
            <w:webHidden/>
          </w:rPr>
          <w:fldChar w:fldCharType="separate"/>
        </w:r>
        <w:r>
          <w:rPr>
            <w:webHidden/>
          </w:rPr>
          <w:t>55</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23" w:history="1">
        <w:r w:rsidRPr="00956B82">
          <w:rPr>
            <w:rStyle w:val="a3"/>
            <w:noProof/>
          </w:rPr>
          <w:t>РИА Новости, 27.06.2023, ГД приняла закон об уголовной ответственности коллекторов за угрозы</w:t>
        </w:r>
        <w:r>
          <w:rPr>
            <w:noProof/>
            <w:webHidden/>
          </w:rPr>
          <w:tab/>
        </w:r>
        <w:r>
          <w:rPr>
            <w:noProof/>
            <w:webHidden/>
          </w:rPr>
          <w:fldChar w:fldCharType="begin"/>
        </w:r>
        <w:r>
          <w:rPr>
            <w:noProof/>
            <w:webHidden/>
          </w:rPr>
          <w:instrText xml:space="preserve"> PAGEREF _Toc138836923 \h </w:instrText>
        </w:r>
        <w:r>
          <w:rPr>
            <w:noProof/>
            <w:webHidden/>
          </w:rPr>
        </w:r>
        <w:r>
          <w:rPr>
            <w:noProof/>
            <w:webHidden/>
          </w:rPr>
          <w:fldChar w:fldCharType="separate"/>
        </w:r>
        <w:r>
          <w:rPr>
            <w:noProof/>
            <w:webHidden/>
          </w:rPr>
          <w:t>55</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24" w:history="1">
        <w:r w:rsidRPr="00956B82">
          <w:rPr>
            <w:rStyle w:val="a3"/>
          </w:rPr>
          <w:t>Госдума на пленарном заседании во вторник приняла в третьем чтении закон о штрафах и уголовной ответственности до десяти лет для коллекторов за угрозы и действия, «направленные на возврат просроченной задолженности».</w:t>
        </w:r>
        <w:r>
          <w:rPr>
            <w:webHidden/>
          </w:rPr>
          <w:tab/>
        </w:r>
        <w:r>
          <w:rPr>
            <w:webHidden/>
          </w:rPr>
          <w:fldChar w:fldCharType="begin"/>
        </w:r>
        <w:r>
          <w:rPr>
            <w:webHidden/>
          </w:rPr>
          <w:instrText xml:space="preserve"> PAGEREF _Toc138836924 \h </w:instrText>
        </w:r>
        <w:r>
          <w:rPr>
            <w:webHidden/>
          </w:rPr>
        </w:r>
        <w:r>
          <w:rPr>
            <w:webHidden/>
          </w:rPr>
          <w:fldChar w:fldCharType="separate"/>
        </w:r>
        <w:r>
          <w:rPr>
            <w:webHidden/>
          </w:rPr>
          <w:t>55</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25" w:history="1">
        <w:r w:rsidRPr="00956B82">
          <w:rPr>
            <w:rStyle w:val="a3"/>
            <w:noProof/>
          </w:rPr>
          <w:t>ТАСС, 27.06.2023, Корректировка демпфера не увеличивает налоговую нагрузку на отрасль - замглавы Минфина РФ</w:t>
        </w:r>
        <w:r>
          <w:rPr>
            <w:noProof/>
            <w:webHidden/>
          </w:rPr>
          <w:tab/>
        </w:r>
        <w:r>
          <w:rPr>
            <w:noProof/>
            <w:webHidden/>
          </w:rPr>
          <w:fldChar w:fldCharType="begin"/>
        </w:r>
        <w:r>
          <w:rPr>
            <w:noProof/>
            <w:webHidden/>
          </w:rPr>
          <w:instrText xml:space="preserve"> PAGEREF _Toc138836925 \h </w:instrText>
        </w:r>
        <w:r>
          <w:rPr>
            <w:noProof/>
            <w:webHidden/>
          </w:rPr>
        </w:r>
        <w:r>
          <w:rPr>
            <w:noProof/>
            <w:webHidden/>
          </w:rPr>
          <w:fldChar w:fldCharType="separate"/>
        </w:r>
        <w:r>
          <w:rPr>
            <w:noProof/>
            <w:webHidden/>
          </w:rPr>
          <w:t>56</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26" w:history="1">
        <w:r w:rsidRPr="00956B82">
          <w:rPr>
            <w:rStyle w:val="a3"/>
          </w:rPr>
          <w:t>Корректировка демпфера является донастройкой налогового законодательства РФ с учетом изменений и ограничений на мировом рынке, а не увеличением нагрузки на нефтяную отрасль, сообщил замглавы Минфина Алексей Сазанов в интервью «Российской газете».</w:t>
        </w:r>
        <w:r>
          <w:rPr>
            <w:webHidden/>
          </w:rPr>
          <w:tab/>
        </w:r>
        <w:r>
          <w:rPr>
            <w:webHidden/>
          </w:rPr>
          <w:fldChar w:fldCharType="begin"/>
        </w:r>
        <w:r>
          <w:rPr>
            <w:webHidden/>
          </w:rPr>
          <w:instrText xml:space="preserve"> PAGEREF _Toc138836926 \h </w:instrText>
        </w:r>
        <w:r>
          <w:rPr>
            <w:webHidden/>
          </w:rPr>
        </w:r>
        <w:r>
          <w:rPr>
            <w:webHidden/>
          </w:rPr>
          <w:fldChar w:fldCharType="separate"/>
        </w:r>
        <w:r>
          <w:rPr>
            <w:webHidden/>
          </w:rPr>
          <w:t>56</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27" w:history="1">
        <w:r w:rsidRPr="00956B82">
          <w:rPr>
            <w:rStyle w:val="a3"/>
            <w:noProof/>
          </w:rPr>
          <w:t>Коммерсантъ, 28.06.2023, Венера ПЕТРОВА, Вырасти нельзя разориться</w:t>
        </w:r>
        <w:r>
          <w:rPr>
            <w:noProof/>
            <w:webHidden/>
          </w:rPr>
          <w:tab/>
        </w:r>
        <w:r>
          <w:rPr>
            <w:noProof/>
            <w:webHidden/>
          </w:rPr>
          <w:fldChar w:fldCharType="begin"/>
        </w:r>
        <w:r>
          <w:rPr>
            <w:noProof/>
            <w:webHidden/>
          </w:rPr>
          <w:instrText xml:space="preserve"> PAGEREF _Toc138836927 \h </w:instrText>
        </w:r>
        <w:r>
          <w:rPr>
            <w:noProof/>
            <w:webHidden/>
          </w:rPr>
        </w:r>
        <w:r>
          <w:rPr>
            <w:noProof/>
            <w:webHidden/>
          </w:rPr>
          <w:fldChar w:fldCharType="separate"/>
        </w:r>
        <w:r>
          <w:rPr>
            <w:noProof/>
            <w:webHidden/>
          </w:rPr>
          <w:t>57</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28" w:history="1">
        <w:r w:rsidRPr="00956B82">
          <w:rPr>
            <w:rStyle w:val="a3"/>
          </w:rPr>
          <w:t>Как венчурный рынок в России проходит резкую смену трендов</w:t>
        </w:r>
        <w:r>
          <w:rPr>
            <w:webHidden/>
          </w:rPr>
          <w:tab/>
        </w:r>
        <w:r>
          <w:rPr>
            <w:webHidden/>
          </w:rPr>
          <w:fldChar w:fldCharType="begin"/>
        </w:r>
        <w:r>
          <w:rPr>
            <w:webHidden/>
          </w:rPr>
          <w:instrText xml:space="preserve"> PAGEREF _Toc138836928 \h </w:instrText>
        </w:r>
        <w:r>
          <w:rPr>
            <w:webHidden/>
          </w:rPr>
        </w:r>
        <w:r>
          <w:rPr>
            <w:webHidden/>
          </w:rPr>
          <w:fldChar w:fldCharType="separate"/>
        </w:r>
        <w:r>
          <w:rPr>
            <w:webHidden/>
          </w:rPr>
          <w:t>57</w:t>
        </w:r>
        <w:r>
          <w:rPr>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929" w:history="1">
        <w:r w:rsidRPr="00956B8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_Toc138836929 \h </w:instrText>
        </w:r>
        <w:r>
          <w:rPr>
            <w:noProof/>
            <w:webHidden/>
          </w:rPr>
        </w:r>
        <w:r>
          <w:rPr>
            <w:noProof/>
            <w:webHidden/>
          </w:rPr>
          <w:fldChar w:fldCharType="separate"/>
        </w:r>
        <w:r>
          <w:rPr>
            <w:noProof/>
            <w:webHidden/>
          </w:rPr>
          <w:t>61</w:t>
        </w:r>
        <w:r>
          <w:rPr>
            <w:noProof/>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930" w:history="1">
        <w:r w:rsidRPr="00956B8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_Toc138836930 \h </w:instrText>
        </w:r>
        <w:r>
          <w:rPr>
            <w:noProof/>
            <w:webHidden/>
          </w:rPr>
        </w:r>
        <w:r>
          <w:rPr>
            <w:noProof/>
            <w:webHidden/>
          </w:rPr>
          <w:fldChar w:fldCharType="separate"/>
        </w:r>
        <w:r>
          <w:rPr>
            <w:noProof/>
            <w:webHidden/>
          </w:rPr>
          <w:t>61</w:t>
        </w:r>
        <w:r>
          <w:rPr>
            <w:noProof/>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31" w:history="1">
        <w:r w:rsidRPr="00956B82">
          <w:rPr>
            <w:rStyle w:val="a3"/>
            <w:noProof/>
          </w:rPr>
          <w:t>Tengrinews.kz, 27.06.2023, Казахстанцам дадут больше прав управлять своими пенсионными накоплениями</w:t>
        </w:r>
        <w:r>
          <w:rPr>
            <w:noProof/>
            <w:webHidden/>
          </w:rPr>
          <w:tab/>
        </w:r>
        <w:r>
          <w:rPr>
            <w:noProof/>
            <w:webHidden/>
          </w:rPr>
          <w:fldChar w:fldCharType="begin"/>
        </w:r>
        <w:r>
          <w:rPr>
            <w:noProof/>
            <w:webHidden/>
          </w:rPr>
          <w:instrText xml:space="preserve"> PAGEREF _Toc138836931 \h </w:instrText>
        </w:r>
        <w:r>
          <w:rPr>
            <w:noProof/>
            <w:webHidden/>
          </w:rPr>
        </w:r>
        <w:r>
          <w:rPr>
            <w:noProof/>
            <w:webHidden/>
          </w:rPr>
          <w:fldChar w:fldCharType="separate"/>
        </w:r>
        <w:r>
          <w:rPr>
            <w:noProof/>
            <w:webHidden/>
          </w:rPr>
          <w:t>61</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32" w:history="1">
        <w:r w:rsidRPr="00956B82">
          <w:rPr>
            <w:rStyle w:val="a3"/>
          </w:rPr>
          <w:t>С 1 июля в Казахстане вступает в действие Социальный кодекс. 27 июня на заседании правительства заместитель премьер-министра - министр труда и социальной защиты населения Тамара Дуйсенова рассказала об основных новеллах этого документа, передает корреспондент Tengrinews.kz.</w:t>
        </w:r>
        <w:r>
          <w:rPr>
            <w:webHidden/>
          </w:rPr>
          <w:tab/>
        </w:r>
        <w:r>
          <w:rPr>
            <w:webHidden/>
          </w:rPr>
          <w:fldChar w:fldCharType="begin"/>
        </w:r>
        <w:r>
          <w:rPr>
            <w:webHidden/>
          </w:rPr>
          <w:instrText xml:space="preserve"> PAGEREF _Toc138836932 \h </w:instrText>
        </w:r>
        <w:r>
          <w:rPr>
            <w:webHidden/>
          </w:rPr>
        </w:r>
        <w:r>
          <w:rPr>
            <w:webHidden/>
          </w:rPr>
          <w:fldChar w:fldCharType="separate"/>
        </w:r>
        <w:r>
          <w:rPr>
            <w:webHidden/>
          </w:rPr>
          <w:t>61</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33" w:history="1">
        <w:r w:rsidRPr="00956B82">
          <w:rPr>
            <w:rStyle w:val="a3"/>
            <w:noProof/>
          </w:rPr>
          <w:t>Almaty.tv, 27.06.2023, Кто и как может использовать пенсионные накопления на жилье и лечение</w:t>
        </w:r>
        <w:r>
          <w:rPr>
            <w:noProof/>
            <w:webHidden/>
          </w:rPr>
          <w:tab/>
        </w:r>
        <w:r>
          <w:rPr>
            <w:noProof/>
            <w:webHidden/>
          </w:rPr>
          <w:fldChar w:fldCharType="begin"/>
        </w:r>
        <w:r>
          <w:rPr>
            <w:noProof/>
            <w:webHidden/>
          </w:rPr>
          <w:instrText xml:space="preserve"> PAGEREF _Toc138836933 \h </w:instrText>
        </w:r>
        <w:r>
          <w:rPr>
            <w:noProof/>
            <w:webHidden/>
          </w:rPr>
        </w:r>
        <w:r>
          <w:rPr>
            <w:noProof/>
            <w:webHidden/>
          </w:rPr>
          <w:fldChar w:fldCharType="separate"/>
        </w:r>
        <w:r>
          <w:rPr>
            <w:noProof/>
            <w:webHidden/>
          </w:rPr>
          <w:t>62</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34" w:history="1">
        <w:r w:rsidRPr="00956B82">
          <w:rPr>
            <w:rStyle w:val="a3"/>
          </w:rPr>
          <w:t>Представители ЕНПФ выступая на брифинге Региональной службы коммуникаций города Алматы дали пояснение о том, какие изменения ожидаются в пенсионной накопительной системе и куда обращаться, чтобы использовать пенсионные накопления на покупку жилья или лечение, - передает Almaty.tv со ссылкой на РСК.</w:t>
        </w:r>
        <w:r>
          <w:rPr>
            <w:webHidden/>
          </w:rPr>
          <w:tab/>
        </w:r>
        <w:r>
          <w:rPr>
            <w:webHidden/>
          </w:rPr>
          <w:fldChar w:fldCharType="begin"/>
        </w:r>
        <w:r>
          <w:rPr>
            <w:webHidden/>
          </w:rPr>
          <w:instrText xml:space="preserve"> PAGEREF _Toc138836934 \h </w:instrText>
        </w:r>
        <w:r>
          <w:rPr>
            <w:webHidden/>
          </w:rPr>
        </w:r>
        <w:r>
          <w:rPr>
            <w:webHidden/>
          </w:rPr>
          <w:fldChar w:fldCharType="separate"/>
        </w:r>
        <w:r>
          <w:rPr>
            <w:webHidden/>
          </w:rPr>
          <w:t>62</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35" w:history="1">
        <w:r w:rsidRPr="00956B82">
          <w:rPr>
            <w:rStyle w:val="a3"/>
            <w:noProof/>
          </w:rPr>
          <w:t>inbusiness.kz, 27.06.2023, Средняя пенсия в РК чуть больше 30 тысяч тенге</w:t>
        </w:r>
        <w:r>
          <w:rPr>
            <w:noProof/>
            <w:webHidden/>
          </w:rPr>
          <w:tab/>
        </w:r>
        <w:r>
          <w:rPr>
            <w:noProof/>
            <w:webHidden/>
          </w:rPr>
          <w:fldChar w:fldCharType="begin"/>
        </w:r>
        <w:r>
          <w:rPr>
            <w:noProof/>
            <w:webHidden/>
          </w:rPr>
          <w:instrText xml:space="preserve"> PAGEREF _Toc138836935 \h </w:instrText>
        </w:r>
        <w:r>
          <w:rPr>
            <w:noProof/>
            <w:webHidden/>
          </w:rPr>
        </w:r>
        <w:r>
          <w:rPr>
            <w:noProof/>
            <w:webHidden/>
          </w:rPr>
          <w:fldChar w:fldCharType="separate"/>
        </w:r>
        <w:r>
          <w:rPr>
            <w:noProof/>
            <w:webHidden/>
          </w:rPr>
          <w:t>62</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36" w:history="1">
        <w:r w:rsidRPr="00956B82">
          <w:rPr>
            <w:rStyle w:val="a3"/>
          </w:rPr>
          <w:t>Средняя ежемесячная выплата из ЕНПФ составила чуть больше 30 тысяч тенге, а максимальная – свыше 700 тыс. При этом пенсионные накопления казахстанцев на 1 июня достигли почти 16 трлн тенге. По сравнению с аналогичным периодом прошлого года они выросли на 24%.</w:t>
        </w:r>
        <w:r>
          <w:rPr>
            <w:webHidden/>
          </w:rPr>
          <w:tab/>
        </w:r>
        <w:r>
          <w:rPr>
            <w:webHidden/>
          </w:rPr>
          <w:fldChar w:fldCharType="begin"/>
        </w:r>
        <w:r>
          <w:rPr>
            <w:webHidden/>
          </w:rPr>
          <w:instrText xml:space="preserve"> PAGEREF _Toc138836936 \h </w:instrText>
        </w:r>
        <w:r>
          <w:rPr>
            <w:webHidden/>
          </w:rPr>
        </w:r>
        <w:r>
          <w:rPr>
            <w:webHidden/>
          </w:rPr>
          <w:fldChar w:fldCharType="separate"/>
        </w:r>
        <w:r>
          <w:rPr>
            <w:webHidden/>
          </w:rPr>
          <w:t>62</w:t>
        </w:r>
        <w:r>
          <w:rPr>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937" w:history="1">
        <w:r w:rsidRPr="00956B8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_Toc138836937 \h </w:instrText>
        </w:r>
        <w:r>
          <w:rPr>
            <w:noProof/>
            <w:webHidden/>
          </w:rPr>
        </w:r>
        <w:r>
          <w:rPr>
            <w:noProof/>
            <w:webHidden/>
          </w:rPr>
          <w:fldChar w:fldCharType="separate"/>
        </w:r>
        <w:r>
          <w:rPr>
            <w:noProof/>
            <w:webHidden/>
          </w:rPr>
          <w:t>63</w:t>
        </w:r>
        <w:r>
          <w:rPr>
            <w:noProof/>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38" w:history="1">
        <w:r w:rsidRPr="00956B82">
          <w:rPr>
            <w:rStyle w:val="a3"/>
            <w:noProof/>
          </w:rPr>
          <w:t>Бургас по-русски, 27.06.2023, Пенсионные расходы в Болгарии растут</w:t>
        </w:r>
        <w:r>
          <w:rPr>
            <w:noProof/>
            <w:webHidden/>
          </w:rPr>
          <w:tab/>
        </w:r>
        <w:r>
          <w:rPr>
            <w:noProof/>
            <w:webHidden/>
          </w:rPr>
          <w:fldChar w:fldCharType="begin"/>
        </w:r>
        <w:r>
          <w:rPr>
            <w:noProof/>
            <w:webHidden/>
          </w:rPr>
          <w:instrText xml:space="preserve"> PAGEREF _Toc138836938 \h </w:instrText>
        </w:r>
        <w:r>
          <w:rPr>
            <w:noProof/>
            <w:webHidden/>
          </w:rPr>
        </w:r>
        <w:r>
          <w:rPr>
            <w:noProof/>
            <w:webHidden/>
          </w:rPr>
          <w:fldChar w:fldCharType="separate"/>
        </w:r>
        <w:r>
          <w:rPr>
            <w:noProof/>
            <w:webHidden/>
          </w:rPr>
          <w:t>63</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39" w:history="1">
        <w:r w:rsidRPr="00956B82">
          <w:rPr>
            <w:rStyle w:val="a3"/>
          </w:rPr>
          <w:t>Как сообщает bourgas.ru, в 2023 году пенсионные расходы в Болгарии выросли почти на 30%. По состоянию на 31 мая 2023 г. общая сумма заявленных доходов составила 4 482,6 млн левов. Полученные доходы были на 619,4 млн левов больше, чем за тот же период 2022 года.</w:t>
        </w:r>
        <w:r>
          <w:rPr>
            <w:webHidden/>
          </w:rPr>
          <w:tab/>
        </w:r>
        <w:r>
          <w:rPr>
            <w:webHidden/>
          </w:rPr>
          <w:fldChar w:fldCharType="begin"/>
        </w:r>
        <w:r>
          <w:rPr>
            <w:webHidden/>
          </w:rPr>
          <w:instrText xml:space="preserve"> PAGEREF _Toc138836939 \h </w:instrText>
        </w:r>
        <w:r>
          <w:rPr>
            <w:webHidden/>
          </w:rPr>
        </w:r>
        <w:r>
          <w:rPr>
            <w:webHidden/>
          </w:rPr>
          <w:fldChar w:fldCharType="separate"/>
        </w:r>
        <w:r>
          <w:rPr>
            <w:webHidden/>
          </w:rPr>
          <w:t>63</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40" w:history="1">
        <w:r w:rsidRPr="00956B82">
          <w:rPr>
            <w:rStyle w:val="a3"/>
            <w:noProof/>
          </w:rPr>
          <w:t>Московский Комсомолец # Германия, 27.06.2023, Пенсии немецких политиков достигают 13 579 евро в месяц</w:t>
        </w:r>
        <w:r>
          <w:rPr>
            <w:noProof/>
            <w:webHidden/>
          </w:rPr>
          <w:tab/>
        </w:r>
        <w:r>
          <w:rPr>
            <w:noProof/>
            <w:webHidden/>
          </w:rPr>
          <w:fldChar w:fldCharType="begin"/>
        </w:r>
        <w:r>
          <w:rPr>
            <w:noProof/>
            <w:webHidden/>
          </w:rPr>
          <w:instrText xml:space="preserve"> PAGEREF _Toc138836940 \h </w:instrText>
        </w:r>
        <w:r>
          <w:rPr>
            <w:noProof/>
            <w:webHidden/>
          </w:rPr>
        </w:r>
        <w:r>
          <w:rPr>
            <w:noProof/>
            <w:webHidden/>
          </w:rPr>
          <w:fldChar w:fldCharType="separate"/>
        </w:r>
        <w:r>
          <w:rPr>
            <w:noProof/>
            <w:webHidden/>
          </w:rPr>
          <w:t>64</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41" w:history="1">
        <w:r w:rsidRPr="00956B82">
          <w:rPr>
            <w:rStyle w:val="a3"/>
          </w:rPr>
          <w:t>Сотрудники, которым довелось работать в правительстве какой-либо земли, при выходе на заслуженный отдых получают пособие по старости, рассчитанное на основании довольно щедрой зарплаты. И это еще не все блага - с учетом вычетов можно даже выйти на пенсию в 55 лет, но в каждой федеральной земле это регулируется на свой лад.</w:t>
        </w:r>
        <w:r>
          <w:rPr>
            <w:webHidden/>
          </w:rPr>
          <w:tab/>
        </w:r>
        <w:r>
          <w:rPr>
            <w:webHidden/>
          </w:rPr>
          <w:fldChar w:fldCharType="begin"/>
        </w:r>
        <w:r>
          <w:rPr>
            <w:webHidden/>
          </w:rPr>
          <w:instrText xml:space="preserve"> PAGEREF _Toc138836941 \h </w:instrText>
        </w:r>
        <w:r>
          <w:rPr>
            <w:webHidden/>
          </w:rPr>
        </w:r>
        <w:r>
          <w:rPr>
            <w:webHidden/>
          </w:rPr>
          <w:fldChar w:fldCharType="separate"/>
        </w:r>
        <w:r>
          <w:rPr>
            <w:webHidden/>
          </w:rPr>
          <w:t>64</w:t>
        </w:r>
        <w:r>
          <w:rPr>
            <w:webHidden/>
          </w:rPr>
          <w:fldChar w:fldCharType="end"/>
        </w:r>
      </w:hyperlink>
    </w:p>
    <w:p w:rsidR="00D15CDD" w:rsidRDefault="00D15CDD">
      <w:pPr>
        <w:pStyle w:val="12"/>
        <w:tabs>
          <w:tab w:val="right" w:leader="dot" w:pos="9061"/>
        </w:tabs>
        <w:rPr>
          <w:rFonts w:asciiTheme="minorHAnsi" w:eastAsiaTheme="minorEastAsia" w:hAnsiTheme="minorHAnsi" w:cstheme="minorBidi"/>
          <w:b w:val="0"/>
          <w:noProof/>
          <w:sz w:val="22"/>
          <w:szCs w:val="22"/>
        </w:rPr>
      </w:pPr>
      <w:hyperlink w:anchor="_Toc138836942" w:history="1">
        <w:r w:rsidRPr="00956B8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_Toc138836942 \h </w:instrText>
        </w:r>
        <w:r>
          <w:rPr>
            <w:noProof/>
            <w:webHidden/>
          </w:rPr>
        </w:r>
        <w:r>
          <w:rPr>
            <w:noProof/>
            <w:webHidden/>
          </w:rPr>
          <w:fldChar w:fldCharType="separate"/>
        </w:r>
        <w:r>
          <w:rPr>
            <w:noProof/>
            <w:webHidden/>
          </w:rPr>
          <w:t>66</w:t>
        </w:r>
        <w:r>
          <w:rPr>
            <w:noProof/>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43" w:history="1">
        <w:r w:rsidRPr="00956B82">
          <w:rPr>
            <w:rStyle w:val="a3"/>
            <w:noProof/>
          </w:rPr>
          <w:t>ТАСС, 27.06.2023, Порядка 5 тыс. новых случаев COVID-19 зарегистрированы в РФ за неделю - Роспотребнадзор</w:t>
        </w:r>
        <w:r>
          <w:rPr>
            <w:noProof/>
            <w:webHidden/>
          </w:rPr>
          <w:tab/>
        </w:r>
        <w:r>
          <w:rPr>
            <w:noProof/>
            <w:webHidden/>
          </w:rPr>
          <w:fldChar w:fldCharType="begin"/>
        </w:r>
        <w:r>
          <w:rPr>
            <w:noProof/>
            <w:webHidden/>
          </w:rPr>
          <w:instrText xml:space="preserve"> PAGEREF _Toc138836943 \h </w:instrText>
        </w:r>
        <w:r>
          <w:rPr>
            <w:noProof/>
            <w:webHidden/>
          </w:rPr>
        </w:r>
        <w:r>
          <w:rPr>
            <w:noProof/>
            <w:webHidden/>
          </w:rPr>
          <w:fldChar w:fldCharType="separate"/>
        </w:r>
        <w:r>
          <w:rPr>
            <w:noProof/>
            <w:webHidden/>
          </w:rPr>
          <w:t>66</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44" w:history="1">
        <w:r w:rsidRPr="00956B82">
          <w:rPr>
            <w:rStyle w:val="a3"/>
          </w:rPr>
          <w:t>5 тысяч новых случаев коронавирусной инфекции зафиксировали за неделю в России, сообщили журналистам в пресс-службе Роспотребнадзора во вторник.</w:t>
        </w:r>
        <w:r>
          <w:rPr>
            <w:webHidden/>
          </w:rPr>
          <w:tab/>
        </w:r>
        <w:r>
          <w:rPr>
            <w:webHidden/>
          </w:rPr>
          <w:fldChar w:fldCharType="begin"/>
        </w:r>
        <w:r>
          <w:rPr>
            <w:webHidden/>
          </w:rPr>
          <w:instrText xml:space="preserve"> PAGEREF _Toc138836944 \h </w:instrText>
        </w:r>
        <w:r>
          <w:rPr>
            <w:webHidden/>
          </w:rPr>
        </w:r>
        <w:r>
          <w:rPr>
            <w:webHidden/>
          </w:rPr>
          <w:fldChar w:fldCharType="separate"/>
        </w:r>
        <w:r>
          <w:rPr>
            <w:webHidden/>
          </w:rPr>
          <w:t>66</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45" w:history="1">
        <w:r w:rsidRPr="00956B82">
          <w:rPr>
            <w:rStyle w:val="a3"/>
            <w:noProof/>
          </w:rPr>
          <w:t>ТАСС, 27.06.2023, В России заболеваемость ковидом снизилась на 13% за неделю - оперативный штаб</w:t>
        </w:r>
        <w:r>
          <w:rPr>
            <w:noProof/>
            <w:webHidden/>
          </w:rPr>
          <w:tab/>
        </w:r>
        <w:r>
          <w:rPr>
            <w:noProof/>
            <w:webHidden/>
          </w:rPr>
          <w:fldChar w:fldCharType="begin"/>
        </w:r>
        <w:r>
          <w:rPr>
            <w:noProof/>
            <w:webHidden/>
          </w:rPr>
          <w:instrText xml:space="preserve"> PAGEREF _Toc138836945 \h </w:instrText>
        </w:r>
        <w:r>
          <w:rPr>
            <w:noProof/>
            <w:webHidden/>
          </w:rPr>
        </w:r>
        <w:r>
          <w:rPr>
            <w:noProof/>
            <w:webHidden/>
          </w:rPr>
          <w:fldChar w:fldCharType="separate"/>
        </w:r>
        <w:r>
          <w:rPr>
            <w:noProof/>
            <w:webHidden/>
          </w:rPr>
          <w:t>66</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46" w:history="1">
        <w:r w:rsidRPr="00956B82">
          <w:rPr>
            <w:rStyle w:val="a3"/>
          </w:rPr>
          <w:t>Заболеваемость ковидом в России за прошедшую неделю снизилась на 13%, а число госпитализаций сократилось на 1,5%.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_Toc138836946 \h </w:instrText>
        </w:r>
        <w:r>
          <w:rPr>
            <w:webHidden/>
          </w:rPr>
        </w:r>
        <w:r>
          <w:rPr>
            <w:webHidden/>
          </w:rPr>
          <w:fldChar w:fldCharType="separate"/>
        </w:r>
        <w:r>
          <w:rPr>
            <w:webHidden/>
          </w:rPr>
          <w:t>66</w:t>
        </w:r>
        <w:r>
          <w:rPr>
            <w:webHidden/>
          </w:rPr>
          <w:fldChar w:fldCharType="end"/>
        </w:r>
      </w:hyperlink>
    </w:p>
    <w:p w:rsidR="00D15CDD" w:rsidRDefault="00D15CDD">
      <w:pPr>
        <w:pStyle w:val="21"/>
        <w:tabs>
          <w:tab w:val="right" w:leader="dot" w:pos="9061"/>
        </w:tabs>
        <w:rPr>
          <w:rFonts w:asciiTheme="minorHAnsi" w:eastAsiaTheme="minorEastAsia" w:hAnsiTheme="minorHAnsi" w:cstheme="minorBidi"/>
          <w:noProof/>
          <w:sz w:val="22"/>
          <w:szCs w:val="22"/>
        </w:rPr>
      </w:pPr>
      <w:hyperlink w:anchor="_Toc138836947" w:history="1">
        <w:r w:rsidRPr="00956B82">
          <w:rPr>
            <w:rStyle w:val="a3"/>
            <w:noProof/>
          </w:rPr>
          <w:t>РИА Новости, 27.06.2023, За неделю в Москве выявлено 968 случаев COVID-19, скончались 43 человека - портал</w:t>
        </w:r>
        <w:r>
          <w:rPr>
            <w:noProof/>
            <w:webHidden/>
          </w:rPr>
          <w:tab/>
        </w:r>
        <w:r>
          <w:rPr>
            <w:noProof/>
            <w:webHidden/>
          </w:rPr>
          <w:fldChar w:fldCharType="begin"/>
        </w:r>
        <w:r>
          <w:rPr>
            <w:noProof/>
            <w:webHidden/>
          </w:rPr>
          <w:instrText xml:space="preserve"> PAGEREF _Toc138836947 \h </w:instrText>
        </w:r>
        <w:r>
          <w:rPr>
            <w:noProof/>
            <w:webHidden/>
          </w:rPr>
        </w:r>
        <w:r>
          <w:rPr>
            <w:noProof/>
            <w:webHidden/>
          </w:rPr>
          <w:fldChar w:fldCharType="separate"/>
        </w:r>
        <w:r>
          <w:rPr>
            <w:noProof/>
            <w:webHidden/>
          </w:rPr>
          <w:t>66</w:t>
        </w:r>
        <w:r>
          <w:rPr>
            <w:noProof/>
            <w:webHidden/>
          </w:rPr>
          <w:fldChar w:fldCharType="end"/>
        </w:r>
      </w:hyperlink>
    </w:p>
    <w:p w:rsidR="00D15CDD" w:rsidRDefault="00D15CDD">
      <w:pPr>
        <w:pStyle w:val="31"/>
        <w:rPr>
          <w:rFonts w:asciiTheme="minorHAnsi" w:eastAsiaTheme="minorEastAsia" w:hAnsiTheme="minorHAnsi" w:cstheme="minorBidi"/>
          <w:sz w:val="22"/>
          <w:szCs w:val="22"/>
        </w:rPr>
      </w:pPr>
      <w:hyperlink w:anchor="_Toc138836948" w:history="1">
        <w:r w:rsidRPr="00956B82">
          <w:rPr>
            <w:rStyle w:val="a3"/>
          </w:rPr>
          <w:t>За неделю с 19 по 25 июня в Москве выявлено 968 случаев COVID-19, умерли 43 человека, сообщается на портале стопкоронавирус.рф.</w:t>
        </w:r>
        <w:r>
          <w:rPr>
            <w:webHidden/>
          </w:rPr>
          <w:tab/>
        </w:r>
        <w:r>
          <w:rPr>
            <w:webHidden/>
          </w:rPr>
          <w:fldChar w:fldCharType="begin"/>
        </w:r>
        <w:r>
          <w:rPr>
            <w:webHidden/>
          </w:rPr>
          <w:instrText xml:space="preserve"> PAGEREF _Toc138836948 \h </w:instrText>
        </w:r>
        <w:r>
          <w:rPr>
            <w:webHidden/>
          </w:rPr>
        </w:r>
        <w:r>
          <w:rPr>
            <w:webHidden/>
          </w:rPr>
          <w:fldChar w:fldCharType="separate"/>
        </w:r>
        <w:r>
          <w:rPr>
            <w:webHidden/>
          </w:rPr>
          <w:t>66</w:t>
        </w:r>
        <w:r>
          <w:rPr>
            <w:webHidden/>
          </w:rPr>
          <w:fldChar w:fldCharType="end"/>
        </w:r>
      </w:hyperlink>
    </w:p>
    <w:p w:rsidR="00A0290C" w:rsidRDefault="0033253E"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8836851"/>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8836852"/>
      <w:r w:rsidRPr="0045223A">
        <w:t xml:space="preserve">Новости отрасли </w:t>
      </w:r>
      <w:r w:rsidR="00D82DA6" w:rsidRPr="00D82DA6">
        <w:t>НПФ</w:t>
      </w:r>
      <w:bookmarkEnd w:id="20"/>
      <w:bookmarkEnd w:id="21"/>
      <w:bookmarkEnd w:id="25"/>
    </w:p>
    <w:p w:rsidR="00B33B73" w:rsidRPr="00AC65D0" w:rsidRDefault="00B33B73" w:rsidP="00B33B73">
      <w:pPr>
        <w:pStyle w:val="2"/>
      </w:pPr>
      <w:bookmarkStart w:id="26" w:name="_Toc138836853"/>
      <w:r w:rsidRPr="00AC65D0">
        <w:t>Российская газета, 27.06.2023, Госдума во втором чтении одобрила запуск программы долгосрочных сбережений граждан</w:t>
      </w:r>
      <w:bookmarkEnd w:id="26"/>
    </w:p>
    <w:p w:rsidR="00B33B73" w:rsidRDefault="00B33B73" w:rsidP="00D82DA6">
      <w:pPr>
        <w:pStyle w:val="3"/>
      </w:pPr>
      <w:bookmarkStart w:id="27" w:name="_Toc138836854"/>
      <w:r>
        <w:t>Госдума приняла во втором чтении законопроект, предусматривающий запуск новой программы долгосрочных сбережений граждан. Копить деньги на пенсию россияне будут при финансовой поддержке властей.</w:t>
      </w:r>
      <w:bookmarkEnd w:id="27"/>
    </w:p>
    <w:p w:rsidR="00B33B73" w:rsidRDefault="00B33B73" w:rsidP="00B33B73">
      <w:r>
        <w:t>Документ был разработан правительством по поручению президента РФ Владимира Путина. Участие в формировании долгосрочных сбережений предполагается исключительно на добровольной основе. Для этого гражданин должен будет заключить соответствующий договор с негосударственным пенсионным фондом (</w:t>
      </w:r>
      <w:r w:rsidR="00D82DA6" w:rsidRPr="00D82DA6">
        <w:rPr>
          <w:b/>
        </w:rPr>
        <w:t>НПФ</w:t>
      </w:r>
      <w:r>
        <w:t>) минимум на 15 лет.</w:t>
      </w:r>
    </w:p>
    <w:p w:rsidR="00B33B73" w:rsidRDefault="00B33B73" w:rsidP="00B33B73">
      <w:r>
        <w:t>Государство собирается стимулировать граждан сберегать. В течение трех лет софинансирование будут получать граждане, заключившие договоры долгосрочных сбережений в период 2024-2026 годов и уплатившие взносы в сумме не менее 2 тыс. рублей за год. Предельный размер средств, которые добавит государство, определен в размере до 36 тыс. рублей в год.</w:t>
      </w:r>
    </w:p>
    <w:p w:rsidR="00B33B73" w:rsidRDefault="00B33B73" w:rsidP="00B33B73">
      <w:r>
        <w:t>Пополнение счета по договору возможно как за счет личных средств граждан, так и средств пенсионных накоплений, сформированных в их пользу в системе обязательного пенсионного страхования. Кроме того, вносить средства в рамках программы сможет и работодатель.</w:t>
      </w:r>
    </w:p>
    <w:p w:rsidR="00B33B73" w:rsidRDefault="00B33B73" w:rsidP="00B33B73">
      <w:r>
        <w:t>Граждане смогут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w:t>
      </w:r>
    </w:p>
    <w:p w:rsidR="00B33B73" w:rsidRDefault="00B33B73" w:rsidP="00B33B73">
      <w:r>
        <w:t>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премьер-министр Михаил Мишустин. Это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p>
    <w:p w:rsidR="00B33B73" w:rsidRDefault="00B33B73" w:rsidP="00B33B73">
      <w:r>
        <w:t xml:space="preserve">Данный законопроект отменяет 6% тарифа на формирование накопительной части пенсии, пояснил депутатам замглавы Минфина Алексей Моисеев. Он напомнил, что пенсионные накопления ранее годами замораживали. По данным министерства, сформированные в рамках программы средства будут вкладываться в ОФЗ, инфраструктурные и корпоративные облигации, прочие надежные ценные бумаги. </w:t>
      </w:r>
      <w:r>
        <w:lastRenderedPageBreak/>
        <w:t>Долгосрочные сбережения будут застрахованы по аналогии с банковскими вкладами, но на вдвое большую сумму - 2,8 миллиона рублей.</w:t>
      </w:r>
    </w:p>
    <w:p w:rsidR="00B33B73" w:rsidRDefault="00B33B73" w:rsidP="00B33B73">
      <w:r>
        <w:t xml:space="preserve">Член комитета по бюджету и налогам Никита Чаплин (ЕР) в комментарии </w:t>
      </w:r>
      <w:r w:rsidR="00D82DA6">
        <w:t>«</w:t>
      </w:r>
      <w:r>
        <w:t>РГ</w:t>
      </w:r>
      <w:r w:rsidR="00D82DA6">
        <w:t>»</w:t>
      </w:r>
      <w:r>
        <w:t xml:space="preserve"> пояснил, что на желании людей преумножить сбережения часто наживаются мошенники. Новая государственная программа, помимо полной защиты капитала, предусматривает дополнительное софинансирование со стороны государства. Кроме того, в целях противостоянию инфляции при уплате взносов в размере до 400 тысяч рублей в год участникам программы предоставляется возможность оформления ежегодного налогового вычета до 52 тысяч рублей, добавил он.</w:t>
      </w:r>
    </w:p>
    <w:p w:rsidR="00B33B73" w:rsidRDefault="00D82DA6" w:rsidP="00B33B73">
      <w:r>
        <w:t>«</w:t>
      </w:r>
      <w:r w:rsidR="00B33B73">
        <w:t>Получается, что капитал граждан увеличивается за счет помощи со стороны государства</w:t>
      </w:r>
      <w:r>
        <w:t>»</w:t>
      </w:r>
      <w:r w:rsidR="00B33B73">
        <w:t xml:space="preserve">, - резюмировал парламентарий. Он также напомнил, что недавно Госдума приняла закон, разработанный также по поручению президента России Владимира Путина, благодаря которому деньги вкладчиков будут застрахованы на сумму до 2,8 миллиона рублей. </w:t>
      </w:r>
      <w:r>
        <w:t>«</w:t>
      </w:r>
      <w:r w:rsidR="00B33B73">
        <w:t>Помимо очевидной выгоды для граждан, экономика России получит необходимые долгосрочные инвестиционные ресурсы</w:t>
      </w:r>
      <w:r>
        <w:t>»</w:t>
      </w:r>
      <w:r w:rsidR="00B33B73">
        <w:t>, - заключил Чаплин.</w:t>
      </w:r>
    </w:p>
    <w:p w:rsidR="00B33B73" w:rsidRPr="00B33B73" w:rsidRDefault="00D15CDD" w:rsidP="00B33B73">
      <w:hyperlink r:id="rId14" w:history="1">
        <w:r w:rsidR="00B33B73" w:rsidRPr="00CA6FE8">
          <w:rPr>
            <w:rStyle w:val="a3"/>
          </w:rPr>
          <w:t>https://rg.ru/2023/06/27/gosduma-vo-vtorom-chtenii-odobrila-zapusk-programmy-dolgosrochnyh-sberezhenij-grazhdan.html</w:t>
        </w:r>
      </w:hyperlink>
      <w:r w:rsidR="00B33B73">
        <w:t xml:space="preserve"> </w:t>
      </w:r>
    </w:p>
    <w:p w:rsidR="00836B00" w:rsidRPr="00AC65D0" w:rsidRDefault="00836B00" w:rsidP="00836B00">
      <w:pPr>
        <w:pStyle w:val="2"/>
      </w:pPr>
      <w:bookmarkStart w:id="28" w:name="ф1"/>
      <w:bookmarkStart w:id="29" w:name="_Toc138836855"/>
      <w:bookmarkEnd w:id="28"/>
      <w:r w:rsidRPr="00AC65D0">
        <w:t>Финмаркет, 27.06.2023, Во втором чтении Госдумой принят законопроект о долгосрочных сбережениях граждан</w:t>
      </w:r>
      <w:bookmarkEnd w:id="29"/>
    </w:p>
    <w:p w:rsidR="00836B00" w:rsidRPr="00D82DA6" w:rsidRDefault="00836B00" w:rsidP="00D82DA6">
      <w:pPr>
        <w:pStyle w:val="3"/>
      </w:pPr>
      <w:bookmarkStart w:id="30" w:name="_Toc138836856"/>
      <w:r w:rsidRPr="00D82DA6">
        <w:t>Госдума приняла во втором чтении законопроект о создании программы долгосрочных сбережений граждан (ПДС) через договоры с негосударственными пенсионными фондами (</w:t>
      </w:r>
      <w:r w:rsidR="00D82DA6" w:rsidRPr="00D82DA6">
        <w:t>НПФ</w:t>
      </w:r>
      <w:r w:rsidRPr="00D82DA6">
        <w:t>) на добровольной основе.</w:t>
      </w:r>
      <w:bookmarkEnd w:id="30"/>
    </w:p>
    <w:p w:rsidR="00836B00" w:rsidRDefault="00836B00" w:rsidP="00836B00">
      <w:r>
        <w:t>Документ (N348232-8) правительство РФ внесло в парламент в конце апреля.</w:t>
      </w:r>
    </w:p>
    <w:p w:rsidR="00836B00" w:rsidRDefault="00836B00" w:rsidP="00836B00">
      <w:r>
        <w:t xml:space="preserve">Законопроект предлагает предоставить гражданам, заключившим договор долгосрочных сбережений в период 2024-2026 гг. с </w:t>
      </w:r>
      <w:r w:rsidR="00D82DA6" w:rsidRPr="00D82DA6">
        <w:rPr>
          <w:b/>
        </w:rPr>
        <w:t>НПФ</w:t>
      </w:r>
      <w:r>
        <w:t xml:space="preserve"> и уплатившим взносы в сумме не менее 2 тыс. руб. в год, дополнительную финансовую стимулирующую поддержку в течение трех лет, ко второму чтению была внесена поправка о том, что данный срок может быть продлен по решению правительства.</w:t>
      </w:r>
    </w:p>
    <w:p w:rsidR="00836B00" w:rsidRDefault="00836B00" w:rsidP="00836B00">
      <w:r>
        <w:t>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 руб. - 1 руб. софинансирования на 1 руб. взносов; при доходе от 80 тыс. до 150 тыс. руб. - 1 руб. софинансирования на 2 руб. взносов; при доходе свыше 150 тыс. рублей - 1 руб. софинансирования на 4 руб. взносов. Предельный размер софинансирования определен в размере до 36 тыс. рублей в год.</w:t>
      </w:r>
    </w:p>
    <w:p w:rsidR="00836B00" w:rsidRDefault="00836B00" w:rsidP="00836B00">
      <w:r>
        <w:t>Участие граждан в формировании долгосрочных сбережений предполагается исключительно на добровольной основе.</w:t>
      </w:r>
    </w:p>
    <w:p w:rsidR="00836B00" w:rsidRDefault="00836B00" w:rsidP="00836B00">
      <w:r>
        <w:t>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w:t>
      </w:r>
    </w:p>
    <w:p w:rsidR="00836B00" w:rsidRDefault="00836B00" w:rsidP="00836B00">
      <w:r>
        <w:lastRenderedPageBreak/>
        <w:t>По выбору участника программы периодические выплаты могут быть пожизненными или срочными (на срок не менее 10 лет). Также законопроектом предусмотрена единовременная выплата по договору долгосрочных сбережений в том случае, если размер пожизненной выплаты составит менее 10% прожиточного минимума пенсионера в РФ.</w:t>
      </w:r>
    </w:p>
    <w:p w:rsidR="00836B00" w:rsidRDefault="00836B00" w:rsidP="00836B00">
      <w:r>
        <w:t xml:space="preserve">Кроме того, гражданам будет предоставлена возможность досрочного использования средств долгосрочных сбережений без расторжения соответствующего договора при наличии у них особых жизненных ситуаций, к которым отнесены оплата дорогостоящего лечения. Ко второму чтению уточняется, что перечень видов дорогостоящего лечения утвердит правительство. В рамках первого чтения предполагалось, что средства можно будет потратить досрочно на получение высшего образования ребенком. Ко второму чтению эту норму убрали и заменили ее на </w:t>
      </w:r>
      <w:r w:rsidR="00D82DA6">
        <w:t>«</w:t>
      </w:r>
      <w:r>
        <w:t>потерю кормильца</w:t>
      </w:r>
      <w:r w:rsidR="00D82DA6">
        <w:t>»</w:t>
      </w:r>
      <w:r>
        <w:t>.</w:t>
      </w:r>
    </w:p>
    <w:p w:rsidR="00836B00" w:rsidRDefault="00836B00" w:rsidP="00836B00">
      <w:r>
        <w:t xml:space="preserve">Гражданин будет иметь право перевести сформированные средства по программе долгосрочных сбережений без потери инвестиционного дохода и каких-либо комиссий из одного </w:t>
      </w:r>
      <w:r w:rsidR="00D82DA6" w:rsidRPr="00D82DA6">
        <w:rPr>
          <w:b/>
        </w:rPr>
        <w:t>НПФ</w:t>
      </w:r>
      <w:r>
        <w:t xml:space="preserve"> в другой через пять лет после подачи в </w:t>
      </w:r>
      <w:r w:rsidR="00D82DA6" w:rsidRPr="00D82DA6">
        <w:rPr>
          <w:b/>
        </w:rPr>
        <w:t>НПФ</w:t>
      </w:r>
      <w:r>
        <w:t xml:space="preserve"> заявления о расторжении договора долгосрочных сбережений и о переводе сформированных средств в другой </w:t>
      </w:r>
      <w:r w:rsidR="00D82DA6" w:rsidRPr="00D82DA6">
        <w:rPr>
          <w:b/>
        </w:rPr>
        <w:t>НПФ</w:t>
      </w:r>
      <w:r>
        <w:t xml:space="preserve">. При этом гражданин может начать уплату взносов в другой </w:t>
      </w:r>
      <w:r w:rsidR="00D82DA6" w:rsidRPr="00D82DA6">
        <w:rPr>
          <w:b/>
        </w:rPr>
        <w:t>НПФ</w:t>
      </w:r>
      <w:r>
        <w:t xml:space="preserve"> сразу и не дожидаясь перевода уже сформированных средств.</w:t>
      </w:r>
    </w:p>
    <w:p w:rsidR="00836B00" w:rsidRDefault="00836B00" w:rsidP="00836B00">
      <w:r>
        <w:t>Законопроект также вносит изменения в ряд федеральных законов, регулирующих правоотношения в области обязательного пенсионного страхования (ОПС).</w:t>
      </w:r>
    </w:p>
    <w:p w:rsidR="00836B00" w:rsidRDefault="00D82DA6" w:rsidP="00836B00">
      <w:r>
        <w:t>«</w:t>
      </w:r>
      <w:r w:rsidR="00836B00">
        <w:t>Предполагается, что гражданин сможет перевести на данный продукт (ПДС) свои накопления в государственном пенсионном фонде или негосударственных пенсионных фондах, сформированных в рамках программы ОПС. То есть гражданин сможет присоединить свои накопления, которые у него есть, так называемые пенсионные накопления, к этому новому продукту - исключительно добровольно, по своему желанию, через заявление, которое он будет производить через портал госуслуг</w:t>
      </w:r>
      <w:r>
        <w:t>»</w:t>
      </w:r>
      <w:r w:rsidR="00836B00">
        <w:t>, - пояснял ранее нововведение замминистра финансов Алексей Моисеев.</w:t>
      </w:r>
    </w:p>
    <w:p w:rsidR="00836B00" w:rsidRDefault="00D82DA6" w:rsidP="00836B00">
      <w:r>
        <w:t>«</w:t>
      </w:r>
      <w:r w:rsidR="00836B00">
        <w:t>Также законопроект отменяет 6% тарифа, которые шли раньше на пенсионные накопления, которые каждый год я приходил, докладывал вам о том, что мы их замораживаем еще на год. Было много поручений Госдумы правительству о том, что необходимо, наконец, отменить вот эту вот норму, для того, чтобы не замораживать каждый год 6% тарифа, а его полностью отменить</w:t>
      </w:r>
      <w:r>
        <w:t>»</w:t>
      </w:r>
      <w:r w:rsidR="00836B00">
        <w:t>, - сказал также замминистра финансов.</w:t>
      </w:r>
    </w:p>
    <w:p w:rsidR="00836B00" w:rsidRDefault="00836B00" w:rsidP="00836B00">
      <w:r>
        <w:t>Мораторий на формирование накопительной пенсии действует с 2014 г. и ежегодно продлевается, то есть 6% от зарплаты россиян в счет накопительной части пенсии направляются в страховую часть. Согласно законопроекту, вся индивидуальная часть тарифа с 1 января 2023 г. на постоянной основе будет направляться на финансирование страховой пенсии.</w:t>
      </w:r>
    </w:p>
    <w:p w:rsidR="00836B00" w:rsidRDefault="00836B00" w:rsidP="00836B00">
      <w:r>
        <w:t>В случае принятия закон вступит в силу с 1 января 2024 г.</w:t>
      </w:r>
    </w:p>
    <w:p w:rsidR="00836B00" w:rsidRDefault="00D15CDD" w:rsidP="00836B00">
      <w:hyperlink r:id="rId15" w:history="1">
        <w:r w:rsidR="00836B00" w:rsidRPr="00CA6FE8">
          <w:rPr>
            <w:rStyle w:val="a3"/>
          </w:rPr>
          <w:t>http://www.finmarket.ru/news/5980768</w:t>
        </w:r>
      </w:hyperlink>
      <w:r w:rsidR="00836B00">
        <w:t xml:space="preserve"> </w:t>
      </w:r>
    </w:p>
    <w:p w:rsidR="005B415C" w:rsidRPr="00AC65D0" w:rsidRDefault="005B415C" w:rsidP="005B415C">
      <w:pPr>
        <w:pStyle w:val="2"/>
      </w:pPr>
      <w:bookmarkStart w:id="31" w:name="_Toc138836857"/>
      <w:r w:rsidRPr="00AC65D0">
        <w:lastRenderedPageBreak/>
        <w:t>ПРАЙМ, 27.06.2023, Госдума приняла во втором чтении проект по долгосрочным сбережениям россиян</w:t>
      </w:r>
      <w:bookmarkEnd w:id="31"/>
    </w:p>
    <w:p w:rsidR="005B415C" w:rsidRDefault="005B415C" w:rsidP="00D82DA6">
      <w:pPr>
        <w:pStyle w:val="3"/>
      </w:pPr>
      <w:bookmarkStart w:id="32" w:name="_Toc138836858"/>
      <w:r>
        <w:t>Госдума приняла во втором чтении законопроект о запуске с 1 января 2024 года программы долгосрочных сбережений граждан. Третье чтение запланировано на 29 июня.</w:t>
      </w:r>
      <w:bookmarkEnd w:id="32"/>
    </w:p>
    <w:p w:rsidR="005B415C" w:rsidRDefault="005B415C" w:rsidP="005B415C">
      <w:r>
        <w:t>Документ был разработан правительством по поручению президента РФ Владимира Путина.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премьер-министр Михаил Мишустин. Это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p>
    <w:p w:rsidR="005B415C" w:rsidRDefault="005B415C" w:rsidP="005B415C">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D82DA6" w:rsidRPr="00D82DA6">
        <w:rPr>
          <w:b/>
        </w:rPr>
        <w:t>НПФ</w:t>
      </w:r>
      <w:r>
        <w:t xml:space="preserve">) минимум на 15 лет. Допускается заключение договоров с разными </w:t>
      </w:r>
      <w:r w:rsidR="00D82DA6" w:rsidRPr="00D82DA6">
        <w:rPr>
          <w:b/>
        </w:rPr>
        <w:t>НПФ</w:t>
      </w:r>
      <w:r>
        <w:t>. Граждане будут формировать долгосрочные сбережения самостоятельно за счет собственных взносов и ранее сформированных пенсионных накоплений. Кроме того, вносить средства в рамках программы сможет и работодатель. Долгосрочные сбережения будут застрахованы по аналогии с банковскими вкладами, но на вдвое большую сумму — 2,8 миллиона рублей.</w:t>
      </w:r>
    </w:p>
    <w:p w:rsidR="005B415C" w:rsidRDefault="005B415C" w:rsidP="005B415C">
      <w:r>
        <w:t>Граждане смогут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 — для оплаты дорогостоящего лечения участнику программы и в случае потери кормильца. Получение высшего образования ребенком к таким ситуациям, в отличие от первого чтения, относиться не будет. Сбережения граждан по программе можно будет наследовать.</w:t>
      </w:r>
    </w:p>
    <w:p w:rsidR="005B415C" w:rsidRDefault="005B415C" w:rsidP="005B415C">
      <w:r>
        <w:t>Каждый участник программы сможет получить софинансирование со стороны государства — до 36 тысяч рублей в год в течение трех лет после вступления в программу. Однако размер вложений, необходимых для получения максимальной поддержки, варьируется от дохода гражданина. Так, гражданину со среднемесячным доходом до 80 тысяч рублей государство будет доплачивать один рубль за каждый вложенный рубль. При доходе в 80-150 тысяч размер поддержки составит один рубль на два вложенных рубля, а при доходе выше 150 тысяч – один рубль на четыре вложенных рубля.</w:t>
      </w:r>
    </w:p>
    <w:p w:rsidR="005B415C" w:rsidRDefault="005B415C" w:rsidP="005B415C">
      <w:r>
        <w:t>Правительство РФ будет вправе продлить срок господдержки. Также планируется, что участнику программы может предоставляться вычет по НДФЛ до 52 тысяч рублей в год при уплате взносов на сумму до 400 тысяч рублей. Однако предполагается, что эта льгота будут содержаться в другом законопроекте, вносящем изменения в Налоговый кодекс.</w:t>
      </w:r>
    </w:p>
    <w:p w:rsidR="005B415C" w:rsidRDefault="00D15CDD" w:rsidP="005B415C">
      <w:hyperlink r:id="rId16" w:history="1">
        <w:r w:rsidR="005B415C" w:rsidRPr="00CA6FE8">
          <w:rPr>
            <w:rStyle w:val="a3"/>
          </w:rPr>
          <w:t>https://1prime.ru/government/20230627/840936384.html</w:t>
        </w:r>
      </w:hyperlink>
      <w:r w:rsidR="005B415C">
        <w:t xml:space="preserve"> </w:t>
      </w:r>
    </w:p>
    <w:p w:rsidR="00B33B73" w:rsidRPr="00AC65D0" w:rsidRDefault="00B33B73" w:rsidP="00B33B73">
      <w:pPr>
        <w:pStyle w:val="2"/>
      </w:pPr>
      <w:bookmarkStart w:id="33" w:name="_Toc138836859"/>
      <w:r w:rsidRPr="00AC65D0">
        <w:lastRenderedPageBreak/>
        <w:t>ТАСС, 27.06.2023, Госдума приняла во II чтении законопроект о программе долгосрочных сбережений граждан</w:t>
      </w:r>
      <w:bookmarkEnd w:id="33"/>
    </w:p>
    <w:p w:rsidR="00B33B73" w:rsidRDefault="00B33B73" w:rsidP="00D82DA6">
      <w:pPr>
        <w:pStyle w:val="3"/>
      </w:pPr>
      <w:bookmarkStart w:id="34" w:name="_Toc138836860"/>
      <w:r>
        <w:t>Госдума приняла во втором чтении законопроект, предусматривающий запуск новой программы долгосрочных сбережений граждан. Документ инициирован правительством РФ.</w:t>
      </w:r>
      <w:bookmarkEnd w:id="34"/>
    </w:p>
    <w:p w:rsidR="00B33B73" w:rsidRDefault="00B33B73" w:rsidP="00B33B73">
      <w:r>
        <w:t xml:space="preserve">Программа формирования долгосрочных сбережений - </w:t>
      </w:r>
      <w:r w:rsidR="00D82DA6">
        <w:t>«</w:t>
      </w:r>
      <w:r>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граждан, так и за счет средств пенсионных накоплений, сформированных в их пользу в системе обязательного пенсионного страхования</w:t>
      </w:r>
      <w:r w:rsidR="00D82DA6">
        <w:t>»</w:t>
      </w:r>
      <w:r>
        <w:t>, говорится в пояснительной записке. Участие граждан в формировании долгосрочных сбережений предполагается исключительно на добровольной основе.</w:t>
      </w:r>
    </w:p>
    <w:p w:rsidR="00B33B73" w:rsidRDefault="00B33B73" w:rsidP="00B33B73">
      <w:r>
        <w:t>Для участия в формировании долгосрочных сбережений гражданин должен будет заключить соответствующий договор с негосударственным пенсионным фондом (</w:t>
      </w:r>
      <w:r w:rsidR="00D82DA6" w:rsidRPr="00D82DA6">
        <w:rPr>
          <w:b/>
        </w:rPr>
        <w:t>НПФ</w:t>
      </w:r>
      <w:r>
        <w:t xml:space="preserve">). Возможно будет также заключить договоры долгосрочных сбережений юридическими или физическими лицами в пользу третьих лиц. Устанавливаются особенности деятельности </w:t>
      </w:r>
      <w:r w:rsidR="00D82DA6" w:rsidRPr="00D82DA6">
        <w:rPr>
          <w:b/>
        </w:rPr>
        <w:t>НПФ</w:t>
      </w:r>
      <w:r>
        <w:t xml:space="preserve"> по формированию долгосрочных сбережений - речь идет об условиях договора, основаниях и порядке выплаты сбережений, перечне особых жизненных ситуаций, а также условиях и порядке выплаты правопреемникам в случае смерти участника программы и порядке передачи сбережений из одного </w:t>
      </w:r>
      <w:r w:rsidR="00D82DA6" w:rsidRPr="00D82DA6">
        <w:rPr>
          <w:b/>
        </w:rPr>
        <w:t>НПФ</w:t>
      </w:r>
      <w:r>
        <w:t xml:space="preserve"> в другой.</w:t>
      </w:r>
    </w:p>
    <w:p w:rsidR="00B33B73" w:rsidRDefault="00B33B73" w:rsidP="00B33B73">
      <w:r>
        <w:t xml:space="preserve">Средства пенсионных накоплений переводятся на формирование средств по договору долгосрочных сбережений не позднее 31 марта года, следующего за годом подачи соответствующего заявления в </w:t>
      </w:r>
      <w:r w:rsidR="00D82DA6" w:rsidRPr="00D82DA6">
        <w:rPr>
          <w:b/>
        </w:rPr>
        <w:t>НПФ</w:t>
      </w:r>
      <w:r>
        <w:t>. При этом возврат средств пенсионных накоплений на формирование накопительной пенсии после их перевода на формирование средств по договору долгосрочных сбережений не предусмотрен.</w:t>
      </w:r>
    </w:p>
    <w:p w:rsidR="00B33B73" w:rsidRDefault="00B33B73" w:rsidP="00B33B73">
      <w:r>
        <w:t>Вводится дополнительная финансовая стимулирующая поддержка в течение трех лет в отношении граждан, заключивших договор долгосрочных сбережений в период 2024-2026 годов и уплативших взносы по договору долгосрочных сбережений в сумме не менее 2 тыс. рублей за год. Дополнительная стимулирующая поддержка государства будет осуществляться путем софинансирования средств по договору долгосрочных сбережений за счет федерального бюджета, исходя из суммы уплаченных взносов и размера среднемесячного дохода, полученного гражданином по данным ФНС за истекший календарный год.</w:t>
      </w:r>
    </w:p>
    <w:p w:rsidR="00B33B73" w:rsidRDefault="00B33B73" w:rsidP="00B33B73">
      <w:r>
        <w:t>Предельный размер дополнительного стимулирующего взноса по договору долгосрочных сбережений составит 36 тыс. рублей в год. За правительством РФ закрепляются полномочия по установлению порядка расчета размера стимулирующего взноса и порядка перевода средств стимулирующих взносов из федерального бюджета и (или)резерва Фонда пенсионного и социального страхования РФ по обязательному пенсионному страхованию. Также уточняются максимальные значения индивидуального пенсионного коэффициента.</w:t>
      </w:r>
    </w:p>
    <w:p w:rsidR="00B33B73" w:rsidRDefault="00B33B73" w:rsidP="00B33B73">
      <w:r>
        <w:t>Предельный размер гарантий</w:t>
      </w:r>
    </w:p>
    <w:p w:rsidR="00B33B73" w:rsidRDefault="00B33B73" w:rsidP="00B33B73">
      <w:r>
        <w:t xml:space="preserve">Функции доверительного управления средствами пенсионных накоплений предлагается возложить на госкорпорацию развития </w:t>
      </w:r>
      <w:r w:rsidR="00D82DA6">
        <w:t>«</w:t>
      </w:r>
      <w:r>
        <w:t>ВЭБ.РФ</w:t>
      </w:r>
      <w:r w:rsidR="00D82DA6">
        <w:t>»</w:t>
      </w:r>
      <w:r>
        <w:t xml:space="preserve"> на постоянной основе. </w:t>
      </w:r>
      <w:r>
        <w:lastRenderedPageBreak/>
        <w:t xml:space="preserve">Система гарантирования прав участников пенсионных программ в рамках </w:t>
      </w:r>
      <w:r w:rsidR="00D82DA6" w:rsidRPr="00D82DA6">
        <w:rPr>
          <w:b/>
        </w:rPr>
        <w:t>НПФ</w:t>
      </w:r>
      <w:r>
        <w:t xml:space="preserve"> будет распространена на средства, формируемые гражданами по договорам долгосрочных сбережений.</w:t>
      </w:r>
    </w:p>
    <w:p w:rsidR="00B33B73" w:rsidRDefault="00B33B73" w:rsidP="00B33B73">
      <w:r>
        <w:t xml:space="preserve">Предельный размер гарантий Агентства по страхованию вкладов (АСВ) для каждого физлица в случае банкротства или аннулирования лицензии </w:t>
      </w:r>
      <w:r w:rsidR="00D82DA6" w:rsidRPr="00D82DA6">
        <w:rPr>
          <w:b/>
        </w:rPr>
        <w:t>НПФ</w:t>
      </w:r>
      <w:r>
        <w:t xml:space="preserve"> будет увеличен в соответствии с законопроектом с 1,4 млн рублей до 2,8 млн рублей. Для граждан, принявших решение о переводе средств пенсионных накоплений в качестве взносов по договору долгосрочных сбережений, а также для граждан, в пользу которых осуществлялась дополнительная финансовая стимулирующая поддержка государства, размер гарантий АСВ будет дополнительно увеличен на сумму соответствующих средств.</w:t>
      </w:r>
    </w:p>
    <w:p w:rsidR="00B33B73" w:rsidRDefault="00B33B73" w:rsidP="00B33B73">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в случае потери кормильца. Кроме того,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B33B73" w:rsidRDefault="00B33B73" w:rsidP="00B33B73">
      <w:r>
        <w:t>Этот законопроект отменяет 6% тарифа на формирование накопительной части пенсии, пояснил ранее замглавы Минфина Алексей Моисеев.</w:t>
      </w:r>
    </w:p>
    <w:p w:rsidR="00B33B73" w:rsidRDefault="00B33B73" w:rsidP="00B33B73">
      <w:r>
        <w:t xml:space="preserve">В случае принятия документ вступит в силу с 1 января 2024 года, за исключением положений, для которых установлены иные сроки вступления их в силу. </w:t>
      </w:r>
    </w:p>
    <w:p w:rsidR="00B33B73" w:rsidRDefault="00D15CDD" w:rsidP="00B33B73">
      <w:hyperlink r:id="rId17" w:history="1">
        <w:r w:rsidR="00B33B73" w:rsidRPr="00CA6FE8">
          <w:rPr>
            <w:rStyle w:val="a3"/>
          </w:rPr>
          <w:t>https://tass.ru/ekonomika/18129027</w:t>
        </w:r>
      </w:hyperlink>
      <w:r w:rsidR="00B33B73">
        <w:t xml:space="preserve"> </w:t>
      </w:r>
    </w:p>
    <w:p w:rsidR="00EE7AFA" w:rsidRPr="00AC65D0" w:rsidRDefault="00EE7AFA" w:rsidP="00EE7AFA">
      <w:pPr>
        <w:pStyle w:val="2"/>
      </w:pPr>
      <w:bookmarkStart w:id="35" w:name="_Toc138836861"/>
      <w:r w:rsidRPr="00AC65D0">
        <w:t>Абзац, 27.06.2023, Мария ИВАТКИНА, В Госдуме придумали, как россиянам копить себе на пенсию: кому выгоден законопроект</w:t>
      </w:r>
      <w:bookmarkEnd w:id="35"/>
    </w:p>
    <w:p w:rsidR="00EE7AFA" w:rsidRPr="00D82DA6" w:rsidRDefault="00EE7AFA" w:rsidP="00D82DA6">
      <w:pPr>
        <w:pStyle w:val="3"/>
      </w:pPr>
      <w:bookmarkStart w:id="36" w:name="_Toc138836862"/>
      <w:r w:rsidRPr="00D82DA6">
        <w:t>Государственная дума доработала законопроект о долгосрочных сбережениях. В документе описываются основные правила взаимодействия россиян с негосударственными пенсионными фондами (</w:t>
      </w:r>
      <w:r w:rsidR="00D82DA6" w:rsidRPr="00D82DA6">
        <w:t>НПФ</w:t>
      </w:r>
      <w:r w:rsidRPr="00D82DA6">
        <w:t>), условия накопления на старость и досрочного снятия сбережений без потери доходности. Мы изучили подробности нового пенсионного плана и выяснили, кому он на самом деле выгоден.</w:t>
      </w:r>
      <w:bookmarkEnd w:id="36"/>
    </w:p>
    <w:p w:rsidR="00EE7AFA" w:rsidRDefault="00EE7AFA" w:rsidP="00EE7AFA">
      <w:r>
        <w:t>Основные условия</w:t>
      </w:r>
    </w:p>
    <w:p w:rsidR="00EE7AFA" w:rsidRDefault="00EE7AFA" w:rsidP="00EE7AFA">
      <w:r>
        <w:t>Участие граждан в формировании долгосрочных сбережений предполагается исключительно на добровольной основе – с этого фактически начинается пояснительная записка к законопроекту. Посыл простой: хочешь себе мало-мальски сытую пенсию – копи, не хочешь – будешь довольствоваться тем, что сочтёт приемлемым государство. И вообще, останутся ли страховые пенсии через 30–35 лет (актуально для 30-летних) – большой вопрос.</w:t>
      </w:r>
    </w:p>
    <w:p w:rsidR="00EE7AFA" w:rsidRDefault="00EE7AFA" w:rsidP="00EE7AFA">
      <w:r>
        <w:lastRenderedPageBreak/>
        <w:t xml:space="preserve">Минфин совместно с Банком России больше трёх лет ломал голову над новой программой долгосрочных накоплений. К апрелю 2023 года населению представили очертания новой </w:t>
      </w:r>
      <w:r w:rsidR="00D82DA6">
        <w:t>«</w:t>
      </w:r>
      <w:r>
        <w:t>пенсионной реформы</w:t>
      </w:r>
      <w:r w:rsidR="00D82DA6">
        <w:t>»</w:t>
      </w:r>
      <w:r>
        <w:t>:</w:t>
      </w:r>
    </w:p>
    <w:p w:rsidR="00EE7AFA" w:rsidRDefault="00EE7AFA" w:rsidP="00EE7AFA">
      <w:r>
        <w:t xml:space="preserve">    будущий пенсионер заключает договор долгосрочных сбережений с </w:t>
      </w:r>
      <w:r w:rsidR="00D82DA6" w:rsidRPr="00D82DA6">
        <w:rPr>
          <w:b/>
        </w:rPr>
        <w:t>НПФ</w:t>
      </w:r>
      <w:r>
        <w:t>;</w:t>
      </w:r>
    </w:p>
    <w:p w:rsidR="00EE7AFA" w:rsidRDefault="00EE7AFA" w:rsidP="00EE7AFA">
      <w:r>
        <w:t xml:space="preserve">    долгосрочные сбережения человек будет формировать самостоятельно за счёт взносов;</w:t>
      </w:r>
    </w:p>
    <w:p w:rsidR="00EE7AFA" w:rsidRDefault="00EE7AFA" w:rsidP="00EE7AFA">
      <w:r>
        <w:t xml:space="preserve">    работодатель также сможет производить взносы за сотрудника;</w:t>
      </w:r>
    </w:p>
    <w:p w:rsidR="00EE7AFA" w:rsidRDefault="00EE7AFA" w:rsidP="00EE7AFA">
      <w:r>
        <w:t xml:space="preserve">    начинать откладывать можно начиная с 18 лет;</w:t>
      </w:r>
    </w:p>
    <w:p w:rsidR="00EE7AFA" w:rsidRDefault="00EE7AFA" w:rsidP="00EE7AFA">
      <w:r>
        <w:t xml:space="preserve">    стартовый взнос определяется гражданином самостоятельно;</w:t>
      </w:r>
    </w:p>
    <w:p w:rsidR="00EE7AFA" w:rsidRDefault="00EE7AFA" w:rsidP="00EE7AFA">
      <w:r>
        <w:t xml:space="preserve">    с внесённых денег можно будет получить налоговый вычет (максимально 52 тыс. рублей в год, что составляет 13% с 400 тыс. рублей);</w:t>
      </w:r>
    </w:p>
    <w:p w:rsidR="00EE7AFA" w:rsidRDefault="00EE7AFA" w:rsidP="00EE7AFA">
      <w:r>
        <w:t xml:space="preserve">    минимальный срок заключения договора о долгосрочных сбережениях – 15 лет;</w:t>
      </w:r>
    </w:p>
    <w:p w:rsidR="00EE7AFA" w:rsidRDefault="00EE7AFA" w:rsidP="00EE7AFA">
      <w:r>
        <w:t xml:space="preserve">    внесённые средства страхуются на сумму 2,8 млн рублей (банковские депозиты сейчас страхуются на 1,4 млн рублей).</w:t>
      </w:r>
    </w:p>
    <w:p w:rsidR="00EE7AFA" w:rsidRDefault="00EE7AFA" w:rsidP="00EE7AFA">
      <w:r>
        <w:t>Софинансирование государства</w:t>
      </w:r>
    </w:p>
    <w:p w:rsidR="00EE7AFA" w:rsidRDefault="00EE7AFA" w:rsidP="00EE7AFA">
      <w:r>
        <w:t xml:space="preserve">Минфин и ЦБ, которые были соавторами пяти предыдущих неудавшихся пенсионных реформ, поняли, что людей нужно заинтересовать – просто так деньги в </w:t>
      </w:r>
      <w:r w:rsidR="00D82DA6" w:rsidRPr="00D82DA6">
        <w:rPr>
          <w:b/>
        </w:rPr>
        <w:t>НПФ</w:t>
      </w:r>
      <w:r>
        <w:t xml:space="preserve"> никто не понесёт, отдав предпочтение тем же банковским депозитам. Для этого придумали систему софинансирования долгосрочных накоплений.</w:t>
      </w:r>
    </w:p>
    <w:p w:rsidR="00EE7AFA" w:rsidRDefault="00EE7AFA" w:rsidP="00EE7AFA">
      <w:r>
        <w:t>Коэффициент поддержки со стороны государства рассчитали в зависимости от дохода будущего пенсионера:</w:t>
      </w:r>
    </w:p>
    <w:p w:rsidR="00EE7AFA" w:rsidRDefault="00EE7AFA" w:rsidP="00EE7AFA">
      <w:r>
        <w:t>Во всех трёх случаях максимальная доплата со стороны государства – 36 тыс. рублей в год. Первой группе для получения этой суммы нужно будет внести 36 тыс. рублей, второй – 72 тыс. рублей, третьей – 144 тыс. рублей.</w:t>
      </w:r>
    </w:p>
    <w:p w:rsidR="00EE7AFA" w:rsidRDefault="00EE7AFA" w:rsidP="00EE7AFA">
      <w:r>
        <w:t>Поправки ко второму чтению</w:t>
      </w:r>
    </w:p>
    <w:p w:rsidR="00EE7AFA" w:rsidRDefault="00EE7AFA" w:rsidP="00EE7AFA">
      <w:r>
        <w:t>Законопроект о долгосрочных сбережениях был принят Государственной думой 25 мая 2023 года. Ещё месяц потребовался на то, чтобы подготовить поправки. Всего их 79 на 186 страницах. Основных три:</w:t>
      </w:r>
    </w:p>
    <w:p w:rsidR="00EE7AFA" w:rsidRDefault="00EE7AFA" w:rsidP="00EE7AFA">
      <w:r>
        <w:t xml:space="preserve">    Из перечня ситуаций, когда накопления можно снять досрочно без потери льгот, исключили высшее образование ребёнка (оставили оплату дорогостоящего лечения, смерть близкого родственника, получение инвалидности и покупку жилья).</w:t>
      </w:r>
    </w:p>
    <w:p w:rsidR="00EE7AFA" w:rsidRDefault="00EE7AFA" w:rsidP="00EE7AFA">
      <w:r>
        <w:t xml:space="preserve">    Будущему пенсионеру дали возможность определять условия в индивидуальном порядке с </w:t>
      </w:r>
      <w:r w:rsidR="00D82DA6" w:rsidRPr="00D82DA6">
        <w:rPr>
          <w:b/>
        </w:rPr>
        <w:t>НПФ</w:t>
      </w:r>
      <w:r>
        <w:t xml:space="preserve"> (раньше это не предполагалось).</w:t>
      </w:r>
    </w:p>
    <w:p w:rsidR="00EE7AFA" w:rsidRDefault="00EE7AFA" w:rsidP="00EE7AFA">
      <w:r>
        <w:t xml:space="preserve">    Правительству разрешили продлевать трёхлетний срок софинансирования сбережений (ранее речь шла о софинансировании на протяжении всех 15 лет действия договора, однако впоследствии от этой нормы отказались).</w:t>
      </w:r>
    </w:p>
    <w:p w:rsidR="00EE7AFA" w:rsidRDefault="00EE7AFA" w:rsidP="00EE7AFA">
      <w:r>
        <w:t>Второе чтение законопроекта запланировано на 27 июня. Если документ не встретит категорических нареканий депутатов, то его могут успеть принять в трёх окончательных чтениях в весеннюю сессию, которая завершается 30 июля.</w:t>
      </w:r>
    </w:p>
    <w:p w:rsidR="00EE7AFA" w:rsidRDefault="00EE7AFA" w:rsidP="00EE7AFA">
      <w:r>
        <w:lastRenderedPageBreak/>
        <w:t>О нас ли забота?</w:t>
      </w:r>
    </w:p>
    <w:p w:rsidR="00EE7AFA" w:rsidRDefault="00EE7AFA" w:rsidP="00EE7AFA">
      <w:r>
        <w:t>Проректор Финансового университета при Правительстве РФ Александр Сафонов к инициативе с добровольными накоплениями относится критично. По его мнению, государственную пенсионную систему заменить невозможно, ни одна подобная мировая практика с добровольными накоплениями успехом не увенчалась.</w:t>
      </w:r>
    </w:p>
    <w:p w:rsidR="00EE7AFA" w:rsidRDefault="00EE7AFA" w:rsidP="00EE7AFA">
      <w:r>
        <w:t>Так, в начале 1990-х годов Международный валютный фонд (МВФ) активно педалировал тему замены обязательного государственного страхования частными пенсиями, когда человек сам несёт ответственность за своё пенсионное обеспечение.</w:t>
      </w:r>
    </w:p>
    <w:p w:rsidR="00EE7AFA" w:rsidRDefault="00D82DA6" w:rsidP="00EE7AFA">
      <w:r>
        <w:t>«</w:t>
      </w:r>
      <w:r w:rsidR="00EE7AFA">
        <w:t>Результаты оказались неутешительные. Такому примеру последовало Чили до первого кризиса, когда обесценились инвестиции в ценные бумаги, через которые пытались частные государственные фонды накопить средства. Они свои обязательства не выполнили</w:t>
      </w:r>
      <w:r>
        <w:t>»</w:t>
      </w:r>
      <w:r w:rsidR="00EE7AFA">
        <w:t xml:space="preserve">, – сказал </w:t>
      </w:r>
      <w:r>
        <w:t>«</w:t>
      </w:r>
      <w:r w:rsidR="00EE7AFA">
        <w:t>Абзацу</w:t>
      </w:r>
      <w:r>
        <w:t>»</w:t>
      </w:r>
      <w:r w:rsidR="00EE7AFA">
        <w:t xml:space="preserve"> Александр Сафонов.</w:t>
      </w:r>
    </w:p>
    <w:p w:rsidR="00EE7AFA" w:rsidRDefault="00EE7AFA" w:rsidP="00EE7AFA">
      <w:r>
        <w:t>Эксперт советует учитывать, что негосударственные пенсионные фонды, а также инвестиционные управляющие не будут работать бесплатно – их работа будет съедать существенную часть пенсионных накоплений.</w:t>
      </w:r>
    </w:p>
    <w:p w:rsidR="00EE7AFA" w:rsidRDefault="00D82DA6" w:rsidP="00EE7AFA">
      <w:r>
        <w:t>«</w:t>
      </w:r>
      <w:r w:rsidR="00EE7AFA">
        <w:t xml:space="preserve">Вы получите доходность за минусом вознаграждения инвестиционных управляющих компаний. </w:t>
      </w:r>
      <w:r w:rsidRPr="00D82DA6">
        <w:rPr>
          <w:b/>
        </w:rPr>
        <w:t>НПФ</w:t>
      </w:r>
      <w:r w:rsidR="00EE7AFA">
        <w:t xml:space="preserve"> взимает часть доходов в свою пользу за хранение и управление деньгами, равно как часть дохода берут себе в виде уплаты за работу инвестиционные управляющие компании</w:t>
      </w:r>
      <w:r>
        <w:t>»</w:t>
      </w:r>
      <w:r w:rsidR="00EE7AFA">
        <w:t>, – предупреждает эксперт.</w:t>
      </w:r>
    </w:p>
    <w:p w:rsidR="00EE7AFA" w:rsidRDefault="00EE7AFA" w:rsidP="00EE7AFA">
      <w:r>
        <w:t>По его словам, догнать уровень инфляции всё равно не удастся. Либо это должны быть высокорисковые инвестиции (здесь вероятность остаться ни с чем крайне велика), либо это будет консервативный план, который не принесёт особых дивидендов с вложений.</w:t>
      </w:r>
    </w:p>
    <w:p w:rsidR="00EE7AFA" w:rsidRDefault="00D82DA6" w:rsidP="00EE7AFA">
      <w:r>
        <w:t>«</w:t>
      </w:r>
      <w:r w:rsidR="00EE7AFA">
        <w:t>Пенсионные деньги – это всегда долгоиграющие инвестиции в экономике. Это золотая жила для финансирования инфраструктурных проектов, которые имеют очень длинный срок окупаемости. Поэтому Минфин и заинтересован в том, чтобы развивалось такое направление</w:t>
      </w:r>
      <w:r>
        <w:t>»</w:t>
      </w:r>
      <w:r w:rsidR="00EE7AFA">
        <w:t xml:space="preserve">, – сказал </w:t>
      </w:r>
      <w:r>
        <w:t>«</w:t>
      </w:r>
      <w:r w:rsidR="00EE7AFA">
        <w:t>Абзацу</w:t>
      </w:r>
      <w:r>
        <w:t>»</w:t>
      </w:r>
      <w:r w:rsidR="00EE7AFA">
        <w:t xml:space="preserve"> проректор Финансового университета при Правительстве РФ Александр Сафонов.</w:t>
      </w:r>
    </w:p>
    <w:p w:rsidR="00EE7AFA" w:rsidRDefault="00EE7AFA" w:rsidP="00EE7AFA">
      <w:r>
        <w:t xml:space="preserve">Вот и выходит, что программа долгосрочных сбережений выгодна и </w:t>
      </w:r>
      <w:r w:rsidR="00D82DA6" w:rsidRPr="00D82DA6">
        <w:rPr>
          <w:b/>
        </w:rPr>
        <w:t>НПФ</w:t>
      </w:r>
      <w:r>
        <w:t>, и инвестиционным управляющим компаниям, но только не нам самим. Такой вот парадокс, обильно политый соусом заботы о населении.</w:t>
      </w:r>
    </w:p>
    <w:p w:rsidR="00EE7AFA" w:rsidRDefault="00D15CDD" w:rsidP="00EE7AFA">
      <w:hyperlink r:id="rId18" w:history="1">
        <w:r w:rsidR="00EE7AFA" w:rsidRPr="00CA6FE8">
          <w:rPr>
            <w:rStyle w:val="a3"/>
          </w:rPr>
          <w:t>https://absatz.media/ekonomika/40073-v-gosdume-pridumali-kak-rossiyanam-samim-nakopit-sebe-na-peniyu-komu-vygoden-zakonoproekt</w:t>
        </w:r>
      </w:hyperlink>
      <w:r w:rsidR="00EE7AFA">
        <w:t xml:space="preserve"> </w:t>
      </w:r>
    </w:p>
    <w:p w:rsidR="000E59CC" w:rsidRPr="00AC65D0" w:rsidRDefault="000E59CC" w:rsidP="000E59CC">
      <w:pPr>
        <w:pStyle w:val="2"/>
      </w:pPr>
      <w:bookmarkStart w:id="37" w:name="_Toc138836863"/>
      <w:r w:rsidRPr="00AC65D0">
        <w:t xml:space="preserve">Подмосковье сегодня, 27.06.2023, </w:t>
      </w:r>
      <w:r w:rsidR="00D82DA6">
        <w:t>«</w:t>
      </w:r>
      <w:r w:rsidRPr="00AC65D0">
        <w:t>Правила игры</w:t>
      </w:r>
      <w:r w:rsidR="00D82DA6">
        <w:t>»</w:t>
      </w:r>
      <w:r w:rsidRPr="00AC65D0">
        <w:t xml:space="preserve"> должны быть ясны: стало известно, почему россияне не хотят пользоваться </w:t>
      </w:r>
      <w:r w:rsidR="00D82DA6">
        <w:t>«</w:t>
      </w:r>
      <w:r w:rsidRPr="00AC65D0">
        <w:t>длинными деньгами</w:t>
      </w:r>
      <w:r w:rsidR="00D82DA6">
        <w:t>»</w:t>
      </w:r>
      <w:bookmarkEnd w:id="37"/>
    </w:p>
    <w:p w:rsidR="000E59CC" w:rsidRPr="000E59CC" w:rsidRDefault="000E59CC" w:rsidP="00D82DA6">
      <w:pPr>
        <w:pStyle w:val="3"/>
      </w:pPr>
      <w:bookmarkStart w:id="38" w:name="_Toc138836864"/>
      <w:r w:rsidRPr="000E59CC">
        <w:t>В Госдуме рассматривают законопроект о долгосрочных сбережениях граждан. По словам доцента РЭУ им. Г.В.Плеханова Татьяны Белянчиковой, речь о том, чтобы откладывать средства через Негосударственный пенсионный фонд.</w:t>
      </w:r>
      <w:bookmarkEnd w:id="38"/>
    </w:p>
    <w:p w:rsidR="000E59CC" w:rsidRPr="000E59CC" w:rsidRDefault="000E59CC" w:rsidP="000E59CC">
      <w:r w:rsidRPr="000E59CC">
        <w:t xml:space="preserve">Она уточнила, что инициатива претерпела изменения уже при подходе ко второму чтению. Из условий досрочного снятия средств убрали оплату высшего образования </w:t>
      </w:r>
      <w:r w:rsidRPr="000E59CC">
        <w:lastRenderedPageBreak/>
        <w:t>детей, а срок государственного софинансирования не был увеличен до десяти лет, как предлагалось ранее. Хотя оговорка, что такой шаг можно предпринять по решению государства, все-таки была внесена.</w:t>
      </w:r>
    </w:p>
    <w:p w:rsidR="000E59CC" w:rsidRPr="000E59CC" w:rsidRDefault="00D82DA6" w:rsidP="000E59CC">
      <w:r>
        <w:t>«</w:t>
      </w:r>
      <w:r w:rsidR="000E59CC" w:rsidRPr="000E59CC">
        <w:t xml:space="preserve">Скорее всего, проект ждут дальнейшие корректировки. Разумеется, </w:t>
      </w:r>
      <w:r>
        <w:t>«</w:t>
      </w:r>
      <w:r w:rsidR="000E59CC" w:rsidRPr="000E59CC">
        <w:t>длинные</w:t>
      </w:r>
      <w:r>
        <w:t>»</w:t>
      </w:r>
      <w:r w:rsidR="000E59CC" w:rsidRPr="000E59CC">
        <w:t xml:space="preserve"> деньги хороши в качестве источника долгосрочных инвестиций для тех же </w:t>
      </w:r>
      <w:r w:rsidRPr="00D82DA6">
        <w:rPr>
          <w:b/>
        </w:rPr>
        <w:t>НПФ</w:t>
      </w:r>
      <w:r w:rsidR="000E59CC" w:rsidRPr="000E59CC">
        <w:t>, да и для любых участников финансового рынка. Вопрос лишь в том, чтобы их механизмы были интересны для граждан</w:t>
      </w:r>
      <w:r>
        <w:t>»</w:t>
      </w:r>
      <w:r w:rsidR="000E59CC" w:rsidRPr="000E59CC">
        <w:t xml:space="preserve">, — рассказала экономист корреспонденту интернет-издания </w:t>
      </w:r>
      <w:r>
        <w:t>«</w:t>
      </w:r>
      <w:r w:rsidR="000E59CC" w:rsidRPr="000E59CC">
        <w:t>Подмосковье сегодня</w:t>
      </w:r>
      <w:r>
        <w:t>»</w:t>
      </w:r>
      <w:r w:rsidR="000E59CC" w:rsidRPr="000E59CC">
        <w:t>.</w:t>
      </w:r>
    </w:p>
    <w:p w:rsidR="000E59CC" w:rsidRPr="000E59CC" w:rsidRDefault="000E59CC" w:rsidP="000E59CC">
      <w:r w:rsidRPr="000E59CC">
        <w:t>Чтобы этот интерес у россиян вызвать, средства должны быть защищены от инфляции, поэтому требуется прозрачный механизм полной или частичной компенсации данных потерь.</w:t>
      </w:r>
    </w:p>
    <w:p w:rsidR="000E59CC" w:rsidRPr="000E59CC" w:rsidRDefault="00D82DA6" w:rsidP="000E59CC">
      <w:r>
        <w:t>«</w:t>
      </w:r>
      <w:r w:rsidR="000E59CC" w:rsidRPr="000E59CC">
        <w:t>Пожалуй, это главное, что останавливает граждан от долгосрочных вложений, тем более в сегодняшних нестабильных условиях. Также необходимо четкое понимание, при каких непредвиденных обстоятельствах можно будет забрать вложенные средства досрочно</w:t>
      </w:r>
      <w:r>
        <w:t>»</w:t>
      </w:r>
      <w:r w:rsidR="000E59CC" w:rsidRPr="000E59CC">
        <w:t>, — считает эксперт.</w:t>
      </w:r>
    </w:p>
    <w:p w:rsidR="000E59CC" w:rsidRPr="000E59CC" w:rsidRDefault="000E59CC" w:rsidP="000E59CC">
      <w:r w:rsidRPr="000E59CC">
        <w:t xml:space="preserve">В целом, для граждан </w:t>
      </w:r>
      <w:r w:rsidR="00D82DA6">
        <w:t>«</w:t>
      </w:r>
      <w:r w:rsidRPr="000E59CC">
        <w:t>правила игры</w:t>
      </w:r>
      <w:r w:rsidR="00D82DA6">
        <w:t>»</w:t>
      </w:r>
      <w:r w:rsidRPr="000E59CC">
        <w:t xml:space="preserve"> должны быть понятны с самого начала, еще до окончательного принятия закона, а изменения, отдаваемые на откуп правительству, Банку России или самим </w:t>
      </w:r>
      <w:r w:rsidR="00D82DA6" w:rsidRPr="00D82DA6">
        <w:rPr>
          <w:b/>
        </w:rPr>
        <w:t>НПФ</w:t>
      </w:r>
      <w:r w:rsidRPr="000E59CC">
        <w:t>, не должны в дальнейшем менять ситуацию в невыгодную для граждан сторону, подытожила Белянчикова.</w:t>
      </w:r>
    </w:p>
    <w:p w:rsidR="000E59CC" w:rsidRPr="000E59CC" w:rsidRDefault="00D15CDD" w:rsidP="000E59CC">
      <w:hyperlink r:id="rId19" w:history="1">
        <w:r w:rsidR="000E59CC" w:rsidRPr="001B1F71">
          <w:rPr>
            <w:rStyle w:val="a3"/>
            <w:lang w:val="en-US"/>
          </w:rPr>
          <w:t>https</w:t>
        </w:r>
        <w:r w:rsidR="000E59CC" w:rsidRPr="000E59CC">
          <w:rPr>
            <w:rStyle w:val="a3"/>
          </w:rPr>
          <w:t>://</w:t>
        </w:r>
        <w:r w:rsidR="000E59CC" w:rsidRPr="001B1F71">
          <w:rPr>
            <w:rStyle w:val="a3"/>
            <w:lang w:val="en-US"/>
          </w:rPr>
          <w:t>mosregtoday</w:t>
        </w:r>
        <w:r w:rsidR="000E59CC" w:rsidRPr="000E59CC">
          <w:rPr>
            <w:rStyle w:val="a3"/>
          </w:rPr>
          <w:t>.</w:t>
        </w:r>
        <w:r w:rsidR="000E59CC" w:rsidRPr="001B1F71">
          <w:rPr>
            <w:rStyle w:val="a3"/>
            <w:lang w:val="en-US"/>
          </w:rPr>
          <w:t>ru</w:t>
        </w:r>
        <w:r w:rsidR="000E59CC" w:rsidRPr="000E59CC">
          <w:rPr>
            <w:rStyle w:val="a3"/>
          </w:rPr>
          <w:t>/</w:t>
        </w:r>
        <w:r w:rsidR="000E59CC" w:rsidRPr="001B1F71">
          <w:rPr>
            <w:rStyle w:val="a3"/>
            <w:lang w:val="en-US"/>
          </w:rPr>
          <w:t>news</w:t>
        </w:r>
        <w:r w:rsidR="000E59CC" w:rsidRPr="000E59CC">
          <w:rPr>
            <w:rStyle w:val="a3"/>
          </w:rPr>
          <w:t>/</w:t>
        </w:r>
        <w:r w:rsidR="000E59CC" w:rsidRPr="001B1F71">
          <w:rPr>
            <w:rStyle w:val="a3"/>
            <w:lang w:val="en-US"/>
          </w:rPr>
          <w:t>econbiz</w:t>
        </w:r>
        <w:r w:rsidR="000E59CC" w:rsidRPr="000E59CC">
          <w:rPr>
            <w:rStyle w:val="a3"/>
          </w:rPr>
          <w:t>/</w:t>
        </w:r>
        <w:r w:rsidR="000E59CC" w:rsidRPr="001B1F71">
          <w:rPr>
            <w:rStyle w:val="a3"/>
            <w:lang w:val="en-US"/>
          </w:rPr>
          <w:t>pravila</w:t>
        </w:r>
        <w:r w:rsidR="000E59CC" w:rsidRPr="000E59CC">
          <w:rPr>
            <w:rStyle w:val="a3"/>
          </w:rPr>
          <w:t>-</w:t>
        </w:r>
        <w:r w:rsidR="000E59CC" w:rsidRPr="001B1F71">
          <w:rPr>
            <w:rStyle w:val="a3"/>
            <w:lang w:val="en-US"/>
          </w:rPr>
          <w:t>igry</w:t>
        </w:r>
        <w:r w:rsidR="000E59CC" w:rsidRPr="000E59CC">
          <w:rPr>
            <w:rStyle w:val="a3"/>
          </w:rPr>
          <w:t>-</w:t>
        </w:r>
        <w:r w:rsidR="000E59CC" w:rsidRPr="001B1F71">
          <w:rPr>
            <w:rStyle w:val="a3"/>
            <w:lang w:val="en-US"/>
          </w:rPr>
          <w:t>dolzhny</w:t>
        </w:r>
        <w:r w:rsidR="000E59CC" w:rsidRPr="000E59CC">
          <w:rPr>
            <w:rStyle w:val="a3"/>
          </w:rPr>
          <w:t>-</w:t>
        </w:r>
        <w:r w:rsidR="000E59CC" w:rsidRPr="001B1F71">
          <w:rPr>
            <w:rStyle w:val="a3"/>
            <w:lang w:val="en-US"/>
          </w:rPr>
          <w:t>byt</w:t>
        </w:r>
        <w:r w:rsidR="000E59CC" w:rsidRPr="000E59CC">
          <w:rPr>
            <w:rStyle w:val="a3"/>
          </w:rPr>
          <w:t>-</w:t>
        </w:r>
        <w:r w:rsidR="000E59CC" w:rsidRPr="001B1F71">
          <w:rPr>
            <w:rStyle w:val="a3"/>
            <w:lang w:val="en-US"/>
          </w:rPr>
          <w:t>jasny</w:t>
        </w:r>
        <w:r w:rsidR="000E59CC" w:rsidRPr="000E59CC">
          <w:rPr>
            <w:rStyle w:val="a3"/>
          </w:rPr>
          <w:t>-</w:t>
        </w:r>
        <w:r w:rsidR="000E59CC" w:rsidRPr="001B1F71">
          <w:rPr>
            <w:rStyle w:val="a3"/>
            <w:lang w:val="en-US"/>
          </w:rPr>
          <w:t>stalo</w:t>
        </w:r>
        <w:r w:rsidR="000E59CC" w:rsidRPr="000E59CC">
          <w:rPr>
            <w:rStyle w:val="a3"/>
          </w:rPr>
          <w:t>-</w:t>
        </w:r>
        <w:r w:rsidR="000E59CC" w:rsidRPr="001B1F71">
          <w:rPr>
            <w:rStyle w:val="a3"/>
            <w:lang w:val="en-US"/>
          </w:rPr>
          <w:t>izvestno</w:t>
        </w:r>
        <w:r w:rsidR="000E59CC" w:rsidRPr="000E59CC">
          <w:rPr>
            <w:rStyle w:val="a3"/>
          </w:rPr>
          <w:t>-</w:t>
        </w:r>
        <w:r w:rsidR="000E59CC" w:rsidRPr="001B1F71">
          <w:rPr>
            <w:rStyle w:val="a3"/>
            <w:lang w:val="en-US"/>
          </w:rPr>
          <w:t>pochemu</w:t>
        </w:r>
        <w:r w:rsidR="000E59CC" w:rsidRPr="000E59CC">
          <w:rPr>
            <w:rStyle w:val="a3"/>
          </w:rPr>
          <w:t>-</w:t>
        </w:r>
        <w:r w:rsidR="000E59CC" w:rsidRPr="001B1F71">
          <w:rPr>
            <w:rStyle w:val="a3"/>
            <w:lang w:val="en-US"/>
          </w:rPr>
          <w:t>rossijane</w:t>
        </w:r>
        <w:r w:rsidR="000E59CC" w:rsidRPr="000E59CC">
          <w:rPr>
            <w:rStyle w:val="a3"/>
          </w:rPr>
          <w:t>-</w:t>
        </w:r>
        <w:r w:rsidR="000E59CC" w:rsidRPr="001B1F71">
          <w:rPr>
            <w:rStyle w:val="a3"/>
            <w:lang w:val="en-US"/>
          </w:rPr>
          <w:t>ne</w:t>
        </w:r>
        <w:r w:rsidR="000E59CC" w:rsidRPr="000E59CC">
          <w:rPr>
            <w:rStyle w:val="a3"/>
          </w:rPr>
          <w:t>-</w:t>
        </w:r>
        <w:r w:rsidR="000E59CC" w:rsidRPr="001B1F71">
          <w:rPr>
            <w:rStyle w:val="a3"/>
            <w:lang w:val="en-US"/>
          </w:rPr>
          <w:t>hotjat</w:t>
        </w:r>
        <w:r w:rsidR="000E59CC" w:rsidRPr="000E59CC">
          <w:rPr>
            <w:rStyle w:val="a3"/>
          </w:rPr>
          <w:t>-</w:t>
        </w:r>
        <w:r w:rsidR="000E59CC" w:rsidRPr="001B1F71">
          <w:rPr>
            <w:rStyle w:val="a3"/>
            <w:lang w:val="en-US"/>
          </w:rPr>
          <w:t>polzovatsja</w:t>
        </w:r>
        <w:r w:rsidR="000E59CC" w:rsidRPr="000E59CC">
          <w:rPr>
            <w:rStyle w:val="a3"/>
          </w:rPr>
          <w:t>-</w:t>
        </w:r>
        <w:r w:rsidR="000E59CC" w:rsidRPr="001B1F71">
          <w:rPr>
            <w:rStyle w:val="a3"/>
            <w:lang w:val="en-US"/>
          </w:rPr>
          <w:t>dlinnymi</w:t>
        </w:r>
        <w:r w:rsidR="000E59CC" w:rsidRPr="000E59CC">
          <w:rPr>
            <w:rStyle w:val="a3"/>
          </w:rPr>
          <w:t>-</w:t>
        </w:r>
        <w:r w:rsidR="000E59CC" w:rsidRPr="001B1F71">
          <w:rPr>
            <w:rStyle w:val="a3"/>
            <w:lang w:val="en-US"/>
          </w:rPr>
          <w:t>dengami</w:t>
        </w:r>
      </w:hyperlink>
      <w:r w:rsidR="000E59CC" w:rsidRPr="000E59CC">
        <w:t xml:space="preserve"> </w:t>
      </w:r>
    </w:p>
    <w:p w:rsidR="00836B00" w:rsidRPr="00AC65D0" w:rsidRDefault="00836B00" w:rsidP="00836B00">
      <w:pPr>
        <w:pStyle w:val="2"/>
      </w:pPr>
      <w:bookmarkStart w:id="39" w:name="ф2"/>
      <w:bookmarkStart w:id="40" w:name="_Toc138836865"/>
      <w:bookmarkEnd w:id="39"/>
      <w:r w:rsidRPr="00AC65D0">
        <w:t>Парламентская газета, 27.06.2023, Валерий ФИЛОНЕНКО, Замороженные пенсионные накопления можно будет переоформить в долгосрочные сбережения</w:t>
      </w:r>
      <w:bookmarkEnd w:id="40"/>
    </w:p>
    <w:p w:rsidR="00836B00" w:rsidRDefault="00836B00" w:rsidP="00D82DA6">
      <w:pPr>
        <w:pStyle w:val="3"/>
      </w:pPr>
      <w:bookmarkStart w:id="41" w:name="_Toc138836866"/>
      <w:r>
        <w:t xml:space="preserve">В стране уже скоро может появиться программа долгосрочных сбережений, которая, в частности, предполагает повышенный уровень госгарантий, двукратно превосходящий банковские — 2,8 миллиона рублей. Кроме того, новация дает право россиянам задействовать замороженные пенсионные накопления, гарантируя при этом софинансирование со стороны государства и даже возможное участие в этом благородном деле работодателей. Об этом </w:t>
      </w:r>
      <w:r w:rsidR="00D82DA6">
        <w:t>«</w:t>
      </w:r>
      <w:r>
        <w:t>Парламентской газете</w:t>
      </w:r>
      <w:r w:rsidR="00D82DA6">
        <w:t>»</w:t>
      </w:r>
      <w:r>
        <w:t xml:space="preserve"> рассказал председатель Комитета Госдумы по финрынку Анатолий Аксаков накануне рассмотрения палатой соответствующего законопроекта во втором чтении, кот</w:t>
      </w:r>
      <w:r w:rsidR="00F6162D">
        <w:t>орое запланировано на 27 июня.</w:t>
      </w:r>
      <w:bookmarkEnd w:id="41"/>
      <w:r w:rsidR="00F6162D">
        <w:t xml:space="preserve"> </w:t>
      </w:r>
    </w:p>
    <w:p w:rsidR="00836B00" w:rsidRDefault="00836B00" w:rsidP="00836B00">
      <w:r>
        <w:t>15 лет и меньше</w:t>
      </w:r>
    </w:p>
    <w:p w:rsidR="00836B00" w:rsidRDefault="00836B00" w:rsidP="00836B00">
      <w:r>
        <w:t>Законопроект, разрешающий негосударственным пенсионным фондам стать операторами программы долгосрочных сбережений, Госдума приняла в первом чтении месяц назад. По словам Анатолия Аксакова, разработанная Правительством во исполнение поручения главы государства программа обладает рядом уникальных свойств. В частности, предполагает повышенный уровень государственных гарантий — он составляет не 1,4 миллиона рублей, как, например, у банковских продуктов, а 2,8 миллиона рублей.</w:t>
      </w:r>
    </w:p>
    <w:p w:rsidR="00836B00" w:rsidRDefault="00836B00" w:rsidP="00836B00">
      <w:r>
        <w:lastRenderedPageBreak/>
        <w:t xml:space="preserve">Также новый инвестиционный механизм позволяет государству софинансировать накопления граждан в течение первых трех лет работы накопительного счета. </w:t>
      </w:r>
      <w:r w:rsidR="00D82DA6">
        <w:t>«</w:t>
      </w:r>
      <w:r>
        <w:t>Сумма господдержки — до 36 тысяч рублей в год. Таким образом, рассчитываем, что многие соотечественники захотят накапливать деньги на счетах негосударственных пенсионных фондов, чтобы, когда выйдут на пенсию либо по окончании определенного срока, использовать их в своих интересах</w:t>
      </w:r>
      <w:r w:rsidR="00D82DA6">
        <w:t>»</w:t>
      </w:r>
      <w:r>
        <w:t>, — пояснил глава комитета.</w:t>
      </w:r>
    </w:p>
    <w:p w:rsidR="00836B00" w:rsidRDefault="00836B00" w:rsidP="00836B00">
      <w:r>
        <w:t xml:space="preserve">Согласно документу,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w:t>
      </w:r>
      <w:r w:rsidR="00D82DA6">
        <w:t>«</w:t>
      </w:r>
      <w:r>
        <w:t>Для тех, кто молод, система предполагает пятнадцатилетный период накоплений. При этом предприятия также могут помогать работникам и доначислять определенную сумму на эти счета</w:t>
      </w:r>
      <w:r w:rsidR="00D82DA6">
        <w:t>»</w:t>
      </w:r>
      <w:r>
        <w:t>, — уточнил Аксаков.</w:t>
      </w:r>
    </w:p>
    <w:p w:rsidR="00836B00" w:rsidRDefault="00836B00" w:rsidP="00836B00">
      <w:r>
        <w:t>Предлагаемым кабмином инструментом могут воспользоваться соотечественники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 Формировать сбережения человек может самостоятельно за счет взносов из личных средств, а также за счет ранее созданных пенсионных накоплений.</w:t>
      </w:r>
    </w:p>
    <w:p w:rsidR="00836B00" w:rsidRDefault="00836B00" w:rsidP="00836B00">
      <w:r>
        <w:t>Снять можно и раньше</w:t>
      </w:r>
    </w:p>
    <w:p w:rsidR="00836B00" w:rsidRDefault="00836B00" w:rsidP="00836B00">
      <w:r>
        <w:t xml:space="preserve">Ко второму чтению важного законопроекта Комитет Госдумы по финансовому рынку подготовил таблицу поправок. Одно из одобренных комитетом изменений отменяет возможность забрать вложенные деньги без потери дохода на образование детей, уточнил Аксаков. </w:t>
      </w:r>
      <w:r w:rsidR="00D82DA6">
        <w:t>«</w:t>
      </w:r>
      <w:r>
        <w:t>Посчитали в ходе дискуссии, что формирование пенсионных накоплений не связано с образованием</w:t>
      </w:r>
      <w:r w:rsidR="00D82DA6">
        <w:t>»</w:t>
      </w:r>
      <w:r>
        <w:t>, — уточнил он. Вместо этого пункта указан новый — вернуть средства без потери дохода можно при потере кормильца участником программы.</w:t>
      </w:r>
    </w:p>
    <w:p w:rsidR="00836B00" w:rsidRDefault="00836B00" w:rsidP="00836B00">
      <w:r>
        <w:t xml:space="preserve">Кроме того, можно будет забрать деньги со всеми набежавшими процентами для оплаты дорогостоящего лечения. Эти пункты указаны в законопроекте как особые жизненные ситуации. </w:t>
      </w:r>
      <w:r w:rsidR="00D82DA6">
        <w:t>«</w:t>
      </w:r>
      <w:r>
        <w:t>Если вдруг наступит форс-мажорный случай, связанный с серьезным заболеванием и получением инвалидности, гражданин, чтобы поправить здоровье, сможет снять деньги досрочно</w:t>
      </w:r>
      <w:r w:rsidR="00D82DA6">
        <w:t>»</w:t>
      </w:r>
      <w:r>
        <w:t>, — сказал Аксаков.</w:t>
      </w:r>
    </w:p>
    <w:p w:rsidR="00836B00" w:rsidRDefault="00836B00" w:rsidP="00836B00">
      <w:r>
        <w:t xml:space="preserve">По словам депутата, конструкция законопроекта выстроена таким образом, чтобы </w:t>
      </w:r>
      <w:r w:rsidR="00D82DA6">
        <w:t>«</w:t>
      </w:r>
      <w:r>
        <w:t>те, кто управляет пенсионными фондами, были максимально заинтересованы в увеличении доходности</w:t>
      </w:r>
      <w:r w:rsidR="00D82DA6">
        <w:t>»</w:t>
      </w:r>
      <w:r>
        <w:t xml:space="preserve">. </w:t>
      </w:r>
      <w:r w:rsidR="00D82DA6">
        <w:t>«</w:t>
      </w:r>
      <w:r>
        <w:t xml:space="preserve">И если управляющие хотят получать больше заработок, связанный с управлением деньгами </w:t>
      </w:r>
      <w:r w:rsidR="00D82DA6" w:rsidRPr="00D82DA6">
        <w:rPr>
          <w:b/>
        </w:rPr>
        <w:t>НПФ</w:t>
      </w:r>
      <w:r>
        <w:t>, они должны будут проявлять больше активности и быть более эффективными, чтобы получить больше вознаграждение, чем им гарантируется фондом</w:t>
      </w:r>
      <w:r w:rsidR="00D82DA6">
        <w:t>»</w:t>
      </w:r>
      <w:r>
        <w:t xml:space="preserve">, — отметил депутат.  </w:t>
      </w:r>
    </w:p>
    <w:p w:rsidR="00836B00" w:rsidRDefault="00836B00" w:rsidP="00836B00">
      <w:r>
        <w:t>Замороженные - не значит неработающие</w:t>
      </w:r>
    </w:p>
    <w:p w:rsidR="00836B00" w:rsidRDefault="00836B00" w:rsidP="00836B00">
      <w:r>
        <w:t xml:space="preserve">При этом программа долгосрочных сбережений дает возможность россиянам пристроить сюда и пенсионные накопления, которые почти десять лет в замороженном состоянии </w:t>
      </w:r>
      <w:r w:rsidR="00D82DA6">
        <w:t>«</w:t>
      </w:r>
      <w:r>
        <w:t>пылятся</w:t>
      </w:r>
      <w:r w:rsidR="00D82DA6">
        <w:t>»</w:t>
      </w:r>
      <w:r>
        <w:t xml:space="preserve"> на счетах </w:t>
      </w:r>
      <w:r w:rsidR="00D82DA6" w:rsidRPr="00D82DA6">
        <w:rPr>
          <w:b/>
        </w:rPr>
        <w:t>НПФ</w:t>
      </w:r>
      <w:r>
        <w:t xml:space="preserve"> или </w:t>
      </w:r>
      <w:r w:rsidR="00D82DA6" w:rsidRPr="00D82DA6">
        <w:rPr>
          <w:b/>
        </w:rPr>
        <w:t>ПФР</w:t>
      </w:r>
      <w:r>
        <w:t>. Напомним, до 2014 года шесть процентов из 22 процентов страхового тарифа с зарплаты россиян направлялись на накопительную часть пенсии. В отличие от страховой составляющей, накопительную часть можно было перевести в негосударственный пенсионный фонд для повышения доходности.</w:t>
      </w:r>
    </w:p>
    <w:p w:rsidR="00836B00" w:rsidRDefault="00D82DA6" w:rsidP="00836B00">
      <w:r>
        <w:lastRenderedPageBreak/>
        <w:t>«</w:t>
      </w:r>
      <w:r w:rsidR="00836B00">
        <w:t xml:space="preserve">Эти деньги тоже можно будет перечислить, они будут инвестироваться, и вы сможете рассчитывать на доход. А те, кто управляет вашими деньгами в </w:t>
      </w:r>
      <w:r w:rsidRPr="00D82DA6">
        <w:rPr>
          <w:b/>
        </w:rPr>
        <w:t>НПФ</w:t>
      </w:r>
      <w:r w:rsidR="00836B00">
        <w:t>, обеспечат доходность, так как у них появится для этого стимул. Они будут более активно заниматься поиском более выгодных способов для вложений. При этом закон устанавливает ограничения для инвестирования в рискованные инструменты</w:t>
      </w:r>
      <w:r>
        <w:t>»</w:t>
      </w:r>
      <w:r w:rsidR="00836B00">
        <w:t>, — подчеркнул глава комитета.</w:t>
      </w:r>
    </w:p>
    <w:p w:rsidR="00836B00" w:rsidRDefault="00836B00" w:rsidP="00836B00">
      <w:r>
        <w:t xml:space="preserve">Анатолий Аксаков добавил, что сумма накоплений никак не лимитирована, поэтому </w:t>
      </w:r>
      <w:r w:rsidR="00D82DA6">
        <w:t>«</w:t>
      </w:r>
      <w:r>
        <w:t>можно сколько угодно вкладывать деньги, при этом сохраняются все льготы по НДФЛ</w:t>
      </w:r>
      <w:r w:rsidR="00D82DA6">
        <w:t>»</w:t>
      </w:r>
      <w:r>
        <w:t>.</w:t>
      </w:r>
    </w:p>
    <w:p w:rsidR="00836B00" w:rsidRDefault="00D15CDD" w:rsidP="00836B00">
      <w:hyperlink r:id="rId20" w:history="1">
        <w:r w:rsidR="00836B00" w:rsidRPr="00CA6FE8">
          <w:rPr>
            <w:rStyle w:val="a3"/>
          </w:rPr>
          <w:t>https://www.pnp.ru/economics/zamorozhennye-pensionnye-nakopleniya-mozhno-budet-pereoformit-v-dolgosrochnye-sberezheniya.html</w:t>
        </w:r>
      </w:hyperlink>
    </w:p>
    <w:p w:rsidR="0057499A" w:rsidRPr="00AC65D0" w:rsidRDefault="0057499A" w:rsidP="0057499A">
      <w:pPr>
        <w:pStyle w:val="2"/>
      </w:pPr>
      <w:bookmarkStart w:id="42" w:name="ф3"/>
      <w:bookmarkStart w:id="43" w:name="_Toc138836867"/>
      <w:bookmarkEnd w:id="42"/>
      <w:r w:rsidRPr="00AC65D0">
        <w:t>ТАСС, 27.06.2023, Минфин: правительство сможет продлить срок софинансирования долгосрочных сбережений</w:t>
      </w:r>
      <w:bookmarkEnd w:id="43"/>
    </w:p>
    <w:p w:rsidR="0057499A" w:rsidRDefault="0057499A" w:rsidP="00D82DA6">
      <w:pPr>
        <w:pStyle w:val="3"/>
      </w:pPr>
      <w:bookmarkStart w:id="44" w:name="_Toc138836868"/>
      <w:r>
        <w:t>Правительство сможет продлить срок софинансирования долгосрочных сбережений россиян, такое право закреплено в доработанной версии законопроекта о долгосрочных сбережениях граждан. Об этом сообщается на сайте Минфина РФ.</w:t>
      </w:r>
      <w:bookmarkEnd w:id="44"/>
    </w:p>
    <w:p w:rsidR="0057499A" w:rsidRDefault="0057499A" w:rsidP="0057499A">
      <w:r>
        <w:t>Ранее во вторник Госдума приняла во втором чтении законопроект, предусматривающий запуск новой программы долгосрочных сбережений граждан. Документ инициирован правительством РФ.</w:t>
      </w:r>
    </w:p>
    <w:p w:rsidR="0057499A" w:rsidRDefault="00D82DA6" w:rsidP="0057499A">
      <w:r>
        <w:t>«</w:t>
      </w:r>
      <w:r w:rsidR="0057499A">
        <w:t>В доработанной версии законопроекта о долгосрочных сбережениях закреплено право правительства РФ продлевать трехлетний срок софинансирования сбережений государством, возможность определять условия программы в индивидуальном порядке с негосударственным пенсионным фондом, а также внесены изменения в перечень особых жизненных ситуаций, к которым теперь относятся дорогостоящее лечение и потеря кормильца участника программы</w:t>
      </w:r>
      <w:r>
        <w:t>»</w:t>
      </w:r>
      <w:r w:rsidR="0057499A">
        <w:t>, - говорится на сайте министерства.</w:t>
      </w:r>
    </w:p>
    <w:p w:rsidR="0057499A" w:rsidRDefault="0057499A" w:rsidP="0057499A">
      <w:r>
        <w:t>О программе</w:t>
      </w:r>
    </w:p>
    <w:p w:rsidR="0057499A" w:rsidRDefault="0057499A" w:rsidP="0057499A">
      <w:r>
        <w:t>Законопроект предусматривает создание нового долгосрочного сберегательного продукта для граждан, позволяющего получить дополнительный доход в будущем. Участие граждан в формировании долгосрочных сбережений предполагается исключительно на добровольной основе.</w:t>
      </w:r>
    </w:p>
    <w:p w:rsidR="0057499A" w:rsidRDefault="0057499A" w:rsidP="0057499A">
      <w:r>
        <w:t>Сформированные сбережения могут быть использованы на долгосрочные стратегические цели, такие как получение дополнительного дохода после 15 лет формирования сбережений или при достижении определенного возраста - 55 лет для женщин, 60 лет для мужчин. Гражданин в любой момент при наступлении особых жизненных ситуаций сможет воспользоваться сформированными сбережениями в полном объеме.</w:t>
      </w:r>
    </w:p>
    <w:p w:rsidR="0057499A" w:rsidRDefault="0057499A" w:rsidP="0057499A">
      <w:r>
        <w:t xml:space="preserve">Для участия в программе необходимо заключить договор с негосударственным пенсионным фондом. Гражданин, страховщиком которого является </w:t>
      </w:r>
      <w:r w:rsidR="00D82DA6" w:rsidRPr="00D82DA6">
        <w:rPr>
          <w:b/>
        </w:rPr>
        <w:t>НПФ</w:t>
      </w:r>
      <w:r>
        <w:t xml:space="preserve">, будет иметь возможность перевода средств пенсионных накоплений на формирование средств по договору долгосрочных сбережений </w:t>
      </w:r>
      <w:r w:rsidR="00D82DA6" w:rsidRPr="00D82DA6">
        <w:rPr>
          <w:b/>
        </w:rPr>
        <w:t>НПФ</w:t>
      </w:r>
      <w:r>
        <w:t xml:space="preserve">. Уплаченные взносы граждан по договору долгосрочных сбережений в течение трех лет будут софинансироваться государством. </w:t>
      </w:r>
      <w:r>
        <w:lastRenderedPageBreak/>
        <w:t>Софинансирование будет определяться с учетом уплаченных взносов граждан по договору долгосрочных сбережений и их среднемесячного дохода, но не более 36 тыс. рублей в год.</w:t>
      </w:r>
    </w:p>
    <w:p w:rsidR="0057499A" w:rsidRDefault="0057499A" w:rsidP="0057499A">
      <w:r>
        <w:t xml:space="preserve">В случае смерти гражданина сформированные средства по договору долгосрочных сбережений наследуются даже после назначения выплаты, за исключением случая назначения гражданину пожизненной выплаты. </w:t>
      </w:r>
    </w:p>
    <w:p w:rsidR="0057499A" w:rsidRDefault="00D15CDD" w:rsidP="0057499A">
      <w:hyperlink r:id="rId21" w:history="1">
        <w:r w:rsidR="0057499A" w:rsidRPr="001B1F71">
          <w:rPr>
            <w:rStyle w:val="a3"/>
          </w:rPr>
          <w:t>https://tass.ru/ekonomika/18131915</w:t>
        </w:r>
      </w:hyperlink>
      <w:r w:rsidR="0057499A">
        <w:t xml:space="preserve"> </w:t>
      </w:r>
    </w:p>
    <w:p w:rsidR="00263D8F" w:rsidRPr="00AC65D0" w:rsidRDefault="00263D8F" w:rsidP="00263D8F">
      <w:pPr>
        <w:pStyle w:val="2"/>
      </w:pPr>
      <w:bookmarkStart w:id="45" w:name="ф4"/>
      <w:bookmarkStart w:id="46" w:name="_Toc138836869"/>
      <w:bookmarkEnd w:id="45"/>
      <w:r w:rsidRPr="00AC65D0">
        <w:t>Известия, 27.06.2023, Программа долгосрочных сбережений заработает в России с 2024 года</w:t>
      </w:r>
      <w:bookmarkEnd w:id="46"/>
    </w:p>
    <w:p w:rsidR="00263D8F" w:rsidRPr="00263D8F" w:rsidRDefault="00263D8F" w:rsidP="00D82DA6">
      <w:pPr>
        <w:pStyle w:val="3"/>
      </w:pPr>
      <w:bookmarkStart w:id="47" w:name="_Toc138836870"/>
      <w:r w:rsidRPr="00263D8F">
        <w:t xml:space="preserve">Программа долгосрочных сбережений (ПДС) заработает в России с 2024 года. Об этом во вторник, 27 июня, говорится в сообщении в </w:t>
      </w:r>
      <w:r w:rsidRPr="00263D8F">
        <w:rPr>
          <w:lang w:val="en-US"/>
        </w:rPr>
        <w:t>Telegram</w:t>
      </w:r>
      <w:r w:rsidRPr="00263D8F">
        <w:t>-канале Центробанка.</w:t>
      </w:r>
      <w:bookmarkEnd w:id="47"/>
    </w:p>
    <w:p w:rsidR="00263D8F" w:rsidRPr="00263D8F" w:rsidRDefault="00D82DA6" w:rsidP="00263D8F">
      <w:r>
        <w:t>«</w:t>
      </w:r>
      <w:r w:rsidR="00263D8F" w:rsidRPr="00263D8F">
        <w:t>ПДС позволит в простой и удобной форме копить, чтобы получать дополнительный доход в будущем, или создать подушку безопасности на случай особых жизненных ситуаций</w:t>
      </w:r>
      <w:r>
        <w:t>»</w:t>
      </w:r>
      <w:r w:rsidR="00263D8F" w:rsidRPr="00263D8F">
        <w:t>, — объяснили в ЦБ.</w:t>
      </w:r>
    </w:p>
    <w:p w:rsidR="00263D8F" w:rsidRPr="00263D8F" w:rsidRDefault="00263D8F" w:rsidP="00263D8F">
      <w:r w:rsidRPr="00263D8F">
        <w:t>Согласно информации, которую предоставил Банк России, для вступления в программу вкладчику нужно будет только заключить специальный договор с негосударственным пенсионным фондом (</w:t>
      </w:r>
      <w:r w:rsidR="00D82DA6" w:rsidRPr="00D82DA6">
        <w:rPr>
          <w:b/>
        </w:rPr>
        <w:t>НПФ</w:t>
      </w:r>
      <w:r w:rsidRPr="00263D8F">
        <w:t>).</w:t>
      </w:r>
    </w:p>
    <w:p w:rsidR="00263D8F" w:rsidRPr="00263D8F" w:rsidRDefault="00263D8F" w:rsidP="00263D8F">
      <w:r w:rsidRPr="00263D8F">
        <w:t xml:space="preserve">По задумке, вкладчик сможет как пополнять фонд собственными силами, так и перевести в него свои пенсионные накопления. </w:t>
      </w:r>
      <w:r w:rsidR="00D82DA6" w:rsidRPr="00D82DA6">
        <w:rPr>
          <w:b/>
        </w:rPr>
        <w:t>НПФ</w:t>
      </w:r>
      <w:r w:rsidRPr="00263D8F">
        <w:t xml:space="preserve"> будет инвестировать эти средства в интересах клиента на принципах доходности и безубыточности. Внесенные средства при этом будут застрахованы государством на сумму 2,8 млн рублей. Это в два раза больше, чем по банковским вкладам.</w:t>
      </w:r>
    </w:p>
    <w:p w:rsidR="00263D8F" w:rsidRPr="00263D8F" w:rsidRDefault="00263D8F" w:rsidP="00263D8F">
      <w:r w:rsidRPr="00263D8F">
        <w:t xml:space="preserve">Через 15 лет действия договора с </w:t>
      </w:r>
      <w:r w:rsidR="00D82DA6" w:rsidRPr="00D82DA6">
        <w:rPr>
          <w:b/>
        </w:rPr>
        <w:t>НПФ</w:t>
      </w:r>
      <w:r w:rsidRPr="00263D8F">
        <w:t xml:space="preserve"> или по достижении вкладчиком 55 лет для женщин и 60 лет для мужчин можно будет использовать накопленные средства на дополнительные периодические выплаты.</w:t>
      </w:r>
    </w:p>
    <w:p w:rsidR="00263D8F" w:rsidRDefault="00D15CDD" w:rsidP="00263D8F">
      <w:hyperlink r:id="rId22" w:history="1">
        <w:r w:rsidR="00263D8F" w:rsidRPr="001B1F71">
          <w:rPr>
            <w:rStyle w:val="a3"/>
            <w:lang w:val="en-US"/>
          </w:rPr>
          <w:t>https</w:t>
        </w:r>
        <w:r w:rsidR="00263D8F" w:rsidRPr="00263D8F">
          <w:rPr>
            <w:rStyle w:val="a3"/>
          </w:rPr>
          <w:t>://</w:t>
        </w:r>
        <w:r w:rsidR="00263D8F" w:rsidRPr="001B1F71">
          <w:rPr>
            <w:rStyle w:val="a3"/>
            <w:lang w:val="en-US"/>
          </w:rPr>
          <w:t>iz</w:t>
        </w:r>
        <w:r w:rsidR="00263D8F" w:rsidRPr="00263D8F">
          <w:rPr>
            <w:rStyle w:val="a3"/>
          </w:rPr>
          <w:t>.</w:t>
        </w:r>
        <w:r w:rsidR="00263D8F" w:rsidRPr="001B1F71">
          <w:rPr>
            <w:rStyle w:val="a3"/>
            <w:lang w:val="en-US"/>
          </w:rPr>
          <w:t>ru</w:t>
        </w:r>
        <w:r w:rsidR="00263D8F" w:rsidRPr="00263D8F">
          <w:rPr>
            <w:rStyle w:val="a3"/>
          </w:rPr>
          <w:t>/1535776/2023-06-27/</w:t>
        </w:r>
        <w:r w:rsidR="00263D8F" w:rsidRPr="001B1F71">
          <w:rPr>
            <w:rStyle w:val="a3"/>
            <w:lang w:val="en-US"/>
          </w:rPr>
          <w:t>programma</w:t>
        </w:r>
        <w:r w:rsidR="00263D8F" w:rsidRPr="00263D8F">
          <w:rPr>
            <w:rStyle w:val="a3"/>
          </w:rPr>
          <w:t>-</w:t>
        </w:r>
        <w:r w:rsidR="00263D8F" w:rsidRPr="001B1F71">
          <w:rPr>
            <w:rStyle w:val="a3"/>
            <w:lang w:val="en-US"/>
          </w:rPr>
          <w:t>dolgosrochnykh</w:t>
        </w:r>
        <w:r w:rsidR="00263D8F" w:rsidRPr="00263D8F">
          <w:rPr>
            <w:rStyle w:val="a3"/>
          </w:rPr>
          <w:t>-</w:t>
        </w:r>
        <w:r w:rsidR="00263D8F" w:rsidRPr="001B1F71">
          <w:rPr>
            <w:rStyle w:val="a3"/>
            <w:lang w:val="en-US"/>
          </w:rPr>
          <w:t>sberezhenii</w:t>
        </w:r>
        <w:r w:rsidR="00263D8F" w:rsidRPr="00263D8F">
          <w:rPr>
            <w:rStyle w:val="a3"/>
          </w:rPr>
          <w:t>-</w:t>
        </w:r>
        <w:r w:rsidR="00263D8F" w:rsidRPr="001B1F71">
          <w:rPr>
            <w:rStyle w:val="a3"/>
            <w:lang w:val="en-US"/>
          </w:rPr>
          <w:t>zarabotaet</w:t>
        </w:r>
        <w:r w:rsidR="00263D8F" w:rsidRPr="00263D8F">
          <w:rPr>
            <w:rStyle w:val="a3"/>
          </w:rPr>
          <w:t>-</w:t>
        </w:r>
        <w:r w:rsidR="00263D8F" w:rsidRPr="001B1F71">
          <w:rPr>
            <w:rStyle w:val="a3"/>
            <w:lang w:val="en-US"/>
          </w:rPr>
          <w:t>v</w:t>
        </w:r>
        <w:r w:rsidR="00263D8F" w:rsidRPr="00263D8F">
          <w:rPr>
            <w:rStyle w:val="a3"/>
          </w:rPr>
          <w:t>-</w:t>
        </w:r>
        <w:r w:rsidR="00263D8F" w:rsidRPr="001B1F71">
          <w:rPr>
            <w:rStyle w:val="a3"/>
            <w:lang w:val="en-US"/>
          </w:rPr>
          <w:t>rossii</w:t>
        </w:r>
        <w:r w:rsidR="00263D8F" w:rsidRPr="00263D8F">
          <w:rPr>
            <w:rStyle w:val="a3"/>
          </w:rPr>
          <w:t>-</w:t>
        </w:r>
        <w:r w:rsidR="00263D8F" w:rsidRPr="001B1F71">
          <w:rPr>
            <w:rStyle w:val="a3"/>
            <w:lang w:val="en-US"/>
          </w:rPr>
          <w:t>s</w:t>
        </w:r>
        <w:r w:rsidR="00263D8F" w:rsidRPr="00263D8F">
          <w:rPr>
            <w:rStyle w:val="a3"/>
          </w:rPr>
          <w:t>-2024-</w:t>
        </w:r>
        <w:r w:rsidR="00263D8F" w:rsidRPr="001B1F71">
          <w:rPr>
            <w:rStyle w:val="a3"/>
            <w:lang w:val="en-US"/>
          </w:rPr>
          <w:t>goda</w:t>
        </w:r>
      </w:hyperlink>
      <w:r w:rsidR="00263D8F" w:rsidRPr="00263D8F">
        <w:t xml:space="preserve"> </w:t>
      </w:r>
    </w:p>
    <w:p w:rsidR="000E59CC" w:rsidRPr="00AC65D0" w:rsidRDefault="000E59CC" w:rsidP="000E59CC">
      <w:pPr>
        <w:pStyle w:val="2"/>
      </w:pPr>
      <w:bookmarkStart w:id="48" w:name="_Toc138836871"/>
      <w:r w:rsidRPr="00AC65D0">
        <w:t>Банки.ру, 27.06.2023, ЦБ сообщил о запуске нового сберегательного инструмента для жителей России</w:t>
      </w:r>
      <w:bookmarkEnd w:id="48"/>
    </w:p>
    <w:p w:rsidR="000E59CC" w:rsidRDefault="000E59CC" w:rsidP="00D82DA6">
      <w:pPr>
        <w:pStyle w:val="3"/>
      </w:pPr>
      <w:bookmarkStart w:id="49" w:name="_Toc138836872"/>
      <w:r>
        <w:t>Центробанк заявил о запуске нового сберегательного инструмента для жителей России — Программы долгосрочных сбережений (ПДС). Соответствующий законопроект Госдума приняла во втором чтении, а сама программа начнет действовать с 2024 года, уточнил регулятор.</w:t>
      </w:r>
      <w:bookmarkEnd w:id="49"/>
    </w:p>
    <w:p w:rsidR="000E59CC" w:rsidRDefault="00D82DA6" w:rsidP="000E59CC">
      <w:r>
        <w:t>«</w:t>
      </w:r>
      <w:r w:rsidR="000E59CC">
        <w:t>Она позволит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w:t>
      </w:r>
      <w:r>
        <w:t>»</w:t>
      </w:r>
      <w:r w:rsidR="000E59CC">
        <w:t>, — говорится в сообщении ЦБ.</w:t>
      </w:r>
    </w:p>
    <w:p w:rsidR="000E59CC" w:rsidRDefault="000E59CC" w:rsidP="000E59CC">
      <w:r>
        <w:t>Чтобы вступить в программу, нужно будет заключить специальный договор с негосударственным пенсионным фондом (</w:t>
      </w:r>
      <w:r w:rsidR="00D82DA6" w:rsidRPr="00D82DA6">
        <w:rPr>
          <w:b/>
        </w:rPr>
        <w:t>НПФ</w:t>
      </w:r>
      <w:r>
        <w:t xml:space="preserve">). Гражданин сможет копить </w:t>
      </w:r>
      <w:r>
        <w:lastRenderedPageBreak/>
        <w:t xml:space="preserve">самостоятельно за счет собственных добровольных взносов, а также перевести в программу свои ранее сформированные пенсионные накопления. </w:t>
      </w:r>
      <w:r w:rsidR="00D82DA6" w:rsidRPr="00D82DA6">
        <w:rPr>
          <w:b/>
        </w:rPr>
        <w:t>НПФ</w:t>
      </w:r>
      <w:r>
        <w:t xml:space="preserve"> будет инвестировать эти средства в интересах своего клиента на принципах доходности и безубыточности.</w:t>
      </w:r>
    </w:p>
    <w:p w:rsidR="000E59CC" w:rsidRDefault="000E59CC" w:rsidP="000E59CC">
      <w:r>
        <w:t>ПДС предусматривает государственное софинансирование собственных взносов граждан — до 36 тыс. рублей в год в течение трех лет после вступления человека в программу, а также специальный налоговый вычет — до 52 тыс. рублей ежегодно при уплате взносов до 400 тыс. рублей.</w:t>
      </w:r>
    </w:p>
    <w:p w:rsidR="000E59CC" w:rsidRDefault="000E59CC" w:rsidP="000E59CC">
      <w:r>
        <w:t>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w:t>
      </w:r>
    </w:p>
    <w:p w:rsidR="000E59CC" w:rsidRDefault="00D82DA6" w:rsidP="000E59CC">
      <w:r>
        <w:t>«</w:t>
      </w:r>
      <w:r w:rsidR="000E59CC">
        <w:t>Внесенные средства граждан будут застрахованы государством на сумму 2,8 млн рублей, что в два раза больше, чем по банковским вкладам. Сформированные в программе сбережения наследуются в полном объеме за вычетом выплаченных средств (за исключением случая, когда ее участнику назначена пожизненная периодическая выплата)</w:t>
      </w:r>
      <w:r>
        <w:t>»</w:t>
      </w:r>
      <w:r w:rsidR="000E59CC">
        <w:t>, — пояснили в Центробанке.</w:t>
      </w:r>
    </w:p>
    <w:p w:rsidR="000E59CC" w:rsidRPr="00263D8F" w:rsidRDefault="00D15CDD" w:rsidP="000E59CC">
      <w:hyperlink r:id="rId23" w:history="1">
        <w:r w:rsidR="000E59CC" w:rsidRPr="001B1F71">
          <w:rPr>
            <w:rStyle w:val="a3"/>
          </w:rPr>
          <w:t>https://www.banki.ru/news/lenta/?id=10987656</w:t>
        </w:r>
      </w:hyperlink>
      <w:r w:rsidR="000E59CC">
        <w:t xml:space="preserve"> </w:t>
      </w:r>
    </w:p>
    <w:p w:rsidR="00DD31E7" w:rsidRPr="00AC65D0" w:rsidRDefault="00DD31E7" w:rsidP="00DD31E7">
      <w:pPr>
        <w:pStyle w:val="2"/>
      </w:pPr>
      <w:bookmarkStart w:id="50" w:name="_Toc138836873"/>
      <w:r w:rsidRPr="00AC65D0">
        <w:t>Работа.ру, 27.06.2023, Сбер</w:t>
      </w:r>
      <w:r w:rsidR="00D82DA6" w:rsidRPr="00D82DA6">
        <w:t>НПФ</w:t>
      </w:r>
      <w:r w:rsidRPr="00AC65D0">
        <w:t xml:space="preserve"> и Работа.ру: молодые россияне не хотят быть начальниками</w:t>
      </w:r>
      <w:bookmarkEnd w:id="50"/>
    </w:p>
    <w:p w:rsidR="00DD31E7" w:rsidRPr="00D82DA6" w:rsidRDefault="00DD31E7" w:rsidP="00D82DA6">
      <w:pPr>
        <w:pStyle w:val="3"/>
      </w:pPr>
      <w:bookmarkStart w:id="51" w:name="_Toc138836874"/>
      <w:r w:rsidRPr="00D82DA6">
        <w:t>Накануне Дня молодёжи Сбер</w:t>
      </w:r>
      <w:r w:rsidR="00D82DA6" w:rsidRPr="00D82DA6">
        <w:t>НПФ</w:t>
      </w:r>
      <w:r w:rsidRPr="00D82DA6">
        <w:t xml:space="preserve"> и Работа.ру выяснили, о какой карьере мечтают молодые россияне и по каким критериям выбирают работу. В исследовании приняли участие более 2800 респондентов от 18 до 35 лет из всех регионов страны.</w:t>
      </w:r>
      <w:bookmarkEnd w:id="51"/>
    </w:p>
    <w:p w:rsidR="00DD31E7" w:rsidRDefault="00DD31E7" w:rsidP="00DD31E7">
      <w:r>
        <w:t>Как показал опрос, большинство молодых россиян не мечтают о руководящих должностях. 24% опрошенных хотели бы работать экспертами в компании среднего размера, но руководителями быть не хотят. Ещё 24% ответили, что мечтают открыть собственный бизнес и работать на себя. 20% хотели бы трудиться экспертами в крупной компании, но тоже не на руководящих позициях.</w:t>
      </w:r>
    </w:p>
    <w:p w:rsidR="00DD31E7" w:rsidRDefault="00DD31E7" w:rsidP="00DD31E7">
      <w:r>
        <w:t>В крупной компании с перспективой роста до руководителя хотели бы работать 17% опрошенных, в средней компании — 10%. И лишь 4% респондентов ответили, что мечтают делать карьеру в стартапе, создавая процессы с нуля.</w:t>
      </w:r>
    </w:p>
    <w:p w:rsidR="00DD31E7" w:rsidRDefault="00DD31E7" w:rsidP="00DD31E7">
      <w:r>
        <w:t>Исследование показало, что главный вопрос, который волнует молодёжь при трудоустройстве на работу, — достойная зарплата. Так ответили 65% опрошенных.</w:t>
      </w:r>
    </w:p>
    <w:p w:rsidR="00DD31E7" w:rsidRDefault="00DD31E7" w:rsidP="00DD31E7">
      <w:r>
        <w:t>При этом 34% респондентов также отметили (можно было выбрать несколько вариантов ответов), что для них большое значение имеют комфортные условия труда: график работы, расположение компании, её техническое оснащение. 27% опрошенных выделили дружный коллектив, 26% — хороший соцпакет, который должен включать медуслуги, корпоративную пенсию и другое.</w:t>
      </w:r>
    </w:p>
    <w:p w:rsidR="00DD31E7" w:rsidRDefault="00DD31E7" w:rsidP="00DD31E7">
      <w:r>
        <w:t xml:space="preserve">Важными критериями при устройстве на работу молодые россияне также назвали хорошего руководителя (так ответили 25% респондентов), возможность профессионального роста и развития личностных навыков (20%), карьерный рост </w:t>
      </w:r>
      <w:r>
        <w:lastRenderedPageBreak/>
        <w:t>(18%), удалённый график (18%), близость работы к дому (15%) и сильную команду, в которой можно развиваться (14%).</w:t>
      </w:r>
    </w:p>
    <w:p w:rsidR="00DD31E7" w:rsidRDefault="00DD31E7" w:rsidP="00DD31E7">
      <w:r>
        <w:t>Тимур Гилязов, руководитель направления Сбер</w:t>
      </w:r>
      <w:r w:rsidR="00D82DA6" w:rsidRPr="00D82DA6">
        <w:rPr>
          <w:b/>
        </w:rPr>
        <w:t>НПФ</w:t>
      </w:r>
      <w:r>
        <w:t>:</w:t>
      </w:r>
    </w:p>
    <w:p w:rsidR="00DD31E7" w:rsidRDefault="00D82DA6" w:rsidP="00DD31E7">
      <w:r>
        <w:t>«</w:t>
      </w:r>
      <w:r w:rsidR="00DD31E7">
        <w:t>Наш опрос показал, что молодые люди в России при выборе работы обращают внимание не только на зарплату, но и на социальный пакет. Так что работодатели, которые предложат своим работникам ДМС, корпоративную пенсию и другие бонусы, выиграют у конкурентов и привлекут в свою команду лучших профессионалов. С корпоративной пенсионной программой (КПП) Сбер</w:t>
      </w:r>
      <w:r w:rsidRPr="00D82DA6">
        <w:rPr>
          <w:b/>
        </w:rPr>
        <w:t>НПФ</w:t>
      </w:r>
      <w:r w:rsidR="00DD31E7">
        <w:t xml:space="preserve"> можно не только мотивировать персонал, но и получить выгоду, сэкономив на расходах за счёт налоговых преференций. При этом компания может настроить программу под себя. Можно выбрать вариант, в котором будущую пенсию работников финансирует работодатель. А можно — тот, в котором накопления на пенсию делают как работники, так и компания</w:t>
      </w:r>
      <w:r>
        <w:t>»</w:t>
      </w:r>
      <w:r w:rsidR="00DD31E7">
        <w:t>.</w:t>
      </w:r>
    </w:p>
    <w:p w:rsidR="00836B00" w:rsidRDefault="00D15CDD" w:rsidP="00DD31E7">
      <w:hyperlink r:id="rId24" w:history="1">
        <w:r w:rsidR="00DD31E7" w:rsidRPr="00CA6FE8">
          <w:rPr>
            <w:rStyle w:val="a3"/>
          </w:rPr>
          <w:t>https://press.rabota.ru/molodye-rossiyane-ne-khotyat-byt-nachalnikami</w:t>
        </w:r>
      </w:hyperlink>
    </w:p>
    <w:p w:rsidR="00EB6BE6" w:rsidRPr="00AC65D0" w:rsidRDefault="00EB6BE6" w:rsidP="00EB6BE6">
      <w:pPr>
        <w:pStyle w:val="2"/>
      </w:pPr>
      <w:bookmarkStart w:id="52" w:name="_Toc138836875"/>
      <w:r>
        <w:t>Пенсионный Брокер</w:t>
      </w:r>
      <w:r w:rsidRPr="00AC65D0">
        <w:t>, 2</w:t>
      </w:r>
      <w:r>
        <w:t>8</w:t>
      </w:r>
      <w:r w:rsidRPr="00AC65D0">
        <w:t xml:space="preserve">.06.2023, </w:t>
      </w:r>
      <w:r w:rsidRPr="00EB6BE6">
        <w:t xml:space="preserve">Вице-президент СРО СРО </w:t>
      </w:r>
      <w:r w:rsidR="00D82DA6" w:rsidRPr="00D82DA6">
        <w:t>НАПФ</w:t>
      </w:r>
      <w:r w:rsidRPr="00EB6BE6">
        <w:t xml:space="preserve"> Адексей Денисов во</w:t>
      </w:r>
      <w:r>
        <w:t>ш</w:t>
      </w:r>
      <w:r w:rsidRPr="00EB6BE6">
        <w:t>ел в Попечительский совета НАСЛ</w:t>
      </w:r>
      <w:bookmarkEnd w:id="52"/>
    </w:p>
    <w:p w:rsidR="00EB6BE6" w:rsidRDefault="00EB6BE6" w:rsidP="00D82DA6">
      <w:pPr>
        <w:pStyle w:val="3"/>
      </w:pPr>
      <w:bookmarkStart w:id="53" w:name="_Toc138836876"/>
      <w:r>
        <w:t>В соответствии с Уставом Ассоциации, а также решением Совета Ассоциации от 16.05.2023 года в Москве 22.06.2023 года прошло очередное Общее собрание отраслевой ассоциации участников социального обслуживания, НАСО со следующей повесткой дня:</w:t>
      </w:r>
      <w:bookmarkEnd w:id="53"/>
    </w:p>
    <w:p w:rsidR="00EB6BE6" w:rsidRDefault="00EB6BE6" w:rsidP="00EB6BE6">
      <w:r>
        <w:t>1. Отчет о результатах деятельности НАСО (за отчетный период).</w:t>
      </w:r>
    </w:p>
    <w:p w:rsidR="00EB6BE6" w:rsidRDefault="00EB6BE6" w:rsidP="00EB6BE6">
      <w:r>
        <w:t>2. О расходах/доходах за 2022 год и на 2023 год.</w:t>
      </w:r>
    </w:p>
    <w:p w:rsidR="00EB6BE6" w:rsidRDefault="00EB6BE6" w:rsidP="00EB6BE6">
      <w:r>
        <w:t>3. Отчет Ревизора.</w:t>
      </w:r>
    </w:p>
    <w:p w:rsidR="00EB6BE6" w:rsidRDefault="00EB6BE6" w:rsidP="00EB6BE6">
      <w:r>
        <w:t>4. Об утверждении состава Попечительского совета НАСО</w:t>
      </w:r>
    </w:p>
    <w:p w:rsidR="00EB6BE6" w:rsidRDefault="00EB6BE6" w:rsidP="00EB6BE6">
      <w:r>
        <w:t>Уведомление с повесткой дня и с необходимыми материалами/прилагаемыми документами к Общему собранию НАСО были направлены членам Ассоциации в установленные для ознакомления и обсуждения сроки в соответствии с п.8.16, п.8.17 и иными пунктами Раздела 8 Устава НАСО.</w:t>
      </w:r>
    </w:p>
    <w:p w:rsidR="00EB6BE6" w:rsidRDefault="00EB6BE6" w:rsidP="00EB6BE6">
      <w:r>
        <w:t>Требования по необходимому для кворума количеству участников собрания и принятия решения были соблюдены, что отражено в Протоколе от 22.06.2023 года № 6.</w:t>
      </w:r>
    </w:p>
    <w:p w:rsidR="00EB6BE6" w:rsidRDefault="000C312C" w:rsidP="00EB6BE6">
      <w:r>
        <w:t>Члены НАСО</w:t>
      </w:r>
      <w:r w:rsidR="00EB6BE6">
        <w:t>, принявшие участие в голосовании, единогласно приняли решения по перечисленным в повестке вопросам.</w:t>
      </w:r>
    </w:p>
    <w:p w:rsidR="00EB6BE6" w:rsidRDefault="00EB6BE6" w:rsidP="00EB6BE6">
      <w:r>
        <w:t>Прошедшее общее собрание ознаменовало очередную веху в развитии отраслевой ассоциации: был избран Попечительский совет, в который вошли:</w:t>
      </w:r>
    </w:p>
    <w:p w:rsidR="00EB6BE6" w:rsidRDefault="00EB6BE6" w:rsidP="00EB6BE6">
      <w:r>
        <w:t>— Иванова Ленара Иванова Хакимовна, Министр семьи, труда и социальной защиты населения Республики Башкортостан.</w:t>
      </w:r>
    </w:p>
    <w:p w:rsidR="00EB6BE6" w:rsidRDefault="00EB6BE6" w:rsidP="00EB6BE6">
      <w:r>
        <w:t>— Боков Денис Александрович, Директор Блока агента Правительства РФ корпорации ВЭБ.РФ.</w:t>
      </w:r>
    </w:p>
    <w:p w:rsidR="00EB6BE6" w:rsidRDefault="00EB6BE6" w:rsidP="00EB6BE6">
      <w:r>
        <w:lastRenderedPageBreak/>
        <w:t xml:space="preserve">— Федосимов Борис Александрович, Председатель совета директоров холдинга </w:t>
      </w:r>
      <w:r w:rsidR="00D82DA6">
        <w:t>«</w:t>
      </w:r>
      <w:r>
        <w:t>Люди дела</w:t>
      </w:r>
      <w:r w:rsidR="00D82DA6">
        <w:t>»</w:t>
      </w:r>
      <w:r>
        <w:t xml:space="preserve">, Председатель московской арбитражной и налоговой коллегии адвокатов </w:t>
      </w:r>
      <w:r w:rsidR="00D82DA6">
        <w:t>«</w:t>
      </w:r>
      <w:r>
        <w:t>Люди дела</w:t>
      </w:r>
      <w:r w:rsidR="00D82DA6">
        <w:t>»</w:t>
      </w:r>
      <w:r>
        <w:t xml:space="preserve">, вице-президент, член правления, член президиума </w:t>
      </w:r>
      <w:r w:rsidR="00D82DA6">
        <w:t>«</w:t>
      </w:r>
      <w:r>
        <w:t>ОПОРА РОССИИ</w:t>
      </w:r>
      <w:r w:rsidR="00D82DA6">
        <w:t>»</w:t>
      </w:r>
      <w:r>
        <w:t>, председатель подкомиссии по повышению эффективности работы Общественного совета Министерства труда и социальных отношений Российской Федерации, член экспертного совета по законодательному обеспечению контрольно-ревизионной и аудиторской деятельности при Комитете Государственной Думы РФ по финансовому рынку, член экспертного совета Уполномоченного по правам предпринимателей при Президенте Российской Федерации, адвокат.</w:t>
      </w:r>
    </w:p>
    <w:p w:rsidR="00EB6BE6" w:rsidRDefault="00EB6BE6" w:rsidP="00EB6BE6">
      <w:r>
        <w:t xml:space="preserve">— Капнист Сергей Алексеевич, Председатель исторического Русского Императорского Красного Креста (оператор домов ухода за пожилыми), учредителю Координационного совета Российских соотечественников во Франции, Представителю Российского института стратегических исследований (РИСИ) во Франции, члену президиумов Российского Дворянского Собрания (UNR-РДС) и </w:t>
      </w:r>
      <w:r w:rsidR="00D82DA6">
        <w:t>«</w:t>
      </w:r>
      <w:r>
        <w:t>Санкт-Петербургского общества</w:t>
      </w:r>
      <w:r w:rsidR="00D82DA6">
        <w:t>»</w:t>
      </w:r>
      <w:r>
        <w:t xml:space="preserve"> в Париже</w:t>
      </w:r>
    </w:p>
    <w:p w:rsidR="00EB6BE6" w:rsidRDefault="00EB6BE6" w:rsidP="00EB6BE6">
      <w:r>
        <w:t>— Архимандрит Симеон.</w:t>
      </w:r>
    </w:p>
    <w:p w:rsidR="00EB6BE6" w:rsidRDefault="00EB6BE6" w:rsidP="00EB6BE6">
      <w:r>
        <w:t>— Торшин Александр Порфирьевич, Член ОС при МЧС России, действительный государственный советник РФ.</w:t>
      </w:r>
    </w:p>
    <w:p w:rsidR="00EB6BE6" w:rsidRDefault="00EB6BE6" w:rsidP="00EB6BE6">
      <w:r>
        <w:t xml:space="preserve">— Денисов Алексей Юрьевич, вице-президент СРО СРО </w:t>
      </w:r>
      <w:r w:rsidR="00D82DA6" w:rsidRPr="00D82DA6">
        <w:rPr>
          <w:b/>
        </w:rPr>
        <w:t>НАПФ</w:t>
      </w:r>
      <w:r>
        <w:t>.</w:t>
      </w:r>
    </w:p>
    <w:p w:rsidR="00EB6BE6" w:rsidRDefault="00EB6BE6" w:rsidP="00EB6BE6">
      <w:r>
        <w:t>Поздравляем всех избранных членов Попечительского совета.</w:t>
      </w:r>
    </w:p>
    <w:p w:rsidR="00EB6BE6" w:rsidRDefault="00EB6BE6" w:rsidP="00EB6BE6">
      <w:r>
        <w:t>В ближайшее время будет запланировано проведение собрания, чтобы члены Попечительского Совета избрали своего Председателя.</w:t>
      </w:r>
    </w:p>
    <w:p w:rsidR="00EB6BE6" w:rsidRDefault="00EB6BE6" w:rsidP="00EB6BE6">
      <w:r>
        <w:t>Спасибо всём, кто занял активную позицию и кому не безразличны вопросы социального обслуживания, условия развития отрасли, в частности, вопросы и перспективы деятельности негосударственных участников рынка.</w:t>
      </w:r>
    </w:p>
    <w:p w:rsidR="00EB6BE6" w:rsidRDefault="00EB6BE6" w:rsidP="00EB6BE6">
      <w:r>
        <w:t>***</w:t>
      </w:r>
    </w:p>
    <w:p w:rsidR="00EB6BE6" w:rsidRDefault="00EB6BE6" w:rsidP="00EB6BE6">
      <w:r>
        <w:t xml:space="preserve">Национальная ассоциация участников социального обслуживания (Ассоциация, НАСО), являясь отраслевой некоммерческой организацией, объединяет на своей площадке государственные бюджетные учреждения и частные компании, оказывающие социальные услуги в стационарах и на дому в рамках Федерального закона от 28.12.2013 № 442-ФЗ </w:t>
      </w:r>
      <w:r w:rsidR="00D82DA6">
        <w:t>«</w:t>
      </w:r>
      <w:r>
        <w:t>Об основах социального обслуживания граждан в Российской Федерации</w:t>
      </w:r>
      <w:r w:rsidR="00D82DA6">
        <w:t>»</w:t>
      </w:r>
      <w:r>
        <w:t>.</w:t>
      </w:r>
    </w:p>
    <w:p w:rsidR="00EB6BE6" w:rsidRDefault="00EB6BE6" w:rsidP="00EB6BE6">
      <w:r>
        <w:t>Членами НАСО являются 45 компании (в тч 3 ассоциированных члена), которые охватывают более 36 процентов рынка стационарного ухода в Московском регионе (по данным Реестра поставщиков социальных услуг) и представляют интересы участников рынка ухода в более чем 19-ти субъектах Российской Федерации: Алтайский край, г.Астрахань, Владимирская область, г.Волгоград, г.Воронеж, г.Екатеринбург, г.Краснодар, Ленинградская область, г.Москва, Московская область, Пермский край, г.Петрозаводск, г.Пятигорск, г.Ростов-на-Дону, г.Санкт-Петербург, г.Самара, Свердловская область, г.Ставрополь, г.Тюмень, и другие.</w:t>
      </w:r>
    </w:p>
    <w:p w:rsidR="00DD31E7" w:rsidRDefault="00D15CDD" w:rsidP="00DD31E7">
      <w:hyperlink r:id="rId25" w:history="1">
        <w:r w:rsidR="00EB6BE6" w:rsidRPr="002F3208">
          <w:rPr>
            <w:rStyle w:val="a3"/>
          </w:rPr>
          <w:t>http://pbroker.ru/?p=75070</w:t>
        </w:r>
      </w:hyperlink>
    </w:p>
    <w:p w:rsidR="00D94D15" w:rsidRDefault="00D94D15" w:rsidP="00D94D15">
      <w:pPr>
        <w:pStyle w:val="10"/>
      </w:pPr>
      <w:bookmarkStart w:id="54" w:name="_Toc99271691"/>
      <w:bookmarkStart w:id="55" w:name="_Toc99318654"/>
      <w:bookmarkStart w:id="56" w:name="_Toc99318783"/>
      <w:bookmarkStart w:id="57" w:name="_Toc396864672"/>
      <w:bookmarkStart w:id="58" w:name="_Toc138836877"/>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4"/>
      <w:bookmarkEnd w:id="55"/>
      <w:bookmarkEnd w:id="56"/>
      <w:bookmarkEnd w:id="58"/>
    </w:p>
    <w:p w:rsidR="00F245EE" w:rsidRPr="00AC65D0" w:rsidRDefault="00F245EE" w:rsidP="00F245EE">
      <w:pPr>
        <w:pStyle w:val="2"/>
      </w:pPr>
      <w:bookmarkStart w:id="59" w:name="ф5"/>
      <w:bookmarkStart w:id="60" w:name="_Toc138836878"/>
      <w:bookmarkEnd w:id="59"/>
      <w:r w:rsidRPr="00F245EE">
        <w:t>Российская газета</w:t>
      </w:r>
      <w:r w:rsidRPr="00AC65D0">
        <w:t>, 2</w:t>
      </w:r>
      <w:r>
        <w:t>8</w:t>
      </w:r>
      <w:r w:rsidRPr="00AC65D0">
        <w:t xml:space="preserve">.06.2023, </w:t>
      </w:r>
      <w:r>
        <w:t xml:space="preserve">Ольга ИГНАТОВА, </w:t>
      </w:r>
      <w:r w:rsidRPr="00F245EE">
        <w:t>Прибавка дважды в год</w:t>
      </w:r>
      <w:bookmarkEnd w:id="60"/>
    </w:p>
    <w:p w:rsidR="00F245EE" w:rsidRDefault="00F245EE" w:rsidP="00D82DA6">
      <w:pPr>
        <w:pStyle w:val="3"/>
      </w:pPr>
      <w:bookmarkStart w:id="61" w:name="_Toc138836879"/>
      <w:r>
        <w:t>К 2026 году средний размер пенсии превысит 25 тысяч рублей</w:t>
      </w:r>
      <w:bookmarkEnd w:id="61"/>
    </w:p>
    <w:p w:rsidR="00F245EE" w:rsidRDefault="00F245EE" w:rsidP="00F245EE">
      <w:r>
        <w:t xml:space="preserve">С 2025 года индексация пенсий неработающих пенсионеров будет проводиться дважды в год. А размер материнского капитала к 2026 году достигнет почти 900 тыс. рублей. Это следует из проекта основных характеристик бюджета Фонда пенсионного и социального страхования РФ на 2024 год и на плановый период 2025 и 2026 годов, с которым ознакомилась </w:t>
      </w:r>
      <w:r w:rsidR="00D82DA6">
        <w:t>«</w:t>
      </w:r>
      <w:r>
        <w:t>Российская газета</w:t>
      </w:r>
      <w:r w:rsidR="00D82DA6">
        <w:t>»</w:t>
      </w:r>
      <w:r>
        <w:t>. В пятницу, 30 июня, документ будет рассмотрен на заседании Российской трехсторонней комиссии.</w:t>
      </w:r>
    </w:p>
    <w:p w:rsidR="00F245EE" w:rsidRDefault="00F245EE" w:rsidP="00F245EE">
      <w:r>
        <w:t>Предполагается, что размер индексации страховых пенсий неработающих пенсионеров составит с 1 января 2024 года 5,3%, в 2025-2026 годах с 1 февраля - 4,0%. Корректировка страховых пенсий будет осуществляться в 2025-2026 годах с 1 апреля на 3,8% и 2,8% соответственно.</w:t>
      </w:r>
    </w:p>
    <w:p w:rsidR="00F245EE" w:rsidRDefault="00F245EE" w:rsidP="00F245EE">
      <w:r>
        <w:t>При этом стоимость пенсионного коэффициента в 2024 году составит 130 руб., в 2025 году достигнет размера 140 руб., в 2026 году - 150 руб.</w:t>
      </w:r>
    </w:p>
    <w:p w:rsidR="00F245EE" w:rsidRDefault="00F245EE" w:rsidP="00F245EE">
      <w:r>
        <w:t>Размер фиксированной выплаты к страховой пенсии предполагается проиндексировать с 1 января 2024 года до 7968 руб., с 1 февраля 2024 года - до 8287 руб., с 1 апреля 2024 - до 8602 руб., с 1 февраля 2025 года - до 8946 руб., с 1 апреля 2025 года - до 9196 руб. Среднегодовой размер страховой пенсии по старости неработающих пенсионеров составит: в 2024 году - 22 772 руб., в 2025 году - 24 120 руб., в 2026 году - 25 690 руб.</w:t>
      </w:r>
    </w:p>
    <w:p w:rsidR="00F245EE" w:rsidRDefault="00D82DA6" w:rsidP="00F245EE">
      <w:r>
        <w:t>«</w:t>
      </w:r>
      <w:r w:rsidR="00F245EE">
        <w:t>До 2025 года действует переходный период, когда страховые пенсии неработающим пенсионерам увеличиваются на определенный индекс, но не менее чем на тысячу рублей в год</w:t>
      </w:r>
      <w:r>
        <w:t>»</w:t>
      </w:r>
      <w:r w:rsidR="00F245EE">
        <w:t xml:space="preserve">, - сказал </w:t>
      </w:r>
      <w:r>
        <w:t>«</w:t>
      </w:r>
      <w:r w:rsidR="00F245EE">
        <w:t>РГ</w:t>
      </w:r>
      <w:r>
        <w:t>»</w:t>
      </w:r>
      <w:r w:rsidR="00F245EE">
        <w:t xml:space="preserve"> глава Комитета Госдумы по труду, социполитике и делам ветеранов, замруководителя фракции ЛДПР Ярослав Нилов. Индексация до 2025 года проводится с 1 января. После переходного периода пенсии начнут увеличивать по фактической инфляции за предыдущий год. Сначала пенсии увеличат с 1 февраля, затем планируется корректировка в апреле.</w:t>
      </w:r>
    </w:p>
    <w:p w:rsidR="00F245EE" w:rsidRDefault="00F245EE" w:rsidP="00F245EE">
      <w:r>
        <w:t>С 1 февраля 2024 года маткапитал планируется поднять на 5,3%, в 2025 году - на 4%, в 2026 году - на 4%. В 2024 году при рождении первого ребенка планируется выплачивать 618,1 тыс. руб., второго - 816,7 тыс. руб. В 2025 году при рождении первого ребенка будет полагаться 642,8 тыс. руб., второго - 849,4 тыс. руб.; в 2026 году - при рождении первого ребенка запланирована выплата в 668,5 тыс. руб., второго - 883,4 тыс. руб.</w:t>
      </w:r>
    </w:p>
    <w:p w:rsidR="009E1187" w:rsidRPr="00AC65D0" w:rsidRDefault="009E1187" w:rsidP="009E1187">
      <w:pPr>
        <w:pStyle w:val="2"/>
      </w:pPr>
      <w:bookmarkStart w:id="62" w:name="_МТРК_«Мир»,_27.06.2023,"/>
      <w:bookmarkStart w:id="63" w:name="_Toc138836880"/>
      <w:bookmarkEnd w:id="62"/>
      <w:r w:rsidRPr="00AC65D0">
        <w:lastRenderedPageBreak/>
        <w:t xml:space="preserve">МТРК </w:t>
      </w:r>
      <w:r w:rsidR="00D82DA6">
        <w:t>«</w:t>
      </w:r>
      <w:r w:rsidRPr="00AC65D0">
        <w:t>Мир</w:t>
      </w:r>
      <w:r w:rsidR="00D82DA6">
        <w:t>»</w:t>
      </w:r>
      <w:r w:rsidRPr="00AC65D0">
        <w:t>, 27.06.2023, Минтруд предложил индексировать пенсии два раза в год в 2025-м и 2026 годах</w:t>
      </w:r>
      <w:bookmarkEnd w:id="63"/>
    </w:p>
    <w:p w:rsidR="009E1187" w:rsidRDefault="009E1187" w:rsidP="00D82DA6">
      <w:pPr>
        <w:pStyle w:val="3"/>
      </w:pPr>
      <w:bookmarkStart w:id="64" w:name="_Toc138836881"/>
      <w:r>
        <w:t>Министерство труда и социальной защиты России разработало параметры повышения страховой пенсии для неработающих пенсионеров. Согласно им, индексация произойдет в два этапа: в феврале и апреле 2025-го и 2026 года, говорится в проекте бюджета Социального фонда на плановый период 2025 – 2026 годов.</w:t>
      </w:r>
      <w:bookmarkEnd w:id="64"/>
    </w:p>
    <w:p w:rsidR="009E1187" w:rsidRDefault="009E1187" w:rsidP="009E1187">
      <w:r>
        <w:t>Пенсии будут увеличиваться с 1 января 2024 года на 5,3%, среднегодовой размер выплаты составит 22 772 рублей. С 1 февраля 2025-го произойдет индексация на 4%, с 1 апреля последует корректировка на 3,8%, до 24 120 рублей.</w:t>
      </w:r>
    </w:p>
    <w:p w:rsidR="009E1187" w:rsidRDefault="009E1187" w:rsidP="009E1187">
      <w:r>
        <w:t>С 1 февраля 2026-го пенсии будут повышены на 4%, а с 1 апреля данные выплаты скорректируют на 2,8%.</w:t>
      </w:r>
    </w:p>
    <w:p w:rsidR="009E1187" w:rsidRDefault="009E1187" w:rsidP="009E1187">
      <w:r>
        <w:t>Соотношение среднегодовой страховой пенсии с прожиточным минимумом пенсионера в 2024 году будет составлять не меньше 161,4%, а в следующие два года процент снизится до 157,3% и 153,3% соответственно. Соотношение для неработающих пенсионеров будет выше – от 177,1% в 2024-м и до 170,7% в 2026-м. В Минтруде ожидают, что зарплаты будут расти быстрее пенсий – соотношение страховой пенсии и зарплаты будет уменьшаться с 27% в 2024-м до 26,3% в 2026 году.</w:t>
      </w:r>
    </w:p>
    <w:p w:rsidR="009E1187" w:rsidRPr="009E1187" w:rsidRDefault="00D15CDD" w:rsidP="009E1187">
      <w:hyperlink r:id="rId26" w:history="1">
        <w:r w:rsidR="009E1187" w:rsidRPr="00CA6FE8">
          <w:rPr>
            <w:rStyle w:val="a3"/>
          </w:rPr>
          <w:t>https://mir24.tv/news/16557009/mintrud-predlozhil-indeksirovat-pensii-dva-raza-v-god-v-2025-m-i-2026-godah</w:t>
        </w:r>
      </w:hyperlink>
      <w:r w:rsidR="009E1187">
        <w:t xml:space="preserve"> </w:t>
      </w:r>
    </w:p>
    <w:p w:rsidR="009E1187" w:rsidRPr="00AC65D0" w:rsidRDefault="009E1187" w:rsidP="009E1187">
      <w:pPr>
        <w:pStyle w:val="2"/>
      </w:pPr>
      <w:bookmarkStart w:id="65" w:name="_Toc138836882"/>
      <w:r w:rsidRPr="00AC65D0">
        <w:t>Дума ТВ, 27.06.2023, Минтруд предложил двойную индексацию пенсий в России в 2025 и 2026 годах</w:t>
      </w:r>
      <w:bookmarkEnd w:id="65"/>
    </w:p>
    <w:p w:rsidR="009E1187" w:rsidRDefault="009E1187" w:rsidP="00D82DA6">
      <w:pPr>
        <w:pStyle w:val="3"/>
      </w:pPr>
      <w:bookmarkStart w:id="66" w:name="_Toc138836883"/>
      <w:r>
        <w:t>Эксперты российского Минтруда выступили с предложением в 2025 и 2026 годах провести индексацию пенсионных выплат для неработающих пенсионеров два раза за год. Соответствующая информация размещена в проекте бюджета Соцфонда на будущий год и на плановый период с 2025 по 2026 годы. Депутат Госдумы Олег Савченко отметил, что данный шаг абсолютно обоснован с экономической точки зрения. Парламентарий подчеркнул, что приветствует такие действия со стороны российского кабинета министров.</w:t>
      </w:r>
      <w:bookmarkEnd w:id="66"/>
      <w:r>
        <w:t xml:space="preserve"> </w:t>
      </w:r>
    </w:p>
    <w:p w:rsidR="009E1187" w:rsidRDefault="00D15CDD" w:rsidP="009E1187">
      <w:hyperlink r:id="rId27" w:history="1">
        <w:r w:rsidR="009E1187" w:rsidRPr="00CA6FE8">
          <w:rPr>
            <w:rStyle w:val="a3"/>
          </w:rPr>
          <w:t>https://dumatv.ru/news/mintrud-predlozhil-dvoinuyu-indeksatsiyu-pensii-v-rossii-v-2025-i-2026-godah</w:t>
        </w:r>
      </w:hyperlink>
      <w:r w:rsidR="009E1187">
        <w:t xml:space="preserve"> </w:t>
      </w:r>
    </w:p>
    <w:p w:rsidR="00EE7AFA" w:rsidRPr="00AC65D0" w:rsidRDefault="00EE7AFA" w:rsidP="00EE7AFA">
      <w:pPr>
        <w:pStyle w:val="2"/>
      </w:pPr>
      <w:bookmarkStart w:id="67" w:name="ф6"/>
      <w:bookmarkStart w:id="68" w:name="_Toc138836884"/>
      <w:bookmarkEnd w:id="67"/>
      <w:r w:rsidRPr="00AC65D0">
        <w:lastRenderedPageBreak/>
        <w:t>Российская газета, 27.06.2023, Социальные пенсии в 2025-2026 годах вырасту более чем на 8 процентов</w:t>
      </w:r>
      <w:bookmarkEnd w:id="68"/>
    </w:p>
    <w:p w:rsidR="00EE7AFA" w:rsidRDefault="00EE7AFA" w:rsidP="00D82DA6">
      <w:pPr>
        <w:pStyle w:val="3"/>
      </w:pPr>
      <w:bookmarkStart w:id="69" w:name="_Toc138836885"/>
      <w:r>
        <w:t xml:space="preserve">Средний размер социальных пенсий россиян к 2026 году составит почти 15 тысяч рублей. Об этом говорится в проекте основных характеристиках бюджета Фонда пенсионного и социального страхования Российской Федерации на 2024 год и на плановый период 2025 и 2026 годов, с которым ознакомилась </w:t>
      </w:r>
      <w:r w:rsidR="00D82DA6">
        <w:t>«</w:t>
      </w:r>
      <w:r>
        <w:t>Российская газета</w:t>
      </w:r>
      <w:r w:rsidR="00D82DA6">
        <w:t>»</w:t>
      </w:r>
      <w:r>
        <w:t>.</w:t>
      </w:r>
      <w:bookmarkEnd w:id="69"/>
    </w:p>
    <w:p w:rsidR="00EE7AFA" w:rsidRDefault="00D82DA6" w:rsidP="00EE7AFA">
      <w:r>
        <w:t>«</w:t>
      </w:r>
      <w:r w:rsidR="00EE7AFA">
        <w:t>Увеличение размеров социальных пенсий будет производиться ежегодно с 1 апреля с учетом прогнозных темпов роста прожиточного минимума пенсионера за предыдущий год: в 2024 году на 4,0%, в 2025 году - на 8,0%, в 2026 году - на 8,4 процентов</w:t>
      </w:r>
      <w:r>
        <w:t>»</w:t>
      </w:r>
      <w:r w:rsidR="00EE7AFA">
        <w:t>, - отмечается в документе.</w:t>
      </w:r>
    </w:p>
    <w:p w:rsidR="00EE7AFA" w:rsidRDefault="00EE7AFA" w:rsidP="00EE7AFA">
      <w:r>
        <w:t>Средний размер соцпенсии в 2024 году составит 12 901 рубль; в 2025 году - 13 808 рублей; в 2026 году - 14 955 рублей.</w:t>
      </w:r>
    </w:p>
    <w:p w:rsidR="00EE7AFA" w:rsidRDefault="00EE7AFA" w:rsidP="00EE7AFA">
      <w:r>
        <w:t>Социальные пенсии получают граждане, у которых нет достаточного подтвержденного стажа для начисления страховой пенсии. Кроме того, эти выплаты положены людям с инвалидностью и тем, кто потерял кормильца. В целом повышение затронет свыше 3,5 млн человек.</w:t>
      </w:r>
    </w:p>
    <w:p w:rsidR="00EE7AFA" w:rsidRDefault="00EE7AFA" w:rsidP="00EE7AFA">
      <w:r>
        <w:t>Соцпенсии назначаются позже страховых. Возраст, по достижении которого возникает право на социальную пенсию, повышается на 5 лет в соответствии с поэтапным переходным периодом. К 2028 году мужчинам социальная пенсия по старости будет назначаться по достижении 70 лет, женщинам - по достижении 65 лет.</w:t>
      </w:r>
    </w:p>
    <w:p w:rsidR="00EE7AFA" w:rsidRPr="009E1187" w:rsidRDefault="00D15CDD" w:rsidP="00EE7AFA">
      <w:hyperlink r:id="rId28" w:history="1">
        <w:r w:rsidR="00EE7AFA" w:rsidRPr="00CA6FE8">
          <w:rPr>
            <w:rStyle w:val="a3"/>
          </w:rPr>
          <w:t>https://rg.ru/2023/06/27/socialnye-pensii-v-2025-2026-godah-vyrastu-bolee-chem-na-8-procentov.html</w:t>
        </w:r>
      </w:hyperlink>
      <w:r w:rsidR="00EE7AFA">
        <w:t xml:space="preserve"> </w:t>
      </w:r>
    </w:p>
    <w:p w:rsidR="001E64DD" w:rsidRPr="00AC65D0" w:rsidRDefault="001E64DD" w:rsidP="001E64DD">
      <w:pPr>
        <w:pStyle w:val="2"/>
      </w:pPr>
      <w:bookmarkStart w:id="70" w:name="_Toc138836886"/>
      <w:r w:rsidRPr="00AC65D0">
        <w:t>Парламентская газета, 27.06.2023, Для некоторых россиян правила выплаты пенсий изменятся с 1 июля</w:t>
      </w:r>
      <w:bookmarkEnd w:id="70"/>
    </w:p>
    <w:p w:rsidR="001E64DD" w:rsidRDefault="001E64DD" w:rsidP="00D82DA6">
      <w:pPr>
        <w:pStyle w:val="3"/>
      </w:pPr>
      <w:bookmarkStart w:id="71" w:name="_Toc138836887"/>
      <w:r>
        <w:t xml:space="preserve">Более 330 тысяч человек, проживающих в 132 странах мира, получают российские пенсии. Чтобы продлить выплаты, они должны ежегодно подтверждать, что еще живы. Но скоро они смогут делать это через портал госуслуг. Такое постановление Правительства вступит в силу 1 июля этого года. Однако для получения денег нужно выполнить и другие условия. Как правильно оформить пенсию за границей, разбиралась </w:t>
      </w:r>
      <w:r w:rsidR="00D82DA6">
        <w:t>«</w:t>
      </w:r>
      <w:r>
        <w:t>Парламентская газета</w:t>
      </w:r>
      <w:r w:rsidR="00D82DA6">
        <w:t>»</w:t>
      </w:r>
      <w:r>
        <w:t>.</w:t>
      </w:r>
      <w:bookmarkEnd w:id="71"/>
    </w:p>
    <w:p w:rsidR="001E64DD" w:rsidRDefault="001E64DD" w:rsidP="001E64DD">
      <w:r>
        <w:t>На связи</w:t>
      </w:r>
    </w:p>
    <w:p w:rsidR="001E64DD" w:rsidRDefault="001E64DD" w:rsidP="001E64DD">
      <w:r>
        <w:t>Как разъяснено на официальном ресурсе Социального фонда, выплаты из России можно получать, даже проживая за рубежом. Такое правило распространяется на страховые пенсии, пенсии по государственному пенсионному обеспечению, кроме социальных, доплату к пенсиям, связанным с трудовой деятельностью, - летчикам, шахтерам, ядерщикам, за особые заслуги. Также фонд выплачивает дополнительное ежемесячное материальное обеспечение ветеранам Великой Отечественной войны.</w:t>
      </w:r>
    </w:p>
    <w:p w:rsidR="001E64DD" w:rsidRDefault="001E64DD" w:rsidP="001E64DD">
      <w:r>
        <w:t xml:space="preserve">Порядок оформления пенсии зависит от того, получал ли ее человек, пока жил в России. Если да, то для ее восстановления нужно подать в фонд заявление о выезде за </w:t>
      </w:r>
      <w:r>
        <w:lastRenderedPageBreak/>
        <w:t>пределы страны. В некоторых случаях потребуется и справка о выполнении или невыполнении оплачиваемых работ за пределами России. Например, она нужна для оформления пенсии по случаю потери кормильца совершеннолетнему родственнику, который занят уходом за детьми, братьями, сестрами или внуками умершего, не достигшими 14 лет.</w:t>
      </w:r>
    </w:p>
    <w:p w:rsidR="001E64DD" w:rsidRDefault="001E64DD" w:rsidP="001E64DD">
      <w:r>
        <w:t>После восстановления выплат россиянин должен ежегодно сообщать в Социальный фонд, что он жив. Когда речь идет о страховой пенсии, человек или его законный представитель должен прийти лично в дипломатическое представительство, консульское учреждение или Социальный фонд. Также получатель выплат может представить в фонд подтверждающий документ, выданный нотариусом в России или компетентным органом иностранного государства.</w:t>
      </w:r>
    </w:p>
    <w:p w:rsidR="001E64DD" w:rsidRDefault="001E64DD" w:rsidP="001E64DD">
      <w:r>
        <w:t>Согласно новым правилам, россиянин сможет просто подать в Соцфонд заявление через портал госуслуг в форме электронного документа, подписанного усиленной неквалифицированной электронной подписью. Это позволит пенсионерам не тратить деньги на поездки, услуги нотариусов и почтовые отправления.</w:t>
      </w:r>
    </w:p>
    <w:p w:rsidR="001E64DD" w:rsidRDefault="001E64DD" w:rsidP="001E64DD">
      <w:r>
        <w:t>Если же, живя на Родине, человек пенсию не получал, то нужно подать в фонд два заявления - о ее назначении и о доставке, а к ним приложить следующие документы:</w:t>
      </w:r>
    </w:p>
    <w:p w:rsidR="001E64DD" w:rsidRDefault="001E64DD" w:rsidP="001E64DD">
      <w:r>
        <w:t>- копию российского или заграничного паспорта;</w:t>
      </w:r>
    </w:p>
    <w:p w:rsidR="001E64DD" w:rsidRDefault="001E64DD" w:rsidP="001E64DD">
      <w:r>
        <w:t>- копию СНИЛС - при наличии;</w:t>
      </w:r>
    </w:p>
    <w:p w:rsidR="001E64DD" w:rsidRDefault="001E64DD" w:rsidP="001E64DD">
      <w:r>
        <w:t>- документы о страховом стаже, например, трудовую книжку или ее копию, копию договора ГПХ, справку о периодах работы;</w:t>
      </w:r>
    </w:p>
    <w:p w:rsidR="001E64DD" w:rsidRDefault="001E64DD" w:rsidP="001E64DD">
      <w:r>
        <w:t>- справку о зарплате за любые пять лет трудовой деятельности подряд с подписью руководителя предприятия, главного бухгалтера и печатью, в которой указаны номер и дата выдачи, ФИО заявителя, основания выдачи, а также информация об отчислении взносов в фонд, если она предоставляется за период с 1991 по 2001 год;</w:t>
      </w:r>
    </w:p>
    <w:p w:rsidR="001E64DD" w:rsidRDefault="001E64DD" w:rsidP="001E64DD">
      <w:r>
        <w:t>- копия военного билета в случае прохождения службы в армии либо справка военного комиссариата о периоде ее прохождения;</w:t>
      </w:r>
    </w:p>
    <w:p w:rsidR="001E64DD" w:rsidRDefault="001E64DD" w:rsidP="001E64DD">
      <w:r>
        <w:t>- копии документов о заключении и расторжении брака, об изменении фамилии;</w:t>
      </w:r>
    </w:p>
    <w:p w:rsidR="001E64DD" w:rsidRDefault="001E64DD" w:rsidP="001E64DD">
      <w:r>
        <w:t>- копия свидетельства о рождении ребенка.</w:t>
      </w:r>
    </w:p>
    <w:p w:rsidR="001E64DD" w:rsidRDefault="001E64DD" w:rsidP="001E64DD">
      <w:r>
        <w:t>Если россиянин представляет копии без оригиналов документов, то они должны быть заверены нотариально. Это можно сделать, например, в российском консульстве.</w:t>
      </w:r>
    </w:p>
    <w:p w:rsidR="001E64DD" w:rsidRDefault="001E64DD" w:rsidP="001E64DD">
      <w:r>
        <w:t>Переводы в рублях</w:t>
      </w:r>
    </w:p>
    <w:p w:rsidR="001E64DD" w:rsidRDefault="001E64DD" w:rsidP="001E64DD">
      <w:r>
        <w:t>Зачисление пенсий, других выплат и обеспечения по обязательному социальному страхованию от несчастных случаев на производстве и профессиональных заболеваний россиянам, которые живут за пределами страны, сейчас проводится с некоторыми особенностями, так как карты российских банков перестали работать за границей, а ряд кредитных организаций прекратил обслуживать счета россиян, на которые поступала пенсия из России.</w:t>
      </w:r>
    </w:p>
    <w:p w:rsidR="001E64DD" w:rsidRDefault="00D82DA6" w:rsidP="001E64DD">
      <w:r>
        <w:t>«</w:t>
      </w:r>
      <w:r w:rsidR="001E64DD">
        <w:t xml:space="preserve">Некоторые иностранные кредитные организации перестали зачислять средства от Социального фонда на счета наших клиентов-граждан, находящихся за рубежом. Такие организации не просто блокируют переводы Социального фонда, а удерживают эти </w:t>
      </w:r>
      <w:r w:rsidR="001E64DD">
        <w:lastRenderedPageBreak/>
        <w:t>деньги. То есть фонд их отправляет, а на счета наших граждан в иностранных банках они не поступают</w:t>
      </w:r>
      <w:r>
        <w:t>»</w:t>
      </w:r>
      <w:r w:rsidR="001E64DD">
        <w:t xml:space="preserve">, - сказала </w:t>
      </w:r>
      <w:r>
        <w:t>«</w:t>
      </w:r>
      <w:r w:rsidR="001E64DD">
        <w:t>Парламентской газете</w:t>
      </w:r>
      <w:r>
        <w:t>»</w:t>
      </w:r>
      <w:r w:rsidR="001E64DD">
        <w:t xml:space="preserve"> член Комитета Госдумы по труду, социальной политике и делам ветеранов Екатерина Стенякина.</w:t>
      </w:r>
    </w:p>
    <w:p w:rsidR="001E64DD" w:rsidRDefault="001E64DD" w:rsidP="001E64DD">
      <w:r>
        <w:t>Поэтому еще одно постановление Правительства закрепляет, что если из-за санкций невозможно перечислить деньги в стандартном порядке, то их переводят в российских рублях на банковские счета, которые должны открыть получатели выплат или их представители в России или за границей.</w:t>
      </w:r>
    </w:p>
    <w:p w:rsidR="001E64DD" w:rsidRDefault="001E64DD" w:rsidP="001E64DD">
      <w:r>
        <w:t>Перечислять деньги начнут со следующего месяца после подачи заявления с указанием реквизитов банковского счета. А до этого выплаты приостановят.</w:t>
      </w:r>
    </w:p>
    <w:p w:rsidR="001E64DD" w:rsidRDefault="00D82DA6" w:rsidP="001E64DD">
      <w:r>
        <w:t>«</w:t>
      </w:r>
      <w:r w:rsidR="001E64DD">
        <w:t>Подать уточняющую информацию о новых счетах россияне могут в Социальный фонд, в том числе через портал госуслуг. Сделать это через дипломатические представительства России не получится, так как они не смогут передать данные в фонд</w:t>
      </w:r>
      <w:r>
        <w:t>»</w:t>
      </w:r>
      <w:r w:rsidR="001E64DD">
        <w:t>, - разъяснила Стенякина.</w:t>
      </w:r>
    </w:p>
    <w:p w:rsidR="001E64DD" w:rsidRDefault="001E64DD" w:rsidP="001E64DD">
      <w:r>
        <w:t>Также отдельные особенности обмена информацией могут зависеть от наличия или отсутствия у России договора с конкретной страной о пенсионном обеспечении.</w:t>
      </w:r>
    </w:p>
    <w:p w:rsidR="001E64DD" w:rsidRDefault="001E64DD" w:rsidP="001E64DD">
      <w:r>
        <w:t>После снятия санкций перевод денег возобновят в любом случае с доплатой за прошлые пропущенные периоды. При этом россиянин сможет как сохранить новый порядок начисления выплат, так и вернуться к прежнему. Для такой замены ему нужно будет подать заявление еще раз.</w:t>
      </w:r>
    </w:p>
    <w:p w:rsidR="00836B00" w:rsidRDefault="00D15CDD" w:rsidP="001E64DD">
      <w:hyperlink r:id="rId29" w:history="1">
        <w:r w:rsidR="001E64DD" w:rsidRPr="00CA6FE8">
          <w:rPr>
            <w:rStyle w:val="a3"/>
          </w:rPr>
          <w:t>https://www.pnp.ru/social/dlya-nekotorykh-rossiyan-pravila-vyplaty-pensiy-izmenyatsya-s-1-iyulya.html</w:t>
        </w:r>
      </w:hyperlink>
      <w:r w:rsidR="001E64DD">
        <w:t xml:space="preserve"> </w:t>
      </w:r>
    </w:p>
    <w:p w:rsidR="00AC6841" w:rsidRPr="00AC65D0" w:rsidRDefault="00AC6841" w:rsidP="00AC6841">
      <w:pPr>
        <w:pStyle w:val="2"/>
      </w:pPr>
      <w:bookmarkStart w:id="72" w:name="_Toc138836888"/>
      <w:r w:rsidRPr="00AC65D0">
        <w:t>Новые Известия, 27.06.2023, Екатерина МАКСИМОВА, Минтруд обещает двойную индексацию пенсий: что скрывается за этими цифрами</w:t>
      </w:r>
      <w:bookmarkEnd w:id="72"/>
    </w:p>
    <w:p w:rsidR="00AC6841" w:rsidRDefault="00AC6841" w:rsidP="00D82DA6">
      <w:pPr>
        <w:pStyle w:val="3"/>
      </w:pPr>
      <w:bookmarkStart w:id="73" w:name="_Toc138836889"/>
      <w:r>
        <w:t>Для российских пенсионеров возвращается схема двухэтапной индексации пенсии (пенсию по старости получают свыше 30 млн человек). Министерство труда разработало параметры повышения страховой пенсии для неработающих пенсионеров в 2025–2026 годах. Но богаче от этого люди в возрасте 60+ не станут.</w:t>
      </w:r>
      <w:bookmarkEnd w:id="73"/>
    </w:p>
    <w:p w:rsidR="00AC6841" w:rsidRDefault="00AC6841" w:rsidP="00AC6841">
      <w:r>
        <w:t>В январе 2023 года средняя страховая пенсия по старости у неработающих пенсионеров составляла 21 864 рубля. А в большинстве регионов РФ люди, неработающие по возрасту, и вовсе выживают 13-16 тыс рублей в месяц.</w:t>
      </w:r>
    </w:p>
    <w:p w:rsidR="00AC6841" w:rsidRDefault="00AC6841" w:rsidP="00AC6841">
      <w:r>
        <w:t>С 1 января 2024 года средняя страховая пенсия будет проиндексирована один раз в год (на 5,3%) — до 22 772 рубля.</w:t>
      </w:r>
    </w:p>
    <w:p w:rsidR="00AC6841" w:rsidRDefault="00AC6841" w:rsidP="00AC6841">
      <w:r>
        <w:t>Затем правительство готово два года подряд индексировать пенсии дважды в год. С 1 февраля 2025 года пенсии увеличатся на 4%, а с 1 апреля еще на 3,8%, до 24 120 рублей. С 1 февраля 2026 года пенсии также повысят на 4% и с 1 апреля скорректируют на 2,8%. Таким образом, неработающие пенсионеры после всех индексаций в 2026 году будут получать 25 690 рублей, сообщает РБК со ссылкой на проект бюджета Социального фонда на плановый период 2025–2026 годов.</w:t>
      </w:r>
    </w:p>
    <w:p w:rsidR="00AC6841" w:rsidRDefault="00AC6841" w:rsidP="00AC6841">
      <w:r>
        <w:lastRenderedPageBreak/>
        <w:t>Как напомнила доктор экономических наук, профессор кафедры государственных и муниципальных финансов РЭУ им. Плеханова Юлия Финогенова, двухэтапное повышение пенсии не является новшеством. Такую схему государство несколько раз уже использовало. И это были кризисные периоды. А вот с 2018 года двойная индексация прекратилась.</w:t>
      </w:r>
    </w:p>
    <w:p w:rsidR="00AC6841" w:rsidRDefault="00D82DA6" w:rsidP="00AC6841">
      <w:r>
        <w:t>«</w:t>
      </w:r>
      <w:r w:rsidR="00AC6841">
        <w:t>Когда только разрабатывался закон об индексации, говорилось о том, что с 1 февраля пенсия повышается на уровень инфляции предыдущего года, а Росстат должен был инфляцию скорректировать как раз к февралю. Второй этап, с 1 апреля, подразумевал повышение пенсии либо на рост доходов Пенсионного фонда, либо на рост заработной платы в экономике. Но о втором пункте в какой-то момент забыли. С 1 января 2018 года производилась одноэтапная индексация. И такое повышение объяснялось тем, что правительство просто прогнозировало какой может быть уровень инфляции и опережающими темпами проводило эту индексацию.В 2025–2026 годах мы, по сути, возвращаемся к той системе, которая была несколько лет назад</w:t>
      </w:r>
      <w:r>
        <w:t>»</w:t>
      </w:r>
      <w:r w:rsidR="00AC6841">
        <w:t xml:space="preserve">, — объяснила Юлия Финогенова. </w:t>
      </w:r>
    </w:p>
    <w:p w:rsidR="00AC6841" w:rsidRDefault="00AC6841" w:rsidP="00AC6841">
      <w:r>
        <w:t>Экономист Николай Кульбака отмечает, что наблюдаемая населением годовая инфляция (а не официальные данные Центробанка) составила в июне 13,9%. И то, что в России в 2025 и 2026 годах будут дважды повышать пенсии, сведется к банальной компенсации инфляции.</w:t>
      </w:r>
    </w:p>
    <w:p w:rsidR="00AC6841" w:rsidRDefault="00D82DA6" w:rsidP="00AC6841">
      <w:r>
        <w:t>«</w:t>
      </w:r>
      <w:r w:rsidR="00AC6841">
        <w:t>Примерно в районе инфляции повышение и получается. Поэтому, да, правительство просто компенсирует рост цен, ничего другого в планах нет</w:t>
      </w:r>
      <w:r>
        <w:t>»</w:t>
      </w:r>
      <w:r w:rsidR="00AC6841">
        <w:t>, — отметил Николай Кульбака.</w:t>
      </w:r>
    </w:p>
    <w:p w:rsidR="00AC6841" w:rsidRDefault="00AC6841" w:rsidP="00AC6841">
      <w:r>
        <w:t>К тому же, отмечает он, Росстат не учитывает отдельную инфляцию для групп населения.</w:t>
      </w:r>
    </w:p>
    <w:p w:rsidR="00AC6841" w:rsidRDefault="00D82DA6" w:rsidP="00AC6841">
      <w:r>
        <w:t>«</w:t>
      </w:r>
      <w:r w:rsidR="00AC6841">
        <w:t>Нет отдельной инфляции для пенсионеров или, скажем, для рабочих. Она считается целиком. И получается, что мы не можем точно подсчитать уровень инфляции для пенсионеров. Второй момент заключается в том, что у нас инфляция еще и очень отличается по регионам. И в этих условиях посчитать хорошо инфляцию, чтобы она компенсировала все, что происходит, очень затруднительно, Поэтому в ход идут очень усредненные цифры, которые, естественно, предназначены прежде всего для удовлетворительных отчетов чиновников</w:t>
      </w:r>
      <w:r>
        <w:t>»</w:t>
      </w:r>
      <w:r w:rsidR="00AC6841">
        <w:t xml:space="preserve">, — резюмировал экономист Кульбака. </w:t>
      </w:r>
    </w:p>
    <w:p w:rsidR="00AC6841" w:rsidRDefault="00AC6841" w:rsidP="00AC6841">
      <w:r>
        <w:t>Юлия Финогенова добавляет, что цель двухэтапной индексации пенсий — обеспечить рост уровня жизни пенсионеров, повысить покупательскую способность пенсий.</w:t>
      </w:r>
    </w:p>
    <w:p w:rsidR="00AC6841" w:rsidRDefault="00D82DA6" w:rsidP="00AC6841">
      <w:r>
        <w:t>«</w:t>
      </w:r>
      <w:r w:rsidR="00AC6841">
        <w:t>Но, мне кажется, правильнее привязывать эту вторую индексацию именно к росту заработной платы, а не росту доходов Фонда соцстрахования</w:t>
      </w:r>
      <w:r>
        <w:t>»</w:t>
      </w:r>
      <w:r w:rsidR="00AC6841">
        <w:t>, — добавляет Финогенова.</w:t>
      </w:r>
    </w:p>
    <w:p w:rsidR="00AC6841" w:rsidRDefault="00AC6841" w:rsidP="00AC6841">
      <w:r>
        <w:t>С 1 января 2023 года пенсии выросли на 4,8%. Средняя прибавка составила одну тысячу рублей. И средняя пенсия (21 864 рубля) немногим выше минимального прожиточного минимум на душу населения, который составляет 14 375 рублей.</w:t>
      </w:r>
    </w:p>
    <w:p w:rsidR="00AC6841" w:rsidRDefault="00AC6841" w:rsidP="00AC6841">
      <w:r>
        <w:t xml:space="preserve">И как ранее объяснял в интервью </w:t>
      </w:r>
      <w:r w:rsidR="00D82DA6">
        <w:t>«</w:t>
      </w:r>
      <w:r>
        <w:t>Новым Известиям</w:t>
      </w:r>
      <w:r w:rsidR="00D82DA6">
        <w:t>»</w:t>
      </w:r>
      <w:r>
        <w:t xml:space="preserve"> экономист Константин Селянин, только в России применяется уникальная методика определения уровня бедности. За уровень бедности выдают уровень выживания.</w:t>
      </w:r>
    </w:p>
    <w:p w:rsidR="00AC6841" w:rsidRDefault="00AC6841" w:rsidP="00AC6841">
      <w:r>
        <w:lastRenderedPageBreak/>
        <w:t>Жаль, что нет методики от Минтруда, как старым-больным людям прожить на 20 тысяч в месяц</w:t>
      </w:r>
    </w:p>
    <w:p w:rsidR="00AC6841" w:rsidRDefault="00AC6841" w:rsidP="00AC6841">
      <w:r>
        <w:t xml:space="preserve">Но в российском кабмине считают иначе. В материалах к проекту бюджета Соцфонда отмечается, что </w:t>
      </w:r>
      <w:r w:rsidR="00D82DA6">
        <w:t>«</w:t>
      </w:r>
      <w:r>
        <w:t>соотношение среднегодовой страховой пенсии с прожиточным минимумом пенсионера в 2024 году будет составлять не менее 161,4%</w:t>
      </w:r>
      <w:r w:rsidR="00D82DA6">
        <w:t>»</w:t>
      </w:r>
      <w:r>
        <w:t>. В следующие два года показатель снизится до 157,3 и 153,3% соответственно. Соотношение для неработающих пенсионеров будет выше — от 177,1% в 2024 году до 170,7% в 2026-м. А вот зарплаты будут расти быстрее.</w:t>
      </w:r>
    </w:p>
    <w:p w:rsidR="00AC6841" w:rsidRDefault="00AC6841" w:rsidP="00AC6841">
      <w:r>
        <w:t>Соотношение страховой пенсии и зарплат будет уменьшаться: с 27% в 2024 году до 26,3% в 2026-м.</w:t>
      </w:r>
    </w:p>
    <w:p w:rsidR="00AC6841" w:rsidRDefault="00AC6841" w:rsidP="00AC6841">
      <w:r>
        <w:t xml:space="preserve">Ранее Юлия Финогенова сообщала </w:t>
      </w:r>
      <w:r w:rsidR="00D82DA6">
        <w:t>«</w:t>
      </w:r>
      <w:r>
        <w:t>Новым Известиям</w:t>
      </w:r>
      <w:r w:rsidR="00D82DA6">
        <w:t>»</w:t>
      </w:r>
      <w:r>
        <w:t>, что после реформы и чехарды с накопительной частью, средний размер пенсии в России эквивалентен не более 30% от средней заработной платы по стране.</w:t>
      </w:r>
    </w:p>
    <w:p w:rsidR="00AC6841" w:rsidRDefault="00D82DA6" w:rsidP="00AC6841">
      <w:r>
        <w:t>«</w:t>
      </w:r>
      <w:r w:rsidR="00AC6841">
        <w:t>Но если взять медианную зарплату и средний размер пенсии неработающего пенсионера, то это составит более 40%, то есть тот самый минимальный коэффициент замещения, который рекомендован Конвенцией Международной организации труда</w:t>
      </w:r>
      <w:r>
        <w:t>»</w:t>
      </w:r>
      <w:r w:rsidR="00AC6841">
        <w:t>, — уточнила Юлия Финогенова.</w:t>
      </w:r>
    </w:p>
    <w:p w:rsidR="00AC6841" w:rsidRDefault="00AC6841" w:rsidP="00AC6841">
      <w:r>
        <w:t>Представители Минтруда недавно сообщали о том, что к 2025 году число пенсионеров в России вырастет на 2,4%. И через два года почти 40 млн россиян будут считаться пенсионерами. Доля людей старше трудоспособного возраста пока составляет около 25% населения страны.</w:t>
      </w:r>
    </w:p>
    <w:p w:rsidR="00AC6841" w:rsidRDefault="00AC6841" w:rsidP="00AC6841">
      <w:r>
        <w:t>Напомним, по прогнозу Банка России, инфляция в 2023 году составит 4,5–6,5%. И вернется к уровню 4% в 2024 году.</w:t>
      </w:r>
    </w:p>
    <w:p w:rsidR="00AC6841" w:rsidRDefault="00D15CDD" w:rsidP="00AC6841">
      <w:hyperlink r:id="rId30" w:history="1">
        <w:r w:rsidR="00AC6841" w:rsidRPr="00CA6FE8">
          <w:rPr>
            <w:rStyle w:val="a3"/>
          </w:rPr>
          <w:t>https://newizv.ru/news/2023-06-27/mintrud-obeschaet-dvoynuyu-indeksatsiyu-pensiy-chto-skryvaetsya-za-etimi-tsiframi-411626</w:t>
        </w:r>
      </w:hyperlink>
      <w:r w:rsidR="00AC6841">
        <w:t xml:space="preserve"> </w:t>
      </w:r>
    </w:p>
    <w:p w:rsidR="00DD31E7" w:rsidRPr="00AC65D0" w:rsidRDefault="00DD31E7" w:rsidP="00DD31E7">
      <w:pPr>
        <w:pStyle w:val="2"/>
      </w:pPr>
      <w:bookmarkStart w:id="74" w:name="_Toc138836890"/>
      <w:r w:rsidRPr="00AC65D0">
        <w:t>МК, 27.06.2023, Георгий СТЕПАНОВ, Озвучена главная претензия к проекту двухэтапной индексации пенсий</w:t>
      </w:r>
      <w:bookmarkEnd w:id="74"/>
    </w:p>
    <w:p w:rsidR="00DD31E7" w:rsidRDefault="00DD31E7" w:rsidP="00D82DA6">
      <w:pPr>
        <w:pStyle w:val="3"/>
      </w:pPr>
      <w:bookmarkStart w:id="75" w:name="_Toc138836891"/>
      <w:r>
        <w:t>Исходя из принципа новое - хорошо забытое старое, Минтруд разработал параметры индексации страховой пенсии для неработающих пенсионеров на ближайшую трехлетку. В 2025-м и 2026 годах она будет проходить в два этапа, как это практиковалось государством до 2019 года, когда инфляция находилась на легко предсказуемом и стабильно низком уровне. Возврат к этому механизму вполне оправдан, вот только озвученные сегодня цифры индексации могут через пару лет оказаться неактуальными. А значит, их придется пересматривать - что не так-то просто в условиях растущего дефицита бюджета.</w:t>
      </w:r>
      <w:bookmarkEnd w:id="75"/>
    </w:p>
    <w:p w:rsidR="00DD31E7" w:rsidRDefault="00DD31E7" w:rsidP="00DD31E7">
      <w:r>
        <w:t xml:space="preserve">Как следует из проекта бюджета Социального фонда, с 1 января 2024 года страховые пенсии будет повышены на 5,3% (в результате их среднегодовой размер составит 22 772 рубля), с 1 февраля и 1 апреля 2025-го - соответственно на 4% и 3,8% (24 120 рублей), с 1 февраля и 1 апреля 2026-го - соответственно на 4% и 2,8% (25 690 рублей). Причем с 1 апреля будет произведена не индексация, а </w:t>
      </w:r>
      <w:r w:rsidR="00D82DA6">
        <w:t>«</w:t>
      </w:r>
      <w:r>
        <w:t>корректировка</w:t>
      </w:r>
      <w:r w:rsidR="00D82DA6">
        <w:t>»</w:t>
      </w:r>
      <w:r>
        <w:t>, именно это слово фигурирует в документе.</w:t>
      </w:r>
    </w:p>
    <w:p w:rsidR="00DD31E7" w:rsidRDefault="00DD31E7" w:rsidP="00DD31E7">
      <w:r>
        <w:lastRenderedPageBreak/>
        <w:t>Параллельно будет увеличен и размер фиксированной выплаты к страховой пенсии: с 1 апреля 2025 года он составит 9196,62 рубля. На фоне реформы по повышению пенсионного возраста власти ожидают дальнейшего снижения числа получателей страховой пенсии по старости. В 2024 году - до 39,96 млн человек, в 2025-м - до 39,87, в 2026-м - до 39,69 млн. Что касается бюджета Соцфонда, он в ближайшие три года будет профицитным, в частности, в 2024 году доходы определены в сумме 15,9 трлн рублей, расходы - 15,8 трлн.</w:t>
      </w:r>
    </w:p>
    <w:p w:rsidR="00DD31E7" w:rsidRDefault="00DD31E7" w:rsidP="00DD31E7">
      <w:r>
        <w:t>Двухэтапная (двойная) индексация пенсий действовала в России до 2019 года. С 1 февраля она проходила по прогнозируемому уровню инфляции, а с 1 апреля - по уровню роста доходов Пенсионного фонда (ныне Соцфонда). По актуальному прогнозу Минэкономразвития, в 2024-2026 годах инфляция не превысит 4%. Однако в реальности у этого оптимистичного сценария наверняка появятся альтернативные варианты. Они могут оформиться под влиянием геополитики, ситуации в российской и мировой экономике, динамики курса рубля, роста госрасходов, себестоимости товаров, тарифов ЖКХ и так далее. Всегда есть риск, что что-то пойдет не так. Вот, например, как менялась инфляция в стране за предыдущие 3 года: 2020-й - 4,9%, 2021-й - 8,4%, 2022-й - 11,9%. Не слишком предсказуемо и плавно, не так ли?</w:t>
      </w:r>
    </w:p>
    <w:p w:rsidR="00DD31E7" w:rsidRDefault="00D82DA6" w:rsidP="00DD31E7">
      <w:r>
        <w:t>«</w:t>
      </w:r>
      <w:r w:rsidR="00DD31E7">
        <w:t>Индексация всегда сопряжена с большим объемом работы, прежде всего, расчетной, - отмечает профессор Финансового университета при правительстве РФ Алексей Зубец. - Понятно, что проводить ее дважды в год сложнее чисто технически, именно поэтому в 2019-м от этого решили отказаться: тогда цены была стабильно низкими. Сегодня же они не столь предсказуемы. Соответственно, в целом власти поступают вполне логично, задействуя более гибкий механизм индексации и в какой-то мере предотвращая девальвацию пенсий. Когда индексация проводится только раз в год, а инфляция при этом растет, граждане старших возрастов фактически кредитуют государство и позволяют Минфину экономить на бюджетных расходах</w:t>
      </w:r>
      <w:r>
        <w:t>»</w:t>
      </w:r>
      <w:r w:rsidR="00DD31E7">
        <w:t>.</w:t>
      </w:r>
    </w:p>
    <w:p w:rsidR="00DD31E7" w:rsidRDefault="00DD31E7" w:rsidP="00DD31E7">
      <w:r>
        <w:t>С другой стороны, непонятно, что будет с экономикой через полгода, не говоря о горизонте в 2-3 года. Целевой показатель по инфляции в 4% представляется Зубцу нереальным. Эксперт не исключает, что правительству придется пересматривать и пересчитывать обозначенные сейчас в проекте параметры.</w:t>
      </w:r>
    </w:p>
    <w:p w:rsidR="00DD31E7" w:rsidRDefault="00D82DA6" w:rsidP="00DD31E7">
      <w:r>
        <w:t>«</w:t>
      </w:r>
      <w:r w:rsidR="00DD31E7">
        <w:t xml:space="preserve">Речь о сугубо технической мере, направленной на усовершенствование алгоритмов расчета, - рассуждает ведущий научный сотрудник ИНИОН РАН Сергей Смирнов. - Ведь фактически индексация проводится задним числом, не всегда согласуясь с реалиями сегодняшнего дня. В двухэтапном формате она позволит более адекватно реагировать на любые изменения в ситуации с потребительскими ценами. Недаром в проекте используется термин </w:t>
      </w:r>
      <w:r>
        <w:t>«</w:t>
      </w:r>
      <w:r w:rsidR="00DD31E7">
        <w:t>корректировка</w:t>
      </w:r>
      <w:r>
        <w:t>»</w:t>
      </w:r>
      <w:r w:rsidR="00DD31E7">
        <w:t xml:space="preserve">. Однако к проекту есть и вопросы: стоило ли называть конкретные цифры, если заранее просчитать инфляцию на отдаленную перспективу невозможно? Понятно, что трехлетний бюджет Соцфонда имеет </w:t>
      </w:r>
      <w:r>
        <w:t>«</w:t>
      </w:r>
      <w:r w:rsidR="00DD31E7">
        <w:t>плавающий</w:t>
      </w:r>
      <w:r>
        <w:t>»</w:t>
      </w:r>
      <w:r w:rsidR="00DD31E7">
        <w:t xml:space="preserve"> характер, что он пересматривается каждый год с учетом меняющейся ситуации. Но почему не внести в документ оговорку, например, с условием, если инфляция не превысит 4%? Да и озвученная сумма средней страховой пенсии в 2026 году в 25,6 тысячи рублей не вызывает бурного восторга даже с позиций сегодняшнего дня. Вот если бы государство заявило, что на выходе мы получим выплату в 40 тысяч, это придало бы проекту совсем другой вес</w:t>
      </w:r>
      <w:r>
        <w:t>»</w:t>
      </w:r>
      <w:r w:rsidR="00DD31E7">
        <w:t>.</w:t>
      </w:r>
    </w:p>
    <w:p w:rsidR="00DD31E7" w:rsidRDefault="00D15CDD" w:rsidP="00DD31E7">
      <w:hyperlink r:id="rId31" w:history="1">
        <w:r w:rsidR="00DD31E7" w:rsidRPr="00CA6FE8">
          <w:rPr>
            <w:rStyle w:val="a3"/>
          </w:rPr>
          <w:t>https://www.mk.ru/economics/2023/06/27/ozvuchena-glavnaya-pretenziya-k-proektu-dvukhetapnoy-indeksacii-pensiy.html</w:t>
        </w:r>
      </w:hyperlink>
      <w:r w:rsidR="00DD31E7">
        <w:t xml:space="preserve"> </w:t>
      </w:r>
    </w:p>
    <w:p w:rsidR="00836B00" w:rsidRPr="00AC65D0" w:rsidRDefault="00836B00" w:rsidP="00836B00">
      <w:pPr>
        <w:pStyle w:val="2"/>
      </w:pPr>
      <w:bookmarkStart w:id="76" w:name="_Toc138836892"/>
      <w:r w:rsidRPr="00AC65D0">
        <w:t xml:space="preserve">Вечерняя Москва, 27.06.2023, </w:t>
      </w:r>
      <w:r w:rsidR="00D82DA6">
        <w:t>«</w:t>
      </w:r>
      <w:r w:rsidRPr="00AC65D0">
        <w:t>Утраченный заработок</w:t>
      </w:r>
      <w:r w:rsidR="00D82DA6">
        <w:t>»</w:t>
      </w:r>
      <w:r w:rsidRPr="00AC65D0">
        <w:t>: как увеличится размер пенсии по старости после двойной индексации</w:t>
      </w:r>
      <w:bookmarkEnd w:id="76"/>
    </w:p>
    <w:p w:rsidR="00836B00" w:rsidRDefault="00836B00" w:rsidP="00D82DA6">
      <w:pPr>
        <w:pStyle w:val="3"/>
      </w:pPr>
      <w:bookmarkStart w:id="77" w:name="_Toc138836893"/>
      <w:r>
        <w:t xml:space="preserve">Через три года размер страховой пенсии по старости увеличится на 17,5 процента. Такая индексация позволит сократить отставание пенсионных выплат от средних зарплат. Об этом </w:t>
      </w:r>
      <w:r w:rsidR="00D82DA6">
        <w:t>«</w:t>
      </w:r>
      <w:r>
        <w:t>Вечерней Москве</w:t>
      </w:r>
      <w:r w:rsidR="00D82DA6">
        <w:t>»</w:t>
      </w:r>
      <w:r>
        <w:t xml:space="preserve"> сообщил профессор Финансового университета при правительстве РФ Александр Сафонов.</w:t>
      </w:r>
      <w:bookmarkEnd w:id="77"/>
    </w:p>
    <w:p w:rsidR="00836B00" w:rsidRDefault="00836B00" w:rsidP="00836B00">
      <w:r>
        <w:t xml:space="preserve">По данным РБК, Минтруд планирует провести двойную индексацию пенсий в 2025–2026 годах. В результате этого среднегодовой размер страховой пенсии неработающих пенсионеров вырастит до 25 690 рублей (сейчас этот показатель составляет 21 864 рубля — прим. </w:t>
      </w:r>
      <w:r w:rsidR="00D82DA6">
        <w:t>«</w:t>
      </w:r>
      <w:r>
        <w:t>ВМ</w:t>
      </w:r>
      <w:r w:rsidR="00D82DA6">
        <w:t>»</w:t>
      </w:r>
      <w:r>
        <w:t>).</w:t>
      </w:r>
    </w:p>
    <w:p w:rsidR="00836B00" w:rsidRDefault="00836B00" w:rsidP="00836B00">
      <w:r>
        <w:t xml:space="preserve">По словам собеседника </w:t>
      </w:r>
      <w:r w:rsidR="00D82DA6">
        <w:t>«</w:t>
      </w:r>
      <w:r>
        <w:t>ВМ</w:t>
      </w:r>
      <w:r w:rsidR="00D82DA6">
        <w:t>»</w:t>
      </w:r>
      <w:r>
        <w:t>, по итогам индексаций средняя страховая пенсия по старости вырастет на 3826 рублей (17,5 процента). Мера благотворно скажется на российских пенсионерах.</w:t>
      </w:r>
    </w:p>
    <w:p w:rsidR="00836B00" w:rsidRDefault="00836B00" w:rsidP="00836B00">
      <w:r>
        <w:t>— Так правительство реагирует на сложившуюся не очень благоприятную ситуацию, связанную со снижением соотношения уровня средней заработной платы и средней пенсии. На протяжении последних лет это соотношение снижалось и на сегодняшний день составляет 27–29 процентов, — отметил Сафонов.</w:t>
      </w:r>
    </w:p>
    <w:p w:rsidR="00836B00" w:rsidRDefault="00836B00" w:rsidP="00836B00">
      <w:r>
        <w:t xml:space="preserve">При этом коэффициент замещения (показывает соотношение средних зарплат и пенсий — прим. </w:t>
      </w:r>
      <w:r w:rsidR="00D82DA6">
        <w:t>«</w:t>
      </w:r>
      <w:r>
        <w:t>ВМ</w:t>
      </w:r>
      <w:r w:rsidR="00D82DA6">
        <w:t>»</w:t>
      </w:r>
      <w:r>
        <w:t xml:space="preserve">), как напомнил эксперт, должен быть в России на уровне 40 процентов. Иными словами, пенсионеры в стране должны получать не менее двух пятых своего </w:t>
      </w:r>
      <w:r w:rsidR="00D82DA6">
        <w:t>«</w:t>
      </w:r>
      <w:r>
        <w:t>утраченного заработка</w:t>
      </w:r>
      <w:r w:rsidR="00D82DA6">
        <w:t>»</w:t>
      </w:r>
      <w:r>
        <w:t>.</w:t>
      </w:r>
    </w:p>
    <w:p w:rsidR="00836B00" w:rsidRDefault="00836B00" w:rsidP="00836B00">
      <w:r>
        <w:t>— Индексация нужна, чтобы темп роста пенсий соответствовал темпу роста заработных плат, — заключил Сафонов.</w:t>
      </w:r>
    </w:p>
    <w:p w:rsidR="00836B00" w:rsidRDefault="00836B00" w:rsidP="00836B00">
      <w:r>
        <w:t xml:space="preserve">А профессор кафедры государственных и муниципальных финансов РЭУ имени Г. В. Плеханова Юлия Финогенова рассказала </w:t>
      </w:r>
      <w:r w:rsidR="00D82DA6">
        <w:t>«</w:t>
      </w:r>
      <w:r>
        <w:t>ВМ</w:t>
      </w:r>
      <w:r w:rsidR="00D82DA6">
        <w:t>»</w:t>
      </w:r>
      <w:r>
        <w:t>, кто и как может получить пенсию досрочно.</w:t>
      </w:r>
    </w:p>
    <w:p w:rsidR="00D1642B" w:rsidRDefault="00D15CDD" w:rsidP="00836B00">
      <w:hyperlink r:id="rId32" w:history="1">
        <w:r w:rsidR="00836B00" w:rsidRPr="00CA6FE8">
          <w:rPr>
            <w:rStyle w:val="a3"/>
          </w:rPr>
          <w:t>https://vm.ru/news/1061975-utrachennyj-zarabotok-kak-uvelichitsya-razmer-pensii-po-starosti-posle-dvojnoj-indeksacii</w:t>
        </w:r>
      </w:hyperlink>
    </w:p>
    <w:p w:rsidR="00DD31E7" w:rsidRPr="00AC65D0" w:rsidRDefault="00DD31E7" w:rsidP="00DD31E7">
      <w:pPr>
        <w:pStyle w:val="2"/>
      </w:pPr>
      <w:bookmarkStart w:id="78" w:name="_Toc138836894"/>
      <w:r w:rsidRPr="00AC65D0">
        <w:t>NEWS.ru, 27.06.2023, Пенсии будут повышать дважды в год: кому и когда увеличат выплаты</w:t>
      </w:r>
      <w:bookmarkEnd w:id="78"/>
    </w:p>
    <w:p w:rsidR="00DD31E7" w:rsidRDefault="00DD31E7" w:rsidP="00D82DA6">
      <w:pPr>
        <w:pStyle w:val="3"/>
      </w:pPr>
      <w:bookmarkStart w:id="79" w:name="_Toc138836895"/>
      <w:r>
        <w:t>Пенсии по старости проиндексируют дважды: и в 2025 году, и в 2026-м. Об этом стало известно из проекта бюджета Социального фонда. NEWS.ru расскажет о деталях, а также напомнит о том, как пенсии были индексированы в этом году и кому их поднимут с 1 июля и 1 октября.</w:t>
      </w:r>
      <w:bookmarkEnd w:id="79"/>
    </w:p>
    <w:p w:rsidR="00DD31E7" w:rsidRDefault="00DD31E7" w:rsidP="00DD31E7">
      <w:r>
        <w:t>Какие будут нормы индексации пенсий</w:t>
      </w:r>
    </w:p>
    <w:p w:rsidR="00DD31E7" w:rsidRDefault="00DD31E7" w:rsidP="00DD31E7">
      <w:r>
        <w:lastRenderedPageBreak/>
        <w:t xml:space="preserve">По проекту бюджета Социального фонда (бывший </w:t>
      </w:r>
      <w:r w:rsidR="00D82DA6" w:rsidRPr="00D82DA6">
        <w:rPr>
          <w:b/>
        </w:rPr>
        <w:t>ПФР</w:t>
      </w:r>
      <w:r>
        <w:t xml:space="preserve">) на 2024-2025 годы предусмотрено несколько индексаций страховых (обычных) пенсий по старости для неработающих пенсионеров. И если в 2024-м ожидается только одна индексация, то потом ее планируют делать дважды в год. Как это будет осуществляться:  </w:t>
      </w:r>
    </w:p>
    <w:p w:rsidR="00DD31E7" w:rsidRDefault="00DD31E7" w:rsidP="00DD31E7">
      <w:r>
        <w:t>•</w:t>
      </w:r>
      <w:r>
        <w:tab/>
        <w:t xml:space="preserve">1 января 2024 года - индексация на 5,3% (в итоге среднегодовой размер пенсии составит 22 772 руб.); </w:t>
      </w:r>
    </w:p>
    <w:p w:rsidR="00DD31E7" w:rsidRDefault="00DD31E7" w:rsidP="00DD31E7">
      <w:r>
        <w:t>•</w:t>
      </w:r>
      <w:r>
        <w:tab/>
        <w:t xml:space="preserve">с 1 февраля 2025 года - индексация на 4% и с 1 апреля - </w:t>
      </w:r>
      <w:r w:rsidR="00D82DA6">
        <w:t>«</w:t>
      </w:r>
      <w:r>
        <w:t>корректировка</w:t>
      </w:r>
      <w:r w:rsidR="00D82DA6">
        <w:t>»</w:t>
      </w:r>
      <w:r>
        <w:t xml:space="preserve"> на 3,8% (среднегодовая пенсия дойдет до 24 120 руб.); </w:t>
      </w:r>
    </w:p>
    <w:p w:rsidR="00DD31E7" w:rsidRDefault="00DD31E7" w:rsidP="00DD31E7">
      <w:r>
        <w:t>•</w:t>
      </w:r>
      <w:r>
        <w:tab/>
        <w:t xml:space="preserve">с 1 февраля 2026 года - индексация на 4% и с 1 апреля - </w:t>
      </w:r>
      <w:r w:rsidR="00D82DA6">
        <w:t>«</w:t>
      </w:r>
      <w:r>
        <w:t>корректировка</w:t>
      </w:r>
      <w:r w:rsidR="00D82DA6">
        <w:t>»</w:t>
      </w:r>
      <w:r>
        <w:t xml:space="preserve"> на 2,8% (рост до 25 690 руб.). </w:t>
      </w:r>
    </w:p>
    <w:p w:rsidR="00DD31E7" w:rsidRDefault="00DD31E7" w:rsidP="00DD31E7">
      <w:r>
        <w:t>Первая индексация (с 1 февраля) проходит по прогнозируемому уровню инфляции, а вторая (с 1 апреля) - по уровню роста доходов Социального фонда. Минэкономразвития ожидает инфляцию по итогам каждого года около 4%.</w:t>
      </w:r>
    </w:p>
    <w:p w:rsidR="00DD31E7" w:rsidRDefault="00DD31E7" w:rsidP="00DD31E7">
      <w:r>
        <w:t>Также параллельно будет увеличиваться и размер фиксированной выплаты к страховой пенсии (ее базовой части. - NEWS.ru). Сейчас она составляет 7567 руб. С 1 января 2024 года он будет установлен в сумме 7968,4 руб. С 1 февраля 2024 года достигнет 8287,14 руб., а с 1 апреля вырастет до 8602,05 руб. С 1 февраля 2025 года она составит 8946,13 руб., а с 1 апреля - уже 9196,62 руб. Корректировка размера накопительной, пенсии работающих пенсионеров и срочной пенсионной выплаты в ближайшие три года не запланирована, пишет РБК.</w:t>
      </w:r>
    </w:p>
    <w:p w:rsidR="00DD31E7" w:rsidRDefault="00DD31E7" w:rsidP="00DD31E7">
      <w:r>
        <w:t>Как и какие пенсии уже индексировались в этом году</w:t>
      </w:r>
    </w:p>
    <w:p w:rsidR="00DD31E7" w:rsidRDefault="00DD31E7" w:rsidP="00DD31E7">
      <w:r>
        <w:t>С 1 января этого года на 4,8% были повышены пенсии по старости неработающим пенсионерам. С 1 февраля увеличились соцвыплаты, пособия и компенсации льготникам - ветеранам Великой Отечественной войны, чернобыльцам, блокадникам, ветеранам боевых действий. Как минимум часть из них будет получать суммы на 11,9% больше предыдущих.</w:t>
      </w:r>
    </w:p>
    <w:p w:rsidR="00DD31E7" w:rsidRDefault="00DD31E7" w:rsidP="00DD31E7">
      <w:r>
        <w:t xml:space="preserve">1 апреля на 3,3% проиндексировали пенсии госслужащих и социальные пенсии (которые платят нуждающимся вне зависимости от рабочего стажа). Таким образом, прибавка к минимальной пенсии по старости составила 228,52 руб. К пенсиям детям-инвалидам и инвалидам с детства I группы - 548,44 руб. К пенсиям детям-инвалидам и инвалидам с детства II группы - 457,04 руб., передает РИА </w:t>
      </w:r>
      <w:r w:rsidR="00D82DA6">
        <w:t>«</w:t>
      </w:r>
      <w:r>
        <w:t>Новости</w:t>
      </w:r>
      <w:r w:rsidR="00D82DA6">
        <w:t>»</w:t>
      </w:r>
      <w:r>
        <w:t xml:space="preserve">. Пенсионеры Минобороны, Росгвардии, ФСБ и МЧС также получили индексацию в этом же размере. В августе также ожидается </w:t>
      </w:r>
      <w:r w:rsidR="00D82DA6">
        <w:t>«</w:t>
      </w:r>
      <w:r>
        <w:t>корректировка</w:t>
      </w:r>
      <w:r w:rsidR="00D82DA6">
        <w:t>»</w:t>
      </w:r>
      <w:r>
        <w:t xml:space="preserve"> пенсии работающих пенсионеров - перерасчет пенсии за счет средств работодателей.</w:t>
      </w:r>
    </w:p>
    <w:p w:rsidR="00DD31E7" w:rsidRDefault="00DD31E7" w:rsidP="00DD31E7">
      <w:r>
        <w:t>Кому поднимут пенсии с 1 июля</w:t>
      </w:r>
    </w:p>
    <w:p w:rsidR="00DD31E7" w:rsidRDefault="00DD31E7" w:rsidP="00DD31E7">
      <w:r>
        <w:t>Во-первых, пенсионеры, которым в июне исполнилось 80 лет, будут получать большую сумму с 1 июля. Им без заявлений с их стороны начнут начислять ежемесячную доплату в размере 7,5 тыс. руб.</w:t>
      </w:r>
    </w:p>
    <w:p w:rsidR="00DD31E7" w:rsidRDefault="00DD31E7" w:rsidP="00DD31E7">
      <w:r>
        <w:t>Во-вторых, получат больше денег пенсионеры, прекратившие работать в предыдущие месяцы. Поскольку во время их трудоустройства индексация для них не проводилась, после выхода на пенсию им это компенсируют.</w:t>
      </w:r>
    </w:p>
    <w:p w:rsidR="00DD31E7" w:rsidRDefault="00DD31E7" w:rsidP="00DD31E7">
      <w:r>
        <w:lastRenderedPageBreak/>
        <w:t>Помимо этого, в июле будет пересчитана пенсия для тех, кто представил в мае дополнительные документы для учета нового стажа.</w:t>
      </w:r>
    </w:p>
    <w:p w:rsidR="00DD31E7" w:rsidRDefault="00DD31E7" w:rsidP="00DD31E7">
      <w:r>
        <w:t>Какие пенсии начнут выплачивать на новых российских территориях</w:t>
      </w:r>
    </w:p>
    <w:p w:rsidR="00DD31E7" w:rsidRDefault="00DD31E7" w:rsidP="00DD31E7">
      <w:r>
        <w:t>Также 1 июля российские военные пенсии начнут получать бывшие военнослужащие и приравненные к ним лица, живущие в ЛНР, ДНР, Запорожской и Херсонской областях. Но они должны постоянно проживать в этих регионах на 30 сентября 2022 года, и это должна подтверждать отметка в паспорте.</w:t>
      </w:r>
    </w:p>
    <w:p w:rsidR="00DD31E7" w:rsidRDefault="00DD31E7" w:rsidP="00DD31E7">
      <w:r>
        <w:t>На выплату смогут рассчитывать и военные пенсионеры из этих регионов, выехавшие на территорию РФ, в том числе через третьи страны, с 2014 года по 29 сентября 2022 года.</w:t>
      </w:r>
    </w:p>
    <w:p w:rsidR="00DD31E7" w:rsidRDefault="00DD31E7" w:rsidP="00DD31E7">
      <w:r>
        <w:t>Кроме того, пенсия будет положена тем людям (и членам их семей), кто проходил военную или иную приравненную к ней по пенсионному обеспечению службу в воинских и других формированиях и органах ДНР с 7 апреля 2014 года включительно или ЛНР с 27 апреля 2014 года включительно, Запорожской или Херсонской областей с 24 февраля 2022 года включительно и был уволен с такой службы.</w:t>
      </w:r>
    </w:p>
    <w:p w:rsidR="00DD31E7" w:rsidRDefault="00DD31E7" w:rsidP="00DD31E7">
      <w:r>
        <w:t>Но закон не будет распространяться на лиц, которые с 11 мая 2014 года служили в армии, полиции, нацгвардии Украины, СБУ или других украинских спецслужбах.</w:t>
      </w:r>
    </w:p>
    <w:p w:rsidR="00DD31E7" w:rsidRDefault="00DD31E7" w:rsidP="00DD31E7">
      <w:r>
        <w:t>Кому поднимут пенсию с 1 октября</w:t>
      </w:r>
    </w:p>
    <w:p w:rsidR="00DD31E7" w:rsidRDefault="00DD31E7" w:rsidP="00DD31E7">
      <w:r>
        <w:t>В конце прошлого года Госдума приняла закон о том, что размер денежного довольствия военных вырастет на прогнозный уровень инфляции, то есть на 5,5%, с 1 октября 2023 года. Как отметили в правительстве, это повлечет и повышение на 5,5% пенсий лицам, проходившим военную и приравненную к ней службу, .</w:t>
      </w:r>
    </w:p>
    <w:p w:rsidR="00DD31E7" w:rsidRDefault="00D15CDD" w:rsidP="00DD31E7">
      <w:hyperlink r:id="rId33" w:history="1">
        <w:r w:rsidR="00DD31E7" w:rsidRPr="00CA6FE8">
          <w:rPr>
            <w:rStyle w:val="a3"/>
          </w:rPr>
          <w:t>https://news.ru/dengi/pensii-budut-povyshat-dvazhdy-v-god-komu-i-kogda-uvelichat-vyplaty/</w:t>
        </w:r>
      </w:hyperlink>
      <w:r w:rsidR="00DD31E7">
        <w:t xml:space="preserve"> </w:t>
      </w:r>
    </w:p>
    <w:p w:rsidR="00CC02C0" w:rsidRPr="00AC65D0" w:rsidRDefault="00CC02C0" w:rsidP="00CC02C0">
      <w:pPr>
        <w:pStyle w:val="2"/>
      </w:pPr>
      <w:bookmarkStart w:id="80" w:name="_Toc138836896"/>
      <w:r w:rsidRPr="00AC65D0">
        <w:t>Лента.ру, 27.06.2023, В Госдуме высказались об индексации пенсий россиян</w:t>
      </w:r>
      <w:bookmarkEnd w:id="80"/>
    </w:p>
    <w:p w:rsidR="00CC02C0" w:rsidRDefault="00CC02C0" w:rsidP="00D82DA6">
      <w:pPr>
        <w:pStyle w:val="3"/>
      </w:pPr>
      <w:bookmarkStart w:id="81" w:name="_Toc138836897"/>
      <w:r>
        <w:t xml:space="preserve">Российское законодательство обязывает государство ежегодно индексировать пенсии граждан страны, напомнила член комитета Госдумы по труду, социальной политике и делам ветеранов Светлана Бессараб. В разговоре с </w:t>
      </w:r>
      <w:r w:rsidR="00D82DA6">
        <w:t>«</w:t>
      </w:r>
      <w:r>
        <w:t>Лентой.ру</w:t>
      </w:r>
      <w:r w:rsidR="00D82DA6">
        <w:t>»</w:t>
      </w:r>
      <w:r>
        <w:t xml:space="preserve"> она оценила планы Министерства труда по индексации выплат в ближайшие два года.</w:t>
      </w:r>
      <w:bookmarkEnd w:id="81"/>
    </w:p>
    <w:p w:rsidR="00CC02C0" w:rsidRDefault="00D82DA6" w:rsidP="00CC02C0">
      <w:r>
        <w:t>«</w:t>
      </w:r>
      <w:r w:rsidR="00CC02C0">
        <w:t>Индексация пенсии в соответствии с Конституцией - основным законом Российской Федерации - производится ежегодно не менее одного раза в год и, как правило, на процент инфляции. Задачи, озвученные Министерством труда - это конституционные задачи, которые в обязательном порядке должны выполняться. Это не привилегии, это не право, это обязанность государства. Поэтому, конечно, будут проиндексированы пенсии по всем категориям получателей - это страховые пенсии по старости, неработающим пенсионерам по инвалидности, по потере кормильца, социальные пенсии, пенсии военнослужащих, то есть все пенсии будут индексироваться</w:t>
      </w:r>
      <w:r>
        <w:t>»</w:t>
      </w:r>
      <w:r w:rsidR="00CC02C0">
        <w:t>, - рассказала депутат.</w:t>
      </w:r>
    </w:p>
    <w:p w:rsidR="00CC02C0" w:rsidRDefault="00CC02C0" w:rsidP="00CC02C0">
      <w:r>
        <w:t>При этом индексация выплат неработающим пенсионерам маловероятна, считает Светлана Бессараб.</w:t>
      </w:r>
    </w:p>
    <w:p w:rsidR="00CC02C0" w:rsidRDefault="00D82DA6" w:rsidP="00CC02C0">
      <w:r>
        <w:lastRenderedPageBreak/>
        <w:t>«</w:t>
      </w:r>
      <w:r w:rsidR="00CC02C0">
        <w:t>Сегодня эта задача, скорее всего, невыполнима. Поскольку на индексацию пенсии работающим пенсионерам потребуются значительные затраты бюджета, а он на ближайшую трехлетку у нас дефицитный, и дополнительные средства найти очень сложно будет</w:t>
      </w:r>
      <w:r>
        <w:t>»</w:t>
      </w:r>
      <w:r w:rsidR="00CC02C0">
        <w:t>, - заключила она.</w:t>
      </w:r>
    </w:p>
    <w:p w:rsidR="00CC02C0" w:rsidRDefault="00CC02C0" w:rsidP="00CC02C0">
      <w:r>
        <w:t>Ранее Министерство труда разработало параметры повышения страховой пенсии для неработающих пенсионеров. Ведомство хочет провести индексацию в два этапа: в феврале и апреле 2025 и 2026 года, сообщает РБК со ссылкой на проект бюджета Социального фонда на плановый период 2025-2026 годов.</w:t>
      </w:r>
    </w:p>
    <w:p w:rsidR="00CC02C0" w:rsidRDefault="00CC02C0" w:rsidP="00CC02C0">
      <w:r>
        <w:t>Таким образом, пенсии будут увеличиваться с 1 января 2024 года на 5,3 процента, среднегодовая выплата составит 22 772 рублей.</w:t>
      </w:r>
    </w:p>
    <w:p w:rsidR="00CC02C0" w:rsidRDefault="00CC02C0" w:rsidP="00CC02C0">
      <w:r>
        <w:t>С 1 февраля 2025 года пенсии увеличатся на четыре процента, а с 1 апреля еще на 3,8 процента, до 24 120 рублей.</w:t>
      </w:r>
    </w:p>
    <w:p w:rsidR="00CC02C0" w:rsidRDefault="00CC02C0" w:rsidP="00CC02C0">
      <w:r>
        <w:t>С 1 февраля 2026 года пенсии также повысят на четыре процента и скорректируют на 2,8 процента 1 апреля. Таким образом, неработающие пенсионеры после всех индексаций в 2026 году будут получать 25 690 рублей.</w:t>
      </w:r>
    </w:p>
    <w:p w:rsidR="00CC02C0" w:rsidRDefault="00D15CDD" w:rsidP="00CC02C0">
      <w:hyperlink r:id="rId34" w:history="1">
        <w:r w:rsidR="00CC02C0" w:rsidRPr="00CA6FE8">
          <w:rPr>
            <w:rStyle w:val="a3"/>
          </w:rPr>
          <w:t>https://lenta.ru/news/2023/06/27/bessarab/</w:t>
        </w:r>
      </w:hyperlink>
      <w:r w:rsidR="00CC02C0">
        <w:t xml:space="preserve"> </w:t>
      </w:r>
    </w:p>
    <w:p w:rsidR="00CC1E2A" w:rsidRDefault="00CC1E2A" w:rsidP="00CC1E2A">
      <w:pPr>
        <w:pStyle w:val="2"/>
      </w:pPr>
      <w:bookmarkStart w:id="82" w:name="_Toc138836898"/>
      <w:r>
        <w:t>Российская газета, 27.06.2023, В России запускают систему долговременного ухода за пожилыми и маломобильными гражданами</w:t>
      </w:r>
      <w:bookmarkEnd w:id="82"/>
    </w:p>
    <w:p w:rsidR="00CC1E2A" w:rsidRDefault="00CC1E2A" w:rsidP="00D82DA6">
      <w:pPr>
        <w:pStyle w:val="3"/>
      </w:pPr>
      <w:bookmarkStart w:id="83" w:name="_Toc138836899"/>
      <w:r>
        <w:t>До конца 2023 года в России начнет работать система долговременного ухода за пожилыми и маломобильными во всех регионах России.</w:t>
      </w:r>
      <w:bookmarkEnd w:id="83"/>
    </w:p>
    <w:p w:rsidR="00CC1E2A" w:rsidRDefault="00CC1E2A" w:rsidP="00CC1E2A">
      <w:r>
        <w:t>Продолжительность жизни в России растет. На начало этого года средний показатель превысил 73 года, а по итогам года может достичь 73,5 года, спрогнозировала вице-премьер Татьяна Голикова. Но качество жизни в преклонном возрасте пока оставляет желать лучшего.</w:t>
      </w:r>
    </w:p>
    <w:p w:rsidR="00CC1E2A" w:rsidRDefault="00CC1E2A" w:rsidP="00CC1E2A">
      <w:r>
        <w:t>Врачи научились лечить многие смертельные болезни - им под силу остановить распространение раковых клеток, сшить разорвавшиеся сосуды, привести в норму сердечный ритм. Но есть недуги, перед которыми наука пока бессильна. Связаны они с работой головного мозга. По данным Всемирной организации здравоохранения, ежегодно в мире регистрируются 7,7 миллиона новых случаев деменции, каждый из которых становится тяжким бременем для семей и систем здравоохранения.</w:t>
      </w:r>
    </w:p>
    <w:p w:rsidR="00CC1E2A" w:rsidRDefault="00CC1E2A" w:rsidP="00CC1E2A">
      <w:r>
        <w:t>Ожидается, что к 2050 году в мире будет более 130 миллионов людей, страдающих деменцией. На самом деле это целый комплекс заболеваний, вызванных различными хроническими состояниями (от сердечной недостаточности до проблем щитовидной железы), с которыми человек живет годами. Такие состояния провоцируют нарушения кровоснабжения сосудов головного мозга. Процесс этот прогрессирующий, затормозить его можно, остановить нельзя. Человек постепенно утрачивает способность к самостоятельной жизни, ему нужен постоянный уход. Иногда специальный.</w:t>
      </w:r>
    </w:p>
    <w:p w:rsidR="00CC1E2A" w:rsidRDefault="00CC1E2A" w:rsidP="00CC1E2A">
      <w:r>
        <w:t>В России создают систему долговременного ухода</w:t>
      </w:r>
    </w:p>
    <w:p w:rsidR="00CC1E2A" w:rsidRDefault="00CC1E2A" w:rsidP="00CC1E2A">
      <w:r>
        <w:lastRenderedPageBreak/>
        <w:t>До конца 2023 года система долговременного ухода за пожилыми и маломобильными гражданами должна заработать во всех регионах России.</w:t>
      </w:r>
    </w:p>
    <w:p w:rsidR="00CC1E2A" w:rsidRDefault="00CC1E2A" w:rsidP="00CC1E2A">
      <w:r>
        <w:t xml:space="preserve">Как подчеркивает Татьяна Голикова, внедряется такая система по поручению президента. </w:t>
      </w:r>
      <w:r w:rsidR="00D82DA6">
        <w:t>«</w:t>
      </w:r>
      <w:r>
        <w:t>К концу года число пожилых граждан и людей с инвалидностью, которые получат долговременный уход, приблизится к 150 тысячам человек. Следующая задача - включить по поручению главы государства в этот проект до конца текущего года все регионы страны</w:t>
      </w:r>
      <w:r w:rsidR="00D82DA6">
        <w:t>»</w:t>
      </w:r>
      <w:r>
        <w:t xml:space="preserve">, - подчеркивает она. Пока в пилотном режиме система запущена в 34 регионах. Помимо этого почти 2 тысячи государственных организаций организуют надомный уход. Только в прошлом году помощь социальных работников получили более 2,1 миллиона одиноких пожилых граждан и людей с инвалидностью. </w:t>
      </w:r>
      <w:r w:rsidR="00D82DA6">
        <w:t>«</w:t>
      </w:r>
      <w:r>
        <w:t>У граждан появилась возможность получать необходимый им уход в привычной среде родного дома, не переезжая в интернат, улучшилось их физическое и психологическое состояние. Дополнительную поддержку и обучение получили и родственники пожилых граждан, которые осуществляют за ними уход</w:t>
      </w:r>
      <w:r w:rsidR="00D82DA6">
        <w:t>»</w:t>
      </w:r>
      <w:r>
        <w:t>, - отмечает Голикова.</w:t>
      </w:r>
    </w:p>
    <w:p w:rsidR="00CC1E2A" w:rsidRDefault="00CC1E2A" w:rsidP="00CC1E2A">
      <w:r>
        <w:t>В 2022 году помощь социальных работников получили более 2,1 миллиона одиноких пожилых граждан и людей с инвалидностью</w:t>
      </w:r>
    </w:p>
    <w:p w:rsidR="00CC1E2A" w:rsidRDefault="00CC1E2A" w:rsidP="00CC1E2A">
      <w:r>
        <w:t xml:space="preserve">Как сообщили </w:t>
      </w:r>
      <w:r w:rsidR="00D82DA6">
        <w:t>«</w:t>
      </w:r>
      <w:r>
        <w:t>Российской газете</w:t>
      </w:r>
      <w:r w:rsidR="00D82DA6">
        <w:t>»</w:t>
      </w:r>
      <w:r>
        <w:t xml:space="preserve"> в минтруде, система долговременного ухода в пилотном режиме реализуется с 2018 года. В первый год в пилоте принимали участие шесть регионов. Ежегодно охват системы расширяется. Социальный пакет долговременного ухода включает каталог из 50 различных социальных услуг по уходу: от помощи в организации питания, проведении гигиенических процедур до помощи в поддержании посильной социальной и бытовой активности.</w:t>
      </w:r>
    </w:p>
    <w:p w:rsidR="00CC1E2A" w:rsidRDefault="00CC1E2A" w:rsidP="00CC1E2A">
      <w:r>
        <w:t>Как это выглядит на практике</w:t>
      </w:r>
    </w:p>
    <w:p w:rsidR="00CC1E2A" w:rsidRDefault="00CC1E2A" w:rsidP="00CC1E2A">
      <w:r>
        <w:t>В регионах, районах открываются Комплексные центры социального обслуживания (адреса есть на сайтах администраций региона или конкретного района).</w:t>
      </w:r>
    </w:p>
    <w:p w:rsidR="00CC1E2A" w:rsidRDefault="00CC1E2A" w:rsidP="00CC1E2A">
      <w:r>
        <w:t>Там несколько направлений деятельности. Есть постоянно действующие школы, в которых родственники лежачих больных могут научиться азам ухода. Для тех, кто готов и имеет возможность сам ухаживать за своими родными, получить важные рекомендации и отработать практические навыки довольно важно. Ведь большинство людей не умеют быстро и правильно даже поменять памперс лежачему больному. Обучение в таких школах бесплатное. Также бесплатно можно получить средства индивидуальной мобильности - костыли, ходунки, коляски. Это тоже важно. Например, те же ходунки стоят сейчас порядка 20 тысяч рублей. Для многих серьезная сумма. И не факт, что больной будет пользоваться ими долго. В центрах соцобслуживания можно взять их напрокат.</w:t>
      </w:r>
    </w:p>
    <w:p w:rsidR="00CC1E2A" w:rsidRDefault="00CC1E2A" w:rsidP="00CC1E2A">
      <w:r>
        <w:t>Есть в центрах и отделения дневного пребывания. Но это для ходячих пациентов, которым, например, важно развивать умственные функции. С ними занимаются психологи, неврологи. К тяжелым неходячим пациентам могут организовать посещение соцработников или выделить сиделку. Если пожилому человеку нужно постоянное наблюдение врачей, организуется его перемещение в специализированные учреждения.</w:t>
      </w:r>
    </w:p>
    <w:p w:rsidR="00CC1E2A" w:rsidRDefault="00CC1E2A" w:rsidP="00CC1E2A">
      <w:r>
        <w:t>Развивается сеть государственных домов-интернатов</w:t>
      </w:r>
    </w:p>
    <w:p w:rsidR="00CC1E2A" w:rsidRDefault="00CC1E2A" w:rsidP="00CC1E2A">
      <w:r>
        <w:t>До конца этого года в России откроют 18 домов-интернатов для граждан, за которыми нужен постоянный уход.</w:t>
      </w:r>
    </w:p>
    <w:p w:rsidR="00CC1E2A" w:rsidRDefault="00D82DA6" w:rsidP="00CC1E2A">
      <w:r>
        <w:lastRenderedPageBreak/>
        <w:t>«</w:t>
      </w:r>
      <w:r w:rsidR="00CC1E2A">
        <w:t>Мы развиваем сеть государственных домов-интернатов. Пересмотрели подход к проектам таких интернатов с тем, чтобы условия жизни в них были максимально приближены к домашним. С 2019 года построено 39 домов-интернатов на более чем 3800 мест, из них 14 объектов введены в прошлом году. В этом году планируем ввести в эксплуатацию еще 18 таких учреждений</w:t>
      </w:r>
      <w:r>
        <w:t>»</w:t>
      </w:r>
      <w:r w:rsidR="00CC1E2A">
        <w:t>, - поясняет глава Минтруда Антон Котяков.</w:t>
      </w:r>
    </w:p>
    <w:p w:rsidR="00CC1E2A" w:rsidRDefault="00CC1E2A" w:rsidP="00CC1E2A">
      <w:r>
        <w:t xml:space="preserve">По его словам постепенно меняются условия проживания в уже действующих интернатах - с 2020 года действуют новые требования к оснащению оборудованием, дневной занятости. Меняется штатное расписание интернатов, в нем появляется все больше новых должностей: социальных педагогов, психологов, дефектологов, инструкторов по труду и трудовой терапии, ассистентов по оказанию технической помощи и других. </w:t>
      </w:r>
      <w:r w:rsidR="00D82DA6">
        <w:t>«</w:t>
      </w:r>
      <w:r>
        <w:t>Цель изменений - обеспечить для пожилых людей и граждан с инвалидностью полноценную активную жизнь. Именно для этого проводится работа, позволяющая разнообразить услуги, предоставляемые в таких учреждениях</w:t>
      </w:r>
      <w:r w:rsidR="00D82DA6">
        <w:t>»</w:t>
      </w:r>
      <w:r>
        <w:t>, - уточнил Котяков. Это требует внедрения гибких форматов работы, в том числе возможности дневного пребывания.</w:t>
      </w:r>
    </w:p>
    <w:p w:rsidR="00CC1E2A" w:rsidRDefault="00CC1E2A" w:rsidP="00CC1E2A">
      <w:r>
        <w:t>А как у них?</w:t>
      </w:r>
    </w:p>
    <w:p w:rsidR="00CC1E2A" w:rsidRDefault="00CC1E2A" w:rsidP="00CC1E2A">
      <w:r>
        <w:t>Во Франции насчитывается около 10 тысяч домов престарелых. В них на сегодняшний день проживает около одного миллиона людей преклонного возраста. В основной своей массе они требуют особого ухода, что чаще всего сложно обеспечить в обычных домашних условиях.</w:t>
      </w:r>
    </w:p>
    <w:p w:rsidR="00CC1E2A" w:rsidRDefault="00CC1E2A" w:rsidP="00CC1E2A">
      <w:r>
        <w:t>Эти заведения имеют разный статус. Некоторые курируют местные власти, другие - ассоциации социально ориентированного характера, а есть и коммерческие, естественно, самые дорогие. Общее правило для всех: постояльцы, переступая порог заведения, 90% своих пенсионных средств переводят на счет заведения, тем самым оплачивая основную часть предоставляемых им услуг. Остальные расходы берут на себя разнообразные благотворительные фонды.</w:t>
      </w:r>
    </w:p>
    <w:p w:rsidR="00CC1E2A" w:rsidRDefault="00CC1E2A" w:rsidP="00CC1E2A">
      <w:r>
        <w:t>Всего же во Франции сейчас насчитывается 15 млн пенсионеров. Из них примерно 14 млн человек предпочитает не менять привычный образ жизни, оставаясь в собственных домах, квартирах или же проживая с близкими родственниками.</w:t>
      </w:r>
    </w:p>
    <w:p w:rsidR="00CC1E2A" w:rsidRDefault="00CC1E2A" w:rsidP="00CC1E2A">
      <w:r>
        <w:t>Как правило, французы, отправляясь на заслуженный отдых, а пенсия в среднем здесь составляет около 60% от прежнего заработка, раз и навсегда забывают о продолжении трудовой деятельности. Правда, не все.</w:t>
      </w:r>
    </w:p>
    <w:p w:rsidR="00CC1E2A" w:rsidRDefault="00CC1E2A" w:rsidP="00CC1E2A">
      <w:r>
        <w:t>В соответствии со статистическими данными министерства труда Франции в прошлом году 580 тысяч пенсионеров, а это чуть меньше 4% от общего числа, по тем или иным причинам, чаще всего материального характера, продолжали работать. Причем в последнее время эта тенденция, как здесь полагают, пойдет по возрастающей. Такой вывод эксперты делают в связи с принятием нашумевшей в этом году пенсионной реформы, которая не только увеличила возраст выхода на пенсию до 64 лет, но и включила в себя ряд мер, стимулирующих предприятия создавать благоприятные условия для возрастных работников.</w:t>
      </w:r>
    </w:p>
    <w:p w:rsidR="00CC1E2A" w:rsidRDefault="00CC1E2A" w:rsidP="00CC1E2A">
      <w:r>
        <w:t>Как подсчитали в Eurostat, французы опять-таки в среднем живут после выхода на пенсию свыше 25 лет - считай, более трети жизни. Причем это в большей мере касается женщин, у которых средняя продолжительность жизни составляет 85,2 года, нежели мужчин (79,3 года).</w:t>
      </w:r>
    </w:p>
    <w:p w:rsidR="00CC1E2A" w:rsidRDefault="00CC1E2A" w:rsidP="00CC1E2A">
      <w:r>
        <w:lastRenderedPageBreak/>
        <w:t xml:space="preserve">Как свидетельствуют социологические исследования, многие французы </w:t>
      </w:r>
      <w:r w:rsidR="00D82DA6">
        <w:t>«</w:t>
      </w:r>
      <w:r>
        <w:t>третьего возраста</w:t>
      </w:r>
      <w:r w:rsidR="00D82DA6">
        <w:t>»</w:t>
      </w:r>
      <w:r>
        <w:t xml:space="preserve"> с удовольствием путешествуют как по своей стране, так и по всему свету. На эти цели они ежегодно расходуют свыше 22 млрд евро. Так что во Франции существует обширная сеть турагентств, которые обслуживают исключительно граждан </w:t>
      </w:r>
      <w:r w:rsidR="00D82DA6">
        <w:t>«</w:t>
      </w:r>
      <w:r>
        <w:t>третьего возраста</w:t>
      </w:r>
      <w:r w:rsidR="00D82DA6">
        <w:t>»</w:t>
      </w:r>
      <w:r>
        <w:t>.</w:t>
      </w:r>
    </w:p>
    <w:p w:rsidR="00CC1E2A" w:rsidRDefault="00D15CDD" w:rsidP="00CC1E2A">
      <w:hyperlink r:id="rId35" w:history="1">
        <w:r w:rsidR="00CC1E2A" w:rsidRPr="001B1F71">
          <w:rPr>
            <w:rStyle w:val="a3"/>
          </w:rPr>
          <w:t>https://rg.ru/2023/06/28/prozhitochnyj-maksimum.html</w:t>
        </w:r>
      </w:hyperlink>
      <w:r w:rsidR="00CC1E2A">
        <w:t xml:space="preserve"> </w:t>
      </w:r>
    </w:p>
    <w:p w:rsidR="00CC1E2A" w:rsidRDefault="00CC1E2A" w:rsidP="00CC1E2A">
      <w:pPr>
        <w:pStyle w:val="2"/>
      </w:pPr>
      <w:bookmarkStart w:id="84" w:name="_Toc138836900"/>
      <w:r>
        <w:t>Российская газета, 27.06.2023, Ветераны труда: В России вырос спрос на работников - пенсионеров</w:t>
      </w:r>
      <w:bookmarkEnd w:id="84"/>
    </w:p>
    <w:p w:rsidR="00CC1E2A" w:rsidRDefault="00CC1E2A" w:rsidP="00D82DA6">
      <w:pPr>
        <w:pStyle w:val="3"/>
      </w:pPr>
      <w:bookmarkStart w:id="85" w:name="_Toc138836901"/>
      <w:r>
        <w:t>Ввоз из-за границы различных товаров требует гораздо меньше рабочих рук, чем их производство внутри страны. Поэтому сектора экономики, занявшиеся импортозамещением, поглотили на рынке большое количество дополнительных трудовых ресурсов. При этом безработица среди молодежи остается весьма высокой.</w:t>
      </w:r>
      <w:bookmarkEnd w:id="85"/>
    </w:p>
    <w:p w:rsidR="00CC1E2A" w:rsidRDefault="00CC1E2A" w:rsidP="00CC1E2A">
      <w:r>
        <w:t>По данным Росстата, за март в возрастной группе от 25 до 35 лет безработица выше, чем по стране в целом, и составляет 3,9%, тогда как среди тех, кому от 50 до 60, она в полтора раза ниже - 2,4%. О чем это говорит? О том, что экономика нуждается не просто в людях, а в образованных кадрах, прошедших подготовку и имеющих какой-то опыт. Работодатели сегодня заинтересованы не только в привлечении, но и в удержании возрастных сотрудников, считает декан факультета международных экономических отношений Финансового университета при Правительстве РФ Павел Селезнев.</w:t>
      </w:r>
    </w:p>
    <w:p w:rsidR="00CC1E2A" w:rsidRDefault="00D82DA6" w:rsidP="00CC1E2A">
      <w:r>
        <w:t>«</w:t>
      </w:r>
      <w:r w:rsidR="00CC1E2A">
        <w:t>На самом деле, россияне редко уходят на заслуженный отдых по достижении пенсионного возраста. Реальный пенсионный возраст в нашей стране несколько выше, чем официальный. По данным исследования Росстата, проведенного в прошлом году, число пенсионеров среди мужчин начинает превышать число тех, кто продолжает работать, с возраста 62 лет. Среди женщин перевес пенсионеров над работающими достигается в 58-летнем возрасте. Наверное, в определенной степени на это оказало воздействие повышение пенсионного возраста. Однако оно пока затронуло лишь небольшую часть российских граждан и если и повлияло на фактические сроки окончания трудовой деятельности, то не очень сильно. Таким образом, мы можем предположить, что россияне готовы в среднем работать еще 2-3 года после достижения пенсионного возраста. Это, к сожалению, очень мало. Разумеется, 2-3 года не предел. Среди семидесятилетних мужчин продолжают работать 8%, среди женщин того же возраста - 4%. Однако общая картина от этого меняется слабо. К сожалению, в нашей стране возможности ветеранов используются, скажем мягко, далеко не в полной мере. Сегодня страна нуждается в том, чтобы люди, обладающие достаточным опытом, оставались в составе рабочей силы до тех пор, пока им позволяют силы и здоровье. И тому есть примеры. Жители Южной Кореи, например, в среднем перестают работать, когда им уже больше 72 лет. В Японии средний фактический возраст прекращения трудовой деятельности - 70 лет, в Новой Зеландии и Израиле - 68, в Исландии и Португалии - 67, в Турции, Швеции и Швейцарии - 66 лет.</w:t>
      </w:r>
    </w:p>
    <w:p w:rsidR="00CC1E2A" w:rsidRDefault="00CC1E2A" w:rsidP="00CC1E2A">
      <w:r>
        <w:t>Жители Южной Кореи перестают работать, когда им уже больше 72 лет</w:t>
      </w:r>
    </w:p>
    <w:p w:rsidR="00CC1E2A" w:rsidRDefault="00CC1E2A" w:rsidP="00CC1E2A">
      <w:r>
        <w:lastRenderedPageBreak/>
        <w:t>Привлечение ветеранов к трудовой деятельности - это еще и способ повышения качества жизни людей. Исследования показывают, что, как только люди перестают работать, ускоряется физический и интеллектуальный упадок, приводящий к сокращению продолжительности жизни. Поэтому трудовая активность до достижения преклонного возраста нужна не только для повышения эффективности экономики, но и для сокращения расходов на лечение пожилых людей и уход за ними.</w:t>
      </w:r>
    </w:p>
    <w:p w:rsidR="00CC1E2A" w:rsidRDefault="00CC1E2A" w:rsidP="00CC1E2A">
      <w:r>
        <w:t>Как можно стимулировать работодателей к тому, чтобы они активнее привлекали сотрудников старших возрастных групп и пытались их удерживать на рабочем месте? На сегодняшний день пенсии у работающих пенсионеров намного ниже, чем у тех, кто уже прекратил свою трудовую деятельность. Возможно, часть средств, сэкономленных бюджетом, может быть направлена работодателям или перераспределена в рамках бюджетных потоков для сокращения социальных выплат, которые работодатели делают за сотрудников старшего возраста, считают эксперты. Таким образом, работодатели будут заинтересованы в продолжении активной трудовой деятельности ветеранов и не будут стараться набрать молодежь на их места. Результатом будет поддержка экономического роста, а также исполнение национальных целей развития России до 2030 года.</w:t>
      </w:r>
    </w:p>
    <w:p w:rsidR="00CC1E2A" w:rsidRDefault="00CC1E2A" w:rsidP="00CC1E2A">
      <w:r>
        <w:t>Мнения: за и против</w:t>
      </w:r>
    </w:p>
    <w:p w:rsidR="00CC1E2A" w:rsidRDefault="00CC1E2A" w:rsidP="00CC1E2A">
      <w:r>
        <w:t>Пенсионерам везде у нас почет</w:t>
      </w:r>
    </w:p>
    <w:p w:rsidR="00CC1E2A" w:rsidRDefault="00CC1E2A" w:rsidP="00CC1E2A">
      <w:r>
        <w:t>По данным Международной организации труда (МОТ), с начала двухтысячных годов наблюдается тенденция роста уровня занятости пожилых людей в наиболее развитых странах.</w:t>
      </w:r>
    </w:p>
    <w:p w:rsidR="00CC1E2A" w:rsidRDefault="00CC1E2A" w:rsidP="00CC1E2A">
      <w:r>
        <w:t>В России сегодня около 7 миллионов работающих пенсионеров. Это 10% от экономически активного населения. Существенный ли вклад вносят они в экономику страны? Или должны уступить дорогу молодым?</w:t>
      </w:r>
    </w:p>
    <w:p w:rsidR="00CC1E2A" w:rsidRDefault="00CC1E2A" w:rsidP="00CC1E2A">
      <w:r>
        <w:t>Ярослав Нилов, председатель Комитета Госдумы по труду, социальной политике и делам ветеранов:</w:t>
      </w:r>
    </w:p>
    <w:p w:rsidR="00CC1E2A" w:rsidRDefault="00CC1E2A" w:rsidP="00CC1E2A">
      <w:r>
        <w:t>- Работающие пенсионеры государству выгодны. И государство должно стимулировать, чтобы пенсионеры продолжали работать, а у нас демотивируют, заставляют людей либо отказываться от работы, либо уходить в тень. Или перед индексацией увольняться, а после опять трудоустраиваться для того, чтобы не терять деньги. Государство само подталкивает людей на поиск таких механизмов и ненужной суеты. Не опускаем руки - продолжаем работу по возвращению работающим пенсионерам индексации пенсий.</w:t>
      </w:r>
    </w:p>
    <w:p w:rsidR="00CC1E2A" w:rsidRDefault="00CC1E2A" w:rsidP="00CC1E2A">
      <w:r>
        <w:t xml:space="preserve">Алексей Захаров, президент портала </w:t>
      </w:r>
      <w:r w:rsidR="00D82DA6">
        <w:t>«</w:t>
      </w:r>
      <w:r>
        <w:t>Суперджоб</w:t>
      </w:r>
      <w:r w:rsidR="00D82DA6">
        <w:t>»</w:t>
      </w:r>
      <w:r>
        <w:t>:</w:t>
      </w:r>
    </w:p>
    <w:p w:rsidR="00CC1E2A" w:rsidRDefault="00CC1E2A" w:rsidP="00CC1E2A">
      <w:r>
        <w:t>- С возрастными сотрудниками не так все просто. Проблема в том, что люди за 3-5 лет до выхода на пенсию, а иногда и раньше, останавливаются в профессиональном росте, не могут составить конкуренцию более молодым сотрудникам. Пожилой токарь не может работать на станке с программным управлением. Если человек с 40 до 60 лет ничему не учился, то никакие попытки переучить его успехом не увенчаются. Поэтому большинство возрастных сотрудников могут выполнять лишь рутинные задачи.</w:t>
      </w:r>
    </w:p>
    <w:p w:rsidR="00CC1E2A" w:rsidRDefault="00D15CDD" w:rsidP="00CC1E2A">
      <w:hyperlink r:id="rId36" w:history="1">
        <w:r w:rsidR="00CC1E2A" w:rsidRPr="001B1F71">
          <w:rPr>
            <w:rStyle w:val="a3"/>
          </w:rPr>
          <w:t>https://rg.ru/2023/06/28/veterany-truda-v-rossii-vyros-spros-na-rabotnikov-pensionerov.html</w:t>
        </w:r>
      </w:hyperlink>
      <w:r w:rsidR="00CC1E2A">
        <w:t xml:space="preserve"> </w:t>
      </w:r>
    </w:p>
    <w:p w:rsidR="00DA7C57" w:rsidRPr="00AC65D0" w:rsidRDefault="00DA7C57" w:rsidP="00DA7C57">
      <w:pPr>
        <w:pStyle w:val="2"/>
      </w:pPr>
      <w:bookmarkStart w:id="86" w:name="_Toc138836902"/>
      <w:r w:rsidRPr="00AC65D0">
        <w:lastRenderedPageBreak/>
        <w:t>Конкурент, 27.06.2023, Сразу начнут получать повышенную выплату. С 1 июля многих пенсионеров ждет сюрприз</w:t>
      </w:r>
      <w:bookmarkEnd w:id="86"/>
      <w:r w:rsidRPr="00AC65D0">
        <w:t xml:space="preserve"> </w:t>
      </w:r>
    </w:p>
    <w:p w:rsidR="00DA7C57" w:rsidRDefault="00DA7C57" w:rsidP="00D82DA6">
      <w:pPr>
        <w:pStyle w:val="3"/>
      </w:pPr>
      <w:bookmarkStart w:id="87" w:name="_Toc138836903"/>
      <w:r>
        <w:t>С июля вступят в силу некоторые законодательные инициативы, которые должны улучшить жизнь многих пенсионеров. Во-первых, изменения ждут военных пенсионеров, проживающих на территории Луганской и Донецкой народных республик, Запорожской и Херсонской областей. В июле им будут начислять пенсии по российским стандартам. Нововведения распространяются и на тех граждан, кто уехал из регионов до того, как те вошли в состав России.</w:t>
      </w:r>
      <w:bookmarkEnd w:id="87"/>
    </w:p>
    <w:p w:rsidR="00DA7C57" w:rsidRDefault="00DA7C57" w:rsidP="00DA7C57">
      <w:r>
        <w:t>Во-вторых, подать заявление на предоставление пенсии могут проходившие военную и приравненную к ней службу, а также члены их семей. Выплаты будут начислять, если заявитель постоянно проживал на территории новых регионов с 30 сентября 2022 г.</w:t>
      </w:r>
    </w:p>
    <w:p w:rsidR="00DA7C57" w:rsidRDefault="00DA7C57" w:rsidP="00DA7C57">
      <w:r>
        <w:t>Еще одно нововведение касается пенсионеров, которые оставят работу в июле. Они сразу начнут получать повышенную выплату. Ранее на перерасчет пенсии уходило три месяца, а пенсия в проиндексированном размере начислялась только на четвертый месяц после увольнения.</w:t>
      </w:r>
    </w:p>
    <w:p w:rsidR="00DA7C57" w:rsidRDefault="00DA7C57" w:rsidP="00DA7C57">
      <w:r>
        <w:t>Прибавка  к пенсии с 1 июля ждет также тех россиян, кому в июне исполнилось 80 лет. По закону каждый месяц таким пенсионерам положена дополнительная выплата в размере 7500 руб.</w:t>
      </w:r>
    </w:p>
    <w:p w:rsidR="00DA7C57" w:rsidRDefault="00DA7C57" w:rsidP="00DA7C57">
      <w:r>
        <w:t>Ну и, наконец, увеличение пособий по старости стоит ожидать тем, кто в мае представил дополнительные документы для учета нового стажа. Особых заявлений при всех этих случая подавать не нужно. В Социальном фонде России (СФР) уже содержатся все необходимые документы.</w:t>
      </w:r>
    </w:p>
    <w:p w:rsidR="00DA7C57" w:rsidRDefault="00D15CDD" w:rsidP="00DA7C57">
      <w:hyperlink r:id="rId37" w:history="1">
        <w:r w:rsidR="00DA7C57" w:rsidRPr="00CA6FE8">
          <w:rPr>
            <w:rStyle w:val="a3"/>
          </w:rPr>
          <w:t>https://konkurent.ru/article/60051</w:t>
        </w:r>
      </w:hyperlink>
      <w:r w:rsidR="00DA7C57">
        <w:t xml:space="preserve"> </w:t>
      </w:r>
    </w:p>
    <w:p w:rsidR="00DA7C57" w:rsidRPr="00AC65D0" w:rsidRDefault="00DA7C57" w:rsidP="00DA7C57">
      <w:pPr>
        <w:pStyle w:val="2"/>
      </w:pPr>
      <w:bookmarkStart w:id="88" w:name="_Toc138836904"/>
      <w:r w:rsidRPr="00AC65D0">
        <w:t>PRIMPRESS, 27.06.2023, Теперь будет нельзя. Пенсионеров, у которых есть дети или внуки, ждет сюрприз с 28 июня</w:t>
      </w:r>
      <w:bookmarkEnd w:id="88"/>
      <w:r w:rsidRPr="00AC65D0">
        <w:t xml:space="preserve"> </w:t>
      </w:r>
    </w:p>
    <w:p w:rsidR="00DA7C57" w:rsidRDefault="00DA7C57" w:rsidP="00D82DA6">
      <w:pPr>
        <w:pStyle w:val="3"/>
      </w:pPr>
      <w:bookmarkStart w:id="89" w:name="_Toc138836905"/>
      <w:r>
        <w:t>Российским пенсионерам, у которых есть дети или внуки, рассказали о приятном сюрпризе. Пожилые граждане смогут получить доплату за своих юных родственников, и отказать им в этом будет нельзя. И у людей будет несколько вариантов, по которым это можно будет сделать, сообщает PRIMPRESS.</w:t>
      </w:r>
      <w:bookmarkEnd w:id="89"/>
    </w:p>
    <w:p w:rsidR="00DA7C57" w:rsidRDefault="00DA7C57" w:rsidP="00DA7C57">
      <w:r>
        <w:t>Как рассказала юрист Ирина Сивакова, после того как человек выходит на пенсию, с ним остаются либо дети, либо внуки. И такие родственники не только скрашивают старость, но и могут принести пожилому человеку дополнительные деньги поверх пенсии.</w:t>
      </w:r>
    </w:p>
    <w:p w:rsidR="00DA7C57" w:rsidRDefault="00DA7C57" w:rsidP="00DA7C57">
      <w:r>
        <w:t>Причем отказать пенсионеру в назначении такой доплаты будет нельзя, но только если соблюдены определенные условия. Так, для пожилых гарантирована доплата к пенсии, если речь идет о несовершеннолетнем ребенке, который живет вместе с пожилым человеком. В этом случае факт иждивения будет приниматься без каких-либо документов и доказательств, достаточно будет родства и возраста.</w:t>
      </w:r>
    </w:p>
    <w:p w:rsidR="00DA7C57" w:rsidRDefault="00DA7C57" w:rsidP="00DA7C57">
      <w:r>
        <w:lastRenderedPageBreak/>
        <w:t>Однако внуки, по словам Сиваковой, по такой упрощенной схеме не проходят. Получить прибавку к пенсии за внуков можно только в том случае, если у них нет родителей, а бабушка или дедушка становятся единственными людьми, которые их содержат. Поэтому важно подтвердить одновременно факт отсутствия родителей и факт содержания ребенка.</w:t>
      </w:r>
    </w:p>
    <w:p w:rsidR="00DA7C57" w:rsidRDefault="00DA7C57" w:rsidP="00DA7C57">
      <w:r>
        <w:t>Размер такой доплаты составляет треть от фиксированной выплаты к пенсии. Сейчас это около 2500 рублей, а назначить такую прибавку для пожилых граждан могут до тех пор, пока внуку не исполнится 23 года. Но важно, чтобы после 18 лет он уже учился в вузе на очной форме.</w:t>
      </w:r>
    </w:p>
    <w:p w:rsidR="00DA7C57" w:rsidRDefault="00DA7C57" w:rsidP="00DA7C57">
      <w:r>
        <w:t>Помимо этого, по словам юриста, внуки сами могут оформить выплату по уходу за бабушкой или дедушкой, но тогда пожилой родственник должен быть признан нетрудоспособным. Доплату в размере 1200 рублей будут перечислять самому пенсионеру вместе с основной пенсией каждый месяц. Но такую прибавку смогут оформить только по заявлению, как и в предыдущем случае.</w:t>
      </w:r>
    </w:p>
    <w:p w:rsidR="00DA7C57" w:rsidRDefault="00DA7C57" w:rsidP="00DA7C57">
      <w:r>
        <w:t>Наконец, пенсионеры могут дополнительно получить деньги, если оформят пособие по уходу за внуком. Важно, чтобы ребенку было до трех лет, а мама или папа при этом отказались от ухода за малышом в пользу бабушки или дедушки.</w:t>
      </w:r>
    </w:p>
    <w:p w:rsidR="00DA7C57" w:rsidRDefault="00D15CDD" w:rsidP="00DA7C57">
      <w:hyperlink r:id="rId38" w:history="1">
        <w:r w:rsidR="00DA7C57" w:rsidRPr="00CA6FE8">
          <w:rPr>
            <w:rStyle w:val="a3"/>
          </w:rPr>
          <w:t>https://primpress.ru/article/102320</w:t>
        </w:r>
      </w:hyperlink>
      <w:r w:rsidR="00DA7C57">
        <w:t xml:space="preserve"> </w:t>
      </w:r>
    </w:p>
    <w:p w:rsidR="00B0001A" w:rsidRPr="00AC65D0" w:rsidRDefault="00B0001A" w:rsidP="00B0001A">
      <w:pPr>
        <w:pStyle w:val="2"/>
      </w:pPr>
      <w:bookmarkStart w:id="90" w:name="_Toc138836906"/>
      <w:r w:rsidRPr="00AC65D0">
        <w:t>Pensnews.ru, 27.06.2023, Депутат Госдумы: Пенсий на жизнь, как не хватало, так и не будет хватать</w:t>
      </w:r>
      <w:bookmarkEnd w:id="90"/>
    </w:p>
    <w:p w:rsidR="00B0001A" w:rsidRDefault="00B0001A" w:rsidP="00D82DA6">
      <w:pPr>
        <w:pStyle w:val="3"/>
      </w:pPr>
      <w:bookmarkStart w:id="91" w:name="_Toc138836907"/>
      <w:r>
        <w:t>Пенсии россиян не просто маленькие, они малы катастрофически, пишет Pensnews.ru. Если брать страны с мало-мальски цивилизованной социальной системой, то Россия здесь смотрится очень плохо. Само собой разумеется, что пенсии низки во многих таких странах, но мало где речь идет о том, что люди поставлены на грань физического выживания.</w:t>
      </w:r>
      <w:bookmarkEnd w:id="91"/>
    </w:p>
    <w:p w:rsidR="00B0001A" w:rsidRDefault="00B0001A" w:rsidP="00B0001A">
      <w:r>
        <w:t xml:space="preserve">Да, у нас все еще не самая плохая система здравоохранения. Многое делается для поддержки одиноких, немощных, маломобильных стариков. Но вот </w:t>
      </w:r>
      <w:r w:rsidR="00D82DA6">
        <w:t>«</w:t>
      </w:r>
      <w:r>
        <w:t>на руки</w:t>
      </w:r>
      <w:r w:rsidR="00D82DA6">
        <w:t>»</w:t>
      </w:r>
      <w:r>
        <w:t xml:space="preserve"> старикам перепадает именно катастрофически мало средств.</w:t>
      </w:r>
    </w:p>
    <w:p w:rsidR="00B0001A" w:rsidRDefault="00B0001A" w:rsidP="00B0001A">
      <w:r>
        <w:t>Увы, в России финансовому блоку даны очень большие полномочия. В итоге минфин и центробанк ставят во главу угла не социальные приоритеты, как это, кстати, записано в Конституции РФ, а некую финансовую и макроэкономическую стабильность. В топку реализации этих задач бросаются просто несметные, а вернее, какие необходимо средства. Далее по списку. К сожалению, в списке приоритетов социальное обеспечение пенсионеров стоит на одном из последних мест.</w:t>
      </w:r>
    </w:p>
    <w:p w:rsidR="00B0001A" w:rsidRDefault="00B0001A" w:rsidP="00B0001A">
      <w:r>
        <w:t>Под финансы, которые остаются в итоге для выплат старикам, подгоняется та же инфляция. В итоге на словах доходы пенсионеров, как и других социально уязвимых слоев населения, растут. Но фактически наши старики беднеют уже несколько лет подряд. Как минимум со времен финансового кризиса 2009 года.</w:t>
      </w:r>
    </w:p>
    <w:p w:rsidR="00B0001A" w:rsidRDefault="00B0001A" w:rsidP="00B0001A">
      <w:r>
        <w:t xml:space="preserve">К сожалению, опять же, такой принцип формирования доходов вышеназванных слоев населения будет применяться и далее. Об этом заявил депутат Госдумы от партии </w:t>
      </w:r>
      <w:r w:rsidR="00D82DA6">
        <w:t>«</w:t>
      </w:r>
      <w:r>
        <w:t>Справедливая Россия за правду!</w:t>
      </w:r>
      <w:r w:rsidR="00D82DA6">
        <w:t>»</w:t>
      </w:r>
      <w:r>
        <w:t xml:space="preserve"> Михаил Делягин.</w:t>
      </w:r>
    </w:p>
    <w:p w:rsidR="00B0001A" w:rsidRDefault="00B0001A" w:rsidP="00B0001A">
      <w:r>
        <w:lastRenderedPageBreak/>
        <w:t xml:space="preserve">В частности, в беседе с ведущим телеканала </w:t>
      </w:r>
      <w:r w:rsidR="00D82DA6">
        <w:t>«</w:t>
      </w:r>
      <w:r>
        <w:t>Царьград</w:t>
      </w:r>
      <w:r w:rsidR="00D82DA6">
        <w:t>»</w:t>
      </w:r>
      <w:r>
        <w:t xml:space="preserve"> Юрием Пронько, политик резко раскритиковал наивность тех, кто ждал или все еще ждёт от государства больших пенсий.</w:t>
      </w:r>
    </w:p>
    <w:p w:rsidR="00B0001A" w:rsidRDefault="00B0001A" w:rsidP="00B0001A">
      <w:r>
        <w:t>Михаил Делягин:</w:t>
      </w:r>
    </w:p>
    <w:p w:rsidR="00B0001A" w:rsidRDefault="00D82DA6" w:rsidP="00B0001A">
      <w:r>
        <w:t>«</w:t>
      </w:r>
      <w:r w:rsidR="00B0001A">
        <w:t>Всерьез рассчитывать на пенсию человек, который умеет просто пользоваться калькулятором в РФ, по-моему, не может. На пенсию, на которую можно прожить. Вы берете сегодняшний уровень пенсии и сопоставляете с реальным, а не фиктивным прожиточным минимумом. Простых расчетов достаточно, чтобы понять, что денег на старость не хватит</w:t>
      </w:r>
      <w:r>
        <w:t>»</w:t>
      </w:r>
      <w:r w:rsidR="00B0001A">
        <w:t>.</w:t>
      </w:r>
    </w:p>
    <w:p w:rsidR="00B0001A" w:rsidRDefault="00B0001A" w:rsidP="00B0001A">
      <w:r>
        <w:t>Кроме того парламентарий обрушился с резкой критикой и на предлагаемые инструменты для накопления пенсии в виде долгосрочных инвестиционных счетов в негосударственных пенсионных фондах. По мнению депутата, это очередная хитрость от лоббирующего этот проект главы минфина Антона Силуанова.</w:t>
      </w:r>
    </w:p>
    <w:p w:rsidR="00B0001A" w:rsidRDefault="00B0001A" w:rsidP="00B0001A">
      <w:r>
        <w:t xml:space="preserve">Делягин а эфире буквально на пальцах доказал невозможность копить на пенсию и таким способом. Делягин уверен, что накопления в </w:t>
      </w:r>
      <w:r w:rsidR="00D82DA6" w:rsidRPr="00D82DA6">
        <w:rPr>
          <w:b/>
        </w:rPr>
        <w:t>НПФ</w:t>
      </w:r>
      <w:r>
        <w:t xml:space="preserve"> будут в очередной раз съедены инфляцией и обесценены девальвацией рубля. Этот инструмент часто используют наши финансовые власти для латания дыр, которые раз за разом возникают из-за действий госфинансистов.</w:t>
      </w:r>
    </w:p>
    <w:p w:rsidR="00B0001A" w:rsidRDefault="00D15CDD" w:rsidP="00B0001A">
      <w:hyperlink r:id="rId39" w:history="1">
        <w:r w:rsidR="00B0001A" w:rsidRPr="00CA6FE8">
          <w:rPr>
            <w:rStyle w:val="a3"/>
          </w:rPr>
          <w:t>https://pensnews.ru/article/8606</w:t>
        </w:r>
      </w:hyperlink>
      <w:r w:rsidR="00B0001A">
        <w:t xml:space="preserve"> </w:t>
      </w:r>
    </w:p>
    <w:p w:rsidR="00EE7AFA" w:rsidRPr="00AC65D0" w:rsidRDefault="00EE7AFA" w:rsidP="00EE7AFA">
      <w:pPr>
        <w:pStyle w:val="2"/>
      </w:pPr>
      <w:bookmarkStart w:id="92" w:name="_Toc138836908"/>
      <w:r w:rsidRPr="00AC65D0">
        <w:t xml:space="preserve">Банки.ру, 27.06.2023, </w:t>
      </w:r>
      <w:r w:rsidR="005B415C" w:rsidRPr="00AC65D0">
        <w:t xml:space="preserve">Аделя РАХМАТУЛЛИНА, </w:t>
      </w:r>
      <w:r w:rsidRPr="00AC65D0">
        <w:t>Как работающему пенсионеру увеличить пенсию и какой будет индексация в 2023 году</w:t>
      </w:r>
      <w:bookmarkEnd w:id="92"/>
    </w:p>
    <w:p w:rsidR="00EE7AFA" w:rsidRDefault="00EE7AFA" w:rsidP="00D82DA6">
      <w:pPr>
        <w:pStyle w:val="3"/>
      </w:pPr>
      <w:bookmarkStart w:id="93" w:name="_Toc138836909"/>
      <w:r>
        <w:t>В 2023 году, как и в предыдущие семь лет, индексировать выплаты работающих пенсионеров не планируется. Но есть один способ, как все-таки добиться повышения пенсии, — как ни странно, это увольнение, а потом снова трудоустройство. Объясняем, как это сделать правильно и какие еще льготы доступны этой категории пенсионеров.</w:t>
      </w:r>
      <w:bookmarkEnd w:id="93"/>
    </w:p>
    <w:p w:rsidR="00EE7AFA" w:rsidRDefault="00EE7AFA" w:rsidP="00EE7AFA">
      <w:r>
        <w:t>Можно ли одновременно работать и получать пенсию по старости</w:t>
      </w:r>
    </w:p>
    <w:p w:rsidR="00EE7AFA" w:rsidRDefault="00EE7AFA" w:rsidP="00EE7AFA">
      <w:r>
        <w:t>Если наступил пенсионный возраст, не обязательно сразу выходить на пенсию — можно продолжать работать. Более того, если человек оформляет выплату позже положенного срока, к формуле расчета его пенсии добавляются премиальные коэффициенты. Чем больше лет проходит, тем выше эти коэффициенты, а значит, и размер пенсии: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8"/>
        <w:gridCol w:w="2750"/>
        <w:gridCol w:w="3083"/>
      </w:tblGrid>
      <w:tr w:rsidR="00EE7AFA" w:rsidRPr="00EE7AFA" w:rsidTr="00EE7AFA">
        <w:trPr>
          <w:tblCellSpacing w:w="15" w:type="dxa"/>
        </w:trPr>
        <w:tc>
          <w:tcPr>
            <w:tcW w:w="0" w:type="auto"/>
            <w:vAlign w:val="center"/>
            <w:hideMark/>
          </w:tcPr>
          <w:p w:rsidR="00F6162D" w:rsidRPr="00EE7AFA" w:rsidRDefault="00EE7AFA" w:rsidP="00EE7AFA">
            <w:r w:rsidRPr="00EE7AFA">
              <w:t>Количество месяцев после наступления пенсионного возраста</w:t>
            </w:r>
          </w:p>
        </w:tc>
        <w:tc>
          <w:tcPr>
            <w:tcW w:w="0" w:type="auto"/>
            <w:vAlign w:val="center"/>
            <w:hideMark/>
          </w:tcPr>
          <w:p w:rsidR="00F6162D" w:rsidRPr="00EE7AFA" w:rsidRDefault="00EE7AFA" w:rsidP="00EE7AFA">
            <w:r w:rsidRPr="00EE7AFA">
              <w:t>Коэффициент повышения пенсионных баллов</w:t>
            </w:r>
          </w:p>
        </w:tc>
        <w:tc>
          <w:tcPr>
            <w:tcW w:w="0" w:type="auto"/>
            <w:vAlign w:val="center"/>
            <w:hideMark/>
          </w:tcPr>
          <w:p w:rsidR="00F6162D" w:rsidRPr="00EE7AFA" w:rsidRDefault="00EE7AFA" w:rsidP="00EE7AFA">
            <w:r w:rsidRPr="00EE7AFA">
              <w:t>Коэффициент повышения фиксированной выплаты</w:t>
            </w:r>
          </w:p>
        </w:tc>
      </w:tr>
      <w:tr w:rsidR="00EE7AFA" w:rsidRPr="00EE7AFA" w:rsidTr="00EE7AFA">
        <w:trPr>
          <w:tblCellSpacing w:w="15" w:type="dxa"/>
        </w:trPr>
        <w:tc>
          <w:tcPr>
            <w:tcW w:w="0" w:type="auto"/>
            <w:vAlign w:val="center"/>
            <w:hideMark/>
          </w:tcPr>
          <w:p w:rsidR="00F6162D" w:rsidRPr="00EE7AFA" w:rsidRDefault="00EE7AFA" w:rsidP="00EE7AFA">
            <w:r w:rsidRPr="00EE7AFA">
              <w:t>Меньше 12</w:t>
            </w:r>
          </w:p>
        </w:tc>
        <w:tc>
          <w:tcPr>
            <w:tcW w:w="0" w:type="auto"/>
            <w:vAlign w:val="center"/>
            <w:hideMark/>
          </w:tcPr>
          <w:p w:rsidR="00F6162D" w:rsidRPr="00EE7AFA" w:rsidRDefault="00EE7AFA" w:rsidP="00EE7AFA">
            <w:r w:rsidRPr="00EE7AFA">
              <w:t>1</w:t>
            </w:r>
          </w:p>
        </w:tc>
        <w:tc>
          <w:tcPr>
            <w:tcW w:w="0" w:type="auto"/>
            <w:vAlign w:val="center"/>
            <w:hideMark/>
          </w:tcPr>
          <w:p w:rsidR="00F6162D" w:rsidRPr="00EE7AFA" w:rsidRDefault="00EE7AFA" w:rsidP="00EE7AFA">
            <w:r w:rsidRPr="00EE7AFA">
              <w:t>не повышается</w:t>
            </w:r>
          </w:p>
        </w:tc>
      </w:tr>
      <w:tr w:rsidR="00EE7AFA" w:rsidRPr="00EE7AFA" w:rsidTr="00EE7AFA">
        <w:trPr>
          <w:tblCellSpacing w:w="15" w:type="dxa"/>
        </w:trPr>
        <w:tc>
          <w:tcPr>
            <w:tcW w:w="0" w:type="auto"/>
            <w:vAlign w:val="center"/>
            <w:hideMark/>
          </w:tcPr>
          <w:p w:rsidR="00F6162D" w:rsidRPr="00EE7AFA" w:rsidRDefault="00EE7AFA" w:rsidP="00EE7AFA">
            <w:r w:rsidRPr="00EE7AFA">
              <w:t>12</w:t>
            </w:r>
          </w:p>
        </w:tc>
        <w:tc>
          <w:tcPr>
            <w:tcW w:w="0" w:type="auto"/>
            <w:vAlign w:val="center"/>
            <w:hideMark/>
          </w:tcPr>
          <w:p w:rsidR="00F6162D" w:rsidRPr="00EE7AFA" w:rsidRDefault="00EE7AFA" w:rsidP="00EE7AFA">
            <w:r w:rsidRPr="00EE7AFA">
              <w:t>1,07</w:t>
            </w:r>
          </w:p>
        </w:tc>
        <w:tc>
          <w:tcPr>
            <w:tcW w:w="0" w:type="auto"/>
            <w:vAlign w:val="center"/>
            <w:hideMark/>
          </w:tcPr>
          <w:p w:rsidR="00F6162D" w:rsidRPr="00EE7AFA" w:rsidRDefault="00EE7AFA" w:rsidP="00EE7AFA">
            <w:r w:rsidRPr="00EE7AFA">
              <w:t>1,056</w:t>
            </w:r>
          </w:p>
        </w:tc>
      </w:tr>
      <w:tr w:rsidR="00EE7AFA" w:rsidRPr="00EE7AFA" w:rsidTr="00EE7AFA">
        <w:trPr>
          <w:tblCellSpacing w:w="15" w:type="dxa"/>
        </w:trPr>
        <w:tc>
          <w:tcPr>
            <w:tcW w:w="0" w:type="auto"/>
            <w:vAlign w:val="center"/>
            <w:hideMark/>
          </w:tcPr>
          <w:p w:rsidR="00F6162D" w:rsidRPr="00EE7AFA" w:rsidRDefault="00EE7AFA" w:rsidP="00EE7AFA">
            <w:r w:rsidRPr="00EE7AFA">
              <w:t>24</w:t>
            </w:r>
          </w:p>
        </w:tc>
        <w:tc>
          <w:tcPr>
            <w:tcW w:w="0" w:type="auto"/>
            <w:vAlign w:val="center"/>
            <w:hideMark/>
          </w:tcPr>
          <w:p w:rsidR="00F6162D" w:rsidRPr="00EE7AFA" w:rsidRDefault="00EE7AFA" w:rsidP="00EE7AFA">
            <w:r w:rsidRPr="00EE7AFA">
              <w:t>1,15</w:t>
            </w:r>
          </w:p>
        </w:tc>
        <w:tc>
          <w:tcPr>
            <w:tcW w:w="0" w:type="auto"/>
            <w:vAlign w:val="center"/>
            <w:hideMark/>
          </w:tcPr>
          <w:p w:rsidR="00F6162D" w:rsidRPr="00EE7AFA" w:rsidRDefault="00EE7AFA" w:rsidP="00EE7AFA">
            <w:r w:rsidRPr="00EE7AFA">
              <w:t>1,12</w:t>
            </w:r>
          </w:p>
        </w:tc>
      </w:tr>
      <w:tr w:rsidR="00EE7AFA" w:rsidRPr="00EE7AFA" w:rsidTr="00EE7AFA">
        <w:trPr>
          <w:tblCellSpacing w:w="15" w:type="dxa"/>
        </w:trPr>
        <w:tc>
          <w:tcPr>
            <w:tcW w:w="0" w:type="auto"/>
            <w:vAlign w:val="center"/>
            <w:hideMark/>
          </w:tcPr>
          <w:p w:rsidR="00F6162D" w:rsidRPr="00EE7AFA" w:rsidRDefault="00EE7AFA" w:rsidP="00EE7AFA">
            <w:r w:rsidRPr="00EE7AFA">
              <w:lastRenderedPageBreak/>
              <w:t>36</w:t>
            </w:r>
          </w:p>
        </w:tc>
        <w:tc>
          <w:tcPr>
            <w:tcW w:w="0" w:type="auto"/>
            <w:vAlign w:val="center"/>
            <w:hideMark/>
          </w:tcPr>
          <w:p w:rsidR="00F6162D" w:rsidRPr="00EE7AFA" w:rsidRDefault="00EE7AFA" w:rsidP="00EE7AFA">
            <w:r w:rsidRPr="00EE7AFA">
              <w:t>1,24</w:t>
            </w:r>
          </w:p>
        </w:tc>
        <w:tc>
          <w:tcPr>
            <w:tcW w:w="0" w:type="auto"/>
            <w:vAlign w:val="center"/>
            <w:hideMark/>
          </w:tcPr>
          <w:p w:rsidR="00F6162D" w:rsidRPr="00EE7AFA" w:rsidRDefault="00EE7AFA" w:rsidP="00EE7AFA">
            <w:r w:rsidRPr="00EE7AFA">
              <w:t>1,19</w:t>
            </w:r>
          </w:p>
        </w:tc>
      </w:tr>
      <w:tr w:rsidR="00EE7AFA" w:rsidRPr="00EE7AFA" w:rsidTr="00EE7AFA">
        <w:trPr>
          <w:tblCellSpacing w:w="15" w:type="dxa"/>
        </w:trPr>
        <w:tc>
          <w:tcPr>
            <w:tcW w:w="0" w:type="auto"/>
            <w:vAlign w:val="center"/>
            <w:hideMark/>
          </w:tcPr>
          <w:p w:rsidR="00F6162D" w:rsidRPr="00EE7AFA" w:rsidRDefault="00EE7AFA" w:rsidP="00EE7AFA">
            <w:r w:rsidRPr="00EE7AFA">
              <w:t>48</w:t>
            </w:r>
          </w:p>
        </w:tc>
        <w:tc>
          <w:tcPr>
            <w:tcW w:w="0" w:type="auto"/>
            <w:vAlign w:val="center"/>
            <w:hideMark/>
          </w:tcPr>
          <w:p w:rsidR="00F6162D" w:rsidRPr="00EE7AFA" w:rsidRDefault="00EE7AFA" w:rsidP="00EE7AFA">
            <w:r w:rsidRPr="00EE7AFA">
              <w:t>1,34</w:t>
            </w:r>
          </w:p>
        </w:tc>
        <w:tc>
          <w:tcPr>
            <w:tcW w:w="0" w:type="auto"/>
            <w:vAlign w:val="center"/>
            <w:hideMark/>
          </w:tcPr>
          <w:p w:rsidR="00F6162D" w:rsidRPr="00EE7AFA" w:rsidRDefault="00EE7AFA" w:rsidP="00EE7AFA">
            <w:r w:rsidRPr="00EE7AFA">
              <w:t>1,27</w:t>
            </w:r>
          </w:p>
        </w:tc>
      </w:tr>
      <w:tr w:rsidR="00EE7AFA" w:rsidRPr="00EE7AFA" w:rsidTr="00EE7AFA">
        <w:trPr>
          <w:tblCellSpacing w:w="15" w:type="dxa"/>
        </w:trPr>
        <w:tc>
          <w:tcPr>
            <w:tcW w:w="0" w:type="auto"/>
            <w:vAlign w:val="center"/>
            <w:hideMark/>
          </w:tcPr>
          <w:p w:rsidR="00F6162D" w:rsidRPr="00EE7AFA" w:rsidRDefault="00EE7AFA" w:rsidP="00EE7AFA">
            <w:r w:rsidRPr="00EE7AFA">
              <w:t>60</w:t>
            </w:r>
          </w:p>
        </w:tc>
        <w:tc>
          <w:tcPr>
            <w:tcW w:w="0" w:type="auto"/>
            <w:vAlign w:val="center"/>
            <w:hideMark/>
          </w:tcPr>
          <w:p w:rsidR="00F6162D" w:rsidRPr="00EE7AFA" w:rsidRDefault="00EE7AFA" w:rsidP="00EE7AFA">
            <w:r w:rsidRPr="00EE7AFA">
              <w:t>1,45</w:t>
            </w:r>
          </w:p>
        </w:tc>
        <w:tc>
          <w:tcPr>
            <w:tcW w:w="0" w:type="auto"/>
            <w:vAlign w:val="center"/>
            <w:hideMark/>
          </w:tcPr>
          <w:p w:rsidR="00F6162D" w:rsidRPr="00EE7AFA" w:rsidRDefault="00EE7AFA" w:rsidP="00EE7AFA">
            <w:r w:rsidRPr="00EE7AFA">
              <w:t>1,36</w:t>
            </w:r>
          </w:p>
        </w:tc>
      </w:tr>
      <w:tr w:rsidR="00EE7AFA" w:rsidRPr="00EE7AFA" w:rsidTr="00EE7AFA">
        <w:trPr>
          <w:tblCellSpacing w:w="15" w:type="dxa"/>
        </w:trPr>
        <w:tc>
          <w:tcPr>
            <w:tcW w:w="0" w:type="auto"/>
            <w:vAlign w:val="center"/>
            <w:hideMark/>
          </w:tcPr>
          <w:p w:rsidR="00F6162D" w:rsidRPr="00EE7AFA" w:rsidRDefault="00EE7AFA" w:rsidP="00EE7AFA">
            <w:r w:rsidRPr="00EE7AFA">
              <w:t>72</w:t>
            </w:r>
          </w:p>
        </w:tc>
        <w:tc>
          <w:tcPr>
            <w:tcW w:w="0" w:type="auto"/>
            <w:vAlign w:val="center"/>
            <w:hideMark/>
          </w:tcPr>
          <w:p w:rsidR="00F6162D" w:rsidRPr="00EE7AFA" w:rsidRDefault="00EE7AFA" w:rsidP="00EE7AFA">
            <w:r w:rsidRPr="00EE7AFA">
              <w:t>1,59</w:t>
            </w:r>
          </w:p>
        </w:tc>
        <w:tc>
          <w:tcPr>
            <w:tcW w:w="0" w:type="auto"/>
            <w:vAlign w:val="center"/>
            <w:hideMark/>
          </w:tcPr>
          <w:p w:rsidR="00F6162D" w:rsidRPr="00EE7AFA" w:rsidRDefault="00EE7AFA" w:rsidP="00EE7AFA">
            <w:r w:rsidRPr="00EE7AFA">
              <w:t>1,46</w:t>
            </w:r>
          </w:p>
        </w:tc>
      </w:tr>
      <w:tr w:rsidR="00EE7AFA" w:rsidRPr="00EE7AFA" w:rsidTr="00EE7AFA">
        <w:trPr>
          <w:tblCellSpacing w:w="15" w:type="dxa"/>
        </w:trPr>
        <w:tc>
          <w:tcPr>
            <w:tcW w:w="0" w:type="auto"/>
            <w:vAlign w:val="center"/>
            <w:hideMark/>
          </w:tcPr>
          <w:p w:rsidR="00F6162D" w:rsidRPr="00EE7AFA" w:rsidRDefault="00EE7AFA" w:rsidP="00EE7AFA">
            <w:r w:rsidRPr="00EE7AFA">
              <w:t>84</w:t>
            </w:r>
          </w:p>
        </w:tc>
        <w:tc>
          <w:tcPr>
            <w:tcW w:w="0" w:type="auto"/>
            <w:vAlign w:val="center"/>
            <w:hideMark/>
          </w:tcPr>
          <w:p w:rsidR="00F6162D" w:rsidRPr="00EE7AFA" w:rsidRDefault="00EE7AFA" w:rsidP="00EE7AFA">
            <w:r w:rsidRPr="00EE7AFA">
              <w:t>1,74</w:t>
            </w:r>
          </w:p>
        </w:tc>
        <w:tc>
          <w:tcPr>
            <w:tcW w:w="0" w:type="auto"/>
            <w:vAlign w:val="center"/>
            <w:hideMark/>
          </w:tcPr>
          <w:p w:rsidR="00F6162D" w:rsidRPr="00EE7AFA" w:rsidRDefault="00EE7AFA" w:rsidP="00EE7AFA">
            <w:r w:rsidRPr="00EE7AFA">
              <w:t>1,58</w:t>
            </w:r>
          </w:p>
        </w:tc>
      </w:tr>
      <w:tr w:rsidR="00EE7AFA" w:rsidRPr="00EE7AFA" w:rsidTr="00EE7AFA">
        <w:trPr>
          <w:tblCellSpacing w:w="15" w:type="dxa"/>
        </w:trPr>
        <w:tc>
          <w:tcPr>
            <w:tcW w:w="0" w:type="auto"/>
            <w:vAlign w:val="center"/>
            <w:hideMark/>
          </w:tcPr>
          <w:p w:rsidR="00F6162D" w:rsidRPr="00EE7AFA" w:rsidRDefault="00EE7AFA" w:rsidP="00EE7AFA">
            <w:r w:rsidRPr="00EE7AFA">
              <w:t>96</w:t>
            </w:r>
          </w:p>
        </w:tc>
        <w:tc>
          <w:tcPr>
            <w:tcW w:w="0" w:type="auto"/>
            <w:vAlign w:val="center"/>
            <w:hideMark/>
          </w:tcPr>
          <w:p w:rsidR="00F6162D" w:rsidRPr="00EE7AFA" w:rsidRDefault="00EE7AFA" w:rsidP="00EE7AFA">
            <w:r w:rsidRPr="00EE7AFA">
              <w:t>1,9</w:t>
            </w:r>
          </w:p>
        </w:tc>
        <w:tc>
          <w:tcPr>
            <w:tcW w:w="0" w:type="auto"/>
            <w:vAlign w:val="center"/>
            <w:hideMark/>
          </w:tcPr>
          <w:p w:rsidR="00F6162D" w:rsidRPr="00EE7AFA" w:rsidRDefault="00EE7AFA" w:rsidP="00EE7AFA">
            <w:r w:rsidRPr="00EE7AFA">
              <w:t>1,73</w:t>
            </w:r>
          </w:p>
        </w:tc>
      </w:tr>
      <w:tr w:rsidR="00EE7AFA" w:rsidRPr="00EE7AFA" w:rsidTr="00EE7AFA">
        <w:trPr>
          <w:tblCellSpacing w:w="15" w:type="dxa"/>
        </w:trPr>
        <w:tc>
          <w:tcPr>
            <w:tcW w:w="0" w:type="auto"/>
            <w:vAlign w:val="center"/>
            <w:hideMark/>
          </w:tcPr>
          <w:p w:rsidR="00F6162D" w:rsidRPr="00EE7AFA" w:rsidRDefault="00EE7AFA" w:rsidP="00EE7AFA">
            <w:r w:rsidRPr="00EE7AFA">
              <w:t>108</w:t>
            </w:r>
          </w:p>
        </w:tc>
        <w:tc>
          <w:tcPr>
            <w:tcW w:w="0" w:type="auto"/>
            <w:vAlign w:val="center"/>
            <w:hideMark/>
          </w:tcPr>
          <w:p w:rsidR="00F6162D" w:rsidRPr="00EE7AFA" w:rsidRDefault="00EE7AFA" w:rsidP="00EE7AFA">
            <w:r w:rsidRPr="00EE7AFA">
              <w:t>2,09</w:t>
            </w:r>
          </w:p>
        </w:tc>
        <w:tc>
          <w:tcPr>
            <w:tcW w:w="0" w:type="auto"/>
            <w:vAlign w:val="center"/>
            <w:hideMark/>
          </w:tcPr>
          <w:p w:rsidR="00F6162D" w:rsidRPr="00EE7AFA" w:rsidRDefault="00EE7AFA" w:rsidP="00EE7AFA">
            <w:r w:rsidRPr="00EE7AFA">
              <w:t>1,9</w:t>
            </w:r>
          </w:p>
        </w:tc>
      </w:tr>
      <w:tr w:rsidR="00EE7AFA" w:rsidRPr="00EE7AFA" w:rsidTr="00EE7AFA">
        <w:trPr>
          <w:tblCellSpacing w:w="15" w:type="dxa"/>
        </w:trPr>
        <w:tc>
          <w:tcPr>
            <w:tcW w:w="0" w:type="auto"/>
            <w:vAlign w:val="center"/>
            <w:hideMark/>
          </w:tcPr>
          <w:p w:rsidR="00F6162D" w:rsidRPr="00EE7AFA" w:rsidRDefault="00EE7AFA" w:rsidP="00EE7AFA">
            <w:r w:rsidRPr="00EE7AFA">
              <w:t>120</w:t>
            </w:r>
          </w:p>
        </w:tc>
        <w:tc>
          <w:tcPr>
            <w:tcW w:w="0" w:type="auto"/>
            <w:vAlign w:val="center"/>
            <w:hideMark/>
          </w:tcPr>
          <w:p w:rsidR="00F6162D" w:rsidRPr="00EE7AFA" w:rsidRDefault="00EE7AFA" w:rsidP="00EE7AFA">
            <w:r w:rsidRPr="00EE7AFA">
              <w:t>2,32</w:t>
            </w:r>
          </w:p>
        </w:tc>
        <w:tc>
          <w:tcPr>
            <w:tcW w:w="0" w:type="auto"/>
            <w:vAlign w:val="center"/>
            <w:hideMark/>
          </w:tcPr>
          <w:p w:rsidR="00F6162D" w:rsidRPr="00EE7AFA" w:rsidRDefault="00EE7AFA" w:rsidP="00EE7AFA">
            <w:r w:rsidRPr="00EE7AFA">
              <w:t>2,11</w:t>
            </w:r>
          </w:p>
        </w:tc>
      </w:tr>
    </w:tbl>
    <w:p w:rsidR="00EE7AFA" w:rsidRDefault="00EE7AFA" w:rsidP="00EE7AFA">
      <w:r>
        <w:t>Как видно из таблицы, если вы решили увеличить пенсию таким образом, то лучше отработать еще хотя бы полный год. Если не получится, то оформлять страховую выплату можно сразу — неполный год никак не изменит конечный размер пенсии. Единственное, работодатель продолжает делать отчисления, поэтому пенсионные баллы чуть подрастут.</w:t>
      </w:r>
    </w:p>
    <w:p w:rsidR="00EE7AFA" w:rsidRDefault="00EE7AFA" w:rsidP="00EE7AFA">
      <w:r>
        <w:t>Это не касается случаев, когда вы рассчитываете на социальную или государственную пенсию. На них премиальные коэффициенты не распространяются, поэтому оформлять эту выплату нужно сразу.</w:t>
      </w:r>
    </w:p>
    <w:p w:rsidR="00EE7AFA" w:rsidRDefault="00EE7AFA" w:rsidP="00EE7AFA">
      <w:r>
        <w:t>Если вы уже оформили пенсию, вы можете вернуться на работу или начать предпринимательскую деятельность. Закон этого не запрещает, но ряд пенсионных преференций вы утратите.</w:t>
      </w:r>
    </w:p>
    <w:p w:rsidR="00EE7AFA" w:rsidRDefault="00EE7AFA" w:rsidP="00EE7AFA">
      <w:r>
        <w:t xml:space="preserve">Правила расчета описаны в статье 18 федерального закона </w:t>
      </w:r>
      <w:r w:rsidR="00D82DA6">
        <w:t>«</w:t>
      </w:r>
      <w:r>
        <w:t>О страховых пенсиях</w:t>
      </w:r>
      <w:r w:rsidR="00D82DA6">
        <w:t>»</w:t>
      </w:r>
      <w:r>
        <w:t>. Чтобы получить право на пенсию и при этом работать, должны соблюдаться три условия одновременно:</w:t>
      </w:r>
    </w:p>
    <w:p w:rsidR="00EE7AFA" w:rsidRDefault="00EE7AFA" w:rsidP="00EE7AFA">
      <w:r>
        <w:t>• наступил пенсионный возраст;</w:t>
      </w:r>
    </w:p>
    <w:p w:rsidR="00EE7AFA" w:rsidRDefault="00EE7AFA" w:rsidP="00EE7AFA">
      <w:r>
        <w:t>• есть минимальный страховой стаж;</w:t>
      </w:r>
    </w:p>
    <w:p w:rsidR="00EE7AFA" w:rsidRDefault="00EE7AFA" w:rsidP="00EE7AFA">
      <w:r>
        <w:t>• накопился минимум пенсионных коэффициентов.</w:t>
      </w:r>
    </w:p>
    <w:p w:rsidR="00EE7AFA" w:rsidRDefault="00EE7AFA" w:rsidP="00EE7AFA">
      <w:r>
        <w:t>Сейчас, как и в случае с пенсионным возрастом, действует переходный период. В 2021 году требовалось не меньше 12 лет стажа и 21 балл, в 2022 году ― 13 лет стажа и 23,4 балла, с 2024 года ― 28,2 балла, а стажа ― 15 лет. В 2026 году реформа завершится, тогда будущему пенсионеру необходимо будет иметь 30 баллов и 15 лет стажа.</w:t>
      </w:r>
    </w:p>
    <w:p w:rsidR="00EE7AFA" w:rsidRDefault="00EE7AFA" w:rsidP="00EE7AFA">
      <w:r>
        <w:t>Может ли работающий пенсионер получать накопительную часть пенсии?</w:t>
      </w:r>
    </w:p>
    <w:p w:rsidR="00EE7AFA" w:rsidRDefault="00EE7AFA" w:rsidP="00EE7AFA">
      <w:r>
        <w:t xml:space="preserve">Получить накопительную пенсию могут граждане, которые работали официально с 2002 по 2013 год. Получить эту часть можно в любой момент, как наступил пенсионный возраст, независимо от того, работаете вы или нет. Чтобы оформить выплату, нужно обратиться в Социальный фонд (бывший </w:t>
      </w:r>
      <w:r w:rsidR="00D82DA6" w:rsidRPr="00D82DA6">
        <w:rPr>
          <w:b/>
        </w:rPr>
        <w:t>ПФР</w:t>
      </w:r>
      <w:r>
        <w:t>).</w:t>
      </w:r>
    </w:p>
    <w:p w:rsidR="00EE7AFA" w:rsidRDefault="00EE7AFA" w:rsidP="00EE7AFA">
      <w:r>
        <w:t>Какая пенсия у работающих пенсионеров</w:t>
      </w:r>
    </w:p>
    <w:p w:rsidR="00EE7AFA" w:rsidRDefault="00EE7AFA" w:rsidP="00EE7AFA">
      <w:r>
        <w:t xml:space="preserve">Общего размера пенсии у работающих пенсионеров нет. Ее итоговая сумма зависит как от страхового стажа и накопленных баллов, так и от периода, в котором человек </w:t>
      </w:r>
      <w:r>
        <w:lastRenderedPageBreak/>
        <w:t>оформил выплату. Вы оформляете пенсию и начинаете получать ее в соответствии с правилами и нормативами, действующими в этот период.</w:t>
      </w:r>
    </w:p>
    <w:p w:rsidR="00EE7AFA" w:rsidRDefault="00EE7AFA" w:rsidP="00EE7AFA">
      <w:r>
        <w:t>Страховая пенсия состоит из двух частей — фиксированной и индивидуальной. Первая в 2023 году составляет 7 567,33 рубля. К этой части прибавляется сумма, рассчитанная по накопленным баллам и их стоимость. Сейчас один пенсионный балл стоит 123,76 рубля.</w:t>
      </w:r>
    </w:p>
    <w:p w:rsidR="00EE7AFA" w:rsidRDefault="00EE7AFA" w:rsidP="00EE7AFA">
      <w:r>
        <w:t>К примеру, вы выходите на пенсию и к этому моменту набрали 32 пенсионных балла, то есть размер вашей пенсии составит:</w:t>
      </w:r>
    </w:p>
    <w:p w:rsidR="00EE7AFA" w:rsidRDefault="00EE7AFA" w:rsidP="00EE7AFA">
      <w:r>
        <w:t>Пенсия = фиксированная часть + (стоимость пенсионного балла × кол-во пенсионных баллов) = 11 527,66 рубля.</w:t>
      </w:r>
    </w:p>
    <w:p w:rsidR="00EE7AFA" w:rsidRDefault="00EE7AFA" w:rsidP="00EE7AFA">
      <w:r>
        <w:t>Это ваша пенсия на момент выхода на заслуженный отдых в 2023 году. Она будет увеличиваться после индексаций минимум один раз в год. Но как только вы устроитесь на работу по трудовому договору или начнете предпринимательскую деятельность, размер выплаты фактически заморозится. Приведем пример.</w:t>
      </w:r>
    </w:p>
    <w:p w:rsidR="00EE7AFA" w:rsidRDefault="00EE7AFA" w:rsidP="00EE7AFA">
      <w:r>
        <w:t>Маргарита П. вышла на пенсию по старости в 2021 году. Размер выплаты составил 16 342 рубля. В 2022 году после двух индексаций пенсия выросла до 17 990 рублей, но в декабре того же года женщина устроилась работать по трудовому договору. С 1 января 2023 года страховую выплату увеличили на 4,8%, однако пенсия Маргариты П. осталась прежней — 17 990 рублей.</w:t>
      </w:r>
    </w:p>
    <w:p w:rsidR="00EE7AFA" w:rsidRDefault="00EE7AFA" w:rsidP="00EE7AFA">
      <w:r>
        <w:t>По закону, работающие пенсионеры не получают ежегодную индексацию пенсии, которая зависит от уровня инфляции. Все, на что приходится им рассчитывать, — увеличение индивидуального пенсионного коэффициента, то есть пенсионных баллов. Но и в этом случае есть жесткие ограничения.</w:t>
      </w:r>
    </w:p>
    <w:p w:rsidR="00EE7AFA" w:rsidRDefault="00EE7AFA" w:rsidP="00EE7AFA">
      <w:r>
        <w:t>Норма не распространяется на выплату государственных и социальных пенсий. Последнюю не выплачивают всем получателям, которые трудоустраиваются или начинают предпринимательскую деятельность. Государственная пенсия работающим пенсионерам выплачивается в полной сумме, но без надбавки на иждивенцев.</w:t>
      </w:r>
    </w:p>
    <w:p w:rsidR="00EE7AFA" w:rsidRDefault="00EE7AFA" w:rsidP="00EE7AFA">
      <w:r>
        <w:t>Как индексируется выплата у работающих пенсионеров</w:t>
      </w:r>
    </w:p>
    <w:p w:rsidR="00EE7AFA" w:rsidRDefault="00EE7AFA" w:rsidP="00EE7AFA">
      <w:r>
        <w:t>Пенсия работающих пенсионеров не индексируется на размер годовой инфляции. Это правило действует с 2016 года. Однако работодатели уплачивают взносы за таких сотрудников, соответственно, копятся и стаж, и пенсионные баллы.</w:t>
      </w:r>
    </w:p>
    <w:p w:rsidR="00EE7AFA" w:rsidRDefault="00EE7AFA" w:rsidP="00EE7AFA">
      <w:r>
        <w:t>Поэтому раз в год, 1 августа, Социальный фонд корректирует размер выплаты работающего пенсионера с учетом дополнительно накопленных пенсионных баллов. Однако, к сожалению, есть важное ограничение: к действующей пенсии прибавляют не более стоимости 3 баллов. Больше невозможно.</w:t>
      </w:r>
    </w:p>
    <w:p w:rsidR="00EE7AFA" w:rsidRDefault="00EE7AFA" w:rsidP="00EE7AFA">
      <w:r>
        <w:t>Таким образом, в 2023 году повышение пенсии работающего пенсионера не превысит 371,28 рубля (1 балл стоит 123,76 рубля). Остальные накопленные за год баллы не будут браться в расчет, пока пенсионер не уволится.</w:t>
      </w:r>
    </w:p>
    <w:p w:rsidR="00EE7AFA" w:rsidRDefault="00EE7AFA" w:rsidP="00EE7AFA">
      <w:r>
        <w:t>СФР пересчитывает страховую пенсию работающим пенсионерам по старости или страховую пенсию по инвалидности в беззаявительном порядке, то есть перерасчет сделают автоматически.</w:t>
      </w:r>
    </w:p>
    <w:p w:rsidR="00EE7AFA" w:rsidRDefault="00EE7AFA" w:rsidP="00EE7AFA">
      <w:r>
        <w:t>Как увеличить выплаты работающему пенсионеру</w:t>
      </w:r>
    </w:p>
    <w:p w:rsidR="00EE7AFA" w:rsidRDefault="00EE7AFA" w:rsidP="00EE7AFA">
      <w:r>
        <w:lastRenderedPageBreak/>
        <w:t>Самый простой способ — уволиться. Как только работающий пенсионер увольняется или ликвидирует ИП, его пенсия пересчитывается. Фиксированная часть увеличивается до актуальной, а индивидуальная часть корректируется за счет дополнительно накопленных баллов. После этого СФР будет также проводить плановую индексацию минимум один раз в год.</w:t>
      </w:r>
    </w:p>
    <w:p w:rsidR="00EE7AFA" w:rsidRDefault="00EE7AFA" w:rsidP="00EE7AFA">
      <w:r>
        <w:t>При этом стоит учитывать, что индивидуальную часть рассчитывают по средней стоимости одного балла за последние пять лет, а не на дату выхода на пенсию. Это может привести к увеличению или уменьшению индивидуальной части пенсии. Новую пенсию такой пенсионер начинает получать с 1 числа месяца, следующего за датой увольнения.</w:t>
      </w:r>
    </w:p>
    <w:p w:rsidR="00EE7AFA" w:rsidRDefault="00EE7AFA" w:rsidP="00EE7AFA">
      <w:r>
        <w:t>Далее можно снова вернуться на работу, но не сразу. Чтобы размер пенсии увеличился, нужно снова выйти на работу на второй месяц после увольнения. Это связано с отчетностью, которую работодатель передает в СФР.</w:t>
      </w:r>
    </w:p>
    <w:p w:rsidR="00EE7AFA" w:rsidRDefault="00EE7AFA" w:rsidP="00EE7AFA">
      <w:r>
        <w:t>К примеру, вы уволились в январе, в феврале вы начнете получать пенсию как неработающий пенсионер, а уже в марте можно устраиваться на работу снова. В итоге вы получаете повышенную пенсию плюс индексацию за три предыдущих месяца.</w:t>
      </w:r>
    </w:p>
    <w:p w:rsidR="00EE7AFA" w:rsidRDefault="00EE7AFA" w:rsidP="00EE7AFA">
      <w:r>
        <w:t>Это не всегда выгодно. Если человек давно начал получать страховую пенсию и с тех пор всегда работал, то пенсия может увеличиться на десятки процентов. Но если это случилось недавно, то выгоды почти не будет.</w:t>
      </w:r>
    </w:p>
    <w:p w:rsidR="00EE7AFA" w:rsidRDefault="00EE7AFA" w:rsidP="00EE7AFA">
      <w:r>
        <w:t>Даже если удастся выйти на ту же работу, надбавки от работодателя за выслугу лет не восстановят. Эти стимулирующие выплаты есть на Крайнем Севере и в районах, приравненных к нему, а также в государственных и муниципальных организациях. Как правило, ее размер рассчитывается по непрерывному стажу — чем больше работаешь в одном месте, тем больше надбавка.</w:t>
      </w:r>
    </w:p>
    <w:p w:rsidR="00EE7AFA" w:rsidRDefault="00EE7AFA" w:rsidP="00EE7AFA">
      <w:r>
        <w:t>Это абсолютно законно — в федеральном законе, в приказах и постановлениях правительства нет запрета увольняться, дожидаться перерасчета и снова устраиваться на работу. Правда, у пенсионеров есть высокий риск не найти работу снова.</w:t>
      </w:r>
    </w:p>
    <w:p w:rsidR="00EE7AFA" w:rsidRDefault="00EE7AFA" w:rsidP="00EE7AFA">
      <w:r>
        <w:t>Еще один способ увеличить пенсию — дополнительные доходы. Необходимо заранее инвестировать: открыть вклад или ИИС, купить недвижимость и сдавать ее в аренду.</w:t>
      </w:r>
    </w:p>
    <w:p w:rsidR="00EE7AFA" w:rsidRDefault="00EE7AFA" w:rsidP="00EE7AFA">
      <w:r>
        <w:t>Какие льготы доступны работающим пенсионерам</w:t>
      </w:r>
    </w:p>
    <w:p w:rsidR="00EE7AFA" w:rsidRDefault="00EE7AFA" w:rsidP="00EE7AFA">
      <w:r>
        <w:t>Работающие пенсионеры получают все льготы для пенсионеров по старости:</w:t>
      </w:r>
    </w:p>
    <w:p w:rsidR="00EE7AFA" w:rsidRDefault="00EE7AFA" w:rsidP="00EE7AFA">
      <w:r>
        <w:t xml:space="preserve">    освобождение от уплаты налога на имущество — только по одному объекту каждого вида: например, на одну квартиру и один дом;</w:t>
      </w:r>
    </w:p>
    <w:p w:rsidR="00EE7AFA" w:rsidRDefault="00EE7AFA" w:rsidP="00EE7AFA">
      <w:r>
        <w:t xml:space="preserve">    компенсация расходов на приобретение недвижимости работающим пенсионерам;</w:t>
      </w:r>
    </w:p>
    <w:p w:rsidR="00EE7AFA" w:rsidRDefault="00EE7AFA" w:rsidP="00EE7AFA">
      <w:r>
        <w:t xml:space="preserve">    скидка до 100% по взносам на капремонт;</w:t>
      </w:r>
    </w:p>
    <w:p w:rsidR="00EE7AFA" w:rsidRDefault="00EE7AFA" w:rsidP="00EE7AFA">
      <w:r>
        <w:t xml:space="preserve">    бесплатные абонементы на общественный транспорт;</w:t>
      </w:r>
    </w:p>
    <w:p w:rsidR="00EE7AFA" w:rsidRDefault="00EE7AFA" w:rsidP="00EE7AFA">
      <w:r>
        <w:t xml:space="preserve">    адресная социальная поддержка — помощь пенсионерам в трудной жизненной ситуации, среднедушевой доход которых ниже прожиточного минимума.</w:t>
      </w:r>
    </w:p>
    <w:p w:rsidR="00EE7AFA" w:rsidRDefault="00EE7AFA" w:rsidP="00EE7AFA">
      <w:r>
        <w:t>Размер и виды льгот и компенсаций может отличаться от региона к региону. Узнать подробнее о региональных льготах можно на сайте Социального фонда России и в соцзащите по месту проживания.</w:t>
      </w:r>
    </w:p>
    <w:p w:rsidR="00EE7AFA" w:rsidRDefault="00EE7AFA" w:rsidP="00EE7AFA">
      <w:r>
        <w:lastRenderedPageBreak/>
        <w:t>Помимо этого, работающим пенсионерам доступны две особые льготы:</w:t>
      </w:r>
    </w:p>
    <w:p w:rsidR="00EE7AFA" w:rsidRDefault="00EE7AFA" w:rsidP="00EE7AFA">
      <w:r>
        <w:t xml:space="preserve">    отпуск без сохранения заработной платы независимо от причин — до 14 календарных дней в году;</w:t>
      </w:r>
    </w:p>
    <w:p w:rsidR="00EE7AFA" w:rsidRDefault="00EE7AFA" w:rsidP="00EE7AFA">
      <w:r>
        <w:t xml:space="preserve">    не нужно отрабатывать две недели перед увольнением. Это значит, что работающий пенсионер может получить увольнение как в день подачи заявления, так и позже. Роструд считает, что такое увольнение возможно лишь один раз. Если пенсионер впоследствии снова трудоустроится, а затем решит уволиться, работодатель вправе потребовать от него отработать положенный минимум в 14 дней. </w:t>
      </w:r>
    </w:p>
    <w:p w:rsidR="00EE7AFA" w:rsidRDefault="00EE7AFA" w:rsidP="00EE7AFA">
      <w:r>
        <w:t>Когда лучше уволиться работающему пенсионеру в 2023 году</w:t>
      </w:r>
    </w:p>
    <w:p w:rsidR="00EE7AFA" w:rsidRDefault="00EE7AFA" w:rsidP="00EE7AFA">
      <w:r>
        <w:t>С 2023 года лучше всего увольняться в самом конце месяца. Это связано с изменениями в правилах отчетности работодателя перед СФР.</w:t>
      </w:r>
    </w:p>
    <w:p w:rsidR="00EE7AFA" w:rsidRDefault="00EE7AFA" w:rsidP="00EE7AFA">
      <w:r>
        <w:t>В этом случае вы не только получите зарплату за полный месяц, но и индексацию проведут быстрее. Например, уволившись 30 июня, пенсию проиндексируют с 1 июля (на следующий день после увольнения). А в случае увольнения 1 сентября пенсию проиндексируют лишь с 1 октября, то есть только через месяц.</w:t>
      </w:r>
    </w:p>
    <w:p w:rsidR="00EE7AFA" w:rsidRDefault="00EE7AFA" w:rsidP="00EE7AFA">
      <w:r>
        <w:t>Месяц увольнения не имеет значения, как не имеет значения и период увольнения — до корректировки 1 августа или после.</w:t>
      </w:r>
    </w:p>
    <w:p w:rsidR="00EE7AFA" w:rsidRDefault="00EE7AFA" w:rsidP="00EE7AFA">
      <w:r>
        <w:t>Как работающему пенсионеру увеличить пенсию: главное</w:t>
      </w:r>
    </w:p>
    <w:p w:rsidR="00EE7AFA" w:rsidRDefault="00EE7AFA" w:rsidP="00EE7AFA">
      <w:r>
        <w:t xml:space="preserve">    Если пенсионер, который получает страховую выплату по старости или инвалидности, устроится на работу, то до увольнения его пенсия фактически заморозится — весь период трудоустройства он будет получать сумму, которую получал до заключения трудового договора или регистрации ИП.</w:t>
      </w:r>
    </w:p>
    <w:p w:rsidR="00EE7AFA" w:rsidRDefault="00EE7AFA" w:rsidP="00EE7AFA">
      <w:r>
        <w:t xml:space="preserve">    Социальная пенсия трудоустроенным пенсионерам не выплачивается, а государственная выплачивается в полном объеме и индексируется.</w:t>
      </w:r>
    </w:p>
    <w:p w:rsidR="00EE7AFA" w:rsidRDefault="00EE7AFA" w:rsidP="00EE7AFA">
      <w:r>
        <w:t xml:space="preserve">    Страховые пенсионные выплаты работающим пенсионерам не индексируются. Однако работодатель уплачивает взносы, а значит, копятся дополнительные пенсионные баллы.</w:t>
      </w:r>
    </w:p>
    <w:p w:rsidR="00EE7AFA" w:rsidRDefault="00EE7AFA" w:rsidP="00EE7AFA">
      <w:r>
        <w:t xml:space="preserve">    Каждый год 1 августа СФР корректирует пенсию работающих пенсионеров, но не больше чем на стоимость 3 баллов. В 2023 году эта категория населения может рассчитывать на повышение до 371,28 рубля (1 балл стоит 123,76 рубля).</w:t>
      </w:r>
    </w:p>
    <w:p w:rsidR="00EE7AFA" w:rsidRDefault="00EE7AFA" w:rsidP="00EE7AFA">
      <w:r>
        <w:t xml:space="preserve">    Есть легальный способ увеличить размер пенсии — уволиться, дождаться индексации выплаты, а потом снова устроиться на работу. Закон и правительство это не запрещают. Но сначала лучше подсчитать, действительно ли это выгодно — не потеряете ли вы в стимулирующих выплатах за выслугу лет и так далее?</w:t>
      </w:r>
    </w:p>
    <w:p w:rsidR="00EE7AFA" w:rsidRDefault="00EE7AFA" w:rsidP="00EE7AFA">
      <w:r>
        <w:t xml:space="preserve">    С 2023 года лучше всего увольняться в самом конце месяца, чтобы с 1 числа следующего месяца уже получить повышенную выплату. </w:t>
      </w:r>
    </w:p>
    <w:p w:rsidR="00836B00" w:rsidRDefault="00D15CDD" w:rsidP="00EE7AFA">
      <w:hyperlink r:id="rId40" w:history="1">
        <w:r w:rsidR="00EE7AFA" w:rsidRPr="00CA6FE8">
          <w:rPr>
            <w:rStyle w:val="a3"/>
          </w:rPr>
          <w:t>https://www.banki.ru/news/daytheme/?id=10987531</w:t>
        </w:r>
      </w:hyperlink>
    </w:p>
    <w:p w:rsidR="00CC4FDA" w:rsidRPr="00AC65D0" w:rsidRDefault="00CC4FDA" w:rsidP="00CC4FDA">
      <w:pPr>
        <w:pStyle w:val="2"/>
      </w:pPr>
      <w:bookmarkStart w:id="94" w:name="_Toc138836910"/>
      <w:r w:rsidRPr="00CC4FDA">
        <w:lastRenderedPageBreak/>
        <w:t>Forbes</w:t>
      </w:r>
      <w:r w:rsidRPr="00AC65D0">
        <w:t>, 2</w:t>
      </w:r>
      <w:r>
        <w:t>8</w:t>
      </w:r>
      <w:r w:rsidRPr="00AC65D0">
        <w:t xml:space="preserve">.06.2023, </w:t>
      </w:r>
      <w:r w:rsidRPr="00CC4FDA">
        <w:t>Власти определили потолок зарплат для страховых взносов в Соцфонд по ставке 30%</w:t>
      </w:r>
      <w:bookmarkEnd w:id="94"/>
    </w:p>
    <w:p w:rsidR="00CC4FDA" w:rsidRDefault="00CC4FDA" w:rsidP="00D82DA6">
      <w:pPr>
        <w:pStyle w:val="3"/>
      </w:pPr>
      <w:bookmarkStart w:id="95" w:name="_Toc138836911"/>
      <w:r>
        <w:t>Предельный уровень зарплат, с которых платятся страховые взносы по ставке 30%, в 2026 году превысит 200 000 рублей в месяц, выяснил РБК из проекта бюджета Социального фонда на ближайшую трехлетку. За три года запланирован рост предельной базы для социальных взносов на 26%. Компании уплачивают с зарплаты работника полный тариф страховых взносов, пока заработок в пределах года не превышает установленный потолок</w:t>
      </w:r>
      <w:bookmarkEnd w:id="95"/>
    </w:p>
    <w:p w:rsidR="00CC4FDA" w:rsidRDefault="00CC4FDA" w:rsidP="00CC4FDA">
      <w:r>
        <w:t>Предельная величина базы для начисления страховых взносов (годовая заработная плата россиян, с которой платятся социальные взносы) к 2026 году вырастет на 26% по сравнению с действующим уровнем. Чем выше предельная величина базы, тем дольше перечисляются полные страховые взносы за работника. Проектом бюджета Социального фонда на 2024 год и плановый период 2025-2026 годов предусматривается, что такой предел вырастет со 160 000 рублей зарплаты в месяц в 2023 году до 170 000 рублей - в 2024-м, до 189 000 - в 2025-м и 201 000 - в 2026-м, пишет РБК по итогам знакомства с документом.</w:t>
      </w:r>
    </w:p>
    <w:p w:rsidR="00CC4FDA" w:rsidRDefault="00CC4FDA" w:rsidP="00CC4FDA">
      <w:r>
        <w:t>Пока зарплата работника накопленным итогом в пределах года не превышает пбазу, компании уплачивают с нее полный тариф страховых взносов (30%). Если сумма заработка оказывается выше, тариф снижается до льготного - 15,1%. Таким образом, чем выше предельная величина базы, тем дольше перечисляются полные страховые взносы за работника. С учетом резкого повышения предельной базы в 2023 году (на 22%) за четыре года - с 2022 года по 2026-й - показатель вырастет более чем в 1,5 раза.</w:t>
      </w:r>
    </w:p>
    <w:p w:rsidR="00CC4FDA" w:rsidRDefault="00CC4FDA" w:rsidP="00CC4FDA">
      <w:r>
        <w:t>Формула расчета базы выглядит как умножение средней прогнозируемой заработной платы на конкретный год (в 2024 году - 76 800 рублей, в 2025 году - 82 100, в 2026 году - 87 600), на 12 месяцев и на повышающий коэффициент 2,3. Для проектных параметров бюджета Соцфонда используется взносооблагаемая база, рассчитанная на основе положений Налогового кодекса, сообщили в Минтруде. Коэффициент 2,3 в формуле остается неизменным, а изменение базы в рублях зависит от динамики средних заработных плат, уточнили в министерстве.</w:t>
      </w:r>
    </w:p>
    <w:p w:rsidR="00CC4FDA" w:rsidRDefault="00CC4FDA" w:rsidP="00CC4FDA">
      <w:r>
        <w:t>В 2023 году размер взносооблагаемой базы вырос с 1,565 млн до 1,917 млн рублей (соответствует месячной зарплате в 160 000 рублей. Предельная величина базы для начисления страховых взносов будет меняться: в 2024 году - 2,12 млн руб. (зарплаты до 170 000 рублей); в 2025 году - 2,267 млн рублей (до 189 000 рублей); в 2026 год - 2,417 млн руб. (до 201 000 рублей). Ранее в Минфине изданию объяснили, что облагаемая база по страховым взносам отражает уровень социальных гарантий (пенсии, больничные, пособия по уходу за ребенком), а ее уровень - результатом компромисса между фискальной нагрузкой и объемом соцобеспечения.</w:t>
      </w:r>
    </w:p>
    <w:p w:rsidR="00CC4FDA" w:rsidRDefault="00CC4FDA" w:rsidP="00CC4FDA">
      <w:r>
        <w:t>По нормативам, 72,8% от суммы полных страховых взносов идет на обязательное пенсионное страхование, 8,9% - на обязательное социальное страхование на случай временной нетрудоспособности и в связи с материнством. Этой частью взносов распоряжается Социальный фонд. Взносы по сниженным ставкам также платят, например, малый и средний бизнес (ставка 15% для части зарплат выше МРОТ), IT-сектор, некоммерческие организации, производители аудиовизуальной продукции (ставка 7,6%).</w:t>
      </w:r>
    </w:p>
    <w:p w:rsidR="00CC4FDA" w:rsidRDefault="00CC4FDA" w:rsidP="00CC4FDA">
      <w:r>
        <w:lastRenderedPageBreak/>
        <w:t>Соцфонд в 2024 году планирует собрать страховых взносов с работодателей на 9,4 трлн рублей, в 2025 году - на 10,1 трлн, а в 2026 году - на 10,8 трлн, указано в проекте бюджета. Поступления сформированы исходя из прогноза по фонду заработной платы работников организаций в размере 39,9 трлн, 42,9 трлн и 46,2 трлн рублей соответственно. В проекте не уточняется, сколько взносов и по какой ставке планируется собрать.</w:t>
      </w:r>
    </w:p>
    <w:p w:rsidR="00CC4FDA" w:rsidRDefault="00CC4FDA" w:rsidP="00CC4FDA">
      <w:r>
        <w:t>Из проекта следует, что расходы по обязательному социальному страхованию будут выше: 11,3 трлн, 12 трлн и 12,8 трлн рублей соответственно. Чем больше доходы Соцфонда от сбора страховых взносов, тем меньше трансферт из федерального бюджета. В течение следующих трех лет поступления из федерального бюджета будут постепенно расти - по данным из проекта, с 6 трлн до 6,5 трлн рублей, но этот трансферт предназначен не только на компенсацию дефицита в части соцстрахования, но и на другие цели, в частности, на выплату материнского капитала.</w:t>
      </w:r>
    </w:p>
    <w:p w:rsidR="00CC4FDA" w:rsidRDefault="00CC4FDA" w:rsidP="00CC4FDA">
      <w:r>
        <w:t xml:space="preserve">Бизнес никогда не готов к какому бы то ни было повышению фискальной нагрузки, однако сегодня присутствует понимание, что это нужно государству, сказал заместитель председателя </w:t>
      </w:r>
      <w:r w:rsidR="00D82DA6">
        <w:t>«</w:t>
      </w:r>
      <w:r>
        <w:t>Деловой России</w:t>
      </w:r>
      <w:r w:rsidR="00D82DA6">
        <w:t>»</w:t>
      </w:r>
      <w:r>
        <w:t xml:space="preserve"> Антон Данилов-Данильян. </w:t>
      </w:r>
      <w:r w:rsidR="00D82DA6">
        <w:t>«</w:t>
      </w:r>
      <w:r>
        <w:t>Чем выше налоговые ставки, тем меньше возможностей для увеличения заработной платы</w:t>
      </w:r>
      <w:r w:rsidR="00D82DA6">
        <w:t>»</w:t>
      </w:r>
      <w:r>
        <w:t>, добавил он. Увеличение нагрузки на бизнес по страховым взносам в кризисных условиях может привести к росту доли так называемых серых зарплат в экономике, допустила профессор Финансового университета при правительстве Марина Буянова. Она опасается, что размер наказаний за неуплату взносов не покроет потерь бюджета Социального фонда, которые могут возникнуть от нее.</w:t>
      </w:r>
    </w:p>
    <w:p w:rsidR="00EE7AFA" w:rsidRDefault="00D15CDD" w:rsidP="00EE7AFA">
      <w:hyperlink r:id="rId41" w:history="1">
        <w:r w:rsidR="00CC4FDA" w:rsidRPr="002F3208">
          <w:rPr>
            <w:rStyle w:val="a3"/>
          </w:rPr>
          <w:t>https://www.forbes.ru/finansy/491798-vlasti-opredelili-potolok-zarplat-dla-strahovyh-vznosov-v-socfond-po-stavke-30</w:t>
        </w:r>
      </w:hyperlink>
    </w:p>
    <w:p w:rsidR="00D1642B" w:rsidRDefault="00D1642B" w:rsidP="00D1642B">
      <w:pPr>
        <w:pStyle w:val="251"/>
      </w:pPr>
      <w:bookmarkStart w:id="96" w:name="_Toc99271704"/>
      <w:bookmarkStart w:id="97" w:name="_Toc99318656"/>
      <w:bookmarkStart w:id="98" w:name="_Toc62681899"/>
      <w:bookmarkStart w:id="99" w:name="_Toc138836912"/>
      <w:bookmarkEnd w:id="57"/>
      <w:bookmarkEnd w:id="17"/>
      <w:bookmarkEnd w:id="18"/>
      <w:bookmarkEnd w:id="22"/>
      <w:bookmarkEnd w:id="23"/>
      <w:bookmarkEnd w:id="24"/>
      <w:r>
        <w:lastRenderedPageBreak/>
        <w:t>НОВОСТИ МАКРОЭКОНОМИКИ</w:t>
      </w:r>
      <w:bookmarkEnd w:id="96"/>
      <w:bookmarkEnd w:id="97"/>
      <w:bookmarkEnd w:id="99"/>
    </w:p>
    <w:p w:rsidR="00CA705B" w:rsidRPr="00AC65D0" w:rsidRDefault="00CA705B" w:rsidP="00CA705B">
      <w:pPr>
        <w:pStyle w:val="2"/>
      </w:pPr>
      <w:bookmarkStart w:id="100" w:name="_Toc99271711"/>
      <w:bookmarkStart w:id="101" w:name="_Toc99318657"/>
      <w:bookmarkStart w:id="102" w:name="_Toc138836913"/>
      <w:r w:rsidRPr="00AC65D0">
        <w:t>ТАСС, 27.06.2023, Более 11 млрд руб. выделят дополнительно на развитие высокотехнологичных направлений</w:t>
      </w:r>
      <w:bookmarkEnd w:id="102"/>
    </w:p>
    <w:p w:rsidR="00CA705B" w:rsidRDefault="00CA705B" w:rsidP="00D82DA6">
      <w:pPr>
        <w:pStyle w:val="3"/>
      </w:pPr>
      <w:bookmarkStart w:id="103" w:name="_Toc138836914"/>
      <w:r>
        <w:t xml:space="preserve">Более 11 млрд рублей будет дополнительно направлено на реализацию мероприятий дорожных карт развития высокотехнологичных направлений </w:t>
      </w:r>
      <w:r w:rsidR="00D82DA6">
        <w:t>«</w:t>
      </w:r>
      <w:r>
        <w:t>Новое индустриальное программное обеспечение</w:t>
      </w:r>
      <w:r w:rsidR="00D82DA6">
        <w:t>»</w:t>
      </w:r>
      <w:r>
        <w:t xml:space="preserve"> и </w:t>
      </w:r>
      <w:r w:rsidR="00D82DA6">
        <w:t>«</w:t>
      </w:r>
      <w:r>
        <w:t>Новое общесистемное программное обеспечение</w:t>
      </w:r>
      <w:r w:rsidR="00D82DA6">
        <w:t>»</w:t>
      </w:r>
      <w:r>
        <w:t xml:space="preserve"> в 2023 году. Об этом говорится в перечне поручений председателя правительства РФ Михаила Мишустина по итогам конференции ЦИПР-2023.</w:t>
      </w:r>
      <w:bookmarkEnd w:id="103"/>
    </w:p>
    <w:p w:rsidR="00CA705B" w:rsidRDefault="00D82DA6" w:rsidP="00CA705B">
      <w:r>
        <w:t>«</w:t>
      </w:r>
      <w:r w:rsidR="00CA705B">
        <w:t xml:space="preserve">На реализацию мероприятий </w:t>
      </w:r>
      <w:r>
        <w:t>«</w:t>
      </w:r>
      <w:r w:rsidR="00CA705B">
        <w:t>дорожных карт</w:t>
      </w:r>
      <w:r>
        <w:t>»</w:t>
      </w:r>
      <w:r w:rsidR="00CA705B">
        <w:t xml:space="preserve"> развития высокотехнологичных направлений </w:t>
      </w:r>
      <w:r>
        <w:t>«</w:t>
      </w:r>
      <w:r w:rsidR="00CA705B">
        <w:t>Новое индустриальное программное обеспечение</w:t>
      </w:r>
      <w:r>
        <w:t>»</w:t>
      </w:r>
      <w:r w:rsidR="00CA705B">
        <w:t xml:space="preserve"> и </w:t>
      </w:r>
      <w:r>
        <w:t>«</w:t>
      </w:r>
      <w:r w:rsidR="00CA705B">
        <w:t>Новое общесистемное программное обеспечение</w:t>
      </w:r>
      <w:r>
        <w:t>»</w:t>
      </w:r>
      <w:r w:rsidR="00CA705B">
        <w:t xml:space="preserve"> в 2023 году будет дополнительно направлено более 11 млрд рублей</w:t>
      </w:r>
      <w:r>
        <w:t>»</w:t>
      </w:r>
      <w:r w:rsidR="00CA705B">
        <w:t>, - отмечается в документе.</w:t>
      </w:r>
    </w:p>
    <w:p w:rsidR="00CA705B" w:rsidRDefault="00CA705B" w:rsidP="00CA705B">
      <w:r>
        <w:t>Отмечается, что вопросом выделения средств из резервного фонда правительства до 17 июля заняться поручено Минфину.</w:t>
      </w:r>
    </w:p>
    <w:p w:rsidR="00CA705B" w:rsidRPr="00AC65D0" w:rsidRDefault="00CA705B" w:rsidP="00CA705B">
      <w:pPr>
        <w:pStyle w:val="2"/>
      </w:pPr>
      <w:bookmarkStart w:id="104" w:name="_Toc138836915"/>
      <w:r w:rsidRPr="00AC65D0">
        <w:t>ТАСС, 27.06.2023, В РФ проработают систему оценки ИТ-объектов требованиям по технологической независимости</w:t>
      </w:r>
      <w:bookmarkEnd w:id="104"/>
    </w:p>
    <w:p w:rsidR="00CA705B" w:rsidRDefault="00CA705B" w:rsidP="00D82DA6">
      <w:pPr>
        <w:pStyle w:val="3"/>
      </w:pPr>
      <w:bookmarkStart w:id="105" w:name="_Toc138836916"/>
      <w:r>
        <w:t xml:space="preserve">Минцифры РФ до 2 октября проработает формирование системы оценки уровня соответствия критической ИТ-инфраструктуры требованиям по технологической независимости, сообщается на сайте кабмина. Соответствующее поручение дал премьер-министр Михаил Мишустин по итогам VIII конференции </w:t>
      </w:r>
      <w:r w:rsidR="00D82DA6">
        <w:t>«</w:t>
      </w:r>
      <w:r>
        <w:t>Цифровая индустрия промышленной России</w:t>
      </w:r>
      <w:r w:rsidR="00D82DA6">
        <w:t>»</w:t>
      </w:r>
      <w:r>
        <w:t>.</w:t>
      </w:r>
      <w:bookmarkEnd w:id="105"/>
    </w:p>
    <w:p w:rsidR="00CA705B" w:rsidRDefault="00D82DA6" w:rsidP="00CA705B">
      <w:r>
        <w:t>«</w:t>
      </w:r>
      <w:r w:rsidR="00CA705B">
        <w:t>Минцифры до 2 октября предстоит проработать вопрос формирования системы оценки уровня соответствия критической информационной инфраструктуры требованиям по технологической независимости</w:t>
      </w:r>
      <w:r>
        <w:t>»</w:t>
      </w:r>
      <w:r w:rsidR="00CA705B">
        <w:t>, - говорится в сообщении.</w:t>
      </w:r>
    </w:p>
    <w:p w:rsidR="00CA705B" w:rsidRDefault="00CA705B" w:rsidP="00CA705B">
      <w:r>
        <w:t xml:space="preserve">Кроме того, до 1 сентября должны быть сформированы перечни типовых отраслевых объектов критической информационной инфраструктуры, где зарубежные программные продукты будут заменены на отечественные решения, а также определены конкретные сроки такого замещения. </w:t>
      </w:r>
      <w:r w:rsidR="00D82DA6">
        <w:t>«</w:t>
      </w:r>
      <w:r>
        <w:t>Выполнением этой задачи займутся специально созданные в различных секторах промышленности отраслевые комитеты, возглавляемые заместителями руководителей профильных ведомств, вместе с индустриальными центрами компетенций, которые объединили крупных заказчиков из числа промышленных предприятий и опытных разработчиков программного обеспечения</w:t>
      </w:r>
      <w:r w:rsidR="00D82DA6">
        <w:t>»</w:t>
      </w:r>
      <w:r>
        <w:t>, - отметили в кабмине.</w:t>
      </w:r>
    </w:p>
    <w:p w:rsidR="00CA705B" w:rsidRDefault="00CA705B" w:rsidP="00CA705B">
      <w:r>
        <w:t xml:space="preserve">Сообщается также, что Минстрой, Минпромторг, Минэнерго и Минтранс займутся развитием российского софта для технологий информационного моделирования в строительстве. </w:t>
      </w:r>
      <w:r w:rsidR="00D82DA6">
        <w:t>«</w:t>
      </w:r>
      <w:r>
        <w:t>О результатах им нужно будет доложить в правительство до 1 сентября</w:t>
      </w:r>
      <w:r w:rsidR="00D82DA6">
        <w:t>»</w:t>
      </w:r>
      <w:r>
        <w:t xml:space="preserve">, - указано в сообщении. Поясняется, что такие технологии позволяют </w:t>
      </w:r>
      <w:r>
        <w:lastRenderedPageBreak/>
        <w:t>отслеживать состояние объекта на протяжении всего жизненного цикла и помогают снизить риски серьезных ошибок и потерь при реализации масштабных проектов.</w:t>
      </w:r>
    </w:p>
    <w:p w:rsidR="00CA705B" w:rsidRDefault="00CA705B" w:rsidP="00CA705B">
      <w:r>
        <w:t xml:space="preserve">В числе прочего, напомнили в кабмине, на прошедшей конференции Мишустин предложил подумать о запуске специальной программы финансирования проектов в сфере информационных технологий, предполагающей льготы для компаний, в том числе списание части кредитных средств. </w:t>
      </w:r>
      <w:r w:rsidR="00D82DA6">
        <w:t>«</w:t>
      </w:r>
      <w:r>
        <w:t xml:space="preserve">Проработать вопрос о реализации такой программы и представить предложения в правительство поручено корпорации </w:t>
      </w:r>
      <w:r w:rsidR="00D82DA6">
        <w:t>«</w:t>
      </w:r>
      <w:r>
        <w:t>ВЭБ.РФ</w:t>
      </w:r>
      <w:r w:rsidR="00D82DA6">
        <w:t>»</w:t>
      </w:r>
      <w:r>
        <w:t>, Минпромторгу и Минцифры</w:t>
      </w:r>
      <w:r w:rsidR="00D82DA6">
        <w:t>»</w:t>
      </w:r>
      <w:r>
        <w:t>, - заключили в правительстве.</w:t>
      </w:r>
    </w:p>
    <w:p w:rsidR="00CA705B" w:rsidRPr="00AC65D0" w:rsidRDefault="00CA705B" w:rsidP="00CA705B">
      <w:pPr>
        <w:pStyle w:val="2"/>
      </w:pPr>
      <w:bookmarkStart w:id="106" w:name="_Toc138836917"/>
      <w:r w:rsidRPr="00AC65D0">
        <w:t>ТАСС, 27.06.2023, Минпромторг и Минцифры проработают создание центра компетенций в области электроники</w:t>
      </w:r>
      <w:bookmarkEnd w:id="106"/>
    </w:p>
    <w:p w:rsidR="00CA705B" w:rsidRDefault="00CA705B" w:rsidP="00D82DA6">
      <w:pPr>
        <w:pStyle w:val="3"/>
      </w:pPr>
      <w:bookmarkStart w:id="107" w:name="_Toc138836918"/>
      <w:r>
        <w:t xml:space="preserve">Минпромторг РФ и Минцифры проработают вопрос создания центра компетенций в области электронных компонентов с привлечением представителей из дружественных стран. Об этом говорится в перечне поручений премьер-министра РФ Михаила Мишустина по итогам конференции </w:t>
      </w:r>
      <w:r w:rsidR="00D82DA6">
        <w:t>«</w:t>
      </w:r>
      <w:r>
        <w:t>Цифровая индустрия промышленной России</w:t>
      </w:r>
      <w:r w:rsidR="00D82DA6">
        <w:t>»</w:t>
      </w:r>
      <w:r>
        <w:t xml:space="preserve"> (ЦИПР).</w:t>
      </w:r>
      <w:bookmarkEnd w:id="107"/>
    </w:p>
    <w:p w:rsidR="00CA705B" w:rsidRDefault="00D82DA6" w:rsidP="00CA705B">
      <w:r>
        <w:t>«</w:t>
      </w:r>
      <w:r w:rsidR="00CA705B">
        <w:t>Так, Минпромторгу и Минцифры предстоит проработать вопрос о создании центра компетенций в области электронной элементной базы с учетом необходимости привлечения представителей дружественных государств и представить об этом предложения в правительство</w:t>
      </w:r>
      <w:r>
        <w:t>»</w:t>
      </w:r>
      <w:r w:rsidR="00CA705B">
        <w:t>, - отмечается в документе.</w:t>
      </w:r>
    </w:p>
    <w:p w:rsidR="00AC6841" w:rsidRPr="00AC65D0" w:rsidRDefault="00AC6841" w:rsidP="00CC02C0">
      <w:pPr>
        <w:pStyle w:val="2"/>
      </w:pPr>
      <w:bookmarkStart w:id="108" w:name="_Toc138836919"/>
      <w:r w:rsidRPr="00AC65D0">
        <w:t>ТАСС, 27.06.2023, Госдума упростила во втором чтении расчеты с иностранными гражданами и юрлицами</w:t>
      </w:r>
      <w:bookmarkEnd w:id="108"/>
    </w:p>
    <w:p w:rsidR="00AC6841" w:rsidRDefault="00AC6841" w:rsidP="00D82DA6">
      <w:pPr>
        <w:pStyle w:val="3"/>
      </w:pPr>
      <w:bookmarkStart w:id="109" w:name="_Toc138836920"/>
      <w:r>
        <w:t xml:space="preserve">Госдума приняла во втором чтении законопроект, предусматривающий устранение барьеров в расчетах с иностранцами. Документ инициирован главой комитета Госдумы по финансовому рынку Анатолием Аксаковым и сенатором Николаем Журавлевым. Поправки вносятся в закон </w:t>
      </w:r>
      <w:r w:rsidR="00D82DA6">
        <w:t>«</w:t>
      </w:r>
      <w:r>
        <w:t>О противодействии легализации (отмыванию) доходов, полученных преступным путем, и финансированию терроризма</w:t>
      </w:r>
      <w:r w:rsidR="00D82DA6">
        <w:t>»</w:t>
      </w:r>
      <w:r>
        <w:t>.</w:t>
      </w:r>
      <w:bookmarkEnd w:id="109"/>
    </w:p>
    <w:p w:rsidR="00AC6841" w:rsidRDefault="00D82DA6" w:rsidP="00AC6841">
      <w:r>
        <w:t>«</w:t>
      </w:r>
      <w:r w:rsidR="00AC6841">
        <w:t>Санкционная политика недружественных стран привела к прекращению деятельности международных систем (Visa и Mastercard) на территории Российской Федерации. Как следствие, иностранные граждане, планирующие поездки в Россию в туристических, деловых целях, а также на медицинское обслуживание, оказались отрезаны от российской банковской инфраструктуры и не имеют возможности оплачивать товары и услуги своими банковскими картами</w:t>
      </w:r>
      <w:r>
        <w:t>»</w:t>
      </w:r>
      <w:r w:rsidR="00AC6841">
        <w:t>, - говорится в пояснительной записке.</w:t>
      </w:r>
    </w:p>
    <w:p w:rsidR="00AC6841" w:rsidRDefault="00AC6841" w:rsidP="00AC6841">
      <w:r>
        <w:t>О проведении идентификации клиента</w:t>
      </w:r>
    </w:p>
    <w:p w:rsidR="00AC6841" w:rsidRDefault="00AC6841" w:rsidP="00AC6841">
      <w:r>
        <w:t xml:space="preserve">Законопроектом предусматривается возможность банка делегировать проведение идентификации клиента, представителя клиента, выгодоприобретателя и бенефициарного владельца иностранной финансовой организации, а Банк России при этом наделяется полномочием запретить кредитной организации давать соответствующее поручение. Ко второму чтению возможность делегировать идентификацию расширена - такое право предоставляется не только банкам, но и профучастникам рынка ценных бумаг (за исключением тех, кто занимается </w:t>
      </w:r>
      <w:r>
        <w:lastRenderedPageBreak/>
        <w:t xml:space="preserve">исключительно по инвестиционным консультированием), операторам инвестиционной платформы, управляющим компаниям инвестиционного фонда, паевого инвестиционного фонда и </w:t>
      </w:r>
      <w:r w:rsidRPr="00CC02C0">
        <w:rPr>
          <w:b/>
        </w:rPr>
        <w:t>негосударственного пенсионного фонда</w:t>
      </w:r>
      <w:r>
        <w:t>, операторам информационной системы, в которой осуществляется выпуск цифровых финансовых активов.</w:t>
      </w:r>
    </w:p>
    <w:p w:rsidR="00AC6841" w:rsidRDefault="00AC6841" w:rsidP="00AC6841">
      <w:r>
        <w:t xml:space="preserve">Согласно документу,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тыс. рублей либо равную или превышающую сумму в иностранной валюте, эквивалентную 50 тыс. рублей, либо клиента - иностранного юрлица на сумму, равную или превышающую 500 тыс. рублей либо равную или превышающую сумму в иностранной валюте, эквивалентную 500 тыс. рублей при условии, что идентификация таких клиентов проведена в соответствии с Федеральным законом </w:t>
      </w:r>
      <w:r w:rsidR="00D82DA6">
        <w:t>«</w:t>
      </w:r>
      <w:r>
        <w:t>О противодействии легализации (отмыванию) доходов, полученных преступным путем, и финансированию терроризма</w:t>
      </w:r>
      <w:r w:rsidR="00D82DA6">
        <w:t>»</w:t>
      </w:r>
      <w:r>
        <w:t>.</w:t>
      </w:r>
    </w:p>
    <w:p w:rsidR="00AC6841" w:rsidRDefault="00AC6841" w:rsidP="00AC6841">
      <w:r>
        <w:t>В свою очередь, при получении соответствующего решения регулятора банк будет обязан прекратить договорные отношения по поручению проведения идентификации с иностранным партнером. По сравнению с действующим механизмом делегированной идентификации между российскими финансовыми организациями для иностранных финансовых организаций законопроектом предусматриваются дополнительные требования к установлению таких отношений. В частности, договор между российской финансовой организацией и иностранной финансовой организацией должен содержать условие о его расторжении в случае неоднократного предоставления иностранной финансовой организацией недостоверной информации в течение года.</w:t>
      </w:r>
    </w:p>
    <w:p w:rsidR="00AC6841" w:rsidRDefault="00AC6841" w:rsidP="00AC6841">
      <w:r>
        <w:t>Об открытии счета</w:t>
      </w:r>
    </w:p>
    <w:p w:rsidR="00AC6841" w:rsidRDefault="00AC6841" w:rsidP="00AC6841">
      <w:r>
        <w:t>Также законопроектом устанавливается изъятие из требований об обязательном личном присутствии клиента - физического лица или его представителя при открытии счета (вклада), если такой клиент был идентифицирован иностранной финансовой организацией по поручению российского банка. В свою очередь, иностранные юридические лица уравниваются в правах с российскими юридическими лицами в части возможности открытия счета без личного присутствия представителя, если ранее такой представитель был идентифицирован при личном присутствии в банке, открывающем счет, и находится на обслуживании в данном банке.</w:t>
      </w:r>
    </w:p>
    <w:p w:rsidR="00AC6841" w:rsidRDefault="00AC6841" w:rsidP="00AC6841">
      <w:r>
        <w:t>Кроме того, правительство РФ по согласованию с ФСБ и Банком России будет утверждать и вносить изменения в перечень государств и территорий, в которых зарегистрирована иностранная финансовая организация, осуществляющая выпуск цифровых финансовых активов, и которым поручено проведение идентификации. В случае исключения из утвержденного перечня государства, в котором зарегистрирована иностранная финансовая организация, осуществляющая проведение идентификации по поручению финансовой организации, последняя обязана расторгнуть такой договор поручения не позднее 10 рабочих дней.</w:t>
      </w:r>
    </w:p>
    <w:p w:rsidR="00CA705B" w:rsidRPr="00AC65D0" w:rsidRDefault="00CA705B" w:rsidP="00CA705B">
      <w:pPr>
        <w:pStyle w:val="2"/>
      </w:pPr>
      <w:bookmarkStart w:id="110" w:name="_Toc138836921"/>
      <w:r w:rsidRPr="00AC65D0">
        <w:lastRenderedPageBreak/>
        <w:t>РИА Новости, 27.06.2023, ГД приняла пакет законов об условии освобождения от ответственности за коррупцию</w:t>
      </w:r>
      <w:bookmarkEnd w:id="110"/>
    </w:p>
    <w:p w:rsidR="00CA705B" w:rsidRDefault="00CA705B" w:rsidP="00D82DA6">
      <w:pPr>
        <w:pStyle w:val="3"/>
      </w:pPr>
      <w:bookmarkStart w:id="111" w:name="_Toc138836922"/>
      <w:r>
        <w:t>Госдума на пленарном заседании во вторник приняла пакет законов, который устанавливает, что физические лица могут быть освобождены от ответственности за нарушения законодательства о противодействии коррупции, если нарушение признается следствием независимого от них обстоятельства.</w:t>
      </w:r>
      <w:bookmarkEnd w:id="111"/>
    </w:p>
    <w:p w:rsidR="00CA705B" w:rsidRDefault="00D82DA6" w:rsidP="00CA705B">
      <w:r>
        <w:t>«</w:t>
      </w:r>
      <w:r w:rsidR="00CA705B">
        <w:t>Генеральный прокурор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t>»</w:t>
      </w:r>
      <w:r w:rsidR="00CA705B">
        <w:t>, - сообщается в тексте документа.</w:t>
      </w:r>
    </w:p>
    <w:p w:rsidR="00CA705B" w:rsidRDefault="00CA705B" w:rsidP="00CA705B">
      <w:r>
        <w:t>Согласно одному из документов, в категорию лиц, которые могут быть освобождены от ответственности за нарушения законодательства о противодействии коррупции, если нарушение признается следствием независимого от них обстоятельства, относятся в том числе, Генпрокурор, судьи, сенаторы РФ и депутаты Госдумы, сотрудники таможенных органов, военнослужащие, председатель Банка России.</w:t>
      </w:r>
    </w:p>
    <w:p w:rsidR="00CA705B" w:rsidRDefault="00CA705B" w:rsidP="00CA705B">
      <w:r>
        <w:t>К таким обстоятельствам относятся стихийные бедствия, пожар, массовые заболевания, забастовки, военные действия, террористические акты, запретительные или ограничительные меры, принимаемые государственными органами, отмечается в тексте документа.</w:t>
      </w:r>
    </w:p>
    <w:p w:rsidR="00CA705B" w:rsidRDefault="00CA705B" w:rsidP="00CA705B">
      <w:r>
        <w:t>Второй документ предусматривает аналогичные меры в отношении сотрудников госкорпораций, государственных внебюджетных фондов.</w:t>
      </w:r>
    </w:p>
    <w:p w:rsidR="00CA705B" w:rsidRDefault="00CA705B" w:rsidP="00CA705B">
      <w:r>
        <w:t>Независимыми от физлица обстоятельствами признаются чрезвычайные и непредотвратимые обстоятельства, которых при данных условиях нельзя было ожидать или избежать, уточняется в пояснительной записке.</w:t>
      </w:r>
    </w:p>
    <w:p w:rsidR="00CA705B" w:rsidRPr="00AC65D0" w:rsidRDefault="00CA705B" w:rsidP="00CA705B">
      <w:pPr>
        <w:pStyle w:val="2"/>
      </w:pPr>
      <w:bookmarkStart w:id="112" w:name="_Toc138836923"/>
      <w:r w:rsidRPr="00AC65D0">
        <w:t>РИА Новости, 27.06.2023, ГД приняла закон об уголовной ответственности коллекторов за угрозы</w:t>
      </w:r>
      <w:bookmarkEnd w:id="112"/>
    </w:p>
    <w:p w:rsidR="00CA705B" w:rsidRDefault="00CA705B" w:rsidP="00D82DA6">
      <w:pPr>
        <w:pStyle w:val="3"/>
      </w:pPr>
      <w:bookmarkStart w:id="113" w:name="_Toc138836924"/>
      <w:r>
        <w:t xml:space="preserve">Госдума на пленарном заседании во вторник приняла в третьем чтении закон о штрафах и уголовной ответственности до десяти лет для коллекторов за угрозы и действия, </w:t>
      </w:r>
      <w:r w:rsidR="00D82DA6">
        <w:t>«</w:t>
      </w:r>
      <w:r>
        <w:t>направленные на возврат просроченной задолженности</w:t>
      </w:r>
      <w:r w:rsidR="00D82DA6">
        <w:t>»</w:t>
      </w:r>
      <w:r>
        <w:t>.</w:t>
      </w:r>
      <w:bookmarkEnd w:id="113"/>
    </w:p>
    <w:p w:rsidR="00CA705B" w:rsidRDefault="00D82DA6" w:rsidP="00CA705B">
      <w:r>
        <w:t>«</w:t>
      </w:r>
      <w:r w:rsidR="00CA705B">
        <w:t>Законопроектом предлагается установить уголовную ответственность за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w:t>
      </w:r>
      <w:r>
        <w:t>»</w:t>
      </w:r>
      <w:r w:rsidR="00CA705B">
        <w:t>, - отмечается в сопроводительных материалах к законопроекту.</w:t>
      </w:r>
    </w:p>
    <w:p w:rsidR="00CA705B" w:rsidRDefault="00CA705B" w:rsidP="00CA705B">
      <w:r>
        <w:t xml:space="preserve">За эти действия коллекторам предусматривается наказание в виде штрафа в размере от 300 тыс до 500 тыс. руб. или в размере заработной платы или иного дохода </w:t>
      </w:r>
      <w:r>
        <w:lastRenderedPageBreak/>
        <w:t>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A705B" w:rsidRDefault="00CA705B" w:rsidP="00CA705B">
      <w:r>
        <w:t>Также предусматривается повышенная ответственность за совершение указанных действий: в случае если они будут совершены группой лиц по предварительному сговору, с применением насилия, не опасного для жизни или здоровья, с уничтожением или повреждением имущества, в крупном размере. В данном случае, обвиняемым может грозить лишение свободы на срок от трех до семи лет со штрафом в размере от 500 тыс. до 1 млн. руб.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A705B" w:rsidRDefault="00CA705B" w:rsidP="00CA705B">
      <w:r>
        <w:t>Кроме того за совершение таких правонарушений организованной группой, с применением насилия, опасного для жизни или здоровья, или в особо крупном размере, будет грозить лишение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A705B" w:rsidRDefault="00CA705B" w:rsidP="00CA705B">
      <w:r>
        <w:t>Инициативу прокомментировал глава думского комитета по безопасности Василий Пискарев (ЕР).</w:t>
      </w:r>
    </w:p>
    <w:p w:rsidR="00CA705B" w:rsidRDefault="00D82DA6" w:rsidP="00CA705B">
      <w:r>
        <w:t>«</w:t>
      </w:r>
      <w:r w:rsidR="00CA705B">
        <w:t>Сегодня рассмотрим в третьем чтении закон о введении уголовной ответственности за незаконную деятельность при взыскании долгов. Это - угрозы применения насилия или повреждения имущества, шантаж распространить заведомо ложные сведения, порочащие честь и достоинство как самого должника, так и его родных и близких. Причем, речь как о самих работниках банков или микрофинансовых организаций, так и о тех, кому они долг переуступили- то есть о коллекторах</w:t>
      </w:r>
      <w:r>
        <w:t>»</w:t>
      </w:r>
      <w:r w:rsidR="00CA705B">
        <w:t>, - написал он в своем телеграм-канале.</w:t>
      </w:r>
    </w:p>
    <w:p w:rsidR="00CA705B" w:rsidRPr="00AC65D0" w:rsidRDefault="00CA705B" w:rsidP="00CA705B">
      <w:pPr>
        <w:pStyle w:val="2"/>
      </w:pPr>
      <w:bookmarkStart w:id="114" w:name="_Toc138836925"/>
      <w:r w:rsidRPr="00AC65D0">
        <w:t>ТАСС, 27.06.2023, Корректировка демпфера не увеличивает налоговую нагрузку на отрасль - замглавы Минфина РФ</w:t>
      </w:r>
      <w:bookmarkEnd w:id="114"/>
    </w:p>
    <w:p w:rsidR="00CA705B" w:rsidRDefault="00CA705B" w:rsidP="00D82DA6">
      <w:pPr>
        <w:pStyle w:val="3"/>
      </w:pPr>
      <w:bookmarkStart w:id="115" w:name="_Toc138836926"/>
      <w:r>
        <w:t xml:space="preserve">Корректировка демпфера является донастройкой налогового законодательства РФ с учетом изменений и ограничений на мировом рынке, а не увеличением нагрузки на нефтяную отрасль, сообщил замглавы Минфина Алексей Сазанов в интервью </w:t>
      </w:r>
      <w:r w:rsidR="00D82DA6">
        <w:t>«</w:t>
      </w:r>
      <w:r>
        <w:t>Российской газете</w:t>
      </w:r>
      <w:r w:rsidR="00D82DA6">
        <w:t>»</w:t>
      </w:r>
      <w:r>
        <w:t>.</w:t>
      </w:r>
      <w:bookmarkEnd w:id="115"/>
    </w:p>
    <w:p w:rsidR="00CA705B" w:rsidRDefault="00D82DA6" w:rsidP="00CA705B">
      <w:r>
        <w:t>«</w:t>
      </w:r>
      <w:r w:rsidR="00CA705B">
        <w:t>Последний год мы в целом не повышали налоговую нагрузку на нефтяную отрасль. Скорее донастраивали наше налоговое законодательство с учетом изменений на мировом рынке и внешних ограничений, которые затронули нашу страну</w:t>
      </w:r>
      <w:r>
        <w:t>»</w:t>
      </w:r>
      <w:r w:rsidR="00CA705B">
        <w:t>, - отметил Сазанов, отвечая на вопрос, с чем связан частый пересмотр параметров налогообложения нефтегазовой отрасли.</w:t>
      </w:r>
    </w:p>
    <w:p w:rsidR="00CA705B" w:rsidRDefault="00CA705B" w:rsidP="00CA705B">
      <w:r>
        <w:t xml:space="preserve">Например, по словам замминистра, если говорить о ценообразовании на российскую нефть, стоит учитывать, что оно стало гораздо менее прозрачным. А котировки Urals на базисе CIF (цена нефти в европейских портах), которая используется для расчета </w:t>
      </w:r>
      <w:r>
        <w:lastRenderedPageBreak/>
        <w:t xml:space="preserve">налогов и пошлин, уже не всегда отражает реальное положение дел. </w:t>
      </w:r>
      <w:r w:rsidR="00D82DA6">
        <w:t>«</w:t>
      </w:r>
      <w:r>
        <w:t>Поэтому для налоговых целей мы привязали цену нашей нефти к котировкам североморского сорта Brent, установив индикатив (предельный максимум) по скидке к нему. Также мы донастраиваем топливный демпфер, который является инструментом сглаживания колебаний цен и стимулирования поставок топлива на внутренний рынок. Его параметры были привязаны к экспортному паритету, а сейчас западные рынки, в том числе европейский, закрыты для поставок наших нефтепродуктов</w:t>
      </w:r>
      <w:r w:rsidR="00D82DA6">
        <w:t>»</w:t>
      </w:r>
      <w:r>
        <w:t>, - объяснил Сазанов.</w:t>
      </w:r>
    </w:p>
    <w:p w:rsidR="00CA705B" w:rsidRDefault="00CA705B" w:rsidP="00CA705B">
      <w:r>
        <w:t xml:space="preserve">В целом, если говорить о налогообложении нефтегазового сектора, сейчас оно находится на приемлемом уровне, считает замглавы Минфина. </w:t>
      </w:r>
      <w:r w:rsidR="00D82DA6">
        <w:t>«</w:t>
      </w:r>
      <w:r>
        <w:t>Позволяет, с одной стороны, получать необходимые доходы в бюджет, а с другой, дает развиваться отрасли и осуществлять инвестиции, в том числе в новые проекты. Поэтому точно нельзя сказать, что налоговый режим для нефтегазового сектора несбалансирован или наблюдается слишком большая налоговая нагрузка. Мы этого не видим также и по финансовому положению компаний, у них все в порядке</w:t>
      </w:r>
      <w:r w:rsidR="00D82DA6">
        <w:t>»</w:t>
      </w:r>
      <w:r>
        <w:t>, - отметил Сазанов.</w:t>
      </w:r>
    </w:p>
    <w:p w:rsidR="00CA705B" w:rsidRDefault="00CA705B" w:rsidP="00CA705B">
      <w:r>
        <w:t>***</w:t>
      </w:r>
    </w:p>
    <w:p w:rsidR="00CA705B" w:rsidRDefault="00CA705B" w:rsidP="00CA705B">
      <w:r>
        <w:t>НЕФТЯНАЯ ОТРАСЛЬ И НАЛОГИ</w:t>
      </w:r>
    </w:p>
    <w:p w:rsidR="00D94D15" w:rsidRDefault="00CA705B" w:rsidP="00CA705B">
      <w:r>
        <w:t>Власти РФ сейчас обсуждают ряд налоговых изменений для нефтяной отрасли: в частности, решение сократить выплаты нефтяникам по топливному демпферу на 50% уже одобрено и может заработать с 1 сентября сроком на один год. Как сообщал ранее Сазанов, правительство обсуждает и другие опции в сфере налогообложения, в том числе использование российского бенчмарка Urals на основе внебиржевых индексов СПбМТСБ при подсчете НДД, НДПИ и экспортной пошлины. Корректировка депфера позволит снизить выплаты нефтяникам в два раза, что позволит бюджету экономить порядка 30 млрд рублей в месяц.</w:t>
      </w:r>
    </w:p>
    <w:p w:rsidR="006409A6" w:rsidRPr="00AC65D0" w:rsidRDefault="006409A6" w:rsidP="006409A6">
      <w:pPr>
        <w:pStyle w:val="2"/>
      </w:pPr>
      <w:bookmarkStart w:id="116" w:name="_Toc138836927"/>
      <w:r w:rsidRPr="006409A6">
        <w:t>Коммерсантъ</w:t>
      </w:r>
      <w:r w:rsidRPr="00AC65D0">
        <w:t>, 2</w:t>
      </w:r>
      <w:r>
        <w:t>8</w:t>
      </w:r>
      <w:r w:rsidRPr="00AC65D0">
        <w:t xml:space="preserve">.06.2023, </w:t>
      </w:r>
      <w:r w:rsidR="00B61917">
        <w:t xml:space="preserve">Венера ПЕТРОВА, </w:t>
      </w:r>
      <w:r w:rsidRPr="006409A6">
        <w:t>Вырасти нельзя разориться</w:t>
      </w:r>
      <w:bookmarkEnd w:id="116"/>
    </w:p>
    <w:p w:rsidR="006409A6" w:rsidRDefault="006409A6" w:rsidP="00D82DA6">
      <w:pPr>
        <w:pStyle w:val="3"/>
      </w:pPr>
      <w:bookmarkStart w:id="117" w:name="_Toc138836928"/>
      <w:r>
        <w:t>Как венчурный рынок в России проходит резкую смену трендов</w:t>
      </w:r>
      <w:bookmarkEnd w:id="117"/>
    </w:p>
    <w:p w:rsidR="006409A6" w:rsidRDefault="006409A6" w:rsidP="006409A6">
      <w:r>
        <w:t xml:space="preserve">Развитие инноваций невозможно без финансовых ресурсов, вместе с тем, как отмечали участники Петербургского международного экономического форума, венчурный рынок в РФ, предусматривающий вложение капитала в высокотехнологические проекты, сильно пострадал в 2022 году после начала военных действий РФ на Украине. По данным аналитической компании Dsight, в 2022 году более чем вдвое, с 305 до 137, сократилось число сделок, а общий объем снизился на 83% — с $2,53 млрд до $418 млн. Государство обещает стимулировать приток инвестиций на венчурный рынок, находящийся, по мнению некоторых его участников, </w:t>
      </w:r>
      <w:r w:rsidR="00D82DA6">
        <w:t>«</w:t>
      </w:r>
      <w:r>
        <w:t>в коме</w:t>
      </w:r>
      <w:r w:rsidR="00D82DA6">
        <w:t>»</w:t>
      </w:r>
      <w:r>
        <w:t>, а также готово рисковать своими средствами, вкладывая их в проекты ранних стадий, в расчете, что это поможет достижению технологического суверенитета.</w:t>
      </w:r>
    </w:p>
    <w:p w:rsidR="006409A6" w:rsidRDefault="006409A6" w:rsidP="006409A6">
      <w:r>
        <w:t xml:space="preserve">Перспективы венчурного рынка в РФ стали одной из тем обсуждения на полях Петербургского международного экономического форума (ПМЭФ). После начала военных действий на Украине он серьезно пострадал: из страны уехала часть предпринимателей, иностранные инвесторы прекратили работу с российскими стартапами, а отечественные сократили свою активность. Так, согласно результатам исследования аналитической компании Dsight, в 2022 году количество сделок в РФ </w:t>
      </w:r>
      <w:r>
        <w:lastRenderedPageBreak/>
        <w:t>сократилось до 137 с 305 в 2021 году, а объем финансирования упал на 68%, с $2,53 млрд до $818 млн. При этом половина этой суммы — $400 млн — пришлась на январскую сделку с компанией Miro, покинувшей российский рынок; без нее общий объем инвестиций снизился на 83%, до $418 млн, венчурные инвестиции в стартапы в РФ в 2022 году достигли исторического минимума.</w:t>
      </w:r>
    </w:p>
    <w:p w:rsidR="006409A6" w:rsidRDefault="006409A6" w:rsidP="006409A6">
      <w:r>
        <w:t>Светящееся в тумане будущее</w:t>
      </w:r>
    </w:p>
    <w:p w:rsidR="006409A6" w:rsidRDefault="006409A6" w:rsidP="006409A6">
      <w:r>
        <w:t xml:space="preserve">Как рассказал замминистра экономического развития Максим Колесников на сессии ПМЭФ </w:t>
      </w:r>
      <w:r w:rsidR="00D82DA6">
        <w:t>«</w:t>
      </w:r>
      <w:r>
        <w:t>Между глобализмом и протекционизмом: как развивать технологии?</w:t>
      </w:r>
      <w:r w:rsidR="00D82DA6">
        <w:t>»</w:t>
      </w:r>
      <w:r>
        <w:t xml:space="preserve">, для поддержки рынка и стимулирования инвестиций в стартапы ведомство предлагает ряд инициатив. В частности, активно прорабатываются поправки в федеральный закон </w:t>
      </w:r>
      <w:r w:rsidR="00D82DA6">
        <w:t>«</w:t>
      </w:r>
      <w:r>
        <w:t>Об инвестиционном товариществе</w:t>
      </w:r>
      <w:r w:rsidR="00D82DA6">
        <w:t>»</w:t>
      </w:r>
      <w:r>
        <w:t xml:space="preserve">. </w:t>
      </w:r>
      <w:r w:rsidR="00D82DA6">
        <w:t>«</w:t>
      </w:r>
      <w:r>
        <w:t>Хотим упростить обязательную нотариальную форму самого договора инвестиционного товарищества, так называемое нотариальное рабство, сделать налогообложение деятельности инвестиционного товарищества более привлекательным, расширить потенциальный круг участников договоров</w:t>
      </w:r>
      <w:r w:rsidR="00D82DA6">
        <w:t>»</w:t>
      </w:r>
      <w:r>
        <w:t xml:space="preserve">,— сказал он. В частности, по словам чиновника, предполагается дать возможность </w:t>
      </w:r>
      <w:r w:rsidRPr="006409A6">
        <w:rPr>
          <w:b/>
        </w:rPr>
        <w:t>негосударственным пенсионным фондам</w:t>
      </w:r>
      <w:r>
        <w:t xml:space="preserve"> размещать средства в фонды венчурных инвестиций, а также снять ограничения на участие в таких товариществах физлиц и допустить привлекать в них средства эндаументов. Также при участии Фонда развития интернет-инициатив (ФРИИ) прорабатываются поправки в Налоговый кодекс, позволяющие корпорациям признавать инвестиции в венчурные фонды в качестве расходов, уменьшающих налоговую базу по налогу на прибыль с коэффициентом 1,5.</w:t>
      </w:r>
    </w:p>
    <w:p w:rsidR="006409A6" w:rsidRDefault="006409A6" w:rsidP="006409A6">
      <w:r>
        <w:t xml:space="preserve">Среди других рассматриваемых мер стимулирования в презентации замглавы Минцифры Максима Паршина, представленной на сессии </w:t>
      </w:r>
      <w:r w:rsidR="00D82DA6">
        <w:t>«</w:t>
      </w:r>
      <w:r>
        <w:t>Битва за инвестиции и битва инвестиций: государственные vs частные</w:t>
      </w:r>
      <w:r w:rsidR="00D82DA6">
        <w:t>»</w:t>
      </w:r>
      <w:r>
        <w:t xml:space="preserve"> были обозначены следующие: снижение минимального процента владения в активе (с 50% до 10%) и срока владения (с пяти лет до года), расширение практики </w:t>
      </w:r>
      <w:r w:rsidR="00D82DA6">
        <w:t>«</w:t>
      </w:r>
      <w:r>
        <w:t>Сколково</w:t>
      </w:r>
      <w:r w:rsidR="00D82DA6">
        <w:t>»</w:t>
      </w:r>
      <w:r>
        <w:t xml:space="preserve"> по компенсации физлицам НДФЛ при инвестировании в IT-компании, введение специального режима налогообложения, поощряющего внедрение долгосрочных систем мотиваций (таких как опционы). Как уточнил чиновник, авторы соответствующих предложений — сами фонды, Минцифры оформило эти инициативы и отправило на согласование в ведомства.</w:t>
      </w:r>
    </w:p>
    <w:p w:rsidR="006409A6" w:rsidRDefault="006409A6" w:rsidP="006409A6">
      <w:r>
        <w:t xml:space="preserve">Венчурные инвесторы дают разные оценки будущему рынка, при этом сходятся во мнении, что он сейчас сильно трансформируется. Так, по мнению директора ФРИИ Кирилла Варламова, сейчас в РФ нет классической модели этого рынка и в ближайшее время она не появится, можно сказать, что венчур </w:t>
      </w:r>
      <w:r w:rsidR="00D82DA6">
        <w:t>«</w:t>
      </w:r>
      <w:r>
        <w:t>находится в коме</w:t>
      </w:r>
      <w:r w:rsidR="00D82DA6">
        <w:t>»</w:t>
      </w:r>
      <w:r>
        <w:t xml:space="preserve">. Он пояснил: индустрия замерла — так, если на начало прошлого года было 11 предложений по продаже портфельных проектов, то удалось совершить только 2 сделки, </w:t>
      </w:r>
      <w:r w:rsidR="00D82DA6">
        <w:t>«</w:t>
      </w:r>
      <w:r>
        <w:t>упали оценки в рынке</w:t>
      </w:r>
      <w:r w:rsidR="00D82DA6">
        <w:t>»</w:t>
      </w:r>
      <w:r>
        <w:t xml:space="preserve">, ушли фонды, перестали инвестировать фонды-стратеги. </w:t>
      </w:r>
      <w:r w:rsidR="00D82DA6">
        <w:t>«</w:t>
      </w:r>
      <w:r>
        <w:t>Остались бизнес-ангелы, хотя многие и уехали, но они еще не понимают, что рынка нет, и продолжают инвестировать, думая, что он быстро будет расти</w:t>
      </w:r>
      <w:r w:rsidR="00D82DA6">
        <w:t>»</w:t>
      </w:r>
      <w:r>
        <w:t>,— заметил директор ФРИИ. По его словам, в ближайшие два года ФРИИ намерен применять антивенчурную — дивидендную — модель (предполагает получение доходности от вложений не за счет капитализации компаний, а их способности выплачивать дивиденды).</w:t>
      </w:r>
    </w:p>
    <w:p w:rsidR="006409A6" w:rsidRDefault="006409A6" w:rsidP="006409A6">
      <w:r>
        <w:t xml:space="preserve">Как отметил гендиректор венчурного фонда </w:t>
      </w:r>
      <w:r w:rsidR="00D82DA6">
        <w:t>«</w:t>
      </w:r>
      <w:r>
        <w:t>Восход</w:t>
      </w:r>
      <w:r w:rsidR="00D82DA6">
        <w:t>»</w:t>
      </w:r>
      <w:r>
        <w:t xml:space="preserve"> Руслан Саркисов, стало меньше институциональных инвесторов, но выросла активность бизнес-ангелов. По его словам, </w:t>
      </w:r>
      <w:r>
        <w:lastRenderedPageBreak/>
        <w:t xml:space="preserve">ликвидности в стране достаточно и со стороны богатых людей есть запрос инвестировать часть своих средств в венчурные проекты. При этом он заметил, что, пока корпорации не будут заинтересованы во внедрении инноваций и повышении конкурентоспособности, нельзя говорить о развитии венчурной отрасли, сейчас этот спрос появляется. Кроме того, по его словам, необходимо развивать публичные рынки капитала. В свою очередь, по мнению СЕО закрытого клуба инвесторов </w:t>
      </w:r>
      <w:r w:rsidR="00D82DA6">
        <w:t>«</w:t>
      </w:r>
      <w:r>
        <w:t>Синдикат</w:t>
      </w:r>
      <w:r w:rsidR="00D82DA6">
        <w:t>»</w:t>
      </w:r>
      <w:r>
        <w:t xml:space="preserve"> Вячеслава Шуленина, рынок перестраивается в сторону технологий, много компаний, которые </w:t>
      </w:r>
      <w:r w:rsidR="00D82DA6">
        <w:t>«</w:t>
      </w:r>
      <w:r>
        <w:t>вскоре выстрелят</w:t>
      </w:r>
      <w:r w:rsidR="00D82DA6">
        <w:t>»</w:t>
      </w:r>
      <w:r>
        <w:t>. В клубе позитивный настрой, многие уехавшие бизнес-ангелы возвращаются в Россию.</w:t>
      </w:r>
    </w:p>
    <w:p w:rsidR="006409A6" w:rsidRDefault="006409A6" w:rsidP="006409A6">
      <w:r>
        <w:t xml:space="preserve">По словам главы венчурного фонда </w:t>
      </w:r>
      <w:r w:rsidR="00D82DA6">
        <w:t>«</w:t>
      </w:r>
      <w:r>
        <w:t>Росатома</w:t>
      </w:r>
      <w:r w:rsidR="00D82DA6">
        <w:t>»</w:t>
      </w:r>
      <w:r>
        <w:t xml:space="preserve"> Orbita Capital Partners Евгения Кузнецова, когда наступает штормовое время, главное — выжить. Корпоративный венчур становится </w:t>
      </w:r>
      <w:r w:rsidR="00D82DA6">
        <w:t>«</w:t>
      </w:r>
      <w:r>
        <w:t>источником какой-то стабильности</w:t>
      </w:r>
      <w:r w:rsidR="00D82DA6">
        <w:t>»</w:t>
      </w:r>
      <w:r>
        <w:t xml:space="preserve">, корпорации начинают понимать, как работает венчурное инвестирование — и это положительно, так как других источников относительно </w:t>
      </w:r>
      <w:r w:rsidR="00D82DA6">
        <w:t>«</w:t>
      </w:r>
      <w:r>
        <w:t>умных</w:t>
      </w:r>
      <w:r w:rsidR="00D82DA6">
        <w:t>»</w:t>
      </w:r>
      <w:r>
        <w:t xml:space="preserve"> денег на российском рынке практически нет. </w:t>
      </w:r>
      <w:r w:rsidR="00D82DA6">
        <w:t>«</w:t>
      </w:r>
      <w:r>
        <w:t>Долгосрочные тренды говорят о том, что венчурный рынок будет в перспективе развиваться, но до того, как это произойдет, он может умереть окончательно</w:t>
      </w:r>
      <w:r w:rsidR="00D82DA6">
        <w:t>»</w:t>
      </w:r>
      <w:r>
        <w:t xml:space="preserve">,— считает он. Как полагает партнер частной инвестиционной компании Kama Flow Евгений Борисов, понять, насколько рынок изменился в прошлом году, в действительности трудно, потому что увеличились непубличные активности. Непрозрачность создает для профессиональных инвесторов существенные проблемы, заметил он. </w:t>
      </w:r>
      <w:r w:rsidR="00D82DA6">
        <w:t>«</w:t>
      </w:r>
      <w:r>
        <w:t>От 2023 года ожидания связаны с более понятной структурой… Есть ощущение, что проекты, которые были поставлены на паузу, возвращаются к идее привлечения капитала, в том числе венчурного</w:t>
      </w:r>
      <w:r w:rsidR="00D82DA6">
        <w:t>»</w:t>
      </w:r>
      <w:r>
        <w:t>,— сказал он.</w:t>
      </w:r>
    </w:p>
    <w:p w:rsidR="006409A6" w:rsidRDefault="006409A6" w:rsidP="006409A6">
      <w:r>
        <w:t>Государство снова инвестор</w:t>
      </w:r>
    </w:p>
    <w:p w:rsidR="006409A6" w:rsidRDefault="006409A6" w:rsidP="006409A6">
      <w:r>
        <w:t xml:space="preserve">Поддержка венчура со стороны государства обусловлена необходимостью ускорить разработку и внедрение перспективных технологий в стране. Из-за ухода западных компаний—владельцев технологий после начала военной операции РФ на Украине и необходимости </w:t>
      </w:r>
      <w:r w:rsidR="00D82DA6">
        <w:t>«</w:t>
      </w:r>
      <w:r>
        <w:t>адаптации</w:t>
      </w:r>
      <w:r w:rsidR="00D82DA6">
        <w:t>»</w:t>
      </w:r>
      <w:r>
        <w:t xml:space="preserve"> отечественной экономики к этой ситуации в стране появилась потребность в де-факто создании заново рынка высокотехнологичных разработок. Для этого Белый дом также наделил ВЭБ.РФ </w:t>
      </w:r>
      <w:r w:rsidR="00D82DA6">
        <w:t>«</w:t>
      </w:r>
      <w:r>
        <w:t>правом на риск</w:t>
      </w:r>
      <w:r w:rsidR="00D82DA6">
        <w:t>»</w:t>
      </w:r>
      <w:r>
        <w:t xml:space="preserve"> при инвестировании в высокотехнологичные стартапы — соответствующее постановление правительства премьер-министр Михаил Мишустин подписал 15 июня. Новый механизм поддержки инновационных проектов предусматривает оценку эффективности высокорисковых инвестиций не по отдельным проектам, а по всему портфелю в целом и разрешает учитывать при ней не только фактические результаты, но и предполагаемые на момент принятия решений о сделках. Ради запуска рынка инвестиций в хайтек (проекты в области беспилотников, сетей 5G и другие) ВЭБ сможет рискнуть 50 млрд руб. госсредств — лимит установлен в размере не более 7% от размера капитала госкорпорации. Отметим, что, согласно данным Dsight, государство остается надежным источником финансирования венчурных проектов: в 2022 году объем инвестиций от представителей госсектора в российские проекты снизился по сравнению с предыдущим годом незначительно (с $87 млн до $76 млн).</w:t>
      </w:r>
    </w:p>
    <w:p w:rsidR="006409A6" w:rsidRDefault="006409A6" w:rsidP="006409A6">
      <w:r>
        <w:t xml:space="preserve">Ранее, в мае текущего года, Михаил Мишустин подписал распоряжение правительства об утверждении Концепции технологического развития России до 2030 года. Документ предусматривает внедрение </w:t>
      </w:r>
      <w:r w:rsidR="00D82DA6">
        <w:t>«</w:t>
      </w:r>
      <w:r>
        <w:t>права на риск</w:t>
      </w:r>
      <w:r w:rsidR="00D82DA6">
        <w:t>»</w:t>
      </w:r>
      <w:r>
        <w:t xml:space="preserve"> с целью стимулировать оборот результатов интеллектуальной деятельности и снизить административную нагрузку на </w:t>
      </w:r>
      <w:r>
        <w:lastRenderedPageBreak/>
        <w:t>технологические компании. Речь идет о презумпции добросовестности должностных лиц при недостижении запланированных результатов инновационного проекта, создаваемого в том числе за счет госсредств (бюджетных, компаний с госучастием, госкорпораций и институтов инновационного развития). По мнению властей, реализация этого принципа будет способствовать конкурентоспособности технологических решений.</w:t>
      </w:r>
    </w:p>
    <w:p w:rsidR="006409A6" w:rsidRDefault="006409A6" w:rsidP="006409A6">
      <w:r>
        <w:t>Перестройка неопределенного спроса</w:t>
      </w:r>
    </w:p>
    <w:p w:rsidR="006409A6" w:rsidRDefault="006409A6" w:rsidP="006409A6">
      <w:r>
        <w:t xml:space="preserve">Раньше спрос на технологии внутри РФ был слабым, стартапы ориентировались на создание микросервисов вокруг уже готового импортируемого решения, отметил старший вице-президент фонда </w:t>
      </w:r>
      <w:r w:rsidR="00D82DA6">
        <w:t>«</w:t>
      </w:r>
      <w:r>
        <w:t>Сколково</w:t>
      </w:r>
      <w:r w:rsidR="00D82DA6">
        <w:t>»</w:t>
      </w:r>
      <w:r>
        <w:t xml:space="preserve"> Кирилл Каем на сессии </w:t>
      </w:r>
      <w:r w:rsidR="00D82DA6">
        <w:t>«</w:t>
      </w:r>
      <w:r>
        <w:t>Между глобализмом и протекционизмом: как развивать технологии?</w:t>
      </w:r>
      <w:r w:rsidR="00D82DA6">
        <w:t>»</w:t>
      </w:r>
      <w:r>
        <w:t xml:space="preserve">. </w:t>
      </w:r>
      <w:r w:rsidR="00D82DA6">
        <w:t>«</w:t>
      </w:r>
      <w:r>
        <w:t>Сейчас мы вынужденно уходим от этой модели</w:t>
      </w:r>
      <w:r w:rsidR="00D82DA6">
        <w:t>»</w:t>
      </w:r>
      <w:r>
        <w:t xml:space="preserve">,— констатировал он. По его словам, необходимо менять операторскую модель и выстраивать собственные технологические цепочки. В первую очередь требуется решить вопрос с софтом, цикл обновления которого короче, чем у </w:t>
      </w:r>
      <w:r w:rsidR="00D82DA6">
        <w:t>«</w:t>
      </w:r>
      <w:r>
        <w:t>железа</w:t>
      </w:r>
      <w:r w:rsidR="00D82DA6">
        <w:t>»</w:t>
      </w:r>
      <w:r>
        <w:t xml:space="preserve">. </w:t>
      </w:r>
      <w:r w:rsidR="00D82DA6">
        <w:t>«</w:t>
      </w:r>
      <w:r>
        <w:t>Конечно, наши риски возросли, потому что на технологическое перевооружение, связанное с длинными циклами (авиастроение, тяжелое машиностроение, генетика), потребуется время — в зависимости от отрасли от трех до восьми лет. Но толчок дан, четко выстраивается логика заполнения пустых пятен, подтягивается необходимое финансирование. Виден свет в конце тоннеля</w:t>
      </w:r>
      <w:r w:rsidR="00D82DA6">
        <w:t>»</w:t>
      </w:r>
      <w:r>
        <w:t>,— сказал он. Кирилл Каем полагает, что санкции подтолкнули некоторые отрасли экономики конкурировать не на административном ресурсе, а на уровне технологии, что привело к резкому росту спроса. За прошлый год продажи стартапов—резидентов фонда выросли более чем на 40%, а выручка превысила 350 млрд руб. Быстрее всего, по его словам, росли стартапы в областях промышленных технологий и IT, медленнее — в сферах медицины и биологии: тренд сместился в сторону замещающих технологий.</w:t>
      </w:r>
    </w:p>
    <w:p w:rsidR="006409A6" w:rsidRDefault="006409A6" w:rsidP="006409A6">
      <w:r>
        <w:t xml:space="preserve">Вместе с тем для некоторых стартапов трансформация оказалась болезненной. Успешности проектов начинающих стартаперов поможет изучение бизнес-процессов, рынка и целевой аудитории, отмечает глава школы бизнеса </w:t>
      </w:r>
      <w:r w:rsidR="00D82DA6">
        <w:t>«</w:t>
      </w:r>
      <w:r>
        <w:t>Синергия</w:t>
      </w:r>
      <w:r w:rsidR="00D82DA6">
        <w:t>»</w:t>
      </w:r>
      <w:r>
        <w:t xml:space="preserve"> Александр Рагиня. Совместное исследование </w:t>
      </w:r>
      <w:r w:rsidR="00D82DA6">
        <w:t>«</w:t>
      </w:r>
      <w:r>
        <w:t>Синергии</w:t>
      </w:r>
      <w:r w:rsidR="00D82DA6">
        <w:t>»</w:t>
      </w:r>
      <w:r>
        <w:t xml:space="preserve"> и инновационного консалтингового агентства Dthink (в нем участвовали 1025 человек) показало, что российские стартапы оказались не готовы к резким изменениям рынка. </w:t>
      </w:r>
      <w:r w:rsidR="00D82DA6">
        <w:t>«</w:t>
      </w:r>
      <w:r>
        <w:t>За последний год 44,2% предпринимателей пришлось изменить или отложить выпуск некоторых продуктов или же вообще отказаться от них и начать поиск новых решений</w:t>
      </w:r>
      <w:r w:rsidR="00D82DA6">
        <w:t>»</w:t>
      </w:r>
      <w:r>
        <w:t>,— говорится в нем. Лишь 17% опрошенных заявили, что их идеи оказываются востребованы, а около 70% предпринимателей сталкивались с неактуальностью продукта для рынка. Аналитики связывают это с недостаточным качеством исследования предпочтений аудитории — прежде всего проблема актуальна для компаний, работающих на рынке не более года.</w:t>
      </w:r>
    </w:p>
    <w:p w:rsidR="00CA705B" w:rsidRDefault="00D15CDD" w:rsidP="00CA705B">
      <w:hyperlink r:id="rId42" w:history="1">
        <w:r w:rsidR="006409A6" w:rsidRPr="002F3208">
          <w:rPr>
            <w:rStyle w:val="a3"/>
          </w:rPr>
          <w:t>https://www.kommersant.ru/doc/6054002</w:t>
        </w:r>
      </w:hyperlink>
    </w:p>
    <w:p w:rsidR="006409A6" w:rsidRPr="0090779C" w:rsidRDefault="006409A6" w:rsidP="00CA705B"/>
    <w:p w:rsidR="00D1642B" w:rsidRDefault="00D1642B" w:rsidP="00D1642B">
      <w:pPr>
        <w:pStyle w:val="251"/>
      </w:pPr>
      <w:bookmarkStart w:id="118" w:name="_Toc99271712"/>
      <w:bookmarkStart w:id="119" w:name="_Toc99318658"/>
      <w:bookmarkStart w:id="120" w:name="_Toc138836929"/>
      <w:bookmarkEnd w:id="100"/>
      <w:bookmarkEnd w:id="101"/>
      <w:r w:rsidRPr="00073D82">
        <w:lastRenderedPageBreak/>
        <w:t>НОВОСТИ ЗАРУБЕЖНЫХ ПЕНСИОННЫХ СИСТЕМ</w:t>
      </w:r>
      <w:bookmarkEnd w:id="118"/>
      <w:bookmarkEnd w:id="119"/>
      <w:bookmarkEnd w:id="120"/>
    </w:p>
    <w:p w:rsidR="00D1642B" w:rsidRDefault="00D1642B" w:rsidP="00D1642B">
      <w:pPr>
        <w:pStyle w:val="10"/>
      </w:pPr>
      <w:bookmarkStart w:id="121" w:name="_Toc99271713"/>
      <w:bookmarkStart w:id="122" w:name="_Toc99318659"/>
      <w:bookmarkStart w:id="123" w:name="_Toc138836930"/>
      <w:r w:rsidRPr="000138E0">
        <w:t>Новости пенсионной отрасли стран ближнего зарубежья</w:t>
      </w:r>
      <w:bookmarkEnd w:id="121"/>
      <w:bookmarkEnd w:id="122"/>
      <w:bookmarkEnd w:id="123"/>
    </w:p>
    <w:p w:rsidR="009E1187" w:rsidRPr="00AC65D0" w:rsidRDefault="009E1187" w:rsidP="009E1187">
      <w:pPr>
        <w:pStyle w:val="2"/>
      </w:pPr>
      <w:bookmarkStart w:id="124" w:name="_Toc138836931"/>
      <w:r w:rsidRPr="00AC65D0">
        <w:t>Tengrinews.kz, 27.06.2023, Казахстанцам дадут больше прав управлять своими пенсионными накоплениями</w:t>
      </w:r>
      <w:bookmarkEnd w:id="124"/>
    </w:p>
    <w:p w:rsidR="009E1187" w:rsidRDefault="009E1187" w:rsidP="00D82DA6">
      <w:pPr>
        <w:pStyle w:val="3"/>
      </w:pPr>
      <w:bookmarkStart w:id="125" w:name="_Toc138836932"/>
      <w:r>
        <w:t>С 1 июля в Казахстане вступает в действие Социальный кодекс. 27 июня на заседании правительства заместитель премьер-министра - министр труда и социальной защиты населения Тамара Дуйсенова рассказала об основных новеллах этого документа, передает корреспондент Tengrinews.kz.</w:t>
      </w:r>
      <w:bookmarkEnd w:id="125"/>
    </w:p>
    <w:p w:rsidR="009E1187" w:rsidRDefault="009E1187" w:rsidP="009E1187">
      <w:r>
        <w:t>По информации министра, в проект Соцкодекса вносятся изменения, касающиеся расширения прав вкладчиков Единого накопительного пенсионного фонда по управлению своими пенсионными активами.</w:t>
      </w:r>
    </w:p>
    <w:p w:rsidR="009E1187" w:rsidRDefault="00D82DA6" w:rsidP="009E1187">
      <w:r>
        <w:t>«</w:t>
      </w:r>
      <w:r w:rsidR="009E1187">
        <w:t>Теперь граждане могут тратить пенсионные накопления, превышающие установленный порог достаточности, только на лечение и приобретение жилья. Вкладчикам также предоставляется право передать не более 50 процентов пенсионных накоплений компаниям по управлению активами</w:t>
      </w:r>
      <w:r>
        <w:t>»</w:t>
      </w:r>
      <w:r w:rsidR="009E1187">
        <w:t>, - сообщила Тамара Дуйсенова в ходе заседания правительства.</w:t>
      </w:r>
    </w:p>
    <w:p w:rsidR="009E1187" w:rsidRDefault="009E1187" w:rsidP="009E1187">
      <w:r>
        <w:t>Напомним, в апреле этого года Глава государства Касым-Жомарт Токаев подписал Социальный кодекс.</w:t>
      </w:r>
    </w:p>
    <w:p w:rsidR="009E1187" w:rsidRDefault="009E1187" w:rsidP="009E1187">
      <w:r>
        <w:t>В нем отражены семь основных направлений по социальной поддержке казахстанцев, мерам содействия занятости и пенсионному обеспечению:</w:t>
      </w:r>
    </w:p>
    <w:p w:rsidR="009E1187" w:rsidRDefault="009E1187" w:rsidP="009E1187">
      <w:r>
        <w:t>- социальная поддержка лиц (семей), имеющих детей;</w:t>
      </w:r>
    </w:p>
    <w:p w:rsidR="009E1187" w:rsidRDefault="009E1187" w:rsidP="009E1187">
      <w:r>
        <w:t>- меры содействия занятости населения;</w:t>
      </w:r>
    </w:p>
    <w:p w:rsidR="009E1187" w:rsidRDefault="009E1187" w:rsidP="009E1187">
      <w:r>
        <w:t>- адресная социальная помощь семьям, проживающим ниже черты бедности;</w:t>
      </w:r>
    </w:p>
    <w:p w:rsidR="009E1187" w:rsidRDefault="009E1187" w:rsidP="009E1187">
      <w:r>
        <w:t>- специальные социальные услуги;</w:t>
      </w:r>
    </w:p>
    <w:p w:rsidR="009E1187" w:rsidRDefault="009E1187" w:rsidP="009E1187">
      <w:r>
        <w:t>- социальная защита лиц с инвалидностью;</w:t>
      </w:r>
    </w:p>
    <w:p w:rsidR="009E1187" w:rsidRDefault="009E1187" w:rsidP="009E1187">
      <w:r>
        <w:t>- пенсионное обеспечение;</w:t>
      </w:r>
    </w:p>
    <w:p w:rsidR="009E1187" w:rsidRDefault="009E1187" w:rsidP="009E1187">
      <w:r>
        <w:t>- социальная поддержка отдельных категорий граждан, в том числе потерявших кормильца.</w:t>
      </w:r>
    </w:p>
    <w:p w:rsidR="009E1187" w:rsidRPr="009E1187" w:rsidRDefault="00D15CDD" w:rsidP="009E1187">
      <w:hyperlink r:id="rId43" w:history="1">
        <w:r w:rsidR="009E1187" w:rsidRPr="00CA6FE8">
          <w:rPr>
            <w:rStyle w:val="a3"/>
          </w:rPr>
          <w:t>https://tengrinews.kz/kazakhstan_news/kazahstantsam-dadut-prav-upravlyat-svoimi-pensionnyimi-503315/</w:t>
        </w:r>
      </w:hyperlink>
      <w:r w:rsidR="009E1187">
        <w:t xml:space="preserve"> </w:t>
      </w:r>
    </w:p>
    <w:p w:rsidR="00B33B73" w:rsidRPr="00AC65D0" w:rsidRDefault="00B33B73" w:rsidP="00B33B73">
      <w:pPr>
        <w:pStyle w:val="2"/>
      </w:pPr>
      <w:bookmarkStart w:id="126" w:name="_Toc138836933"/>
      <w:r w:rsidRPr="00AC65D0">
        <w:lastRenderedPageBreak/>
        <w:t>Almaty.tv, 27.06.2023, Кто и как может использовать пенсионные накопления на жилье и лечение</w:t>
      </w:r>
      <w:bookmarkEnd w:id="126"/>
    </w:p>
    <w:p w:rsidR="00B33B73" w:rsidRPr="00D82DA6" w:rsidRDefault="00B33B73" w:rsidP="00D82DA6">
      <w:pPr>
        <w:pStyle w:val="3"/>
      </w:pPr>
      <w:bookmarkStart w:id="127" w:name="_Toc138836934"/>
      <w:r w:rsidRPr="00D82DA6">
        <w:t>Представители Е</w:t>
      </w:r>
      <w:r w:rsidR="00D82DA6" w:rsidRPr="00D82DA6">
        <w:t>НПФ</w:t>
      </w:r>
      <w:r w:rsidRPr="00D82DA6">
        <w:t xml:space="preserve"> выступая на брифинге Региональной службы коммуникаций города Алматы дали пояснение о том, какие изменения ожидаются в пенсионной накопительной системе и куда обращаться, чтобы использовать пенсионные накопления на покупку жилья или лечение, - передает Almaty.tv со ссылкой на РСК.</w:t>
      </w:r>
      <w:bookmarkEnd w:id="127"/>
    </w:p>
    <w:p w:rsidR="00B33B73" w:rsidRDefault="00B33B73" w:rsidP="00B33B73">
      <w:r>
        <w:t>В рамках нового кодекса предусмотрена возможность использования пенсионерами по выслуге лет всей суммы своих пенсионных накоплений в пенсионном фонде для улучшения жилищных условий, оплаты лечения.</w:t>
      </w:r>
    </w:p>
    <w:p w:rsidR="00B33B73" w:rsidRDefault="00B33B73" w:rsidP="00B33B73">
      <w:r>
        <w:t>Отметим, что к пенсионерам по выслуге лет относятся, в том числе,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и иные лица, имеющие выслугу лет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РК предельного возраста состояния на службе при увольнении со службы.</w:t>
      </w:r>
    </w:p>
    <w:p w:rsidR="00B33B73" w:rsidRDefault="00B33B73" w:rsidP="00B33B73">
      <w:r>
        <w:t>При наличии в Е</w:t>
      </w:r>
      <w:r w:rsidR="00D82DA6" w:rsidRPr="00D82DA6">
        <w:rPr>
          <w:b/>
        </w:rPr>
        <w:t>НПФ</w:t>
      </w:r>
      <w:r>
        <w:t xml:space="preserve"> также пенсионных накоплений, сформированных за счет обязательных профессиональных пенсионных взносов, пенсионеры по выслуге лет смогут получить их при достижении общеустановленного пенсионного возраста: для мужчин – 63 года, для женщин – 61.</w:t>
      </w:r>
    </w:p>
    <w:p w:rsidR="00B33B73" w:rsidRDefault="00B33B73" w:rsidP="00B33B73">
      <w:r>
        <w:t xml:space="preserve">- Все остальные пенсионеры сохранят право получать единовременную пенсионную выплату до 50% от своих пенсионных накоплений, для улучшения жилищных условий, оплаты лечения при наличии коэффициента замещения среднемесячного дохода не ниже 40%. Расчет коэффициента замещения производится в порядке, определенном Правительством РК. При расчете коэффициента учитывается доход пенсионера, предшествующий его дате выхода на пенсию, но не более среднемесячного дохода по республике, - рассказал председатель правления АО </w:t>
      </w:r>
      <w:r w:rsidR="00D82DA6">
        <w:t>«</w:t>
      </w:r>
      <w:r>
        <w:t>Е</w:t>
      </w:r>
      <w:r w:rsidR="00D82DA6" w:rsidRPr="00D82DA6">
        <w:rPr>
          <w:b/>
        </w:rPr>
        <w:t>НПФ</w:t>
      </w:r>
      <w:r w:rsidR="00D82DA6">
        <w:t>»</w:t>
      </w:r>
      <w:r>
        <w:t xml:space="preserve"> Жанат Курманов.  </w:t>
      </w:r>
    </w:p>
    <w:p w:rsidR="00B33B73" w:rsidRDefault="00B33B73" w:rsidP="00B33B73">
      <w:r>
        <w:t xml:space="preserve">За единовременными пенсионными выплатами следует обращаться в АО </w:t>
      </w:r>
      <w:r w:rsidR="00D82DA6">
        <w:t>«</w:t>
      </w:r>
      <w:r>
        <w:t xml:space="preserve">Жилищный строительный сберегательный банк </w:t>
      </w:r>
      <w:r w:rsidR="00D82DA6">
        <w:t>«</w:t>
      </w:r>
      <w:r>
        <w:t>Отбасы банк</w:t>
      </w:r>
      <w:r w:rsidR="00D82DA6">
        <w:t>»</w:t>
      </w:r>
      <w:r>
        <w:t xml:space="preserve"> посредством портал enpf-otbasy.kz, или в банки второго уровня. Для оплаты лечения необходимо обратиться в АО </w:t>
      </w:r>
      <w:r w:rsidR="00D82DA6">
        <w:t>«</w:t>
      </w:r>
      <w:r>
        <w:t xml:space="preserve">Жилищный строительный сберегательный банк </w:t>
      </w:r>
      <w:r w:rsidR="00D82DA6">
        <w:t>«</w:t>
      </w:r>
      <w:r>
        <w:t>Отбасы банк</w:t>
      </w:r>
      <w:r w:rsidR="00D82DA6">
        <w:t>»</w:t>
      </w:r>
      <w:r>
        <w:t xml:space="preserve">. </w:t>
      </w:r>
    </w:p>
    <w:p w:rsidR="00D1642B" w:rsidRDefault="00D15CDD" w:rsidP="00B33B73">
      <w:hyperlink r:id="rId44" w:history="1">
        <w:r w:rsidR="00B33B73" w:rsidRPr="00CA6FE8">
          <w:rPr>
            <w:rStyle w:val="a3"/>
          </w:rPr>
          <w:t>https://almaty.tv/news/obschestvo/1730-zeynetaky-dginaktaryn-baspana-men-emge-kim-dgane-kalay-koldana-alady</w:t>
        </w:r>
      </w:hyperlink>
    </w:p>
    <w:p w:rsidR="00EE7AFA" w:rsidRPr="00AC65D0" w:rsidRDefault="00EE7AFA" w:rsidP="00EE7AFA">
      <w:pPr>
        <w:pStyle w:val="2"/>
      </w:pPr>
      <w:bookmarkStart w:id="128" w:name="_Toc138836935"/>
      <w:r w:rsidRPr="00AC65D0">
        <w:t>inbusiness.kz, 27.06.2023, Средняя пенсия в РК чуть больше 30 тысяч тенге</w:t>
      </w:r>
      <w:bookmarkEnd w:id="128"/>
    </w:p>
    <w:p w:rsidR="00EE7AFA" w:rsidRPr="00D82DA6" w:rsidRDefault="00EE7AFA" w:rsidP="00D82DA6">
      <w:pPr>
        <w:pStyle w:val="3"/>
      </w:pPr>
      <w:bookmarkStart w:id="129" w:name="_Toc138836936"/>
      <w:r w:rsidRPr="00D82DA6">
        <w:t>Средняя ежемесячная выплата из Е</w:t>
      </w:r>
      <w:r w:rsidR="00D82DA6" w:rsidRPr="00D82DA6">
        <w:t>НПФ</w:t>
      </w:r>
      <w:r w:rsidRPr="00D82DA6">
        <w:t xml:space="preserve"> составила чуть больше 30 тысяч тенге, а максимальная – свыше 700 тыс. При этом пенсионные накопления казахстанцев на 1 июня достигли почти 16 трлн тенге. По сравнению с аналогичным периодом прошлого года они выросли на 24%.</w:t>
      </w:r>
      <w:bookmarkEnd w:id="129"/>
    </w:p>
    <w:p w:rsidR="00EE7AFA" w:rsidRDefault="00EE7AFA" w:rsidP="00EE7AFA">
      <w:r>
        <w:t xml:space="preserve">По данным Единого накопительного пенсионного фонда, прирост накоплений сформирован за счет взносов и инвестиционного дохода. Он составил почти </w:t>
      </w:r>
      <w:r>
        <w:lastRenderedPageBreak/>
        <w:t>полтриллиона тенге. Больше всего за последний год поступило на счета добровольных пенсионных взносов. Чуть меньше прирост показали накопления по обязательным профессиональным пенсионным взносам. И меньше всего - по обязательным пенсионным.</w:t>
      </w:r>
    </w:p>
    <w:p w:rsidR="00B33B73" w:rsidRDefault="00D15CDD" w:rsidP="00EE7AFA">
      <w:hyperlink r:id="rId45" w:history="1">
        <w:r w:rsidR="00EE7AFA" w:rsidRPr="00CA6FE8">
          <w:rPr>
            <w:rStyle w:val="a3"/>
          </w:rPr>
          <w:t>https://inbusiness.kz/ru/last/srednyaya-pensiya-v-rk-chut-bolshe-30-tysyach-tenge</w:t>
        </w:r>
      </w:hyperlink>
    </w:p>
    <w:p w:rsidR="00D1642B" w:rsidRPr="00263D8F" w:rsidRDefault="00D1642B" w:rsidP="00D1642B">
      <w:pPr>
        <w:pStyle w:val="10"/>
      </w:pPr>
      <w:bookmarkStart w:id="130" w:name="_Toc99271715"/>
      <w:bookmarkStart w:id="131" w:name="_Toc99318660"/>
      <w:bookmarkStart w:id="132" w:name="_Toc138836937"/>
      <w:r w:rsidRPr="000138E0">
        <w:t>Новости пенсионной отрасли стран дальнего зарубежья</w:t>
      </w:r>
      <w:bookmarkEnd w:id="130"/>
      <w:bookmarkEnd w:id="131"/>
      <w:bookmarkEnd w:id="132"/>
    </w:p>
    <w:p w:rsidR="00263D8F" w:rsidRPr="00AC65D0" w:rsidRDefault="00263D8F" w:rsidP="00263D8F">
      <w:pPr>
        <w:pStyle w:val="2"/>
      </w:pPr>
      <w:bookmarkStart w:id="133" w:name="_Toc138836938"/>
      <w:r w:rsidRPr="00AC65D0">
        <w:t>Бургас по-русски, 27.06.2023, Пенсионные расходы в Болгарии растут</w:t>
      </w:r>
      <w:bookmarkEnd w:id="133"/>
    </w:p>
    <w:p w:rsidR="00263D8F" w:rsidRDefault="00263D8F" w:rsidP="00D82DA6">
      <w:pPr>
        <w:pStyle w:val="3"/>
      </w:pPr>
      <w:bookmarkStart w:id="134" w:name="_Toc138836939"/>
      <w:r>
        <w:t>Как сообщает bourgas.ru, в 2023 году пенсионные расходы в Болгарии выросли почти на 30%. По состоянию на 31 мая 2023 г. общая сумма заявленных доходов составила 4 482,6 млн левов. Полученные доходы были на 619,4 млн левов больше, чем за тот же период 2022 года.</w:t>
      </w:r>
      <w:bookmarkEnd w:id="134"/>
    </w:p>
    <w:p w:rsidR="00263D8F" w:rsidRDefault="00263D8F" w:rsidP="00263D8F">
      <w:r>
        <w:t>В структуре общих расходов наибольшую долю занимают расходы на пенсии, которые составляют 7 546,1 млн левов, что на 1 710,3 млн левов или на 29,3% больше по сравнению с тем же периодом 2022 г. г. Численность пенсионеров на май 2023 г. на 7012 меньше, чем за аналогичный период 2022 года.</w:t>
      </w:r>
    </w:p>
    <w:p w:rsidR="00263D8F" w:rsidRDefault="00263D8F" w:rsidP="00263D8F">
      <w:r>
        <w:t xml:space="preserve">Среднемесячный размер пенсии пенсионера за май текущего года составляет 736,31 лева, что ниже апрельского показателя на 39,58 лева (5,1%), что связано с так называемым </w:t>
      </w:r>
      <w:r w:rsidR="00D82DA6">
        <w:t>«</w:t>
      </w:r>
      <w:r>
        <w:t>Пасхальное дополнение</w:t>
      </w:r>
      <w:r w:rsidR="00D82DA6">
        <w:t>»</w:t>
      </w:r>
      <w:r>
        <w:t>. По сравнению с тем же месяцем 2022 года средняя сумма выше на 124,69 лева (20,4%).</w:t>
      </w:r>
    </w:p>
    <w:p w:rsidR="00263D8F" w:rsidRDefault="00263D8F" w:rsidP="00263D8F">
      <w:r>
        <w:t xml:space="preserve">Среднемесячный размер пенсии по страховому стажу и возрасту одного пенсионера на май 2023 г. составляет 809,16 лв., что ниже, чем в апреле, на 34,20 лв. (4,1%) за счет выплачиваемой тогда </w:t>
      </w:r>
      <w:r w:rsidR="00D82DA6">
        <w:t>«</w:t>
      </w:r>
      <w:r>
        <w:t>пасхальной надбавки</w:t>
      </w:r>
      <w:r w:rsidR="00D82DA6">
        <w:t>»</w:t>
      </w:r>
      <w:r>
        <w:t>. По сравнению с тем же месяцем 2022 года средняя сумма выше на 148,50 лева (22,5%).</w:t>
      </w:r>
    </w:p>
    <w:p w:rsidR="00263D8F" w:rsidRDefault="00263D8F" w:rsidP="00263D8F">
      <w:r>
        <w:t>Следующей по важности и величине группой расходов в консолидированном бюджете государственного социального страхования (ДОО) являются расходы на выплату денежных пособий и пособий по Кодексу социального страхования, которые по состоянию на 31 мая 2023 г. составляют 849,8 млн левов. 0 0,9 млн. левов меньше по сравнению с тем же периодом 2022 года.</w:t>
      </w:r>
    </w:p>
    <w:p w:rsidR="00263D8F" w:rsidRDefault="00263D8F" w:rsidP="00263D8F">
      <w:r>
        <w:t>Общая сумма заявленных трансфертов (нетто) согласно консолидированному бюджету ДОО на май составляет 4 099,9 млн левов.</w:t>
      </w:r>
    </w:p>
    <w:p w:rsidR="00263D8F" w:rsidRPr="00263D8F" w:rsidRDefault="00D15CDD" w:rsidP="00263D8F">
      <w:hyperlink r:id="rId46" w:history="1">
        <w:r w:rsidR="00263D8F" w:rsidRPr="001B1F71">
          <w:rPr>
            <w:rStyle w:val="a3"/>
          </w:rPr>
          <w:t>https://bourgas.ru/pensionnye-rashody-v-bolgarii-rastut</w:t>
        </w:r>
      </w:hyperlink>
      <w:r w:rsidR="00263D8F" w:rsidRPr="00263D8F">
        <w:t xml:space="preserve"> </w:t>
      </w:r>
    </w:p>
    <w:p w:rsidR="001E64DD" w:rsidRPr="00AC65D0" w:rsidRDefault="001E64DD" w:rsidP="001E64DD">
      <w:pPr>
        <w:pStyle w:val="2"/>
      </w:pPr>
      <w:bookmarkStart w:id="135" w:name="_Toc138836940"/>
      <w:r w:rsidRPr="00AC65D0">
        <w:lastRenderedPageBreak/>
        <w:t>Московский Комсомолец # Германия, 27.06.2023, Пенсии немецких политиков достигают 13 579 евро в месяц</w:t>
      </w:r>
      <w:bookmarkEnd w:id="135"/>
    </w:p>
    <w:p w:rsidR="001E64DD" w:rsidRDefault="001E64DD" w:rsidP="00D82DA6">
      <w:pPr>
        <w:pStyle w:val="3"/>
      </w:pPr>
      <w:bookmarkStart w:id="136" w:name="_Toc138836941"/>
      <w:r>
        <w:t>Сотрудники, которым довелось работать в правительстве какой-либо земли, при выходе на заслуженный отдых получают пособие по старости, рассчитанное на основании довольно щедрой зарплаты. И это еще не все блага - с учетом вычетов можно даже выйти на пенсию в 55 лет, но в каждой федеральной земле это регулируется на свой лад.</w:t>
      </w:r>
      <w:bookmarkEnd w:id="136"/>
    </w:p>
    <w:p w:rsidR="001E64DD" w:rsidRDefault="001E64DD" w:rsidP="001E64DD">
      <w:r>
        <w:t>Томасу Шмидту (ХДС) не приходится беспокоиться о деньгах. Он уже четыре года является министром регионального развития Саксонии. К предстоящим земельным выборам в сентябре 2024 года ему исполнится 63 года, и он достигнет возраста, когда политики федеральной земли получают так называемую пенсию - пособие по старости. Для Шмидта оно того стоит: всего один депутатский срок принесет ему 6 598 евро в месяц плюс семейное пособие в несколько сотен евро. На самом деле, он будет получать даже немного больше, поскольку находился за столом кабинета министров с 2014 по 2017 год, а каждый год на посту вознаграждается более высокой зарплатой.</w:t>
      </w:r>
    </w:p>
    <w:p w:rsidR="001E64DD" w:rsidRDefault="001E64DD" w:rsidP="001E64DD">
      <w:r>
        <w:t>Когда речь идет о пенсионном обеспечении премьер-министра или премьеров земель, ни одна земля в Германии не является более щедрой, чем Саксония. Здесь, начиная с 63 лет, они получают не менее 43,05% от своей прежней зарплаты. При нынешней базовой зарплате в 18 391 евро у премьер-министра и 15 326 евро у премьеров земель это уже довольно много.</w:t>
      </w:r>
    </w:p>
    <w:p w:rsidR="001E64DD" w:rsidRDefault="001E64DD" w:rsidP="001E64DD">
      <w:r>
        <w:t>Как определяются размеры</w:t>
      </w:r>
    </w:p>
    <w:p w:rsidR="001E64DD" w:rsidRDefault="001E64DD" w:rsidP="001E64DD">
      <w:r>
        <w:t>Размер пенсии для политиков высшего ранга регулируется каждой землей в своем министерском законе, известном как закон Сената в городах-землях Бремен, Берлин и Гамбург. Основные принципы везде одинаковы. Находясь на своем посту, высшие государственные политики получают базовую зарплату в соответствии с высшим классом, которая увеличивается до 28% для премьер-министров. Премьеры земель получают надбавку к своему классу только в нескольких федеральных землях, а в Гессене имеют даже минимальный вычет.</w:t>
      </w:r>
    </w:p>
    <w:p w:rsidR="001E64DD" w:rsidRDefault="001E64DD" w:rsidP="001E64DD">
      <w:r>
        <w:t>Если государственные политики покидают свой пост, они имеют право на пособие по старости. В зависимости от федеральной земли, им необходимо просидеть за столом кабинета министров от двух до десяти лет. Часто правила разработаны таким образом, что бывает достаточно одного законодательного периода, даже если это неполный год пребывания в должности, ввиду даты выборов. Основное правило заключается здесь в том, что пенсия увеличивается с каждым проработанным годом. Однако она не может превышать 71,75% от текущей зарплаты премьер-министра или премьеров земель.</w:t>
      </w:r>
    </w:p>
    <w:p w:rsidR="001E64DD" w:rsidRDefault="001E64DD" w:rsidP="001E64DD">
      <w:r>
        <w:t>В принципе, даже высокопоставленным политикам приходится ждать до 67 лет, прежде чем получить пенсию. Однако почти в каждой федеральной земле допускаются исключения. По заявлению бывшие члены кабинета министров могут получать пенсию раньше, но с вычетами, как и любой другой работник. Раньше всех на пенсию могут выйти государственные политики в Берлине, Гессене и Нижней Саксонии - в 55 лет. В Гамбурге, Мекленбурге-Передней Померании, Саарланде и Тюрингии они могут выходить на пенсию, начиная с 60 лет. Самые строгие правила (с 63 лет) действуют в Бремене, Саксонии и Саксонии-Анхальт.</w:t>
      </w:r>
    </w:p>
    <w:p w:rsidR="001E64DD" w:rsidRDefault="001E64DD" w:rsidP="001E64DD">
      <w:r>
        <w:t>В Саксонии и Баден-Вюртемберге</w:t>
      </w:r>
    </w:p>
    <w:p w:rsidR="001E64DD" w:rsidRDefault="001E64DD" w:rsidP="001E64DD">
      <w:r>
        <w:lastRenderedPageBreak/>
        <w:t xml:space="preserve">Помимо рабочего стажа на соответствующих постах, решающее значение для размера пособия по старости имеет также пенсионный возраст политика. Тем, кто хочет выйти на пенсию раньше, приходится довольствовать </w:t>
      </w:r>
      <w:r w:rsidR="00D82DA6">
        <w:t>«</w:t>
      </w:r>
      <w:r>
        <w:t>малым</w:t>
      </w:r>
      <w:r w:rsidR="00D82DA6">
        <w:t>»</w:t>
      </w:r>
      <w:r>
        <w:t>. В Бранденбурге, например, пенсия уменьшается на 12% от зарплаты, если государственный деятель уходит на пенсию после двух лет работы. В настоящее время это составляет 1919 евро в месяц для премьер-министра и 1760 евро для государственных министров - это валовые суммы. Еще меньше в Гамбурге, где требуется не менее четырех лет службы, но и тогда на премьер-министра и премьеров земель приходится всего 1772 евро в месяц. Однако по сравнению с обычной пенсией работника это все равно огромные суммы.</w:t>
      </w:r>
    </w:p>
    <w:p w:rsidR="001E64DD" w:rsidRDefault="001E64DD" w:rsidP="001E64DD">
      <w:r>
        <w:t>Самые высокие минимальные пенсии после Саксонии - премьер-министры здесь получают 7917 евро (уже с 63 лет), предлагают Баден-Вюртемберг (7006 и 5838 евро), Бавария (5677 и 5267 евро) и Рейнланд-Пфальц (5177 и 4734 евро).</w:t>
      </w:r>
    </w:p>
    <w:p w:rsidR="001E64DD" w:rsidRDefault="001E64DD" w:rsidP="001E64DD">
      <w:r>
        <w:t>Чтобы достичь максимальной пенсии в 71,75%, в большинстве федеральных земель необходимо десятилетиями работать на двух высших должностях. Однако с финансовой точки зрения это оправдано. Премьер-министры получают от 10 550 евро (Северный Рейн-Вестфалия) до 13 579 евро (Бавария), премьеры земель - от 10 182 евро (Шлезвиг-Гольштейн) до 12 715 евро (Гессен).</w:t>
      </w:r>
    </w:p>
    <w:p w:rsidR="00D1642B" w:rsidRDefault="00D15CDD" w:rsidP="001E64DD">
      <w:hyperlink r:id="rId47" w:history="1">
        <w:r w:rsidR="001E64DD" w:rsidRPr="00CA6FE8">
          <w:rPr>
            <w:rStyle w:val="a3"/>
          </w:rPr>
          <w:t>https://www.mknews.de/social/2023/06/27/germaniya-pensii-nemeckikh-politikov-dostigayut-13-579-evro-v-mesyac.html</w:t>
        </w:r>
      </w:hyperlink>
    </w:p>
    <w:p w:rsidR="001E64DD" w:rsidRPr="001E1CEF" w:rsidRDefault="001E64DD" w:rsidP="001E64DD"/>
    <w:p w:rsidR="00D1642B" w:rsidRDefault="00D1642B" w:rsidP="00D1642B">
      <w:pPr>
        <w:pStyle w:val="251"/>
      </w:pPr>
      <w:bookmarkStart w:id="137" w:name="_Toc99318661"/>
      <w:bookmarkStart w:id="138" w:name="_Toc138836942"/>
      <w:r>
        <w:lastRenderedPageBreak/>
        <w:t xml:space="preserve">КОРОНАВИРУС COVID-19 – </w:t>
      </w:r>
      <w:r w:rsidRPr="00F811B7">
        <w:t>ПОСЛЕДНИЕ НОВОСТИ</w:t>
      </w:r>
      <w:bookmarkEnd w:id="98"/>
      <w:bookmarkEnd w:id="137"/>
      <w:bookmarkEnd w:id="138"/>
    </w:p>
    <w:p w:rsidR="00B85C9D" w:rsidRPr="00AC65D0" w:rsidRDefault="00B85C9D" w:rsidP="00B85C9D">
      <w:pPr>
        <w:pStyle w:val="2"/>
      </w:pPr>
      <w:bookmarkStart w:id="139" w:name="_Toc138836943"/>
      <w:r w:rsidRPr="00AC65D0">
        <w:t>ТАСС, 27.06.2023, Порядка 5 тыс. новых случаев COVID-19 зарегистрированы в РФ за неделю - Роспотребнадзор</w:t>
      </w:r>
      <w:bookmarkEnd w:id="139"/>
    </w:p>
    <w:p w:rsidR="00B85C9D" w:rsidRDefault="00B85C9D" w:rsidP="00D82DA6">
      <w:pPr>
        <w:pStyle w:val="3"/>
      </w:pPr>
      <w:bookmarkStart w:id="140" w:name="_Toc138836944"/>
      <w:r>
        <w:t>5 тысяч новых случаев коронавирусной инфекции зафиксировали за неделю в России, сообщили журналистам в пресс-службе Роспотребнадзора во вторник.</w:t>
      </w:r>
      <w:bookmarkEnd w:id="140"/>
    </w:p>
    <w:p w:rsidR="00B85C9D" w:rsidRDefault="00D82DA6" w:rsidP="00B85C9D">
      <w:r>
        <w:t>«</w:t>
      </w:r>
      <w:r w:rsidR="00B85C9D">
        <w:t>Заболеваемость COVID-19 снизилась по сравнению с прошлой неделей на 13%, зафиксировано 5 тыс. случаев</w:t>
      </w:r>
      <w:r>
        <w:t>»</w:t>
      </w:r>
      <w:r w:rsidR="00B85C9D">
        <w:t>, - пояснили в пресс-службе.</w:t>
      </w:r>
    </w:p>
    <w:p w:rsidR="00B85C9D" w:rsidRDefault="00B85C9D" w:rsidP="00B85C9D">
      <w:r>
        <w:t xml:space="preserve">Преобладающими остаются геноварианты штамма </w:t>
      </w:r>
      <w:r w:rsidR="00D82DA6">
        <w:t>«</w:t>
      </w:r>
      <w:r>
        <w:t>омикрон</w:t>
      </w:r>
      <w:r w:rsidR="00D82DA6">
        <w:t>»</w:t>
      </w:r>
      <w:r>
        <w:t>.</w:t>
      </w:r>
    </w:p>
    <w:p w:rsidR="00B85C9D" w:rsidRDefault="00B85C9D" w:rsidP="00B85C9D">
      <w:r>
        <w:t xml:space="preserve">Как ранее сообщили в федеральном оперативном штабе по борьбе с инфекцией, заболеваемость ковидом в России за прошедшую неделю снизилась на 13%, а число госпитализаций сократилось на 1,5%. Увеличение числа госпитализаций произошло в 32 субъектах РФ, заболеваемость выросла в 26 регионах. По данным штаба, за неделю выздоровели 7 379 человек, что на 15,7% меньше в сравнении с предыдущей неделей. 127 человек умерли за этот период. </w:t>
      </w:r>
    </w:p>
    <w:p w:rsidR="00B85C9D" w:rsidRPr="00AC65D0" w:rsidRDefault="00B85C9D" w:rsidP="00B85C9D">
      <w:pPr>
        <w:pStyle w:val="2"/>
      </w:pPr>
      <w:bookmarkStart w:id="141" w:name="_Toc138836945"/>
      <w:r w:rsidRPr="00AC65D0">
        <w:t>ТАСС, 27.06.2023, В России заболеваемость ковидом снизилась на 13% за неделю - оперативный штаб</w:t>
      </w:r>
      <w:bookmarkEnd w:id="141"/>
    </w:p>
    <w:p w:rsidR="00B85C9D" w:rsidRDefault="00B85C9D" w:rsidP="00D82DA6">
      <w:pPr>
        <w:pStyle w:val="3"/>
      </w:pPr>
      <w:bookmarkStart w:id="142" w:name="_Toc138836946"/>
      <w:r>
        <w:t>Заболеваемость ковидом в России за прошедшую неделю снизилась на 13%, а число госпитализаций сократилось на 1,5%. Об этом сообщили журналистам во вторник в федеральном оперативном штабе по борьбе с инфекцией.</w:t>
      </w:r>
      <w:bookmarkEnd w:id="142"/>
    </w:p>
    <w:p w:rsidR="00B85C9D" w:rsidRDefault="00B85C9D" w:rsidP="00B85C9D">
      <w:r>
        <w:t>Увеличение числа госпитализаций произошло в 32 субъектах РФ, заболеваемость выросла в 26 регионах.</w:t>
      </w:r>
    </w:p>
    <w:p w:rsidR="00B85C9D" w:rsidRDefault="00B85C9D" w:rsidP="00B85C9D">
      <w:r>
        <w:t>По данным штаба, за неделю выздоровели 7 379 человек, что на 15,7% меньше в сравнении с предыдущей неделей. 127 человек умерли за этот период.</w:t>
      </w:r>
    </w:p>
    <w:p w:rsidR="00B85C9D" w:rsidRDefault="00B85C9D" w:rsidP="00B85C9D">
      <w:r>
        <w:t xml:space="preserve">Всего с начала пандемии в России выявили 22 959 198 случаев заражения и 22 402 524 случая выздоровления, 399 563 человека умерли. </w:t>
      </w:r>
    </w:p>
    <w:p w:rsidR="00B85C9D" w:rsidRPr="00AC65D0" w:rsidRDefault="00B85C9D" w:rsidP="00B85C9D">
      <w:pPr>
        <w:pStyle w:val="2"/>
      </w:pPr>
      <w:bookmarkStart w:id="143" w:name="_Toc138836947"/>
      <w:r w:rsidRPr="00AC65D0">
        <w:t>РИА Новости, 27.06.2023, За неделю в Москве выявлено 968 случаев COVID-19, скончались 43 человека - портал</w:t>
      </w:r>
      <w:bookmarkEnd w:id="143"/>
    </w:p>
    <w:p w:rsidR="00B85C9D" w:rsidRDefault="00B85C9D" w:rsidP="00D82DA6">
      <w:pPr>
        <w:pStyle w:val="3"/>
      </w:pPr>
      <w:bookmarkStart w:id="144" w:name="_Toc138836948"/>
      <w:r>
        <w:t>За неделю с 19 по 25 июня в Москве выявлено 968 случаев COVID-19, умерли 43 человека, сообщается на портале стопкоронавирус.рф.</w:t>
      </w:r>
      <w:bookmarkEnd w:id="144"/>
    </w:p>
    <w:p w:rsidR="00B85C9D" w:rsidRDefault="00D82DA6" w:rsidP="00B85C9D">
      <w:r>
        <w:t>«</w:t>
      </w:r>
      <w:r w:rsidR="00B85C9D">
        <w:t>Выявлено случаев за неделю - 968, госпитализированы 400 человек, выздоровели 1083 человека, 43 человека умерли</w:t>
      </w:r>
      <w:r>
        <w:t>»</w:t>
      </w:r>
      <w:r w:rsidR="00B85C9D">
        <w:t>, - говорится в сводке по столице.</w:t>
      </w:r>
    </w:p>
    <w:p w:rsidR="00D1642B" w:rsidRDefault="00B85C9D" w:rsidP="00B85C9D">
      <w:r>
        <w:t>Всего с начала пандемии в Москве было выявлено 3 522 536 случаев коронавируса, выздоровели 3 336 781 человек, умерли 49 017 человека.</w:t>
      </w:r>
    </w:p>
    <w:sectPr w:rsidR="00D1642B"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EA" w:rsidRDefault="00717DEA">
      <w:r>
        <w:separator/>
      </w:r>
    </w:p>
  </w:endnote>
  <w:endnote w:type="continuationSeparator" w:id="0">
    <w:p w:rsidR="00717DEA" w:rsidRDefault="0071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EA" w:rsidRDefault="00717DE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EA" w:rsidRPr="00D64E5C" w:rsidRDefault="00717DE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15CDD" w:rsidRPr="00D15CDD">
      <w:rPr>
        <w:rFonts w:ascii="Cambria" w:hAnsi="Cambria"/>
        <w:b/>
        <w:noProof/>
      </w:rPr>
      <w:t>11</w:t>
    </w:r>
    <w:r w:rsidRPr="00CB47BF">
      <w:rPr>
        <w:b/>
      </w:rPr>
      <w:fldChar w:fldCharType="end"/>
    </w:r>
  </w:p>
  <w:p w:rsidR="00717DEA" w:rsidRPr="00D15988" w:rsidRDefault="00717DE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EA" w:rsidRDefault="00717D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EA" w:rsidRDefault="00717DEA">
      <w:r>
        <w:separator/>
      </w:r>
    </w:p>
  </w:footnote>
  <w:footnote w:type="continuationSeparator" w:id="0">
    <w:p w:rsidR="00717DEA" w:rsidRDefault="0071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EA" w:rsidRDefault="00717DE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EA" w:rsidRDefault="00D15CDD"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717DEA" w:rsidRPr="000C041B" w:rsidRDefault="00717DEA" w:rsidP="00122493">
                <w:pPr>
                  <w:ind w:right="423"/>
                  <w:jc w:val="center"/>
                  <w:rPr>
                    <w:rFonts w:cs="Arial"/>
                    <w:b/>
                    <w:color w:val="EEECE1"/>
                    <w:sz w:val="6"/>
                    <w:szCs w:val="6"/>
                  </w:rPr>
                </w:pPr>
                <w:r w:rsidRPr="000C041B">
                  <w:rPr>
                    <w:rFonts w:cs="Arial"/>
                    <w:b/>
                    <w:color w:val="EEECE1"/>
                    <w:sz w:val="6"/>
                    <w:szCs w:val="6"/>
                  </w:rPr>
                  <w:t xml:space="preserve">        </w:t>
                </w:r>
              </w:p>
              <w:p w:rsidR="00717DEA" w:rsidRPr="00D15988" w:rsidRDefault="00717DE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17DEA" w:rsidRPr="007336C7" w:rsidRDefault="00717DEA" w:rsidP="00122493">
                <w:pPr>
                  <w:ind w:right="423"/>
                  <w:rPr>
                    <w:rFonts w:cs="Arial"/>
                  </w:rPr>
                </w:pPr>
              </w:p>
              <w:p w:rsidR="00717DEA" w:rsidRPr="00267F53" w:rsidRDefault="00717DEA" w:rsidP="00122493"/>
            </w:txbxContent>
          </v:textbox>
        </v:roundrect>
      </w:pict>
    </w:r>
    <w:r w:rsidR="00717DE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717DEA">
      <w:t xml:space="preserve">            </w:t>
    </w:r>
    <w:r w:rsidR="00717DEA">
      <w:tab/>
    </w:r>
    <w:r w:rsidR="00717DEA">
      <w:fldChar w:fldCharType="begin"/>
    </w:r>
    <w:r w:rsidR="00717D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17DEA">
      <w:fldChar w:fldCharType="separate"/>
    </w:r>
    <w:r>
      <w:fldChar w:fldCharType="begin"/>
    </w:r>
    <w:r>
      <w:instrText xml:space="preserve"> </w:instrText>
    </w:r>
    <w:r>
      <w:instrText>INCLUDEPICTURE  "https://apf.mail.ru/cgi-bin/readmsg/%D0%9B%D0%BE%D0%B3%D0%BE%D1%82%D0%B8%D0%BF.PNG?id=14089677830000000986;0;1&amp;x-email=natulek_8@mail.ru&amp;exif=1&amp;bs=4924&amp;bl=52</w:instrText>
    </w:r>
    <w:r>
      <w:instrText>781&amp;ct=image/png&amp;cn=%D0%9B%D0%BE%D0%B3%D0%BE%D1%82%D0%B8%D0%BF.PNG&amp;cte=base64"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717DE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EA" w:rsidRDefault="00717DE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87A75"/>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12C"/>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59CC"/>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4DD"/>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06C3"/>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3D8F"/>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253E"/>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99A"/>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415C"/>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09A6"/>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DEA"/>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0"/>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187"/>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5E7"/>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4F0"/>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5D0"/>
    <w:rsid w:val="00AC6841"/>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01A"/>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73"/>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917"/>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5C9D"/>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05B"/>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2C0"/>
    <w:rsid w:val="00CC078B"/>
    <w:rsid w:val="00CC13DE"/>
    <w:rsid w:val="00CC15FF"/>
    <w:rsid w:val="00CC19CA"/>
    <w:rsid w:val="00CC1E2A"/>
    <w:rsid w:val="00CC1EEA"/>
    <w:rsid w:val="00CC2482"/>
    <w:rsid w:val="00CC395B"/>
    <w:rsid w:val="00CC4D19"/>
    <w:rsid w:val="00CC4FDA"/>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CDD"/>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2DA6"/>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A7C57"/>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1E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2DB9"/>
    <w:rsid w:val="00EB3361"/>
    <w:rsid w:val="00EB4E3C"/>
    <w:rsid w:val="00EB4ED2"/>
    <w:rsid w:val="00EB5165"/>
    <w:rsid w:val="00EB5711"/>
    <w:rsid w:val="00EB57E7"/>
    <w:rsid w:val="00EB5B24"/>
    <w:rsid w:val="00EB5FD9"/>
    <w:rsid w:val="00EB6BE6"/>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AFA"/>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5EE"/>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5BD6"/>
    <w:rsid w:val="00F46FE1"/>
    <w:rsid w:val="00F5169D"/>
    <w:rsid w:val="00F526D2"/>
    <w:rsid w:val="00F52D22"/>
    <w:rsid w:val="00F53732"/>
    <w:rsid w:val="00F53CEB"/>
    <w:rsid w:val="00F54A45"/>
    <w:rsid w:val="00F54F0D"/>
    <w:rsid w:val="00F552B9"/>
    <w:rsid w:val="00F56737"/>
    <w:rsid w:val="00F57BDB"/>
    <w:rsid w:val="00F57F63"/>
    <w:rsid w:val="00F60BBE"/>
    <w:rsid w:val="00F6162D"/>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B5E"/>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4537">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86670802">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840738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940569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1052;&#1080;&#1088;" TargetMode="External"/><Relationship Id="rId18" Type="http://schemas.openxmlformats.org/officeDocument/2006/relationships/hyperlink" Target="https://absatz.media/ekonomika/40073-v-gosdume-pridumali-kak-rossiyanam-samim-nakopit-sebe-na-peniyu-komu-vygoden-zakonoproekt" TargetMode="External"/><Relationship Id="rId26" Type="http://schemas.openxmlformats.org/officeDocument/2006/relationships/hyperlink" Target="https://mir24.tv/news/16557009/mintrud-predlozhil-indeksirovat-pensii-dva-raza-v-god-v-2025-m-i-2026-godah" TargetMode="External"/><Relationship Id="rId39" Type="http://schemas.openxmlformats.org/officeDocument/2006/relationships/hyperlink" Target="https://pensnews.ru/article/8606" TargetMode="External"/><Relationship Id="rId21" Type="http://schemas.openxmlformats.org/officeDocument/2006/relationships/hyperlink" Target="https://tass.ru/ekonomika/18131915" TargetMode="External"/><Relationship Id="rId34" Type="http://schemas.openxmlformats.org/officeDocument/2006/relationships/hyperlink" Target="https://lenta.ru/news/2023/06/27/bessarab/" TargetMode="External"/><Relationship Id="rId42" Type="http://schemas.openxmlformats.org/officeDocument/2006/relationships/hyperlink" Target="https://www.kommersant.ru/doc/6054002" TargetMode="External"/><Relationship Id="rId47" Type="http://schemas.openxmlformats.org/officeDocument/2006/relationships/hyperlink" Target="https://www.mknews.de/social/2023/06/27/germaniya-pensii-nemeckikh-politikov-dostigayut-13-579-evro-v-mesyac.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tass.ru/ekonomika/18129027" TargetMode="External"/><Relationship Id="rId25" Type="http://schemas.openxmlformats.org/officeDocument/2006/relationships/hyperlink" Target="http://pbroker.ru/?p=75070" TargetMode="External"/><Relationship Id="rId33" Type="http://schemas.openxmlformats.org/officeDocument/2006/relationships/hyperlink" Target="https://news.ru/dengi/pensii-budut-povyshat-dvazhdy-v-god-komu-i-kogda-uvelichat-vyplaty/" TargetMode="External"/><Relationship Id="rId38" Type="http://schemas.openxmlformats.org/officeDocument/2006/relationships/hyperlink" Target="https://primpress.ru/article/102320" TargetMode="External"/><Relationship Id="rId46" Type="http://schemas.openxmlformats.org/officeDocument/2006/relationships/hyperlink" Target="https://bourgas.ru/pensionnye-rashody-v-bolgarii-rastut" TargetMode="External"/><Relationship Id="rId2" Type="http://schemas.openxmlformats.org/officeDocument/2006/relationships/numbering" Target="numbering.xml"/><Relationship Id="rId16" Type="http://schemas.openxmlformats.org/officeDocument/2006/relationships/hyperlink" Target="https://1prime.ru/government/20230627/840936384.html" TargetMode="External"/><Relationship Id="rId20" Type="http://schemas.openxmlformats.org/officeDocument/2006/relationships/hyperlink" Target="https://www.pnp.ru/economics/zamorozhennye-pensionnye-nakopleniya-mozhno-budet-pereoformit-v-dolgosrochnye-sberezheniya.html" TargetMode="External"/><Relationship Id="rId29" Type="http://schemas.openxmlformats.org/officeDocument/2006/relationships/hyperlink" Target="https://www.pnp.ru/social/dlya-nekotorykh-rossiyan-pravila-vyplaty-pensiy-izmenyatsya-s-1-iyulya.html" TargetMode="External"/><Relationship Id="rId41" Type="http://schemas.openxmlformats.org/officeDocument/2006/relationships/hyperlink" Target="https://www.forbes.ru/finansy/491798-vlasti-opredelili-potolok-zarplat-dla-strahovyh-vznosov-v-socfond-po-stavke-3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press.rabota.ru/molodye-rossiyane-ne-khotyat-byt-nachalnikami" TargetMode="External"/><Relationship Id="rId32" Type="http://schemas.openxmlformats.org/officeDocument/2006/relationships/hyperlink" Target="https://vm.ru/news/1061975-utrachennyj-zarabotok-kak-uvelichitsya-razmer-pensii-po-starosti-posle-dvojnoj-indeksacii" TargetMode="External"/><Relationship Id="rId37" Type="http://schemas.openxmlformats.org/officeDocument/2006/relationships/hyperlink" Target="https://konkurent.ru/article/60051" TargetMode="External"/><Relationship Id="rId40" Type="http://schemas.openxmlformats.org/officeDocument/2006/relationships/hyperlink" Target="https://www.banki.ru/news/daytheme/?id=10987531" TargetMode="External"/><Relationship Id="rId45" Type="http://schemas.openxmlformats.org/officeDocument/2006/relationships/hyperlink" Target="https://inbusiness.kz/ru/last/srednyaya-pensiya-v-rk-chut-bolshe-30-tysyach-tenge"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inmarket.ru/news/5980768" TargetMode="External"/><Relationship Id="rId23" Type="http://schemas.openxmlformats.org/officeDocument/2006/relationships/hyperlink" Target="https://www.banki.ru/news/lenta/?id=10987656" TargetMode="External"/><Relationship Id="rId28" Type="http://schemas.openxmlformats.org/officeDocument/2006/relationships/hyperlink" Target="https://rg.ru/2023/06/27/socialnye-pensii-v-2025-2026-godah-vyrastu-bolee-chem-na-8-procentov.html" TargetMode="External"/><Relationship Id="rId36" Type="http://schemas.openxmlformats.org/officeDocument/2006/relationships/hyperlink" Target="https://rg.ru/2023/06/28/veterany-truda-v-rossii-vyros-spros-na-rabotnikov-pensionerov.html" TargetMode="External"/><Relationship Id="rId49" Type="http://schemas.openxmlformats.org/officeDocument/2006/relationships/header" Target="header2.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mosregtoday.ru/news/econbiz/pravila-igry-dolzhny-byt-jasny-stalo-izvestno-pochemu-rossijane-ne-hotjat-polzovatsja-dlinnymi-dengami" TargetMode="External"/><Relationship Id="rId31" Type="http://schemas.openxmlformats.org/officeDocument/2006/relationships/hyperlink" Target="https://www.mk.ru/economics/2023/06/27/ozvuchena-glavnaya-pretenziya-k-proektu-dvukhetapnoy-indeksacii-pensiy.html" TargetMode="External"/><Relationship Id="rId44" Type="http://schemas.openxmlformats.org/officeDocument/2006/relationships/hyperlink" Target="https://almaty.tv/news/obschestvo/1730-zeynetaky-dginaktaryn-baspana-men-emge-kim-dgane-kalay-koldana-alady"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g.ru/2023/06/27/gosduma-vo-vtorom-chtenii-odobrila-zapusk-programmy-dolgosrochnyh-sberezhenij-grazhdan.html" TargetMode="External"/><Relationship Id="rId22" Type="http://schemas.openxmlformats.org/officeDocument/2006/relationships/hyperlink" Target="https://iz.ru/1535776/2023-06-27/programma-dolgosrochnykh-sberezhenii-zarabotaet-v-rossii-s-2024-goda" TargetMode="External"/><Relationship Id="rId27" Type="http://schemas.openxmlformats.org/officeDocument/2006/relationships/hyperlink" Target="https://dumatv.ru/news/mintrud-predlozhil-dvoinuyu-indeksatsiyu-pensii-v-rossii-v-2025-i-2026-godah" TargetMode="External"/><Relationship Id="rId30" Type="http://schemas.openxmlformats.org/officeDocument/2006/relationships/hyperlink" Target="https://newizv.ru/news/2023-06-27/mintrud-obeschaet-dvoynuyu-indeksatsiyu-pensiy-chto-skryvaetsya-za-etimi-tsiframi-411626" TargetMode="External"/><Relationship Id="rId35" Type="http://schemas.openxmlformats.org/officeDocument/2006/relationships/hyperlink" Target="https://rg.ru/2023/06/28/prozhitochnyj-maksimum.html" TargetMode="External"/><Relationship Id="rId43" Type="http://schemas.openxmlformats.org/officeDocument/2006/relationships/hyperlink" Target="https://tengrinews.kz/kazakhstan_news/kazahstantsam-dadut-prav-upravlyat-svoimi-pensionnyimi-503315/"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087E-E5C9-4A72-B9DA-044CD34B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66</Pages>
  <Words>26442</Words>
  <Characters>150720</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176809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17</cp:revision>
  <cp:lastPrinted>2009-04-02T10:14:00Z</cp:lastPrinted>
  <dcterms:created xsi:type="dcterms:W3CDTF">2023-06-21T16:18:00Z</dcterms:created>
  <dcterms:modified xsi:type="dcterms:W3CDTF">2023-06-28T05:27:00Z</dcterms:modified>
  <cp:category>И-Консалтинг</cp:category>
  <cp:contentStatus>И-Консалтинг</cp:contentStatus>
</cp:coreProperties>
</file>