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5755F"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810D91"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82539" w:rsidP="00C70A20">
      <w:pPr>
        <w:jc w:val="center"/>
        <w:rPr>
          <w:b/>
          <w:sz w:val="40"/>
          <w:szCs w:val="40"/>
        </w:rPr>
      </w:pPr>
      <w:r>
        <w:rPr>
          <w:b/>
          <w:sz w:val="40"/>
          <w:szCs w:val="40"/>
          <w:lang w:val="en-US"/>
        </w:rPr>
        <w:t>1</w:t>
      </w:r>
      <w:r w:rsidR="00031BEF">
        <w:rPr>
          <w:b/>
          <w:sz w:val="40"/>
          <w:szCs w:val="40"/>
          <w:lang w:val="en-US"/>
        </w:rPr>
        <w:t>8</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10D91" w:rsidP="000C1A46">
      <w:pPr>
        <w:jc w:val="center"/>
        <w:rPr>
          <w:b/>
          <w:sz w:val="40"/>
          <w:szCs w:val="40"/>
        </w:rPr>
      </w:pPr>
      <w:hyperlink r:id="rId8" w:history="1">
        <w:r w:rsidR="00556DB8">
          <w:fldChar w:fldCharType="begin"/>
        </w:r>
        <w:r w:rsidR="00556DB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56DB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15755F">
          <w:pict>
            <v:shape id="_x0000_i1026" type="#_x0000_t75" style="width:129pt;height:57pt">
              <v:imagedata r:id="rId9" r:href="rId10"/>
            </v:shape>
          </w:pict>
        </w:r>
        <w:r>
          <w:fldChar w:fldCharType="end"/>
        </w:r>
        <w:r w:rsidR="00556DB8">
          <w:fldChar w:fldCharType="end"/>
        </w:r>
      </w:hyperlink>
    </w:p>
    <w:p w:rsidR="009D66A1" w:rsidRDefault="009B23FE" w:rsidP="009B23FE">
      <w:pPr>
        <w:pStyle w:val="10"/>
        <w:jc w:val="center"/>
      </w:pPr>
      <w:r>
        <w:br w:type="page"/>
      </w:r>
      <w:bookmarkStart w:id="5" w:name="_Toc396864626"/>
      <w:bookmarkStart w:id="6" w:name="_Toc14324470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886666" w:rsidP="00676D5F">
      <w:pPr>
        <w:numPr>
          <w:ilvl w:val="0"/>
          <w:numId w:val="25"/>
        </w:numPr>
        <w:rPr>
          <w:i/>
        </w:rPr>
      </w:pPr>
      <w:r w:rsidRPr="00886666">
        <w:rPr>
          <w:i/>
        </w:rPr>
        <w:t xml:space="preserve">В сообщении регулятора говорится, что медианная доходность фондов за 1-е полугодие составила 9,4% по пенсионным накоплениям (ПН) и 9,0% по пенсионным резервам (ПР) в годовом выражении. У всех </w:t>
      </w:r>
      <w:r w:rsidR="00556DB8" w:rsidRPr="00556DB8">
        <w:rPr>
          <w:i/>
        </w:rPr>
        <w:t>НПФ</w:t>
      </w:r>
      <w:r w:rsidRPr="00886666">
        <w:rPr>
          <w:i/>
        </w:rPr>
        <w:t xml:space="preserve"> доходность за шесть месяцев текущего года как по ПР, так и по ПН оказалась положительной. Все фонды, осуществляющие деятельность по обязательному пенсионному страхованию (ОПС), и 34 из 35 фондов, осуществляющих деятельность по негосударственному пенсионному обеспечению (НПО), продемонстрировали доходность выше величины инфляции. Накопленная доходность </w:t>
      </w:r>
      <w:r w:rsidR="00556DB8" w:rsidRPr="00556DB8">
        <w:rPr>
          <w:i/>
        </w:rPr>
        <w:t>НПФ</w:t>
      </w:r>
      <w:r w:rsidRPr="00886666">
        <w:rPr>
          <w:i/>
        </w:rPr>
        <w:t xml:space="preserve"> как по ОПС, так и по НПО с начала 2017 г. вновь оказалась выше инфляции, резкий рост которой был зафиксирован в 2022 г.</w:t>
      </w:r>
      <w:r>
        <w:rPr>
          <w:i/>
        </w:rPr>
        <w:t xml:space="preserve">, </w:t>
      </w:r>
      <w:hyperlink w:anchor="ф1" w:history="1">
        <w:r w:rsidRPr="00517D39">
          <w:rPr>
            <w:rStyle w:val="a3"/>
            <w:i/>
          </w:rPr>
          <w:t xml:space="preserve">пишет издание </w:t>
        </w:r>
        <w:r w:rsidR="00556DB8">
          <w:rPr>
            <w:rStyle w:val="a3"/>
            <w:i/>
          </w:rPr>
          <w:t>«</w:t>
        </w:r>
        <w:r w:rsidRPr="00517D39">
          <w:rPr>
            <w:rStyle w:val="a3"/>
            <w:i/>
          </w:rPr>
          <w:t>Экономика сегодня</w:t>
        </w:r>
        <w:r w:rsidR="00556DB8">
          <w:rPr>
            <w:rStyle w:val="a3"/>
            <w:i/>
          </w:rPr>
          <w:t>»</w:t>
        </w:r>
      </w:hyperlink>
    </w:p>
    <w:p w:rsidR="00886666" w:rsidRDefault="00886666" w:rsidP="00676D5F">
      <w:pPr>
        <w:numPr>
          <w:ilvl w:val="0"/>
          <w:numId w:val="25"/>
        </w:numPr>
        <w:rPr>
          <w:i/>
        </w:rPr>
      </w:pPr>
      <w:r w:rsidRPr="00886666">
        <w:rPr>
          <w:i/>
        </w:rPr>
        <w:t xml:space="preserve">Негосударственное пенсионное обеспечение станет более доступным для клиентов Новикомбанка. В рамках Международного военно-технического форума </w:t>
      </w:r>
      <w:r w:rsidR="00556DB8">
        <w:rPr>
          <w:i/>
        </w:rPr>
        <w:t>«</w:t>
      </w:r>
      <w:r w:rsidRPr="00886666">
        <w:rPr>
          <w:i/>
        </w:rPr>
        <w:t>Армия-2023</w:t>
      </w:r>
      <w:r w:rsidR="00556DB8">
        <w:rPr>
          <w:i/>
        </w:rPr>
        <w:t>»</w:t>
      </w:r>
      <w:r w:rsidRPr="00886666">
        <w:rPr>
          <w:i/>
        </w:rPr>
        <w:t xml:space="preserve"> подписан меморандум о сотрудничестве между Новикомбанком и Негосударственным пенсионным фондом </w:t>
      </w:r>
      <w:r w:rsidR="00556DB8">
        <w:rPr>
          <w:i/>
        </w:rPr>
        <w:t>«</w:t>
      </w:r>
      <w:r w:rsidRPr="00886666">
        <w:rPr>
          <w:i/>
        </w:rPr>
        <w:t>Ростех</w:t>
      </w:r>
      <w:r w:rsidR="00556DB8">
        <w:rPr>
          <w:i/>
        </w:rPr>
        <w:t>»</w:t>
      </w:r>
      <w:r w:rsidRPr="00886666">
        <w:rPr>
          <w:i/>
        </w:rPr>
        <w:t xml:space="preserve"> (</w:t>
      </w:r>
      <w:r w:rsidR="00556DB8" w:rsidRPr="00556DB8">
        <w:rPr>
          <w:i/>
        </w:rPr>
        <w:t>НПФ</w:t>
      </w:r>
      <w:r w:rsidRPr="00886666">
        <w:rPr>
          <w:i/>
        </w:rPr>
        <w:t xml:space="preserve"> </w:t>
      </w:r>
      <w:r w:rsidR="00556DB8">
        <w:rPr>
          <w:i/>
        </w:rPr>
        <w:t>«</w:t>
      </w:r>
      <w:r w:rsidRPr="00886666">
        <w:rPr>
          <w:i/>
        </w:rPr>
        <w:t>Ростех</w:t>
      </w:r>
      <w:r w:rsidR="00556DB8">
        <w:rPr>
          <w:i/>
        </w:rPr>
        <w:t>»</w:t>
      </w:r>
      <w:r w:rsidRPr="00886666">
        <w:rPr>
          <w:i/>
        </w:rPr>
        <w:t>). Документ определяет намерения сторон укреплять сотрудничество в сфере распространения сервисов и услуг фонда</w:t>
      </w:r>
      <w:r>
        <w:rPr>
          <w:i/>
        </w:rPr>
        <w:t xml:space="preserve">, </w:t>
      </w:r>
      <w:hyperlink w:anchor="ф2" w:history="1">
        <w:r w:rsidRPr="00517D39">
          <w:rPr>
            <w:rStyle w:val="a3"/>
            <w:i/>
          </w:rPr>
          <w:t>сообщает</w:t>
        </w:r>
        <w:r w:rsidR="007234DA" w:rsidRPr="00517D39">
          <w:rPr>
            <w:rStyle w:val="a3"/>
            <w:i/>
          </w:rPr>
          <w:t xml:space="preserve"> </w:t>
        </w:r>
        <w:r w:rsidR="00556DB8">
          <w:rPr>
            <w:rStyle w:val="a3"/>
            <w:i/>
          </w:rPr>
          <w:t>«</w:t>
        </w:r>
        <w:r w:rsidR="007234DA" w:rsidRPr="00517D39">
          <w:rPr>
            <w:rStyle w:val="a3"/>
            <w:i/>
          </w:rPr>
          <w:t>РБК</w:t>
        </w:r>
        <w:r w:rsidR="00556DB8">
          <w:rPr>
            <w:rStyle w:val="a3"/>
            <w:i/>
          </w:rPr>
          <w:t>»</w:t>
        </w:r>
      </w:hyperlink>
    </w:p>
    <w:p w:rsidR="00886666" w:rsidRDefault="00886666" w:rsidP="00676D5F">
      <w:pPr>
        <w:numPr>
          <w:ilvl w:val="0"/>
          <w:numId w:val="25"/>
        </w:numPr>
        <w:rPr>
          <w:i/>
        </w:rPr>
      </w:pPr>
      <w:r w:rsidRPr="00886666">
        <w:rPr>
          <w:i/>
        </w:rPr>
        <w:t>Необходимо обеспечить беззаявительный порядок установления ежемесячной денежной выплаты (ЕДВ) ветеранам боевых действий, участвующим в СВО. Соответствующий проект постановления Правительства опубликован 16 августа на портале нормативных правовых актов. Как отмечается в пояснительной записке, в настоящее время ветераны не имеют возможности обратиться за оформлением выплаты, в том числе электронным способом, в связи с нахождением в зоне проведения спецоперации</w:t>
      </w:r>
      <w:r>
        <w:rPr>
          <w:i/>
        </w:rPr>
        <w:t xml:space="preserve">, </w:t>
      </w:r>
      <w:hyperlink w:anchor="ф3" w:history="1">
        <w:r w:rsidRPr="00517D39">
          <w:rPr>
            <w:rStyle w:val="a3"/>
            <w:i/>
          </w:rPr>
          <w:t xml:space="preserve">пишет </w:t>
        </w:r>
        <w:r w:rsidR="00556DB8">
          <w:rPr>
            <w:rStyle w:val="a3"/>
            <w:i/>
          </w:rPr>
          <w:t>«</w:t>
        </w:r>
        <w:r w:rsidRPr="00517D39">
          <w:rPr>
            <w:rStyle w:val="a3"/>
            <w:i/>
          </w:rPr>
          <w:t>Парламентская газета</w:t>
        </w:r>
        <w:r w:rsidR="00556DB8">
          <w:rPr>
            <w:rStyle w:val="a3"/>
            <w:i/>
          </w:rPr>
          <w:t>»</w:t>
        </w:r>
      </w:hyperlink>
    </w:p>
    <w:p w:rsidR="00886666" w:rsidRDefault="00886666" w:rsidP="00676D5F">
      <w:pPr>
        <w:numPr>
          <w:ilvl w:val="0"/>
          <w:numId w:val="25"/>
        </w:numPr>
        <w:rPr>
          <w:i/>
        </w:rPr>
      </w:pPr>
      <w:r w:rsidRPr="00886666">
        <w:rPr>
          <w:i/>
        </w:rPr>
        <w:t>Ежемесячные выплаты ветеранам СВО будут назначаться без заявлений. Об этом сообщает пресс-служба Минтруда. В ведомстве подготовили проект постановления правительства об этом. Сейчас документ проходит общественное обсуждение. В министерстве уточнили, что вся информация о ветеранах, необходимая для назначения выплаты, будет поступать в Соцфонд через межведомственное взаимодействие</w:t>
      </w:r>
      <w:r>
        <w:rPr>
          <w:i/>
        </w:rPr>
        <w:t xml:space="preserve">, </w:t>
      </w:r>
      <w:hyperlink w:anchor="ф4" w:history="1">
        <w:r w:rsidRPr="00517D39">
          <w:rPr>
            <w:rStyle w:val="a3"/>
            <w:i/>
          </w:rPr>
          <w:t xml:space="preserve">сообщает </w:t>
        </w:r>
        <w:r w:rsidR="00556DB8">
          <w:rPr>
            <w:rStyle w:val="a3"/>
            <w:i/>
          </w:rPr>
          <w:t>«</w:t>
        </w:r>
        <w:r w:rsidRPr="00517D39">
          <w:rPr>
            <w:rStyle w:val="a3"/>
            <w:i/>
          </w:rPr>
          <w:t>Российская газета</w:t>
        </w:r>
        <w:r w:rsidR="00556DB8">
          <w:rPr>
            <w:rStyle w:val="a3"/>
            <w:i/>
          </w:rPr>
          <w:t>»</w:t>
        </w:r>
      </w:hyperlink>
    </w:p>
    <w:p w:rsidR="00886666" w:rsidRDefault="00886666" w:rsidP="00676D5F">
      <w:pPr>
        <w:numPr>
          <w:ilvl w:val="0"/>
          <w:numId w:val="25"/>
        </w:numPr>
        <w:rPr>
          <w:i/>
        </w:rPr>
      </w:pPr>
      <w:r w:rsidRPr="00886666">
        <w:rPr>
          <w:i/>
        </w:rPr>
        <w:t>В Правительстве Таджикистана утвердили административное соглашение с Россией о пенсионном обеспечении, которое регулирует процесс выплат. Указанное соглашение подписано в марте в Душанбе в ходе визита премьер-министра РФ Михаила Мишустина, при подписании также присутствовал премьер-министр Таджикистана Кохир Расулзада. Заключение этого соглашения предусмотрено договором между двумя странами от 2021 года о пенсионном обеспечении, которое регулирует конкретные аспекты его реализации</w:t>
      </w:r>
      <w:r w:rsidR="005F6F7F">
        <w:rPr>
          <w:i/>
        </w:rPr>
        <w:t xml:space="preserve">, </w:t>
      </w:r>
      <w:hyperlink w:anchor="ф5" w:history="1">
        <w:r w:rsidR="005F6F7F" w:rsidRPr="00517D39">
          <w:rPr>
            <w:rStyle w:val="a3"/>
            <w:i/>
          </w:rPr>
          <w:t xml:space="preserve">пишет </w:t>
        </w:r>
        <w:r w:rsidR="00556DB8">
          <w:rPr>
            <w:rStyle w:val="a3"/>
            <w:i/>
          </w:rPr>
          <w:t>«</w:t>
        </w:r>
        <w:r w:rsidR="005F6F7F" w:rsidRPr="00517D39">
          <w:rPr>
            <w:rStyle w:val="a3"/>
            <w:i/>
          </w:rPr>
          <w:t>Парламентская газета</w:t>
        </w:r>
        <w:r w:rsidR="00556DB8">
          <w:rPr>
            <w:rStyle w:val="a3"/>
            <w:i/>
          </w:rPr>
          <w:t>»</w:t>
        </w:r>
      </w:hyperlink>
    </w:p>
    <w:p w:rsidR="005F6F7F" w:rsidRDefault="005F6F7F" w:rsidP="00676D5F">
      <w:pPr>
        <w:numPr>
          <w:ilvl w:val="0"/>
          <w:numId w:val="25"/>
        </w:numPr>
        <w:rPr>
          <w:i/>
        </w:rPr>
      </w:pPr>
      <w:r w:rsidRPr="005F6F7F">
        <w:rPr>
          <w:i/>
        </w:rPr>
        <w:t xml:space="preserve">Недавнее исследование показало, что самые высокие зарплаты пенсионерам готовы платить в двух сферах — строительстве и недвижимости. На какие </w:t>
      </w:r>
      <w:r w:rsidRPr="005F6F7F">
        <w:rPr>
          <w:i/>
        </w:rPr>
        <w:lastRenderedPageBreak/>
        <w:t xml:space="preserve">специальности пожилых людей берут охотнее всего и на какую зарплату они могут претендовать, </w:t>
      </w:r>
      <w:hyperlink w:anchor="ф6" w:history="1">
        <w:r w:rsidR="00556DB8">
          <w:rPr>
            <w:rStyle w:val="a3"/>
            <w:i/>
          </w:rPr>
          <w:t>«</w:t>
        </w:r>
        <w:r w:rsidRPr="00517D39">
          <w:rPr>
            <w:rStyle w:val="a3"/>
            <w:i/>
          </w:rPr>
          <w:t>Вечерней Москве</w:t>
        </w:r>
        <w:r w:rsidR="00556DB8">
          <w:rPr>
            <w:rStyle w:val="a3"/>
            <w:i/>
          </w:rPr>
          <w:t>»</w:t>
        </w:r>
        <w:r w:rsidRPr="00517D39">
          <w:rPr>
            <w:rStyle w:val="a3"/>
            <w:i/>
          </w:rPr>
          <w:t xml:space="preserve"> рассказала</w:t>
        </w:r>
      </w:hyperlink>
      <w:r w:rsidRPr="005F6F7F">
        <w:rPr>
          <w:i/>
        </w:rPr>
        <w:t xml:space="preserve"> профессор кафедры государственных и муниципальных финансов РЭУ имени Г. В. Плеханова Юлия Финогенова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5F6F7F" w:rsidP="003B3BAA">
      <w:pPr>
        <w:numPr>
          <w:ilvl w:val="0"/>
          <w:numId w:val="27"/>
        </w:numPr>
        <w:rPr>
          <w:i/>
        </w:rPr>
      </w:pPr>
      <w:r>
        <w:rPr>
          <w:i/>
        </w:rPr>
        <w:t xml:space="preserve">Борис Чернышов, депутат Госдумы РФ: </w:t>
      </w:r>
      <w:r w:rsidR="00556DB8">
        <w:rPr>
          <w:i/>
        </w:rPr>
        <w:t>«</w:t>
      </w:r>
      <w:r w:rsidRPr="005F6F7F">
        <w:rPr>
          <w:i/>
        </w:rPr>
        <w:t xml:space="preserve">Предлагаю освободить пенсионеров от уплаты НДФЛ при сдаче квартир в аренду. Сейчас налог составляет 13% от стоимости аренды. Для многих пожилых людей сдача недвижимости является </w:t>
      </w:r>
      <w:r w:rsidR="00556DB8">
        <w:rPr>
          <w:i/>
        </w:rPr>
        <w:t>«</w:t>
      </w:r>
      <w:r w:rsidRPr="005F6F7F">
        <w:rPr>
          <w:i/>
        </w:rPr>
        <w:t>второй пенсией</w:t>
      </w:r>
      <w:r w:rsidR="00556DB8">
        <w:rPr>
          <w:i/>
        </w:rPr>
        <w:t>»</w:t>
      </w:r>
      <w:r w:rsidRPr="005F6F7F">
        <w:rPr>
          <w:i/>
        </w:rPr>
        <w:t>, Уверен, что небольшой доход от сдачи такой недвижимости должен целиком идти владельцу, как благодарность за их труд в течение всей жизни</w:t>
      </w:r>
      <w:r w:rsidR="00556DB8">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15755F" w:rsidRPr="00810D91" w:rsidRDefault="00B67098">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3244704" w:history="1">
        <w:r w:rsidR="0015755F" w:rsidRPr="00CE5F94">
          <w:rPr>
            <w:rStyle w:val="a3"/>
            <w:noProof/>
          </w:rPr>
          <w:t>Темы</w:t>
        </w:r>
        <w:r w:rsidR="0015755F" w:rsidRPr="00CE5F94">
          <w:rPr>
            <w:rStyle w:val="a3"/>
            <w:rFonts w:ascii="Arial Rounded MT Bold" w:hAnsi="Arial Rounded MT Bold"/>
            <w:noProof/>
          </w:rPr>
          <w:t xml:space="preserve"> </w:t>
        </w:r>
        <w:r w:rsidR="0015755F" w:rsidRPr="00CE5F94">
          <w:rPr>
            <w:rStyle w:val="a3"/>
            <w:noProof/>
          </w:rPr>
          <w:t>дня</w:t>
        </w:r>
        <w:r w:rsidR="0015755F">
          <w:rPr>
            <w:noProof/>
            <w:webHidden/>
          </w:rPr>
          <w:tab/>
        </w:r>
        <w:r w:rsidR="0015755F">
          <w:rPr>
            <w:noProof/>
            <w:webHidden/>
          </w:rPr>
          <w:fldChar w:fldCharType="begin"/>
        </w:r>
        <w:r w:rsidR="0015755F">
          <w:rPr>
            <w:noProof/>
            <w:webHidden/>
          </w:rPr>
          <w:instrText xml:space="preserve"> PAGEREF _Toc143244704 \h </w:instrText>
        </w:r>
        <w:r w:rsidR="0015755F">
          <w:rPr>
            <w:noProof/>
            <w:webHidden/>
          </w:rPr>
        </w:r>
        <w:r w:rsidR="0015755F">
          <w:rPr>
            <w:noProof/>
            <w:webHidden/>
          </w:rPr>
          <w:fldChar w:fldCharType="separate"/>
        </w:r>
        <w:r w:rsidR="0015755F">
          <w:rPr>
            <w:noProof/>
            <w:webHidden/>
          </w:rPr>
          <w:t>2</w:t>
        </w:r>
        <w:r w:rsidR="0015755F">
          <w:rPr>
            <w:noProof/>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05" w:history="1">
        <w:r w:rsidRPr="00CE5F94">
          <w:rPr>
            <w:rStyle w:val="a3"/>
            <w:noProof/>
          </w:rPr>
          <w:t>НОВОСТИ ПЕНСИОННОЙ ОТРАСЛИ</w:t>
        </w:r>
        <w:r>
          <w:rPr>
            <w:noProof/>
            <w:webHidden/>
          </w:rPr>
          <w:tab/>
        </w:r>
        <w:r>
          <w:rPr>
            <w:noProof/>
            <w:webHidden/>
          </w:rPr>
          <w:fldChar w:fldCharType="begin"/>
        </w:r>
        <w:r>
          <w:rPr>
            <w:noProof/>
            <w:webHidden/>
          </w:rPr>
          <w:instrText xml:space="preserve"> PAGEREF _Toc143244705 \h </w:instrText>
        </w:r>
        <w:r>
          <w:rPr>
            <w:noProof/>
            <w:webHidden/>
          </w:rPr>
        </w:r>
        <w:r>
          <w:rPr>
            <w:noProof/>
            <w:webHidden/>
          </w:rPr>
          <w:fldChar w:fldCharType="separate"/>
        </w:r>
        <w:r>
          <w:rPr>
            <w:noProof/>
            <w:webHidden/>
          </w:rPr>
          <w:t>8</w:t>
        </w:r>
        <w:r>
          <w:rPr>
            <w:noProof/>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06" w:history="1">
        <w:r w:rsidRPr="00CE5F94">
          <w:rPr>
            <w:rStyle w:val="a3"/>
            <w:noProof/>
          </w:rPr>
          <w:t>Новости отрасли НПФ</w:t>
        </w:r>
        <w:r>
          <w:rPr>
            <w:noProof/>
            <w:webHidden/>
          </w:rPr>
          <w:tab/>
        </w:r>
        <w:r>
          <w:rPr>
            <w:noProof/>
            <w:webHidden/>
          </w:rPr>
          <w:fldChar w:fldCharType="begin"/>
        </w:r>
        <w:r>
          <w:rPr>
            <w:noProof/>
            <w:webHidden/>
          </w:rPr>
          <w:instrText xml:space="preserve"> PAGEREF _Toc143244706 \h </w:instrText>
        </w:r>
        <w:r>
          <w:rPr>
            <w:noProof/>
            <w:webHidden/>
          </w:rPr>
        </w:r>
        <w:r>
          <w:rPr>
            <w:noProof/>
            <w:webHidden/>
          </w:rPr>
          <w:fldChar w:fldCharType="separate"/>
        </w:r>
        <w:r>
          <w:rPr>
            <w:noProof/>
            <w:webHidden/>
          </w:rPr>
          <w:t>8</w:t>
        </w:r>
        <w:r>
          <w:rPr>
            <w:noProof/>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07" w:history="1">
        <w:r w:rsidRPr="00CE5F94">
          <w:rPr>
            <w:rStyle w:val="a3"/>
            <w:noProof/>
          </w:rPr>
          <w:t>Экономика сегодня, 17.08.2023, Доходность НПФ превысила инфляцию</w:t>
        </w:r>
        <w:r>
          <w:rPr>
            <w:noProof/>
            <w:webHidden/>
          </w:rPr>
          <w:tab/>
        </w:r>
        <w:r>
          <w:rPr>
            <w:noProof/>
            <w:webHidden/>
          </w:rPr>
          <w:fldChar w:fldCharType="begin"/>
        </w:r>
        <w:r>
          <w:rPr>
            <w:noProof/>
            <w:webHidden/>
          </w:rPr>
          <w:instrText xml:space="preserve"> PAGEREF _Toc143244707 \h </w:instrText>
        </w:r>
        <w:r>
          <w:rPr>
            <w:noProof/>
            <w:webHidden/>
          </w:rPr>
        </w:r>
        <w:r>
          <w:rPr>
            <w:noProof/>
            <w:webHidden/>
          </w:rPr>
          <w:fldChar w:fldCharType="separate"/>
        </w:r>
        <w:r>
          <w:rPr>
            <w:noProof/>
            <w:webHidden/>
          </w:rPr>
          <w:t>8</w:t>
        </w:r>
        <w:r>
          <w:rPr>
            <w:noProof/>
            <w:webHidden/>
          </w:rPr>
          <w:fldChar w:fldCharType="end"/>
        </w:r>
      </w:hyperlink>
    </w:p>
    <w:p w:rsidR="0015755F" w:rsidRPr="00810D91" w:rsidRDefault="0015755F">
      <w:pPr>
        <w:pStyle w:val="31"/>
        <w:rPr>
          <w:rFonts w:ascii="Calibri" w:hAnsi="Calibri"/>
          <w:sz w:val="22"/>
          <w:szCs w:val="22"/>
        </w:rPr>
      </w:pPr>
      <w:hyperlink w:anchor="_Toc143244708" w:history="1">
        <w:r w:rsidRPr="00CE5F94">
          <w:rPr>
            <w:rStyle w:val="a3"/>
          </w:rPr>
          <w:t>В сообщении регулятора говорится, что медианная доходность фондов за 1-е полугодие составила 9,4% по пенсионным накоплениям (ПН) и 9,0% по пенсионным резервам (ПР) в годовом выражении. У всех НПФ доходность за шесть месяцев текущего года как по ПР, так и по ПН оказалась положительной.</w:t>
        </w:r>
        <w:r>
          <w:rPr>
            <w:webHidden/>
          </w:rPr>
          <w:tab/>
        </w:r>
        <w:r>
          <w:rPr>
            <w:webHidden/>
          </w:rPr>
          <w:fldChar w:fldCharType="begin"/>
        </w:r>
        <w:r>
          <w:rPr>
            <w:webHidden/>
          </w:rPr>
          <w:instrText xml:space="preserve"> PAGEREF _Toc143244708 \h </w:instrText>
        </w:r>
        <w:r>
          <w:rPr>
            <w:webHidden/>
          </w:rPr>
        </w:r>
        <w:r>
          <w:rPr>
            <w:webHidden/>
          </w:rPr>
          <w:fldChar w:fldCharType="separate"/>
        </w:r>
        <w:r>
          <w:rPr>
            <w:webHidden/>
          </w:rPr>
          <w:t>8</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09" w:history="1">
        <w:r w:rsidRPr="00CE5F94">
          <w:rPr>
            <w:rStyle w:val="a3"/>
            <w:noProof/>
          </w:rPr>
          <w:t>ИА DEITA.RU, 17.08.2023, Что ждёт пенсионеров с 1953 по 1966 год рождения</w:t>
        </w:r>
        <w:r>
          <w:rPr>
            <w:noProof/>
            <w:webHidden/>
          </w:rPr>
          <w:tab/>
        </w:r>
        <w:r>
          <w:rPr>
            <w:noProof/>
            <w:webHidden/>
          </w:rPr>
          <w:fldChar w:fldCharType="begin"/>
        </w:r>
        <w:r>
          <w:rPr>
            <w:noProof/>
            <w:webHidden/>
          </w:rPr>
          <w:instrText xml:space="preserve"> PAGEREF _Toc143244709 \h </w:instrText>
        </w:r>
        <w:r>
          <w:rPr>
            <w:noProof/>
            <w:webHidden/>
          </w:rPr>
        </w:r>
        <w:r>
          <w:rPr>
            <w:noProof/>
            <w:webHidden/>
          </w:rPr>
          <w:fldChar w:fldCharType="separate"/>
        </w:r>
        <w:r>
          <w:rPr>
            <w:noProof/>
            <w:webHidden/>
          </w:rPr>
          <w:t>8</w:t>
        </w:r>
        <w:r>
          <w:rPr>
            <w:noProof/>
            <w:webHidden/>
          </w:rPr>
          <w:fldChar w:fldCharType="end"/>
        </w:r>
      </w:hyperlink>
    </w:p>
    <w:p w:rsidR="0015755F" w:rsidRPr="00810D91" w:rsidRDefault="0015755F">
      <w:pPr>
        <w:pStyle w:val="31"/>
        <w:rPr>
          <w:rFonts w:ascii="Calibri" w:hAnsi="Calibri"/>
          <w:sz w:val="22"/>
          <w:szCs w:val="22"/>
        </w:rPr>
      </w:pPr>
      <w:hyperlink w:anchor="_Toc143244710" w:history="1">
        <w:r w:rsidRPr="00CE5F94">
          <w:rPr>
            <w:rStyle w:val="a3"/>
          </w:rPr>
          <w:t>Некоторым пожилым гражданам полагается единоразовая денежная выплата. Она представляет из себя денежные средства, которые были перечислены человеком на формирование накопительной части его пенсии, сообщает ИА DEITA.RU. Как пояснили эксперты, узнать о праве на начисление денег можно в ПФР, а о конкретной сумме накоплений — на Госуслугах. Важно, что на получение дополнительных денег могут рассчитывать не все пенсионеры, а только те, кто родился в определённый промежуток времени.</w:t>
        </w:r>
        <w:r>
          <w:rPr>
            <w:webHidden/>
          </w:rPr>
          <w:tab/>
        </w:r>
        <w:r>
          <w:rPr>
            <w:webHidden/>
          </w:rPr>
          <w:fldChar w:fldCharType="begin"/>
        </w:r>
        <w:r>
          <w:rPr>
            <w:webHidden/>
          </w:rPr>
          <w:instrText xml:space="preserve"> PAGEREF _Toc143244710 \h </w:instrText>
        </w:r>
        <w:r>
          <w:rPr>
            <w:webHidden/>
          </w:rPr>
        </w:r>
        <w:r>
          <w:rPr>
            <w:webHidden/>
          </w:rPr>
          <w:fldChar w:fldCharType="separate"/>
        </w:r>
        <w:r>
          <w:rPr>
            <w:webHidden/>
          </w:rPr>
          <w:t>8</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11" w:history="1">
        <w:r w:rsidRPr="00CE5F94">
          <w:rPr>
            <w:rStyle w:val="a3"/>
            <w:noProof/>
          </w:rPr>
          <w:t>РБК, 17.08.2023, Услуги НПФ «Ростех» станут доступны в приложении Новикомбанка</w:t>
        </w:r>
        <w:r>
          <w:rPr>
            <w:noProof/>
            <w:webHidden/>
          </w:rPr>
          <w:tab/>
        </w:r>
        <w:r>
          <w:rPr>
            <w:noProof/>
            <w:webHidden/>
          </w:rPr>
          <w:fldChar w:fldCharType="begin"/>
        </w:r>
        <w:r>
          <w:rPr>
            <w:noProof/>
            <w:webHidden/>
          </w:rPr>
          <w:instrText xml:space="preserve"> PAGEREF _Toc143244711 \h </w:instrText>
        </w:r>
        <w:r>
          <w:rPr>
            <w:noProof/>
            <w:webHidden/>
          </w:rPr>
        </w:r>
        <w:r>
          <w:rPr>
            <w:noProof/>
            <w:webHidden/>
          </w:rPr>
          <w:fldChar w:fldCharType="separate"/>
        </w:r>
        <w:r>
          <w:rPr>
            <w:noProof/>
            <w:webHidden/>
          </w:rPr>
          <w:t>9</w:t>
        </w:r>
        <w:r>
          <w:rPr>
            <w:noProof/>
            <w:webHidden/>
          </w:rPr>
          <w:fldChar w:fldCharType="end"/>
        </w:r>
      </w:hyperlink>
    </w:p>
    <w:p w:rsidR="0015755F" w:rsidRPr="00810D91" w:rsidRDefault="0015755F">
      <w:pPr>
        <w:pStyle w:val="31"/>
        <w:rPr>
          <w:rFonts w:ascii="Calibri" w:hAnsi="Calibri"/>
          <w:sz w:val="22"/>
          <w:szCs w:val="22"/>
        </w:rPr>
      </w:pPr>
      <w:hyperlink w:anchor="_Toc143244712" w:history="1">
        <w:r w:rsidRPr="00CE5F94">
          <w:rPr>
            <w:rStyle w:val="a3"/>
          </w:rPr>
          <w:t>Негосударственное пенсионное обеспечение станет более доступным для клиентов Новикомбанка. В рамках Международного военно-технического форума «Армия-2023» подписан меморандум о сотрудничестве между Новикомбанком и Негосударственным пенсионным фондом «Ростех» (НПФ «Ростех»). Документ определяет намерения сторон укреплять сотрудничество в сфере распространения сервисов и услуг фонда.</w:t>
        </w:r>
        <w:r>
          <w:rPr>
            <w:webHidden/>
          </w:rPr>
          <w:tab/>
        </w:r>
        <w:r>
          <w:rPr>
            <w:webHidden/>
          </w:rPr>
          <w:fldChar w:fldCharType="begin"/>
        </w:r>
        <w:r>
          <w:rPr>
            <w:webHidden/>
          </w:rPr>
          <w:instrText xml:space="preserve"> PAGEREF _Toc143244712 \h </w:instrText>
        </w:r>
        <w:r>
          <w:rPr>
            <w:webHidden/>
          </w:rPr>
        </w:r>
        <w:r>
          <w:rPr>
            <w:webHidden/>
          </w:rPr>
          <w:fldChar w:fldCharType="separate"/>
        </w:r>
        <w:r>
          <w:rPr>
            <w:webHidden/>
          </w:rPr>
          <w:t>9</w:t>
        </w:r>
        <w:r>
          <w:rPr>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13" w:history="1">
        <w:r w:rsidRPr="00CE5F9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_Toc143244713 \h </w:instrText>
        </w:r>
        <w:r>
          <w:rPr>
            <w:noProof/>
            <w:webHidden/>
          </w:rPr>
        </w:r>
        <w:r>
          <w:rPr>
            <w:noProof/>
            <w:webHidden/>
          </w:rPr>
          <w:fldChar w:fldCharType="separate"/>
        </w:r>
        <w:r>
          <w:rPr>
            <w:noProof/>
            <w:webHidden/>
          </w:rPr>
          <w:t>10</w:t>
        </w:r>
        <w:r>
          <w:rPr>
            <w:noProof/>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14" w:history="1">
        <w:r w:rsidRPr="00CE5F94">
          <w:rPr>
            <w:rStyle w:val="a3"/>
            <w:noProof/>
          </w:rPr>
          <w:t>Парламентская газета, 17.08.2023, Ежемесячную выплату ветеранам СВО до конца года назначат без заявлений</w:t>
        </w:r>
        <w:r>
          <w:rPr>
            <w:noProof/>
            <w:webHidden/>
          </w:rPr>
          <w:tab/>
        </w:r>
        <w:r>
          <w:rPr>
            <w:noProof/>
            <w:webHidden/>
          </w:rPr>
          <w:fldChar w:fldCharType="begin"/>
        </w:r>
        <w:r>
          <w:rPr>
            <w:noProof/>
            <w:webHidden/>
          </w:rPr>
          <w:instrText xml:space="preserve"> PAGEREF _Toc143244714 \h </w:instrText>
        </w:r>
        <w:r>
          <w:rPr>
            <w:noProof/>
            <w:webHidden/>
          </w:rPr>
        </w:r>
        <w:r>
          <w:rPr>
            <w:noProof/>
            <w:webHidden/>
          </w:rPr>
          <w:fldChar w:fldCharType="separate"/>
        </w:r>
        <w:r>
          <w:rPr>
            <w:noProof/>
            <w:webHidden/>
          </w:rPr>
          <w:t>10</w:t>
        </w:r>
        <w:r>
          <w:rPr>
            <w:noProof/>
            <w:webHidden/>
          </w:rPr>
          <w:fldChar w:fldCharType="end"/>
        </w:r>
      </w:hyperlink>
    </w:p>
    <w:p w:rsidR="0015755F" w:rsidRPr="00810D91" w:rsidRDefault="0015755F">
      <w:pPr>
        <w:pStyle w:val="31"/>
        <w:rPr>
          <w:rFonts w:ascii="Calibri" w:hAnsi="Calibri"/>
          <w:sz w:val="22"/>
          <w:szCs w:val="22"/>
        </w:rPr>
      </w:pPr>
      <w:hyperlink w:anchor="_Toc143244715" w:history="1">
        <w:r w:rsidRPr="00CE5F94">
          <w:rPr>
            <w:rStyle w:val="a3"/>
          </w:rPr>
          <w:t>Необходимо обеспечить беззаявительный порядок установления ежемесячной денежной выплаты (ЕДВ) ветеранам боевых действий, участвующим в СВО. Соответствующий проект постановления Правительства опубликован 16 августа на портале нормативных правовых актов.</w:t>
        </w:r>
        <w:r>
          <w:rPr>
            <w:webHidden/>
          </w:rPr>
          <w:tab/>
        </w:r>
        <w:r>
          <w:rPr>
            <w:webHidden/>
          </w:rPr>
          <w:fldChar w:fldCharType="begin"/>
        </w:r>
        <w:r>
          <w:rPr>
            <w:webHidden/>
          </w:rPr>
          <w:instrText xml:space="preserve"> PAGEREF _Toc143244715 \h </w:instrText>
        </w:r>
        <w:r>
          <w:rPr>
            <w:webHidden/>
          </w:rPr>
        </w:r>
        <w:r>
          <w:rPr>
            <w:webHidden/>
          </w:rPr>
          <w:fldChar w:fldCharType="separate"/>
        </w:r>
        <w:r>
          <w:rPr>
            <w:webHidden/>
          </w:rPr>
          <w:t>10</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16" w:history="1">
        <w:r w:rsidRPr="00CE5F94">
          <w:rPr>
            <w:rStyle w:val="a3"/>
            <w:noProof/>
          </w:rPr>
          <w:t>Российская газета, 17.08.2023, Минтруд: Ежемесячная выплата ветеранам СВО будет назначаться автоматически</w:t>
        </w:r>
        <w:r>
          <w:rPr>
            <w:noProof/>
            <w:webHidden/>
          </w:rPr>
          <w:tab/>
        </w:r>
        <w:r>
          <w:rPr>
            <w:noProof/>
            <w:webHidden/>
          </w:rPr>
          <w:fldChar w:fldCharType="begin"/>
        </w:r>
        <w:r>
          <w:rPr>
            <w:noProof/>
            <w:webHidden/>
          </w:rPr>
          <w:instrText xml:space="preserve"> PAGEREF _Toc143244716 \h </w:instrText>
        </w:r>
        <w:r>
          <w:rPr>
            <w:noProof/>
            <w:webHidden/>
          </w:rPr>
        </w:r>
        <w:r>
          <w:rPr>
            <w:noProof/>
            <w:webHidden/>
          </w:rPr>
          <w:fldChar w:fldCharType="separate"/>
        </w:r>
        <w:r>
          <w:rPr>
            <w:noProof/>
            <w:webHidden/>
          </w:rPr>
          <w:t>10</w:t>
        </w:r>
        <w:r>
          <w:rPr>
            <w:noProof/>
            <w:webHidden/>
          </w:rPr>
          <w:fldChar w:fldCharType="end"/>
        </w:r>
      </w:hyperlink>
    </w:p>
    <w:p w:rsidR="0015755F" w:rsidRPr="00810D91" w:rsidRDefault="0015755F">
      <w:pPr>
        <w:pStyle w:val="31"/>
        <w:rPr>
          <w:rFonts w:ascii="Calibri" w:hAnsi="Calibri"/>
          <w:sz w:val="22"/>
          <w:szCs w:val="22"/>
        </w:rPr>
      </w:pPr>
      <w:hyperlink w:anchor="_Toc143244717" w:history="1">
        <w:r w:rsidRPr="00CE5F94">
          <w:rPr>
            <w:rStyle w:val="a3"/>
          </w:rPr>
          <w:t>Ежемесячные выплаты ветеранам СВО будут назначаться без заявлений. Об этом сообщает пресс-служба Минтруда. В ведомстве подготовили проект постановления правительства об этом. Сейчас документ проходит общественное обсуждение.</w:t>
        </w:r>
        <w:r>
          <w:rPr>
            <w:webHidden/>
          </w:rPr>
          <w:tab/>
        </w:r>
        <w:r>
          <w:rPr>
            <w:webHidden/>
          </w:rPr>
          <w:fldChar w:fldCharType="begin"/>
        </w:r>
        <w:r>
          <w:rPr>
            <w:webHidden/>
          </w:rPr>
          <w:instrText xml:space="preserve"> PAGEREF _Toc143244717 \h </w:instrText>
        </w:r>
        <w:r>
          <w:rPr>
            <w:webHidden/>
          </w:rPr>
        </w:r>
        <w:r>
          <w:rPr>
            <w:webHidden/>
          </w:rPr>
          <w:fldChar w:fldCharType="separate"/>
        </w:r>
        <w:r>
          <w:rPr>
            <w:webHidden/>
          </w:rPr>
          <w:t>10</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18" w:history="1">
        <w:r w:rsidRPr="00CE5F94">
          <w:rPr>
            <w:rStyle w:val="a3"/>
            <w:noProof/>
          </w:rPr>
          <w:t>Парламентская газета, 17.08.2023, В Таджикистане утвердили соглашение с Россией о пенсионном обеспечении</w:t>
        </w:r>
        <w:r>
          <w:rPr>
            <w:noProof/>
            <w:webHidden/>
          </w:rPr>
          <w:tab/>
        </w:r>
        <w:r>
          <w:rPr>
            <w:noProof/>
            <w:webHidden/>
          </w:rPr>
          <w:fldChar w:fldCharType="begin"/>
        </w:r>
        <w:r>
          <w:rPr>
            <w:noProof/>
            <w:webHidden/>
          </w:rPr>
          <w:instrText xml:space="preserve"> PAGEREF _Toc143244718 \h </w:instrText>
        </w:r>
        <w:r>
          <w:rPr>
            <w:noProof/>
            <w:webHidden/>
          </w:rPr>
        </w:r>
        <w:r>
          <w:rPr>
            <w:noProof/>
            <w:webHidden/>
          </w:rPr>
          <w:fldChar w:fldCharType="separate"/>
        </w:r>
        <w:r>
          <w:rPr>
            <w:noProof/>
            <w:webHidden/>
          </w:rPr>
          <w:t>11</w:t>
        </w:r>
        <w:r>
          <w:rPr>
            <w:noProof/>
            <w:webHidden/>
          </w:rPr>
          <w:fldChar w:fldCharType="end"/>
        </w:r>
      </w:hyperlink>
    </w:p>
    <w:p w:rsidR="0015755F" w:rsidRPr="00810D91" w:rsidRDefault="0015755F">
      <w:pPr>
        <w:pStyle w:val="31"/>
        <w:rPr>
          <w:rFonts w:ascii="Calibri" w:hAnsi="Calibri"/>
          <w:sz w:val="22"/>
          <w:szCs w:val="22"/>
        </w:rPr>
      </w:pPr>
      <w:hyperlink w:anchor="_Toc143244719" w:history="1">
        <w:r w:rsidRPr="00CE5F94">
          <w:rPr>
            <w:rStyle w:val="a3"/>
          </w:rPr>
          <w:t>В Правительстве Таджикистана утвердили административное соглашение с Россией о пенсионном обеспечении, которое регулирует процесс выплат. Об этом рассказали в Агентстве социального страхования и пенсий при правительстве республики.</w:t>
        </w:r>
        <w:r>
          <w:rPr>
            <w:webHidden/>
          </w:rPr>
          <w:tab/>
        </w:r>
        <w:r>
          <w:rPr>
            <w:webHidden/>
          </w:rPr>
          <w:fldChar w:fldCharType="begin"/>
        </w:r>
        <w:r>
          <w:rPr>
            <w:webHidden/>
          </w:rPr>
          <w:instrText xml:space="preserve"> PAGEREF _Toc143244719 \h </w:instrText>
        </w:r>
        <w:r>
          <w:rPr>
            <w:webHidden/>
          </w:rPr>
        </w:r>
        <w:r>
          <w:rPr>
            <w:webHidden/>
          </w:rPr>
          <w:fldChar w:fldCharType="separate"/>
        </w:r>
        <w:r>
          <w:rPr>
            <w:webHidden/>
          </w:rPr>
          <w:t>11</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20" w:history="1">
        <w:r w:rsidRPr="00CE5F94">
          <w:rPr>
            <w:rStyle w:val="a3"/>
            <w:noProof/>
          </w:rPr>
          <w:t>ТАСС, 17.08.2023, Таджикистан утвердил соглашение с РФ о пенсионном обеспечении</w:t>
        </w:r>
        <w:r>
          <w:rPr>
            <w:noProof/>
            <w:webHidden/>
          </w:rPr>
          <w:tab/>
        </w:r>
        <w:r>
          <w:rPr>
            <w:noProof/>
            <w:webHidden/>
          </w:rPr>
          <w:fldChar w:fldCharType="begin"/>
        </w:r>
        <w:r>
          <w:rPr>
            <w:noProof/>
            <w:webHidden/>
          </w:rPr>
          <w:instrText xml:space="preserve"> PAGEREF _Toc143244720 \h </w:instrText>
        </w:r>
        <w:r>
          <w:rPr>
            <w:noProof/>
            <w:webHidden/>
          </w:rPr>
        </w:r>
        <w:r>
          <w:rPr>
            <w:noProof/>
            <w:webHidden/>
          </w:rPr>
          <w:fldChar w:fldCharType="separate"/>
        </w:r>
        <w:r>
          <w:rPr>
            <w:noProof/>
            <w:webHidden/>
          </w:rPr>
          <w:t>12</w:t>
        </w:r>
        <w:r>
          <w:rPr>
            <w:noProof/>
            <w:webHidden/>
          </w:rPr>
          <w:fldChar w:fldCharType="end"/>
        </w:r>
      </w:hyperlink>
    </w:p>
    <w:p w:rsidR="0015755F" w:rsidRPr="00810D91" w:rsidRDefault="0015755F">
      <w:pPr>
        <w:pStyle w:val="31"/>
        <w:rPr>
          <w:rFonts w:ascii="Calibri" w:hAnsi="Calibri"/>
          <w:sz w:val="22"/>
          <w:szCs w:val="22"/>
        </w:rPr>
      </w:pPr>
      <w:hyperlink w:anchor="_Toc143244721" w:history="1">
        <w:r w:rsidRPr="00CE5F94">
          <w:rPr>
            <w:rStyle w:val="a3"/>
          </w:rPr>
          <w:t>Правительство Таджикистана утвердило административное соглашение с Россией о пенсионном обеспечении, которое регулирует процесс выплат. Об этом ТАСС сообщили в Агентстве социального страхования и пенсий при правительстве Таджикистана.</w:t>
        </w:r>
        <w:r>
          <w:rPr>
            <w:webHidden/>
          </w:rPr>
          <w:tab/>
        </w:r>
        <w:r>
          <w:rPr>
            <w:webHidden/>
          </w:rPr>
          <w:fldChar w:fldCharType="begin"/>
        </w:r>
        <w:r>
          <w:rPr>
            <w:webHidden/>
          </w:rPr>
          <w:instrText xml:space="preserve"> PAGEREF _Toc143244721 \h </w:instrText>
        </w:r>
        <w:r>
          <w:rPr>
            <w:webHidden/>
          </w:rPr>
        </w:r>
        <w:r>
          <w:rPr>
            <w:webHidden/>
          </w:rPr>
          <w:fldChar w:fldCharType="separate"/>
        </w:r>
        <w:r>
          <w:rPr>
            <w:webHidden/>
          </w:rPr>
          <w:t>12</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22" w:history="1">
        <w:r w:rsidRPr="00CE5F94">
          <w:rPr>
            <w:rStyle w:val="a3"/>
            <w:noProof/>
          </w:rPr>
          <w:t>РИА Новости, 17.08.2023, Чернышов предложил освободить пенсионеров от налога при сдаче жилья</w:t>
        </w:r>
        <w:r>
          <w:rPr>
            <w:noProof/>
            <w:webHidden/>
          </w:rPr>
          <w:tab/>
        </w:r>
        <w:r>
          <w:rPr>
            <w:noProof/>
            <w:webHidden/>
          </w:rPr>
          <w:fldChar w:fldCharType="begin"/>
        </w:r>
        <w:r>
          <w:rPr>
            <w:noProof/>
            <w:webHidden/>
          </w:rPr>
          <w:instrText xml:space="preserve"> PAGEREF _Toc143244722 \h </w:instrText>
        </w:r>
        <w:r>
          <w:rPr>
            <w:noProof/>
            <w:webHidden/>
          </w:rPr>
        </w:r>
        <w:r>
          <w:rPr>
            <w:noProof/>
            <w:webHidden/>
          </w:rPr>
          <w:fldChar w:fldCharType="separate"/>
        </w:r>
        <w:r>
          <w:rPr>
            <w:noProof/>
            <w:webHidden/>
          </w:rPr>
          <w:t>12</w:t>
        </w:r>
        <w:r>
          <w:rPr>
            <w:noProof/>
            <w:webHidden/>
          </w:rPr>
          <w:fldChar w:fldCharType="end"/>
        </w:r>
      </w:hyperlink>
    </w:p>
    <w:p w:rsidR="0015755F" w:rsidRPr="00810D91" w:rsidRDefault="0015755F">
      <w:pPr>
        <w:pStyle w:val="31"/>
        <w:rPr>
          <w:rFonts w:ascii="Calibri" w:hAnsi="Calibri"/>
          <w:sz w:val="22"/>
          <w:szCs w:val="22"/>
        </w:rPr>
      </w:pPr>
      <w:hyperlink w:anchor="_Toc143244723" w:history="1">
        <w:r w:rsidRPr="00CE5F94">
          <w:rPr>
            <w:rStyle w:val="a3"/>
          </w:rPr>
          <w:t>Вице-спикер Госдумы от ЛДПР Борис Чернышов заявил РИА Новости, что предлагает освободить пенсионеров от уплаты НДФЛ при сдаче квартир в аренду.</w:t>
        </w:r>
        <w:r>
          <w:rPr>
            <w:webHidden/>
          </w:rPr>
          <w:tab/>
        </w:r>
        <w:r>
          <w:rPr>
            <w:webHidden/>
          </w:rPr>
          <w:fldChar w:fldCharType="begin"/>
        </w:r>
        <w:r>
          <w:rPr>
            <w:webHidden/>
          </w:rPr>
          <w:instrText xml:space="preserve"> PAGEREF _Toc143244723 \h </w:instrText>
        </w:r>
        <w:r>
          <w:rPr>
            <w:webHidden/>
          </w:rPr>
        </w:r>
        <w:r>
          <w:rPr>
            <w:webHidden/>
          </w:rPr>
          <w:fldChar w:fldCharType="separate"/>
        </w:r>
        <w:r>
          <w:rPr>
            <w:webHidden/>
          </w:rPr>
          <w:t>12</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24" w:history="1">
        <w:r w:rsidRPr="00CE5F94">
          <w:rPr>
            <w:rStyle w:val="a3"/>
            <w:noProof/>
          </w:rPr>
          <w:t>Вечерняя Москва, 17.08.2023, От строительства до IT: названы самые удачные варианты работы для пенсионеров</w:t>
        </w:r>
        <w:r>
          <w:rPr>
            <w:noProof/>
            <w:webHidden/>
          </w:rPr>
          <w:tab/>
        </w:r>
        <w:r>
          <w:rPr>
            <w:noProof/>
            <w:webHidden/>
          </w:rPr>
          <w:fldChar w:fldCharType="begin"/>
        </w:r>
        <w:r>
          <w:rPr>
            <w:noProof/>
            <w:webHidden/>
          </w:rPr>
          <w:instrText xml:space="preserve"> PAGEREF _Toc143244724 \h </w:instrText>
        </w:r>
        <w:r>
          <w:rPr>
            <w:noProof/>
            <w:webHidden/>
          </w:rPr>
        </w:r>
        <w:r>
          <w:rPr>
            <w:noProof/>
            <w:webHidden/>
          </w:rPr>
          <w:fldChar w:fldCharType="separate"/>
        </w:r>
        <w:r>
          <w:rPr>
            <w:noProof/>
            <w:webHidden/>
          </w:rPr>
          <w:t>13</w:t>
        </w:r>
        <w:r>
          <w:rPr>
            <w:noProof/>
            <w:webHidden/>
          </w:rPr>
          <w:fldChar w:fldCharType="end"/>
        </w:r>
      </w:hyperlink>
    </w:p>
    <w:p w:rsidR="0015755F" w:rsidRPr="00810D91" w:rsidRDefault="0015755F">
      <w:pPr>
        <w:pStyle w:val="31"/>
        <w:rPr>
          <w:rFonts w:ascii="Calibri" w:hAnsi="Calibri"/>
          <w:sz w:val="22"/>
          <w:szCs w:val="22"/>
        </w:rPr>
      </w:pPr>
      <w:hyperlink w:anchor="_Toc143244725" w:history="1">
        <w:r w:rsidRPr="00CE5F94">
          <w:rPr>
            <w:rStyle w:val="a3"/>
          </w:rPr>
          <w:t>Недавнее исследование показало, что самые высокие зарплаты пенсионерам готовы платить в двух сферах — строительстве и недвижимости. На какие специальности пожилых людей берут охотнее всего и на какую зарплату они могут претендовать, «Вечерней Москве» рассказала профессор кафедры государственных и муниципальных финансов РЭУ имени Г. В. Плеханова Юлия Финогенова.</w:t>
        </w:r>
        <w:r>
          <w:rPr>
            <w:webHidden/>
          </w:rPr>
          <w:tab/>
        </w:r>
        <w:r>
          <w:rPr>
            <w:webHidden/>
          </w:rPr>
          <w:fldChar w:fldCharType="begin"/>
        </w:r>
        <w:r>
          <w:rPr>
            <w:webHidden/>
          </w:rPr>
          <w:instrText xml:space="preserve"> PAGEREF _Toc143244725 \h </w:instrText>
        </w:r>
        <w:r>
          <w:rPr>
            <w:webHidden/>
          </w:rPr>
        </w:r>
        <w:r>
          <w:rPr>
            <w:webHidden/>
          </w:rPr>
          <w:fldChar w:fldCharType="separate"/>
        </w:r>
        <w:r>
          <w:rPr>
            <w:webHidden/>
          </w:rPr>
          <w:t>13</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26" w:history="1">
        <w:r w:rsidRPr="00CE5F94">
          <w:rPr>
            <w:rStyle w:val="a3"/>
            <w:noProof/>
          </w:rPr>
          <w:t>PRIMPRESS, 17.08.2023, Размер небольшой, но хоть что-то. Эту сумму зачислят вообще всем пенсионерам с 18 августа</w:t>
        </w:r>
        <w:r>
          <w:rPr>
            <w:noProof/>
            <w:webHidden/>
          </w:rPr>
          <w:tab/>
        </w:r>
        <w:r>
          <w:rPr>
            <w:noProof/>
            <w:webHidden/>
          </w:rPr>
          <w:fldChar w:fldCharType="begin"/>
        </w:r>
        <w:r>
          <w:rPr>
            <w:noProof/>
            <w:webHidden/>
          </w:rPr>
          <w:instrText xml:space="preserve"> PAGEREF _Toc143244726 \h </w:instrText>
        </w:r>
        <w:r>
          <w:rPr>
            <w:noProof/>
            <w:webHidden/>
          </w:rPr>
        </w:r>
        <w:r>
          <w:rPr>
            <w:noProof/>
            <w:webHidden/>
          </w:rPr>
          <w:fldChar w:fldCharType="separate"/>
        </w:r>
        <w:r>
          <w:rPr>
            <w:noProof/>
            <w:webHidden/>
          </w:rPr>
          <w:t>14</w:t>
        </w:r>
        <w:r>
          <w:rPr>
            <w:noProof/>
            <w:webHidden/>
          </w:rPr>
          <w:fldChar w:fldCharType="end"/>
        </w:r>
      </w:hyperlink>
    </w:p>
    <w:p w:rsidR="0015755F" w:rsidRPr="00810D91" w:rsidRDefault="0015755F">
      <w:pPr>
        <w:pStyle w:val="31"/>
        <w:rPr>
          <w:rFonts w:ascii="Calibri" w:hAnsi="Calibri"/>
          <w:sz w:val="22"/>
          <w:szCs w:val="22"/>
        </w:rPr>
      </w:pPr>
      <w:hyperlink w:anchor="_Toc143244727" w:history="1">
        <w:r w:rsidRPr="00CE5F94">
          <w:rPr>
            <w:rStyle w:val="a3"/>
          </w:rPr>
          <w:t>Пенсионерам рассказали о денежной сумме, которую перечислят всем без исключения пожилым гражданам. Размер таких зачислений будет не очень большим, но приятным. А многие начнут получать их уже с 18 августа.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_Toc143244727 \h </w:instrText>
        </w:r>
        <w:r>
          <w:rPr>
            <w:webHidden/>
          </w:rPr>
        </w:r>
        <w:r>
          <w:rPr>
            <w:webHidden/>
          </w:rPr>
          <w:fldChar w:fldCharType="separate"/>
        </w:r>
        <w:r>
          <w:rPr>
            <w:webHidden/>
          </w:rPr>
          <w:t>14</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28" w:history="1">
        <w:r w:rsidRPr="00CE5F94">
          <w:rPr>
            <w:rStyle w:val="a3"/>
            <w:noProof/>
          </w:rPr>
          <w:t>PRIMPRESS, 17.08.2023, «Придется делиться». Пенсионеров, у которых есть квартира, ждет сюрприз с 18 августа</w:t>
        </w:r>
        <w:r>
          <w:rPr>
            <w:noProof/>
            <w:webHidden/>
          </w:rPr>
          <w:tab/>
        </w:r>
        <w:r>
          <w:rPr>
            <w:noProof/>
            <w:webHidden/>
          </w:rPr>
          <w:fldChar w:fldCharType="begin"/>
        </w:r>
        <w:r>
          <w:rPr>
            <w:noProof/>
            <w:webHidden/>
          </w:rPr>
          <w:instrText xml:space="preserve"> PAGEREF _Toc143244728 \h </w:instrText>
        </w:r>
        <w:r>
          <w:rPr>
            <w:noProof/>
            <w:webHidden/>
          </w:rPr>
        </w:r>
        <w:r>
          <w:rPr>
            <w:noProof/>
            <w:webHidden/>
          </w:rPr>
          <w:fldChar w:fldCharType="separate"/>
        </w:r>
        <w:r>
          <w:rPr>
            <w:noProof/>
            <w:webHidden/>
          </w:rPr>
          <w:t>15</w:t>
        </w:r>
        <w:r>
          <w:rPr>
            <w:noProof/>
            <w:webHidden/>
          </w:rPr>
          <w:fldChar w:fldCharType="end"/>
        </w:r>
      </w:hyperlink>
    </w:p>
    <w:p w:rsidR="0015755F" w:rsidRPr="00810D91" w:rsidRDefault="0015755F">
      <w:pPr>
        <w:pStyle w:val="31"/>
        <w:rPr>
          <w:rFonts w:ascii="Calibri" w:hAnsi="Calibri"/>
          <w:sz w:val="22"/>
          <w:szCs w:val="22"/>
        </w:rPr>
      </w:pPr>
      <w:hyperlink w:anchor="_Toc143244729" w:history="1">
        <w:r w:rsidRPr="00CE5F94">
          <w:rPr>
            <w:rStyle w:val="a3"/>
          </w:rPr>
          <w:t>Пенсионерам, у которых в собственности есть квартира, рассказали о новом сюрпризе, который может ждать их уже с 18 августа. Пожилых граждан предупредили о новых обстоятельствах, затрагивающих тех, кто проживает в домах.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_Toc143244729 \h </w:instrText>
        </w:r>
        <w:r>
          <w:rPr>
            <w:webHidden/>
          </w:rPr>
        </w:r>
        <w:r>
          <w:rPr>
            <w:webHidden/>
          </w:rPr>
          <w:fldChar w:fldCharType="separate"/>
        </w:r>
        <w:r>
          <w:rPr>
            <w:webHidden/>
          </w:rPr>
          <w:t>15</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30" w:history="1">
        <w:r w:rsidRPr="00CE5F94">
          <w:rPr>
            <w:rStyle w:val="a3"/>
            <w:noProof/>
          </w:rPr>
          <w:t>Конкурент, 17.08.2023, Пенсионеры получили возможность списать долги – пояснение юриста</w:t>
        </w:r>
        <w:r>
          <w:rPr>
            <w:noProof/>
            <w:webHidden/>
          </w:rPr>
          <w:tab/>
        </w:r>
        <w:r>
          <w:rPr>
            <w:noProof/>
            <w:webHidden/>
          </w:rPr>
          <w:fldChar w:fldCharType="begin"/>
        </w:r>
        <w:r>
          <w:rPr>
            <w:noProof/>
            <w:webHidden/>
          </w:rPr>
          <w:instrText xml:space="preserve"> PAGEREF _Toc143244730 \h </w:instrText>
        </w:r>
        <w:r>
          <w:rPr>
            <w:noProof/>
            <w:webHidden/>
          </w:rPr>
        </w:r>
        <w:r>
          <w:rPr>
            <w:noProof/>
            <w:webHidden/>
          </w:rPr>
          <w:fldChar w:fldCharType="separate"/>
        </w:r>
        <w:r>
          <w:rPr>
            <w:noProof/>
            <w:webHidden/>
          </w:rPr>
          <w:t>16</w:t>
        </w:r>
        <w:r>
          <w:rPr>
            <w:noProof/>
            <w:webHidden/>
          </w:rPr>
          <w:fldChar w:fldCharType="end"/>
        </w:r>
      </w:hyperlink>
    </w:p>
    <w:p w:rsidR="0015755F" w:rsidRPr="00810D91" w:rsidRDefault="0015755F">
      <w:pPr>
        <w:pStyle w:val="31"/>
        <w:rPr>
          <w:rFonts w:ascii="Calibri" w:hAnsi="Calibri"/>
          <w:sz w:val="22"/>
          <w:szCs w:val="22"/>
        </w:rPr>
      </w:pPr>
      <w:hyperlink w:anchor="_Toc143244731" w:history="1">
        <w:r w:rsidRPr="00CE5F94">
          <w:rPr>
            <w:rStyle w:val="a3"/>
          </w:rPr>
          <w:t>Теперь не только пенсионеры, имеющие долги, но и должники среди получателей социальных выплат смогут объявить себя банкротами. Об этом рассказала доцент и кандидат юридических наук Ирина Сивакова.</w:t>
        </w:r>
        <w:r>
          <w:rPr>
            <w:webHidden/>
          </w:rPr>
          <w:tab/>
        </w:r>
        <w:r>
          <w:rPr>
            <w:webHidden/>
          </w:rPr>
          <w:fldChar w:fldCharType="begin"/>
        </w:r>
        <w:r>
          <w:rPr>
            <w:webHidden/>
          </w:rPr>
          <w:instrText xml:space="preserve"> PAGEREF _Toc143244731 \h </w:instrText>
        </w:r>
        <w:r>
          <w:rPr>
            <w:webHidden/>
          </w:rPr>
        </w:r>
        <w:r>
          <w:rPr>
            <w:webHidden/>
          </w:rPr>
          <w:fldChar w:fldCharType="separate"/>
        </w:r>
        <w:r>
          <w:rPr>
            <w:webHidden/>
          </w:rPr>
          <w:t>16</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32" w:history="1">
        <w:r w:rsidRPr="00CE5F94">
          <w:rPr>
            <w:rStyle w:val="a3"/>
            <w:noProof/>
            <w:lang w:val="en-US"/>
          </w:rPr>
          <w:t>Pensnews</w:t>
        </w:r>
        <w:r w:rsidRPr="00CE5F94">
          <w:rPr>
            <w:rStyle w:val="a3"/>
            <w:noProof/>
          </w:rPr>
          <w:t>.</w:t>
        </w:r>
        <w:r w:rsidRPr="00CE5F94">
          <w:rPr>
            <w:rStyle w:val="a3"/>
            <w:noProof/>
            <w:lang w:val="en-US"/>
          </w:rPr>
          <w:t>ru</w:t>
        </w:r>
        <w:r w:rsidRPr="00CE5F94">
          <w:rPr>
            <w:rStyle w:val="a3"/>
            <w:noProof/>
          </w:rPr>
          <w:t>, 17.08.2023, Пенсии работающих пенсионеров выросли на 2 000 рублей</w:t>
        </w:r>
        <w:r>
          <w:rPr>
            <w:noProof/>
            <w:webHidden/>
          </w:rPr>
          <w:tab/>
        </w:r>
        <w:r>
          <w:rPr>
            <w:noProof/>
            <w:webHidden/>
          </w:rPr>
          <w:fldChar w:fldCharType="begin"/>
        </w:r>
        <w:r>
          <w:rPr>
            <w:noProof/>
            <w:webHidden/>
          </w:rPr>
          <w:instrText xml:space="preserve"> PAGEREF _Toc143244732 \h </w:instrText>
        </w:r>
        <w:r>
          <w:rPr>
            <w:noProof/>
            <w:webHidden/>
          </w:rPr>
        </w:r>
        <w:r>
          <w:rPr>
            <w:noProof/>
            <w:webHidden/>
          </w:rPr>
          <w:fldChar w:fldCharType="separate"/>
        </w:r>
        <w:r>
          <w:rPr>
            <w:noProof/>
            <w:webHidden/>
          </w:rPr>
          <w:t>16</w:t>
        </w:r>
        <w:r>
          <w:rPr>
            <w:noProof/>
            <w:webHidden/>
          </w:rPr>
          <w:fldChar w:fldCharType="end"/>
        </w:r>
      </w:hyperlink>
    </w:p>
    <w:p w:rsidR="0015755F" w:rsidRPr="00810D91" w:rsidRDefault="0015755F">
      <w:pPr>
        <w:pStyle w:val="31"/>
        <w:rPr>
          <w:rFonts w:ascii="Calibri" w:hAnsi="Calibri"/>
          <w:sz w:val="22"/>
          <w:szCs w:val="22"/>
        </w:rPr>
      </w:pPr>
      <w:hyperlink w:anchor="_Toc143244733" w:history="1">
        <w:r w:rsidRPr="00CE5F94">
          <w:rPr>
            <w:rStyle w:val="a3"/>
          </w:rPr>
          <w:t xml:space="preserve">Глава Фонда пенсионного и социального обеспечения Сергей Чирков поведал радостную новость, пишет </w:t>
        </w:r>
        <w:r w:rsidRPr="00CE5F94">
          <w:rPr>
            <w:rStyle w:val="a3"/>
            <w:lang w:val="en-US"/>
          </w:rPr>
          <w:t>Pensnews</w:t>
        </w:r>
        <w:r w:rsidRPr="00CE5F94">
          <w:rPr>
            <w:rStyle w:val="a3"/>
          </w:rPr>
          <w:t>.</w:t>
        </w:r>
        <w:r w:rsidRPr="00CE5F94">
          <w:rPr>
            <w:rStyle w:val="a3"/>
            <w:lang w:val="en-US"/>
          </w:rPr>
          <w:t>ru</w:t>
        </w:r>
        <w:r w:rsidRPr="00CE5F94">
          <w:rPr>
            <w:rStyle w:val="a3"/>
          </w:rPr>
          <w:t>. Он объявил о том, что за год выплаты работающим пенсионерам увеличились сразу на 12 процентов.</w:t>
        </w:r>
        <w:r>
          <w:rPr>
            <w:webHidden/>
          </w:rPr>
          <w:tab/>
        </w:r>
        <w:r>
          <w:rPr>
            <w:webHidden/>
          </w:rPr>
          <w:fldChar w:fldCharType="begin"/>
        </w:r>
        <w:r>
          <w:rPr>
            <w:webHidden/>
          </w:rPr>
          <w:instrText xml:space="preserve"> PAGEREF _Toc143244733 \h </w:instrText>
        </w:r>
        <w:r>
          <w:rPr>
            <w:webHidden/>
          </w:rPr>
        </w:r>
        <w:r>
          <w:rPr>
            <w:webHidden/>
          </w:rPr>
          <w:fldChar w:fldCharType="separate"/>
        </w:r>
        <w:r>
          <w:rPr>
            <w:webHidden/>
          </w:rPr>
          <w:t>16</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34" w:history="1">
        <w:r w:rsidRPr="00CE5F94">
          <w:rPr>
            <w:rStyle w:val="a3"/>
            <w:noProof/>
          </w:rPr>
          <w:t>INFOX, 17.08.2023, Как оформить трудовую пенсию военным пенсионерам</w:t>
        </w:r>
        <w:r>
          <w:rPr>
            <w:noProof/>
            <w:webHidden/>
          </w:rPr>
          <w:tab/>
        </w:r>
        <w:r>
          <w:rPr>
            <w:noProof/>
            <w:webHidden/>
          </w:rPr>
          <w:fldChar w:fldCharType="begin"/>
        </w:r>
        <w:r>
          <w:rPr>
            <w:noProof/>
            <w:webHidden/>
          </w:rPr>
          <w:instrText xml:space="preserve"> PAGEREF _Toc143244734 \h </w:instrText>
        </w:r>
        <w:r>
          <w:rPr>
            <w:noProof/>
            <w:webHidden/>
          </w:rPr>
        </w:r>
        <w:r>
          <w:rPr>
            <w:noProof/>
            <w:webHidden/>
          </w:rPr>
          <w:fldChar w:fldCharType="separate"/>
        </w:r>
        <w:r>
          <w:rPr>
            <w:noProof/>
            <w:webHidden/>
          </w:rPr>
          <w:t>17</w:t>
        </w:r>
        <w:r>
          <w:rPr>
            <w:noProof/>
            <w:webHidden/>
          </w:rPr>
          <w:fldChar w:fldCharType="end"/>
        </w:r>
      </w:hyperlink>
    </w:p>
    <w:p w:rsidR="0015755F" w:rsidRPr="00810D91" w:rsidRDefault="0015755F">
      <w:pPr>
        <w:pStyle w:val="31"/>
        <w:rPr>
          <w:rFonts w:ascii="Calibri" w:hAnsi="Calibri"/>
          <w:sz w:val="22"/>
          <w:szCs w:val="22"/>
        </w:rPr>
      </w:pPr>
      <w:hyperlink w:anchor="_Toc143244735" w:history="1">
        <w:r w:rsidRPr="00CE5F94">
          <w:rPr>
            <w:rStyle w:val="a3"/>
          </w:rPr>
          <w:t>Трудовая пенсия военным пенсионерам оформляется в соответствии с Федеральным законом «О трудовых пенсиях в Российской Федерации».</w:t>
        </w:r>
        <w:r>
          <w:rPr>
            <w:webHidden/>
          </w:rPr>
          <w:tab/>
        </w:r>
        <w:r>
          <w:rPr>
            <w:webHidden/>
          </w:rPr>
          <w:fldChar w:fldCharType="begin"/>
        </w:r>
        <w:r>
          <w:rPr>
            <w:webHidden/>
          </w:rPr>
          <w:instrText xml:space="preserve"> PAGEREF _Toc143244735 \h </w:instrText>
        </w:r>
        <w:r>
          <w:rPr>
            <w:webHidden/>
          </w:rPr>
        </w:r>
        <w:r>
          <w:rPr>
            <w:webHidden/>
          </w:rPr>
          <w:fldChar w:fldCharType="separate"/>
        </w:r>
        <w:r>
          <w:rPr>
            <w:webHidden/>
          </w:rPr>
          <w:t>17</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36" w:history="1">
        <w:r w:rsidRPr="00CE5F94">
          <w:rPr>
            <w:rStyle w:val="a3"/>
            <w:noProof/>
          </w:rPr>
          <w:t>URA.Ru, 18.08.2023, Экономист раскрыл, как пенсионеры могут выиграть от роста ключевой ставки ЦБ</w:t>
        </w:r>
        <w:r>
          <w:rPr>
            <w:noProof/>
            <w:webHidden/>
          </w:rPr>
          <w:tab/>
        </w:r>
        <w:r>
          <w:rPr>
            <w:noProof/>
            <w:webHidden/>
          </w:rPr>
          <w:fldChar w:fldCharType="begin"/>
        </w:r>
        <w:r>
          <w:rPr>
            <w:noProof/>
            <w:webHidden/>
          </w:rPr>
          <w:instrText xml:space="preserve"> PAGEREF _Toc143244736 \h </w:instrText>
        </w:r>
        <w:r>
          <w:rPr>
            <w:noProof/>
            <w:webHidden/>
          </w:rPr>
        </w:r>
        <w:r>
          <w:rPr>
            <w:noProof/>
            <w:webHidden/>
          </w:rPr>
          <w:fldChar w:fldCharType="separate"/>
        </w:r>
        <w:r>
          <w:rPr>
            <w:noProof/>
            <w:webHidden/>
          </w:rPr>
          <w:t>18</w:t>
        </w:r>
        <w:r>
          <w:rPr>
            <w:noProof/>
            <w:webHidden/>
          </w:rPr>
          <w:fldChar w:fldCharType="end"/>
        </w:r>
      </w:hyperlink>
    </w:p>
    <w:p w:rsidR="0015755F" w:rsidRPr="00810D91" w:rsidRDefault="0015755F">
      <w:pPr>
        <w:pStyle w:val="31"/>
        <w:rPr>
          <w:rFonts w:ascii="Calibri" w:hAnsi="Calibri"/>
          <w:sz w:val="22"/>
          <w:szCs w:val="22"/>
        </w:rPr>
      </w:pPr>
      <w:hyperlink w:anchor="_Toc143244737" w:history="1">
        <w:r w:rsidRPr="00CE5F94">
          <w:rPr>
            <w:rStyle w:val="a3"/>
          </w:rPr>
          <w:t>Экономист Масленников: процентные ставки повысятся на вкладах пенсионеров</w:t>
        </w:r>
        <w:r>
          <w:rPr>
            <w:webHidden/>
          </w:rPr>
          <w:tab/>
        </w:r>
        <w:r>
          <w:rPr>
            <w:webHidden/>
          </w:rPr>
          <w:fldChar w:fldCharType="begin"/>
        </w:r>
        <w:r>
          <w:rPr>
            <w:webHidden/>
          </w:rPr>
          <w:instrText xml:space="preserve"> PAGEREF _Toc143244737 \h </w:instrText>
        </w:r>
        <w:r>
          <w:rPr>
            <w:webHidden/>
          </w:rPr>
        </w:r>
        <w:r>
          <w:rPr>
            <w:webHidden/>
          </w:rPr>
          <w:fldChar w:fldCharType="separate"/>
        </w:r>
        <w:r>
          <w:rPr>
            <w:webHidden/>
          </w:rPr>
          <w:t>18</w:t>
        </w:r>
        <w:r>
          <w:rPr>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38" w:history="1">
        <w:r w:rsidRPr="00CE5F94">
          <w:rPr>
            <w:rStyle w:val="a3"/>
            <w:noProof/>
          </w:rPr>
          <w:t>НОВОСТИ МАКРОЭКОНОМИКИ</w:t>
        </w:r>
        <w:r>
          <w:rPr>
            <w:noProof/>
            <w:webHidden/>
          </w:rPr>
          <w:tab/>
        </w:r>
        <w:r>
          <w:rPr>
            <w:noProof/>
            <w:webHidden/>
          </w:rPr>
          <w:fldChar w:fldCharType="begin"/>
        </w:r>
        <w:r>
          <w:rPr>
            <w:noProof/>
            <w:webHidden/>
          </w:rPr>
          <w:instrText xml:space="preserve"> PAGEREF _Toc143244738 \h </w:instrText>
        </w:r>
        <w:r>
          <w:rPr>
            <w:noProof/>
            <w:webHidden/>
          </w:rPr>
        </w:r>
        <w:r>
          <w:rPr>
            <w:noProof/>
            <w:webHidden/>
          </w:rPr>
          <w:fldChar w:fldCharType="separate"/>
        </w:r>
        <w:r>
          <w:rPr>
            <w:noProof/>
            <w:webHidden/>
          </w:rPr>
          <w:t>19</w:t>
        </w:r>
        <w:r>
          <w:rPr>
            <w:noProof/>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39" w:history="1">
        <w:r w:rsidRPr="00CE5F94">
          <w:rPr>
            <w:rStyle w:val="a3"/>
            <w:noProof/>
          </w:rPr>
          <w:t>ТАСС, 17.08.2023, Путин поручил автоматизировать выдачу поручительств для технологических проектов</w:t>
        </w:r>
        <w:r>
          <w:rPr>
            <w:noProof/>
            <w:webHidden/>
          </w:rPr>
          <w:tab/>
        </w:r>
        <w:r>
          <w:rPr>
            <w:noProof/>
            <w:webHidden/>
          </w:rPr>
          <w:fldChar w:fldCharType="begin"/>
        </w:r>
        <w:r>
          <w:rPr>
            <w:noProof/>
            <w:webHidden/>
          </w:rPr>
          <w:instrText xml:space="preserve"> PAGEREF _Toc143244739 \h </w:instrText>
        </w:r>
        <w:r>
          <w:rPr>
            <w:noProof/>
            <w:webHidden/>
          </w:rPr>
        </w:r>
        <w:r>
          <w:rPr>
            <w:noProof/>
            <w:webHidden/>
          </w:rPr>
          <w:fldChar w:fldCharType="separate"/>
        </w:r>
        <w:r>
          <w:rPr>
            <w:noProof/>
            <w:webHidden/>
          </w:rPr>
          <w:t>19</w:t>
        </w:r>
        <w:r>
          <w:rPr>
            <w:noProof/>
            <w:webHidden/>
          </w:rPr>
          <w:fldChar w:fldCharType="end"/>
        </w:r>
      </w:hyperlink>
    </w:p>
    <w:p w:rsidR="0015755F" w:rsidRPr="00810D91" w:rsidRDefault="0015755F">
      <w:pPr>
        <w:pStyle w:val="31"/>
        <w:rPr>
          <w:rFonts w:ascii="Calibri" w:hAnsi="Calibri"/>
          <w:sz w:val="22"/>
          <w:szCs w:val="22"/>
        </w:rPr>
      </w:pPr>
      <w:hyperlink w:anchor="_Toc143244740" w:history="1">
        <w:r w:rsidRPr="00CE5F94">
          <w:rPr>
            <w:rStyle w:val="a3"/>
          </w:rPr>
          <w:t>Президент России Владимир Путин поручил правительству РФ совместно с государственной корпорацией развития «ВЭБ.РФ» разработать и внедрить механизм автоматического предоставления хозяйствующим субъектам поручительств, обеспечивающих исполнение до 50% объема обязательств заемщика по кредиту, выданному на реализацию проектов по укреплению технологического суверенитета. Об этом говорится в размещенном на Кремля перечне поручений по итогам XXVI Петербургского международного экономического форума.</w:t>
        </w:r>
        <w:r>
          <w:rPr>
            <w:webHidden/>
          </w:rPr>
          <w:tab/>
        </w:r>
        <w:r>
          <w:rPr>
            <w:webHidden/>
          </w:rPr>
          <w:fldChar w:fldCharType="begin"/>
        </w:r>
        <w:r>
          <w:rPr>
            <w:webHidden/>
          </w:rPr>
          <w:instrText xml:space="preserve"> PAGEREF _Toc143244740 \h </w:instrText>
        </w:r>
        <w:r>
          <w:rPr>
            <w:webHidden/>
          </w:rPr>
        </w:r>
        <w:r>
          <w:rPr>
            <w:webHidden/>
          </w:rPr>
          <w:fldChar w:fldCharType="separate"/>
        </w:r>
        <w:r>
          <w:rPr>
            <w:webHidden/>
          </w:rPr>
          <w:t>19</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41" w:history="1">
        <w:r w:rsidRPr="00CE5F94">
          <w:rPr>
            <w:rStyle w:val="a3"/>
            <w:noProof/>
          </w:rPr>
          <w:t>РИА Новости, 17.08.2023, Путин поручил проработать вопрос поддержки разработчиков в сфере киноиндустрии</w:t>
        </w:r>
        <w:r>
          <w:rPr>
            <w:noProof/>
            <w:webHidden/>
          </w:rPr>
          <w:tab/>
        </w:r>
        <w:r>
          <w:rPr>
            <w:noProof/>
            <w:webHidden/>
          </w:rPr>
          <w:fldChar w:fldCharType="begin"/>
        </w:r>
        <w:r>
          <w:rPr>
            <w:noProof/>
            <w:webHidden/>
          </w:rPr>
          <w:instrText xml:space="preserve"> PAGEREF _Toc143244741 \h </w:instrText>
        </w:r>
        <w:r>
          <w:rPr>
            <w:noProof/>
            <w:webHidden/>
          </w:rPr>
        </w:r>
        <w:r>
          <w:rPr>
            <w:noProof/>
            <w:webHidden/>
          </w:rPr>
          <w:fldChar w:fldCharType="separate"/>
        </w:r>
        <w:r>
          <w:rPr>
            <w:noProof/>
            <w:webHidden/>
          </w:rPr>
          <w:t>19</w:t>
        </w:r>
        <w:r>
          <w:rPr>
            <w:noProof/>
            <w:webHidden/>
          </w:rPr>
          <w:fldChar w:fldCharType="end"/>
        </w:r>
      </w:hyperlink>
    </w:p>
    <w:p w:rsidR="0015755F" w:rsidRPr="00810D91" w:rsidRDefault="0015755F">
      <w:pPr>
        <w:pStyle w:val="31"/>
        <w:rPr>
          <w:rFonts w:ascii="Calibri" w:hAnsi="Calibri"/>
          <w:sz w:val="22"/>
          <w:szCs w:val="22"/>
        </w:rPr>
      </w:pPr>
      <w:hyperlink w:anchor="_Toc143244742" w:history="1">
        <w:r w:rsidRPr="00CE5F94">
          <w:rPr>
            <w:rStyle w:val="a3"/>
          </w:rPr>
          <w:t>Президент России Владимир Путин поручил правительству до 30 сентября рассмотреть вопрос оказания финансовой поддержки разработчикам программ, которые используются в российской киноиндустрии, сообщается на сайте Кремля.</w:t>
        </w:r>
        <w:r>
          <w:rPr>
            <w:webHidden/>
          </w:rPr>
          <w:tab/>
        </w:r>
        <w:r>
          <w:rPr>
            <w:webHidden/>
          </w:rPr>
          <w:fldChar w:fldCharType="begin"/>
        </w:r>
        <w:r>
          <w:rPr>
            <w:webHidden/>
          </w:rPr>
          <w:instrText xml:space="preserve"> PAGEREF _Toc143244742 \h </w:instrText>
        </w:r>
        <w:r>
          <w:rPr>
            <w:webHidden/>
          </w:rPr>
        </w:r>
        <w:r>
          <w:rPr>
            <w:webHidden/>
          </w:rPr>
          <w:fldChar w:fldCharType="separate"/>
        </w:r>
        <w:r>
          <w:rPr>
            <w:webHidden/>
          </w:rPr>
          <w:t>19</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43" w:history="1">
        <w:r w:rsidRPr="00CE5F94">
          <w:rPr>
            <w:rStyle w:val="a3"/>
            <w:noProof/>
          </w:rPr>
          <w:t>РИА Новости, 17.08.2023, Путин поручил кабмину, ЦБ и ВЭБу реализацию проектов за счет фондов акционерного капитала</w:t>
        </w:r>
        <w:r>
          <w:rPr>
            <w:noProof/>
            <w:webHidden/>
          </w:rPr>
          <w:tab/>
        </w:r>
        <w:r>
          <w:rPr>
            <w:noProof/>
            <w:webHidden/>
          </w:rPr>
          <w:fldChar w:fldCharType="begin"/>
        </w:r>
        <w:r>
          <w:rPr>
            <w:noProof/>
            <w:webHidden/>
          </w:rPr>
          <w:instrText xml:space="preserve"> PAGEREF _Toc143244743 \h </w:instrText>
        </w:r>
        <w:r>
          <w:rPr>
            <w:noProof/>
            <w:webHidden/>
          </w:rPr>
        </w:r>
        <w:r>
          <w:rPr>
            <w:noProof/>
            <w:webHidden/>
          </w:rPr>
          <w:fldChar w:fldCharType="separate"/>
        </w:r>
        <w:r>
          <w:rPr>
            <w:noProof/>
            <w:webHidden/>
          </w:rPr>
          <w:t>20</w:t>
        </w:r>
        <w:r>
          <w:rPr>
            <w:noProof/>
            <w:webHidden/>
          </w:rPr>
          <w:fldChar w:fldCharType="end"/>
        </w:r>
      </w:hyperlink>
    </w:p>
    <w:p w:rsidR="0015755F" w:rsidRPr="00810D91" w:rsidRDefault="0015755F">
      <w:pPr>
        <w:pStyle w:val="31"/>
        <w:rPr>
          <w:rFonts w:ascii="Calibri" w:hAnsi="Calibri"/>
          <w:sz w:val="22"/>
          <w:szCs w:val="22"/>
        </w:rPr>
      </w:pPr>
      <w:hyperlink w:anchor="_Toc143244744" w:history="1">
        <w:r w:rsidRPr="00CE5F94">
          <w:rPr>
            <w:rStyle w:val="a3"/>
          </w:rPr>
          <w:t>Президент России Владимир Путин поручил кабмину, ЦБ и ВЭБу начать реализацию инвестпроектов, финансируемых из средств фондов акционерного капитала, соответствующее поручение опубликовано на сайте Кремля.</w:t>
        </w:r>
        <w:r>
          <w:rPr>
            <w:webHidden/>
          </w:rPr>
          <w:tab/>
        </w:r>
        <w:r>
          <w:rPr>
            <w:webHidden/>
          </w:rPr>
          <w:fldChar w:fldCharType="begin"/>
        </w:r>
        <w:r>
          <w:rPr>
            <w:webHidden/>
          </w:rPr>
          <w:instrText xml:space="preserve"> PAGEREF _Toc143244744 \h </w:instrText>
        </w:r>
        <w:r>
          <w:rPr>
            <w:webHidden/>
          </w:rPr>
        </w:r>
        <w:r>
          <w:rPr>
            <w:webHidden/>
          </w:rPr>
          <w:fldChar w:fldCharType="separate"/>
        </w:r>
        <w:r>
          <w:rPr>
            <w:webHidden/>
          </w:rPr>
          <w:t>20</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45" w:history="1">
        <w:r w:rsidRPr="00CE5F94">
          <w:rPr>
            <w:rStyle w:val="a3"/>
            <w:noProof/>
          </w:rPr>
          <w:t>РИА Новости, 17.08.2023, Путин поручил до декабря создать фининструмент, доход по которому привязан к выручке</w:t>
        </w:r>
        <w:r>
          <w:rPr>
            <w:noProof/>
            <w:webHidden/>
          </w:rPr>
          <w:tab/>
        </w:r>
        <w:r>
          <w:rPr>
            <w:noProof/>
            <w:webHidden/>
          </w:rPr>
          <w:fldChar w:fldCharType="begin"/>
        </w:r>
        <w:r>
          <w:rPr>
            <w:noProof/>
            <w:webHidden/>
          </w:rPr>
          <w:instrText xml:space="preserve"> PAGEREF _Toc143244745 \h </w:instrText>
        </w:r>
        <w:r>
          <w:rPr>
            <w:noProof/>
            <w:webHidden/>
          </w:rPr>
        </w:r>
        <w:r>
          <w:rPr>
            <w:noProof/>
            <w:webHidden/>
          </w:rPr>
          <w:fldChar w:fldCharType="separate"/>
        </w:r>
        <w:r>
          <w:rPr>
            <w:noProof/>
            <w:webHidden/>
          </w:rPr>
          <w:t>20</w:t>
        </w:r>
        <w:r>
          <w:rPr>
            <w:noProof/>
            <w:webHidden/>
          </w:rPr>
          <w:fldChar w:fldCharType="end"/>
        </w:r>
      </w:hyperlink>
    </w:p>
    <w:p w:rsidR="0015755F" w:rsidRPr="00810D91" w:rsidRDefault="0015755F">
      <w:pPr>
        <w:pStyle w:val="31"/>
        <w:rPr>
          <w:rFonts w:ascii="Calibri" w:hAnsi="Calibri"/>
          <w:sz w:val="22"/>
          <w:szCs w:val="22"/>
        </w:rPr>
      </w:pPr>
      <w:hyperlink w:anchor="_Toc143244746" w:history="1">
        <w:r w:rsidRPr="00CE5F94">
          <w:rPr>
            <w:rStyle w:val="a3"/>
          </w:rPr>
          <w:t>Президент России Владимир Путин поручил до декабря создать финансовый инструмент для получения инвестором регулярного дохода, привязанного к объему выручки эмитента, соответствующее поручение опубликовано на сайте Кремля.</w:t>
        </w:r>
        <w:r>
          <w:rPr>
            <w:webHidden/>
          </w:rPr>
          <w:tab/>
        </w:r>
        <w:r>
          <w:rPr>
            <w:webHidden/>
          </w:rPr>
          <w:fldChar w:fldCharType="begin"/>
        </w:r>
        <w:r>
          <w:rPr>
            <w:webHidden/>
          </w:rPr>
          <w:instrText xml:space="preserve"> PAGEREF _Toc143244746 \h </w:instrText>
        </w:r>
        <w:r>
          <w:rPr>
            <w:webHidden/>
          </w:rPr>
        </w:r>
        <w:r>
          <w:rPr>
            <w:webHidden/>
          </w:rPr>
          <w:fldChar w:fldCharType="separate"/>
        </w:r>
        <w:r>
          <w:rPr>
            <w:webHidden/>
          </w:rPr>
          <w:t>20</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47" w:history="1">
        <w:r w:rsidRPr="00CE5F94">
          <w:rPr>
            <w:rStyle w:val="a3"/>
            <w:noProof/>
          </w:rPr>
          <w:t>РИА Новости, 17.08.2023, Депутат предложила кредитную амнистию для семей: расходы банкам компенсирует государство</w:t>
        </w:r>
        <w:r>
          <w:rPr>
            <w:noProof/>
            <w:webHidden/>
          </w:rPr>
          <w:tab/>
        </w:r>
        <w:r>
          <w:rPr>
            <w:noProof/>
            <w:webHidden/>
          </w:rPr>
          <w:fldChar w:fldCharType="begin"/>
        </w:r>
        <w:r>
          <w:rPr>
            <w:noProof/>
            <w:webHidden/>
          </w:rPr>
          <w:instrText xml:space="preserve"> PAGEREF _Toc143244747 \h </w:instrText>
        </w:r>
        <w:r>
          <w:rPr>
            <w:noProof/>
            <w:webHidden/>
          </w:rPr>
        </w:r>
        <w:r>
          <w:rPr>
            <w:noProof/>
            <w:webHidden/>
          </w:rPr>
          <w:fldChar w:fldCharType="separate"/>
        </w:r>
        <w:r>
          <w:rPr>
            <w:noProof/>
            <w:webHidden/>
          </w:rPr>
          <w:t>20</w:t>
        </w:r>
        <w:r>
          <w:rPr>
            <w:noProof/>
            <w:webHidden/>
          </w:rPr>
          <w:fldChar w:fldCharType="end"/>
        </w:r>
      </w:hyperlink>
    </w:p>
    <w:p w:rsidR="0015755F" w:rsidRPr="00810D91" w:rsidRDefault="0015755F">
      <w:pPr>
        <w:pStyle w:val="31"/>
        <w:rPr>
          <w:rFonts w:ascii="Calibri" w:hAnsi="Calibri"/>
          <w:sz w:val="22"/>
          <w:szCs w:val="22"/>
        </w:rPr>
      </w:pPr>
      <w:hyperlink w:anchor="_Toc143244748" w:history="1">
        <w:r w:rsidRPr="00CE5F94">
          <w:rPr>
            <w:rStyle w:val="a3"/>
          </w:rPr>
          <w:t>Первый зампред комитета ГД по просвещению Яна Лантратова, комментируя РИА Новости свое предложение ввести кредитную амнистию для семей с детьми, заявила, что расходы по такой мере будет компенсировать государство.</w:t>
        </w:r>
        <w:r>
          <w:rPr>
            <w:webHidden/>
          </w:rPr>
          <w:tab/>
        </w:r>
        <w:r>
          <w:rPr>
            <w:webHidden/>
          </w:rPr>
          <w:fldChar w:fldCharType="begin"/>
        </w:r>
        <w:r>
          <w:rPr>
            <w:webHidden/>
          </w:rPr>
          <w:instrText xml:space="preserve"> PAGEREF _Toc143244748 \h </w:instrText>
        </w:r>
        <w:r>
          <w:rPr>
            <w:webHidden/>
          </w:rPr>
        </w:r>
        <w:r>
          <w:rPr>
            <w:webHidden/>
          </w:rPr>
          <w:fldChar w:fldCharType="separate"/>
        </w:r>
        <w:r>
          <w:rPr>
            <w:webHidden/>
          </w:rPr>
          <w:t>20</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49" w:history="1">
        <w:r w:rsidRPr="00CE5F94">
          <w:rPr>
            <w:rStyle w:val="a3"/>
            <w:noProof/>
          </w:rPr>
          <w:t>Ведомости, 17.08.2023, В России разработают фининструмент с привязкой доходности к выручке эмитента</w:t>
        </w:r>
        <w:r>
          <w:rPr>
            <w:noProof/>
            <w:webHidden/>
          </w:rPr>
          <w:tab/>
        </w:r>
        <w:r>
          <w:rPr>
            <w:noProof/>
            <w:webHidden/>
          </w:rPr>
          <w:fldChar w:fldCharType="begin"/>
        </w:r>
        <w:r>
          <w:rPr>
            <w:noProof/>
            <w:webHidden/>
          </w:rPr>
          <w:instrText xml:space="preserve"> PAGEREF _Toc143244749 \h </w:instrText>
        </w:r>
        <w:r>
          <w:rPr>
            <w:noProof/>
            <w:webHidden/>
          </w:rPr>
        </w:r>
        <w:r>
          <w:rPr>
            <w:noProof/>
            <w:webHidden/>
          </w:rPr>
          <w:fldChar w:fldCharType="separate"/>
        </w:r>
        <w:r>
          <w:rPr>
            <w:noProof/>
            <w:webHidden/>
          </w:rPr>
          <w:t>21</w:t>
        </w:r>
        <w:r>
          <w:rPr>
            <w:noProof/>
            <w:webHidden/>
          </w:rPr>
          <w:fldChar w:fldCharType="end"/>
        </w:r>
      </w:hyperlink>
    </w:p>
    <w:p w:rsidR="0015755F" w:rsidRPr="00810D91" w:rsidRDefault="0015755F">
      <w:pPr>
        <w:pStyle w:val="31"/>
        <w:rPr>
          <w:rFonts w:ascii="Calibri" w:hAnsi="Calibri"/>
          <w:sz w:val="22"/>
          <w:szCs w:val="22"/>
        </w:rPr>
      </w:pPr>
      <w:hyperlink w:anchor="_Toc143244750" w:history="1">
        <w:r w:rsidRPr="00CE5F94">
          <w:rPr>
            <w:rStyle w:val="a3"/>
          </w:rPr>
          <w:t>Президент России Владимир Путин дал поручение создать финансовый инструмент, который обеспечил бы инвесторам доход, привязанный к объему выручки эмитента. Список поручений по итогам Петербургского международного экономического форума (ПМЭФ) опубликован на сайте Кремля.</w:t>
        </w:r>
        <w:r>
          <w:rPr>
            <w:webHidden/>
          </w:rPr>
          <w:tab/>
        </w:r>
        <w:r>
          <w:rPr>
            <w:webHidden/>
          </w:rPr>
          <w:fldChar w:fldCharType="begin"/>
        </w:r>
        <w:r>
          <w:rPr>
            <w:webHidden/>
          </w:rPr>
          <w:instrText xml:space="preserve"> PAGEREF _Toc143244750 \h </w:instrText>
        </w:r>
        <w:r>
          <w:rPr>
            <w:webHidden/>
          </w:rPr>
        </w:r>
        <w:r>
          <w:rPr>
            <w:webHidden/>
          </w:rPr>
          <w:fldChar w:fldCharType="separate"/>
        </w:r>
        <w:r>
          <w:rPr>
            <w:webHidden/>
          </w:rPr>
          <w:t>21</w:t>
        </w:r>
        <w:r>
          <w:rPr>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51" w:history="1">
        <w:r w:rsidRPr="00CE5F9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_Toc143244751 \h </w:instrText>
        </w:r>
        <w:r>
          <w:rPr>
            <w:noProof/>
            <w:webHidden/>
          </w:rPr>
        </w:r>
        <w:r>
          <w:rPr>
            <w:noProof/>
            <w:webHidden/>
          </w:rPr>
          <w:fldChar w:fldCharType="separate"/>
        </w:r>
        <w:r>
          <w:rPr>
            <w:noProof/>
            <w:webHidden/>
          </w:rPr>
          <w:t>23</w:t>
        </w:r>
        <w:r>
          <w:rPr>
            <w:noProof/>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52" w:history="1">
        <w:r w:rsidRPr="00CE5F9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_Toc143244752 \h </w:instrText>
        </w:r>
        <w:r>
          <w:rPr>
            <w:noProof/>
            <w:webHidden/>
          </w:rPr>
        </w:r>
        <w:r>
          <w:rPr>
            <w:noProof/>
            <w:webHidden/>
          </w:rPr>
          <w:fldChar w:fldCharType="separate"/>
        </w:r>
        <w:r>
          <w:rPr>
            <w:noProof/>
            <w:webHidden/>
          </w:rPr>
          <w:t>23</w:t>
        </w:r>
        <w:r>
          <w:rPr>
            <w:noProof/>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53" w:history="1">
        <w:r w:rsidRPr="00CE5F94">
          <w:rPr>
            <w:rStyle w:val="a3"/>
            <w:noProof/>
          </w:rPr>
          <w:t>Zakon.kz, 17.08.2023, У Агентства по регулированию и развитию финансового рынка новые функции</w:t>
        </w:r>
        <w:r>
          <w:rPr>
            <w:noProof/>
            <w:webHidden/>
          </w:rPr>
          <w:tab/>
        </w:r>
        <w:r>
          <w:rPr>
            <w:noProof/>
            <w:webHidden/>
          </w:rPr>
          <w:fldChar w:fldCharType="begin"/>
        </w:r>
        <w:r>
          <w:rPr>
            <w:noProof/>
            <w:webHidden/>
          </w:rPr>
          <w:instrText xml:space="preserve"> PAGEREF _Toc143244753 \h </w:instrText>
        </w:r>
        <w:r>
          <w:rPr>
            <w:noProof/>
            <w:webHidden/>
          </w:rPr>
        </w:r>
        <w:r>
          <w:rPr>
            <w:noProof/>
            <w:webHidden/>
          </w:rPr>
          <w:fldChar w:fldCharType="separate"/>
        </w:r>
        <w:r>
          <w:rPr>
            <w:noProof/>
            <w:webHidden/>
          </w:rPr>
          <w:t>23</w:t>
        </w:r>
        <w:r>
          <w:rPr>
            <w:noProof/>
            <w:webHidden/>
          </w:rPr>
          <w:fldChar w:fldCharType="end"/>
        </w:r>
      </w:hyperlink>
    </w:p>
    <w:p w:rsidR="0015755F" w:rsidRPr="00810D91" w:rsidRDefault="0015755F">
      <w:pPr>
        <w:pStyle w:val="31"/>
        <w:rPr>
          <w:rFonts w:ascii="Calibri" w:hAnsi="Calibri"/>
          <w:sz w:val="22"/>
          <w:szCs w:val="22"/>
        </w:rPr>
      </w:pPr>
      <w:hyperlink w:anchor="_Toc143244754" w:history="1">
        <w:r w:rsidRPr="00CE5F94">
          <w:rPr>
            <w:rStyle w:val="a3"/>
          </w:rPr>
          <w:t>Президент указом от 12 августа 2023 года внес поправки в свой указ от 11 ноября 2019 года «О дальнейшем совершенствовании системы государственного управления Республики Казахстан», в соответствии с которыми АРРФР наделили новыми полномочиями и изменили его структуру, сообщает Zakon.kz.</w:t>
        </w:r>
        <w:r>
          <w:rPr>
            <w:webHidden/>
          </w:rPr>
          <w:tab/>
        </w:r>
        <w:r>
          <w:rPr>
            <w:webHidden/>
          </w:rPr>
          <w:fldChar w:fldCharType="begin"/>
        </w:r>
        <w:r>
          <w:rPr>
            <w:webHidden/>
          </w:rPr>
          <w:instrText xml:space="preserve"> PAGEREF _Toc143244754 \h </w:instrText>
        </w:r>
        <w:r>
          <w:rPr>
            <w:webHidden/>
          </w:rPr>
        </w:r>
        <w:r>
          <w:rPr>
            <w:webHidden/>
          </w:rPr>
          <w:fldChar w:fldCharType="separate"/>
        </w:r>
        <w:r>
          <w:rPr>
            <w:webHidden/>
          </w:rPr>
          <w:t>23</w:t>
        </w:r>
        <w:r>
          <w:rPr>
            <w:webHidden/>
          </w:rPr>
          <w:fldChar w:fldCharType="end"/>
        </w:r>
      </w:hyperlink>
    </w:p>
    <w:p w:rsidR="0015755F" w:rsidRPr="00810D91" w:rsidRDefault="0015755F">
      <w:pPr>
        <w:pStyle w:val="12"/>
        <w:tabs>
          <w:tab w:val="right" w:leader="dot" w:pos="9061"/>
        </w:tabs>
        <w:rPr>
          <w:rFonts w:ascii="Calibri" w:hAnsi="Calibri"/>
          <w:b w:val="0"/>
          <w:noProof/>
          <w:sz w:val="22"/>
          <w:szCs w:val="22"/>
        </w:rPr>
      </w:pPr>
      <w:hyperlink w:anchor="_Toc143244755" w:history="1">
        <w:r w:rsidRPr="00CE5F9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_Toc143244755 \h </w:instrText>
        </w:r>
        <w:r>
          <w:rPr>
            <w:noProof/>
            <w:webHidden/>
          </w:rPr>
        </w:r>
        <w:r>
          <w:rPr>
            <w:noProof/>
            <w:webHidden/>
          </w:rPr>
          <w:fldChar w:fldCharType="separate"/>
        </w:r>
        <w:r>
          <w:rPr>
            <w:noProof/>
            <w:webHidden/>
          </w:rPr>
          <w:t>25</w:t>
        </w:r>
        <w:r>
          <w:rPr>
            <w:noProof/>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56" w:history="1">
        <w:r w:rsidRPr="00CE5F94">
          <w:rPr>
            <w:rStyle w:val="a3"/>
            <w:noProof/>
          </w:rPr>
          <w:t>РИА Новости, 17.08.2023, Греческий политик заявил о начале повышения пенсионного возраста в Европе</w:t>
        </w:r>
        <w:r>
          <w:rPr>
            <w:noProof/>
            <w:webHidden/>
          </w:rPr>
          <w:tab/>
        </w:r>
        <w:r>
          <w:rPr>
            <w:noProof/>
            <w:webHidden/>
          </w:rPr>
          <w:fldChar w:fldCharType="begin"/>
        </w:r>
        <w:r>
          <w:rPr>
            <w:noProof/>
            <w:webHidden/>
          </w:rPr>
          <w:instrText xml:space="preserve"> PAGEREF _Toc143244756 \h </w:instrText>
        </w:r>
        <w:r>
          <w:rPr>
            <w:noProof/>
            <w:webHidden/>
          </w:rPr>
        </w:r>
        <w:r>
          <w:rPr>
            <w:noProof/>
            <w:webHidden/>
          </w:rPr>
          <w:fldChar w:fldCharType="separate"/>
        </w:r>
        <w:r>
          <w:rPr>
            <w:noProof/>
            <w:webHidden/>
          </w:rPr>
          <w:t>25</w:t>
        </w:r>
        <w:r>
          <w:rPr>
            <w:noProof/>
            <w:webHidden/>
          </w:rPr>
          <w:fldChar w:fldCharType="end"/>
        </w:r>
      </w:hyperlink>
    </w:p>
    <w:p w:rsidR="0015755F" w:rsidRPr="00810D91" w:rsidRDefault="0015755F">
      <w:pPr>
        <w:pStyle w:val="31"/>
        <w:rPr>
          <w:rFonts w:ascii="Calibri" w:hAnsi="Calibri"/>
          <w:sz w:val="22"/>
          <w:szCs w:val="22"/>
        </w:rPr>
      </w:pPr>
      <w:hyperlink w:anchor="_Toc143244757" w:history="1">
        <w:r w:rsidRPr="00CE5F94">
          <w:rPr>
            <w:rStyle w:val="a3"/>
          </w:rPr>
          <w:t>Европа начинает процесс повышения пенсионного возраста до 74 лет, одной из первых шаги в этом направлении сделала Греция, утвердив программы занятости до 74 лет для некоторых категорий граждан, заявил РИА Новости бывший депутат Европарламента, председатель партии «Греция – другой путь», профессор институтов ЕС в Критском университете Нотис Мариас.</w:t>
        </w:r>
        <w:r>
          <w:rPr>
            <w:webHidden/>
          </w:rPr>
          <w:tab/>
        </w:r>
        <w:r>
          <w:rPr>
            <w:webHidden/>
          </w:rPr>
          <w:fldChar w:fldCharType="begin"/>
        </w:r>
        <w:r>
          <w:rPr>
            <w:webHidden/>
          </w:rPr>
          <w:instrText xml:space="preserve"> PAGEREF _Toc143244757 \h </w:instrText>
        </w:r>
        <w:r>
          <w:rPr>
            <w:webHidden/>
          </w:rPr>
        </w:r>
        <w:r>
          <w:rPr>
            <w:webHidden/>
          </w:rPr>
          <w:fldChar w:fldCharType="separate"/>
        </w:r>
        <w:r>
          <w:rPr>
            <w:webHidden/>
          </w:rPr>
          <w:t>25</w:t>
        </w:r>
        <w:r>
          <w:rPr>
            <w:webHidden/>
          </w:rPr>
          <w:fldChar w:fldCharType="end"/>
        </w:r>
      </w:hyperlink>
    </w:p>
    <w:p w:rsidR="0015755F" w:rsidRPr="00810D91" w:rsidRDefault="0015755F">
      <w:pPr>
        <w:pStyle w:val="21"/>
        <w:tabs>
          <w:tab w:val="right" w:leader="dot" w:pos="9061"/>
        </w:tabs>
        <w:rPr>
          <w:rFonts w:ascii="Calibri" w:hAnsi="Calibri"/>
          <w:noProof/>
          <w:sz w:val="22"/>
          <w:szCs w:val="22"/>
        </w:rPr>
      </w:pPr>
      <w:hyperlink w:anchor="_Toc143244758" w:history="1">
        <w:r w:rsidRPr="00CE5F94">
          <w:rPr>
            <w:rStyle w:val="a3"/>
            <w:noProof/>
          </w:rPr>
          <w:t>360 ТВ, 17.08.2023, Неуловимая европенсия. Страны Евросоюза поднимают планку для стариков</w:t>
        </w:r>
        <w:r>
          <w:rPr>
            <w:noProof/>
            <w:webHidden/>
          </w:rPr>
          <w:tab/>
        </w:r>
        <w:r>
          <w:rPr>
            <w:noProof/>
            <w:webHidden/>
          </w:rPr>
          <w:fldChar w:fldCharType="begin"/>
        </w:r>
        <w:r>
          <w:rPr>
            <w:noProof/>
            <w:webHidden/>
          </w:rPr>
          <w:instrText xml:space="preserve"> PAGEREF _Toc143244758 \h </w:instrText>
        </w:r>
        <w:r>
          <w:rPr>
            <w:noProof/>
            <w:webHidden/>
          </w:rPr>
        </w:r>
        <w:r>
          <w:rPr>
            <w:noProof/>
            <w:webHidden/>
          </w:rPr>
          <w:fldChar w:fldCharType="separate"/>
        </w:r>
        <w:r>
          <w:rPr>
            <w:noProof/>
            <w:webHidden/>
          </w:rPr>
          <w:t>27</w:t>
        </w:r>
        <w:r>
          <w:rPr>
            <w:noProof/>
            <w:webHidden/>
          </w:rPr>
          <w:fldChar w:fldCharType="end"/>
        </w:r>
      </w:hyperlink>
    </w:p>
    <w:p w:rsidR="0015755F" w:rsidRPr="00810D91" w:rsidRDefault="0015755F">
      <w:pPr>
        <w:pStyle w:val="31"/>
        <w:rPr>
          <w:rFonts w:ascii="Calibri" w:hAnsi="Calibri"/>
          <w:sz w:val="22"/>
          <w:szCs w:val="22"/>
        </w:rPr>
      </w:pPr>
      <w:hyperlink w:anchor="_Toc143244759" w:history="1">
        <w:r w:rsidRPr="00CE5F94">
          <w:rPr>
            <w:rStyle w:val="a3"/>
          </w:rPr>
          <w:t>Евросоюз, судя по всему, собирается поднять пенсионную планку. Теперь выход на заслуженный отдых станет возможен лишь после 70 лет. Это поможет государству восстановить баланс населения и снизить расходы на льготы для пенсионеров. А главное — можно будет и дальше содержать всех пришлых иждивенцев, что живут на пособия за счет налогов европейцев.</w:t>
        </w:r>
        <w:r>
          <w:rPr>
            <w:webHidden/>
          </w:rPr>
          <w:tab/>
        </w:r>
        <w:r>
          <w:rPr>
            <w:webHidden/>
          </w:rPr>
          <w:fldChar w:fldCharType="begin"/>
        </w:r>
        <w:r>
          <w:rPr>
            <w:webHidden/>
          </w:rPr>
          <w:instrText xml:space="preserve"> PAGEREF _Toc143244759 \h </w:instrText>
        </w:r>
        <w:r>
          <w:rPr>
            <w:webHidden/>
          </w:rPr>
        </w:r>
        <w:r>
          <w:rPr>
            <w:webHidden/>
          </w:rPr>
          <w:fldChar w:fldCharType="separate"/>
        </w:r>
        <w:r>
          <w:rPr>
            <w:webHidden/>
          </w:rPr>
          <w:t>27</w:t>
        </w:r>
        <w:r>
          <w:rPr>
            <w:webHidden/>
          </w:rPr>
          <w:fldChar w:fldCharType="end"/>
        </w:r>
      </w:hyperlink>
    </w:p>
    <w:p w:rsidR="00A0290C" w:rsidRDefault="00B6709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3244705"/>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3244706"/>
      <w:r w:rsidRPr="0045223A">
        <w:t xml:space="preserve">Новости отрасли </w:t>
      </w:r>
      <w:r w:rsidR="00556DB8" w:rsidRPr="00556DB8">
        <w:t>НПФ</w:t>
      </w:r>
      <w:bookmarkEnd w:id="20"/>
      <w:bookmarkEnd w:id="21"/>
      <w:bookmarkEnd w:id="25"/>
    </w:p>
    <w:p w:rsidR="00E7400C" w:rsidRPr="00517D39" w:rsidRDefault="00E7400C" w:rsidP="00E7400C">
      <w:pPr>
        <w:pStyle w:val="2"/>
      </w:pPr>
      <w:bookmarkStart w:id="26" w:name="ф1"/>
      <w:bookmarkStart w:id="27" w:name="_Toc143244707"/>
      <w:bookmarkEnd w:id="26"/>
      <w:r w:rsidRPr="00517D39">
        <w:t xml:space="preserve">Экономика сегодня, 17.08.2023, Доходность </w:t>
      </w:r>
      <w:r w:rsidR="00556DB8" w:rsidRPr="00556DB8">
        <w:t>НПФ</w:t>
      </w:r>
      <w:r w:rsidRPr="00517D39">
        <w:t xml:space="preserve"> превысила инфляцию</w:t>
      </w:r>
      <w:bookmarkEnd w:id="27"/>
    </w:p>
    <w:p w:rsidR="00886666" w:rsidRPr="00556DB8" w:rsidRDefault="00E7400C" w:rsidP="00556DB8">
      <w:pPr>
        <w:pStyle w:val="3"/>
      </w:pPr>
      <w:bookmarkStart w:id="28" w:name="_Toc143244708"/>
      <w:r w:rsidRPr="00556DB8">
        <w:t xml:space="preserve">В сообщении регулятора говорится, что медианная доходность фондов за 1-е полугодие составила 9,4% по пенсионным накоплениям (ПН) и 9,0% по пенсионным резервам (ПР) в годовом выражении. У всех </w:t>
      </w:r>
      <w:r w:rsidR="00556DB8" w:rsidRPr="00556DB8">
        <w:t>НПФ</w:t>
      </w:r>
      <w:r w:rsidRPr="00556DB8">
        <w:t xml:space="preserve"> доходность за шесть месяцев текущего года как по ПР, так и по ПН оказалась положительной.</w:t>
      </w:r>
      <w:bookmarkEnd w:id="28"/>
      <w:r w:rsidRPr="00556DB8">
        <w:t xml:space="preserve"> </w:t>
      </w:r>
    </w:p>
    <w:p w:rsidR="00E7400C" w:rsidRDefault="00E7400C" w:rsidP="00E7400C">
      <w:r>
        <w:t>Все фонды, осуществляющие деятельность по обязательному пенсионному страхованию (ОПС), и 34 из 35 фондов, осуществляющих деятельность по негосударственному пенсионному обеспечению (НПО), продемонстрировали доходность выше величины инфляции.</w:t>
      </w:r>
    </w:p>
    <w:p w:rsidR="00200246" w:rsidRDefault="00E7400C" w:rsidP="00E7400C">
      <w:r>
        <w:t xml:space="preserve">Накопленная доходность </w:t>
      </w:r>
      <w:r w:rsidR="00556DB8" w:rsidRPr="00556DB8">
        <w:rPr>
          <w:b/>
        </w:rPr>
        <w:t>НПФ</w:t>
      </w:r>
      <w:r>
        <w:t xml:space="preserve"> как по ОПС, так и по НПО с начала 2017 г. вновь оказалась выше инфляции, резкий рост которой был зафиксирован в 2022 г. </w:t>
      </w:r>
    </w:p>
    <w:p w:rsidR="00200246" w:rsidRDefault="00556DB8" w:rsidP="00E7400C">
      <w:r w:rsidRPr="00556DB8">
        <w:rPr>
          <w:b/>
        </w:rPr>
        <w:t>НПФ</w:t>
      </w:r>
      <w:r w:rsidR="00E7400C">
        <w:t xml:space="preserve"> во II квартале показали доходность (3,3% по ПН и 3,1% по ПР) выше, чем в I квартале (2,7% по ПН и 2,5% по ПР). </w:t>
      </w:r>
    </w:p>
    <w:p w:rsidR="00E7400C" w:rsidRDefault="00E7400C" w:rsidP="00E7400C">
      <w:r>
        <w:t xml:space="preserve">Доход </w:t>
      </w:r>
      <w:r w:rsidR="00556DB8" w:rsidRPr="00556DB8">
        <w:rPr>
          <w:b/>
        </w:rPr>
        <w:t>НПФ</w:t>
      </w:r>
      <w:r>
        <w:t>, как и в предыдущем квартале, был обеспечен преимущественно положительной переоценкой акций и купонами по долговым ценным бумагам, информирует регулятор.</w:t>
      </w:r>
    </w:p>
    <w:p w:rsidR="00D1642B" w:rsidRDefault="00810D91" w:rsidP="00E7400C">
      <w:hyperlink r:id="rId11" w:history="1">
        <w:r w:rsidR="00E7400C" w:rsidRPr="00047F81">
          <w:rPr>
            <w:rStyle w:val="a3"/>
          </w:rPr>
          <w:t>https://www.eg-online.ru/news/472693/</w:t>
        </w:r>
      </w:hyperlink>
    </w:p>
    <w:p w:rsidR="00200246" w:rsidRPr="00517D39" w:rsidRDefault="00200246" w:rsidP="00200246">
      <w:pPr>
        <w:pStyle w:val="2"/>
      </w:pPr>
      <w:bookmarkStart w:id="29" w:name="_Toc143244709"/>
      <w:r w:rsidRPr="00517D39">
        <w:t>ИА DEITA.RU, 17.08.2023, Что ждёт пенсионеров с 1953 по 1966 год рождения</w:t>
      </w:r>
      <w:bookmarkEnd w:id="29"/>
    </w:p>
    <w:p w:rsidR="00200246" w:rsidRPr="00556DB8" w:rsidRDefault="00200246" w:rsidP="00556DB8">
      <w:pPr>
        <w:pStyle w:val="3"/>
      </w:pPr>
      <w:bookmarkStart w:id="30" w:name="_Toc143244710"/>
      <w:r w:rsidRPr="00556DB8">
        <w:t xml:space="preserve">Некоторым пожилым гражданам полагается единоразовая денежная выплата. Она представляет из себя денежные средства, которые были перечислены человеком на формирование накопительной части его пенсии, сообщает ИА DEITA.RU. Как пояснили эксперты, узнать о праве на начисление денег можно в </w:t>
      </w:r>
      <w:r w:rsidR="00556DB8" w:rsidRPr="00556DB8">
        <w:t>ПФР</w:t>
      </w:r>
      <w:r w:rsidRPr="00556DB8">
        <w:t>, а о конкретной сумме накоплений — на Госуслугах. Важно, что на получение дополнительных денег могут рассчитывать не все пенсионеры, а только те, кто родился в определённый промежуток времени.</w:t>
      </w:r>
      <w:bookmarkEnd w:id="30"/>
    </w:p>
    <w:p w:rsidR="00200246" w:rsidRDefault="00200246" w:rsidP="00200246">
      <w:r>
        <w:t>Речь идёт о мужчинах с 1953 по 1966 год рождения и женщинах, родившихся в период с 1957 по 1966 год. Кроме этого, отмечается, что для начисления денежной выплаты человек должен был отчислять свои средства на накопительную часть пенсии в период с 2002 по 2004 годы.</w:t>
      </w:r>
    </w:p>
    <w:p w:rsidR="00200246" w:rsidRDefault="00200246" w:rsidP="00200246">
      <w:r>
        <w:lastRenderedPageBreak/>
        <w:t>Накопительную часть пенсии можно получить в качестве единоразовой выплаты, если её сумма составляет менее 5% от страховой пенсии. Если же её объём больше, то тогда вся накопительная часть выплачивается пожилому гражданину в качестве ежемесячной прибавки.</w:t>
      </w:r>
    </w:p>
    <w:p w:rsidR="00E7400C" w:rsidRDefault="00810D91" w:rsidP="00200246">
      <w:hyperlink r:id="rId12" w:history="1">
        <w:r w:rsidR="00200246" w:rsidRPr="00047F81">
          <w:rPr>
            <w:rStyle w:val="a3"/>
          </w:rPr>
          <w:t>https://deita.ru/article/540048</w:t>
        </w:r>
      </w:hyperlink>
    </w:p>
    <w:p w:rsidR="00FA1DEA" w:rsidRPr="00517D39" w:rsidRDefault="007234DA" w:rsidP="00FA1DEA">
      <w:pPr>
        <w:pStyle w:val="2"/>
      </w:pPr>
      <w:bookmarkStart w:id="31" w:name="ф2"/>
      <w:bookmarkStart w:id="32" w:name="_Toc143244711"/>
      <w:bookmarkEnd w:id="31"/>
      <w:r w:rsidRPr="00517D39">
        <w:t>РБК</w:t>
      </w:r>
      <w:r w:rsidR="00FA1DEA" w:rsidRPr="00517D39">
        <w:t xml:space="preserve">, 17.08.2023, Услуги </w:t>
      </w:r>
      <w:r w:rsidR="00556DB8" w:rsidRPr="00556DB8">
        <w:t>НПФ</w:t>
      </w:r>
      <w:r w:rsidR="00FA1DEA" w:rsidRPr="00517D39">
        <w:t xml:space="preserve"> </w:t>
      </w:r>
      <w:r w:rsidR="00556DB8">
        <w:t>«</w:t>
      </w:r>
      <w:r w:rsidR="00FA1DEA" w:rsidRPr="00517D39">
        <w:t>Ростех</w:t>
      </w:r>
      <w:r w:rsidR="00556DB8">
        <w:t>»</w:t>
      </w:r>
      <w:r w:rsidR="00FA1DEA" w:rsidRPr="00517D39">
        <w:t xml:space="preserve"> станут доступны в приложении Новикомбанка</w:t>
      </w:r>
      <w:bookmarkEnd w:id="32"/>
    </w:p>
    <w:p w:rsidR="00FA1DEA" w:rsidRPr="00556DB8" w:rsidRDefault="00FA1DEA" w:rsidP="00556DB8">
      <w:pPr>
        <w:pStyle w:val="3"/>
      </w:pPr>
      <w:bookmarkStart w:id="33" w:name="_Toc143244712"/>
      <w:r w:rsidRPr="00556DB8">
        <w:t xml:space="preserve">Негосударственное пенсионное обеспечение станет более доступным для клиентов Новикомбанка. В рамках Международного военно-технического форума </w:t>
      </w:r>
      <w:r w:rsidR="00556DB8" w:rsidRPr="00556DB8">
        <w:t>«</w:t>
      </w:r>
      <w:r w:rsidRPr="00556DB8">
        <w:t>Армия-2023</w:t>
      </w:r>
      <w:r w:rsidR="00556DB8" w:rsidRPr="00556DB8">
        <w:t>»</w:t>
      </w:r>
      <w:r w:rsidRPr="00556DB8">
        <w:t xml:space="preserve"> подписан меморандум о сотрудничестве между Новикомбанком и Негосударственным пенсионным фондом </w:t>
      </w:r>
      <w:r w:rsidR="00556DB8" w:rsidRPr="00556DB8">
        <w:t>«</w:t>
      </w:r>
      <w:r w:rsidRPr="00556DB8">
        <w:t>Ростех</w:t>
      </w:r>
      <w:r w:rsidR="00556DB8" w:rsidRPr="00556DB8">
        <w:t>»</w:t>
      </w:r>
      <w:r w:rsidRPr="00556DB8">
        <w:t xml:space="preserve"> (</w:t>
      </w:r>
      <w:r w:rsidR="00556DB8" w:rsidRPr="00556DB8">
        <w:t>НПФ</w:t>
      </w:r>
      <w:r w:rsidRPr="00556DB8">
        <w:t xml:space="preserve"> </w:t>
      </w:r>
      <w:r w:rsidR="00556DB8" w:rsidRPr="00556DB8">
        <w:t>«</w:t>
      </w:r>
      <w:r w:rsidRPr="00556DB8">
        <w:t>Ростех</w:t>
      </w:r>
      <w:r w:rsidR="00556DB8" w:rsidRPr="00556DB8">
        <w:t>»</w:t>
      </w:r>
      <w:r w:rsidRPr="00556DB8">
        <w:t>). Документ определяет намерения сторон укреплять сотрудничество в сфере распространения сервисов и услуг фонда.</w:t>
      </w:r>
      <w:bookmarkEnd w:id="33"/>
      <w:r w:rsidRPr="00556DB8">
        <w:t xml:space="preserve"> </w:t>
      </w:r>
    </w:p>
    <w:p w:rsidR="00FA1DEA" w:rsidRDefault="00556DB8" w:rsidP="00FA1DEA">
      <w:r w:rsidRPr="00556DB8">
        <w:rPr>
          <w:b/>
        </w:rPr>
        <w:t>НПФ</w:t>
      </w:r>
      <w:r w:rsidR="00FA1DEA">
        <w:t xml:space="preserve"> </w:t>
      </w:r>
      <w:r>
        <w:t>«</w:t>
      </w:r>
      <w:r w:rsidR="00FA1DEA">
        <w:t>Ростех</w:t>
      </w:r>
      <w:r>
        <w:t>»</w:t>
      </w:r>
      <w:r w:rsidR="00FA1DEA">
        <w:t xml:space="preserve"> уже более 29 лет ведет деятельность по обязательному пенсионному страхованию (ОПС) и негосударственному пенсионному обеспечению (НПО) граждан. Фонд эффективно управляет средствами клиентов, формируя пенсионный капитал участников и застрахованных лиц. Клиент </w:t>
      </w:r>
      <w:r w:rsidRPr="00556DB8">
        <w:rPr>
          <w:b/>
        </w:rPr>
        <w:t>НПФ</w:t>
      </w:r>
      <w:r w:rsidR="00FA1DEA">
        <w:t xml:space="preserve"> получает к государственной пенсии дополнительно негосударственную и накопительную пенсии и может поддерживать тот уровень жизни, к которому он привык. </w:t>
      </w:r>
    </w:p>
    <w:p w:rsidR="00FA1DEA" w:rsidRDefault="00FA1DEA" w:rsidP="00FA1DEA">
      <w:r>
        <w:t xml:space="preserve">Услуги и сервисы фонда </w:t>
      </w:r>
      <w:r w:rsidR="00556DB8">
        <w:t>«</w:t>
      </w:r>
      <w:r>
        <w:t>Ростех</w:t>
      </w:r>
      <w:r w:rsidR="00556DB8">
        <w:t>»</w:t>
      </w:r>
      <w:r>
        <w:t xml:space="preserve"> станут доступны в приложении Новикомбанка. Держатели карт банка смогут в своем личном кабинете контролировать накопленный пенсионный капитал. </w:t>
      </w:r>
    </w:p>
    <w:p w:rsidR="00FA1DEA" w:rsidRDefault="00556DB8" w:rsidP="00FA1DEA">
      <w:r>
        <w:t>«</w:t>
      </w:r>
      <w:r w:rsidR="00FA1DEA">
        <w:t>Новикомбанк максимально содействует реализации социальной политики, которая проводится Госкорпорацией Ростех. Негосударственное пенсионное обеспечение – один из ключевых элементов поддержки наших клиентов. С его помощью работник может увеличить размер своей пенсии в будущем. Благодаря сотрудничеству Новикомбанка с фондом наши клиенты получат доступ к инструменту, позволяющему грамотно распоряжаться средствами</w:t>
      </w:r>
      <w:r>
        <w:t>»</w:t>
      </w:r>
      <w:r w:rsidR="00FA1DEA">
        <w:t xml:space="preserve">, – прокомментировала председатель правления Новикомбанка, куратор Воронежского отделения СоюзМаш России Елена Георгиева. </w:t>
      </w:r>
    </w:p>
    <w:p w:rsidR="00200246" w:rsidRDefault="00810D91" w:rsidP="00FA1DEA">
      <w:hyperlink r:id="rId13" w:history="1">
        <w:r w:rsidR="007234DA" w:rsidRPr="00047F81">
          <w:rPr>
            <w:rStyle w:val="a3"/>
          </w:rPr>
          <w:t>https://chr.plus.rbc.ru/pressrelease/64de23b57a8aa9152ae2c700?from=regional_newsfeed</w:t>
        </w:r>
      </w:hyperlink>
      <w:r w:rsidR="007234DA">
        <w:t xml:space="preserve"> </w:t>
      </w:r>
    </w:p>
    <w:p w:rsidR="00D94D15" w:rsidRDefault="00D94D15" w:rsidP="00D94D15">
      <w:pPr>
        <w:pStyle w:val="10"/>
      </w:pPr>
      <w:bookmarkStart w:id="34" w:name="_Toc99271691"/>
      <w:bookmarkStart w:id="35" w:name="_Toc99318654"/>
      <w:bookmarkStart w:id="36" w:name="_Toc99318783"/>
      <w:bookmarkStart w:id="37" w:name="_Toc396864672"/>
      <w:bookmarkStart w:id="38" w:name="_Toc143244713"/>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4"/>
      <w:bookmarkEnd w:id="35"/>
      <w:bookmarkEnd w:id="36"/>
      <w:bookmarkEnd w:id="38"/>
    </w:p>
    <w:p w:rsidR="001338DC" w:rsidRPr="00517D39" w:rsidRDefault="001338DC" w:rsidP="001338DC">
      <w:pPr>
        <w:pStyle w:val="2"/>
      </w:pPr>
      <w:bookmarkStart w:id="39" w:name="ф3"/>
      <w:bookmarkStart w:id="40" w:name="_Toc143244714"/>
      <w:bookmarkEnd w:id="39"/>
      <w:r w:rsidRPr="00517D39">
        <w:t>Парламентская газета, 17.08.2023, Ежемесячную выплату ветеранам СВО до конца года назначат без заявлений</w:t>
      </w:r>
      <w:bookmarkEnd w:id="40"/>
    </w:p>
    <w:p w:rsidR="001338DC" w:rsidRDefault="001338DC" w:rsidP="00556DB8">
      <w:pPr>
        <w:pStyle w:val="3"/>
      </w:pPr>
      <w:bookmarkStart w:id="41" w:name="_Toc143244715"/>
      <w:r>
        <w:t>Необходимо обеспечить беззаявительный порядок установления ежемесячной денежной выплаты (ЕДВ) ветеранам боевых действий, участвующим в СВО. Соответствующий проект постановления Правительства опубликован 16 августа на портале нормативных правовых актов.</w:t>
      </w:r>
      <w:bookmarkEnd w:id="41"/>
    </w:p>
    <w:p w:rsidR="001338DC" w:rsidRDefault="001338DC" w:rsidP="001338DC">
      <w:r>
        <w:t>Как отмечается в пояснительной записке, в настоящее время ветераны не имеют возможности обратиться за оформлением выплаты, в том числе электронным способом, в связи с нахождением в зоне проведения спецоперации.</w:t>
      </w:r>
    </w:p>
    <w:p w:rsidR="001338DC" w:rsidRDefault="001338DC" w:rsidP="001338DC">
      <w:r>
        <w:t>В этой связи предлагается оформлять ЕДВ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из госорганов.</w:t>
      </w:r>
    </w:p>
    <w:p w:rsidR="001338DC" w:rsidRDefault="001338DC" w:rsidP="001338DC">
      <w:r>
        <w:t>Отдельно отмечается, что предлагаемые изменения позволят обеспечить беззаявительный характер выплат для всех граждан, включенных в список ветеранов боевых действий. При этом до конца 2023 года будет действовать временный порядок проактивного назначения ЕДВ.</w:t>
      </w:r>
    </w:p>
    <w:p w:rsidR="001338DC" w:rsidRDefault="001338DC" w:rsidP="001338DC">
      <w:r>
        <w:t xml:space="preserve">Как писала </w:t>
      </w:r>
      <w:r w:rsidR="00556DB8">
        <w:t>«</w:t>
      </w:r>
      <w:r>
        <w:t>Парламентская газета</w:t>
      </w:r>
      <w:r w:rsidR="00556DB8">
        <w:t>»</w:t>
      </w:r>
      <w:r>
        <w:t>, ранее председатель Комитета Государственной Думы по экономической политике Максим Топилин предложил автоматически назначать льготы ветеранам боевых действий. Это позволит участникам СВО и их родственникам не ходить по инстанциям, собирая справки и подавая заявление на статус ветерана боевых действий.</w:t>
      </w:r>
    </w:p>
    <w:p w:rsidR="001338DC" w:rsidRDefault="00810D91" w:rsidP="001338DC">
      <w:hyperlink r:id="rId14" w:history="1">
        <w:r w:rsidR="001338DC" w:rsidRPr="00047F81">
          <w:rPr>
            <w:rStyle w:val="a3"/>
          </w:rPr>
          <w:t>https://www.pnp.ru/economics/ezhemesyachnuyu-vyplatu-veteranam-budut-proizvodit-v-bezzayavitelnom-poryadke.html</w:t>
        </w:r>
      </w:hyperlink>
      <w:r w:rsidR="001338DC">
        <w:t xml:space="preserve"> </w:t>
      </w:r>
    </w:p>
    <w:p w:rsidR="004661B6" w:rsidRPr="00517D39" w:rsidRDefault="004661B6" w:rsidP="004661B6">
      <w:pPr>
        <w:pStyle w:val="2"/>
      </w:pPr>
      <w:bookmarkStart w:id="42" w:name="ф4"/>
      <w:bookmarkStart w:id="43" w:name="_Toc143244716"/>
      <w:bookmarkEnd w:id="42"/>
      <w:r w:rsidRPr="00517D39">
        <w:t>Российская газета, 17.08.2023, Минтруд: Ежемесячная выплата ветеранам СВО будет назначаться автоматически</w:t>
      </w:r>
      <w:bookmarkEnd w:id="43"/>
    </w:p>
    <w:p w:rsidR="00886666" w:rsidRDefault="004661B6" w:rsidP="00556DB8">
      <w:pPr>
        <w:pStyle w:val="3"/>
      </w:pPr>
      <w:bookmarkStart w:id="44" w:name="_Toc143244717"/>
      <w:r>
        <w:t>Ежемесячные выплаты ветеранам СВО будут назначаться без заявлений. Об этом сообщает пресс-служба Минтруда. В ведомстве подготовили проект постановления правительства об этом. Сейчас документ проходит общественное обсуждение.</w:t>
      </w:r>
      <w:bookmarkEnd w:id="44"/>
      <w:r>
        <w:t xml:space="preserve"> </w:t>
      </w:r>
    </w:p>
    <w:p w:rsidR="004661B6" w:rsidRDefault="004661B6" w:rsidP="004661B6">
      <w:r>
        <w:t>В министерстве уточнили, что вся информация о ветеранах, необходимая для назначения выплаты, будет поступать в Соцфонд через межведомственное взаимодействие.</w:t>
      </w:r>
    </w:p>
    <w:p w:rsidR="004661B6" w:rsidRDefault="004661B6" w:rsidP="004661B6">
      <w:r>
        <w:t>Такая мера позволит ветеранам СВО, у которых нет возможности обратиться с заявлением за выплатами, получать их со дня признания ветераном боевых действий.</w:t>
      </w:r>
    </w:p>
    <w:p w:rsidR="004661B6" w:rsidRDefault="004661B6" w:rsidP="004661B6">
      <w:r>
        <w:lastRenderedPageBreak/>
        <w:t xml:space="preserve">Сейчас, чтобы получить выплату, человек должен подать заявление через портал госуслуг или лично в отделении Соцфонда или МФЦ. Можно отправить заявление и </w:t>
      </w:r>
      <w:r w:rsidR="00556DB8">
        <w:t>«</w:t>
      </w:r>
      <w:r>
        <w:t>Почтой России</w:t>
      </w:r>
      <w:r w:rsidR="00556DB8">
        <w:t>»</w:t>
      </w:r>
      <w:r>
        <w:t>.</w:t>
      </w:r>
    </w:p>
    <w:p w:rsidR="004661B6" w:rsidRPr="001338DC" w:rsidRDefault="00810D91" w:rsidP="004661B6">
      <w:hyperlink r:id="rId15" w:history="1">
        <w:r w:rsidR="004661B6" w:rsidRPr="00047F81">
          <w:rPr>
            <w:rStyle w:val="a3"/>
          </w:rPr>
          <w:t>https://rg.ru/2023/08/16/mintrud-ezhemesiachnaia-vyplata-veteranam-svo-budet-naznachatsia-avtomaticheski.html</w:t>
        </w:r>
      </w:hyperlink>
      <w:r w:rsidR="004661B6">
        <w:t xml:space="preserve"> </w:t>
      </w:r>
    </w:p>
    <w:p w:rsidR="001338DC" w:rsidRPr="00517D39" w:rsidRDefault="001338DC" w:rsidP="001338DC">
      <w:pPr>
        <w:pStyle w:val="2"/>
      </w:pPr>
      <w:bookmarkStart w:id="45" w:name="ф5"/>
      <w:bookmarkStart w:id="46" w:name="_Toc143244718"/>
      <w:bookmarkEnd w:id="45"/>
      <w:r w:rsidRPr="00517D39">
        <w:t>Парламентская газета, 17.08.2023, В Таджикистане утвердили соглашение с Россией о пенсионном обеспечении</w:t>
      </w:r>
      <w:bookmarkEnd w:id="46"/>
    </w:p>
    <w:p w:rsidR="001338DC" w:rsidRDefault="001338DC" w:rsidP="00556DB8">
      <w:pPr>
        <w:pStyle w:val="3"/>
      </w:pPr>
      <w:bookmarkStart w:id="47" w:name="_Toc143244719"/>
      <w:r>
        <w:t>В Правительстве Таджикистана утвердили административное соглашение с Россией о пенсионном обеспечении, которое регулирует процесс выплат. Об этом рассказали в Агентстве социального страхования и пенсий при правительстве республики.</w:t>
      </w:r>
      <w:bookmarkEnd w:id="47"/>
    </w:p>
    <w:p w:rsidR="001338DC" w:rsidRDefault="001338DC" w:rsidP="001338DC">
      <w:r>
        <w:t>Указанное соглашение подписано в марте в Душанбе в ходе визита премьер-министра РФ Михаила Мишустина, при подписании также присутствовал премьер-министр Таджикистана Кохир Расулзада. Заключение этого соглашения предусмотрено договором между двумя странами от 2021 года о пенсионном обеспечении, которое регулирует конкретные аспекты его реализации.</w:t>
      </w:r>
    </w:p>
    <w:p w:rsidR="001338DC" w:rsidRDefault="001338DC" w:rsidP="001338DC">
      <w:r>
        <w:t xml:space="preserve">Указанный документ предусматривает, что граждане Таджикистана и России могут обратиться в госорганы одной из двух стран, где они фактически проживают, для назначения пенсии, а также выбирать законодательство государства, на основе которого они будут получать пенсию. Кроме того, соглашение регулирует вопросы перевода денег для выплат пособий между странами. </w:t>
      </w:r>
    </w:p>
    <w:p w:rsidR="001338DC" w:rsidRDefault="00556DB8" w:rsidP="001338DC">
      <w:r>
        <w:t>«</w:t>
      </w:r>
      <w:r w:rsidR="001338DC">
        <w:t>Правительство Республики Таджикистан утвердило соглашение между Агентством социального страхования и пенсий при правительстве Республики Таджикистан и Министерством труда и социальной защиты РФ по реализации договора между Республикой Таджикистан и Россией о сотрудничестве в сфере пенсионного обеспечения</w:t>
      </w:r>
      <w:r>
        <w:t>»</w:t>
      </w:r>
      <w:r w:rsidR="001338DC">
        <w:t>, — приводит ТАСС заявление агентства.</w:t>
      </w:r>
    </w:p>
    <w:p w:rsidR="001338DC" w:rsidRDefault="001338DC" w:rsidP="001338DC">
      <w:r>
        <w:t>Ранее стало известно, что пенсионеры в Узбекистане с 1 ноября будут получать пенсии и пособия в наличной форме по отпечатку пальца. Отмечается, что эта мера позволит примерно вдвое сэкономить время при выдаче денег.</w:t>
      </w:r>
    </w:p>
    <w:p w:rsidR="001338DC" w:rsidRDefault="001338DC" w:rsidP="001338DC">
      <w:r>
        <w:t xml:space="preserve">Как писала </w:t>
      </w:r>
      <w:r w:rsidR="00556DB8">
        <w:t>«</w:t>
      </w:r>
      <w:r>
        <w:t>Парламентская газета</w:t>
      </w:r>
      <w:r w:rsidR="00556DB8">
        <w:t>»</w:t>
      </w:r>
      <w:r>
        <w:t>, благодаря принятым законам жители Донецкой и Луганской народных республик, Херсонской и Запорожской областей получили такие же пенсионные права, льготы и социальные пособия, которые положены всем остальным россиянам.</w:t>
      </w:r>
    </w:p>
    <w:p w:rsidR="001338DC" w:rsidRDefault="00810D91" w:rsidP="001338DC">
      <w:hyperlink r:id="rId16" w:history="1">
        <w:r w:rsidR="001338DC" w:rsidRPr="00047F81">
          <w:rPr>
            <w:rStyle w:val="a3"/>
          </w:rPr>
          <w:t>https://www.pnp.ru/in-world/v-tadzhikistane-utverdili-soglashenie-s-rossiey-o-pensionnom-obespechenii.html</w:t>
        </w:r>
      </w:hyperlink>
      <w:r w:rsidR="001338DC">
        <w:t xml:space="preserve"> </w:t>
      </w:r>
    </w:p>
    <w:p w:rsidR="00F91CE7" w:rsidRPr="00517D39" w:rsidRDefault="00F91CE7" w:rsidP="00F91CE7">
      <w:pPr>
        <w:pStyle w:val="2"/>
      </w:pPr>
      <w:bookmarkStart w:id="48" w:name="_Toc143244720"/>
      <w:r w:rsidRPr="00517D39">
        <w:lastRenderedPageBreak/>
        <w:t>ТАСС, 17.08.2023, Таджикистан утвердил соглашение с РФ о пенсионном обеспечении</w:t>
      </w:r>
      <w:bookmarkEnd w:id="48"/>
    </w:p>
    <w:p w:rsidR="00F91CE7" w:rsidRDefault="00F91CE7" w:rsidP="00556DB8">
      <w:pPr>
        <w:pStyle w:val="3"/>
      </w:pPr>
      <w:bookmarkStart w:id="49" w:name="_Toc143244721"/>
      <w:r>
        <w:t>Правительство Таджикистана утвердило административное соглашение с Россией о пенсионном обеспечении, которое регулирует процесс выплат. Об этом ТАСС сообщили в Агентстве социального страхования и пенсий при правительстве Таджикистана.</w:t>
      </w:r>
      <w:bookmarkEnd w:id="49"/>
    </w:p>
    <w:p w:rsidR="00F91CE7" w:rsidRDefault="00556DB8" w:rsidP="00F91CE7">
      <w:r>
        <w:t>«</w:t>
      </w:r>
      <w:r w:rsidR="00F91CE7">
        <w:t>Правительство Республики Таджикистан утвердило соглашение между Агентством социального страхования и пенсии при правительстве Республики Таджикистан и Министерством труда и социальной защиты РФ по реализации договора между Республики Таджикистан и РФ о сотрудничестве в сфере пенсионного обеспечения</w:t>
      </w:r>
      <w:r>
        <w:t>»</w:t>
      </w:r>
      <w:r w:rsidR="00F91CE7">
        <w:t>, - сообщили в ведомстве.</w:t>
      </w:r>
    </w:p>
    <w:p w:rsidR="00F91CE7" w:rsidRDefault="00F91CE7" w:rsidP="00F91CE7">
      <w:r>
        <w:t>Административное соглашение подписано в марте в Душанбе в ходе визита премьер-министра РФ Михаила Мишустина, при подписании также присутствовал премьер-министр Таджикистана Кохир Расулзода. Заключение этого соглашения предусмотрено договором между двумя странами от 2021 года о пенсионном обеспечении, оно регулирует конкретные аспекты его реализации.</w:t>
      </w:r>
    </w:p>
    <w:p w:rsidR="00F91CE7" w:rsidRDefault="00F91CE7" w:rsidP="00F91CE7">
      <w:r>
        <w:t>Само соглашение, в частности, предусматривает, что граждане Таджикистана и РФ могут обратиться в госорганы одной из двух стран, где они фактически проживают, для назначения пенсии, выбирать законодательство страны, на основе которого они будут получать пенсию. Также соглашение регулирует вопросы перевода денег для выплат пенсий между странами, в том числе конвертации валют, доставки выплат получателям, возврата излишних выплат, документооборота.</w:t>
      </w:r>
    </w:p>
    <w:p w:rsidR="00F91CE7" w:rsidRDefault="00F91CE7" w:rsidP="00F91CE7">
      <w:r>
        <w:t xml:space="preserve">Ранее в агентстве по соцстрахованию и пенсиям Таджикистана отмечали, что подписание административного соглашения </w:t>
      </w:r>
      <w:r w:rsidR="00556DB8">
        <w:t>«</w:t>
      </w:r>
      <w:r>
        <w:t>соответствует национальным интересам</w:t>
      </w:r>
      <w:r w:rsidR="00556DB8">
        <w:t>»</w:t>
      </w:r>
      <w:r>
        <w:t xml:space="preserve"> республики, так как благодаря ему граждане Таджикистана, работающие в России и зарегистрировавшиеся в качестве плательщиков налогов, смогут получать пенсии по законам РФ.</w:t>
      </w:r>
    </w:p>
    <w:p w:rsidR="00F91CE7" w:rsidRDefault="00F91CE7" w:rsidP="00F91CE7">
      <w:r>
        <w:t>Россия вышла из соглашения о гарантиях прав граждан государств - участников СНГ в области пенсионного обеспечения с 1 января 2023 года. В декабре прошлого года сообщалось, что в настоящее время идет заключение новых договоров, основанных на принципе пропорциональности, предусматривающего так называемый экспорт пенсий государством, в котором заработаны пенсионные права, в государство постоянного проживания гражданина. Договор с Таджикистаном о пенсионном обеспечении был ратифицирован в России в 2022 году.</w:t>
      </w:r>
    </w:p>
    <w:p w:rsidR="007234DA" w:rsidRDefault="00810D91" w:rsidP="00F91CE7">
      <w:hyperlink r:id="rId17" w:history="1">
        <w:r w:rsidR="007234DA" w:rsidRPr="00047F81">
          <w:rPr>
            <w:rStyle w:val="a3"/>
          </w:rPr>
          <w:t>https://tass.ru/mezhdunarodnaya-panorama/18529995</w:t>
        </w:r>
      </w:hyperlink>
      <w:r w:rsidR="007234DA">
        <w:t xml:space="preserve"> </w:t>
      </w:r>
    </w:p>
    <w:p w:rsidR="00E7400C" w:rsidRPr="00517D39" w:rsidRDefault="00E7400C" w:rsidP="00E7400C">
      <w:pPr>
        <w:pStyle w:val="2"/>
      </w:pPr>
      <w:bookmarkStart w:id="50" w:name="_Toc143244722"/>
      <w:r w:rsidRPr="00517D39">
        <w:t>РИА Новости, 17.08.2023, Чернышов предложил освободить пенсионеров от налога при сдаче жилья</w:t>
      </w:r>
      <w:bookmarkEnd w:id="50"/>
    </w:p>
    <w:p w:rsidR="00E7400C" w:rsidRDefault="00E7400C" w:rsidP="00556DB8">
      <w:pPr>
        <w:pStyle w:val="3"/>
      </w:pPr>
      <w:bookmarkStart w:id="51" w:name="_Toc143244723"/>
      <w:r>
        <w:t>Вице-спикер Госдумы от ЛДПР Борис Чернышов заявил РИА Новости, что предлагает освободить пенсионеров от уплаты НДФЛ при сдаче квартир в аренду.</w:t>
      </w:r>
      <w:bookmarkEnd w:id="51"/>
    </w:p>
    <w:p w:rsidR="00E7400C" w:rsidRDefault="00556DB8" w:rsidP="00E7400C">
      <w:r>
        <w:t>«</w:t>
      </w:r>
      <w:r w:rsidR="00E7400C">
        <w:t xml:space="preserve">Предлагаю освободить пенсионеров от уплаты НДФЛ при сдаче квартир в аренду. Сейчас налог составляет 13% от стоимости аренды. Для многих пожилых людей сдача </w:t>
      </w:r>
      <w:r w:rsidR="00E7400C">
        <w:lastRenderedPageBreak/>
        <w:t xml:space="preserve">недвижимости является </w:t>
      </w:r>
      <w:r>
        <w:t>«</w:t>
      </w:r>
      <w:r w:rsidR="00E7400C">
        <w:t>второй пенсией</w:t>
      </w:r>
      <w:r>
        <w:t>»</w:t>
      </w:r>
      <w:r w:rsidR="00E7400C">
        <w:t>, - сообщил Чернышов, который также является кандидатом в мэры Москвы.</w:t>
      </w:r>
    </w:p>
    <w:p w:rsidR="00E7400C" w:rsidRDefault="00E7400C" w:rsidP="00E7400C">
      <w:r>
        <w:t>Часто вторая квартира, которую можно сдавать - это результат труда нескольких поколений, отметил политик.</w:t>
      </w:r>
    </w:p>
    <w:p w:rsidR="00E7400C" w:rsidRDefault="00556DB8" w:rsidP="00E7400C">
      <w:r>
        <w:t>«</w:t>
      </w:r>
      <w:r w:rsidR="00E7400C">
        <w:t>Уверен, что небольшой доход от сдачи такой недвижимости должен целиком идти владельцу, как благодарность за их труд в течение всей жизни</w:t>
      </w:r>
      <w:r>
        <w:t>»</w:t>
      </w:r>
      <w:r w:rsidR="00E7400C">
        <w:t>, - отметил он.</w:t>
      </w:r>
    </w:p>
    <w:p w:rsidR="00E7400C" w:rsidRPr="001338DC" w:rsidRDefault="00810D91" w:rsidP="00E7400C">
      <w:hyperlink r:id="rId18" w:history="1">
        <w:r w:rsidR="00E7400C" w:rsidRPr="00047F81">
          <w:rPr>
            <w:rStyle w:val="a3"/>
          </w:rPr>
          <w:t>https://ria.ru/20230817/nalog-1890531678.html</w:t>
        </w:r>
      </w:hyperlink>
      <w:r w:rsidR="00E7400C">
        <w:t xml:space="preserve"> </w:t>
      </w:r>
    </w:p>
    <w:p w:rsidR="0091586E" w:rsidRPr="00517D39" w:rsidRDefault="0091586E" w:rsidP="0091586E">
      <w:pPr>
        <w:pStyle w:val="2"/>
      </w:pPr>
      <w:bookmarkStart w:id="52" w:name="ф6"/>
      <w:bookmarkStart w:id="53" w:name="_Toc143244724"/>
      <w:bookmarkEnd w:id="52"/>
      <w:r w:rsidRPr="00517D39">
        <w:t>Вечерняя Москва, 17.08.2023, От строительства до IT: названы самые удачные варианты работы для пенсионеров</w:t>
      </w:r>
      <w:bookmarkEnd w:id="53"/>
    </w:p>
    <w:p w:rsidR="0091586E" w:rsidRDefault="0091586E" w:rsidP="00556DB8">
      <w:pPr>
        <w:pStyle w:val="3"/>
      </w:pPr>
      <w:bookmarkStart w:id="54" w:name="_Toc143244725"/>
      <w:r>
        <w:t xml:space="preserve">Недавнее исследование показало, что самые высокие зарплаты пенсионерам готовы платить в двух сферах — строительстве и недвижимости. На какие специальности пожилых людей берут охотнее всего и на какую зарплату они могут претендовать, </w:t>
      </w:r>
      <w:r w:rsidR="00556DB8">
        <w:t>«</w:t>
      </w:r>
      <w:r>
        <w:t>Вечерней Москве</w:t>
      </w:r>
      <w:r w:rsidR="00556DB8">
        <w:t>»</w:t>
      </w:r>
      <w:r>
        <w:t xml:space="preserve"> рассказала профессор кафедры государственных и муниципальных финансов РЭУ имени Г. В. Плеханова Юлия Финогенова.</w:t>
      </w:r>
      <w:bookmarkEnd w:id="54"/>
    </w:p>
    <w:p w:rsidR="0091586E" w:rsidRDefault="0091586E" w:rsidP="0091586E">
      <w:r>
        <w:t>Сколько платят пенсионерам</w:t>
      </w:r>
    </w:p>
    <w:p w:rsidR="0091586E" w:rsidRDefault="0091586E" w:rsidP="0091586E">
      <w:r>
        <w:t xml:space="preserve">Согласно результатам исследования сервисов </w:t>
      </w:r>
      <w:r w:rsidR="00556DB8">
        <w:t>«</w:t>
      </w:r>
      <w:r>
        <w:t>Работа.ру</w:t>
      </w:r>
      <w:r w:rsidR="00556DB8">
        <w:t>»</w:t>
      </w:r>
      <w:r>
        <w:t xml:space="preserve"> и </w:t>
      </w:r>
      <w:r w:rsidR="00556DB8">
        <w:t>«</w:t>
      </w:r>
      <w:r>
        <w:t>СберПодбор</w:t>
      </w:r>
      <w:r w:rsidR="00556DB8">
        <w:t>»</w:t>
      </w:r>
      <w:r>
        <w:t>, пенсионеры, в зависимости от сферы занятости, могут рассчитывать на следующие зарплаты:</w:t>
      </w:r>
    </w:p>
    <w:p w:rsidR="0091586E" w:rsidRDefault="0091586E" w:rsidP="0091586E">
      <w:r>
        <w:t xml:space="preserve">    строительство и недвижимость — 88 тысяч рублей;</w:t>
      </w:r>
    </w:p>
    <w:p w:rsidR="0091586E" w:rsidRDefault="0091586E" w:rsidP="0091586E">
      <w:r>
        <w:t xml:space="preserve">    производство и агропром — 70 тысяч рублей;</w:t>
      </w:r>
    </w:p>
    <w:p w:rsidR="0091586E" w:rsidRDefault="0091586E" w:rsidP="0091586E">
      <w:r>
        <w:t xml:space="preserve">    транспорт и логистика — 65 тысяч рублей;</w:t>
      </w:r>
    </w:p>
    <w:p w:rsidR="0091586E" w:rsidRDefault="0091586E" w:rsidP="0091586E">
      <w:r>
        <w:t xml:space="preserve">    бизнес-услуги, офисные службы, красота и здоровье — 45 тысяч рублей;</w:t>
      </w:r>
    </w:p>
    <w:p w:rsidR="0091586E" w:rsidRDefault="0091586E" w:rsidP="0091586E">
      <w:r>
        <w:t xml:space="preserve">    сфера услуг — 43 тысячи рублей;</w:t>
      </w:r>
    </w:p>
    <w:p w:rsidR="0091586E" w:rsidRDefault="0091586E" w:rsidP="0091586E">
      <w:r>
        <w:t xml:space="preserve">    финансы и страхование — 40 тысяч рублей;</w:t>
      </w:r>
    </w:p>
    <w:p w:rsidR="0091586E" w:rsidRDefault="0091586E" w:rsidP="0091586E">
      <w:r>
        <w:t xml:space="preserve">    торговля — 36 тысяч рублей;</w:t>
      </w:r>
    </w:p>
    <w:p w:rsidR="0091586E" w:rsidRDefault="0091586E" w:rsidP="0091586E">
      <w:r>
        <w:t xml:space="preserve">    IT и телеком — 33 тысячи рублей;</w:t>
      </w:r>
    </w:p>
    <w:p w:rsidR="0091586E" w:rsidRDefault="0091586E" w:rsidP="0091586E">
      <w:r>
        <w:t xml:space="preserve">    маркетинг и PR — 32 тысячи рублей;</w:t>
      </w:r>
    </w:p>
    <w:p w:rsidR="0091586E" w:rsidRDefault="0091586E" w:rsidP="0091586E">
      <w:r>
        <w:t xml:space="preserve">    сфера образования и культуры — 30 тысяч рублей.</w:t>
      </w:r>
    </w:p>
    <w:p w:rsidR="0091586E" w:rsidRDefault="0091586E" w:rsidP="0091586E">
      <w:r>
        <w:t>На какие вакансии нанимают пенсионеров</w:t>
      </w:r>
    </w:p>
    <w:p w:rsidR="0091586E" w:rsidRDefault="0091586E" w:rsidP="0091586E">
      <w:r>
        <w:t xml:space="preserve">По словам Финогеновой, российский рынок труда приближается к ситуации </w:t>
      </w:r>
      <w:r w:rsidR="00556DB8">
        <w:t>«</w:t>
      </w:r>
      <w:r>
        <w:t>кадрового голода</w:t>
      </w:r>
      <w:r w:rsidR="00556DB8">
        <w:t>»</w:t>
      </w:r>
      <w:r>
        <w:t>. Из-за этого на некоторые вакансии начинают принимать пенсионеров гораздо охотнее.</w:t>
      </w:r>
    </w:p>
    <w:p w:rsidR="0091586E" w:rsidRDefault="0091586E" w:rsidP="0091586E">
      <w:r>
        <w:t xml:space="preserve">— Высок спрос на людей пожилого возраста, у которых накоплен опыт в востребованных отраслях. Например, в технических специальностях это преподаватели вузов по редким дисциплинам, которые сложно преподавать в молодом возрасте. Пока еще подготовить среди молодежи кадры достаточной квалификации не получается быстро, — объяснила собеседница </w:t>
      </w:r>
      <w:r w:rsidR="00556DB8">
        <w:t>«</w:t>
      </w:r>
      <w:r>
        <w:t>ВМ</w:t>
      </w:r>
      <w:r w:rsidR="00556DB8">
        <w:t>»</w:t>
      </w:r>
      <w:r>
        <w:t>.</w:t>
      </w:r>
    </w:p>
    <w:p w:rsidR="0091586E" w:rsidRDefault="0091586E" w:rsidP="0091586E">
      <w:r>
        <w:lastRenderedPageBreak/>
        <w:t>При этом, как подчеркнула эксперт, квалифицированные пенсионеры в самых разных сферах могут претендовать практически на такие же зарплаты, как и сотрудники любого другого возраста.</w:t>
      </w:r>
    </w:p>
    <w:p w:rsidR="0091586E" w:rsidRDefault="0091586E" w:rsidP="0091586E">
      <w:r>
        <w:t>Пожилые люди со средней и низкой квалификацией также могут найти себе хорошее место для трудоустройства.</w:t>
      </w:r>
    </w:p>
    <w:p w:rsidR="0091586E" w:rsidRDefault="0091586E" w:rsidP="0091586E">
      <w:r>
        <w:t>— Пенсионеры, не имеющие высокой квалификации, будут востребованы на менее квалифицированных работах: администраторы, работники библиотек, в сфере обслуживания, в метро, госучреждениях и так далее, — отметила Финогенова.</w:t>
      </w:r>
    </w:p>
    <w:p w:rsidR="0091586E" w:rsidRDefault="0091586E" w:rsidP="0091586E">
      <w:r>
        <w:t>В то же время нужно учитывать, что обычно пенсионерам, претендующим на низкоквалифицированные позиции, предлагается меньшая оплата труда, чем молодым сотрудникам. Так, по словам Финогеновой, в прошлом году средняя зарплата низкоквалифицированного пенсионера составила около 20 тысяч рублей.</w:t>
      </w:r>
    </w:p>
    <w:p w:rsidR="0091586E" w:rsidRDefault="0091586E" w:rsidP="0091586E">
      <w:r>
        <w:t>Как пенсионерам найти работу</w:t>
      </w:r>
    </w:p>
    <w:p w:rsidR="0091586E" w:rsidRDefault="0091586E" w:rsidP="0091586E">
      <w:r>
        <w:t>Прежде всего важно понимать: пенсионерам лучше всего устраиваться на работу официально.</w:t>
      </w:r>
    </w:p>
    <w:p w:rsidR="0091586E" w:rsidRDefault="0091586E" w:rsidP="0091586E">
      <w:r>
        <w:t>— Искать работу лучше через центр занятости и устраиваться официально, без зарплаты в конверте. Если пенсионер трудоустроен официально, за него выплачиваются взносы в Социальный фонд России. И 1 августа каждого года проходит индексация пенсии с учетом уплаченных взносов, — объяснила Финогенова.</w:t>
      </w:r>
    </w:p>
    <w:p w:rsidR="0091586E" w:rsidRDefault="0091586E" w:rsidP="0091586E">
      <w:r>
        <w:t>Кроме того, при официальном трудоустройстве пенсионеру положен ряд льгот. Например, при желании можно уволиться сразу, то есть без двухнедельной отработки.</w:t>
      </w:r>
    </w:p>
    <w:p w:rsidR="00D1642B" w:rsidRDefault="00810D91" w:rsidP="0091586E">
      <w:hyperlink r:id="rId19" w:history="1">
        <w:r w:rsidR="0091586E" w:rsidRPr="00047F81">
          <w:rPr>
            <w:rStyle w:val="a3"/>
          </w:rPr>
          <w:t>https://vm.ru/society/1073105-ot-stroitelstva-do-it-nazvany-samye-udachnye-varianty-raboty-dlya-pensionerov</w:t>
        </w:r>
      </w:hyperlink>
    </w:p>
    <w:p w:rsidR="00FA1DEA" w:rsidRPr="00517D39" w:rsidRDefault="00FA1DEA" w:rsidP="00FA1DEA">
      <w:pPr>
        <w:pStyle w:val="2"/>
      </w:pPr>
      <w:bookmarkStart w:id="55" w:name="_Toc143244726"/>
      <w:r w:rsidRPr="00517D39">
        <w:t>PRIMPRESS, 17.08.2023, Размер небольшой, но хоть что-то. Эту сумму зачислят вообще всем пенсионерам с 18 августа</w:t>
      </w:r>
      <w:bookmarkEnd w:id="55"/>
      <w:r w:rsidRPr="00517D39">
        <w:t xml:space="preserve"> </w:t>
      </w:r>
    </w:p>
    <w:p w:rsidR="00FA1DEA" w:rsidRDefault="00FA1DEA" w:rsidP="00556DB8">
      <w:pPr>
        <w:pStyle w:val="3"/>
      </w:pPr>
      <w:bookmarkStart w:id="56" w:name="_Toc143244727"/>
      <w:r>
        <w:t>Пенсионерам рассказали о денежной сумме, которую перечислят всем без исключения пожилым гражданам. Размер таких зачислений будет не очень большим, но приятным. А многие начнут получать их уже с 18 августа. Об этом рассказал пенсионный эксперт Сергей Власов, сообщает PRIMPRESS.</w:t>
      </w:r>
      <w:bookmarkEnd w:id="56"/>
    </w:p>
    <w:p w:rsidR="00FA1DEA" w:rsidRDefault="00FA1DEA" w:rsidP="00FA1DEA">
      <w:r>
        <w:t xml:space="preserve">По его словам, новую денежную сумму в ближайшее время смогут получить вообще все пенсионеры. Дополнительный бонус будут перечислять им на банковские карты платежной системы </w:t>
      </w:r>
      <w:r w:rsidR="00556DB8">
        <w:t>«</w:t>
      </w:r>
      <w:r>
        <w:t>Мир</w:t>
      </w:r>
      <w:r w:rsidR="00556DB8">
        <w:t>»</w:t>
      </w:r>
      <w:r>
        <w:t>. И произойдет это в том случае, если пожилые граждане примут участие в программах от оператора таких карт.</w:t>
      </w:r>
    </w:p>
    <w:p w:rsidR="00FA1DEA" w:rsidRDefault="00556DB8" w:rsidP="00FA1DEA">
      <w:r>
        <w:t>«</w:t>
      </w:r>
      <w:r w:rsidR="00FA1DEA">
        <w:t>В преддверии осеннего сезона национальная платежная система вместе с партнерами приготовила для граждан программы, по которым можно будет получить новый денежный возврат себе на карту. Зачислять кешбэк будут тем, кто приобретет путевку в санаторий на осень или начало зимы. И чаще всего это будут как раз пенсионеры, которые едут в подобные учреждения на лечение или для оздоровительного отдыха</w:t>
      </w:r>
      <w:r>
        <w:t>»</w:t>
      </w:r>
      <w:r w:rsidR="00FA1DEA">
        <w:t>, – объяснил Власов.</w:t>
      </w:r>
    </w:p>
    <w:p w:rsidR="00FA1DEA" w:rsidRDefault="00FA1DEA" w:rsidP="00FA1DEA">
      <w:r>
        <w:lastRenderedPageBreak/>
        <w:t>Для того чтобы бонус был зачислен, необходимо будет зарегистрировать свою карту в программе лояльности. А после этого останется оплатить путевку в санаторий у одной из компаний, которая участвует в акции. Такие учреждения будут гарантировать пенсионерам возврат от 15 до 20 процентов от стоимости путевки.</w:t>
      </w:r>
    </w:p>
    <w:p w:rsidR="00FA1DEA" w:rsidRDefault="00FA1DEA" w:rsidP="00FA1DEA">
      <w:r>
        <w:t>Например, если поездка займет неделю и будет стоить около 20 тысяч рублей, обратно на банковскую карту в виде бонуса вернется две тысячи рублей. С одной стороны, сумма не самая большая, но для пожилых граждан и она будет приятна.</w:t>
      </w:r>
    </w:p>
    <w:p w:rsidR="00FA1DEA" w:rsidRDefault="00FA1DEA" w:rsidP="00FA1DEA">
      <w:r>
        <w:t>По словам эксперта, получить такие деньги смогут все пенсионеры, которые решат съездить в санаторий в ближайшие месяцы. Тем, кто уже оплатил путевку на прошлой неделе, средства начнут зачисляться с 18 августа. А всем остальным они будут приходить позднее.</w:t>
      </w:r>
    </w:p>
    <w:p w:rsidR="00FA1DEA" w:rsidRDefault="00810D91" w:rsidP="00FA1DEA">
      <w:hyperlink r:id="rId20" w:history="1">
        <w:r w:rsidR="00FA1DEA" w:rsidRPr="00047F81">
          <w:rPr>
            <w:rStyle w:val="a3"/>
          </w:rPr>
          <w:t>https://primpress.ru/article/103998</w:t>
        </w:r>
      </w:hyperlink>
      <w:r w:rsidR="00FA1DEA">
        <w:t xml:space="preserve"> </w:t>
      </w:r>
    </w:p>
    <w:p w:rsidR="00FA1DEA" w:rsidRPr="00517D39" w:rsidRDefault="00FA1DEA" w:rsidP="00FA1DEA">
      <w:pPr>
        <w:pStyle w:val="2"/>
      </w:pPr>
      <w:bookmarkStart w:id="57" w:name="_Toc143244728"/>
      <w:r w:rsidRPr="00517D39">
        <w:t xml:space="preserve">PRIMPRESS, 17.08.2023, </w:t>
      </w:r>
      <w:r w:rsidR="00556DB8">
        <w:t>«</w:t>
      </w:r>
      <w:r w:rsidRPr="00517D39">
        <w:t>Придется делиться</w:t>
      </w:r>
      <w:r w:rsidR="00556DB8">
        <w:t>»</w:t>
      </w:r>
      <w:r w:rsidRPr="00517D39">
        <w:t>. Пенсионеров, у которых есть квартира, ждет сюрприз с 18 августа</w:t>
      </w:r>
      <w:bookmarkEnd w:id="57"/>
      <w:r w:rsidRPr="00517D39">
        <w:t xml:space="preserve"> </w:t>
      </w:r>
    </w:p>
    <w:p w:rsidR="00FA1DEA" w:rsidRDefault="00FA1DEA" w:rsidP="00556DB8">
      <w:pPr>
        <w:pStyle w:val="3"/>
      </w:pPr>
      <w:bookmarkStart w:id="58" w:name="_Toc143244729"/>
      <w:r>
        <w:t>Пенсионерам, у которых в собственности есть квартира, рассказали о новом сюрпризе, который может ждать их уже с 18 августа. Пожилых граждан предупредили о новых обстоятельствах, затрагивающих тех, кто проживает в домах. Об этом рассказала пенсионный эксперт Анастасия Киреева, сообщает PRIMPRESS.</w:t>
      </w:r>
      <w:bookmarkEnd w:id="58"/>
    </w:p>
    <w:p w:rsidR="00FA1DEA" w:rsidRDefault="00FA1DEA" w:rsidP="00FA1DEA">
      <w:r>
        <w:t>Новые условия, по ее словам, возникли для тех пенсионеров, которые владеют квартирой и параллельно живут в ней. Дело в том, что во многих российских регионах для таких пожилых граждан возникла новая угроза. Неизвестные начали ходить по квартирам и предлагать пожилым людям свои услуги, которые в итоге дорого обходятся.</w:t>
      </w:r>
    </w:p>
    <w:p w:rsidR="00FA1DEA" w:rsidRDefault="00556DB8" w:rsidP="00FA1DEA">
      <w:r>
        <w:t>«</w:t>
      </w:r>
      <w:r w:rsidR="00FA1DEA">
        <w:t>Такие люди представляются сотрудниками газовой компании. Как правило, они выбирают именно те квартиры или частные дома, где проживают пенсионеры и разговаривают в первую очередь именно с собственниками. Они пытаются попасть в жилье под предлогом проверки газового оборудования, и многим пенсионерам приходится с ними делиться временем пребывания в квартире</w:t>
      </w:r>
      <w:r>
        <w:t>»</w:t>
      </w:r>
      <w:r w:rsidR="00FA1DEA">
        <w:t>, – рассказала Киреева.</w:t>
      </w:r>
    </w:p>
    <w:p w:rsidR="00FA1DEA" w:rsidRDefault="00FA1DEA" w:rsidP="00FA1DEA">
      <w:r>
        <w:t>Попав внутрь, такие граждане заявляют, что в квартире якобы произошло утечка газа или есть такая угроза, а потому нужно срочно заменить часть специального оборудования. При этом они не крадут деньги у пожилых людей, а просто призывают их купить якобы новые краны и шланги, но по факту меняют их на более дешевые аналоги или вовсе уже бывшие в употреблении.</w:t>
      </w:r>
    </w:p>
    <w:p w:rsidR="00FA1DEA" w:rsidRDefault="00556DB8" w:rsidP="00FA1DEA">
      <w:r>
        <w:t>«</w:t>
      </w:r>
      <w:r w:rsidR="00FA1DEA">
        <w:t>Специалисты называют это легальным разводом, потому что полиции в данном случае предъявить нечего: факта хищения нет, это не афера, ведь человек сам соглашается на замену техники, не зная о том, что сам делает себе хуже. Плюс никаких чеков подобные проверяющие не выдают, так что доказать потом ничего не получится</w:t>
      </w:r>
      <w:r>
        <w:t>»</w:t>
      </w:r>
      <w:r w:rsidR="00FA1DEA">
        <w:t>, – добавила эксперт.</w:t>
      </w:r>
    </w:p>
    <w:p w:rsidR="00FA1DEA" w:rsidRDefault="00FA1DEA" w:rsidP="00FA1DEA">
      <w:r>
        <w:t>Отмечается, что во многих домах уже появляются объявления о проведении таких проверок от аферистов. Однако пенсионеров призывают проявить бдительность и не открывать дверь в ответ на подобные запросы уже в ближайшее время, с 18 августа.</w:t>
      </w:r>
    </w:p>
    <w:p w:rsidR="00FA1DEA" w:rsidRDefault="00810D91" w:rsidP="00FA1DEA">
      <w:hyperlink r:id="rId21" w:history="1">
        <w:r w:rsidR="00FA1DEA" w:rsidRPr="00047F81">
          <w:rPr>
            <w:rStyle w:val="a3"/>
          </w:rPr>
          <w:t>https://primpress.ru/article/103997</w:t>
        </w:r>
      </w:hyperlink>
      <w:r w:rsidR="00FA1DEA">
        <w:t xml:space="preserve"> </w:t>
      </w:r>
    </w:p>
    <w:p w:rsidR="00575F53" w:rsidRPr="00517D39" w:rsidRDefault="00575F53" w:rsidP="00575F53">
      <w:pPr>
        <w:pStyle w:val="2"/>
      </w:pPr>
      <w:bookmarkStart w:id="59" w:name="_Toc143244730"/>
      <w:r w:rsidRPr="00517D39">
        <w:t>Конкурент, 17.08.2023, Пенсионеры получили возможность списать долги – пояснение юриста</w:t>
      </w:r>
      <w:bookmarkEnd w:id="59"/>
      <w:r w:rsidRPr="00517D39">
        <w:t xml:space="preserve"> </w:t>
      </w:r>
    </w:p>
    <w:p w:rsidR="00575F53" w:rsidRDefault="00575F53" w:rsidP="00556DB8">
      <w:pPr>
        <w:pStyle w:val="3"/>
      </w:pPr>
      <w:bookmarkStart w:id="60" w:name="_Toc143244731"/>
      <w:r>
        <w:t>Теперь не только пенсионеры, имеющие долги, но и должники среди получателей социальных выплат смогут объявить себя банкротами. Об этом рассказала доцент и кандидат юридических наук Ирина Сивакова.</w:t>
      </w:r>
      <w:bookmarkEnd w:id="60"/>
    </w:p>
    <w:p w:rsidR="00575F53" w:rsidRDefault="00575F53" w:rsidP="00575F53">
      <w:r>
        <w:t>Как пояснила эксперт, в России были приняты поправки в закон о банкротстве. Согласно данному документу, у всех без исключения россиян право на решение вопроса во внесудебном порядке возникает при уровне задолженности минимум в 25 тыс. руб.</w:t>
      </w:r>
    </w:p>
    <w:p w:rsidR="00575F53" w:rsidRDefault="00575F53" w:rsidP="00575F53">
      <w:r>
        <w:t>При этом юрист подчеркнула, что для того чтобы воспользоваться правом на внесудебное банкротство, ситуации, возникшие у пенсионеров или получателей социальных выплат, должны отвечать определенным критериям.</w:t>
      </w:r>
    </w:p>
    <w:p w:rsidR="00575F53" w:rsidRDefault="00575F53" w:rsidP="00575F53">
      <w:r>
        <w:t>Так, например, на момент подачи заявления другого имущества у гражданина не должно быть, а исполнительный документ о взыскании долга должен быть выдан не позже чем за 12 месяцев до дня обращения.</w:t>
      </w:r>
    </w:p>
    <w:p w:rsidR="00575F53" w:rsidRDefault="00575F53" w:rsidP="00575F53">
      <w:r>
        <w:t>Запустить процедуру о банкротстве пенсионеры могут, обратившись в МФЦ, куда следует подать и соответствующее заявление, и документы, подтверждающие их право на льготу при списании долгов.</w:t>
      </w:r>
    </w:p>
    <w:p w:rsidR="00575F53" w:rsidRPr="007305A0" w:rsidRDefault="00810D91" w:rsidP="00575F53">
      <w:hyperlink r:id="rId22" w:history="1">
        <w:r w:rsidR="00575F53" w:rsidRPr="00047F81">
          <w:rPr>
            <w:rStyle w:val="a3"/>
          </w:rPr>
          <w:t>https://konkurent.ru/article/61198</w:t>
        </w:r>
      </w:hyperlink>
      <w:r w:rsidR="00575F53">
        <w:t xml:space="preserve"> </w:t>
      </w:r>
    </w:p>
    <w:p w:rsidR="002B64A8" w:rsidRPr="00517D39" w:rsidRDefault="002B64A8" w:rsidP="002B64A8">
      <w:pPr>
        <w:pStyle w:val="2"/>
      </w:pPr>
      <w:bookmarkStart w:id="61" w:name="_Toc143244732"/>
      <w:r w:rsidRPr="00517D39">
        <w:rPr>
          <w:lang w:val="en-US"/>
        </w:rPr>
        <w:t>Pensnews</w:t>
      </w:r>
      <w:r w:rsidRPr="00517D39">
        <w:t>.</w:t>
      </w:r>
      <w:r w:rsidRPr="00517D39">
        <w:rPr>
          <w:lang w:val="en-US"/>
        </w:rPr>
        <w:t>ru</w:t>
      </w:r>
      <w:r w:rsidRPr="00517D39">
        <w:t>, 17.08.2023, Пенсии работающих пенсионеров выросли на 2 000 рублей</w:t>
      </w:r>
      <w:bookmarkEnd w:id="61"/>
    </w:p>
    <w:p w:rsidR="002B64A8" w:rsidRPr="002B64A8" w:rsidRDefault="002B64A8" w:rsidP="00556DB8">
      <w:pPr>
        <w:pStyle w:val="3"/>
      </w:pPr>
      <w:bookmarkStart w:id="62" w:name="_Toc143244733"/>
      <w:r w:rsidRPr="002B64A8">
        <w:t xml:space="preserve">Глава Фонда пенсионного и социального обеспечения Сергей Чирков поведал радостную новость, пишет </w:t>
      </w:r>
      <w:r w:rsidRPr="002B64A8">
        <w:rPr>
          <w:lang w:val="en-US"/>
        </w:rPr>
        <w:t>Pensnews</w:t>
      </w:r>
      <w:r w:rsidRPr="002B64A8">
        <w:t>.</w:t>
      </w:r>
      <w:r w:rsidRPr="002B64A8">
        <w:rPr>
          <w:lang w:val="en-US"/>
        </w:rPr>
        <w:t>ru</w:t>
      </w:r>
      <w:r w:rsidRPr="002B64A8">
        <w:t>. Он объявил о том, что за год выплаты работающим пенсионерам увеличились сразу на 12 процентов.</w:t>
      </w:r>
      <w:bookmarkEnd w:id="62"/>
    </w:p>
    <w:p w:rsidR="002B64A8" w:rsidRPr="002B64A8" w:rsidRDefault="002B64A8" w:rsidP="002B64A8">
      <w:r w:rsidRPr="002B64A8">
        <w:t>Согласно подсчетам Соцфонда, разрыв между пенсиями работающих пенсионеров и пенсиями неработающих изрядно сокращен. Пенсии работающих стариков выросли сразу на 12 процентов или если считать в денежном выражении, то прибавка равна 2 000 рублям.</w:t>
      </w:r>
    </w:p>
    <w:p w:rsidR="002B64A8" w:rsidRPr="002B64A8" w:rsidRDefault="002B64A8" w:rsidP="002B64A8">
      <w:r w:rsidRPr="002B64A8">
        <w:t>Таким образом, средняя пенсия, которую получает сейчас работающий пенсионер, равна 17 000 рублям, тогда как средняя пенсия неработающего пенсионера - 22 000 рублей.</w:t>
      </w:r>
    </w:p>
    <w:p w:rsidR="002B64A8" w:rsidRPr="002B64A8" w:rsidRDefault="002B64A8" w:rsidP="002B64A8">
      <w:r w:rsidRPr="002B64A8">
        <w:t>Однако радоваться тут особо не приходится, несмотря на то, что Соцфонд считает это своим достижением.</w:t>
      </w:r>
    </w:p>
    <w:p w:rsidR="002B64A8" w:rsidRPr="002B64A8" w:rsidRDefault="002B64A8" w:rsidP="002B64A8">
      <w:r w:rsidRPr="002B64A8">
        <w:t xml:space="preserve">Так, депутат Государственной думы РФ Оксана Дмитриева предположила, что столь ощутимая прибавка достигнута благодаря стараниям самих работающих пенсионеров, а именно: много пенсионеров уволились с работы, получило индексацию, а затем вернулось к трудовой деятельности. Это и стало причиной </w:t>
      </w:r>
      <w:r w:rsidR="00556DB8">
        <w:t>«</w:t>
      </w:r>
      <w:r w:rsidRPr="002B64A8">
        <w:t>победы</w:t>
      </w:r>
      <w:r w:rsidR="00556DB8">
        <w:t>»</w:t>
      </w:r>
      <w:r w:rsidRPr="002B64A8">
        <w:t xml:space="preserve"> Соцфонда.</w:t>
      </w:r>
    </w:p>
    <w:p w:rsidR="002B64A8" w:rsidRPr="002B64A8" w:rsidRDefault="002B64A8" w:rsidP="002B64A8">
      <w:r w:rsidRPr="002B64A8">
        <w:lastRenderedPageBreak/>
        <w:t>В итоге, разрыв между пенсиями работающих и неработающих пенсионеров по старости равен 1,3 раза, вместо 1,4 годом ранее.</w:t>
      </w:r>
    </w:p>
    <w:p w:rsidR="002B64A8" w:rsidRPr="002B64A8" w:rsidRDefault="002B64A8" w:rsidP="002B64A8">
      <w:r w:rsidRPr="002B64A8">
        <w:t>Кстати, по состоянию на июль этого года количество работающих пенсионеров по старости равно 6,6 миллионов человек или 90 процентов от того показателя, который был на начало года.</w:t>
      </w:r>
    </w:p>
    <w:p w:rsidR="002B64A8" w:rsidRPr="002B64A8" w:rsidRDefault="002B64A8" w:rsidP="002B64A8">
      <w:r w:rsidRPr="002B64A8">
        <w:t>Таким образом, государства как будто специально выдавливает на пенсию буквально золотые кадры. И это в разгар СВО, когда промышленности требуются профессионалы. Хорошо, что сейчас не 37 год. А то бы точно заподозрили кого-нибудь во вредительстве. Или плохо, что не 37-й?..</w:t>
      </w:r>
    </w:p>
    <w:p w:rsidR="002B64A8" w:rsidRPr="007305A0" w:rsidRDefault="00810D91" w:rsidP="002B64A8">
      <w:hyperlink r:id="rId23" w:history="1">
        <w:r w:rsidR="002B64A8" w:rsidRPr="00047F81">
          <w:rPr>
            <w:rStyle w:val="a3"/>
            <w:lang w:val="en-US"/>
          </w:rPr>
          <w:t>https</w:t>
        </w:r>
        <w:r w:rsidR="002B64A8" w:rsidRPr="007305A0">
          <w:rPr>
            <w:rStyle w:val="a3"/>
          </w:rPr>
          <w:t>://</w:t>
        </w:r>
        <w:r w:rsidR="002B64A8" w:rsidRPr="00047F81">
          <w:rPr>
            <w:rStyle w:val="a3"/>
            <w:lang w:val="en-US"/>
          </w:rPr>
          <w:t>pensnews</w:t>
        </w:r>
        <w:r w:rsidR="002B64A8" w:rsidRPr="007305A0">
          <w:rPr>
            <w:rStyle w:val="a3"/>
          </w:rPr>
          <w:t>.</w:t>
        </w:r>
        <w:r w:rsidR="002B64A8" w:rsidRPr="00047F81">
          <w:rPr>
            <w:rStyle w:val="a3"/>
            <w:lang w:val="en-US"/>
          </w:rPr>
          <w:t>ru</w:t>
        </w:r>
        <w:r w:rsidR="002B64A8" w:rsidRPr="007305A0">
          <w:rPr>
            <w:rStyle w:val="a3"/>
          </w:rPr>
          <w:t>/</w:t>
        </w:r>
        <w:r w:rsidR="002B64A8" w:rsidRPr="00047F81">
          <w:rPr>
            <w:rStyle w:val="a3"/>
            <w:lang w:val="en-US"/>
          </w:rPr>
          <w:t>article</w:t>
        </w:r>
        <w:r w:rsidR="002B64A8" w:rsidRPr="007305A0">
          <w:rPr>
            <w:rStyle w:val="a3"/>
          </w:rPr>
          <w:t>/9162</w:t>
        </w:r>
      </w:hyperlink>
      <w:r w:rsidR="002B64A8" w:rsidRPr="007305A0">
        <w:t xml:space="preserve"> </w:t>
      </w:r>
    </w:p>
    <w:p w:rsidR="009501B4" w:rsidRPr="00517D39" w:rsidRDefault="009501B4" w:rsidP="009501B4">
      <w:pPr>
        <w:pStyle w:val="2"/>
      </w:pPr>
      <w:bookmarkStart w:id="63" w:name="_Toc143244734"/>
      <w:r w:rsidRPr="00517D39">
        <w:t>INFOX, 17.08.2023, Как оформить трудовую пенсию военным пенсионерам</w:t>
      </w:r>
      <w:bookmarkEnd w:id="63"/>
    </w:p>
    <w:p w:rsidR="009501B4" w:rsidRDefault="009501B4" w:rsidP="00556DB8">
      <w:pPr>
        <w:pStyle w:val="3"/>
      </w:pPr>
      <w:bookmarkStart w:id="64" w:name="_Toc143244735"/>
      <w:r>
        <w:t xml:space="preserve">Трудовая пенсия военным пенсионерам оформляется в соответствии с Федеральным законом </w:t>
      </w:r>
      <w:r w:rsidR="00556DB8">
        <w:t>«</w:t>
      </w:r>
      <w:r>
        <w:t>О трудовых пенсиях в Российской Федерации</w:t>
      </w:r>
      <w:r w:rsidR="00556DB8">
        <w:t>»</w:t>
      </w:r>
      <w:r>
        <w:t>.</w:t>
      </w:r>
      <w:bookmarkEnd w:id="64"/>
    </w:p>
    <w:p w:rsidR="009501B4" w:rsidRDefault="009501B4" w:rsidP="009501B4">
      <w:r>
        <w:t>Для этого необходимо обратиться в Пенсионный фонд России по месту жительства или пребывания.</w:t>
      </w:r>
    </w:p>
    <w:p w:rsidR="009501B4" w:rsidRDefault="009501B4" w:rsidP="009501B4">
      <w:r>
        <w:t>Для получения трудовой пенсии военному пенсионеру необходимо предоставить следующие документы:</w:t>
      </w:r>
    </w:p>
    <w:p w:rsidR="009501B4" w:rsidRDefault="009501B4" w:rsidP="009501B4">
      <w:r>
        <w:t xml:space="preserve">    Заявление на назначение трудовой пенсии.</w:t>
      </w:r>
    </w:p>
    <w:p w:rsidR="009501B4" w:rsidRDefault="009501B4" w:rsidP="009501B4">
      <w:r>
        <w:t xml:space="preserve">    Паспорт гражданина Российской Федерации.</w:t>
      </w:r>
    </w:p>
    <w:p w:rsidR="009501B4" w:rsidRDefault="009501B4" w:rsidP="009501B4">
      <w:r>
        <w:t xml:space="preserve">    Военный билет или удостоверение личности военнослужащего.</w:t>
      </w:r>
    </w:p>
    <w:p w:rsidR="009501B4" w:rsidRDefault="009501B4" w:rsidP="009501B4">
      <w:r>
        <w:t xml:space="preserve">    Трудовую книжку или иные документы, подтверждающие трудовую деятельность.</w:t>
      </w:r>
    </w:p>
    <w:p w:rsidR="009501B4" w:rsidRDefault="009501B4" w:rsidP="009501B4">
      <w:r>
        <w:t xml:space="preserve">    Справку о заработной плате за последние 12 месяцев работы.</w:t>
      </w:r>
    </w:p>
    <w:p w:rsidR="009501B4" w:rsidRDefault="009501B4" w:rsidP="009501B4">
      <w:r>
        <w:t xml:space="preserve">    Документы, подтверждающие стаж работы, в том числе военный стаж.</w:t>
      </w:r>
    </w:p>
    <w:p w:rsidR="009501B4" w:rsidRDefault="009501B4" w:rsidP="009501B4">
      <w:r>
        <w:t>После предоставления всех необходимых документов Пенсионный фонд России рассматривает заявление и принимает решение о назначении трудовой пенсии. Размер пенсии зависит от стажа работы и заработной платы во время трудовой деятельности.</w:t>
      </w:r>
    </w:p>
    <w:p w:rsidR="009501B4" w:rsidRDefault="009501B4" w:rsidP="009501B4">
      <w:r>
        <w:t>Также военные пенсионеры могут иметь право на дополнительные выплаты и льготы, например, на повышенную пенсию за особые заслуги перед Родиной или на льготное проездное на общественном транспорте.</w:t>
      </w:r>
    </w:p>
    <w:p w:rsidR="009501B4" w:rsidRDefault="00810D91" w:rsidP="009501B4">
      <w:hyperlink r:id="rId24" w:history="1">
        <w:r w:rsidR="009501B4" w:rsidRPr="00047F81">
          <w:rPr>
            <w:rStyle w:val="a3"/>
          </w:rPr>
          <w:t>https://www.infox.ru/usefull/308/307472-kak-oformit-trudovuu-pensiu-voennym-pensioneram</w:t>
        </w:r>
      </w:hyperlink>
      <w:r w:rsidR="009501B4">
        <w:t xml:space="preserve"> </w:t>
      </w:r>
    </w:p>
    <w:p w:rsidR="007305A0" w:rsidRPr="00517D39" w:rsidRDefault="007305A0" w:rsidP="007305A0">
      <w:pPr>
        <w:pStyle w:val="2"/>
      </w:pPr>
      <w:bookmarkStart w:id="65" w:name="_Toc143244736"/>
      <w:r w:rsidRPr="007305A0">
        <w:lastRenderedPageBreak/>
        <w:t>URA.Ru</w:t>
      </w:r>
      <w:r w:rsidRPr="00517D39">
        <w:t>, 1</w:t>
      </w:r>
      <w:r>
        <w:t>8</w:t>
      </w:r>
      <w:r w:rsidRPr="00517D39">
        <w:t xml:space="preserve">.08.2023, </w:t>
      </w:r>
      <w:r w:rsidRPr="007305A0">
        <w:t>Экономист раскрыл, как пенсионеры могут выиграть от роста ключевой ставки ЦБ</w:t>
      </w:r>
      <w:bookmarkEnd w:id="65"/>
    </w:p>
    <w:p w:rsidR="007305A0" w:rsidRDefault="007305A0" w:rsidP="00556DB8">
      <w:pPr>
        <w:pStyle w:val="3"/>
      </w:pPr>
      <w:bookmarkStart w:id="66" w:name="_Toc143244737"/>
      <w:r>
        <w:t>Экономист Масленников: процентные ставки повысятся на вкладах пенсионеров</w:t>
      </w:r>
      <w:bookmarkEnd w:id="66"/>
    </w:p>
    <w:p w:rsidR="007305A0" w:rsidRDefault="007305A0" w:rsidP="007305A0">
      <w:r>
        <w:t xml:space="preserve">Повышение ключевой ставки Центробанка (ЦБ) до 12% сыграет на руку пенсионерам, имеющим депозитные счета в банках, так как процентная ставка для них станет ощутимо выше при имеющихся льготных условиях. Об этом в беседе с URA.RU рассказал экономист, политолог, руководитель направления </w:t>
      </w:r>
      <w:r w:rsidR="00556DB8">
        <w:t>«</w:t>
      </w:r>
      <w:r>
        <w:t>Финансы и экономика</w:t>
      </w:r>
      <w:r w:rsidR="00556DB8">
        <w:t>»</w:t>
      </w:r>
      <w:r>
        <w:t xml:space="preserve"> Института современного развития Никита Масленников.</w:t>
      </w:r>
    </w:p>
    <w:p w:rsidR="007305A0" w:rsidRDefault="00556DB8" w:rsidP="007305A0">
      <w:r>
        <w:t>«</w:t>
      </w:r>
      <w:r w:rsidR="007305A0">
        <w:t>Для пенсионеров всегда были определенные льготные условия по вкладам. Естественно, они сохраняются. Но сейчас в рамках общего пересмотра депозитных ставок, уже группа компаний ВТБ и Сбербанк максимальную по депозитам сделали до 12%, программы вкладов для старших возрастов по ставкам тоже повысятся. Можно ли переоформить старый вклад на новый, будет зависеть уже от каждого конкретного банка. Пенсионеры, конечно, этим могут воспользоваться. Это достаточно ощутимо. Потому что если в первую декаду августа средняя депозитная ставка десяти крупнейших банков на этом рынке составляла 8,15%, то если, как минимум, на два процентных пункта это вырастет, - это будет серьезный выигрыш. Люди в принципе получают возможность в этих депозитных ставках обыграть инфляцию</w:t>
      </w:r>
      <w:r>
        <w:t>»</w:t>
      </w:r>
      <w:r w:rsidR="007305A0">
        <w:t>, - объяснил Никита Масленников.</w:t>
      </w:r>
    </w:p>
    <w:p w:rsidR="007305A0" w:rsidRDefault="007305A0" w:rsidP="007305A0">
      <w:r>
        <w:t xml:space="preserve">В беседе с URA.RU председатель правления Ассоциации российских банков Олег Скворцов согласился, что увеличение ключевой ставки ЦБ позволит пенсионерам разместить свои средства более выгодно. </w:t>
      </w:r>
      <w:r w:rsidR="00556DB8">
        <w:t>«</w:t>
      </w:r>
      <w:r>
        <w:t>Сложно сказать, увеличатся ли пенсионные накопления с введением ставки в 12%,но то, что по депозитам есть сейчас возможность разместить свои средства более выгодно, - это факт. Другое дело, что нужно внимательно смотреть, на какой срок, от этого может зависеть процентная ставка. Что можно порекомендовать - смотреть, какой вклад вам выгоден с точки зрения возможности пополнения, частичного снятия, срока вклада, суммы</w:t>
      </w:r>
      <w:r w:rsidR="00556DB8">
        <w:t>»</w:t>
      </w:r>
      <w:r>
        <w:t>, - подчеркнул он.</w:t>
      </w:r>
    </w:p>
    <w:p w:rsidR="007305A0" w:rsidRDefault="007305A0" w:rsidP="007305A0">
      <w:r>
        <w:t>Ранее Центробанк внепланово повысил ключевую ставку до 12%. После этого в ВТБ заявили о повышении ставки до 12% по накопительным счетам для новых клиентов и тех, кто впервые открыл эти счета. Сбербанк начинает повышение ставок по рублевым вкладам.</w:t>
      </w:r>
    </w:p>
    <w:p w:rsidR="001338DC" w:rsidRDefault="00810D91" w:rsidP="001338DC">
      <w:hyperlink r:id="rId25" w:history="1">
        <w:r w:rsidR="007305A0" w:rsidRPr="0092534B">
          <w:rPr>
            <w:rStyle w:val="a3"/>
          </w:rPr>
          <w:t>https://m.ura.news/news/1052676914</w:t>
        </w:r>
      </w:hyperlink>
    </w:p>
    <w:p w:rsidR="00D1642B" w:rsidRDefault="00D1642B" w:rsidP="00D1642B">
      <w:pPr>
        <w:pStyle w:val="251"/>
      </w:pPr>
      <w:bookmarkStart w:id="67" w:name="_Toc99271704"/>
      <w:bookmarkStart w:id="68" w:name="_Toc99318656"/>
      <w:bookmarkStart w:id="69" w:name="_Toc62681899"/>
      <w:bookmarkStart w:id="70" w:name="_Toc143244738"/>
      <w:bookmarkEnd w:id="17"/>
      <w:bookmarkEnd w:id="18"/>
      <w:bookmarkEnd w:id="22"/>
      <w:bookmarkEnd w:id="23"/>
      <w:bookmarkEnd w:id="24"/>
      <w:bookmarkEnd w:id="37"/>
      <w:r>
        <w:lastRenderedPageBreak/>
        <w:t>НОВОСТИ МАКРОЭКОНОМИКИ</w:t>
      </w:r>
      <w:bookmarkEnd w:id="67"/>
      <w:bookmarkEnd w:id="68"/>
      <w:bookmarkEnd w:id="70"/>
    </w:p>
    <w:p w:rsidR="00C50AB1" w:rsidRPr="00517D39" w:rsidRDefault="00C50AB1" w:rsidP="00C50AB1">
      <w:pPr>
        <w:pStyle w:val="2"/>
      </w:pPr>
      <w:bookmarkStart w:id="71" w:name="_Toc99271711"/>
      <w:bookmarkStart w:id="72" w:name="_Toc99318657"/>
      <w:bookmarkStart w:id="73" w:name="_Toc143244739"/>
      <w:r w:rsidRPr="00517D39">
        <w:t>ТАСС, 17.08.2023, Путин поручил автоматизировать выдачу поручительств для технологических проектов</w:t>
      </w:r>
      <w:bookmarkEnd w:id="73"/>
    </w:p>
    <w:p w:rsidR="00C50AB1" w:rsidRDefault="00C50AB1" w:rsidP="00556DB8">
      <w:pPr>
        <w:pStyle w:val="3"/>
      </w:pPr>
      <w:bookmarkStart w:id="74" w:name="_Toc143244740"/>
      <w:r>
        <w:t xml:space="preserve">Президент России Владимир Путин поручил правительству РФ совместно с государственной корпорацией развития </w:t>
      </w:r>
      <w:r w:rsidR="00556DB8">
        <w:t>«</w:t>
      </w:r>
      <w:r>
        <w:t>ВЭБ.РФ</w:t>
      </w:r>
      <w:r w:rsidR="00556DB8">
        <w:t>»</w:t>
      </w:r>
      <w:r>
        <w:t xml:space="preserve"> разработать и внедрить механизм автоматического предоставления хозяйствующим субъектам поручительств, обеспечивающих исполнение до 50% объема обязательств заемщика по кредиту, выданному на реализацию проектов по укреплению технологического суверенитета. Об этом говорится в размещенном на Кремля перечне поручений по итогам XXVI Петербургского международного экономического форума.</w:t>
      </w:r>
      <w:bookmarkEnd w:id="74"/>
    </w:p>
    <w:p w:rsidR="00C50AB1" w:rsidRDefault="00C50AB1" w:rsidP="00C50AB1">
      <w:r>
        <w:t xml:space="preserve">Речь идет о проектах в рамках программы </w:t>
      </w:r>
      <w:r w:rsidR="00556DB8">
        <w:t>«</w:t>
      </w:r>
      <w:r>
        <w:t>Фабрики проектного финансирования</w:t>
      </w:r>
      <w:r w:rsidR="00556DB8">
        <w:t>»</w:t>
      </w:r>
      <w:r>
        <w:t>.</w:t>
      </w:r>
    </w:p>
    <w:p w:rsidR="00C50AB1" w:rsidRDefault="00C50AB1" w:rsidP="00C50AB1">
      <w:r>
        <w:t xml:space="preserve">Общая сумма обеспечиваемых государственной корпорацией развития </w:t>
      </w:r>
      <w:r w:rsidR="00556DB8">
        <w:t>«</w:t>
      </w:r>
      <w:r>
        <w:t>ВЭБ.РФ</w:t>
      </w:r>
      <w:r w:rsidR="00556DB8">
        <w:t>»</w:t>
      </w:r>
      <w:r>
        <w:t xml:space="preserve"> обязательств по таким кредитам должна составлять не более 200 млрд рублей.</w:t>
      </w:r>
    </w:p>
    <w:p w:rsidR="00C50AB1" w:rsidRDefault="00C50AB1" w:rsidP="00C50AB1">
      <w:r>
        <w:t>В документе отмечается, что доклад по этому вопросу должен быть представлен до 1 октября 2023 года, далее - один раз в полгода.</w:t>
      </w:r>
    </w:p>
    <w:p w:rsidR="00C50AB1" w:rsidRDefault="00C50AB1" w:rsidP="00C50AB1">
      <w:r>
        <w:t>Ответственными назначены премьер-министр РФ Михаил Мишустин и глава ВЭБ.РФ Игорь Шувалов.</w:t>
      </w:r>
    </w:p>
    <w:p w:rsidR="00C50AB1" w:rsidRPr="00517D39" w:rsidRDefault="00C50AB1" w:rsidP="00C50AB1">
      <w:pPr>
        <w:pStyle w:val="2"/>
      </w:pPr>
      <w:bookmarkStart w:id="75" w:name="_Toc143244741"/>
      <w:r w:rsidRPr="00517D39">
        <w:t>РИА Новости, 17.08.2023, Путин поручил проработать вопрос поддержки разработчиков в сфере киноиндустрии</w:t>
      </w:r>
      <w:bookmarkEnd w:id="75"/>
    </w:p>
    <w:p w:rsidR="00C50AB1" w:rsidRDefault="00C50AB1" w:rsidP="00556DB8">
      <w:pPr>
        <w:pStyle w:val="3"/>
      </w:pPr>
      <w:bookmarkStart w:id="76" w:name="_Toc143244742"/>
      <w:r>
        <w:t>Президент России Владимир Путин поручил правительству до 30 сентября рассмотреть вопрос оказания финансовой поддержки разработчикам программ, которые используются в российской киноиндустрии, сообщается на сайте Кремля.</w:t>
      </w:r>
      <w:bookmarkEnd w:id="76"/>
    </w:p>
    <w:p w:rsidR="00C50AB1" w:rsidRDefault="00C50AB1" w:rsidP="00C50AB1">
      <w:r>
        <w:t>Поручение дано после посещения главой государства выставки креативной экономики в Москве.</w:t>
      </w:r>
    </w:p>
    <w:p w:rsidR="00C50AB1" w:rsidRPr="00C32155" w:rsidRDefault="00556DB8" w:rsidP="00C50AB1">
      <w:r>
        <w:t>«</w:t>
      </w:r>
      <w:r w:rsidR="00C50AB1">
        <w:t>Рассмотреть вопрос об оказании мер финансовой поддержки отечественным разработчикам приоритетных программных продуктов, используемых в производственном цикле киноиндустрии</w:t>
      </w:r>
      <w:r>
        <w:t>»</w:t>
      </w:r>
      <w:r w:rsidR="00C50AB1">
        <w:t>, - говорится в перечне поручений.</w:t>
      </w:r>
    </w:p>
    <w:p w:rsidR="006D7E8E" w:rsidRPr="00517D39" w:rsidRDefault="006D7E8E" w:rsidP="006D7E8E">
      <w:pPr>
        <w:pStyle w:val="2"/>
      </w:pPr>
      <w:bookmarkStart w:id="77" w:name="_Toc143244743"/>
      <w:r w:rsidRPr="00517D39">
        <w:lastRenderedPageBreak/>
        <w:t>РИА Новости, 17.08.2023, Путин поручил кабмину, ЦБ и ВЭБу реализацию проектов за счет фондов акционерного капитала</w:t>
      </w:r>
      <w:bookmarkEnd w:id="77"/>
    </w:p>
    <w:p w:rsidR="006D7E8E" w:rsidRPr="006D7E8E" w:rsidRDefault="006D7E8E" w:rsidP="00556DB8">
      <w:pPr>
        <w:pStyle w:val="3"/>
      </w:pPr>
      <w:bookmarkStart w:id="78" w:name="_Toc143244744"/>
      <w:r w:rsidRPr="006D7E8E">
        <w:t>Президент России Владимир Путин поручил кабмину, ЦБ и ВЭБу начать реализацию инвестпроектов, финансируемых из средств фондов акционерного капитала, соответствующее поручение опубликовано на сайте Кремля.</w:t>
      </w:r>
      <w:bookmarkEnd w:id="78"/>
    </w:p>
    <w:p w:rsidR="006D7E8E" w:rsidRPr="006D7E8E" w:rsidRDefault="00556DB8" w:rsidP="006D7E8E">
      <w:r>
        <w:t>«</w:t>
      </w:r>
      <w:r w:rsidR="006D7E8E" w:rsidRPr="006D7E8E">
        <w:t xml:space="preserve">Правительству Российской Федерации совместно с Банком России и государственной корпорацией развития </w:t>
      </w:r>
      <w:r>
        <w:t>«</w:t>
      </w:r>
      <w:r w:rsidR="006D7E8E" w:rsidRPr="006D7E8E">
        <w:t>ВЭБ.РФ</w:t>
      </w:r>
      <w:r>
        <w:t>»</w:t>
      </w:r>
      <w:r w:rsidR="006D7E8E" w:rsidRPr="006D7E8E">
        <w:t xml:space="preserve"> обеспечить начало реализации инвестиционных проектов, финансируемых с использованием средств фондов акционерного капитала</w:t>
      </w:r>
      <w:r>
        <w:t>»</w:t>
      </w:r>
      <w:r w:rsidR="006D7E8E" w:rsidRPr="006D7E8E">
        <w:t>, - говорится в сообщении.</w:t>
      </w:r>
    </w:p>
    <w:p w:rsidR="006D7E8E" w:rsidRPr="007305A0" w:rsidRDefault="006D7E8E" w:rsidP="006D7E8E">
      <w:r w:rsidRPr="006D7E8E">
        <w:t>Отмечается, что доклад об исполнении поручения должен быть представлен до 1 сентября, далее - один раз в квартал.</w:t>
      </w:r>
    </w:p>
    <w:p w:rsidR="006D7E8E" w:rsidRPr="00517D39" w:rsidRDefault="006D7E8E" w:rsidP="006D7E8E">
      <w:pPr>
        <w:pStyle w:val="2"/>
      </w:pPr>
      <w:bookmarkStart w:id="79" w:name="_Toc143244745"/>
      <w:r w:rsidRPr="00517D39">
        <w:t>РИА Новости, 17.08.2023, Путин поручил до декабря создать фининструмент, доход по которому привязан к выручке</w:t>
      </w:r>
      <w:bookmarkEnd w:id="79"/>
    </w:p>
    <w:p w:rsidR="006D7E8E" w:rsidRPr="006D7E8E" w:rsidRDefault="006D7E8E" w:rsidP="00556DB8">
      <w:pPr>
        <w:pStyle w:val="3"/>
      </w:pPr>
      <w:bookmarkStart w:id="80" w:name="_Toc143244746"/>
      <w:r w:rsidRPr="006D7E8E">
        <w:t>Президент России Владимир Путин поручил до декабря создать финансовый инструмент для получения инвестором регулярного дохода, привязанного к объему выручки эмитента, соответствующее поручение опубликовано на сайте Кремля.</w:t>
      </w:r>
      <w:bookmarkEnd w:id="80"/>
    </w:p>
    <w:p w:rsidR="006D7E8E" w:rsidRPr="006D7E8E" w:rsidRDefault="00556DB8" w:rsidP="006D7E8E">
      <w:r>
        <w:t>«</w:t>
      </w:r>
      <w:r w:rsidR="006D7E8E" w:rsidRPr="006D7E8E">
        <w:t>Правительству Российской Федерации совместно с Банком России: с учетом ранее данных поручений обеспечить создание финансового инструмента, предусматривающего получение инвестором регулярного дохода, привязанного к объему выручки эмитента, и при необходимости обеспечить внесение соответствующих изменений в законодательство Российской Федерации</w:t>
      </w:r>
      <w:r>
        <w:t>»</w:t>
      </w:r>
      <w:r w:rsidR="006D7E8E" w:rsidRPr="006D7E8E">
        <w:t>, - говорится в тексте поручения.</w:t>
      </w:r>
    </w:p>
    <w:p w:rsidR="006D7E8E" w:rsidRPr="006D7E8E" w:rsidRDefault="006D7E8E" w:rsidP="006D7E8E">
      <w:r w:rsidRPr="006D7E8E">
        <w:t>Поручение необходимо выполнить до 1 декабря 2023 года. Ответственными назначены премьер-министр Михаил Мишустин и глава Центробанка России Эльвира Набиуллина.</w:t>
      </w:r>
    </w:p>
    <w:p w:rsidR="00C50AB1" w:rsidRPr="00517D39" w:rsidRDefault="00C50AB1" w:rsidP="00C50AB1">
      <w:pPr>
        <w:pStyle w:val="2"/>
      </w:pPr>
      <w:bookmarkStart w:id="81" w:name="_Toc143244747"/>
      <w:r w:rsidRPr="00517D39">
        <w:t>РИА Новости, 17.08.2023, Депутат предложила кредитную амнистию для семей: расходы банкам компенсирует государство</w:t>
      </w:r>
      <w:bookmarkEnd w:id="81"/>
    </w:p>
    <w:p w:rsidR="00C50AB1" w:rsidRDefault="00C50AB1" w:rsidP="00556DB8">
      <w:pPr>
        <w:pStyle w:val="3"/>
      </w:pPr>
      <w:bookmarkStart w:id="82" w:name="_Toc143244748"/>
      <w:r>
        <w:t>Первый зампред комитета ГД по просвещению Яна Лантратова, комментируя РИА Новости свое предложение ввести кредитную амнистию для семей с детьми, заявила, что расходы по такой мере будет компенсировать государство.</w:t>
      </w:r>
      <w:bookmarkEnd w:id="82"/>
    </w:p>
    <w:p w:rsidR="00C50AB1" w:rsidRDefault="00C50AB1" w:rsidP="00C50AB1">
      <w:r>
        <w:t>Ранее Лантратова обратилась к премьер-министру Михаилу Мишустину с идеей ввести единоразовую кредитную амнистию для семей с детьми (документ имеется в распоряжении РИА Новости).</w:t>
      </w:r>
    </w:p>
    <w:p w:rsidR="00C50AB1" w:rsidRDefault="00556DB8" w:rsidP="00C50AB1">
      <w:r>
        <w:t>«</w:t>
      </w:r>
      <w:r w:rsidR="00C50AB1">
        <w:t>Предполагается, что расходы банкам будет компенсировать государство</w:t>
      </w:r>
      <w:r>
        <w:t>»</w:t>
      </w:r>
      <w:r w:rsidR="00C50AB1">
        <w:t>, - ответила Лантратова на вопрос, кто покроет убытки банков от введения амнистии.</w:t>
      </w:r>
    </w:p>
    <w:p w:rsidR="00C50AB1" w:rsidRDefault="00C50AB1" w:rsidP="00C50AB1">
      <w:r>
        <w:lastRenderedPageBreak/>
        <w:t>В своем письме Мишустину депутат предлагает предоставить право на списание долгов семьям с детьми при падении их доходов за месяц по независящим от них причинам более чем на 15%, в сравнении со среднемесячным доходом за прошлый год. Для избежания злоупотреблений Лантратова предложила установить, что кредитный договор должен соответствовать таким целям, как покупка автомобиля, улучшение жилищных условий, лечение, образование и подобным, которые будут определены правительством РФ.</w:t>
      </w:r>
    </w:p>
    <w:p w:rsidR="00C50AB1" w:rsidRDefault="00556DB8" w:rsidP="00C50AB1">
      <w:r>
        <w:t>«</w:t>
      </w:r>
      <w:r w:rsidR="00C50AB1">
        <w:t>Сумма выплаты может составлять до 500 тыс рублей для семей с одним ребенком, 700 тыс рублей для семей с двумя детьми и 1 млн рублей для семей с тремя и более детьми</w:t>
      </w:r>
      <w:r>
        <w:t>»</w:t>
      </w:r>
      <w:r w:rsidR="00C50AB1">
        <w:t>, - написала Лантратова в письме.</w:t>
      </w:r>
    </w:p>
    <w:p w:rsidR="00C50AB1" w:rsidRDefault="00C50AB1" w:rsidP="00C50AB1">
      <w:r>
        <w:t>Она отметила, что по информации ЦБ к 1 мая 2023 года задолженность россиян перед банками достигла 30,22 трлн рублей, при этом уровень закредитованности по сравнению с началом года вырос с 35 до 41, а согласно данным исследования Общероссийского народного фронта, средняя кредитная задолженность на домохозяйство возросла до 509,6 тыс. рублей.</w:t>
      </w:r>
    </w:p>
    <w:p w:rsidR="00D94D15" w:rsidRDefault="00556DB8" w:rsidP="00C50AB1">
      <w:r>
        <w:t>«</w:t>
      </w:r>
      <w:r w:rsidR="00C50AB1">
        <w:t>Данная инициатива в первую очередь направлена на помощь детям, чтобы в случае снижения дохода семьи они этого не почувствовали</w:t>
      </w:r>
      <w:r>
        <w:t>»</w:t>
      </w:r>
      <w:r w:rsidR="00C50AB1">
        <w:t>, - заявила Лантратова РИА Новости.</w:t>
      </w:r>
    </w:p>
    <w:p w:rsidR="007305A0" w:rsidRPr="00517D39" w:rsidRDefault="007305A0" w:rsidP="007305A0">
      <w:pPr>
        <w:pStyle w:val="2"/>
      </w:pPr>
      <w:bookmarkStart w:id="83" w:name="_Toc143244749"/>
      <w:r>
        <w:t>Ведомости</w:t>
      </w:r>
      <w:r w:rsidRPr="00517D39">
        <w:t xml:space="preserve">, 17.08.2023, </w:t>
      </w:r>
      <w:r w:rsidRPr="007305A0">
        <w:t>В России разработают фининструмент с привязкой доходности к выручке эмитента</w:t>
      </w:r>
      <w:bookmarkEnd w:id="83"/>
    </w:p>
    <w:p w:rsidR="007305A0" w:rsidRDefault="007305A0" w:rsidP="00556DB8">
      <w:pPr>
        <w:pStyle w:val="3"/>
      </w:pPr>
      <w:bookmarkStart w:id="84" w:name="_Toc143244750"/>
      <w:r>
        <w:t>Президент России Владимир Путин дал поручение создать финансовый инструмент, который обеспечил бы инвесторам доход, привязанный к объему выручки эмитента. Список поручений по итогам Петербургского международного экономического форума (ПМЭФ) опубликован на сайте Кремля.</w:t>
      </w:r>
      <w:bookmarkEnd w:id="84"/>
    </w:p>
    <w:p w:rsidR="007305A0" w:rsidRDefault="00556DB8" w:rsidP="007305A0">
      <w:r>
        <w:t>«</w:t>
      </w:r>
      <w:r w:rsidR="007305A0">
        <w:t>С учетом ранее данных поручений обеспечить создание финансового инструмента, предусматривающего получение инвестором регулярного дохода, привязанного к объему выручки эмитента</w:t>
      </w:r>
      <w:r>
        <w:t>»</w:t>
      </w:r>
      <w:r w:rsidR="007305A0">
        <w:t>, – говорится в документе.</w:t>
      </w:r>
    </w:p>
    <w:p w:rsidR="007305A0" w:rsidRDefault="007305A0" w:rsidP="007305A0">
      <w:r>
        <w:t>Поручение дано правительству и Банку России, ответственными назначены премьер-министр Михаил Мишустин и председатель регулятора Эльвира Набиуллина. Срок исполнения поручения – до 1 декабря. Ответственным также нужно обеспечить внесение изменений в законодательство, если это будет необходимо для выполнения задачи.</w:t>
      </w:r>
    </w:p>
    <w:p w:rsidR="007305A0" w:rsidRDefault="007305A0" w:rsidP="007305A0">
      <w:r>
        <w:t xml:space="preserve">26 мая в ходе совещания с членами </w:t>
      </w:r>
      <w:r w:rsidR="00556DB8">
        <w:t>«</w:t>
      </w:r>
      <w:r>
        <w:t>Деловой России</w:t>
      </w:r>
      <w:r w:rsidR="00556DB8">
        <w:t>»</w:t>
      </w:r>
      <w:r>
        <w:t xml:space="preserve"> глава государства отметил, что у российских компаний сейчас не так много инструментов для привлечения финансирования и расширение их разнообразия приветствуется, особенно на фоне концентрации у населения значительных накоплений. На мероприятии президент бизнес-объединения Павел Титов выступил с предложением ввести новый тип инструментов – облигации с привязкой доходности к выручке эмитента. По его мнению, существующие инструменты не до конца отвечают на запросы инвесторов и эмитентов, так как акции слишком рискованны, а облигации не дают потенциала для увеличения доходности.</w:t>
      </w:r>
    </w:p>
    <w:p w:rsidR="00C50AB1" w:rsidRDefault="007305A0" w:rsidP="007305A0">
      <w:r>
        <w:lastRenderedPageBreak/>
        <w:t>Тогда Путин обратил внимание, что при реализации таких облигаций крайне важен вопрос гарантий для тех, кто их приобретает, особенно если используются пенсионные накопления. При этом подобные гарантии не должны нести дополнительных рисков для государства. Набиуллина назвала идею неплохой, отметив, что остается неясным, как компания будет проводить выплаты в случае убыточности.</w:t>
      </w:r>
    </w:p>
    <w:p w:rsidR="007305A0" w:rsidRDefault="00810D91" w:rsidP="007305A0">
      <w:hyperlink r:id="rId26" w:history="1">
        <w:r w:rsidR="007305A0" w:rsidRPr="0092534B">
          <w:rPr>
            <w:rStyle w:val="a3"/>
          </w:rPr>
          <w:t>https://www.vedomosti.ru/finance/news/2023/08/17/990694-v-rossii-razrabotayut-fininstrument</w:t>
        </w:r>
      </w:hyperlink>
    </w:p>
    <w:p w:rsidR="00D1642B" w:rsidRDefault="00D1642B" w:rsidP="00D1642B">
      <w:pPr>
        <w:pStyle w:val="251"/>
      </w:pPr>
      <w:bookmarkStart w:id="85" w:name="_Toc99271712"/>
      <w:bookmarkStart w:id="86" w:name="_Toc99318658"/>
      <w:bookmarkStart w:id="87" w:name="_Toc143244751"/>
      <w:bookmarkEnd w:id="71"/>
      <w:bookmarkEnd w:id="72"/>
      <w:r w:rsidRPr="00073D82">
        <w:lastRenderedPageBreak/>
        <w:t>НОВОСТИ ЗАРУБЕЖНЫХ ПЕНСИОННЫХ СИСТЕМ</w:t>
      </w:r>
      <w:bookmarkEnd w:id="85"/>
      <w:bookmarkEnd w:id="86"/>
      <w:bookmarkEnd w:id="87"/>
    </w:p>
    <w:p w:rsidR="00D1642B" w:rsidRPr="0090779C" w:rsidRDefault="00D1642B" w:rsidP="00D1642B">
      <w:pPr>
        <w:pStyle w:val="10"/>
      </w:pPr>
      <w:bookmarkStart w:id="88" w:name="_Toc99271713"/>
      <w:bookmarkStart w:id="89" w:name="_Toc99318659"/>
      <w:bookmarkStart w:id="90" w:name="_Toc143244752"/>
      <w:r w:rsidRPr="000138E0">
        <w:t>Новости пенсионной отрасли стран ближнего зарубежья</w:t>
      </w:r>
      <w:bookmarkEnd w:id="88"/>
      <w:bookmarkEnd w:id="89"/>
      <w:bookmarkEnd w:id="90"/>
    </w:p>
    <w:p w:rsidR="00E7400C" w:rsidRPr="00517D39" w:rsidRDefault="00E7400C" w:rsidP="00E7400C">
      <w:pPr>
        <w:pStyle w:val="2"/>
      </w:pPr>
      <w:bookmarkStart w:id="91" w:name="_Toc143244753"/>
      <w:r w:rsidRPr="00517D39">
        <w:t>Zakon.kz, 17.08.2023, У Агентства по регулированию и развитию финансового рынка новые функции</w:t>
      </w:r>
      <w:bookmarkEnd w:id="91"/>
    </w:p>
    <w:p w:rsidR="00E7400C" w:rsidRDefault="00E7400C" w:rsidP="00556DB8">
      <w:pPr>
        <w:pStyle w:val="3"/>
      </w:pPr>
      <w:bookmarkStart w:id="92" w:name="_Toc143244754"/>
      <w:r>
        <w:t xml:space="preserve">Президент указом от 12 августа 2023 года внес поправки в свой указ от 11 ноября 2019 года </w:t>
      </w:r>
      <w:r w:rsidR="00556DB8">
        <w:t>«</w:t>
      </w:r>
      <w:r>
        <w:t>О дальнейшем совершенствовании системы государственного управления Республики Казахстан</w:t>
      </w:r>
      <w:r w:rsidR="00556DB8">
        <w:t>»</w:t>
      </w:r>
      <w:r>
        <w:t>, в соответствии с которыми АРРФР наделили новыми полномочиями и изменили его структуру, сообщает Zakon.kz.</w:t>
      </w:r>
      <w:bookmarkEnd w:id="92"/>
    </w:p>
    <w:p w:rsidR="00E7400C" w:rsidRDefault="00E7400C" w:rsidP="00E7400C">
      <w:r>
        <w:t>К функциям АРРФР добавили:</w:t>
      </w:r>
    </w:p>
    <w:p w:rsidR="00E7400C" w:rsidRDefault="00E7400C" w:rsidP="00E7400C">
      <w:r>
        <w:t xml:space="preserve">    установление условий и порядка выдачи разрешения на проведение реорганизации добровольного накопительного пенсионного фонда, определение особенностей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w:t>
      </w:r>
    </w:p>
    <w:p w:rsidR="00E7400C" w:rsidRDefault="00E7400C" w:rsidP="00E7400C">
      <w:r>
        <w:t xml:space="preserve">    проведение цифровой трансформации Агентства;</w:t>
      </w:r>
    </w:p>
    <w:p w:rsidR="00E7400C" w:rsidRDefault="00E7400C" w:rsidP="00E7400C">
      <w:r>
        <w:t xml:space="preserve">    определение порядка и особенностей участия страхователя в инвестициях или прибыли страховщика, заключения филиалом страховой организации-нерезидента РК договора страхования, предусматривающего условие участия страхователя в инвестициях или прибыли страховщика, требований к содержанию договора страхования, предусматривающего условие участия страхователя в инвестициях или прибыли страховщика;</w:t>
      </w:r>
    </w:p>
    <w:p w:rsidR="00E7400C" w:rsidRDefault="00E7400C" w:rsidP="00E7400C">
      <w:r>
        <w:t xml:space="preserve">    определение условий и порядка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p w:rsidR="00E7400C" w:rsidRDefault="00E7400C" w:rsidP="00E7400C">
      <w:r>
        <w:t xml:space="preserve">    определение условий и порядка передачи филиалом страховой организации-нерезидента РК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РК,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РК;</w:t>
      </w:r>
    </w:p>
    <w:p w:rsidR="00E7400C" w:rsidRDefault="00E7400C" w:rsidP="00E7400C">
      <w:r>
        <w:lastRenderedPageBreak/>
        <w:t xml:space="preserve">    установление порядка передачи пенсионных активов и обязательств присоединяемого добровольного накопительного пенсионного фонда (Д</w:t>
      </w:r>
      <w:r w:rsidR="00556DB8" w:rsidRPr="00556DB8">
        <w:rPr>
          <w:b/>
        </w:rPr>
        <w:t>НПФ</w:t>
      </w:r>
      <w:r>
        <w:t>) по договорам о пенсионном обеспечении за счет добровольных пенсионных взносов в реорганизованныйД</w:t>
      </w:r>
      <w:r w:rsidR="00556DB8" w:rsidRPr="00556DB8">
        <w:rPr>
          <w:b/>
        </w:rPr>
        <w:t>НПФ</w:t>
      </w:r>
      <w:r>
        <w:t>;</w:t>
      </w:r>
    </w:p>
    <w:p w:rsidR="00E7400C" w:rsidRDefault="00E7400C" w:rsidP="00E7400C">
      <w:r>
        <w:t xml:space="preserve">    установление порядка и сроков публикации на интернет-ресурсе Е</w:t>
      </w:r>
      <w:r w:rsidR="00556DB8" w:rsidRPr="00556DB8">
        <w:rPr>
          <w:b/>
        </w:rPr>
        <w:t>НПФ</w:t>
      </w:r>
      <w:r>
        <w:t xml:space="preserve"> сведений о структуре инвестиционного портфеля Е</w:t>
      </w:r>
      <w:r w:rsidR="00556DB8" w:rsidRPr="00556DB8">
        <w:rPr>
          <w:b/>
        </w:rPr>
        <w:t>НПФ</w:t>
      </w:r>
      <w:r>
        <w:t xml:space="preserve"> за счет пенсионных активов, а также порядка и объема раскрытия им информации об управляющих инвестиционным портфелем, в т.ч. перечня управляющих инвестиционным портфелем, с которыми Е</w:t>
      </w:r>
      <w:r w:rsidR="00556DB8" w:rsidRPr="00556DB8">
        <w:rPr>
          <w:b/>
        </w:rPr>
        <w:t>НПФ</w:t>
      </w:r>
      <w:r>
        <w:t xml:space="preserve"> заключены договоры о доверительном управлении пенсионными активами;</w:t>
      </w:r>
    </w:p>
    <w:p w:rsidR="00E7400C" w:rsidRDefault="00E7400C" w:rsidP="00E7400C">
      <w:r>
        <w:t xml:space="preserve">    определение порядка и сроков осуществления страховой организацией обмена данными по заключенным договорам пенсионного аннуитета с организацией по формированию и ведению базы данных по страхованию (вводится с 1 января 2024 года);</w:t>
      </w:r>
    </w:p>
    <w:p w:rsidR="00E7400C" w:rsidRDefault="00E7400C" w:rsidP="00E7400C">
      <w:r>
        <w:t xml:space="preserve">    определение порядка и условий применения к Е</w:t>
      </w:r>
      <w:r w:rsidR="00556DB8" w:rsidRPr="00556DB8">
        <w:rPr>
          <w:b/>
        </w:rPr>
        <w:t>НПФ</w:t>
      </w:r>
      <w:r>
        <w:t>, Д</w:t>
      </w:r>
      <w:r w:rsidR="00556DB8" w:rsidRPr="00556DB8">
        <w:rPr>
          <w:b/>
        </w:rPr>
        <w:t>НПФ</w:t>
      </w:r>
      <w:r>
        <w:t xml:space="preserve"> ограниченных мер воздействия;</w:t>
      </w:r>
    </w:p>
    <w:p w:rsidR="00E7400C" w:rsidRDefault="00E7400C" w:rsidP="00E7400C">
      <w:r>
        <w:t xml:space="preserve">    определение правил проведения добровольной или принудительной ликвидации Д</w:t>
      </w:r>
      <w:r w:rsidR="00556DB8" w:rsidRPr="00556DB8">
        <w:rPr>
          <w:b/>
        </w:rPr>
        <w:t>НПФ</w:t>
      </w:r>
      <w:r>
        <w:t>,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w:t>
      </w:r>
    </w:p>
    <w:p w:rsidR="00E7400C" w:rsidRDefault="00E7400C" w:rsidP="00E7400C">
      <w:r>
        <w:t xml:space="preserve">    определение условий распределения прибыли, начисления дивидендов по простым и (или) привилегированным акциям и (или) бессрочным финансовым инструментам, а также проведения обратного выкупа собственных акций банком второго уровня, для обеспечения финансовой устойчивости и (или) оздоровления которого используются средства государственного бюджета, Национального фонда, Национального Банка РК и (или) его дочерних организаций;</w:t>
      </w:r>
    </w:p>
    <w:p w:rsidR="00E7400C" w:rsidRDefault="00E7400C" w:rsidP="00E7400C">
      <w:r>
        <w:t xml:space="preserve">    представление в уполномоченный орган в сфере обеспечения поступлений налогов и платежей в бюджет сведений по договорам, содержащим условия перехода права (требования), в отношении налогоплательщика, осуществляющего коллекторскую деятельность, по форме, установленной уполномоченным органом в сфере обеспечения поступлений налогов и платежей в бюджет по согласованию с Агентством, не позднее двадцать пятого числа месяца, следующего за кварталом;</w:t>
      </w:r>
    </w:p>
    <w:p w:rsidR="00E7400C" w:rsidRDefault="00E7400C" w:rsidP="00E7400C">
      <w:r>
        <w:t xml:space="preserve">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p w:rsidR="00E7400C" w:rsidRDefault="00E7400C" w:rsidP="00E7400C">
      <w:r>
        <w:t>Помимо этого изменен ряд функций ведомства:</w:t>
      </w:r>
    </w:p>
    <w:p w:rsidR="00E7400C" w:rsidRDefault="00E7400C" w:rsidP="00E7400C">
      <w:r>
        <w:t xml:space="preserve">    разработка и утверждение правил перевода пенсионных накоплений из Е</w:t>
      </w:r>
      <w:r w:rsidR="00556DB8" w:rsidRPr="00556DB8">
        <w:rPr>
          <w:b/>
        </w:rPr>
        <w:t>НПФ</w:t>
      </w:r>
      <w:r>
        <w:t xml:space="preserve"> в Д</w:t>
      </w:r>
      <w:r w:rsidR="00556DB8" w:rsidRPr="00556DB8">
        <w:rPr>
          <w:b/>
        </w:rPr>
        <w:t>НПФ</w:t>
      </w:r>
      <w:r>
        <w:t>, из Д</w:t>
      </w:r>
      <w:r w:rsidR="00556DB8" w:rsidRPr="00556DB8">
        <w:rPr>
          <w:b/>
        </w:rPr>
        <w:t>НПФ</w:t>
      </w:r>
      <w:r>
        <w:t xml:space="preserve"> в Е</w:t>
      </w:r>
      <w:r w:rsidR="00556DB8" w:rsidRPr="00556DB8">
        <w:rPr>
          <w:b/>
        </w:rPr>
        <w:t>НПФ</w:t>
      </w:r>
      <w:r>
        <w:t>, а также из одного Д</w:t>
      </w:r>
      <w:r w:rsidR="00556DB8" w:rsidRPr="00556DB8">
        <w:rPr>
          <w:b/>
        </w:rPr>
        <w:t>НПФ</w:t>
      </w:r>
      <w:r>
        <w:t xml:space="preserve"> в другой Д</w:t>
      </w:r>
      <w:r w:rsidR="00556DB8" w:rsidRPr="00556DB8">
        <w:rPr>
          <w:b/>
        </w:rPr>
        <w:t>НПФ</w:t>
      </w:r>
      <w:r>
        <w:t>, определение порядка перевода выкупных сумм из одной страховой организации в другую страховую организацию в связи с заключением договора пенсионного аннуитета, в Е</w:t>
      </w:r>
      <w:r w:rsidR="00556DB8" w:rsidRPr="00556DB8">
        <w:rPr>
          <w:b/>
        </w:rPr>
        <w:t>НПФ</w:t>
      </w:r>
      <w:r>
        <w:t xml:space="preserve"> по договору пенсионного аннуитета;</w:t>
      </w:r>
    </w:p>
    <w:p w:rsidR="00E7400C" w:rsidRDefault="00E7400C" w:rsidP="00E7400C">
      <w:r>
        <w:lastRenderedPageBreak/>
        <w:t xml:space="preserve">    разработка и утверждение требований к управляющим инвестиционным портфелем, которым могут быть переданы в доверительное управление пенсионные активы в соответствии со статьей 37 Социального кодекса РК, а также перечня финансовых инструментов, разрешенных к приобретению за счет данных пенсионных активов;</w:t>
      </w:r>
    </w:p>
    <w:p w:rsidR="00E7400C" w:rsidRDefault="00E7400C" w:rsidP="00E7400C">
      <w:r>
        <w:t xml:space="preserve">    утверждение типового договора пенсионного аннуитета, установление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w:t>
      </w:r>
    </w:p>
    <w:p w:rsidR="00E7400C" w:rsidRDefault="00E7400C" w:rsidP="00E7400C">
      <w:r>
        <w:t>Также поправками предусмотрено, что теперь на основании структуры Агентства, утвержденной президентом, председатель Агентства утверждает перечень подразделений с их наименованиями и структуру подразделений Агентства.</w:t>
      </w:r>
    </w:p>
    <w:p w:rsidR="00E7400C" w:rsidRDefault="00E7400C" w:rsidP="00E7400C">
      <w:r>
        <w:t>В структуру Агентства, утвержденную указом президента, вошли:</w:t>
      </w:r>
    </w:p>
    <w:p w:rsidR="00E7400C" w:rsidRDefault="00E7400C" w:rsidP="00E7400C">
      <w:r>
        <w:t xml:space="preserve">    Департаменты.</w:t>
      </w:r>
    </w:p>
    <w:p w:rsidR="00E7400C" w:rsidRDefault="00E7400C" w:rsidP="00E7400C">
      <w:r>
        <w:t xml:space="preserve">    Управления.</w:t>
      </w:r>
    </w:p>
    <w:p w:rsidR="00E7400C" w:rsidRDefault="00E7400C" w:rsidP="00E7400C">
      <w:r>
        <w:t>Указ введен в действие 12 августа, за исключением отдельных положений, которые вводятся в действие 1 января 2024 года.</w:t>
      </w:r>
    </w:p>
    <w:p w:rsidR="00D1642B" w:rsidRDefault="00810D91" w:rsidP="00E7400C">
      <w:hyperlink r:id="rId27" w:history="1">
        <w:r w:rsidR="00E7400C" w:rsidRPr="00047F81">
          <w:rPr>
            <w:rStyle w:val="a3"/>
          </w:rPr>
          <w:t>https://www.zakon.kz/pravo/6403623-u-agentstva-po-regulirovaniyu-i-razvitiyu-finansovogo-rynka-novye-funktsii.html</w:t>
        </w:r>
      </w:hyperlink>
    </w:p>
    <w:p w:rsidR="00D1642B" w:rsidRDefault="00D1642B" w:rsidP="00D1642B">
      <w:pPr>
        <w:pStyle w:val="10"/>
      </w:pPr>
      <w:bookmarkStart w:id="93" w:name="_Toc99271715"/>
      <w:bookmarkStart w:id="94" w:name="_Toc99318660"/>
      <w:bookmarkStart w:id="95" w:name="_Toc143244755"/>
      <w:r w:rsidRPr="000138E0">
        <w:t>Новости пенсионной отрасли стран дальнего зарубежья</w:t>
      </w:r>
      <w:bookmarkEnd w:id="93"/>
      <w:bookmarkEnd w:id="94"/>
      <w:bookmarkEnd w:id="95"/>
    </w:p>
    <w:p w:rsidR="00E7400C" w:rsidRPr="00517D39" w:rsidRDefault="00E7400C" w:rsidP="00E7400C">
      <w:pPr>
        <w:pStyle w:val="2"/>
      </w:pPr>
      <w:bookmarkStart w:id="96" w:name="_Toc143244756"/>
      <w:r w:rsidRPr="00517D39">
        <w:t>РИА Новости, 17.08.2023, Греческий политик заявил о начале повышения пенсионного возраста в Европе</w:t>
      </w:r>
      <w:bookmarkEnd w:id="96"/>
    </w:p>
    <w:p w:rsidR="00E7400C" w:rsidRDefault="00E7400C" w:rsidP="00556DB8">
      <w:pPr>
        <w:pStyle w:val="3"/>
      </w:pPr>
      <w:bookmarkStart w:id="97" w:name="_Toc143244757"/>
      <w:r>
        <w:t xml:space="preserve">Европа начинает процесс повышения пенсионного возраста до 74 лет, одной из первых шаги в этом направлении сделала Греция, утвердив программы занятости до 74 лет для некоторых категорий граждан, заявил РИА Новости бывший депутат Европарламента, председатель партии </w:t>
      </w:r>
      <w:r w:rsidR="00556DB8">
        <w:t>«</w:t>
      </w:r>
      <w:r>
        <w:t>Греция – другой путь</w:t>
      </w:r>
      <w:r w:rsidR="00556DB8">
        <w:t>»</w:t>
      </w:r>
      <w:r>
        <w:t>, профессор институтов ЕС в Критском университете Нотис Мариас.</w:t>
      </w:r>
      <w:bookmarkEnd w:id="97"/>
    </w:p>
    <w:p w:rsidR="00E7400C" w:rsidRDefault="00E7400C" w:rsidP="00E7400C">
      <w:r>
        <w:t xml:space="preserve">Парламент Греции несколько дней назад принял внесенный минфином законопроект, одна из статей которого предусматривает, что в программы занятости Государственной службы занятости можно включать также безработных </w:t>
      </w:r>
      <w:r w:rsidR="00556DB8">
        <w:t>«</w:t>
      </w:r>
      <w:r>
        <w:t>в возрасте старше 67 лет и до 74 лет, не имеющих требуемый пенсионный стаж для получения права на пенсию</w:t>
      </w:r>
      <w:r w:rsidR="00556DB8">
        <w:t>»</w:t>
      </w:r>
      <w:r>
        <w:t xml:space="preserve">. </w:t>
      </w:r>
    </w:p>
    <w:p w:rsidR="00E7400C" w:rsidRDefault="00556DB8" w:rsidP="00E7400C">
      <w:r>
        <w:t>«</w:t>
      </w:r>
      <w:r w:rsidR="00E7400C">
        <w:t>Это идет общеевропейское цунами повышения пенсионного возраста до 74 лет</w:t>
      </w:r>
      <w:r>
        <w:t>»</w:t>
      </w:r>
      <w:r w:rsidR="00E7400C">
        <w:t xml:space="preserve">, - сказал Нотис Мариас. </w:t>
      </w:r>
    </w:p>
    <w:p w:rsidR="00E7400C" w:rsidRDefault="00556DB8" w:rsidP="00E7400C">
      <w:r>
        <w:t>«</w:t>
      </w:r>
      <w:r w:rsidR="00E7400C">
        <w:t xml:space="preserve">Общеевропейское повышение пенсионное возраста планировалось еще в разгар пандемии, с конца 2020 года. 13 октября Совет ЕС издал решение номер 2020/1512 </w:t>
      </w:r>
      <w:r>
        <w:t>«</w:t>
      </w:r>
      <w:r w:rsidR="00E7400C">
        <w:t>О руководящих принципах политики занятости государств-членов</w:t>
      </w:r>
      <w:r>
        <w:t>»</w:t>
      </w:r>
      <w:r w:rsidR="00E7400C">
        <w:t xml:space="preserve">, которое было опубликовано 19 октября 2020 года в Официальном журнале ЕС. Это был </w:t>
      </w:r>
      <w:r>
        <w:lastRenderedPageBreak/>
        <w:t>«</w:t>
      </w:r>
      <w:r w:rsidR="00E7400C">
        <w:t>контрольный выстрел</w:t>
      </w:r>
      <w:r>
        <w:t>»</w:t>
      </w:r>
      <w:r w:rsidR="00E7400C">
        <w:t xml:space="preserve"> по пенсионным правам трудящихся, так как это решение требует повышения пенсионного возраста</w:t>
      </w:r>
      <w:r>
        <w:t>»</w:t>
      </w:r>
      <w:r w:rsidR="00E7400C">
        <w:t>, - заявил политик.</w:t>
      </w:r>
    </w:p>
    <w:p w:rsidR="00E7400C" w:rsidRDefault="00E7400C" w:rsidP="00E7400C">
      <w:r>
        <w:t xml:space="preserve">По его словам, в решении говорится, что государства-члены должны учитывать руководящие принципы в своей политике занятости и программах реформ, по которым будет представлен отчет, а Руководящий принцип 8, среди прочего, предусматривает, что </w:t>
      </w:r>
      <w:r w:rsidR="00556DB8">
        <w:t>«</w:t>
      </w:r>
      <w:r>
        <w:t>в связи с увеличением продолжительности жизни и демографическими изменениями, государства-члены должны обеспечить адекватность и устойчивость пенсионных систем для наемных работников и самозанятых, предоставляя женщинам и мужчинам равные возможности для приобретения пенсионных прав, в том числе посредством дополнительных схем, обеспечивающих достаточный доход для пожилых людей</w:t>
      </w:r>
      <w:r w:rsidR="00556DB8">
        <w:t>»</w:t>
      </w:r>
      <w:r>
        <w:t>.</w:t>
      </w:r>
    </w:p>
    <w:p w:rsidR="00E7400C" w:rsidRDefault="00556DB8" w:rsidP="00E7400C">
      <w:r>
        <w:t>«</w:t>
      </w:r>
      <w:r w:rsidR="00E7400C">
        <w:t>Согласно этим принципам, реформы пенсионной системы должны опираться на политику, направленную на сокращение гендерного пенсионного разрыва, а также на меры по продлению трудовой жизни, такие как повышение фактического пенсионного возраста, и основываться на стратегиях активного старения</w:t>
      </w:r>
      <w:r>
        <w:t>»</w:t>
      </w:r>
      <w:r w:rsidR="00E7400C">
        <w:t>, - заметил Мариас.</w:t>
      </w:r>
    </w:p>
    <w:p w:rsidR="00E7400C" w:rsidRDefault="00556DB8" w:rsidP="00E7400C">
      <w:r>
        <w:t>«</w:t>
      </w:r>
      <w:r w:rsidR="00E7400C">
        <w:t>Затем эстафету приняли лидеры ЕС, которые с согласия Греции и Кипра приняли решение на саммите в Порту 8 мая 2021 года о продлении трудового стажа до 74 лет. Декларация Порту, несмотря на якобы дружественную к рабочим и социальную обертка есть не что иное, как новое увеличение трудового стажа, повышение пределов пенсионного возраста и разрушение пенсионной система. Лидеры ЕС не решились прямо говорить о работе до 74 лет и поэтому сослались на два текста с указанием на повышение пенсионного возраста, посчитав, что люди проглотят это</w:t>
      </w:r>
      <w:r>
        <w:t>»</w:t>
      </w:r>
      <w:r w:rsidR="00E7400C">
        <w:t>, - сказал политик.</w:t>
      </w:r>
    </w:p>
    <w:p w:rsidR="00E7400C" w:rsidRDefault="00E7400C" w:rsidP="00E7400C">
      <w:r>
        <w:t>По его словам, в первом тексте - в Социальном обязательстве Порту, принятом 7 мая 2021 года на Социальной конференции Порту, прямо говорится, что оно поддерживает расширение доступа к базовым цифровым навыкам не менее чем для 80% людей в возрасте 16-74 лет, что способствует повышению квалификации, переквалификации, трудоустройству и инновациям.</w:t>
      </w:r>
    </w:p>
    <w:p w:rsidR="00E7400C" w:rsidRDefault="00E7400C" w:rsidP="00E7400C">
      <w:r>
        <w:t>Во втором документе - Плане действий Комиссии, принятом 4 марта 2021 года, также говорится о том, что не менее 80% людей в возрасте 16-74 лет должны обладать базовыми цифровыми навыками, что является необходимым условием для включения и участия в жизни рынка труда и общества в условиях цифровой трансформации Европы.</w:t>
      </w:r>
    </w:p>
    <w:p w:rsidR="00E7400C" w:rsidRDefault="00556DB8" w:rsidP="00E7400C">
      <w:r>
        <w:t>«</w:t>
      </w:r>
      <w:r w:rsidR="00E7400C">
        <w:t>Как видно, лидеры ЕС призывают 74-летних людей к 2030 году приобрести цифровые навыки, чтобы быть трудоспособными, поскольку цифровые навыки теперь будут иметь важнейшее значение для интеграции на рынке труда. И все это в контексте стратегии ЕС по активному старению. Саммит европейских лидеров в Порту превратился в Варфоломеевскую ночь для европейских трудящихся, продлив трудовую жизнь до 74 лет и подготовив почву для повышения пенсионного возраста, решение о котором было принято Советом ЕС 13 октября 2020 года</w:t>
      </w:r>
      <w:r>
        <w:t>»</w:t>
      </w:r>
      <w:r w:rsidR="00E7400C">
        <w:t>, - отметил Мариас.</w:t>
      </w:r>
    </w:p>
    <w:p w:rsidR="00E7400C" w:rsidRDefault="00556DB8" w:rsidP="00E7400C">
      <w:r>
        <w:t>«</w:t>
      </w:r>
      <w:r w:rsidR="00E7400C">
        <w:t xml:space="preserve">Но у нас в Греции, стране </w:t>
      </w:r>
      <w:r>
        <w:t>«</w:t>
      </w:r>
      <w:r w:rsidR="00E7400C">
        <w:t>цветущих оранжевых апельсинов</w:t>
      </w:r>
      <w:r>
        <w:t>»</w:t>
      </w:r>
      <w:r w:rsidR="00E7400C">
        <w:t>, как ее назвал поэт, как обычно никто не обращал на это внимания, хотя мы предупреждали о надвигающейся волне повышения пенсионного возраста до 74 лет по всему ЕС. Сейчас мы подходим к этому</w:t>
      </w:r>
      <w:r>
        <w:t>»</w:t>
      </w:r>
      <w:r w:rsidR="00E7400C">
        <w:t>, - сказал Мариас.</w:t>
      </w:r>
    </w:p>
    <w:p w:rsidR="00E7400C" w:rsidRDefault="00E7400C" w:rsidP="00E7400C">
      <w:r>
        <w:lastRenderedPageBreak/>
        <w:t>Сейчас в Греции возраст выхода на пенсию по старости установлен в 67 лет с минимальным страховым стажем 15 лет (4,5 тысячи рабочих дней). Однако право на полную пенсию имеют по достижении возраста 62 года и те, у кого 40 лет страхового стажа (12 тысяч рабочих дней).</w:t>
      </w:r>
    </w:p>
    <w:p w:rsidR="00E7400C" w:rsidRPr="00E7400C" w:rsidRDefault="00810D91" w:rsidP="00E7400C">
      <w:hyperlink r:id="rId28" w:history="1">
        <w:r w:rsidR="00E7400C" w:rsidRPr="00047F81">
          <w:rPr>
            <w:rStyle w:val="a3"/>
          </w:rPr>
          <w:t>https://ria.ru/20230817/vozrast-1890527328.html</w:t>
        </w:r>
      </w:hyperlink>
      <w:r w:rsidR="00E7400C">
        <w:t xml:space="preserve"> </w:t>
      </w:r>
    </w:p>
    <w:p w:rsidR="0091586E" w:rsidRPr="00517D39" w:rsidRDefault="0091586E" w:rsidP="001338DC">
      <w:pPr>
        <w:pStyle w:val="2"/>
      </w:pPr>
      <w:bookmarkStart w:id="98" w:name="_Toc143244758"/>
      <w:r w:rsidRPr="00517D39">
        <w:t>360 ТВ, 17.08.2023, Неуловимая европенсия. Страны Евросоюза поднимают планку для стариков</w:t>
      </w:r>
      <w:bookmarkEnd w:id="98"/>
    </w:p>
    <w:p w:rsidR="0091586E" w:rsidRDefault="0091586E" w:rsidP="00556DB8">
      <w:pPr>
        <w:pStyle w:val="3"/>
      </w:pPr>
      <w:bookmarkStart w:id="99" w:name="_Toc143244759"/>
      <w:r>
        <w:t>Евросоюз, судя по всему, собирается поднять пенсионную планку. Теперь выход на заслуженный отдых станет возможен лишь после 70 лет. Это поможет государству восстановить баланс населения и снизить расходы на льготы для пенсионеров. А главное — можно будет и дальше содержать всех пришлых иждивенцев, что живут на пособия за счет налогов европейцев.</w:t>
      </w:r>
      <w:bookmarkEnd w:id="99"/>
    </w:p>
    <w:p w:rsidR="0091586E" w:rsidRDefault="0091586E" w:rsidP="0091586E">
      <w:r>
        <w:t>Пенсию для европейцев отодвинули</w:t>
      </w:r>
    </w:p>
    <w:p w:rsidR="0091586E" w:rsidRDefault="0091586E" w:rsidP="0091586E">
      <w:r>
        <w:t>Страны Евросоюза начинают процесс повышения пенсионного возраста. Начало этой кампании стартовало еще в разгар пандемии, с конца 2020 года. Скорее всего, скоро европейцам придется трудиться до 74 лет.</w:t>
      </w:r>
    </w:p>
    <w:p w:rsidR="0091586E" w:rsidRDefault="0091586E" w:rsidP="0091586E">
      <w:r>
        <w:t>Пионером стала Греция, где для некоторых категорий граждан уже утвердили программы занятости после 70 лет. Однако пока в стране еще действуют прежние нормы выхода на пенсию в 67 лет при минимальном 15-летнем стаже.</w:t>
      </w:r>
    </w:p>
    <w:p w:rsidR="0091586E" w:rsidRDefault="0091586E" w:rsidP="0091586E">
      <w:r>
        <w:t>Поднятие пенсионного возраста до 64 лет во Франции сопровождалось массовыми беспорядками и акциями протеста недовольного населения, которые перешли в откровенные погромы тысяч магазинов, торговых центров и банков. Общий ущерб составил более миллиарда евро.</w:t>
      </w:r>
    </w:p>
    <w:p w:rsidR="0091586E" w:rsidRDefault="0091586E" w:rsidP="0091586E">
      <w:r>
        <w:t>Европа стремится к балансу</w:t>
      </w:r>
    </w:p>
    <w:p w:rsidR="0091586E" w:rsidRDefault="0091586E" w:rsidP="0091586E">
      <w:r>
        <w:t xml:space="preserve">Старший научный сотрудник Центра европейских исследований Института мировой экономики и международных отношений РАН Владимир Оленченко в разговоре с </w:t>
      </w:r>
      <w:r w:rsidR="00556DB8">
        <w:t>«</w:t>
      </w:r>
      <w:r>
        <w:t>360</w:t>
      </w:r>
      <w:r w:rsidR="00556DB8">
        <w:t>»</w:t>
      </w:r>
      <w:r>
        <w:t xml:space="preserve"> отметил, что повышение пенсионного возраста в ЕС имеет много разных граней.</w:t>
      </w:r>
    </w:p>
    <w:p w:rsidR="0091586E" w:rsidRDefault="0091586E" w:rsidP="0091586E">
      <w:r>
        <w:t>Если говорить о финансовом аспекте, то до настоящего времени в Евросоюзе была проблема соотношения его пенсионного населения и трудовых резервов — тех людей, которые активно работают. Баланс обычно считается один к одному, но в Европе он был нарушен, там на одного работающего приходилось примерно два пенсионера.</w:t>
      </w:r>
    </w:p>
    <w:p w:rsidR="0091586E" w:rsidRDefault="0091586E" w:rsidP="0091586E">
      <w:r>
        <w:t>Владимир Оленченко</w:t>
      </w:r>
    </w:p>
    <w:p w:rsidR="0091586E" w:rsidRDefault="0091586E" w:rsidP="0091586E">
      <w:r>
        <w:t>Эксперт уточнил, что новая реформа, видимо, ставит цель уравнять этот баланс, чтобы приблизить соотношение работающих и официальных пенсионеров к 50 на 50. И это вполне реально: есть страны, где количество трудящихся даже превышает число тех, кто наслаждается заслуженным отдыхом.</w:t>
      </w:r>
    </w:p>
    <w:p w:rsidR="0091586E" w:rsidRDefault="0091586E" w:rsidP="0091586E">
      <w:r>
        <w:t xml:space="preserve">Правительствам нужны </w:t>
      </w:r>
      <w:r w:rsidR="00556DB8">
        <w:t>«</w:t>
      </w:r>
      <w:r>
        <w:t>длинные деньги</w:t>
      </w:r>
      <w:r w:rsidR="00556DB8">
        <w:t>»</w:t>
      </w:r>
    </w:p>
    <w:p w:rsidR="001338DC" w:rsidRDefault="0091586E" w:rsidP="0091586E">
      <w:r>
        <w:t xml:space="preserve">Оленченко рассказал, что практически во всех странах Евросоюза существуют пенсионные фонды, куда работающие обязаны вносить деньги. Все организовано </w:t>
      </w:r>
      <w:r>
        <w:lastRenderedPageBreak/>
        <w:t>примерно так же, как и в России: есть обязательные выплаты на медицинскую страховку и добровольные взносы.</w:t>
      </w:r>
    </w:p>
    <w:p w:rsidR="0091586E" w:rsidRDefault="00556DB8" w:rsidP="0091586E">
      <w:r>
        <w:t>«</w:t>
      </w:r>
      <w:r w:rsidR="0091586E">
        <w:t>Деньги, которые аккумулируются в пенсионных фондах, обычно называются „длинными“: их можно использовать очень продолжительное время. Это не то, что депозит в банке. И я не исключаю, что реформа — один из шагов по увеличению массы „длинных денег“</w:t>
      </w:r>
      <w:r>
        <w:t>«</w:t>
      </w:r>
      <w:r w:rsidR="0091586E">
        <w:t>, — сказал эксперт.</w:t>
      </w:r>
    </w:p>
    <w:p w:rsidR="0091586E" w:rsidRDefault="0091586E" w:rsidP="0091586E">
      <w:r>
        <w:t>Он пояснил, что благодаря этому средства можно будет заимствовать, побуждая пенсионные фонды либо вкладывать свои деньги в ценные бумаги, либо делать какие-то иные конкретные инвестиции.</w:t>
      </w:r>
    </w:p>
    <w:p w:rsidR="0091586E" w:rsidRDefault="0091586E" w:rsidP="0091586E">
      <w:r>
        <w:t>Меньше пенсионеров — больше экономии</w:t>
      </w:r>
    </w:p>
    <w:p w:rsidR="0091586E" w:rsidRDefault="0091586E" w:rsidP="0091586E">
      <w:r>
        <w:t xml:space="preserve">Еще одной причиной пенсионной реформы могли стать иммигранты разного толка, отметил Оленченко. Европейский союз перенасыщен </w:t>
      </w:r>
      <w:r w:rsidR="00556DB8">
        <w:t>«</w:t>
      </w:r>
      <w:r>
        <w:t>гостями</w:t>
      </w:r>
      <w:r w:rsidR="00556DB8">
        <w:t>»</w:t>
      </w:r>
      <w:r>
        <w:t>, которые стараются жить за счет этих стран, получая пособия. Это порождает серьезный дефицит финансов.</w:t>
      </w:r>
    </w:p>
    <w:p w:rsidR="0091586E" w:rsidRDefault="0091586E" w:rsidP="0091586E">
      <w:r>
        <w:t>Не хочу сказать, что повышение пенсионного возраста — это главный источник содержания иммигрантов, но, безусловно, он будет использован. Также тут играет роль и физиологический момент: сейчас европейское население, да и в мире в целом, трудоспособно более продолжительный период времени, чем это было ранее.</w:t>
      </w:r>
    </w:p>
    <w:p w:rsidR="0091586E" w:rsidRDefault="0091586E" w:rsidP="0091586E">
      <w:r>
        <w:t>Владимир Оленченко</w:t>
      </w:r>
    </w:p>
    <w:p w:rsidR="0091586E" w:rsidRDefault="0091586E" w:rsidP="0091586E">
      <w:r>
        <w:t>По словам эксперта, идея выхода на пенсию в 74 года еще до пандемии была успешно апробирована в Швейцарии.</w:t>
      </w:r>
    </w:p>
    <w:p w:rsidR="0091586E" w:rsidRDefault="0091586E" w:rsidP="0091586E">
      <w:r>
        <w:t>Кроме того, возникает много разных нюансов: работающий человек имеет другое налогообложение и другие социальные обстоятельства, отличные от пенсионеров, которые к тому же пользуются различными льготами.</w:t>
      </w:r>
    </w:p>
    <w:p w:rsidR="0091586E" w:rsidRDefault="00556DB8" w:rsidP="0091586E">
      <w:r>
        <w:t>«</w:t>
      </w:r>
      <w:r w:rsidR="0091586E">
        <w:t>Это будет серьезная экономия для государства. Например, когда в ЕС были астрономические цены на газ, электричество, то государства в большинстве случаев доплачивали. Это касалось в том числе и пенсионеров. А если их будет меньше, значит, меньше выплаты</w:t>
      </w:r>
      <w:r>
        <w:t>»</w:t>
      </w:r>
      <w:r w:rsidR="0091586E">
        <w:t>, — сказал Оленченко.</w:t>
      </w:r>
    </w:p>
    <w:p w:rsidR="00D1642B" w:rsidRDefault="0091586E" w:rsidP="0091586E">
      <w:r>
        <w:t>Эксперт добавил, что Евросоюз пошел по пути самоограничения из-за режима антироссийских санкций. Однако такая политика бумерангом отразилась на экономическом положении населения Европы.</w:t>
      </w:r>
    </w:p>
    <w:p w:rsidR="003F0135" w:rsidRDefault="00810D91" w:rsidP="003F0135">
      <w:hyperlink r:id="rId29" w:history="1">
        <w:r w:rsidR="001338DC" w:rsidRPr="00047F81">
          <w:rPr>
            <w:rStyle w:val="a3"/>
          </w:rPr>
          <w:t>https://360tv.ru/tekst/mir/neulovimaja-evropensija/</w:t>
        </w:r>
      </w:hyperlink>
    </w:p>
    <w:bookmarkEnd w:id="69"/>
    <w:p w:rsidR="001338DC" w:rsidRPr="001E1CEF" w:rsidRDefault="001338DC" w:rsidP="003F0135"/>
    <w:sectPr w:rsidR="001338DC" w:rsidRPr="001E1CEF" w:rsidSect="00B01BEA">
      <w:headerReference w:type="even" r:id="rId30"/>
      <w:headerReference w:type="default" r:id="rId31"/>
      <w:footerReference w:type="even" r:id="rId32"/>
      <w:footerReference w:type="default" r:id="rId33"/>
      <w:headerReference w:type="first" r:id="rId34"/>
      <w:footerReference w:type="firs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91" w:rsidRDefault="00810D91">
      <w:r>
        <w:separator/>
      </w:r>
    </w:p>
  </w:endnote>
  <w:endnote w:type="continuationSeparator" w:id="0">
    <w:p w:rsidR="00810D91" w:rsidRDefault="0081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8E" w:rsidRDefault="006D7E8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8E" w:rsidRPr="00D64E5C" w:rsidRDefault="006D7E8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5755F" w:rsidRPr="0015755F">
      <w:rPr>
        <w:rFonts w:ascii="Cambria" w:hAnsi="Cambria"/>
        <w:b/>
        <w:noProof/>
      </w:rPr>
      <w:t>2</w:t>
    </w:r>
    <w:r w:rsidRPr="00CB47BF">
      <w:rPr>
        <w:b/>
      </w:rPr>
      <w:fldChar w:fldCharType="end"/>
    </w:r>
  </w:p>
  <w:p w:rsidR="006D7E8E" w:rsidRPr="00D15988" w:rsidRDefault="006D7E8E"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8E" w:rsidRDefault="006D7E8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91" w:rsidRDefault="00810D91">
      <w:r>
        <w:separator/>
      </w:r>
    </w:p>
  </w:footnote>
  <w:footnote w:type="continuationSeparator" w:id="0">
    <w:p w:rsidR="00810D91" w:rsidRDefault="0081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8E" w:rsidRDefault="006D7E8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8E" w:rsidRDefault="00810D9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D7E8E" w:rsidRPr="000C041B" w:rsidRDefault="006D7E8E" w:rsidP="00122493">
                <w:pPr>
                  <w:ind w:right="423"/>
                  <w:jc w:val="center"/>
                  <w:rPr>
                    <w:rFonts w:cs="Arial"/>
                    <w:b/>
                    <w:color w:val="EEECE1"/>
                    <w:sz w:val="6"/>
                    <w:szCs w:val="6"/>
                  </w:rPr>
                </w:pPr>
                <w:r w:rsidRPr="000C041B">
                  <w:rPr>
                    <w:rFonts w:cs="Arial"/>
                    <w:b/>
                    <w:color w:val="EEECE1"/>
                    <w:sz w:val="6"/>
                    <w:szCs w:val="6"/>
                  </w:rPr>
                  <w:t xml:space="preserve">        </w:t>
                </w:r>
              </w:p>
              <w:p w:rsidR="006D7E8E" w:rsidRPr="00D15988" w:rsidRDefault="006D7E8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D7E8E" w:rsidRPr="007336C7" w:rsidRDefault="006D7E8E" w:rsidP="00122493">
                <w:pPr>
                  <w:ind w:right="423"/>
                  <w:rPr>
                    <w:rFonts w:cs="Arial"/>
                  </w:rPr>
                </w:pPr>
              </w:p>
              <w:p w:rsidR="006D7E8E" w:rsidRPr="00267F53" w:rsidRDefault="006D7E8E" w:rsidP="00122493"/>
            </w:txbxContent>
          </v:textbox>
        </v:roundrect>
      </w:pict>
    </w:r>
    <w:r w:rsidR="006D7E8E">
      <w:t xml:space="preserve"> </w:t>
    </w:r>
    <w:r w:rsidR="001575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6D7E8E">
      <w:t xml:space="preserve">            </w:t>
    </w:r>
    <w:r w:rsidR="006D7E8E">
      <w:tab/>
    </w:r>
    <w:r w:rsidR="00556DB8">
      <w:fldChar w:fldCharType="begin"/>
    </w:r>
    <w:r w:rsidR="00556DB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56DB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556DB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8E" w:rsidRDefault="006D7E8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69CC"/>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38DC"/>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5755F"/>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246"/>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4A8"/>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13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1B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39"/>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6DB8"/>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5F53"/>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6F7F"/>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D7E8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4DA"/>
    <w:rsid w:val="0072358E"/>
    <w:rsid w:val="00724BF6"/>
    <w:rsid w:val="00725BF0"/>
    <w:rsid w:val="0072609B"/>
    <w:rsid w:val="00726551"/>
    <w:rsid w:val="00726F24"/>
    <w:rsid w:val="007275EC"/>
    <w:rsid w:val="007305A0"/>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0D9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666"/>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86E"/>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1B4"/>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87B46"/>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098"/>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155"/>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0AB1"/>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00C"/>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CE7"/>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DEA"/>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2B98ADF8-0D3A-4D65-91A6-848BA450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7489812">
      <w:bodyDiv w:val="1"/>
      <w:marLeft w:val="0"/>
      <w:marRight w:val="0"/>
      <w:marTop w:val="0"/>
      <w:marBottom w:val="0"/>
      <w:divBdr>
        <w:top w:val="none" w:sz="0" w:space="0" w:color="auto"/>
        <w:left w:val="none" w:sz="0" w:space="0" w:color="auto"/>
        <w:bottom w:val="none" w:sz="0" w:space="0" w:color="auto"/>
        <w:right w:val="none" w:sz="0" w:space="0" w:color="auto"/>
      </w:divBdr>
      <w:divsChild>
        <w:div w:id="238369297">
          <w:marLeft w:val="0"/>
          <w:marRight w:val="0"/>
          <w:marTop w:val="0"/>
          <w:marBottom w:val="0"/>
          <w:divBdr>
            <w:top w:val="none" w:sz="0" w:space="0" w:color="auto"/>
            <w:left w:val="none" w:sz="0" w:space="0" w:color="auto"/>
            <w:bottom w:val="none" w:sz="0" w:space="0" w:color="auto"/>
            <w:right w:val="none" w:sz="0" w:space="0" w:color="auto"/>
          </w:divBdr>
          <w:divsChild>
            <w:div w:id="372538634">
              <w:marLeft w:val="0"/>
              <w:marRight w:val="0"/>
              <w:marTop w:val="0"/>
              <w:marBottom w:val="0"/>
              <w:divBdr>
                <w:top w:val="none" w:sz="0" w:space="0" w:color="auto"/>
                <w:left w:val="none" w:sz="0" w:space="0" w:color="auto"/>
                <w:bottom w:val="none" w:sz="0" w:space="0" w:color="auto"/>
                <w:right w:val="none" w:sz="0" w:space="0" w:color="auto"/>
              </w:divBdr>
            </w:div>
          </w:divsChild>
        </w:div>
        <w:div w:id="957684485">
          <w:marLeft w:val="0"/>
          <w:marRight w:val="0"/>
          <w:marTop w:val="0"/>
          <w:marBottom w:val="0"/>
          <w:divBdr>
            <w:top w:val="none" w:sz="0" w:space="0" w:color="auto"/>
            <w:left w:val="none" w:sz="0" w:space="0" w:color="auto"/>
            <w:bottom w:val="none" w:sz="0" w:space="0" w:color="auto"/>
            <w:right w:val="none" w:sz="0" w:space="0" w:color="auto"/>
          </w:divBdr>
          <w:divsChild>
            <w:div w:id="1177578588">
              <w:marLeft w:val="0"/>
              <w:marRight w:val="0"/>
              <w:marTop w:val="0"/>
              <w:marBottom w:val="0"/>
              <w:divBdr>
                <w:top w:val="none" w:sz="0" w:space="0" w:color="auto"/>
                <w:left w:val="none" w:sz="0" w:space="0" w:color="auto"/>
                <w:bottom w:val="none" w:sz="0" w:space="0" w:color="auto"/>
                <w:right w:val="none" w:sz="0" w:space="0" w:color="auto"/>
              </w:divBdr>
            </w:div>
          </w:divsChild>
        </w:div>
        <w:div w:id="1339307930">
          <w:marLeft w:val="0"/>
          <w:marRight w:val="0"/>
          <w:marTop w:val="0"/>
          <w:marBottom w:val="0"/>
          <w:divBdr>
            <w:top w:val="none" w:sz="0" w:space="0" w:color="auto"/>
            <w:left w:val="none" w:sz="0" w:space="0" w:color="auto"/>
            <w:bottom w:val="none" w:sz="0" w:space="0" w:color="auto"/>
            <w:right w:val="none" w:sz="0" w:space="0" w:color="auto"/>
          </w:divBdr>
          <w:divsChild>
            <w:div w:id="7264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1230">
      <w:bodyDiv w:val="1"/>
      <w:marLeft w:val="0"/>
      <w:marRight w:val="0"/>
      <w:marTop w:val="0"/>
      <w:marBottom w:val="0"/>
      <w:divBdr>
        <w:top w:val="none" w:sz="0" w:space="0" w:color="auto"/>
        <w:left w:val="none" w:sz="0" w:space="0" w:color="auto"/>
        <w:bottom w:val="none" w:sz="0" w:space="0" w:color="auto"/>
        <w:right w:val="none" w:sz="0" w:space="0" w:color="auto"/>
      </w:divBdr>
      <w:divsChild>
        <w:div w:id="849182397">
          <w:marLeft w:val="0"/>
          <w:marRight w:val="0"/>
          <w:marTop w:val="0"/>
          <w:marBottom w:val="0"/>
          <w:divBdr>
            <w:top w:val="none" w:sz="0" w:space="0" w:color="auto"/>
            <w:left w:val="none" w:sz="0" w:space="0" w:color="auto"/>
            <w:bottom w:val="none" w:sz="0" w:space="0" w:color="auto"/>
            <w:right w:val="none" w:sz="0" w:space="0" w:color="auto"/>
          </w:divBdr>
          <w:divsChild>
            <w:div w:id="307712324">
              <w:marLeft w:val="0"/>
              <w:marRight w:val="0"/>
              <w:marTop w:val="0"/>
              <w:marBottom w:val="0"/>
              <w:divBdr>
                <w:top w:val="none" w:sz="0" w:space="0" w:color="auto"/>
                <w:left w:val="none" w:sz="0" w:space="0" w:color="auto"/>
                <w:bottom w:val="none" w:sz="0" w:space="0" w:color="auto"/>
                <w:right w:val="none" w:sz="0" w:space="0" w:color="auto"/>
              </w:divBdr>
            </w:div>
          </w:divsChild>
        </w:div>
        <w:div w:id="3825575">
          <w:marLeft w:val="0"/>
          <w:marRight w:val="0"/>
          <w:marTop w:val="0"/>
          <w:marBottom w:val="0"/>
          <w:divBdr>
            <w:top w:val="none" w:sz="0" w:space="0" w:color="auto"/>
            <w:left w:val="none" w:sz="0" w:space="0" w:color="auto"/>
            <w:bottom w:val="none" w:sz="0" w:space="0" w:color="auto"/>
            <w:right w:val="none" w:sz="0" w:space="0" w:color="auto"/>
          </w:divBdr>
          <w:divsChild>
            <w:div w:id="14940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008236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chr.plus.rbc.ru/pressrelease/64de23b57a8aa9152ae2c700?from=regional_newsfeed" TargetMode="External"/><Relationship Id="rId18" Type="http://schemas.openxmlformats.org/officeDocument/2006/relationships/hyperlink" Target="https://ria.ru/20230817/nalog-1890531678.html" TargetMode="External"/><Relationship Id="rId26" Type="http://schemas.openxmlformats.org/officeDocument/2006/relationships/hyperlink" Target="https://www.vedomosti.ru/finance/news/2023/08/17/990694-v-rossii-razrabotayut-fininstrument" TargetMode="External"/><Relationship Id="rId3" Type="http://schemas.openxmlformats.org/officeDocument/2006/relationships/settings" Target="settings.xml"/><Relationship Id="rId21" Type="http://schemas.openxmlformats.org/officeDocument/2006/relationships/hyperlink" Target="https://primpress.ru/article/103997"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eita.ru/article/540048" TargetMode="External"/><Relationship Id="rId17" Type="http://schemas.openxmlformats.org/officeDocument/2006/relationships/hyperlink" Target="https://tass.ru/mezhdunarodnaya-panorama/18529995" TargetMode="External"/><Relationship Id="rId25" Type="http://schemas.openxmlformats.org/officeDocument/2006/relationships/hyperlink" Target="https://m.ura.news/news/105267691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np.ru/in-world/v-tadzhikistane-utverdili-soglashenie-s-rossiey-o-pensionnom-obespechenii.html" TargetMode="External"/><Relationship Id="rId20" Type="http://schemas.openxmlformats.org/officeDocument/2006/relationships/hyperlink" Target="https://primpress.ru/article/103998" TargetMode="External"/><Relationship Id="rId29" Type="http://schemas.openxmlformats.org/officeDocument/2006/relationships/hyperlink" Target="https://360tv.ru/tekst/mir/neulovimaja-evropensi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online.ru/news/472693/" TargetMode="External"/><Relationship Id="rId24" Type="http://schemas.openxmlformats.org/officeDocument/2006/relationships/hyperlink" Target="https://www.infox.ru/usefull/308/307472-kak-oformit-trudovuu-pensiu-voennym-pensionera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g.ru/2023/08/16/mintrud-ezhemesiachnaia-vyplata-veteranam-svo-budet-naznachatsia-avtomaticheski.html" TargetMode="External"/><Relationship Id="rId23" Type="http://schemas.openxmlformats.org/officeDocument/2006/relationships/hyperlink" Target="https://pensnews.ru/article/9162" TargetMode="External"/><Relationship Id="rId28" Type="http://schemas.openxmlformats.org/officeDocument/2006/relationships/hyperlink" Target="https://ria.ru/20230817/vozrast-1890527328.html" TargetMode="External"/><Relationship Id="rId36"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vm.ru/society/1073105-ot-stroitelstva-do-it-nazvany-samye-udachnye-varianty-raboty-dlya-pensionerov"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ezhemesyachnuyu-vyplatu-veteranam-budut-proizvodit-v-bezzayavitelnom-poryadke.html" TargetMode="External"/><Relationship Id="rId22" Type="http://schemas.openxmlformats.org/officeDocument/2006/relationships/hyperlink" Target="https://konkurent.ru/article/61198" TargetMode="External"/><Relationship Id="rId27" Type="http://schemas.openxmlformats.org/officeDocument/2006/relationships/hyperlink" Target="https://www.zakon.kz/pravo/6403623-u-agentstva-po-regulirovaniyu-i-razvitiyu-finansovogo-rynka-novye-funktsii.html"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28</Pages>
  <Words>9791</Words>
  <Characters>55812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65473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2023-08-09T21:42:00Z</dcterms:created>
  <dcterms:modified xsi:type="dcterms:W3CDTF">2023-08-18T06:51:00Z</dcterms:modified>
  <cp:category>И-Консалтинг</cp:category>
  <cp:contentStatus>И-Консалтинг</cp:contentStatus>
</cp:coreProperties>
</file>