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227F0F" w:rsidRDefault="00227F0F" w:rsidP="00561476">
      <w:pPr>
        <w:jc w:val="center"/>
        <w:rPr>
          <w:b/>
          <w:sz w:val="36"/>
          <w:szCs w:val="36"/>
        </w:rPr>
      </w:pPr>
      <w:r w:rsidRPr="00227F0F">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227F0F" w:rsidRDefault="00561476" w:rsidP="00561476">
      <w:pPr>
        <w:jc w:val="center"/>
        <w:rPr>
          <w:b/>
          <w:sz w:val="36"/>
          <w:szCs w:val="36"/>
          <w:lang w:val="en-US"/>
        </w:rPr>
      </w:pPr>
    </w:p>
    <w:p w:rsidR="000A4DD6" w:rsidRPr="00227F0F" w:rsidRDefault="000A4DD6" w:rsidP="00561476">
      <w:pPr>
        <w:jc w:val="center"/>
        <w:rPr>
          <w:b/>
          <w:sz w:val="36"/>
          <w:szCs w:val="36"/>
          <w:lang w:val="en-US"/>
        </w:rPr>
      </w:pPr>
    </w:p>
    <w:p w:rsidR="000A4DD6" w:rsidRPr="00227F0F" w:rsidRDefault="000A4DD6" w:rsidP="00561476">
      <w:pPr>
        <w:jc w:val="center"/>
        <w:rPr>
          <w:b/>
          <w:sz w:val="36"/>
          <w:szCs w:val="36"/>
          <w:lang w:val="en-US"/>
        </w:rPr>
      </w:pPr>
    </w:p>
    <w:p w:rsidR="000A4DD6" w:rsidRPr="00227F0F" w:rsidRDefault="000A4DD6" w:rsidP="00561476">
      <w:pPr>
        <w:jc w:val="center"/>
        <w:rPr>
          <w:b/>
          <w:sz w:val="36"/>
          <w:szCs w:val="36"/>
          <w:lang w:val="en-US"/>
        </w:rPr>
      </w:pPr>
    </w:p>
    <w:p w:rsidR="00561476" w:rsidRPr="00227F0F" w:rsidRDefault="00561476" w:rsidP="003D504B">
      <w:pPr>
        <w:jc w:val="center"/>
        <w:rPr>
          <w:b/>
          <w:sz w:val="36"/>
          <w:szCs w:val="36"/>
          <w:lang w:val="en-US"/>
        </w:rPr>
      </w:pPr>
    </w:p>
    <w:p w:rsidR="00561476" w:rsidRPr="00227F0F" w:rsidRDefault="00561476" w:rsidP="00561476">
      <w:pPr>
        <w:jc w:val="center"/>
        <w:rPr>
          <w:b/>
          <w:sz w:val="36"/>
          <w:szCs w:val="36"/>
        </w:rPr>
      </w:pPr>
    </w:p>
    <w:p w:rsidR="00561476" w:rsidRPr="00227F0F" w:rsidRDefault="00561476" w:rsidP="00561476">
      <w:pPr>
        <w:jc w:val="center"/>
        <w:rPr>
          <w:b/>
          <w:sz w:val="48"/>
          <w:szCs w:val="48"/>
        </w:rPr>
      </w:pPr>
      <w:bookmarkStart w:id="0" w:name="_Toc226196784"/>
      <w:bookmarkStart w:id="1" w:name="_Toc226197203"/>
      <w:r w:rsidRPr="00227F0F">
        <w:rPr>
          <w:b/>
          <w:color w:val="FF0000"/>
          <w:sz w:val="48"/>
          <w:szCs w:val="48"/>
        </w:rPr>
        <w:t>М</w:t>
      </w:r>
      <w:r w:rsidR="00227F0F" w:rsidRPr="00227F0F">
        <w:rPr>
          <w:b/>
          <w:sz w:val="48"/>
          <w:szCs w:val="48"/>
        </w:rPr>
        <w:t xml:space="preserve">ониторинг </w:t>
      </w:r>
      <w:r w:rsidRPr="00227F0F">
        <w:rPr>
          <w:b/>
          <w:sz w:val="48"/>
          <w:szCs w:val="48"/>
        </w:rPr>
        <w:t>СМИ</w:t>
      </w:r>
      <w:bookmarkEnd w:id="0"/>
      <w:bookmarkEnd w:id="1"/>
      <w:r w:rsidR="00227F0F" w:rsidRPr="00227F0F">
        <w:rPr>
          <w:b/>
          <w:sz w:val="48"/>
          <w:szCs w:val="48"/>
        </w:rPr>
        <w:t xml:space="preserve"> </w:t>
      </w:r>
      <w:r w:rsidRPr="00227F0F">
        <w:rPr>
          <w:b/>
          <w:sz w:val="48"/>
          <w:szCs w:val="48"/>
        </w:rPr>
        <w:t>РФ</w:t>
      </w:r>
    </w:p>
    <w:p w:rsidR="00561476" w:rsidRPr="00227F0F" w:rsidRDefault="00561476" w:rsidP="00561476">
      <w:pPr>
        <w:jc w:val="center"/>
        <w:rPr>
          <w:b/>
          <w:sz w:val="48"/>
          <w:szCs w:val="48"/>
        </w:rPr>
      </w:pPr>
      <w:bookmarkStart w:id="2" w:name="_Toc226196785"/>
      <w:bookmarkStart w:id="3" w:name="_Toc226197204"/>
      <w:r w:rsidRPr="00227F0F">
        <w:rPr>
          <w:b/>
          <w:sz w:val="48"/>
          <w:szCs w:val="48"/>
        </w:rPr>
        <w:t>по</w:t>
      </w:r>
      <w:r w:rsidR="00227F0F" w:rsidRPr="00227F0F">
        <w:rPr>
          <w:b/>
          <w:sz w:val="48"/>
          <w:szCs w:val="48"/>
        </w:rPr>
        <w:t xml:space="preserve"> </w:t>
      </w:r>
      <w:r w:rsidRPr="00227F0F">
        <w:rPr>
          <w:b/>
          <w:sz w:val="48"/>
          <w:szCs w:val="48"/>
        </w:rPr>
        <w:t>пенсионной</w:t>
      </w:r>
      <w:r w:rsidR="00227F0F" w:rsidRPr="00227F0F">
        <w:rPr>
          <w:b/>
          <w:sz w:val="48"/>
          <w:szCs w:val="48"/>
        </w:rPr>
        <w:t xml:space="preserve"> </w:t>
      </w:r>
      <w:r w:rsidRPr="00227F0F">
        <w:rPr>
          <w:b/>
          <w:sz w:val="48"/>
          <w:szCs w:val="48"/>
        </w:rPr>
        <w:t>тематике</w:t>
      </w:r>
      <w:bookmarkEnd w:id="2"/>
      <w:bookmarkEnd w:id="3"/>
    </w:p>
    <w:p w:rsidR="008B6D1B" w:rsidRPr="00227F0F" w:rsidRDefault="00227F0F" w:rsidP="00C70A20">
      <w:pPr>
        <w:jc w:val="center"/>
        <w:rPr>
          <w:b/>
          <w:sz w:val="48"/>
          <w:szCs w:val="48"/>
        </w:rPr>
      </w:pPr>
      <w:r w:rsidRPr="00227F0F">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227F0F" w:rsidRDefault="00227F0F" w:rsidP="00C70A20">
      <w:pPr>
        <w:jc w:val="center"/>
        <w:rPr>
          <w:b/>
          <w:sz w:val="36"/>
          <w:szCs w:val="36"/>
        </w:rPr>
      </w:pPr>
      <w:r w:rsidRPr="00227F0F">
        <w:rPr>
          <w:b/>
          <w:sz w:val="36"/>
          <w:szCs w:val="36"/>
        </w:rPr>
        <w:t xml:space="preserve"> </w:t>
      </w:r>
    </w:p>
    <w:p w:rsidR="00C70A20" w:rsidRPr="00227F0F" w:rsidRDefault="00473CBE" w:rsidP="00C70A20">
      <w:pPr>
        <w:jc w:val="center"/>
        <w:rPr>
          <w:b/>
          <w:sz w:val="40"/>
          <w:szCs w:val="40"/>
        </w:rPr>
      </w:pPr>
      <w:r w:rsidRPr="00227F0F">
        <w:rPr>
          <w:b/>
          <w:sz w:val="40"/>
          <w:szCs w:val="40"/>
          <w:lang w:val="en-US"/>
        </w:rPr>
        <w:t>20</w:t>
      </w:r>
      <w:r w:rsidR="00CB6B64" w:rsidRPr="00227F0F">
        <w:rPr>
          <w:b/>
          <w:sz w:val="40"/>
          <w:szCs w:val="40"/>
        </w:rPr>
        <w:t>.</w:t>
      </w:r>
      <w:r w:rsidR="00A25E59" w:rsidRPr="00227F0F">
        <w:rPr>
          <w:b/>
          <w:sz w:val="40"/>
          <w:szCs w:val="40"/>
        </w:rPr>
        <w:t>0</w:t>
      </w:r>
      <w:r w:rsidR="00AC72F3" w:rsidRPr="00227F0F">
        <w:rPr>
          <w:b/>
          <w:sz w:val="40"/>
          <w:szCs w:val="40"/>
        </w:rPr>
        <w:t>9</w:t>
      </w:r>
      <w:r w:rsidR="000214CF" w:rsidRPr="00227F0F">
        <w:rPr>
          <w:b/>
          <w:sz w:val="40"/>
          <w:szCs w:val="40"/>
        </w:rPr>
        <w:t>.</w:t>
      </w:r>
      <w:r w:rsidR="007D6FE5" w:rsidRPr="00227F0F">
        <w:rPr>
          <w:b/>
          <w:sz w:val="40"/>
          <w:szCs w:val="40"/>
        </w:rPr>
        <w:t>20</w:t>
      </w:r>
      <w:r w:rsidR="00EB57E7" w:rsidRPr="00227F0F">
        <w:rPr>
          <w:b/>
          <w:sz w:val="40"/>
          <w:szCs w:val="40"/>
        </w:rPr>
        <w:t>2</w:t>
      </w:r>
      <w:r w:rsidR="00A25E59" w:rsidRPr="00227F0F">
        <w:rPr>
          <w:b/>
          <w:sz w:val="40"/>
          <w:szCs w:val="40"/>
        </w:rPr>
        <w:t>3</w:t>
      </w:r>
      <w:r w:rsidR="00227F0F" w:rsidRPr="00227F0F">
        <w:rPr>
          <w:b/>
          <w:sz w:val="40"/>
          <w:szCs w:val="40"/>
        </w:rPr>
        <w:t xml:space="preserve"> </w:t>
      </w:r>
      <w:r w:rsidR="00C70A20" w:rsidRPr="00227F0F">
        <w:rPr>
          <w:b/>
          <w:sz w:val="40"/>
          <w:szCs w:val="40"/>
        </w:rPr>
        <w:t>г</w:t>
      </w:r>
      <w:r w:rsidR="007D6FE5" w:rsidRPr="00227F0F">
        <w:rPr>
          <w:b/>
          <w:sz w:val="40"/>
          <w:szCs w:val="40"/>
        </w:rPr>
        <w:t>.</w:t>
      </w:r>
    </w:p>
    <w:p w:rsidR="007D6FE5" w:rsidRPr="00227F0F" w:rsidRDefault="007D6FE5" w:rsidP="000C1A46">
      <w:pPr>
        <w:jc w:val="center"/>
        <w:rPr>
          <w:b/>
          <w:sz w:val="40"/>
          <w:szCs w:val="40"/>
        </w:rPr>
      </w:pPr>
    </w:p>
    <w:p w:rsidR="00C16C6D" w:rsidRPr="00227F0F" w:rsidRDefault="00C16C6D" w:rsidP="000C1A46">
      <w:pPr>
        <w:jc w:val="center"/>
        <w:rPr>
          <w:b/>
          <w:sz w:val="40"/>
          <w:szCs w:val="40"/>
        </w:rPr>
      </w:pPr>
    </w:p>
    <w:p w:rsidR="00C70A20" w:rsidRPr="00227F0F" w:rsidRDefault="00C70A20" w:rsidP="000C1A46">
      <w:pPr>
        <w:jc w:val="center"/>
        <w:rPr>
          <w:b/>
          <w:sz w:val="40"/>
          <w:szCs w:val="40"/>
        </w:rPr>
      </w:pPr>
    </w:p>
    <w:p w:rsidR="00C70A20" w:rsidRPr="00227F0F" w:rsidRDefault="00227F0F" w:rsidP="000C1A46">
      <w:pPr>
        <w:jc w:val="center"/>
        <w:rPr>
          <w:b/>
          <w:sz w:val="40"/>
          <w:szCs w:val="40"/>
        </w:rPr>
      </w:pPr>
      <w:hyperlink r:id="rId9" w:history="1">
        <w:r w:rsidRPr="00227F0F">
          <w:fldChar w:fldCharType="begin"/>
        </w:r>
        <w:r w:rsidRPr="00227F0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227F0F">
          <w:fldChar w:fldCharType="separate"/>
        </w:r>
        <w:r w:rsidR="003D504B" w:rsidRPr="00227F0F">
          <w:pict>
            <v:shape id="_x0000_i1026" type="#_x0000_t75" style="width:129pt;height:57pt">
              <v:imagedata r:id="rId10" r:href="rId11"/>
            </v:shape>
          </w:pict>
        </w:r>
        <w:r w:rsidRPr="00227F0F">
          <w:fldChar w:fldCharType="end"/>
        </w:r>
      </w:hyperlink>
    </w:p>
    <w:p w:rsidR="009D66A1" w:rsidRPr="00227F0F" w:rsidRDefault="009B23FE" w:rsidP="009B23FE">
      <w:pPr>
        <w:pStyle w:val="10"/>
        <w:jc w:val="center"/>
      </w:pPr>
      <w:r w:rsidRPr="00227F0F">
        <w:br w:type="page"/>
      </w:r>
      <w:bookmarkStart w:id="4" w:name="_Toc396864626"/>
      <w:bookmarkStart w:id="5" w:name="_Toc146089074"/>
      <w:r w:rsidR="00676D5F" w:rsidRPr="00227F0F">
        <w:rPr>
          <w:color w:val="984806"/>
        </w:rPr>
        <w:lastRenderedPageBreak/>
        <w:t>Т</w:t>
      </w:r>
      <w:r w:rsidR="009D66A1" w:rsidRPr="00227F0F">
        <w:t>емы</w:t>
      </w:r>
      <w:r w:rsidR="00227F0F" w:rsidRPr="00227F0F">
        <w:rPr>
          <w:rFonts w:ascii="Arial Rounded MT Bold" w:hAnsi="Arial Rounded MT Bold"/>
        </w:rPr>
        <w:t xml:space="preserve"> </w:t>
      </w:r>
      <w:r w:rsidR="009D66A1" w:rsidRPr="00227F0F">
        <w:t>дня</w:t>
      </w:r>
      <w:bookmarkEnd w:id="4"/>
      <w:bookmarkEnd w:id="5"/>
    </w:p>
    <w:p w:rsidR="00A1463C" w:rsidRPr="00227F0F" w:rsidRDefault="00A649E9" w:rsidP="00676D5F">
      <w:pPr>
        <w:numPr>
          <w:ilvl w:val="0"/>
          <w:numId w:val="25"/>
        </w:numPr>
        <w:rPr>
          <w:i/>
        </w:rPr>
      </w:pPr>
      <w:r w:rsidRPr="00227F0F">
        <w:rPr>
          <w:i/>
        </w:rPr>
        <w:t>Негосударственные</w:t>
      </w:r>
      <w:r w:rsidR="00227F0F" w:rsidRPr="00227F0F">
        <w:rPr>
          <w:i/>
        </w:rPr>
        <w:t xml:space="preserve"> </w:t>
      </w:r>
      <w:r w:rsidRPr="00227F0F">
        <w:rPr>
          <w:i/>
        </w:rPr>
        <w:t>пенсионные</w:t>
      </w:r>
      <w:r w:rsidR="00227F0F" w:rsidRPr="00227F0F">
        <w:rPr>
          <w:i/>
        </w:rPr>
        <w:t xml:space="preserve"> </w:t>
      </w:r>
      <w:r w:rsidRPr="00227F0F">
        <w:rPr>
          <w:i/>
        </w:rPr>
        <w:t>фонды</w:t>
      </w:r>
      <w:r w:rsidR="00227F0F" w:rsidRPr="00227F0F">
        <w:rPr>
          <w:i/>
        </w:rPr>
        <w:t xml:space="preserve"> </w:t>
      </w:r>
      <w:r w:rsidRPr="00227F0F">
        <w:rPr>
          <w:i/>
        </w:rPr>
        <w:t>стали</w:t>
      </w:r>
      <w:r w:rsidR="00227F0F" w:rsidRPr="00227F0F">
        <w:rPr>
          <w:i/>
        </w:rPr>
        <w:t xml:space="preserve"> </w:t>
      </w:r>
      <w:r w:rsidRPr="00227F0F">
        <w:rPr>
          <w:i/>
        </w:rPr>
        <w:t>более</w:t>
      </w:r>
      <w:r w:rsidR="00227F0F" w:rsidRPr="00227F0F">
        <w:rPr>
          <w:i/>
        </w:rPr>
        <w:t xml:space="preserve"> </w:t>
      </w:r>
      <w:r w:rsidRPr="00227F0F">
        <w:rPr>
          <w:i/>
        </w:rPr>
        <w:t>популярны</w:t>
      </w:r>
      <w:r w:rsidR="00227F0F" w:rsidRPr="00227F0F">
        <w:rPr>
          <w:i/>
        </w:rPr>
        <w:t xml:space="preserve"> </w:t>
      </w:r>
      <w:r w:rsidRPr="00227F0F">
        <w:rPr>
          <w:i/>
        </w:rPr>
        <w:t>из-за</w:t>
      </w:r>
      <w:r w:rsidR="00227F0F" w:rsidRPr="00227F0F">
        <w:rPr>
          <w:i/>
        </w:rPr>
        <w:t xml:space="preserve"> </w:t>
      </w:r>
      <w:r w:rsidRPr="00227F0F">
        <w:rPr>
          <w:i/>
        </w:rPr>
        <w:t>изменения</w:t>
      </w:r>
      <w:r w:rsidR="00227F0F" w:rsidRPr="00227F0F">
        <w:rPr>
          <w:i/>
        </w:rPr>
        <w:t xml:space="preserve"> </w:t>
      </w:r>
      <w:r w:rsidRPr="00227F0F">
        <w:rPr>
          <w:i/>
        </w:rPr>
        <w:t>социально-экономической</w:t>
      </w:r>
      <w:r w:rsidR="00227F0F" w:rsidRPr="00227F0F">
        <w:rPr>
          <w:i/>
        </w:rPr>
        <w:t xml:space="preserve"> </w:t>
      </w:r>
      <w:r w:rsidRPr="00227F0F">
        <w:rPr>
          <w:i/>
        </w:rPr>
        <w:t>ситуации</w:t>
      </w:r>
      <w:r w:rsidR="00227F0F" w:rsidRPr="00227F0F">
        <w:rPr>
          <w:i/>
        </w:rPr>
        <w:t xml:space="preserve"> </w:t>
      </w:r>
      <w:r w:rsidRPr="00227F0F">
        <w:rPr>
          <w:i/>
        </w:rPr>
        <w:t>в</w:t>
      </w:r>
      <w:r w:rsidR="00227F0F" w:rsidRPr="00227F0F">
        <w:rPr>
          <w:i/>
        </w:rPr>
        <w:t xml:space="preserve"> </w:t>
      </w:r>
      <w:r w:rsidRPr="00227F0F">
        <w:rPr>
          <w:i/>
        </w:rPr>
        <w:t>стране.</w:t>
      </w:r>
      <w:r w:rsidR="00227F0F" w:rsidRPr="00227F0F">
        <w:rPr>
          <w:i/>
        </w:rPr>
        <w:t xml:space="preserve"> </w:t>
      </w:r>
      <w:r w:rsidRPr="00227F0F">
        <w:rPr>
          <w:i/>
        </w:rPr>
        <w:t>Формирование</w:t>
      </w:r>
      <w:r w:rsidR="00227F0F" w:rsidRPr="00227F0F">
        <w:rPr>
          <w:i/>
        </w:rPr>
        <w:t xml:space="preserve"> </w:t>
      </w:r>
      <w:r w:rsidRPr="00227F0F">
        <w:rPr>
          <w:i/>
        </w:rPr>
        <w:t>новой</w:t>
      </w:r>
      <w:r w:rsidR="00227F0F" w:rsidRPr="00227F0F">
        <w:rPr>
          <w:i/>
        </w:rPr>
        <w:t xml:space="preserve"> </w:t>
      </w:r>
      <w:r w:rsidRPr="00227F0F">
        <w:rPr>
          <w:i/>
        </w:rPr>
        <w:t>пенсионной</w:t>
      </w:r>
      <w:r w:rsidR="00227F0F" w:rsidRPr="00227F0F">
        <w:rPr>
          <w:i/>
        </w:rPr>
        <w:t xml:space="preserve"> </w:t>
      </w:r>
      <w:r w:rsidRPr="00227F0F">
        <w:rPr>
          <w:i/>
        </w:rPr>
        <w:t>системы</w:t>
      </w:r>
      <w:r w:rsidR="00227F0F" w:rsidRPr="00227F0F">
        <w:rPr>
          <w:i/>
        </w:rPr>
        <w:t xml:space="preserve"> </w:t>
      </w:r>
      <w:r w:rsidRPr="00227F0F">
        <w:rPr>
          <w:i/>
        </w:rPr>
        <w:t>потребовало</w:t>
      </w:r>
      <w:r w:rsidR="00227F0F" w:rsidRPr="00227F0F">
        <w:rPr>
          <w:i/>
        </w:rPr>
        <w:t xml:space="preserve"> </w:t>
      </w:r>
      <w:r w:rsidRPr="00227F0F">
        <w:rPr>
          <w:i/>
        </w:rPr>
        <w:t>привлечения</w:t>
      </w:r>
      <w:r w:rsidR="00227F0F" w:rsidRPr="00227F0F">
        <w:rPr>
          <w:i/>
        </w:rPr>
        <w:t xml:space="preserve"> </w:t>
      </w:r>
      <w:r w:rsidRPr="00227F0F">
        <w:rPr>
          <w:i/>
        </w:rPr>
        <w:t>негосударственных</w:t>
      </w:r>
      <w:r w:rsidR="00227F0F" w:rsidRPr="00227F0F">
        <w:rPr>
          <w:i/>
        </w:rPr>
        <w:t xml:space="preserve"> </w:t>
      </w:r>
      <w:r w:rsidRPr="00227F0F">
        <w:rPr>
          <w:i/>
        </w:rPr>
        <w:t>структур.</w:t>
      </w:r>
      <w:r w:rsidR="00227F0F" w:rsidRPr="00227F0F">
        <w:rPr>
          <w:i/>
        </w:rPr>
        <w:t xml:space="preserve"> </w:t>
      </w:r>
      <w:r w:rsidRPr="00227F0F">
        <w:rPr>
          <w:i/>
        </w:rPr>
        <w:t>Сами</w:t>
      </w:r>
      <w:r w:rsidR="00227F0F" w:rsidRPr="00227F0F">
        <w:rPr>
          <w:i/>
        </w:rPr>
        <w:t xml:space="preserve"> </w:t>
      </w:r>
      <w:r w:rsidRPr="00227F0F">
        <w:rPr>
          <w:i/>
        </w:rPr>
        <w:t>граждане</w:t>
      </w:r>
      <w:r w:rsidR="00227F0F" w:rsidRPr="00227F0F">
        <w:rPr>
          <w:i/>
        </w:rPr>
        <w:t xml:space="preserve"> </w:t>
      </w:r>
      <w:r w:rsidRPr="00227F0F">
        <w:rPr>
          <w:i/>
        </w:rPr>
        <w:t>решили</w:t>
      </w:r>
      <w:r w:rsidR="00227F0F" w:rsidRPr="00227F0F">
        <w:rPr>
          <w:i/>
        </w:rPr>
        <w:t xml:space="preserve"> </w:t>
      </w:r>
      <w:r w:rsidRPr="00227F0F">
        <w:rPr>
          <w:i/>
        </w:rPr>
        <w:t>самостоятельно,</w:t>
      </w:r>
      <w:r w:rsidR="00227F0F" w:rsidRPr="00227F0F">
        <w:rPr>
          <w:i/>
        </w:rPr>
        <w:t xml:space="preserve"> </w:t>
      </w:r>
      <w:r w:rsidRPr="00227F0F">
        <w:rPr>
          <w:i/>
        </w:rPr>
        <w:t>за</w:t>
      </w:r>
      <w:r w:rsidR="00227F0F" w:rsidRPr="00227F0F">
        <w:rPr>
          <w:i/>
        </w:rPr>
        <w:t xml:space="preserve"> </w:t>
      </w:r>
      <w:r w:rsidRPr="00227F0F">
        <w:rPr>
          <w:i/>
        </w:rPr>
        <w:t>счет</w:t>
      </w:r>
      <w:r w:rsidR="00227F0F" w:rsidRPr="00227F0F">
        <w:rPr>
          <w:i/>
        </w:rPr>
        <w:t xml:space="preserve"> </w:t>
      </w:r>
      <w:r w:rsidRPr="00227F0F">
        <w:rPr>
          <w:i/>
        </w:rPr>
        <w:t>собственных</w:t>
      </w:r>
      <w:r w:rsidR="00227F0F" w:rsidRPr="00227F0F">
        <w:rPr>
          <w:i/>
        </w:rPr>
        <w:t xml:space="preserve"> </w:t>
      </w:r>
      <w:r w:rsidRPr="00227F0F">
        <w:rPr>
          <w:i/>
        </w:rPr>
        <w:t>средств</w:t>
      </w:r>
      <w:r w:rsidR="00227F0F" w:rsidRPr="00227F0F">
        <w:rPr>
          <w:i/>
        </w:rPr>
        <w:t xml:space="preserve"> </w:t>
      </w:r>
      <w:r w:rsidRPr="00227F0F">
        <w:rPr>
          <w:i/>
        </w:rPr>
        <w:t>копить</w:t>
      </w:r>
      <w:r w:rsidR="00227F0F" w:rsidRPr="00227F0F">
        <w:rPr>
          <w:i/>
        </w:rPr>
        <w:t xml:space="preserve"> </w:t>
      </w:r>
      <w:r w:rsidRPr="00227F0F">
        <w:rPr>
          <w:i/>
        </w:rPr>
        <w:t>себе</w:t>
      </w:r>
      <w:r w:rsidR="00227F0F" w:rsidRPr="00227F0F">
        <w:rPr>
          <w:i/>
        </w:rPr>
        <w:t xml:space="preserve"> </w:t>
      </w:r>
      <w:r w:rsidRPr="00227F0F">
        <w:rPr>
          <w:i/>
        </w:rPr>
        <w:t>на</w:t>
      </w:r>
      <w:r w:rsidR="00227F0F" w:rsidRPr="00227F0F">
        <w:rPr>
          <w:i/>
        </w:rPr>
        <w:t xml:space="preserve"> </w:t>
      </w:r>
      <w:r w:rsidRPr="00227F0F">
        <w:rPr>
          <w:i/>
        </w:rPr>
        <w:t>дополнительную</w:t>
      </w:r>
      <w:r w:rsidR="00227F0F" w:rsidRPr="00227F0F">
        <w:rPr>
          <w:i/>
        </w:rPr>
        <w:t xml:space="preserve"> </w:t>
      </w:r>
      <w:r w:rsidRPr="00227F0F">
        <w:rPr>
          <w:i/>
        </w:rPr>
        <w:t>пенсию.</w:t>
      </w:r>
      <w:r w:rsidR="00227F0F" w:rsidRPr="00227F0F">
        <w:rPr>
          <w:i/>
        </w:rPr>
        <w:t xml:space="preserve"> </w:t>
      </w:r>
      <w:r w:rsidRPr="00227F0F">
        <w:rPr>
          <w:i/>
        </w:rPr>
        <w:t>В</w:t>
      </w:r>
      <w:r w:rsidR="00227F0F" w:rsidRPr="00227F0F">
        <w:rPr>
          <w:i/>
        </w:rPr>
        <w:t xml:space="preserve"> </w:t>
      </w:r>
      <w:r w:rsidRPr="00227F0F">
        <w:rPr>
          <w:i/>
        </w:rPr>
        <w:t>нашем</w:t>
      </w:r>
      <w:r w:rsidR="00227F0F" w:rsidRPr="00227F0F">
        <w:rPr>
          <w:i/>
        </w:rPr>
        <w:t xml:space="preserve"> </w:t>
      </w:r>
      <w:r w:rsidRPr="00227F0F">
        <w:rPr>
          <w:i/>
        </w:rPr>
        <w:t>рейтинге</w:t>
      </w:r>
      <w:r w:rsidR="00227F0F" w:rsidRPr="00227F0F">
        <w:rPr>
          <w:i/>
        </w:rPr>
        <w:t xml:space="preserve"> </w:t>
      </w:r>
      <w:r w:rsidRPr="00227F0F">
        <w:rPr>
          <w:i/>
        </w:rPr>
        <w:t>мы</w:t>
      </w:r>
      <w:r w:rsidR="00227F0F" w:rsidRPr="00227F0F">
        <w:rPr>
          <w:i/>
        </w:rPr>
        <w:t xml:space="preserve"> </w:t>
      </w:r>
      <w:r w:rsidRPr="00227F0F">
        <w:rPr>
          <w:i/>
        </w:rPr>
        <w:t>рассмотрим</w:t>
      </w:r>
      <w:r w:rsidR="00227F0F" w:rsidRPr="00227F0F">
        <w:rPr>
          <w:i/>
        </w:rPr>
        <w:t xml:space="preserve"> </w:t>
      </w:r>
      <w:r w:rsidRPr="00227F0F">
        <w:rPr>
          <w:i/>
        </w:rPr>
        <w:t>наиболее</w:t>
      </w:r>
      <w:r w:rsidR="00227F0F" w:rsidRPr="00227F0F">
        <w:rPr>
          <w:i/>
        </w:rPr>
        <w:t xml:space="preserve"> </w:t>
      </w:r>
      <w:r w:rsidRPr="00227F0F">
        <w:rPr>
          <w:i/>
        </w:rPr>
        <w:t>популярные</w:t>
      </w:r>
      <w:r w:rsidR="00227F0F" w:rsidRPr="00227F0F">
        <w:rPr>
          <w:i/>
        </w:rPr>
        <w:t xml:space="preserve"> </w:t>
      </w:r>
      <w:r w:rsidRPr="00227F0F">
        <w:rPr>
          <w:i/>
        </w:rPr>
        <w:t>и</w:t>
      </w:r>
      <w:r w:rsidR="00227F0F" w:rsidRPr="00227F0F">
        <w:rPr>
          <w:i/>
        </w:rPr>
        <w:t xml:space="preserve"> </w:t>
      </w:r>
      <w:r w:rsidRPr="00227F0F">
        <w:rPr>
          <w:i/>
        </w:rPr>
        <w:t>авторитетные</w:t>
      </w:r>
      <w:r w:rsidR="00227F0F" w:rsidRPr="00227F0F">
        <w:rPr>
          <w:i/>
        </w:rPr>
        <w:t xml:space="preserve"> </w:t>
      </w:r>
      <w:r w:rsidRPr="00227F0F">
        <w:rPr>
          <w:i/>
        </w:rPr>
        <w:t>фонды.</w:t>
      </w:r>
      <w:r w:rsidR="00227F0F" w:rsidRPr="00227F0F">
        <w:rPr>
          <w:i/>
        </w:rPr>
        <w:t xml:space="preserve"> </w:t>
      </w:r>
      <w:r w:rsidRPr="00227F0F">
        <w:rPr>
          <w:i/>
        </w:rPr>
        <w:t>Информация</w:t>
      </w:r>
      <w:r w:rsidR="00227F0F" w:rsidRPr="00227F0F">
        <w:rPr>
          <w:i/>
        </w:rPr>
        <w:t xml:space="preserve"> </w:t>
      </w:r>
      <w:r w:rsidRPr="00227F0F">
        <w:rPr>
          <w:i/>
        </w:rPr>
        <w:t>поможет</w:t>
      </w:r>
      <w:r w:rsidR="00227F0F" w:rsidRPr="00227F0F">
        <w:rPr>
          <w:i/>
        </w:rPr>
        <w:t xml:space="preserve"> </w:t>
      </w:r>
      <w:r w:rsidRPr="00227F0F">
        <w:rPr>
          <w:i/>
        </w:rPr>
        <w:t>читателям</w:t>
      </w:r>
      <w:r w:rsidR="00227F0F" w:rsidRPr="00227F0F">
        <w:rPr>
          <w:i/>
        </w:rPr>
        <w:t xml:space="preserve"> </w:t>
      </w:r>
      <w:r w:rsidRPr="00227F0F">
        <w:rPr>
          <w:i/>
        </w:rPr>
        <w:t>определиться</w:t>
      </w:r>
      <w:r w:rsidR="00227F0F" w:rsidRPr="00227F0F">
        <w:rPr>
          <w:i/>
        </w:rPr>
        <w:t xml:space="preserve"> </w:t>
      </w:r>
      <w:r w:rsidRPr="00227F0F">
        <w:rPr>
          <w:i/>
        </w:rPr>
        <w:t>с</w:t>
      </w:r>
      <w:r w:rsidR="00227F0F" w:rsidRPr="00227F0F">
        <w:rPr>
          <w:i/>
        </w:rPr>
        <w:t xml:space="preserve"> </w:t>
      </w:r>
      <w:r w:rsidRPr="00227F0F">
        <w:rPr>
          <w:i/>
        </w:rPr>
        <w:t>выбором</w:t>
      </w:r>
      <w:r w:rsidR="00227F0F" w:rsidRPr="00227F0F">
        <w:rPr>
          <w:i/>
        </w:rPr>
        <w:t xml:space="preserve"> </w:t>
      </w:r>
      <w:r w:rsidRPr="00227F0F">
        <w:rPr>
          <w:i/>
        </w:rPr>
        <w:t>и</w:t>
      </w:r>
      <w:r w:rsidR="00227F0F" w:rsidRPr="00227F0F">
        <w:rPr>
          <w:i/>
        </w:rPr>
        <w:t xml:space="preserve"> </w:t>
      </w:r>
      <w:r w:rsidRPr="00227F0F">
        <w:rPr>
          <w:i/>
        </w:rPr>
        <w:t>решить,</w:t>
      </w:r>
      <w:r w:rsidR="00227F0F" w:rsidRPr="00227F0F">
        <w:rPr>
          <w:i/>
        </w:rPr>
        <w:t xml:space="preserve"> </w:t>
      </w:r>
      <w:r w:rsidRPr="00227F0F">
        <w:rPr>
          <w:i/>
        </w:rPr>
        <w:t>в</w:t>
      </w:r>
      <w:r w:rsidR="00227F0F" w:rsidRPr="00227F0F">
        <w:rPr>
          <w:i/>
        </w:rPr>
        <w:t xml:space="preserve"> </w:t>
      </w:r>
      <w:r w:rsidRPr="00227F0F">
        <w:rPr>
          <w:i/>
        </w:rPr>
        <w:t>какой</w:t>
      </w:r>
      <w:r w:rsidR="00227F0F" w:rsidRPr="00227F0F">
        <w:rPr>
          <w:i/>
        </w:rPr>
        <w:t xml:space="preserve"> </w:t>
      </w:r>
      <w:r w:rsidRPr="00227F0F">
        <w:rPr>
          <w:i/>
        </w:rPr>
        <w:t>организации</w:t>
      </w:r>
      <w:r w:rsidR="00227F0F" w:rsidRPr="00227F0F">
        <w:rPr>
          <w:i/>
        </w:rPr>
        <w:t xml:space="preserve"> </w:t>
      </w:r>
      <w:r w:rsidRPr="00227F0F">
        <w:rPr>
          <w:i/>
        </w:rPr>
        <w:t>стоит</w:t>
      </w:r>
      <w:r w:rsidR="00227F0F" w:rsidRPr="00227F0F">
        <w:rPr>
          <w:i/>
        </w:rPr>
        <w:t xml:space="preserve"> </w:t>
      </w:r>
      <w:r w:rsidRPr="00227F0F">
        <w:rPr>
          <w:i/>
        </w:rPr>
        <w:t>держать</w:t>
      </w:r>
      <w:r w:rsidR="00227F0F" w:rsidRPr="00227F0F">
        <w:rPr>
          <w:i/>
        </w:rPr>
        <w:t xml:space="preserve"> </w:t>
      </w:r>
      <w:r w:rsidRPr="00227F0F">
        <w:rPr>
          <w:i/>
        </w:rPr>
        <w:t>свои</w:t>
      </w:r>
      <w:r w:rsidR="00227F0F" w:rsidRPr="00227F0F">
        <w:rPr>
          <w:i/>
        </w:rPr>
        <w:t xml:space="preserve"> </w:t>
      </w:r>
      <w:r w:rsidRPr="00227F0F">
        <w:rPr>
          <w:i/>
        </w:rPr>
        <w:t>сбережения,</w:t>
      </w:r>
      <w:r w:rsidR="00227F0F" w:rsidRPr="00227F0F">
        <w:rPr>
          <w:i/>
        </w:rPr>
        <w:t xml:space="preserve"> </w:t>
      </w:r>
      <w:hyperlink w:anchor="А101" w:history="1">
        <w:r w:rsidRPr="00227F0F">
          <w:rPr>
            <w:rStyle w:val="a3"/>
            <w:i/>
          </w:rPr>
          <w:t>пишет</w:t>
        </w:r>
        <w:r w:rsidR="00227F0F" w:rsidRPr="00227F0F">
          <w:rPr>
            <w:rStyle w:val="a3"/>
            <w:i/>
          </w:rPr>
          <w:t xml:space="preserve"> </w:t>
        </w:r>
        <w:r w:rsidRPr="00227F0F">
          <w:rPr>
            <w:rStyle w:val="a3"/>
            <w:i/>
          </w:rPr>
          <w:t>Ba</w:t>
        </w:r>
        <w:r w:rsidRPr="00227F0F">
          <w:rPr>
            <w:rStyle w:val="a3"/>
            <w:i/>
          </w:rPr>
          <w:t>n</w:t>
        </w:r>
        <w:r w:rsidRPr="00227F0F">
          <w:rPr>
            <w:rStyle w:val="a3"/>
            <w:i/>
          </w:rPr>
          <w:t>kiClub</w:t>
        </w:r>
      </w:hyperlink>
    </w:p>
    <w:p w:rsidR="00A649E9" w:rsidRPr="00227F0F" w:rsidRDefault="00A649E9" w:rsidP="00676D5F">
      <w:pPr>
        <w:numPr>
          <w:ilvl w:val="0"/>
          <w:numId w:val="25"/>
        </w:numPr>
        <w:rPr>
          <w:i/>
        </w:rPr>
      </w:pPr>
      <w:r w:rsidRPr="00227F0F">
        <w:rPr>
          <w:i/>
        </w:rPr>
        <w:t>11</w:t>
      </w:r>
      <w:r w:rsidR="00227F0F" w:rsidRPr="00227F0F">
        <w:rPr>
          <w:i/>
        </w:rPr>
        <w:t xml:space="preserve"> </w:t>
      </w:r>
      <w:r w:rsidRPr="00227F0F">
        <w:rPr>
          <w:i/>
        </w:rPr>
        <w:t>сентября</w:t>
      </w:r>
      <w:r w:rsidR="00227F0F" w:rsidRPr="00227F0F">
        <w:rPr>
          <w:i/>
        </w:rPr>
        <w:t xml:space="preserve"> </w:t>
      </w:r>
      <w:r w:rsidRPr="00227F0F">
        <w:rPr>
          <w:i/>
        </w:rPr>
        <w:t>2023</w:t>
      </w:r>
      <w:r w:rsidR="00227F0F" w:rsidRPr="00227F0F">
        <w:rPr>
          <w:i/>
        </w:rPr>
        <w:t xml:space="preserve"> </w:t>
      </w:r>
      <w:r w:rsidRPr="00227F0F">
        <w:rPr>
          <w:i/>
        </w:rPr>
        <w:t>г.</w:t>
      </w:r>
      <w:r w:rsidR="00227F0F" w:rsidRPr="00227F0F">
        <w:rPr>
          <w:i/>
        </w:rPr>
        <w:t xml:space="preserve"> </w:t>
      </w:r>
      <w:r w:rsidRPr="00227F0F">
        <w:rPr>
          <w:i/>
        </w:rPr>
        <w:t>в</w:t>
      </w:r>
      <w:r w:rsidR="00227F0F" w:rsidRPr="00227F0F">
        <w:rPr>
          <w:i/>
        </w:rPr>
        <w:t xml:space="preserve"> </w:t>
      </w:r>
      <w:r w:rsidRPr="00227F0F">
        <w:rPr>
          <w:i/>
        </w:rPr>
        <w:t>Министерстве</w:t>
      </w:r>
      <w:r w:rsidR="00227F0F" w:rsidRPr="00227F0F">
        <w:rPr>
          <w:i/>
        </w:rPr>
        <w:t xml:space="preserve"> </w:t>
      </w:r>
      <w:r w:rsidRPr="00227F0F">
        <w:rPr>
          <w:i/>
        </w:rPr>
        <w:t>сельского</w:t>
      </w:r>
      <w:r w:rsidR="00227F0F" w:rsidRPr="00227F0F">
        <w:rPr>
          <w:i/>
        </w:rPr>
        <w:t xml:space="preserve"> </w:t>
      </w:r>
      <w:r w:rsidRPr="00227F0F">
        <w:rPr>
          <w:i/>
        </w:rPr>
        <w:t>хозяйства</w:t>
      </w:r>
      <w:r w:rsidR="00227F0F" w:rsidRPr="00227F0F">
        <w:rPr>
          <w:i/>
        </w:rPr>
        <w:t xml:space="preserve"> </w:t>
      </w:r>
      <w:r w:rsidRPr="00227F0F">
        <w:rPr>
          <w:i/>
        </w:rPr>
        <w:t>и</w:t>
      </w:r>
      <w:r w:rsidR="00227F0F" w:rsidRPr="00227F0F">
        <w:rPr>
          <w:i/>
        </w:rPr>
        <w:t xml:space="preserve"> </w:t>
      </w:r>
      <w:r w:rsidRPr="00227F0F">
        <w:rPr>
          <w:i/>
        </w:rPr>
        <w:t>продовольствия</w:t>
      </w:r>
      <w:r w:rsidR="00227F0F" w:rsidRPr="00227F0F">
        <w:rPr>
          <w:i/>
        </w:rPr>
        <w:t xml:space="preserve"> </w:t>
      </w:r>
      <w:r w:rsidRPr="00227F0F">
        <w:rPr>
          <w:i/>
        </w:rPr>
        <w:t>Белгородской</w:t>
      </w:r>
      <w:r w:rsidR="00227F0F" w:rsidRPr="00227F0F">
        <w:rPr>
          <w:i/>
        </w:rPr>
        <w:t xml:space="preserve"> </w:t>
      </w:r>
      <w:r w:rsidRPr="00227F0F">
        <w:rPr>
          <w:i/>
        </w:rPr>
        <w:t>области</w:t>
      </w:r>
      <w:r w:rsidR="00227F0F" w:rsidRPr="00227F0F">
        <w:rPr>
          <w:i/>
        </w:rPr>
        <w:t xml:space="preserve"> </w:t>
      </w:r>
      <w:r w:rsidRPr="00227F0F">
        <w:rPr>
          <w:i/>
        </w:rPr>
        <w:t>прошла</w:t>
      </w:r>
      <w:r w:rsidR="00227F0F" w:rsidRPr="00227F0F">
        <w:rPr>
          <w:i/>
        </w:rPr>
        <w:t xml:space="preserve"> </w:t>
      </w:r>
      <w:r w:rsidRPr="00227F0F">
        <w:rPr>
          <w:i/>
        </w:rPr>
        <w:t>встреча</w:t>
      </w:r>
      <w:r w:rsidR="00227F0F" w:rsidRPr="00227F0F">
        <w:rPr>
          <w:i/>
        </w:rPr>
        <w:t xml:space="preserve"> </w:t>
      </w:r>
      <w:r w:rsidRPr="00227F0F">
        <w:rPr>
          <w:i/>
        </w:rPr>
        <w:t>Генерального</w:t>
      </w:r>
      <w:r w:rsidR="00227F0F" w:rsidRPr="00227F0F">
        <w:rPr>
          <w:i/>
        </w:rPr>
        <w:t xml:space="preserve"> </w:t>
      </w:r>
      <w:r w:rsidRPr="00227F0F">
        <w:rPr>
          <w:i/>
        </w:rPr>
        <w:t>директора</w:t>
      </w:r>
      <w:r w:rsidR="00227F0F" w:rsidRPr="00227F0F">
        <w:rPr>
          <w:i/>
        </w:rPr>
        <w:t xml:space="preserve"> </w:t>
      </w:r>
      <w:r w:rsidRPr="00227F0F">
        <w:rPr>
          <w:i/>
        </w:rPr>
        <w:t>АО</w:t>
      </w:r>
      <w:r w:rsidR="00227F0F" w:rsidRPr="00227F0F">
        <w:rPr>
          <w:i/>
        </w:rPr>
        <w:t xml:space="preserve"> «</w:t>
      </w:r>
      <w:r w:rsidRPr="00227F0F">
        <w:rPr>
          <w:i/>
        </w:rPr>
        <w:t>НПФ</w:t>
      </w:r>
      <w:r w:rsidR="00227F0F" w:rsidRPr="00227F0F">
        <w:rPr>
          <w:i/>
        </w:rPr>
        <w:t xml:space="preserve"> «</w:t>
      </w:r>
      <w:r w:rsidRPr="00227F0F">
        <w:rPr>
          <w:i/>
        </w:rPr>
        <w:t>АПК-Фонд</w:t>
      </w:r>
      <w:r w:rsidR="00227F0F" w:rsidRPr="00227F0F">
        <w:rPr>
          <w:i/>
        </w:rPr>
        <w:t xml:space="preserve">» </w:t>
      </w:r>
      <w:r w:rsidRPr="00227F0F">
        <w:rPr>
          <w:i/>
        </w:rPr>
        <w:t>Г.Ю.</w:t>
      </w:r>
      <w:r w:rsidR="00227F0F" w:rsidRPr="00227F0F">
        <w:rPr>
          <w:i/>
        </w:rPr>
        <w:t xml:space="preserve"> </w:t>
      </w:r>
      <w:r w:rsidRPr="00227F0F">
        <w:rPr>
          <w:i/>
        </w:rPr>
        <w:t>Белоусова</w:t>
      </w:r>
      <w:r w:rsidR="00227F0F" w:rsidRPr="00227F0F">
        <w:rPr>
          <w:i/>
        </w:rPr>
        <w:t xml:space="preserve"> </w:t>
      </w:r>
      <w:r w:rsidRPr="00227F0F">
        <w:rPr>
          <w:i/>
        </w:rPr>
        <w:t>с</w:t>
      </w:r>
      <w:r w:rsidR="00227F0F" w:rsidRPr="00227F0F">
        <w:rPr>
          <w:i/>
        </w:rPr>
        <w:t xml:space="preserve"> </w:t>
      </w:r>
      <w:r w:rsidRPr="00227F0F">
        <w:rPr>
          <w:i/>
        </w:rPr>
        <w:t>заместителем</w:t>
      </w:r>
      <w:r w:rsidR="00227F0F" w:rsidRPr="00227F0F">
        <w:rPr>
          <w:i/>
        </w:rPr>
        <w:t xml:space="preserve"> </w:t>
      </w:r>
      <w:r w:rsidRPr="00227F0F">
        <w:rPr>
          <w:i/>
        </w:rPr>
        <w:t>Губернатора</w:t>
      </w:r>
      <w:r w:rsidR="00227F0F" w:rsidRPr="00227F0F">
        <w:rPr>
          <w:i/>
        </w:rPr>
        <w:t xml:space="preserve"> </w:t>
      </w:r>
      <w:r w:rsidRPr="00227F0F">
        <w:rPr>
          <w:i/>
        </w:rPr>
        <w:t>Белгородской</w:t>
      </w:r>
      <w:r w:rsidR="00227F0F" w:rsidRPr="00227F0F">
        <w:rPr>
          <w:i/>
        </w:rPr>
        <w:t xml:space="preserve"> </w:t>
      </w:r>
      <w:r w:rsidRPr="00227F0F">
        <w:rPr>
          <w:i/>
        </w:rPr>
        <w:t>области</w:t>
      </w:r>
      <w:r w:rsidR="00227F0F" w:rsidRPr="00227F0F">
        <w:rPr>
          <w:i/>
        </w:rPr>
        <w:t xml:space="preserve"> </w:t>
      </w:r>
      <w:r w:rsidRPr="00227F0F">
        <w:rPr>
          <w:i/>
        </w:rPr>
        <w:t>Ю.Е.</w:t>
      </w:r>
      <w:r w:rsidR="00227F0F" w:rsidRPr="00227F0F">
        <w:rPr>
          <w:i/>
        </w:rPr>
        <w:t xml:space="preserve"> </w:t>
      </w:r>
      <w:r w:rsidRPr="00227F0F">
        <w:rPr>
          <w:i/>
        </w:rPr>
        <w:t>Щедриной.</w:t>
      </w:r>
      <w:r w:rsidR="00227F0F" w:rsidRPr="00227F0F">
        <w:rPr>
          <w:i/>
        </w:rPr>
        <w:t xml:space="preserve"> </w:t>
      </w:r>
      <w:r w:rsidRPr="00227F0F">
        <w:rPr>
          <w:i/>
        </w:rPr>
        <w:t>Обсуждались</w:t>
      </w:r>
      <w:r w:rsidR="00227F0F" w:rsidRPr="00227F0F">
        <w:rPr>
          <w:i/>
        </w:rPr>
        <w:t xml:space="preserve"> </w:t>
      </w:r>
      <w:r w:rsidRPr="00227F0F">
        <w:rPr>
          <w:i/>
        </w:rPr>
        <w:t>вопросы</w:t>
      </w:r>
      <w:r w:rsidR="00227F0F" w:rsidRPr="00227F0F">
        <w:rPr>
          <w:i/>
        </w:rPr>
        <w:t xml:space="preserve"> </w:t>
      </w:r>
      <w:r w:rsidRPr="00227F0F">
        <w:rPr>
          <w:i/>
        </w:rPr>
        <w:t>обеспечения</w:t>
      </w:r>
      <w:r w:rsidR="00227F0F" w:rsidRPr="00227F0F">
        <w:rPr>
          <w:i/>
        </w:rPr>
        <w:t xml:space="preserve"> </w:t>
      </w:r>
      <w:r w:rsidRPr="00227F0F">
        <w:rPr>
          <w:i/>
        </w:rPr>
        <w:t>информирования</w:t>
      </w:r>
      <w:r w:rsidR="00227F0F" w:rsidRPr="00227F0F">
        <w:rPr>
          <w:i/>
        </w:rPr>
        <w:t xml:space="preserve"> </w:t>
      </w:r>
      <w:r w:rsidRPr="00227F0F">
        <w:rPr>
          <w:i/>
        </w:rPr>
        <w:t>работников</w:t>
      </w:r>
      <w:r w:rsidR="00227F0F" w:rsidRPr="00227F0F">
        <w:rPr>
          <w:i/>
        </w:rPr>
        <w:t xml:space="preserve"> </w:t>
      </w:r>
      <w:r w:rsidRPr="00227F0F">
        <w:rPr>
          <w:i/>
        </w:rPr>
        <w:t>предприятий</w:t>
      </w:r>
      <w:r w:rsidR="00227F0F" w:rsidRPr="00227F0F">
        <w:rPr>
          <w:i/>
        </w:rPr>
        <w:t xml:space="preserve"> </w:t>
      </w:r>
      <w:r w:rsidRPr="00227F0F">
        <w:rPr>
          <w:i/>
        </w:rPr>
        <w:t>АПК</w:t>
      </w:r>
      <w:r w:rsidR="00227F0F" w:rsidRPr="00227F0F">
        <w:rPr>
          <w:i/>
        </w:rPr>
        <w:t xml:space="preserve"> </w:t>
      </w:r>
      <w:r w:rsidRPr="00227F0F">
        <w:rPr>
          <w:i/>
        </w:rPr>
        <w:t>Белгородской</w:t>
      </w:r>
      <w:r w:rsidR="00227F0F" w:rsidRPr="00227F0F">
        <w:rPr>
          <w:i/>
        </w:rPr>
        <w:t xml:space="preserve"> </w:t>
      </w:r>
      <w:r w:rsidRPr="00227F0F">
        <w:rPr>
          <w:i/>
        </w:rPr>
        <w:t>области</w:t>
      </w:r>
      <w:r w:rsidR="00227F0F" w:rsidRPr="00227F0F">
        <w:rPr>
          <w:i/>
        </w:rPr>
        <w:t xml:space="preserve"> </w:t>
      </w:r>
      <w:r w:rsidRPr="00227F0F">
        <w:rPr>
          <w:i/>
        </w:rPr>
        <w:t>о</w:t>
      </w:r>
      <w:r w:rsidR="00227F0F" w:rsidRPr="00227F0F">
        <w:rPr>
          <w:i/>
        </w:rPr>
        <w:t xml:space="preserve"> </w:t>
      </w:r>
      <w:r w:rsidRPr="00227F0F">
        <w:rPr>
          <w:i/>
        </w:rPr>
        <w:t>программе</w:t>
      </w:r>
      <w:r w:rsidR="00227F0F" w:rsidRPr="00227F0F">
        <w:rPr>
          <w:i/>
        </w:rPr>
        <w:t xml:space="preserve"> </w:t>
      </w:r>
      <w:r w:rsidRPr="00227F0F">
        <w:rPr>
          <w:i/>
        </w:rPr>
        <w:t>долгосрочных</w:t>
      </w:r>
      <w:r w:rsidR="00227F0F" w:rsidRPr="00227F0F">
        <w:rPr>
          <w:i/>
        </w:rPr>
        <w:t xml:space="preserve"> </w:t>
      </w:r>
      <w:r w:rsidRPr="00227F0F">
        <w:rPr>
          <w:i/>
        </w:rPr>
        <w:t>сбережений,</w:t>
      </w:r>
      <w:r w:rsidR="00227F0F" w:rsidRPr="00227F0F">
        <w:rPr>
          <w:i/>
        </w:rPr>
        <w:t xml:space="preserve"> </w:t>
      </w:r>
      <w:r w:rsidRPr="00227F0F">
        <w:rPr>
          <w:i/>
        </w:rPr>
        <w:t>а</w:t>
      </w:r>
      <w:r w:rsidR="00227F0F" w:rsidRPr="00227F0F">
        <w:rPr>
          <w:i/>
        </w:rPr>
        <w:t xml:space="preserve"> </w:t>
      </w:r>
      <w:r w:rsidRPr="00227F0F">
        <w:rPr>
          <w:i/>
        </w:rPr>
        <w:t>также</w:t>
      </w:r>
      <w:r w:rsidR="00227F0F" w:rsidRPr="00227F0F">
        <w:rPr>
          <w:i/>
        </w:rPr>
        <w:t xml:space="preserve"> </w:t>
      </w:r>
      <w:r w:rsidRPr="00227F0F">
        <w:rPr>
          <w:i/>
        </w:rPr>
        <w:t>взаимодействия</w:t>
      </w:r>
      <w:r w:rsidR="00227F0F" w:rsidRPr="00227F0F">
        <w:rPr>
          <w:i/>
        </w:rPr>
        <w:t xml:space="preserve"> </w:t>
      </w:r>
      <w:r w:rsidRPr="00227F0F">
        <w:rPr>
          <w:i/>
        </w:rPr>
        <w:t>органов</w:t>
      </w:r>
      <w:r w:rsidR="00227F0F" w:rsidRPr="00227F0F">
        <w:rPr>
          <w:i/>
        </w:rPr>
        <w:t xml:space="preserve"> </w:t>
      </w:r>
      <w:r w:rsidRPr="00227F0F">
        <w:rPr>
          <w:i/>
        </w:rPr>
        <w:t>власти</w:t>
      </w:r>
      <w:r w:rsidR="00227F0F" w:rsidRPr="00227F0F">
        <w:rPr>
          <w:i/>
        </w:rPr>
        <w:t xml:space="preserve"> </w:t>
      </w:r>
      <w:r w:rsidRPr="00227F0F">
        <w:rPr>
          <w:i/>
        </w:rPr>
        <w:t>Белгородской</w:t>
      </w:r>
      <w:r w:rsidR="00227F0F" w:rsidRPr="00227F0F">
        <w:rPr>
          <w:i/>
        </w:rPr>
        <w:t xml:space="preserve"> </w:t>
      </w:r>
      <w:r w:rsidRPr="00227F0F">
        <w:rPr>
          <w:i/>
        </w:rPr>
        <w:t>области,</w:t>
      </w:r>
      <w:r w:rsidR="00227F0F" w:rsidRPr="00227F0F">
        <w:rPr>
          <w:i/>
        </w:rPr>
        <w:t xml:space="preserve"> </w:t>
      </w:r>
      <w:r w:rsidRPr="00227F0F">
        <w:rPr>
          <w:i/>
        </w:rPr>
        <w:t>органов</w:t>
      </w:r>
      <w:r w:rsidR="00227F0F" w:rsidRPr="00227F0F">
        <w:rPr>
          <w:i/>
        </w:rPr>
        <w:t xml:space="preserve"> </w:t>
      </w:r>
      <w:r w:rsidRPr="00227F0F">
        <w:rPr>
          <w:i/>
        </w:rPr>
        <w:t>местного</w:t>
      </w:r>
      <w:r w:rsidR="00227F0F" w:rsidRPr="00227F0F">
        <w:rPr>
          <w:i/>
        </w:rPr>
        <w:t xml:space="preserve"> </w:t>
      </w:r>
      <w:r w:rsidRPr="00227F0F">
        <w:rPr>
          <w:i/>
        </w:rPr>
        <w:t>самоуправления</w:t>
      </w:r>
      <w:r w:rsidR="00227F0F" w:rsidRPr="00227F0F">
        <w:rPr>
          <w:i/>
        </w:rPr>
        <w:t xml:space="preserve"> </w:t>
      </w:r>
      <w:r w:rsidRPr="00227F0F">
        <w:rPr>
          <w:i/>
        </w:rPr>
        <w:t>и</w:t>
      </w:r>
      <w:r w:rsidR="00227F0F" w:rsidRPr="00227F0F">
        <w:rPr>
          <w:i/>
        </w:rPr>
        <w:t xml:space="preserve"> </w:t>
      </w:r>
      <w:r w:rsidRPr="00227F0F">
        <w:rPr>
          <w:i/>
        </w:rPr>
        <w:t>общественных</w:t>
      </w:r>
      <w:r w:rsidR="00227F0F" w:rsidRPr="00227F0F">
        <w:rPr>
          <w:i/>
        </w:rPr>
        <w:t xml:space="preserve"> </w:t>
      </w:r>
      <w:r w:rsidRPr="00227F0F">
        <w:rPr>
          <w:i/>
        </w:rPr>
        <w:t>организаций</w:t>
      </w:r>
      <w:r w:rsidR="00227F0F" w:rsidRPr="00227F0F">
        <w:rPr>
          <w:i/>
        </w:rPr>
        <w:t xml:space="preserve"> </w:t>
      </w:r>
      <w:r w:rsidRPr="00227F0F">
        <w:rPr>
          <w:i/>
        </w:rPr>
        <w:t>в</w:t>
      </w:r>
      <w:r w:rsidR="00227F0F" w:rsidRPr="00227F0F">
        <w:rPr>
          <w:i/>
        </w:rPr>
        <w:t xml:space="preserve"> </w:t>
      </w:r>
      <w:r w:rsidRPr="00227F0F">
        <w:rPr>
          <w:i/>
        </w:rPr>
        <w:t>области</w:t>
      </w:r>
      <w:r w:rsidR="00227F0F" w:rsidRPr="00227F0F">
        <w:rPr>
          <w:i/>
        </w:rPr>
        <w:t xml:space="preserve"> </w:t>
      </w:r>
      <w:r w:rsidRPr="00227F0F">
        <w:rPr>
          <w:i/>
        </w:rPr>
        <w:t>развития</w:t>
      </w:r>
      <w:r w:rsidR="00227F0F" w:rsidRPr="00227F0F">
        <w:rPr>
          <w:i/>
        </w:rPr>
        <w:t xml:space="preserve"> </w:t>
      </w:r>
      <w:r w:rsidRPr="00227F0F">
        <w:rPr>
          <w:i/>
        </w:rPr>
        <w:t>региональной</w:t>
      </w:r>
      <w:r w:rsidR="00227F0F" w:rsidRPr="00227F0F">
        <w:rPr>
          <w:i/>
        </w:rPr>
        <w:t xml:space="preserve"> </w:t>
      </w:r>
      <w:r w:rsidRPr="00227F0F">
        <w:rPr>
          <w:i/>
        </w:rPr>
        <w:t>системы</w:t>
      </w:r>
      <w:r w:rsidR="00227F0F" w:rsidRPr="00227F0F">
        <w:rPr>
          <w:i/>
        </w:rPr>
        <w:t xml:space="preserve"> </w:t>
      </w:r>
      <w:r w:rsidRPr="00227F0F">
        <w:rPr>
          <w:i/>
        </w:rPr>
        <w:t>негосударственного</w:t>
      </w:r>
      <w:r w:rsidR="00227F0F" w:rsidRPr="00227F0F">
        <w:rPr>
          <w:i/>
        </w:rPr>
        <w:t xml:space="preserve"> </w:t>
      </w:r>
      <w:r w:rsidRPr="00227F0F">
        <w:rPr>
          <w:i/>
        </w:rPr>
        <w:t>пенсионного</w:t>
      </w:r>
      <w:r w:rsidR="00227F0F" w:rsidRPr="00227F0F">
        <w:rPr>
          <w:i/>
        </w:rPr>
        <w:t xml:space="preserve"> </w:t>
      </w:r>
      <w:r w:rsidRPr="00227F0F">
        <w:rPr>
          <w:i/>
        </w:rPr>
        <w:t>обеспечения</w:t>
      </w:r>
      <w:r w:rsidR="00227F0F" w:rsidRPr="00227F0F">
        <w:rPr>
          <w:i/>
        </w:rPr>
        <w:t xml:space="preserve"> </w:t>
      </w:r>
      <w:r w:rsidRPr="00227F0F">
        <w:rPr>
          <w:i/>
        </w:rPr>
        <w:t>работников</w:t>
      </w:r>
      <w:r w:rsidR="00227F0F" w:rsidRPr="00227F0F">
        <w:rPr>
          <w:i/>
        </w:rPr>
        <w:t xml:space="preserve"> </w:t>
      </w:r>
      <w:r w:rsidRPr="00227F0F">
        <w:rPr>
          <w:i/>
        </w:rPr>
        <w:t>АПК,</w:t>
      </w:r>
      <w:r w:rsidR="00227F0F" w:rsidRPr="00227F0F">
        <w:rPr>
          <w:i/>
        </w:rPr>
        <w:t xml:space="preserve"> </w:t>
      </w:r>
      <w:hyperlink w:anchor="А102" w:history="1">
        <w:r w:rsidRPr="00227F0F">
          <w:rPr>
            <w:rStyle w:val="a3"/>
            <w:i/>
          </w:rPr>
          <w:t>сообщается</w:t>
        </w:r>
        <w:r w:rsidR="00227F0F" w:rsidRPr="00227F0F">
          <w:rPr>
            <w:rStyle w:val="a3"/>
            <w:i/>
          </w:rPr>
          <w:t xml:space="preserve"> </w:t>
        </w:r>
        <w:r w:rsidRPr="00227F0F">
          <w:rPr>
            <w:rStyle w:val="a3"/>
            <w:i/>
          </w:rPr>
          <w:t>на</w:t>
        </w:r>
        <w:r w:rsidR="00227F0F" w:rsidRPr="00227F0F">
          <w:rPr>
            <w:rStyle w:val="a3"/>
            <w:i/>
          </w:rPr>
          <w:t xml:space="preserve"> </w:t>
        </w:r>
        <w:r w:rsidRPr="00227F0F">
          <w:rPr>
            <w:rStyle w:val="a3"/>
            <w:i/>
          </w:rPr>
          <w:t>официальной</w:t>
        </w:r>
        <w:r w:rsidR="00227F0F" w:rsidRPr="00227F0F">
          <w:rPr>
            <w:rStyle w:val="a3"/>
            <w:i/>
          </w:rPr>
          <w:t xml:space="preserve"> </w:t>
        </w:r>
        <w:r w:rsidRPr="00227F0F">
          <w:rPr>
            <w:rStyle w:val="a3"/>
            <w:i/>
          </w:rPr>
          <w:t>странице</w:t>
        </w:r>
        <w:r w:rsidR="00227F0F" w:rsidRPr="00227F0F">
          <w:rPr>
            <w:rStyle w:val="a3"/>
            <w:i/>
          </w:rPr>
          <w:t xml:space="preserve"> </w:t>
        </w:r>
        <w:r w:rsidRPr="00227F0F">
          <w:rPr>
            <w:rStyle w:val="a3"/>
            <w:i/>
          </w:rPr>
          <w:t>Н</w:t>
        </w:r>
        <w:r w:rsidRPr="00227F0F">
          <w:rPr>
            <w:rStyle w:val="a3"/>
            <w:i/>
          </w:rPr>
          <w:t>АПФ</w:t>
        </w:r>
      </w:hyperlink>
    </w:p>
    <w:p w:rsidR="00A649E9" w:rsidRPr="00227F0F" w:rsidRDefault="00A649E9" w:rsidP="00676D5F">
      <w:pPr>
        <w:numPr>
          <w:ilvl w:val="0"/>
          <w:numId w:val="25"/>
        </w:numPr>
        <w:rPr>
          <w:i/>
        </w:rPr>
      </w:pPr>
      <w:r w:rsidRPr="00227F0F">
        <w:rPr>
          <w:i/>
        </w:rPr>
        <w:t>Сейчас</w:t>
      </w:r>
      <w:r w:rsidR="00227F0F" w:rsidRPr="00227F0F">
        <w:rPr>
          <w:i/>
        </w:rPr>
        <w:t xml:space="preserve"> </w:t>
      </w:r>
      <w:r w:rsidRPr="00227F0F">
        <w:rPr>
          <w:i/>
        </w:rPr>
        <w:t>идет</w:t>
      </w:r>
      <w:r w:rsidR="00227F0F" w:rsidRPr="00227F0F">
        <w:rPr>
          <w:i/>
        </w:rPr>
        <w:t xml:space="preserve"> </w:t>
      </w:r>
      <w:r w:rsidRPr="00227F0F">
        <w:rPr>
          <w:i/>
        </w:rPr>
        <w:t>работа</w:t>
      </w:r>
      <w:r w:rsidR="00227F0F" w:rsidRPr="00227F0F">
        <w:rPr>
          <w:i/>
        </w:rPr>
        <w:t xml:space="preserve"> </w:t>
      </w:r>
      <w:r w:rsidRPr="00227F0F">
        <w:rPr>
          <w:i/>
        </w:rPr>
        <w:t>над</w:t>
      </w:r>
      <w:r w:rsidR="00227F0F" w:rsidRPr="00227F0F">
        <w:rPr>
          <w:i/>
        </w:rPr>
        <w:t xml:space="preserve"> </w:t>
      </w:r>
      <w:r w:rsidRPr="00227F0F">
        <w:rPr>
          <w:i/>
        </w:rPr>
        <w:t>бюджетом</w:t>
      </w:r>
      <w:r w:rsidR="00227F0F" w:rsidRPr="00227F0F">
        <w:rPr>
          <w:i/>
        </w:rPr>
        <w:t xml:space="preserve"> </w:t>
      </w:r>
      <w:r w:rsidRPr="00227F0F">
        <w:rPr>
          <w:i/>
        </w:rPr>
        <w:t>2024</w:t>
      </w:r>
      <w:r w:rsidR="00227F0F" w:rsidRPr="00227F0F">
        <w:rPr>
          <w:i/>
        </w:rPr>
        <w:t xml:space="preserve"> </w:t>
      </w:r>
      <w:r w:rsidRPr="00227F0F">
        <w:rPr>
          <w:i/>
        </w:rPr>
        <w:t>года</w:t>
      </w:r>
      <w:r w:rsidR="00227F0F" w:rsidRPr="00227F0F">
        <w:rPr>
          <w:i/>
        </w:rPr>
        <w:t xml:space="preserve"> </w:t>
      </w:r>
      <w:r w:rsidRPr="00227F0F">
        <w:rPr>
          <w:i/>
        </w:rPr>
        <w:t>и</w:t>
      </w:r>
      <w:r w:rsidR="00227F0F" w:rsidRPr="00227F0F">
        <w:rPr>
          <w:i/>
        </w:rPr>
        <w:t xml:space="preserve"> </w:t>
      </w:r>
      <w:r w:rsidRPr="00227F0F">
        <w:rPr>
          <w:i/>
        </w:rPr>
        <w:t>следующей</w:t>
      </w:r>
      <w:r w:rsidR="00227F0F" w:rsidRPr="00227F0F">
        <w:rPr>
          <w:i/>
        </w:rPr>
        <w:t xml:space="preserve"> </w:t>
      </w:r>
      <w:r w:rsidRPr="00227F0F">
        <w:rPr>
          <w:i/>
        </w:rPr>
        <w:t>трехлетки,</w:t>
      </w:r>
      <w:r w:rsidR="00227F0F" w:rsidRPr="00227F0F">
        <w:rPr>
          <w:i/>
        </w:rPr>
        <w:t xml:space="preserve"> </w:t>
      </w:r>
      <w:r w:rsidRPr="00227F0F">
        <w:rPr>
          <w:i/>
        </w:rPr>
        <w:t>большое</w:t>
      </w:r>
      <w:r w:rsidR="00227F0F" w:rsidRPr="00227F0F">
        <w:rPr>
          <w:i/>
        </w:rPr>
        <w:t xml:space="preserve"> </w:t>
      </w:r>
      <w:r w:rsidRPr="00227F0F">
        <w:rPr>
          <w:i/>
        </w:rPr>
        <w:t>внимание</w:t>
      </w:r>
      <w:r w:rsidR="00227F0F" w:rsidRPr="00227F0F">
        <w:rPr>
          <w:i/>
        </w:rPr>
        <w:t xml:space="preserve"> </w:t>
      </w:r>
      <w:r w:rsidRPr="00227F0F">
        <w:rPr>
          <w:i/>
        </w:rPr>
        <w:t>будет</w:t>
      </w:r>
      <w:r w:rsidR="00227F0F" w:rsidRPr="00227F0F">
        <w:rPr>
          <w:i/>
        </w:rPr>
        <w:t xml:space="preserve"> </w:t>
      </w:r>
      <w:r w:rsidRPr="00227F0F">
        <w:rPr>
          <w:i/>
        </w:rPr>
        <w:t>уделено</w:t>
      </w:r>
      <w:r w:rsidR="00227F0F" w:rsidRPr="00227F0F">
        <w:rPr>
          <w:i/>
        </w:rPr>
        <w:t xml:space="preserve"> </w:t>
      </w:r>
      <w:r w:rsidRPr="00227F0F">
        <w:rPr>
          <w:i/>
        </w:rPr>
        <w:t>социальной</w:t>
      </w:r>
      <w:r w:rsidR="00227F0F" w:rsidRPr="00227F0F">
        <w:rPr>
          <w:i/>
        </w:rPr>
        <w:t xml:space="preserve"> </w:t>
      </w:r>
      <w:r w:rsidRPr="00227F0F">
        <w:rPr>
          <w:i/>
        </w:rPr>
        <w:t>поддержке.</w:t>
      </w:r>
      <w:r w:rsidR="00227F0F" w:rsidRPr="00227F0F">
        <w:rPr>
          <w:i/>
        </w:rPr>
        <w:t xml:space="preserve"> </w:t>
      </w:r>
      <w:r w:rsidRPr="00227F0F">
        <w:rPr>
          <w:i/>
        </w:rPr>
        <w:t>Об</w:t>
      </w:r>
      <w:r w:rsidR="00227F0F" w:rsidRPr="00227F0F">
        <w:rPr>
          <w:i/>
        </w:rPr>
        <w:t xml:space="preserve"> </w:t>
      </w:r>
      <w:r w:rsidRPr="00227F0F">
        <w:rPr>
          <w:i/>
        </w:rPr>
        <w:t>этом</w:t>
      </w:r>
      <w:r w:rsidR="00227F0F" w:rsidRPr="00227F0F">
        <w:rPr>
          <w:i/>
        </w:rPr>
        <w:t xml:space="preserve"> </w:t>
      </w:r>
      <w:r w:rsidRPr="00227F0F">
        <w:rPr>
          <w:i/>
        </w:rPr>
        <w:t>рассказала</w:t>
      </w:r>
      <w:r w:rsidR="00227F0F" w:rsidRPr="00227F0F">
        <w:rPr>
          <w:i/>
        </w:rPr>
        <w:t xml:space="preserve"> </w:t>
      </w:r>
      <w:r w:rsidRPr="00227F0F">
        <w:rPr>
          <w:i/>
        </w:rPr>
        <w:t>председатель</w:t>
      </w:r>
      <w:r w:rsidR="00227F0F" w:rsidRPr="00227F0F">
        <w:rPr>
          <w:i/>
        </w:rPr>
        <w:t xml:space="preserve"> </w:t>
      </w:r>
      <w:r w:rsidRPr="00227F0F">
        <w:rPr>
          <w:i/>
        </w:rPr>
        <w:t>Комитета</w:t>
      </w:r>
      <w:r w:rsidR="00227F0F" w:rsidRPr="00227F0F">
        <w:rPr>
          <w:i/>
        </w:rPr>
        <w:t xml:space="preserve"> </w:t>
      </w:r>
      <w:r w:rsidRPr="00227F0F">
        <w:rPr>
          <w:i/>
        </w:rPr>
        <w:t>Совета</w:t>
      </w:r>
      <w:r w:rsidR="00227F0F" w:rsidRPr="00227F0F">
        <w:rPr>
          <w:i/>
        </w:rPr>
        <w:t xml:space="preserve"> </w:t>
      </w:r>
      <w:r w:rsidRPr="00227F0F">
        <w:rPr>
          <w:i/>
        </w:rPr>
        <w:t>Федерации</w:t>
      </w:r>
      <w:r w:rsidR="00227F0F" w:rsidRPr="00227F0F">
        <w:rPr>
          <w:i/>
        </w:rPr>
        <w:t xml:space="preserve"> </w:t>
      </w:r>
      <w:r w:rsidRPr="00227F0F">
        <w:rPr>
          <w:i/>
        </w:rPr>
        <w:t>по</w:t>
      </w:r>
      <w:r w:rsidR="00227F0F" w:rsidRPr="00227F0F">
        <w:rPr>
          <w:i/>
        </w:rPr>
        <w:t xml:space="preserve"> </w:t>
      </w:r>
      <w:r w:rsidRPr="00227F0F">
        <w:rPr>
          <w:i/>
        </w:rPr>
        <w:t>социальной</w:t>
      </w:r>
      <w:r w:rsidR="00227F0F" w:rsidRPr="00227F0F">
        <w:rPr>
          <w:i/>
        </w:rPr>
        <w:t xml:space="preserve"> </w:t>
      </w:r>
      <w:r w:rsidRPr="00227F0F">
        <w:rPr>
          <w:i/>
        </w:rPr>
        <w:t>политике</w:t>
      </w:r>
      <w:r w:rsidR="00227F0F" w:rsidRPr="00227F0F">
        <w:rPr>
          <w:i/>
        </w:rPr>
        <w:t xml:space="preserve"> </w:t>
      </w:r>
      <w:r w:rsidRPr="00227F0F">
        <w:rPr>
          <w:i/>
        </w:rPr>
        <w:t>Инна</w:t>
      </w:r>
      <w:r w:rsidR="00227F0F" w:rsidRPr="00227F0F">
        <w:rPr>
          <w:i/>
        </w:rPr>
        <w:t xml:space="preserve"> </w:t>
      </w:r>
      <w:r w:rsidRPr="00227F0F">
        <w:rPr>
          <w:i/>
        </w:rPr>
        <w:t>Святенко</w:t>
      </w:r>
      <w:r w:rsidR="00227F0F" w:rsidRPr="00227F0F">
        <w:rPr>
          <w:i/>
        </w:rPr>
        <w:t xml:space="preserve"> </w:t>
      </w:r>
      <w:hyperlink w:anchor="А103" w:history="1">
        <w:r w:rsidRPr="00227F0F">
          <w:rPr>
            <w:rStyle w:val="a3"/>
            <w:i/>
          </w:rPr>
          <w:t>в</w:t>
        </w:r>
        <w:r w:rsidR="00227F0F" w:rsidRPr="00227F0F">
          <w:rPr>
            <w:rStyle w:val="a3"/>
            <w:i/>
          </w:rPr>
          <w:t xml:space="preserve"> </w:t>
        </w:r>
        <w:r w:rsidRPr="00227F0F">
          <w:rPr>
            <w:rStyle w:val="a3"/>
            <w:i/>
          </w:rPr>
          <w:t>пресс-це</w:t>
        </w:r>
        <w:r w:rsidRPr="00227F0F">
          <w:rPr>
            <w:rStyle w:val="a3"/>
            <w:i/>
          </w:rPr>
          <w:t>н</w:t>
        </w:r>
        <w:r w:rsidRPr="00227F0F">
          <w:rPr>
            <w:rStyle w:val="a3"/>
            <w:i/>
          </w:rPr>
          <w:t>тре</w:t>
        </w:r>
        <w:r w:rsidR="00227F0F" w:rsidRPr="00227F0F">
          <w:rPr>
            <w:rStyle w:val="a3"/>
            <w:i/>
          </w:rPr>
          <w:t xml:space="preserve"> «</w:t>
        </w:r>
        <w:r w:rsidRPr="00227F0F">
          <w:rPr>
            <w:rStyle w:val="a3"/>
            <w:i/>
          </w:rPr>
          <w:t>Парламентской</w:t>
        </w:r>
        <w:r w:rsidR="00227F0F" w:rsidRPr="00227F0F">
          <w:rPr>
            <w:rStyle w:val="a3"/>
            <w:i/>
          </w:rPr>
          <w:t xml:space="preserve"> </w:t>
        </w:r>
        <w:r w:rsidRPr="00227F0F">
          <w:rPr>
            <w:rStyle w:val="a3"/>
            <w:i/>
          </w:rPr>
          <w:t>газеты</w:t>
        </w:r>
        <w:r w:rsidR="00227F0F" w:rsidRPr="00227F0F">
          <w:rPr>
            <w:rStyle w:val="a3"/>
            <w:i/>
          </w:rPr>
          <w:t>»</w:t>
        </w:r>
      </w:hyperlink>
      <w:r w:rsidR="00227F0F" w:rsidRPr="00227F0F">
        <w:rPr>
          <w:i/>
        </w:rPr>
        <w:t xml:space="preserve"> </w:t>
      </w:r>
      <w:r w:rsidRPr="00227F0F">
        <w:rPr>
          <w:i/>
        </w:rPr>
        <w:t>19</w:t>
      </w:r>
      <w:r w:rsidR="00227F0F" w:rsidRPr="00227F0F">
        <w:rPr>
          <w:i/>
        </w:rPr>
        <w:t xml:space="preserve"> </w:t>
      </w:r>
      <w:r w:rsidRPr="00227F0F">
        <w:rPr>
          <w:i/>
        </w:rPr>
        <w:t>сентября.</w:t>
      </w:r>
      <w:r w:rsidR="00227F0F" w:rsidRPr="00227F0F">
        <w:rPr>
          <w:i/>
        </w:rPr>
        <w:t xml:space="preserve"> </w:t>
      </w:r>
      <w:r w:rsidRPr="00227F0F">
        <w:rPr>
          <w:i/>
        </w:rPr>
        <w:t>Парламентарий</w:t>
      </w:r>
      <w:r w:rsidR="00227F0F" w:rsidRPr="00227F0F">
        <w:rPr>
          <w:i/>
        </w:rPr>
        <w:t xml:space="preserve"> </w:t>
      </w:r>
      <w:r w:rsidRPr="00227F0F">
        <w:rPr>
          <w:i/>
        </w:rPr>
        <w:t>сообщила,</w:t>
      </w:r>
      <w:r w:rsidR="00227F0F" w:rsidRPr="00227F0F">
        <w:rPr>
          <w:i/>
        </w:rPr>
        <w:t xml:space="preserve"> </w:t>
      </w:r>
      <w:r w:rsidRPr="00227F0F">
        <w:rPr>
          <w:i/>
        </w:rPr>
        <w:t>что</w:t>
      </w:r>
      <w:r w:rsidR="00227F0F" w:rsidRPr="00227F0F">
        <w:rPr>
          <w:i/>
        </w:rPr>
        <w:t xml:space="preserve"> </w:t>
      </w:r>
      <w:r w:rsidRPr="00227F0F">
        <w:rPr>
          <w:i/>
        </w:rPr>
        <w:t>до</w:t>
      </w:r>
      <w:r w:rsidR="00227F0F" w:rsidRPr="00227F0F">
        <w:rPr>
          <w:i/>
        </w:rPr>
        <w:t xml:space="preserve"> </w:t>
      </w:r>
      <w:r w:rsidRPr="00227F0F">
        <w:rPr>
          <w:i/>
        </w:rPr>
        <w:t>1</w:t>
      </w:r>
      <w:r w:rsidR="00227F0F" w:rsidRPr="00227F0F">
        <w:rPr>
          <w:i/>
        </w:rPr>
        <w:t xml:space="preserve"> </w:t>
      </w:r>
      <w:r w:rsidRPr="00227F0F">
        <w:rPr>
          <w:i/>
        </w:rPr>
        <w:t>октября</w:t>
      </w:r>
      <w:r w:rsidR="00227F0F" w:rsidRPr="00227F0F">
        <w:rPr>
          <w:i/>
        </w:rPr>
        <w:t xml:space="preserve"> </w:t>
      </w:r>
      <w:r w:rsidRPr="00227F0F">
        <w:rPr>
          <w:i/>
        </w:rPr>
        <w:t>проект</w:t>
      </w:r>
      <w:r w:rsidR="00227F0F" w:rsidRPr="00227F0F">
        <w:rPr>
          <w:i/>
        </w:rPr>
        <w:t xml:space="preserve"> </w:t>
      </w:r>
      <w:r w:rsidRPr="00227F0F">
        <w:rPr>
          <w:i/>
        </w:rPr>
        <w:t>законов</w:t>
      </w:r>
      <w:r w:rsidR="00227F0F" w:rsidRPr="00227F0F">
        <w:rPr>
          <w:i/>
        </w:rPr>
        <w:t xml:space="preserve"> </w:t>
      </w:r>
      <w:r w:rsidRPr="00227F0F">
        <w:rPr>
          <w:i/>
        </w:rPr>
        <w:t>о</w:t>
      </w:r>
      <w:r w:rsidR="00227F0F" w:rsidRPr="00227F0F">
        <w:rPr>
          <w:i/>
        </w:rPr>
        <w:t xml:space="preserve"> </w:t>
      </w:r>
      <w:r w:rsidRPr="00227F0F">
        <w:rPr>
          <w:i/>
        </w:rPr>
        <w:t>бюджете</w:t>
      </w:r>
      <w:r w:rsidR="00227F0F" w:rsidRPr="00227F0F">
        <w:rPr>
          <w:i/>
        </w:rPr>
        <w:t xml:space="preserve"> </w:t>
      </w:r>
      <w:r w:rsidRPr="00227F0F">
        <w:rPr>
          <w:i/>
        </w:rPr>
        <w:t>будет</w:t>
      </w:r>
      <w:r w:rsidR="00227F0F" w:rsidRPr="00227F0F">
        <w:rPr>
          <w:i/>
        </w:rPr>
        <w:t xml:space="preserve"> </w:t>
      </w:r>
      <w:r w:rsidRPr="00227F0F">
        <w:rPr>
          <w:i/>
        </w:rPr>
        <w:t>внесен</w:t>
      </w:r>
      <w:r w:rsidR="00227F0F" w:rsidRPr="00227F0F">
        <w:rPr>
          <w:i/>
        </w:rPr>
        <w:t xml:space="preserve"> </w:t>
      </w:r>
      <w:r w:rsidRPr="00227F0F">
        <w:rPr>
          <w:i/>
        </w:rPr>
        <w:t>в</w:t>
      </w:r>
      <w:r w:rsidR="00227F0F" w:rsidRPr="00227F0F">
        <w:rPr>
          <w:i/>
        </w:rPr>
        <w:t xml:space="preserve"> </w:t>
      </w:r>
      <w:r w:rsidRPr="00227F0F">
        <w:rPr>
          <w:i/>
        </w:rPr>
        <w:t>Госдуму,</w:t>
      </w:r>
      <w:r w:rsidR="00227F0F" w:rsidRPr="00227F0F">
        <w:rPr>
          <w:i/>
        </w:rPr>
        <w:t xml:space="preserve"> </w:t>
      </w:r>
      <w:r w:rsidRPr="00227F0F">
        <w:rPr>
          <w:i/>
        </w:rPr>
        <w:t>сейчас</w:t>
      </w:r>
      <w:r w:rsidR="00227F0F" w:rsidRPr="00227F0F">
        <w:rPr>
          <w:i/>
        </w:rPr>
        <w:t xml:space="preserve"> </w:t>
      </w:r>
      <w:r w:rsidRPr="00227F0F">
        <w:rPr>
          <w:i/>
        </w:rPr>
        <w:t>идет</w:t>
      </w:r>
      <w:r w:rsidR="00227F0F" w:rsidRPr="00227F0F">
        <w:rPr>
          <w:i/>
        </w:rPr>
        <w:t xml:space="preserve"> </w:t>
      </w:r>
      <w:r w:rsidRPr="00227F0F">
        <w:rPr>
          <w:i/>
        </w:rPr>
        <w:t>работа</w:t>
      </w:r>
      <w:r w:rsidR="00227F0F" w:rsidRPr="00227F0F">
        <w:rPr>
          <w:i/>
        </w:rPr>
        <w:t xml:space="preserve"> </w:t>
      </w:r>
      <w:r w:rsidRPr="00227F0F">
        <w:rPr>
          <w:i/>
        </w:rPr>
        <w:t>над</w:t>
      </w:r>
      <w:r w:rsidR="00227F0F" w:rsidRPr="00227F0F">
        <w:rPr>
          <w:i/>
        </w:rPr>
        <w:t xml:space="preserve"> </w:t>
      </w:r>
      <w:r w:rsidRPr="00227F0F">
        <w:rPr>
          <w:i/>
        </w:rPr>
        <w:t>формированием</w:t>
      </w:r>
      <w:r w:rsidR="00227F0F" w:rsidRPr="00227F0F">
        <w:rPr>
          <w:i/>
        </w:rPr>
        <w:t xml:space="preserve"> </w:t>
      </w:r>
      <w:r w:rsidRPr="00227F0F">
        <w:rPr>
          <w:i/>
        </w:rPr>
        <w:t>статей</w:t>
      </w:r>
    </w:p>
    <w:p w:rsidR="00A649E9" w:rsidRPr="00227F0F" w:rsidRDefault="00A649E9" w:rsidP="00676D5F">
      <w:pPr>
        <w:numPr>
          <w:ilvl w:val="0"/>
          <w:numId w:val="25"/>
        </w:numPr>
        <w:rPr>
          <w:i/>
        </w:rPr>
      </w:pPr>
      <w:r w:rsidRPr="00227F0F">
        <w:rPr>
          <w:i/>
        </w:rPr>
        <w:t>Пенсионерам</w:t>
      </w:r>
      <w:r w:rsidR="00227F0F" w:rsidRPr="00227F0F">
        <w:rPr>
          <w:i/>
        </w:rPr>
        <w:t xml:space="preserve"> </w:t>
      </w:r>
      <w:r w:rsidRPr="00227F0F">
        <w:rPr>
          <w:i/>
        </w:rPr>
        <w:t>и</w:t>
      </w:r>
      <w:r w:rsidR="00227F0F" w:rsidRPr="00227F0F">
        <w:rPr>
          <w:i/>
        </w:rPr>
        <w:t xml:space="preserve"> </w:t>
      </w:r>
      <w:r w:rsidRPr="00227F0F">
        <w:rPr>
          <w:i/>
        </w:rPr>
        <w:t>семьям</w:t>
      </w:r>
      <w:r w:rsidR="00227F0F" w:rsidRPr="00227F0F">
        <w:rPr>
          <w:i/>
        </w:rPr>
        <w:t xml:space="preserve"> </w:t>
      </w:r>
      <w:r w:rsidRPr="00227F0F">
        <w:rPr>
          <w:i/>
        </w:rPr>
        <w:t>с</w:t>
      </w:r>
      <w:r w:rsidR="00227F0F" w:rsidRPr="00227F0F">
        <w:rPr>
          <w:i/>
        </w:rPr>
        <w:t xml:space="preserve"> </w:t>
      </w:r>
      <w:r w:rsidRPr="00227F0F">
        <w:rPr>
          <w:i/>
        </w:rPr>
        <w:t>детьми</w:t>
      </w:r>
      <w:r w:rsidR="00227F0F" w:rsidRPr="00227F0F">
        <w:rPr>
          <w:i/>
        </w:rPr>
        <w:t xml:space="preserve"> </w:t>
      </w:r>
      <w:r w:rsidRPr="00227F0F">
        <w:rPr>
          <w:i/>
        </w:rPr>
        <w:t>нужно</w:t>
      </w:r>
      <w:r w:rsidR="00227F0F" w:rsidRPr="00227F0F">
        <w:rPr>
          <w:i/>
        </w:rPr>
        <w:t xml:space="preserve"> </w:t>
      </w:r>
      <w:r w:rsidRPr="00227F0F">
        <w:rPr>
          <w:i/>
        </w:rPr>
        <w:t>помочь</w:t>
      </w:r>
      <w:r w:rsidR="00227F0F" w:rsidRPr="00227F0F">
        <w:rPr>
          <w:i/>
        </w:rPr>
        <w:t xml:space="preserve"> </w:t>
      </w:r>
      <w:r w:rsidRPr="00227F0F">
        <w:rPr>
          <w:i/>
        </w:rPr>
        <w:t>финансово,</w:t>
      </w:r>
      <w:r w:rsidR="00227F0F" w:rsidRPr="00227F0F">
        <w:rPr>
          <w:i/>
        </w:rPr>
        <w:t xml:space="preserve"> </w:t>
      </w:r>
      <w:r w:rsidRPr="00227F0F">
        <w:rPr>
          <w:i/>
        </w:rPr>
        <w:t>где</w:t>
      </w:r>
      <w:r w:rsidR="00227F0F" w:rsidRPr="00227F0F">
        <w:rPr>
          <w:i/>
        </w:rPr>
        <w:t xml:space="preserve"> </w:t>
      </w:r>
      <w:r w:rsidRPr="00227F0F">
        <w:rPr>
          <w:i/>
        </w:rPr>
        <w:t>взять</w:t>
      </w:r>
      <w:r w:rsidR="00227F0F" w:rsidRPr="00227F0F">
        <w:rPr>
          <w:i/>
        </w:rPr>
        <w:t xml:space="preserve"> </w:t>
      </w:r>
      <w:r w:rsidRPr="00227F0F">
        <w:rPr>
          <w:i/>
        </w:rPr>
        <w:t>на</w:t>
      </w:r>
      <w:r w:rsidR="00227F0F" w:rsidRPr="00227F0F">
        <w:rPr>
          <w:i/>
        </w:rPr>
        <w:t xml:space="preserve"> </w:t>
      </w:r>
      <w:r w:rsidRPr="00227F0F">
        <w:rPr>
          <w:i/>
        </w:rPr>
        <w:t>это</w:t>
      </w:r>
      <w:r w:rsidR="00227F0F" w:rsidRPr="00227F0F">
        <w:rPr>
          <w:i/>
        </w:rPr>
        <w:t xml:space="preserve"> </w:t>
      </w:r>
      <w:r w:rsidRPr="00227F0F">
        <w:rPr>
          <w:i/>
        </w:rPr>
        <w:t>деньги,</w:t>
      </w:r>
      <w:r w:rsidR="00227F0F" w:rsidRPr="00227F0F">
        <w:rPr>
          <w:i/>
        </w:rPr>
        <w:t xml:space="preserve"> </w:t>
      </w:r>
      <w:r w:rsidRPr="00227F0F">
        <w:rPr>
          <w:i/>
        </w:rPr>
        <w:t>расскажет</w:t>
      </w:r>
      <w:r w:rsidR="00227F0F" w:rsidRPr="00227F0F">
        <w:rPr>
          <w:i/>
        </w:rPr>
        <w:t xml:space="preserve"> «</w:t>
      </w:r>
      <w:r w:rsidRPr="00227F0F">
        <w:rPr>
          <w:i/>
        </w:rPr>
        <w:t>Справедливая</w:t>
      </w:r>
      <w:r w:rsidR="00227F0F" w:rsidRPr="00227F0F">
        <w:rPr>
          <w:i/>
        </w:rPr>
        <w:t xml:space="preserve"> </w:t>
      </w:r>
      <w:r w:rsidRPr="00227F0F">
        <w:rPr>
          <w:i/>
        </w:rPr>
        <w:t>Россия</w:t>
      </w:r>
      <w:r w:rsidR="00227F0F" w:rsidRPr="00227F0F">
        <w:rPr>
          <w:i/>
        </w:rPr>
        <w:t xml:space="preserve"> - </w:t>
      </w:r>
      <w:r w:rsidRPr="00227F0F">
        <w:rPr>
          <w:i/>
        </w:rPr>
        <w:t>За</w:t>
      </w:r>
      <w:r w:rsidR="00227F0F" w:rsidRPr="00227F0F">
        <w:rPr>
          <w:i/>
        </w:rPr>
        <w:t xml:space="preserve"> </w:t>
      </w:r>
      <w:r w:rsidRPr="00227F0F">
        <w:rPr>
          <w:i/>
        </w:rPr>
        <w:t>правду</w:t>
      </w:r>
      <w:r w:rsidR="00227F0F" w:rsidRPr="00227F0F">
        <w:rPr>
          <w:i/>
        </w:rPr>
        <w:t>»</w:t>
      </w:r>
      <w:r w:rsidRPr="00227F0F">
        <w:rPr>
          <w:i/>
        </w:rPr>
        <w:t>.</w:t>
      </w:r>
      <w:r w:rsidR="00227F0F" w:rsidRPr="00227F0F">
        <w:rPr>
          <w:i/>
        </w:rPr>
        <w:t xml:space="preserve"> </w:t>
      </w:r>
      <w:r w:rsidRPr="00227F0F">
        <w:rPr>
          <w:i/>
        </w:rPr>
        <w:t>Об</w:t>
      </w:r>
      <w:r w:rsidR="00227F0F" w:rsidRPr="00227F0F">
        <w:rPr>
          <w:i/>
        </w:rPr>
        <w:t xml:space="preserve"> </w:t>
      </w:r>
      <w:r w:rsidRPr="00227F0F">
        <w:rPr>
          <w:i/>
        </w:rPr>
        <w:t>этом</w:t>
      </w:r>
      <w:r w:rsidR="00227F0F" w:rsidRPr="00227F0F">
        <w:rPr>
          <w:i/>
        </w:rPr>
        <w:t xml:space="preserve"> </w:t>
      </w:r>
      <w:r w:rsidRPr="00227F0F">
        <w:rPr>
          <w:i/>
        </w:rPr>
        <w:t>заявил</w:t>
      </w:r>
      <w:r w:rsidR="00227F0F" w:rsidRPr="00227F0F">
        <w:rPr>
          <w:i/>
        </w:rPr>
        <w:t xml:space="preserve"> </w:t>
      </w:r>
      <w:r w:rsidRPr="00227F0F">
        <w:rPr>
          <w:i/>
        </w:rPr>
        <w:t>руководитель</w:t>
      </w:r>
      <w:r w:rsidR="00227F0F" w:rsidRPr="00227F0F">
        <w:rPr>
          <w:i/>
        </w:rPr>
        <w:t xml:space="preserve"> </w:t>
      </w:r>
      <w:r w:rsidRPr="00227F0F">
        <w:rPr>
          <w:i/>
        </w:rPr>
        <w:t>фракции</w:t>
      </w:r>
      <w:r w:rsidR="00227F0F" w:rsidRPr="00227F0F">
        <w:rPr>
          <w:i/>
        </w:rPr>
        <w:t xml:space="preserve"> </w:t>
      </w:r>
      <w:r w:rsidRPr="00227F0F">
        <w:rPr>
          <w:i/>
        </w:rPr>
        <w:t>Сергей</w:t>
      </w:r>
      <w:r w:rsidR="00227F0F" w:rsidRPr="00227F0F">
        <w:rPr>
          <w:i/>
        </w:rPr>
        <w:t xml:space="preserve"> </w:t>
      </w:r>
      <w:r w:rsidRPr="00227F0F">
        <w:rPr>
          <w:i/>
        </w:rPr>
        <w:t>Миронов</w:t>
      </w:r>
      <w:r w:rsidR="00227F0F" w:rsidRPr="00227F0F">
        <w:rPr>
          <w:i/>
        </w:rPr>
        <w:t xml:space="preserve"> </w:t>
      </w:r>
      <w:r w:rsidRPr="00227F0F">
        <w:rPr>
          <w:i/>
        </w:rPr>
        <w:t>19</w:t>
      </w:r>
      <w:r w:rsidR="00227F0F" w:rsidRPr="00227F0F">
        <w:rPr>
          <w:i/>
        </w:rPr>
        <w:t xml:space="preserve"> </w:t>
      </w:r>
      <w:r w:rsidRPr="00227F0F">
        <w:rPr>
          <w:i/>
        </w:rPr>
        <w:t>сентября</w:t>
      </w:r>
      <w:r w:rsidR="00227F0F" w:rsidRPr="00227F0F">
        <w:rPr>
          <w:i/>
        </w:rPr>
        <w:t xml:space="preserve"> </w:t>
      </w:r>
      <w:r w:rsidRPr="00227F0F">
        <w:rPr>
          <w:i/>
        </w:rPr>
        <w:t>на</w:t>
      </w:r>
      <w:r w:rsidR="00227F0F" w:rsidRPr="00227F0F">
        <w:rPr>
          <w:i/>
        </w:rPr>
        <w:t xml:space="preserve"> </w:t>
      </w:r>
      <w:r w:rsidRPr="00227F0F">
        <w:rPr>
          <w:i/>
        </w:rPr>
        <w:t>пленарном</w:t>
      </w:r>
      <w:r w:rsidR="00227F0F" w:rsidRPr="00227F0F">
        <w:rPr>
          <w:i/>
        </w:rPr>
        <w:t xml:space="preserve"> </w:t>
      </w:r>
      <w:r w:rsidRPr="00227F0F">
        <w:rPr>
          <w:i/>
        </w:rPr>
        <w:t>заседании</w:t>
      </w:r>
      <w:r w:rsidR="00227F0F" w:rsidRPr="00227F0F">
        <w:rPr>
          <w:i/>
        </w:rPr>
        <w:t xml:space="preserve"> </w:t>
      </w:r>
      <w:r w:rsidRPr="00227F0F">
        <w:rPr>
          <w:i/>
        </w:rPr>
        <w:t>Госдумы.</w:t>
      </w:r>
      <w:r w:rsidR="00227F0F" w:rsidRPr="00227F0F">
        <w:rPr>
          <w:i/>
        </w:rPr>
        <w:t xml:space="preserve"> </w:t>
      </w:r>
      <w:r w:rsidRPr="00227F0F">
        <w:rPr>
          <w:i/>
        </w:rPr>
        <w:t>Чтобы</w:t>
      </w:r>
      <w:r w:rsidR="00227F0F" w:rsidRPr="00227F0F">
        <w:rPr>
          <w:i/>
        </w:rPr>
        <w:t xml:space="preserve"> </w:t>
      </w:r>
      <w:r w:rsidRPr="00227F0F">
        <w:rPr>
          <w:i/>
        </w:rPr>
        <w:t>решить</w:t>
      </w:r>
      <w:r w:rsidR="00227F0F" w:rsidRPr="00227F0F">
        <w:rPr>
          <w:i/>
        </w:rPr>
        <w:t xml:space="preserve"> </w:t>
      </w:r>
      <w:r w:rsidRPr="00227F0F">
        <w:rPr>
          <w:i/>
        </w:rPr>
        <w:t>проблемы</w:t>
      </w:r>
      <w:r w:rsidR="00227F0F" w:rsidRPr="00227F0F">
        <w:rPr>
          <w:i/>
        </w:rPr>
        <w:t xml:space="preserve"> </w:t>
      </w:r>
      <w:r w:rsidRPr="00227F0F">
        <w:rPr>
          <w:i/>
        </w:rPr>
        <w:t>с</w:t>
      </w:r>
      <w:r w:rsidR="00227F0F" w:rsidRPr="00227F0F">
        <w:rPr>
          <w:i/>
        </w:rPr>
        <w:t xml:space="preserve"> </w:t>
      </w:r>
      <w:r w:rsidRPr="00227F0F">
        <w:rPr>
          <w:i/>
        </w:rPr>
        <w:t>бедностью</w:t>
      </w:r>
      <w:r w:rsidR="00227F0F" w:rsidRPr="00227F0F">
        <w:rPr>
          <w:i/>
        </w:rPr>
        <w:t xml:space="preserve"> </w:t>
      </w:r>
      <w:r w:rsidRPr="00227F0F">
        <w:rPr>
          <w:i/>
        </w:rPr>
        <w:t>населения</w:t>
      </w:r>
      <w:r w:rsidR="00227F0F" w:rsidRPr="00227F0F">
        <w:rPr>
          <w:i/>
        </w:rPr>
        <w:t xml:space="preserve"> </w:t>
      </w:r>
      <w:r w:rsidRPr="00227F0F">
        <w:rPr>
          <w:i/>
        </w:rPr>
        <w:t>страны,</w:t>
      </w:r>
      <w:r w:rsidR="00227F0F" w:rsidRPr="00227F0F">
        <w:rPr>
          <w:i/>
        </w:rPr>
        <w:t xml:space="preserve"> </w:t>
      </w:r>
      <w:r w:rsidRPr="00227F0F">
        <w:rPr>
          <w:i/>
        </w:rPr>
        <w:t>необходимо</w:t>
      </w:r>
      <w:r w:rsidR="00227F0F" w:rsidRPr="00227F0F">
        <w:rPr>
          <w:i/>
        </w:rPr>
        <w:t xml:space="preserve"> </w:t>
      </w:r>
      <w:r w:rsidRPr="00227F0F">
        <w:rPr>
          <w:i/>
        </w:rPr>
        <w:t>принимать</w:t>
      </w:r>
      <w:r w:rsidR="00227F0F" w:rsidRPr="00227F0F">
        <w:rPr>
          <w:i/>
        </w:rPr>
        <w:t xml:space="preserve"> </w:t>
      </w:r>
      <w:r w:rsidRPr="00227F0F">
        <w:rPr>
          <w:i/>
        </w:rPr>
        <w:t>серьезные</w:t>
      </w:r>
      <w:r w:rsidR="00227F0F" w:rsidRPr="00227F0F">
        <w:rPr>
          <w:i/>
        </w:rPr>
        <w:t xml:space="preserve"> </w:t>
      </w:r>
      <w:r w:rsidRPr="00227F0F">
        <w:rPr>
          <w:i/>
        </w:rPr>
        <w:t>меры,</w:t>
      </w:r>
      <w:r w:rsidR="00227F0F" w:rsidRPr="00227F0F">
        <w:rPr>
          <w:i/>
        </w:rPr>
        <w:t xml:space="preserve"> </w:t>
      </w:r>
      <w:r w:rsidRPr="00227F0F">
        <w:rPr>
          <w:i/>
        </w:rPr>
        <w:t>отметил</w:t>
      </w:r>
      <w:r w:rsidR="00227F0F" w:rsidRPr="00227F0F">
        <w:rPr>
          <w:i/>
        </w:rPr>
        <w:t xml:space="preserve"> </w:t>
      </w:r>
      <w:r w:rsidRPr="00227F0F">
        <w:rPr>
          <w:i/>
        </w:rPr>
        <w:t>глава</w:t>
      </w:r>
      <w:r w:rsidR="00227F0F" w:rsidRPr="00227F0F">
        <w:rPr>
          <w:i/>
        </w:rPr>
        <w:t xml:space="preserve"> </w:t>
      </w:r>
      <w:r w:rsidRPr="00227F0F">
        <w:rPr>
          <w:i/>
        </w:rPr>
        <w:t>фракции.</w:t>
      </w:r>
      <w:r w:rsidR="00227F0F" w:rsidRPr="00227F0F">
        <w:rPr>
          <w:i/>
        </w:rPr>
        <w:t xml:space="preserve"> </w:t>
      </w:r>
      <w:r w:rsidRPr="00227F0F">
        <w:rPr>
          <w:i/>
        </w:rPr>
        <w:t>Среди</w:t>
      </w:r>
      <w:r w:rsidR="00227F0F" w:rsidRPr="00227F0F">
        <w:rPr>
          <w:i/>
        </w:rPr>
        <w:t xml:space="preserve"> </w:t>
      </w:r>
      <w:r w:rsidRPr="00227F0F">
        <w:rPr>
          <w:i/>
        </w:rPr>
        <w:t>них</w:t>
      </w:r>
      <w:r w:rsidR="00227F0F" w:rsidRPr="00227F0F">
        <w:rPr>
          <w:i/>
        </w:rPr>
        <w:t xml:space="preserve"> - </w:t>
      </w:r>
      <w:r w:rsidRPr="00227F0F">
        <w:rPr>
          <w:i/>
        </w:rPr>
        <w:t>повышение</w:t>
      </w:r>
      <w:r w:rsidR="00227F0F" w:rsidRPr="00227F0F">
        <w:rPr>
          <w:i/>
        </w:rPr>
        <w:t xml:space="preserve"> </w:t>
      </w:r>
      <w:r w:rsidRPr="00227F0F">
        <w:rPr>
          <w:i/>
        </w:rPr>
        <w:t>МРОТ</w:t>
      </w:r>
      <w:r w:rsidR="00227F0F" w:rsidRPr="00227F0F">
        <w:rPr>
          <w:i/>
        </w:rPr>
        <w:t xml:space="preserve"> </w:t>
      </w:r>
      <w:r w:rsidRPr="00227F0F">
        <w:rPr>
          <w:i/>
        </w:rPr>
        <w:t>в</w:t>
      </w:r>
      <w:r w:rsidR="00227F0F" w:rsidRPr="00227F0F">
        <w:rPr>
          <w:i/>
        </w:rPr>
        <w:t xml:space="preserve"> </w:t>
      </w:r>
      <w:r w:rsidRPr="00227F0F">
        <w:rPr>
          <w:i/>
        </w:rPr>
        <w:t>два-три</w:t>
      </w:r>
      <w:r w:rsidR="00227F0F" w:rsidRPr="00227F0F">
        <w:rPr>
          <w:i/>
        </w:rPr>
        <w:t xml:space="preserve"> </w:t>
      </w:r>
      <w:r w:rsidRPr="00227F0F">
        <w:rPr>
          <w:i/>
        </w:rPr>
        <w:t>раза,</w:t>
      </w:r>
      <w:r w:rsidR="00227F0F" w:rsidRPr="00227F0F">
        <w:rPr>
          <w:i/>
        </w:rPr>
        <w:t xml:space="preserve"> </w:t>
      </w:r>
      <w:r w:rsidRPr="00227F0F">
        <w:rPr>
          <w:i/>
        </w:rPr>
        <w:t>введение</w:t>
      </w:r>
      <w:r w:rsidR="00227F0F" w:rsidRPr="00227F0F">
        <w:rPr>
          <w:i/>
        </w:rPr>
        <w:t xml:space="preserve"> </w:t>
      </w:r>
      <w:r w:rsidRPr="00227F0F">
        <w:rPr>
          <w:i/>
        </w:rPr>
        <w:t>стипендии</w:t>
      </w:r>
      <w:r w:rsidR="00227F0F" w:rsidRPr="00227F0F">
        <w:rPr>
          <w:i/>
        </w:rPr>
        <w:t xml:space="preserve"> </w:t>
      </w:r>
      <w:r w:rsidRPr="00227F0F">
        <w:rPr>
          <w:i/>
        </w:rPr>
        <w:t>для</w:t>
      </w:r>
      <w:r w:rsidR="00227F0F" w:rsidRPr="00227F0F">
        <w:rPr>
          <w:i/>
        </w:rPr>
        <w:t xml:space="preserve"> </w:t>
      </w:r>
      <w:r w:rsidRPr="00227F0F">
        <w:rPr>
          <w:i/>
        </w:rPr>
        <w:t>студентов</w:t>
      </w:r>
      <w:r w:rsidR="00227F0F" w:rsidRPr="00227F0F">
        <w:rPr>
          <w:i/>
        </w:rPr>
        <w:t xml:space="preserve"> </w:t>
      </w:r>
      <w:r w:rsidRPr="00227F0F">
        <w:rPr>
          <w:i/>
        </w:rPr>
        <w:t>на</w:t>
      </w:r>
      <w:r w:rsidR="00227F0F" w:rsidRPr="00227F0F">
        <w:rPr>
          <w:i/>
        </w:rPr>
        <w:t xml:space="preserve"> </w:t>
      </w:r>
      <w:r w:rsidRPr="00227F0F">
        <w:rPr>
          <w:i/>
        </w:rPr>
        <w:t>уровне</w:t>
      </w:r>
      <w:r w:rsidR="00227F0F" w:rsidRPr="00227F0F">
        <w:rPr>
          <w:i/>
        </w:rPr>
        <w:t xml:space="preserve"> </w:t>
      </w:r>
      <w:r w:rsidRPr="00227F0F">
        <w:rPr>
          <w:i/>
        </w:rPr>
        <w:t>МРОТ,</w:t>
      </w:r>
      <w:r w:rsidR="00227F0F" w:rsidRPr="00227F0F">
        <w:rPr>
          <w:i/>
        </w:rPr>
        <w:t xml:space="preserve"> </w:t>
      </w:r>
      <w:r w:rsidRPr="00227F0F">
        <w:rPr>
          <w:i/>
        </w:rPr>
        <w:t>помощь</w:t>
      </w:r>
      <w:r w:rsidR="00227F0F" w:rsidRPr="00227F0F">
        <w:rPr>
          <w:i/>
        </w:rPr>
        <w:t xml:space="preserve"> </w:t>
      </w:r>
      <w:r w:rsidRPr="00227F0F">
        <w:rPr>
          <w:i/>
        </w:rPr>
        <w:t>многодетным</w:t>
      </w:r>
      <w:r w:rsidR="00227F0F" w:rsidRPr="00227F0F">
        <w:rPr>
          <w:i/>
        </w:rPr>
        <w:t xml:space="preserve"> </w:t>
      </w:r>
      <w:r w:rsidRPr="00227F0F">
        <w:rPr>
          <w:i/>
        </w:rPr>
        <w:t>семьям,</w:t>
      </w:r>
      <w:r w:rsidR="00227F0F" w:rsidRPr="00227F0F">
        <w:rPr>
          <w:i/>
        </w:rPr>
        <w:t xml:space="preserve"> </w:t>
      </w:r>
      <w:r w:rsidRPr="00227F0F">
        <w:rPr>
          <w:i/>
        </w:rPr>
        <w:t>семьям</w:t>
      </w:r>
      <w:r w:rsidR="00227F0F" w:rsidRPr="00227F0F">
        <w:rPr>
          <w:i/>
        </w:rPr>
        <w:t xml:space="preserve"> </w:t>
      </w:r>
      <w:r w:rsidRPr="00227F0F">
        <w:rPr>
          <w:i/>
        </w:rPr>
        <w:t>с</w:t>
      </w:r>
      <w:r w:rsidR="00227F0F" w:rsidRPr="00227F0F">
        <w:rPr>
          <w:i/>
        </w:rPr>
        <w:t xml:space="preserve"> </w:t>
      </w:r>
      <w:r w:rsidRPr="00227F0F">
        <w:rPr>
          <w:i/>
        </w:rPr>
        <w:t>детьми</w:t>
      </w:r>
      <w:r w:rsidR="00227F0F" w:rsidRPr="00227F0F">
        <w:rPr>
          <w:i/>
        </w:rPr>
        <w:t xml:space="preserve"> </w:t>
      </w:r>
      <w:r w:rsidRPr="00227F0F">
        <w:rPr>
          <w:i/>
        </w:rPr>
        <w:t>и</w:t>
      </w:r>
      <w:r w:rsidR="00227F0F" w:rsidRPr="00227F0F">
        <w:rPr>
          <w:i/>
        </w:rPr>
        <w:t xml:space="preserve"> </w:t>
      </w:r>
      <w:r w:rsidRPr="00227F0F">
        <w:rPr>
          <w:i/>
        </w:rPr>
        <w:t>пенсионерам,</w:t>
      </w:r>
      <w:r w:rsidR="00227F0F" w:rsidRPr="00227F0F">
        <w:rPr>
          <w:i/>
        </w:rPr>
        <w:t xml:space="preserve"> </w:t>
      </w:r>
      <w:hyperlink w:anchor="А104" w:history="1">
        <w:r w:rsidRPr="00227F0F">
          <w:rPr>
            <w:rStyle w:val="a3"/>
            <w:i/>
          </w:rPr>
          <w:t>пишет</w:t>
        </w:r>
        <w:r w:rsidR="00227F0F" w:rsidRPr="00227F0F">
          <w:rPr>
            <w:rStyle w:val="a3"/>
            <w:i/>
          </w:rPr>
          <w:t xml:space="preserve"> «</w:t>
        </w:r>
        <w:r w:rsidRPr="00227F0F">
          <w:rPr>
            <w:rStyle w:val="a3"/>
            <w:i/>
          </w:rPr>
          <w:t>Парламентска</w:t>
        </w:r>
        <w:r w:rsidRPr="00227F0F">
          <w:rPr>
            <w:rStyle w:val="a3"/>
            <w:i/>
          </w:rPr>
          <w:t>я</w:t>
        </w:r>
        <w:r w:rsidR="00227F0F" w:rsidRPr="00227F0F">
          <w:rPr>
            <w:rStyle w:val="a3"/>
            <w:i/>
          </w:rPr>
          <w:t xml:space="preserve"> </w:t>
        </w:r>
        <w:r w:rsidRPr="00227F0F">
          <w:rPr>
            <w:rStyle w:val="a3"/>
            <w:i/>
          </w:rPr>
          <w:t>газета</w:t>
        </w:r>
        <w:r w:rsidR="00227F0F" w:rsidRPr="00227F0F">
          <w:rPr>
            <w:rStyle w:val="a3"/>
            <w:i/>
          </w:rPr>
          <w:t>»</w:t>
        </w:r>
      </w:hyperlink>
    </w:p>
    <w:p w:rsidR="00A649E9" w:rsidRPr="00227F0F" w:rsidRDefault="00A649E9" w:rsidP="00676D5F">
      <w:pPr>
        <w:numPr>
          <w:ilvl w:val="0"/>
          <w:numId w:val="25"/>
        </w:numPr>
        <w:rPr>
          <w:i/>
        </w:rPr>
      </w:pPr>
      <w:r w:rsidRPr="00227F0F">
        <w:rPr>
          <w:i/>
        </w:rPr>
        <w:t>Лидер</w:t>
      </w:r>
      <w:r w:rsidR="00227F0F" w:rsidRPr="00227F0F">
        <w:rPr>
          <w:i/>
        </w:rPr>
        <w:t xml:space="preserve"> </w:t>
      </w:r>
      <w:r w:rsidRPr="00227F0F">
        <w:rPr>
          <w:i/>
        </w:rPr>
        <w:t>КПРФ</w:t>
      </w:r>
      <w:r w:rsidR="00227F0F" w:rsidRPr="00227F0F">
        <w:rPr>
          <w:i/>
        </w:rPr>
        <w:t xml:space="preserve"> </w:t>
      </w:r>
      <w:r w:rsidRPr="00227F0F">
        <w:rPr>
          <w:i/>
        </w:rPr>
        <w:t>Геннадий</w:t>
      </w:r>
      <w:r w:rsidR="00227F0F" w:rsidRPr="00227F0F">
        <w:rPr>
          <w:i/>
        </w:rPr>
        <w:t xml:space="preserve"> </w:t>
      </w:r>
      <w:r w:rsidRPr="00227F0F">
        <w:rPr>
          <w:i/>
        </w:rPr>
        <w:t>Зюганов,</w:t>
      </w:r>
      <w:r w:rsidR="00227F0F" w:rsidRPr="00227F0F">
        <w:rPr>
          <w:i/>
        </w:rPr>
        <w:t xml:space="preserve"> </w:t>
      </w:r>
      <w:r w:rsidRPr="00227F0F">
        <w:rPr>
          <w:i/>
        </w:rPr>
        <w:t>депутаты</w:t>
      </w:r>
      <w:r w:rsidR="00227F0F" w:rsidRPr="00227F0F">
        <w:rPr>
          <w:i/>
        </w:rPr>
        <w:t xml:space="preserve"> </w:t>
      </w:r>
      <w:r w:rsidRPr="00227F0F">
        <w:rPr>
          <w:i/>
        </w:rPr>
        <w:t>фракции</w:t>
      </w:r>
      <w:r w:rsidR="00227F0F" w:rsidRPr="00227F0F">
        <w:rPr>
          <w:i/>
        </w:rPr>
        <w:t xml:space="preserve"> </w:t>
      </w:r>
      <w:r w:rsidRPr="00227F0F">
        <w:rPr>
          <w:i/>
        </w:rPr>
        <w:t>и</w:t>
      </w:r>
      <w:r w:rsidR="00227F0F" w:rsidRPr="00227F0F">
        <w:rPr>
          <w:i/>
        </w:rPr>
        <w:t xml:space="preserve"> </w:t>
      </w:r>
      <w:r w:rsidRPr="00227F0F">
        <w:rPr>
          <w:i/>
        </w:rPr>
        <w:t>глава</w:t>
      </w:r>
      <w:r w:rsidR="00227F0F" w:rsidRPr="00227F0F">
        <w:rPr>
          <w:i/>
        </w:rPr>
        <w:t xml:space="preserve"> </w:t>
      </w:r>
      <w:r w:rsidRPr="00227F0F">
        <w:rPr>
          <w:i/>
        </w:rPr>
        <w:t>комитета</w:t>
      </w:r>
      <w:r w:rsidR="00227F0F" w:rsidRPr="00227F0F">
        <w:rPr>
          <w:i/>
        </w:rPr>
        <w:t xml:space="preserve"> </w:t>
      </w:r>
      <w:r w:rsidRPr="00227F0F">
        <w:rPr>
          <w:i/>
        </w:rPr>
        <w:t>ГД</w:t>
      </w:r>
      <w:r w:rsidR="00227F0F" w:rsidRPr="00227F0F">
        <w:rPr>
          <w:i/>
        </w:rPr>
        <w:t xml:space="preserve"> </w:t>
      </w:r>
      <w:r w:rsidRPr="00227F0F">
        <w:rPr>
          <w:i/>
        </w:rPr>
        <w:t>по</w:t>
      </w:r>
      <w:r w:rsidR="00227F0F" w:rsidRPr="00227F0F">
        <w:rPr>
          <w:i/>
        </w:rPr>
        <w:t xml:space="preserve"> </w:t>
      </w:r>
      <w:r w:rsidRPr="00227F0F">
        <w:rPr>
          <w:i/>
        </w:rPr>
        <w:t>соцполитике</w:t>
      </w:r>
      <w:r w:rsidR="00227F0F" w:rsidRPr="00227F0F">
        <w:rPr>
          <w:i/>
        </w:rPr>
        <w:t xml:space="preserve"> </w:t>
      </w:r>
      <w:r w:rsidRPr="00227F0F">
        <w:rPr>
          <w:i/>
        </w:rPr>
        <w:t>Ярослав</w:t>
      </w:r>
      <w:r w:rsidR="00227F0F" w:rsidRPr="00227F0F">
        <w:rPr>
          <w:i/>
        </w:rPr>
        <w:t xml:space="preserve"> </w:t>
      </w:r>
      <w:r w:rsidRPr="00227F0F">
        <w:rPr>
          <w:i/>
        </w:rPr>
        <w:t>Нилов</w:t>
      </w:r>
      <w:r w:rsidR="00227F0F" w:rsidRPr="00227F0F">
        <w:rPr>
          <w:i/>
        </w:rPr>
        <w:t xml:space="preserve"> </w:t>
      </w:r>
      <w:r w:rsidRPr="00227F0F">
        <w:rPr>
          <w:i/>
        </w:rPr>
        <w:t>внесли</w:t>
      </w:r>
      <w:r w:rsidR="00227F0F" w:rsidRPr="00227F0F">
        <w:rPr>
          <w:i/>
        </w:rPr>
        <w:t xml:space="preserve"> </w:t>
      </w:r>
      <w:r w:rsidRPr="00227F0F">
        <w:rPr>
          <w:i/>
        </w:rPr>
        <w:t>в</w:t>
      </w:r>
      <w:r w:rsidR="00227F0F" w:rsidRPr="00227F0F">
        <w:rPr>
          <w:i/>
        </w:rPr>
        <w:t xml:space="preserve"> </w:t>
      </w:r>
      <w:r w:rsidRPr="00227F0F">
        <w:rPr>
          <w:i/>
        </w:rPr>
        <w:t>Госдуму</w:t>
      </w:r>
      <w:r w:rsidR="00227F0F" w:rsidRPr="00227F0F">
        <w:rPr>
          <w:i/>
        </w:rPr>
        <w:t xml:space="preserve"> </w:t>
      </w:r>
      <w:r w:rsidRPr="00227F0F">
        <w:rPr>
          <w:i/>
        </w:rPr>
        <w:t>законопроект</w:t>
      </w:r>
      <w:r w:rsidR="00227F0F" w:rsidRPr="00227F0F">
        <w:rPr>
          <w:i/>
        </w:rPr>
        <w:t xml:space="preserve"> </w:t>
      </w:r>
      <w:r w:rsidRPr="00227F0F">
        <w:rPr>
          <w:i/>
        </w:rPr>
        <w:t>об</w:t>
      </w:r>
      <w:r w:rsidR="00227F0F" w:rsidRPr="00227F0F">
        <w:rPr>
          <w:i/>
        </w:rPr>
        <w:t xml:space="preserve"> </w:t>
      </w:r>
      <w:r w:rsidRPr="00227F0F">
        <w:rPr>
          <w:i/>
        </w:rPr>
        <w:t>индексации</w:t>
      </w:r>
      <w:r w:rsidR="00227F0F" w:rsidRPr="00227F0F">
        <w:rPr>
          <w:i/>
        </w:rPr>
        <w:t xml:space="preserve"> </w:t>
      </w:r>
      <w:r w:rsidRPr="00227F0F">
        <w:rPr>
          <w:i/>
        </w:rPr>
        <w:t>размера</w:t>
      </w:r>
      <w:r w:rsidR="00227F0F" w:rsidRPr="00227F0F">
        <w:rPr>
          <w:i/>
        </w:rPr>
        <w:t xml:space="preserve"> </w:t>
      </w:r>
      <w:r w:rsidRPr="00227F0F">
        <w:rPr>
          <w:i/>
        </w:rPr>
        <w:t>фиксированной</w:t>
      </w:r>
      <w:r w:rsidR="00227F0F" w:rsidRPr="00227F0F">
        <w:rPr>
          <w:i/>
        </w:rPr>
        <w:t xml:space="preserve"> </w:t>
      </w:r>
      <w:r w:rsidRPr="00227F0F">
        <w:rPr>
          <w:i/>
        </w:rPr>
        <w:t>выплаты</w:t>
      </w:r>
      <w:r w:rsidR="00227F0F" w:rsidRPr="00227F0F">
        <w:rPr>
          <w:i/>
        </w:rPr>
        <w:t xml:space="preserve"> </w:t>
      </w:r>
      <w:r w:rsidRPr="00227F0F">
        <w:rPr>
          <w:i/>
        </w:rPr>
        <w:t>к</w:t>
      </w:r>
      <w:r w:rsidR="00227F0F" w:rsidRPr="00227F0F">
        <w:rPr>
          <w:i/>
        </w:rPr>
        <w:t xml:space="preserve"> </w:t>
      </w:r>
      <w:r w:rsidRPr="00227F0F">
        <w:rPr>
          <w:i/>
        </w:rPr>
        <w:t>страховой</w:t>
      </w:r>
      <w:r w:rsidR="00227F0F" w:rsidRPr="00227F0F">
        <w:rPr>
          <w:i/>
        </w:rPr>
        <w:t xml:space="preserve"> </w:t>
      </w:r>
      <w:r w:rsidRPr="00227F0F">
        <w:rPr>
          <w:i/>
        </w:rPr>
        <w:t>пенсии</w:t>
      </w:r>
      <w:r w:rsidR="00227F0F" w:rsidRPr="00227F0F">
        <w:rPr>
          <w:i/>
        </w:rPr>
        <w:t xml:space="preserve"> </w:t>
      </w:r>
      <w:r w:rsidRPr="00227F0F">
        <w:rPr>
          <w:i/>
        </w:rPr>
        <w:t>для</w:t>
      </w:r>
      <w:r w:rsidR="00227F0F" w:rsidRPr="00227F0F">
        <w:rPr>
          <w:i/>
        </w:rPr>
        <w:t xml:space="preserve"> </w:t>
      </w:r>
      <w:r w:rsidRPr="00227F0F">
        <w:rPr>
          <w:i/>
        </w:rPr>
        <w:t>работающих</w:t>
      </w:r>
      <w:r w:rsidR="00227F0F" w:rsidRPr="00227F0F">
        <w:rPr>
          <w:i/>
        </w:rPr>
        <w:t xml:space="preserve"> </w:t>
      </w:r>
      <w:r w:rsidRPr="00227F0F">
        <w:rPr>
          <w:i/>
        </w:rPr>
        <w:t>инвалидов-пенсионеров,</w:t>
      </w:r>
      <w:r w:rsidR="00227F0F" w:rsidRPr="00227F0F">
        <w:rPr>
          <w:i/>
        </w:rPr>
        <w:t xml:space="preserve"> </w:t>
      </w:r>
      <w:r w:rsidRPr="00227F0F">
        <w:rPr>
          <w:i/>
        </w:rPr>
        <w:t>он</w:t>
      </w:r>
      <w:r w:rsidR="00227F0F" w:rsidRPr="00227F0F">
        <w:rPr>
          <w:i/>
        </w:rPr>
        <w:t xml:space="preserve"> </w:t>
      </w:r>
      <w:r w:rsidRPr="00227F0F">
        <w:rPr>
          <w:i/>
        </w:rPr>
        <w:t>доступен</w:t>
      </w:r>
      <w:r w:rsidR="00227F0F" w:rsidRPr="00227F0F">
        <w:rPr>
          <w:i/>
        </w:rPr>
        <w:t xml:space="preserve"> </w:t>
      </w:r>
      <w:r w:rsidRPr="00227F0F">
        <w:rPr>
          <w:i/>
        </w:rPr>
        <w:t>в</w:t>
      </w:r>
      <w:r w:rsidR="00227F0F" w:rsidRPr="00227F0F">
        <w:rPr>
          <w:i/>
        </w:rPr>
        <w:t xml:space="preserve"> </w:t>
      </w:r>
      <w:r w:rsidRPr="00227F0F">
        <w:rPr>
          <w:i/>
        </w:rPr>
        <w:t>думской</w:t>
      </w:r>
      <w:r w:rsidR="00227F0F" w:rsidRPr="00227F0F">
        <w:rPr>
          <w:i/>
        </w:rPr>
        <w:t xml:space="preserve"> </w:t>
      </w:r>
      <w:r w:rsidRPr="00227F0F">
        <w:rPr>
          <w:i/>
        </w:rPr>
        <w:t>базе</w:t>
      </w:r>
      <w:r w:rsidR="00227F0F" w:rsidRPr="00227F0F">
        <w:rPr>
          <w:i/>
        </w:rPr>
        <w:t xml:space="preserve"> </w:t>
      </w:r>
      <w:r w:rsidRPr="00227F0F">
        <w:rPr>
          <w:i/>
        </w:rPr>
        <w:t>данных.</w:t>
      </w:r>
      <w:r w:rsidR="00227F0F" w:rsidRPr="00227F0F">
        <w:rPr>
          <w:i/>
        </w:rPr>
        <w:t xml:space="preserve"> </w:t>
      </w:r>
      <w:r w:rsidRPr="00227F0F">
        <w:rPr>
          <w:i/>
        </w:rPr>
        <w:t>Отказ</w:t>
      </w:r>
      <w:r w:rsidR="00227F0F" w:rsidRPr="00227F0F">
        <w:rPr>
          <w:i/>
        </w:rPr>
        <w:t xml:space="preserve"> </w:t>
      </w:r>
      <w:r w:rsidRPr="00227F0F">
        <w:rPr>
          <w:i/>
        </w:rPr>
        <w:t>от</w:t>
      </w:r>
      <w:r w:rsidR="00227F0F" w:rsidRPr="00227F0F">
        <w:rPr>
          <w:i/>
        </w:rPr>
        <w:t xml:space="preserve"> </w:t>
      </w:r>
      <w:r w:rsidRPr="00227F0F">
        <w:rPr>
          <w:i/>
        </w:rPr>
        <w:t>индексации</w:t>
      </w:r>
      <w:r w:rsidR="00227F0F" w:rsidRPr="00227F0F">
        <w:rPr>
          <w:i/>
        </w:rPr>
        <w:t xml:space="preserve"> </w:t>
      </w:r>
      <w:r w:rsidRPr="00227F0F">
        <w:rPr>
          <w:i/>
        </w:rPr>
        <w:t>пенсий</w:t>
      </w:r>
      <w:r w:rsidR="00227F0F" w:rsidRPr="00227F0F">
        <w:rPr>
          <w:i/>
        </w:rPr>
        <w:t xml:space="preserve"> </w:t>
      </w:r>
      <w:r w:rsidRPr="00227F0F">
        <w:rPr>
          <w:i/>
        </w:rPr>
        <w:t>работающим</w:t>
      </w:r>
      <w:r w:rsidR="00227F0F" w:rsidRPr="00227F0F">
        <w:rPr>
          <w:i/>
        </w:rPr>
        <w:t xml:space="preserve"> </w:t>
      </w:r>
      <w:r w:rsidRPr="00227F0F">
        <w:rPr>
          <w:i/>
        </w:rPr>
        <w:t>инвалидам</w:t>
      </w:r>
      <w:r w:rsidR="00227F0F" w:rsidRPr="00227F0F">
        <w:rPr>
          <w:i/>
        </w:rPr>
        <w:t xml:space="preserve"> </w:t>
      </w:r>
      <w:r w:rsidRPr="00227F0F">
        <w:rPr>
          <w:i/>
        </w:rPr>
        <w:t>является</w:t>
      </w:r>
      <w:r w:rsidR="00227F0F" w:rsidRPr="00227F0F">
        <w:rPr>
          <w:i/>
        </w:rPr>
        <w:t xml:space="preserve"> </w:t>
      </w:r>
      <w:r w:rsidRPr="00227F0F">
        <w:rPr>
          <w:i/>
        </w:rPr>
        <w:t>существенным</w:t>
      </w:r>
      <w:r w:rsidR="00227F0F" w:rsidRPr="00227F0F">
        <w:rPr>
          <w:i/>
        </w:rPr>
        <w:t xml:space="preserve"> </w:t>
      </w:r>
      <w:r w:rsidRPr="00227F0F">
        <w:rPr>
          <w:i/>
        </w:rPr>
        <w:t>антистимулом</w:t>
      </w:r>
      <w:r w:rsidR="00227F0F" w:rsidRPr="00227F0F">
        <w:rPr>
          <w:i/>
        </w:rPr>
        <w:t xml:space="preserve"> </w:t>
      </w:r>
      <w:r w:rsidRPr="00227F0F">
        <w:rPr>
          <w:i/>
        </w:rPr>
        <w:t>к</w:t>
      </w:r>
      <w:r w:rsidR="00227F0F" w:rsidRPr="00227F0F">
        <w:rPr>
          <w:i/>
        </w:rPr>
        <w:t xml:space="preserve"> </w:t>
      </w:r>
      <w:r w:rsidRPr="00227F0F">
        <w:rPr>
          <w:i/>
        </w:rPr>
        <w:t>занятию</w:t>
      </w:r>
      <w:r w:rsidR="00227F0F" w:rsidRPr="00227F0F">
        <w:rPr>
          <w:i/>
        </w:rPr>
        <w:t xml:space="preserve"> </w:t>
      </w:r>
      <w:r w:rsidRPr="00227F0F">
        <w:rPr>
          <w:i/>
        </w:rPr>
        <w:t>ими</w:t>
      </w:r>
      <w:r w:rsidR="00227F0F" w:rsidRPr="00227F0F">
        <w:rPr>
          <w:i/>
        </w:rPr>
        <w:t xml:space="preserve"> </w:t>
      </w:r>
      <w:r w:rsidRPr="00227F0F">
        <w:rPr>
          <w:i/>
        </w:rPr>
        <w:t>трудовой</w:t>
      </w:r>
      <w:r w:rsidR="00227F0F" w:rsidRPr="00227F0F">
        <w:rPr>
          <w:i/>
        </w:rPr>
        <w:t xml:space="preserve"> </w:t>
      </w:r>
      <w:r w:rsidRPr="00227F0F">
        <w:rPr>
          <w:i/>
        </w:rPr>
        <w:t>деятельностью,</w:t>
      </w:r>
      <w:r w:rsidR="00227F0F" w:rsidRPr="00227F0F">
        <w:rPr>
          <w:i/>
        </w:rPr>
        <w:t xml:space="preserve"> </w:t>
      </w:r>
      <w:r w:rsidRPr="00227F0F">
        <w:rPr>
          <w:i/>
        </w:rPr>
        <w:t>поскольку</w:t>
      </w:r>
      <w:r w:rsidR="00227F0F" w:rsidRPr="00227F0F">
        <w:rPr>
          <w:i/>
        </w:rPr>
        <w:t xml:space="preserve"> </w:t>
      </w:r>
      <w:r w:rsidRPr="00227F0F">
        <w:rPr>
          <w:i/>
        </w:rPr>
        <w:t>в</w:t>
      </w:r>
      <w:r w:rsidR="00227F0F" w:rsidRPr="00227F0F">
        <w:rPr>
          <w:i/>
        </w:rPr>
        <w:t xml:space="preserve"> </w:t>
      </w:r>
      <w:r w:rsidRPr="00227F0F">
        <w:rPr>
          <w:i/>
        </w:rPr>
        <w:t>настоящее</w:t>
      </w:r>
      <w:r w:rsidR="00227F0F" w:rsidRPr="00227F0F">
        <w:rPr>
          <w:i/>
        </w:rPr>
        <w:t xml:space="preserve"> </w:t>
      </w:r>
      <w:r w:rsidRPr="00227F0F">
        <w:rPr>
          <w:i/>
        </w:rPr>
        <w:t>время</w:t>
      </w:r>
      <w:r w:rsidR="00227F0F" w:rsidRPr="00227F0F">
        <w:rPr>
          <w:i/>
        </w:rPr>
        <w:t xml:space="preserve"> </w:t>
      </w:r>
      <w:r w:rsidRPr="00227F0F">
        <w:rPr>
          <w:i/>
        </w:rPr>
        <w:t>размер</w:t>
      </w:r>
      <w:r w:rsidR="00227F0F" w:rsidRPr="00227F0F">
        <w:rPr>
          <w:i/>
        </w:rPr>
        <w:t xml:space="preserve"> </w:t>
      </w:r>
      <w:r w:rsidRPr="00227F0F">
        <w:rPr>
          <w:i/>
        </w:rPr>
        <w:t>пенсии</w:t>
      </w:r>
      <w:r w:rsidR="00227F0F" w:rsidRPr="00227F0F">
        <w:rPr>
          <w:i/>
        </w:rPr>
        <w:t xml:space="preserve"> </w:t>
      </w:r>
      <w:r w:rsidRPr="00227F0F">
        <w:rPr>
          <w:i/>
        </w:rPr>
        <w:t>у</w:t>
      </w:r>
      <w:r w:rsidR="00227F0F" w:rsidRPr="00227F0F">
        <w:rPr>
          <w:i/>
        </w:rPr>
        <w:t xml:space="preserve"> </w:t>
      </w:r>
      <w:r w:rsidRPr="00227F0F">
        <w:rPr>
          <w:i/>
        </w:rPr>
        <w:t>работающих</w:t>
      </w:r>
      <w:r w:rsidR="00227F0F" w:rsidRPr="00227F0F">
        <w:rPr>
          <w:i/>
        </w:rPr>
        <w:t xml:space="preserve"> </w:t>
      </w:r>
      <w:r w:rsidRPr="00227F0F">
        <w:rPr>
          <w:i/>
        </w:rPr>
        <w:t>инвалидов</w:t>
      </w:r>
      <w:r w:rsidR="00227F0F" w:rsidRPr="00227F0F">
        <w:rPr>
          <w:i/>
        </w:rPr>
        <w:t xml:space="preserve"> </w:t>
      </w:r>
      <w:r w:rsidRPr="00227F0F">
        <w:rPr>
          <w:i/>
        </w:rPr>
        <w:t>на</w:t>
      </w:r>
      <w:r w:rsidR="00227F0F" w:rsidRPr="00227F0F">
        <w:rPr>
          <w:i/>
        </w:rPr>
        <w:t xml:space="preserve"> </w:t>
      </w:r>
      <w:r w:rsidRPr="00227F0F">
        <w:rPr>
          <w:i/>
        </w:rPr>
        <w:t>четверть</w:t>
      </w:r>
      <w:r w:rsidR="00227F0F" w:rsidRPr="00227F0F">
        <w:rPr>
          <w:i/>
        </w:rPr>
        <w:t xml:space="preserve"> </w:t>
      </w:r>
      <w:r w:rsidRPr="00227F0F">
        <w:rPr>
          <w:i/>
        </w:rPr>
        <w:t>ниже,</w:t>
      </w:r>
      <w:r w:rsidR="00227F0F" w:rsidRPr="00227F0F">
        <w:rPr>
          <w:i/>
        </w:rPr>
        <w:t xml:space="preserve"> </w:t>
      </w:r>
      <w:r w:rsidRPr="00227F0F">
        <w:rPr>
          <w:i/>
        </w:rPr>
        <w:t>чем</w:t>
      </w:r>
      <w:r w:rsidR="00227F0F" w:rsidRPr="00227F0F">
        <w:rPr>
          <w:i/>
        </w:rPr>
        <w:t xml:space="preserve"> </w:t>
      </w:r>
      <w:r w:rsidRPr="00227F0F">
        <w:rPr>
          <w:i/>
        </w:rPr>
        <w:t>у</w:t>
      </w:r>
      <w:r w:rsidR="00227F0F" w:rsidRPr="00227F0F">
        <w:rPr>
          <w:i/>
        </w:rPr>
        <w:t xml:space="preserve"> </w:t>
      </w:r>
      <w:r w:rsidRPr="00227F0F">
        <w:rPr>
          <w:i/>
        </w:rPr>
        <w:t>неработающих,</w:t>
      </w:r>
      <w:r w:rsidR="00227F0F" w:rsidRPr="00227F0F">
        <w:rPr>
          <w:i/>
        </w:rPr>
        <w:t xml:space="preserve"> </w:t>
      </w:r>
      <w:r w:rsidRPr="00227F0F">
        <w:rPr>
          <w:i/>
        </w:rPr>
        <w:t>говорится</w:t>
      </w:r>
      <w:r w:rsidR="00227F0F" w:rsidRPr="00227F0F">
        <w:rPr>
          <w:i/>
        </w:rPr>
        <w:t xml:space="preserve"> </w:t>
      </w:r>
      <w:r w:rsidRPr="00227F0F">
        <w:rPr>
          <w:i/>
        </w:rPr>
        <w:t>в</w:t>
      </w:r>
      <w:r w:rsidR="00227F0F" w:rsidRPr="00227F0F">
        <w:rPr>
          <w:i/>
        </w:rPr>
        <w:t xml:space="preserve"> </w:t>
      </w:r>
      <w:r w:rsidRPr="00227F0F">
        <w:rPr>
          <w:i/>
        </w:rPr>
        <w:t>тексте</w:t>
      </w:r>
      <w:r w:rsidR="00227F0F" w:rsidRPr="00227F0F">
        <w:rPr>
          <w:i/>
        </w:rPr>
        <w:t xml:space="preserve"> </w:t>
      </w:r>
      <w:r w:rsidRPr="00227F0F">
        <w:rPr>
          <w:i/>
        </w:rPr>
        <w:t>пояснительной</w:t>
      </w:r>
      <w:r w:rsidR="00227F0F" w:rsidRPr="00227F0F">
        <w:rPr>
          <w:i/>
        </w:rPr>
        <w:t xml:space="preserve"> </w:t>
      </w:r>
      <w:r w:rsidRPr="00227F0F">
        <w:rPr>
          <w:i/>
        </w:rPr>
        <w:t>записки</w:t>
      </w:r>
      <w:r w:rsidR="00227F0F" w:rsidRPr="00227F0F">
        <w:rPr>
          <w:i/>
        </w:rPr>
        <w:t xml:space="preserve"> </w:t>
      </w:r>
      <w:r w:rsidRPr="00227F0F">
        <w:rPr>
          <w:i/>
        </w:rPr>
        <w:t>к</w:t>
      </w:r>
      <w:r w:rsidR="00227F0F" w:rsidRPr="00227F0F">
        <w:rPr>
          <w:i/>
        </w:rPr>
        <w:t xml:space="preserve"> </w:t>
      </w:r>
      <w:r w:rsidRPr="00227F0F">
        <w:rPr>
          <w:i/>
        </w:rPr>
        <w:t>законопроекту,</w:t>
      </w:r>
      <w:r w:rsidR="00227F0F" w:rsidRPr="00227F0F">
        <w:rPr>
          <w:i/>
        </w:rPr>
        <w:t xml:space="preserve"> </w:t>
      </w:r>
      <w:hyperlink w:anchor="А105" w:history="1">
        <w:r w:rsidRPr="00227F0F">
          <w:rPr>
            <w:rStyle w:val="a3"/>
            <w:i/>
          </w:rPr>
          <w:t>передает</w:t>
        </w:r>
        <w:r w:rsidR="00227F0F" w:rsidRPr="00227F0F">
          <w:rPr>
            <w:rStyle w:val="a3"/>
            <w:i/>
          </w:rPr>
          <w:t xml:space="preserve"> </w:t>
        </w:r>
        <w:r w:rsidRPr="00227F0F">
          <w:rPr>
            <w:rStyle w:val="a3"/>
            <w:i/>
          </w:rPr>
          <w:t>РИ</w:t>
        </w:r>
        <w:r w:rsidRPr="00227F0F">
          <w:rPr>
            <w:rStyle w:val="a3"/>
            <w:i/>
          </w:rPr>
          <w:t>А</w:t>
        </w:r>
        <w:r w:rsidR="00227F0F" w:rsidRPr="00227F0F">
          <w:rPr>
            <w:rStyle w:val="a3"/>
            <w:i/>
          </w:rPr>
          <w:t xml:space="preserve"> </w:t>
        </w:r>
        <w:r w:rsidRPr="00227F0F">
          <w:rPr>
            <w:rStyle w:val="a3"/>
            <w:i/>
          </w:rPr>
          <w:t>Новости</w:t>
        </w:r>
      </w:hyperlink>
    </w:p>
    <w:p w:rsidR="00660B65" w:rsidRPr="00227F0F" w:rsidRDefault="00660B65" w:rsidP="00676D5F">
      <w:pPr>
        <w:jc w:val="center"/>
        <w:rPr>
          <w:rFonts w:ascii="Arial" w:hAnsi="Arial" w:cs="Arial"/>
          <w:b/>
          <w:sz w:val="32"/>
          <w:szCs w:val="32"/>
        </w:rPr>
      </w:pPr>
      <w:r w:rsidRPr="00227F0F">
        <w:rPr>
          <w:rFonts w:ascii="Arial" w:hAnsi="Arial" w:cs="Arial"/>
          <w:b/>
          <w:color w:val="984806"/>
          <w:sz w:val="32"/>
          <w:szCs w:val="32"/>
        </w:rPr>
        <w:lastRenderedPageBreak/>
        <w:t>Ц</w:t>
      </w:r>
      <w:r w:rsidRPr="00227F0F">
        <w:rPr>
          <w:rFonts w:ascii="Arial" w:hAnsi="Arial" w:cs="Arial"/>
          <w:b/>
          <w:sz w:val="32"/>
          <w:szCs w:val="32"/>
        </w:rPr>
        <w:t>итаты</w:t>
      </w:r>
      <w:r w:rsidR="00227F0F" w:rsidRPr="00227F0F">
        <w:rPr>
          <w:rFonts w:ascii="Arial" w:hAnsi="Arial" w:cs="Arial"/>
          <w:b/>
          <w:sz w:val="32"/>
          <w:szCs w:val="32"/>
        </w:rPr>
        <w:t xml:space="preserve"> </w:t>
      </w:r>
      <w:r w:rsidRPr="00227F0F">
        <w:rPr>
          <w:rFonts w:ascii="Arial" w:hAnsi="Arial" w:cs="Arial"/>
          <w:b/>
          <w:sz w:val="32"/>
          <w:szCs w:val="32"/>
        </w:rPr>
        <w:t>дня</w:t>
      </w:r>
    </w:p>
    <w:p w:rsidR="00676D5F" w:rsidRPr="00227F0F" w:rsidRDefault="008840D6" w:rsidP="003B3BAA">
      <w:pPr>
        <w:numPr>
          <w:ilvl w:val="0"/>
          <w:numId w:val="27"/>
        </w:numPr>
        <w:rPr>
          <w:i/>
        </w:rPr>
      </w:pPr>
      <w:r w:rsidRPr="00227F0F">
        <w:rPr>
          <w:i/>
        </w:rPr>
        <w:t>Сергей</w:t>
      </w:r>
      <w:r w:rsidR="00227F0F" w:rsidRPr="00227F0F">
        <w:rPr>
          <w:i/>
        </w:rPr>
        <w:t xml:space="preserve"> </w:t>
      </w:r>
      <w:r w:rsidRPr="00227F0F">
        <w:rPr>
          <w:i/>
        </w:rPr>
        <w:t>Миронов,</w:t>
      </w:r>
      <w:r w:rsidR="00227F0F" w:rsidRPr="00227F0F">
        <w:rPr>
          <w:i/>
        </w:rPr>
        <w:t xml:space="preserve"> </w:t>
      </w:r>
      <w:r w:rsidRPr="00227F0F">
        <w:rPr>
          <w:i/>
        </w:rPr>
        <w:t>депутат</w:t>
      </w:r>
      <w:r w:rsidR="00227F0F" w:rsidRPr="00227F0F">
        <w:rPr>
          <w:i/>
        </w:rPr>
        <w:t xml:space="preserve"> </w:t>
      </w:r>
      <w:r w:rsidRPr="00227F0F">
        <w:rPr>
          <w:i/>
        </w:rPr>
        <w:t>Госдумы</w:t>
      </w:r>
      <w:r w:rsidR="00227F0F" w:rsidRPr="00227F0F">
        <w:rPr>
          <w:i/>
        </w:rPr>
        <w:t xml:space="preserve"> </w:t>
      </w:r>
      <w:r w:rsidRPr="00227F0F">
        <w:rPr>
          <w:i/>
        </w:rPr>
        <w:t>РФ:</w:t>
      </w:r>
      <w:r w:rsidR="00227F0F" w:rsidRPr="00227F0F">
        <w:rPr>
          <w:i/>
        </w:rPr>
        <w:t xml:space="preserve"> «</w:t>
      </w:r>
      <w:r w:rsidRPr="00227F0F">
        <w:rPr>
          <w:i/>
        </w:rPr>
        <w:t>Если</w:t>
      </w:r>
      <w:r w:rsidR="00227F0F" w:rsidRPr="00227F0F">
        <w:rPr>
          <w:i/>
        </w:rPr>
        <w:t xml:space="preserve"> </w:t>
      </w:r>
      <w:r w:rsidRPr="00227F0F">
        <w:rPr>
          <w:i/>
        </w:rPr>
        <w:t>пока</w:t>
      </w:r>
      <w:r w:rsidR="00227F0F" w:rsidRPr="00227F0F">
        <w:rPr>
          <w:i/>
        </w:rPr>
        <w:t xml:space="preserve"> </w:t>
      </w:r>
      <w:r w:rsidRPr="00227F0F">
        <w:rPr>
          <w:i/>
        </w:rPr>
        <w:t>нереально</w:t>
      </w:r>
      <w:r w:rsidR="00227F0F" w:rsidRPr="00227F0F">
        <w:rPr>
          <w:i/>
        </w:rPr>
        <w:t xml:space="preserve"> </w:t>
      </w:r>
      <w:r w:rsidRPr="00227F0F">
        <w:rPr>
          <w:i/>
        </w:rPr>
        <w:t>вернуть</w:t>
      </w:r>
      <w:r w:rsidR="00227F0F" w:rsidRPr="00227F0F">
        <w:rPr>
          <w:i/>
        </w:rPr>
        <w:t xml:space="preserve"> </w:t>
      </w:r>
      <w:r w:rsidRPr="00227F0F">
        <w:rPr>
          <w:i/>
        </w:rPr>
        <w:t>пенсионный</w:t>
      </w:r>
      <w:r w:rsidR="00227F0F" w:rsidRPr="00227F0F">
        <w:rPr>
          <w:i/>
        </w:rPr>
        <w:t xml:space="preserve"> </w:t>
      </w:r>
      <w:r w:rsidRPr="00227F0F">
        <w:rPr>
          <w:i/>
        </w:rPr>
        <w:t>возраст,</w:t>
      </w:r>
      <w:r w:rsidR="00227F0F" w:rsidRPr="00227F0F">
        <w:rPr>
          <w:i/>
        </w:rPr>
        <w:t xml:space="preserve"> </w:t>
      </w:r>
      <w:r w:rsidRPr="00227F0F">
        <w:rPr>
          <w:i/>
        </w:rPr>
        <w:t>который</w:t>
      </w:r>
      <w:r w:rsidR="00227F0F" w:rsidRPr="00227F0F">
        <w:rPr>
          <w:i/>
        </w:rPr>
        <w:t xml:space="preserve"> </w:t>
      </w:r>
      <w:r w:rsidRPr="00227F0F">
        <w:rPr>
          <w:i/>
        </w:rPr>
        <w:t>действовал</w:t>
      </w:r>
      <w:r w:rsidR="00227F0F" w:rsidRPr="00227F0F">
        <w:rPr>
          <w:i/>
        </w:rPr>
        <w:t xml:space="preserve"> </w:t>
      </w:r>
      <w:r w:rsidRPr="00227F0F">
        <w:rPr>
          <w:i/>
        </w:rPr>
        <w:t>раньше,</w:t>
      </w:r>
      <w:r w:rsidR="00227F0F" w:rsidRPr="00227F0F">
        <w:rPr>
          <w:i/>
        </w:rPr>
        <w:t xml:space="preserve"> </w:t>
      </w:r>
      <w:r w:rsidRPr="00227F0F">
        <w:rPr>
          <w:i/>
        </w:rPr>
        <w:t>следует</w:t>
      </w:r>
      <w:r w:rsidR="00227F0F" w:rsidRPr="00227F0F">
        <w:rPr>
          <w:i/>
        </w:rPr>
        <w:t xml:space="preserve"> </w:t>
      </w:r>
      <w:r w:rsidRPr="00227F0F">
        <w:rPr>
          <w:i/>
        </w:rPr>
        <w:t>сделать</w:t>
      </w:r>
      <w:r w:rsidR="00227F0F" w:rsidRPr="00227F0F">
        <w:rPr>
          <w:i/>
        </w:rPr>
        <w:t xml:space="preserve"> </w:t>
      </w:r>
      <w:r w:rsidRPr="00227F0F">
        <w:rPr>
          <w:i/>
        </w:rPr>
        <w:t>нормой</w:t>
      </w:r>
      <w:r w:rsidR="00227F0F" w:rsidRPr="00227F0F">
        <w:rPr>
          <w:i/>
        </w:rPr>
        <w:t xml:space="preserve"> </w:t>
      </w:r>
      <w:r w:rsidRPr="00227F0F">
        <w:rPr>
          <w:i/>
        </w:rPr>
        <w:t>для</w:t>
      </w:r>
      <w:r w:rsidR="00227F0F" w:rsidRPr="00227F0F">
        <w:rPr>
          <w:i/>
        </w:rPr>
        <w:t xml:space="preserve"> </w:t>
      </w:r>
      <w:r w:rsidRPr="00227F0F">
        <w:rPr>
          <w:i/>
        </w:rPr>
        <w:t>каждого</w:t>
      </w:r>
      <w:r w:rsidR="00227F0F" w:rsidRPr="00227F0F">
        <w:rPr>
          <w:i/>
        </w:rPr>
        <w:t xml:space="preserve"> </w:t>
      </w:r>
      <w:r w:rsidRPr="00227F0F">
        <w:rPr>
          <w:i/>
        </w:rPr>
        <w:t>пенсионера</w:t>
      </w:r>
      <w:r w:rsidR="00227F0F" w:rsidRPr="00227F0F">
        <w:rPr>
          <w:i/>
        </w:rPr>
        <w:t xml:space="preserve"> </w:t>
      </w:r>
      <w:r w:rsidRPr="00227F0F">
        <w:rPr>
          <w:i/>
        </w:rPr>
        <w:t>тринадцатую</w:t>
      </w:r>
      <w:r w:rsidR="00227F0F" w:rsidRPr="00227F0F">
        <w:rPr>
          <w:i/>
        </w:rPr>
        <w:t xml:space="preserve"> </w:t>
      </w:r>
      <w:r w:rsidRPr="00227F0F">
        <w:rPr>
          <w:i/>
        </w:rPr>
        <w:t>пенсию,</w:t>
      </w:r>
      <w:r w:rsidR="00227F0F" w:rsidRPr="00227F0F">
        <w:rPr>
          <w:i/>
        </w:rPr>
        <w:t xml:space="preserve"> </w:t>
      </w:r>
      <w:r w:rsidRPr="00227F0F">
        <w:rPr>
          <w:i/>
        </w:rPr>
        <w:t>предложил</w:t>
      </w:r>
      <w:r w:rsidR="00227F0F" w:rsidRPr="00227F0F">
        <w:rPr>
          <w:i/>
        </w:rPr>
        <w:t xml:space="preserve"> </w:t>
      </w:r>
      <w:r w:rsidRPr="00227F0F">
        <w:rPr>
          <w:i/>
        </w:rPr>
        <w:t>Миронов.</w:t>
      </w:r>
      <w:r w:rsidR="00227F0F" w:rsidRPr="00227F0F">
        <w:rPr>
          <w:i/>
        </w:rPr>
        <w:t xml:space="preserve"> </w:t>
      </w:r>
      <w:r w:rsidRPr="00227F0F">
        <w:rPr>
          <w:i/>
        </w:rPr>
        <w:t>Если</w:t>
      </w:r>
      <w:r w:rsidR="00227F0F" w:rsidRPr="00227F0F">
        <w:rPr>
          <w:i/>
        </w:rPr>
        <w:t xml:space="preserve"> </w:t>
      </w:r>
      <w:r w:rsidRPr="00227F0F">
        <w:rPr>
          <w:i/>
        </w:rPr>
        <w:t>по</w:t>
      </w:r>
      <w:r w:rsidR="00227F0F" w:rsidRPr="00227F0F">
        <w:rPr>
          <w:i/>
        </w:rPr>
        <w:t xml:space="preserve"> </w:t>
      </w:r>
      <w:r w:rsidRPr="00227F0F">
        <w:rPr>
          <w:i/>
        </w:rPr>
        <w:t>каким-то</w:t>
      </w:r>
      <w:r w:rsidR="00227F0F" w:rsidRPr="00227F0F">
        <w:rPr>
          <w:i/>
        </w:rPr>
        <w:t xml:space="preserve"> </w:t>
      </w:r>
      <w:r w:rsidRPr="00227F0F">
        <w:rPr>
          <w:i/>
        </w:rPr>
        <w:t>причинам</w:t>
      </w:r>
      <w:r w:rsidR="00227F0F" w:rsidRPr="00227F0F">
        <w:rPr>
          <w:i/>
        </w:rPr>
        <w:t xml:space="preserve"> </w:t>
      </w:r>
      <w:r w:rsidRPr="00227F0F">
        <w:rPr>
          <w:i/>
        </w:rPr>
        <w:t>не</w:t>
      </w:r>
      <w:r w:rsidR="00227F0F" w:rsidRPr="00227F0F">
        <w:rPr>
          <w:i/>
        </w:rPr>
        <w:t xml:space="preserve"> </w:t>
      </w:r>
      <w:r w:rsidRPr="00227F0F">
        <w:rPr>
          <w:i/>
        </w:rPr>
        <w:t>может</w:t>
      </w:r>
      <w:r w:rsidR="00227F0F" w:rsidRPr="00227F0F">
        <w:rPr>
          <w:i/>
        </w:rPr>
        <w:t xml:space="preserve"> </w:t>
      </w:r>
      <w:r w:rsidRPr="00227F0F">
        <w:rPr>
          <w:i/>
        </w:rPr>
        <w:t>быть</w:t>
      </w:r>
      <w:r w:rsidR="00227F0F" w:rsidRPr="00227F0F">
        <w:rPr>
          <w:i/>
        </w:rPr>
        <w:t xml:space="preserve"> </w:t>
      </w:r>
      <w:r w:rsidRPr="00227F0F">
        <w:rPr>
          <w:i/>
        </w:rPr>
        <w:t>проведена</w:t>
      </w:r>
      <w:r w:rsidR="00227F0F" w:rsidRPr="00227F0F">
        <w:rPr>
          <w:i/>
        </w:rPr>
        <w:t xml:space="preserve"> </w:t>
      </w:r>
      <w:r w:rsidRPr="00227F0F">
        <w:rPr>
          <w:i/>
        </w:rPr>
        <w:t>индексация</w:t>
      </w:r>
      <w:r w:rsidR="00227F0F" w:rsidRPr="00227F0F">
        <w:rPr>
          <w:i/>
        </w:rPr>
        <w:t xml:space="preserve"> </w:t>
      </w:r>
      <w:r w:rsidRPr="00227F0F">
        <w:rPr>
          <w:i/>
        </w:rPr>
        <w:t>пенсий</w:t>
      </w:r>
      <w:r w:rsidR="00227F0F" w:rsidRPr="00227F0F">
        <w:rPr>
          <w:i/>
        </w:rPr>
        <w:t xml:space="preserve"> </w:t>
      </w:r>
      <w:r w:rsidRPr="00227F0F">
        <w:rPr>
          <w:i/>
        </w:rPr>
        <w:t>работающих</w:t>
      </w:r>
      <w:r w:rsidR="00227F0F" w:rsidRPr="00227F0F">
        <w:rPr>
          <w:i/>
        </w:rPr>
        <w:t xml:space="preserve"> </w:t>
      </w:r>
      <w:r w:rsidRPr="00227F0F">
        <w:rPr>
          <w:i/>
        </w:rPr>
        <w:t>пенсионеров,</w:t>
      </w:r>
      <w:r w:rsidR="00227F0F" w:rsidRPr="00227F0F">
        <w:rPr>
          <w:i/>
        </w:rPr>
        <w:t xml:space="preserve"> </w:t>
      </w:r>
      <w:r w:rsidRPr="00227F0F">
        <w:rPr>
          <w:i/>
        </w:rPr>
        <w:t>давайте</w:t>
      </w:r>
      <w:r w:rsidR="00227F0F" w:rsidRPr="00227F0F">
        <w:rPr>
          <w:i/>
        </w:rPr>
        <w:t xml:space="preserve"> </w:t>
      </w:r>
      <w:r w:rsidRPr="00227F0F">
        <w:rPr>
          <w:i/>
        </w:rPr>
        <w:t>освободим</w:t>
      </w:r>
      <w:r w:rsidR="00227F0F" w:rsidRPr="00227F0F">
        <w:rPr>
          <w:i/>
        </w:rPr>
        <w:t xml:space="preserve"> </w:t>
      </w:r>
      <w:r w:rsidRPr="00227F0F">
        <w:rPr>
          <w:i/>
        </w:rPr>
        <w:t>работающих</w:t>
      </w:r>
      <w:r w:rsidR="00227F0F" w:rsidRPr="00227F0F">
        <w:rPr>
          <w:i/>
        </w:rPr>
        <w:t xml:space="preserve"> </w:t>
      </w:r>
      <w:r w:rsidRPr="00227F0F">
        <w:rPr>
          <w:i/>
        </w:rPr>
        <w:t>пенсионеров</w:t>
      </w:r>
      <w:r w:rsidR="00227F0F" w:rsidRPr="00227F0F">
        <w:rPr>
          <w:i/>
        </w:rPr>
        <w:t xml:space="preserve"> </w:t>
      </w:r>
      <w:r w:rsidRPr="00227F0F">
        <w:rPr>
          <w:i/>
        </w:rPr>
        <w:t>от</w:t>
      </w:r>
      <w:r w:rsidR="00227F0F" w:rsidRPr="00227F0F">
        <w:rPr>
          <w:i/>
        </w:rPr>
        <w:t xml:space="preserve"> </w:t>
      </w:r>
      <w:r w:rsidRPr="00227F0F">
        <w:rPr>
          <w:i/>
        </w:rPr>
        <w:t>уплаты</w:t>
      </w:r>
      <w:r w:rsidR="00227F0F" w:rsidRPr="00227F0F">
        <w:rPr>
          <w:i/>
        </w:rPr>
        <w:t xml:space="preserve"> </w:t>
      </w:r>
      <w:r w:rsidRPr="00227F0F">
        <w:rPr>
          <w:i/>
        </w:rPr>
        <w:t>налога</w:t>
      </w:r>
      <w:r w:rsidR="00227F0F" w:rsidRPr="00227F0F">
        <w:rPr>
          <w:i/>
        </w:rPr>
        <w:t xml:space="preserve"> </w:t>
      </w:r>
      <w:r w:rsidRPr="00227F0F">
        <w:rPr>
          <w:i/>
        </w:rPr>
        <w:t>на</w:t>
      </w:r>
      <w:r w:rsidR="00227F0F" w:rsidRPr="00227F0F">
        <w:rPr>
          <w:i/>
        </w:rPr>
        <w:t xml:space="preserve"> </w:t>
      </w:r>
      <w:r w:rsidRPr="00227F0F">
        <w:rPr>
          <w:i/>
        </w:rPr>
        <w:t>доходы</w:t>
      </w:r>
      <w:r w:rsidR="00227F0F" w:rsidRPr="00227F0F">
        <w:rPr>
          <w:i/>
        </w:rPr>
        <w:t xml:space="preserve"> </w:t>
      </w:r>
      <w:r w:rsidRPr="00227F0F">
        <w:rPr>
          <w:i/>
        </w:rPr>
        <w:t>физических</w:t>
      </w:r>
      <w:r w:rsidR="00227F0F" w:rsidRPr="00227F0F">
        <w:rPr>
          <w:i/>
        </w:rPr>
        <w:t xml:space="preserve"> </w:t>
      </w:r>
      <w:r w:rsidRPr="00227F0F">
        <w:rPr>
          <w:i/>
        </w:rPr>
        <w:t>лиц</w:t>
      </w:r>
      <w:r w:rsidR="00227F0F" w:rsidRPr="00227F0F">
        <w:rPr>
          <w:i/>
        </w:rPr>
        <w:t>»</w:t>
      </w:r>
    </w:p>
    <w:p w:rsidR="00A0290C" w:rsidRPr="00227F0F"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227F0F">
        <w:rPr>
          <w:u w:val="single"/>
        </w:rPr>
        <w:lastRenderedPageBreak/>
        <w:t>ОГЛАВЛЕНИЕ</w:t>
      </w:r>
    </w:p>
    <w:bookmarkStart w:id="14" w:name="_GoBack"/>
    <w:bookmarkEnd w:id="14"/>
    <w:p w:rsidR="000A63E3" w:rsidRPr="0042667C" w:rsidRDefault="00095E1C">
      <w:pPr>
        <w:pStyle w:val="12"/>
        <w:tabs>
          <w:tab w:val="right" w:leader="dot" w:pos="9061"/>
        </w:tabs>
        <w:rPr>
          <w:rFonts w:ascii="Calibri" w:hAnsi="Calibri"/>
          <w:b w:val="0"/>
          <w:noProof/>
          <w:sz w:val="22"/>
          <w:szCs w:val="22"/>
        </w:rPr>
      </w:pPr>
      <w:r w:rsidRPr="00227F0F">
        <w:rPr>
          <w:caps/>
        </w:rPr>
        <w:fldChar w:fldCharType="begin"/>
      </w:r>
      <w:r w:rsidR="00310633" w:rsidRPr="00227F0F">
        <w:rPr>
          <w:caps/>
        </w:rPr>
        <w:instrText xml:space="preserve"> TOC \o "1-5" \h \z \u </w:instrText>
      </w:r>
      <w:r w:rsidRPr="00227F0F">
        <w:rPr>
          <w:caps/>
        </w:rPr>
        <w:fldChar w:fldCharType="separate"/>
      </w:r>
      <w:hyperlink w:anchor="_Toc146089074" w:history="1">
        <w:r w:rsidR="000A63E3" w:rsidRPr="006C78D2">
          <w:rPr>
            <w:rStyle w:val="a3"/>
            <w:noProof/>
          </w:rPr>
          <w:t>Темы</w:t>
        </w:r>
        <w:r w:rsidR="000A63E3" w:rsidRPr="006C78D2">
          <w:rPr>
            <w:rStyle w:val="a3"/>
            <w:rFonts w:ascii="Arial Rounded MT Bold" w:hAnsi="Arial Rounded MT Bold"/>
            <w:noProof/>
          </w:rPr>
          <w:t xml:space="preserve"> </w:t>
        </w:r>
        <w:r w:rsidR="000A63E3" w:rsidRPr="006C78D2">
          <w:rPr>
            <w:rStyle w:val="a3"/>
            <w:noProof/>
          </w:rPr>
          <w:t>дня</w:t>
        </w:r>
        <w:r w:rsidR="000A63E3">
          <w:rPr>
            <w:noProof/>
            <w:webHidden/>
          </w:rPr>
          <w:tab/>
        </w:r>
        <w:r w:rsidR="000A63E3">
          <w:rPr>
            <w:noProof/>
            <w:webHidden/>
          </w:rPr>
          <w:fldChar w:fldCharType="begin"/>
        </w:r>
        <w:r w:rsidR="000A63E3">
          <w:rPr>
            <w:noProof/>
            <w:webHidden/>
          </w:rPr>
          <w:instrText xml:space="preserve"> PAGEREF _Toc146089074 \h </w:instrText>
        </w:r>
        <w:r w:rsidR="000A63E3">
          <w:rPr>
            <w:noProof/>
            <w:webHidden/>
          </w:rPr>
        </w:r>
        <w:r w:rsidR="000A63E3">
          <w:rPr>
            <w:noProof/>
            <w:webHidden/>
          </w:rPr>
          <w:fldChar w:fldCharType="separate"/>
        </w:r>
        <w:r w:rsidR="000A63E3">
          <w:rPr>
            <w:noProof/>
            <w:webHidden/>
          </w:rPr>
          <w:t>2</w:t>
        </w:r>
        <w:r w:rsidR="000A63E3">
          <w:rPr>
            <w:noProof/>
            <w:webHidden/>
          </w:rPr>
          <w:fldChar w:fldCharType="end"/>
        </w:r>
      </w:hyperlink>
    </w:p>
    <w:p w:rsidR="000A63E3" w:rsidRPr="0042667C" w:rsidRDefault="000A63E3">
      <w:pPr>
        <w:pStyle w:val="12"/>
        <w:tabs>
          <w:tab w:val="right" w:leader="dot" w:pos="9061"/>
        </w:tabs>
        <w:rPr>
          <w:rFonts w:ascii="Calibri" w:hAnsi="Calibri"/>
          <w:b w:val="0"/>
          <w:noProof/>
          <w:sz w:val="22"/>
          <w:szCs w:val="22"/>
        </w:rPr>
      </w:pPr>
      <w:hyperlink w:anchor="_Toc146089075" w:history="1">
        <w:r w:rsidRPr="006C78D2">
          <w:rPr>
            <w:rStyle w:val="a3"/>
            <w:noProof/>
          </w:rPr>
          <w:t>НОВОСТИ ПЕНСИОННОЙ ОТРАСЛИ</w:t>
        </w:r>
        <w:r>
          <w:rPr>
            <w:noProof/>
            <w:webHidden/>
          </w:rPr>
          <w:tab/>
        </w:r>
        <w:r>
          <w:rPr>
            <w:noProof/>
            <w:webHidden/>
          </w:rPr>
          <w:fldChar w:fldCharType="begin"/>
        </w:r>
        <w:r>
          <w:rPr>
            <w:noProof/>
            <w:webHidden/>
          </w:rPr>
          <w:instrText xml:space="preserve"> PAGEREF _Toc146089075 \h </w:instrText>
        </w:r>
        <w:r>
          <w:rPr>
            <w:noProof/>
            <w:webHidden/>
          </w:rPr>
        </w:r>
        <w:r>
          <w:rPr>
            <w:noProof/>
            <w:webHidden/>
          </w:rPr>
          <w:fldChar w:fldCharType="separate"/>
        </w:r>
        <w:r>
          <w:rPr>
            <w:noProof/>
            <w:webHidden/>
          </w:rPr>
          <w:t>10</w:t>
        </w:r>
        <w:r>
          <w:rPr>
            <w:noProof/>
            <w:webHidden/>
          </w:rPr>
          <w:fldChar w:fldCharType="end"/>
        </w:r>
      </w:hyperlink>
    </w:p>
    <w:p w:rsidR="000A63E3" w:rsidRPr="0042667C" w:rsidRDefault="000A63E3">
      <w:pPr>
        <w:pStyle w:val="12"/>
        <w:tabs>
          <w:tab w:val="right" w:leader="dot" w:pos="9061"/>
        </w:tabs>
        <w:rPr>
          <w:rFonts w:ascii="Calibri" w:hAnsi="Calibri"/>
          <w:b w:val="0"/>
          <w:noProof/>
          <w:sz w:val="22"/>
          <w:szCs w:val="22"/>
        </w:rPr>
      </w:pPr>
      <w:hyperlink w:anchor="_Toc146089076" w:history="1">
        <w:r w:rsidRPr="006C78D2">
          <w:rPr>
            <w:rStyle w:val="a3"/>
            <w:noProof/>
          </w:rPr>
          <w:t>Новости отрасли НПФ</w:t>
        </w:r>
        <w:r>
          <w:rPr>
            <w:noProof/>
            <w:webHidden/>
          </w:rPr>
          <w:tab/>
        </w:r>
        <w:r>
          <w:rPr>
            <w:noProof/>
            <w:webHidden/>
          </w:rPr>
          <w:fldChar w:fldCharType="begin"/>
        </w:r>
        <w:r>
          <w:rPr>
            <w:noProof/>
            <w:webHidden/>
          </w:rPr>
          <w:instrText xml:space="preserve"> PAGEREF _Toc146089076 \h </w:instrText>
        </w:r>
        <w:r>
          <w:rPr>
            <w:noProof/>
            <w:webHidden/>
          </w:rPr>
        </w:r>
        <w:r>
          <w:rPr>
            <w:noProof/>
            <w:webHidden/>
          </w:rPr>
          <w:fldChar w:fldCharType="separate"/>
        </w:r>
        <w:r>
          <w:rPr>
            <w:noProof/>
            <w:webHidden/>
          </w:rPr>
          <w:t>10</w:t>
        </w:r>
        <w:r>
          <w:rPr>
            <w:noProof/>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77" w:history="1">
        <w:r w:rsidRPr="006C78D2">
          <w:rPr>
            <w:rStyle w:val="a3"/>
            <w:noProof/>
          </w:rPr>
          <w:t>BankiClub, 19.09.2023, Рейтинг НПФ 2023 по надежности и доходности</w:t>
        </w:r>
        <w:r>
          <w:rPr>
            <w:noProof/>
            <w:webHidden/>
          </w:rPr>
          <w:tab/>
        </w:r>
        <w:r>
          <w:rPr>
            <w:noProof/>
            <w:webHidden/>
          </w:rPr>
          <w:fldChar w:fldCharType="begin"/>
        </w:r>
        <w:r>
          <w:rPr>
            <w:noProof/>
            <w:webHidden/>
          </w:rPr>
          <w:instrText xml:space="preserve"> PAGEREF _Toc146089077 \h </w:instrText>
        </w:r>
        <w:r>
          <w:rPr>
            <w:noProof/>
            <w:webHidden/>
          </w:rPr>
        </w:r>
        <w:r>
          <w:rPr>
            <w:noProof/>
            <w:webHidden/>
          </w:rPr>
          <w:fldChar w:fldCharType="separate"/>
        </w:r>
        <w:r>
          <w:rPr>
            <w:noProof/>
            <w:webHidden/>
          </w:rPr>
          <w:t>10</w:t>
        </w:r>
        <w:r>
          <w:rPr>
            <w:noProof/>
            <w:webHidden/>
          </w:rPr>
          <w:fldChar w:fldCharType="end"/>
        </w:r>
      </w:hyperlink>
    </w:p>
    <w:p w:rsidR="000A63E3" w:rsidRPr="0042667C" w:rsidRDefault="000A63E3">
      <w:pPr>
        <w:pStyle w:val="31"/>
        <w:rPr>
          <w:rFonts w:ascii="Calibri" w:hAnsi="Calibri"/>
          <w:sz w:val="22"/>
          <w:szCs w:val="22"/>
        </w:rPr>
      </w:pPr>
      <w:hyperlink w:anchor="_Toc146089078" w:history="1">
        <w:r w:rsidRPr="006C78D2">
          <w:rPr>
            <w:rStyle w:val="a3"/>
          </w:rPr>
          <w:t>Негосударственные пенсионные фонды стали более популярны из-за изменения социально-экономической ситуации в стране. Формирование новой пенсионной системы потребовало привлечения негосударственных структур. Сами граждане решили самостоятельно, за счет собственных средств копить себе на дополнительную пенсию. В нашем рейтинге мы рассмотрим наиболее популярные и авторитетные фонды. Информация поможет читателям определиться с выбором и решить, в какой организации стоит держать свои сбережения.</w:t>
        </w:r>
        <w:r>
          <w:rPr>
            <w:webHidden/>
          </w:rPr>
          <w:tab/>
        </w:r>
        <w:r>
          <w:rPr>
            <w:webHidden/>
          </w:rPr>
          <w:fldChar w:fldCharType="begin"/>
        </w:r>
        <w:r>
          <w:rPr>
            <w:webHidden/>
          </w:rPr>
          <w:instrText xml:space="preserve"> PAGEREF _Toc146089078 \h </w:instrText>
        </w:r>
        <w:r>
          <w:rPr>
            <w:webHidden/>
          </w:rPr>
        </w:r>
        <w:r>
          <w:rPr>
            <w:webHidden/>
          </w:rPr>
          <w:fldChar w:fldCharType="separate"/>
        </w:r>
        <w:r>
          <w:rPr>
            <w:webHidden/>
          </w:rPr>
          <w:t>10</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79" w:history="1">
        <w:r w:rsidRPr="006C78D2">
          <w:rPr>
            <w:rStyle w:val="a3"/>
            <w:noProof/>
          </w:rPr>
          <w:t>НАПФ, 19.09.2023, Рабочая поездка Генерального директора АО НПФ АПК-Фонд Г.Ю. Белоусова в Белгородскую область</w:t>
        </w:r>
        <w:r>
          <w:rPr>
            <w:noProof/>
            <w:webHidden/>
          </w:rPr>
          <w:tab/>
        </w:r>
        <w:r>
          <w:rPr>
            <w:noProof/>
            <w:webHidden/>
          </w:rPr>
          <w:fldChar w:fldCharType="begin"/>
        </w:r>
        <w:r>
          <w:rPr>
            <w:noProof/>
            <w:webHidden/>
          </w:rPr>
          <w:instrText xml:space="preserve"> PAGEREF _Toc146089079 \h </w:instrText>
        </w:r>
        <w:r>
          <w:rPr>
            <w:noProof/>
            <w:webHidden/>
          </w:rPr>
        </w:r>
        <w:r>
          <w:rPr>
            <w:noProof/>
            <w:webHidden/>
          </w:rPr>
          <w:fldChar w:fldCharType="separate"/>
        </w:r>
        <w:r>
          <w:rPr>
            <w:noProof/>
            <w:webHidden/>
          </w:rPr>
          <w:t>15</w:t>
        </w:r>
        <w:r>
          <w:rPr>
            <w:noProof/>
            <w:webHidden/>
          </w:rPr>
          <w:fldChar w:fldCharType="end"/>
        </w:r>
      </w:hyperlink>
    </w:p>
    <w:p w:rsidR="000A63E3" w:rsidRPr="0042667C" w:rsidRDefault="000A63E3">
      <w:pPr>
        <w:pStyle w:val="31"/>
        <w:rPr>
          <w:rFonts w:ascii="Calibri" w:hAnsi="Calibri"/>
          <w:sz w:val="22"/>
          <w:szCs w:val="22"/>
        </w:rPr>
      </w:pPr>
      <w:hyperlink w:anchor="_Toc146089080" w:history="1">
        <w:r w:rsidRPr="006C78D2">
          <w:rPr>
            <w:rStyle w:val="a3"/>
          </w:rPr>
          <w:t>11 сентября 2023 г. в Министерстве сельского хозяйства и продовольствия Белгородской области прошла встреча Генерального директора АО «НПФ «АПК-Фонд» (далее - Фонд) Г.Ю. Белоусова с заместителем Губернатора Белгородской области Ю.Е. Щедриной. Обсуждались вопросы обеспечения информирования работников предприятий АПК Белгородской области о программе долгосрочных сбережений (далее - ПДС), а также взаимодействия органов власти Белгородской области, органов местного самоуправления и общественных организаций в области развития региональной системы негосударственного пенсионного обеспечения (далее - НПО) работников АПК.</w:t>
        </w:r>
        <w:r>
          <w:rPr>
            <w:webHidden/>
          </w:rPr>
          <w:tab/>
        </w:r>
        <w:r>
          <w:rPr>
            <w:webHidden/>
          </w:rPr>
          <w:fldChar w:fldCharType="begin"/>
        </w:r>
        <w:r>
          <w:rPr>
            <w:webHidden/>
          </w:rPr>
          <w:instrText xml:space="preserve"> PAGEREF _Toc146089080 \h </w:instrText>
        </w:r>
        <w:r>
          <w:rPr>
            <w:webHidden/>
          </w:rPr>
        </w:r>
        <w:r>
          <w:rPr>
            <w:webHidden/>
          </w:rPr>
          <w:fldChar w:fldCharType="separate"/>
        </w:r>
        <w:r>
          <w:rPr>
            <w:webHidden/>
          </w:rPr>
          <w:t>15</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81" w:history="1">
        <w:r w:rsidRPr="006C78D2">
          <w:rPr>
            <w:rStyle w:val="a3"/>
            <w:noProof/>
          </w:rPr>
          <w:t>СИА-Пресс, 19.09.2023, Ханты-Мансийский НПФ поддержал «Кросс нации - 2023»</w:t>
        </w:r>
        <w:r>
          <w:rPr>
            <w:noProof/>
            <w:webHidden/>
          </w:rPr>
          <w:tab/>
        </w:r>
        <w:r>
          <w:rPr>
            <w:noProof/>
            <w:webHidden/>
          </w:rPr>
          <w:fldChar w:fldCharType="begin"/>
        </w:r>
        <w:r>
          <w:rPr>
            <w:noProof/>
            <w:webHidden/>
          </w:rPr>
          <w:instrText xml:space="preserve"> PAGEREF _Toc146089081 \h </w:instrText>
        </w:r>
        <w:r>
          <w:rPr>
            <w:noProof/>
            <w:webHidden/>
          </w:rPr>
        </w:r>
        <w:r>
          <w:rPr>
            <w:noProof/>
            <w:webHidden/>
          </w:rPr>
          <w:fldChar w:fldCharType="separate"/>
        </w:r>
        <w:r>
          <w:rPr>
            <w:noProof/>
            <w:webHidden/>
          </w:rPr>
          <w:t>16</w:t>
        </w:r>
        <w:r>
          <w:rPr>
            <w:noProof/>
            <w:webHidden/>
          </w:rPr>
          <w:fldChar w:fldCharType="end"/>
        </w:r>
      </w:hyperlink>
    </w:p>
    <w:p w:rsidR="000A63E3" w:rsidRPr="0042667C" w:rsidRDefault="000A63E3">
      <w:pPr>
        <w:pStyle w:val="31"/>
        <w:rPr>
          <w:rFonts w:ascii="Calibri" w:hAnsi="Calibri"/>
          <w:sz w:val="22"/>
          <w:szCs w:val="22"/>
        </w:rPr>
      </w:pPr>
      <w:hyperlink w:anchor="_Toc146089082" w:history="1">
        <w:r w:rsidRPr="006C78D2">
          <w:rPr>
            <w:rStyle w:val="a3"/>
          </w:rPr>
          <w:t>Ханты-Мансийский НПФ поддержал Кросс нации в городах Югры: в Ханты-Мансийске, Сургуте, Нижневартовске, Нефтеюганске и Пойковском. Этот год по числу участников стал рекордным.</w:t>
        </w:r>
        <w:r>
          <w:rPr>
            <w:webHidden/>
          </w:rPr>
          <w:tab/>
        </w:r>
        <w:r>
          <w:rPr>
            <w:webHidden/>
          </w:rPr>
          <w:fldChar w:fldCharType="begin"/>
        </w:r>
        <w:r>
          <w:rPr>
            <w:webHidden/>
          </w:rPr>
          <w:instrText xml:space="preserve"> PAGEREF _Toc146089082 \h </w:instrText>
        </w:r>
        <w:r>
          <w:rPr>
            <w:webHidden/>
          </w:rPr>
        </w:r>
        <w:r>
          <w:rPr>
            <w:webHidden/>
          </w:rPr>
          <w:fldChar w:fldCharType="separate"/>
        </w:r>
        <w:r>
          <w:rPr>
            <w:webHidden/>
          </w:rPr>
          <w:t>16</w:t>
        </w:r>
        <w:r>
          <w:rPr>
            <w:webHidden/>
          </w:rPr>
          <w:fldChar w:fldCharType="end"/>
        </w:r>
      </w:hyperlink>
    </w:p>
    <w:p w:rsidR="000A63E3" w:rsidRPr="0042667C" w:rsidRDefault="000A63E3">
      <w:pPr>
        <w:pStyle w:val="12"/>
        <w:tabs>
          <w:tab w:val="right" w:leader="dot" w:pos="9061"/>
        </w:tabs>
        <w:rPr>
          <w:rFonts w:ascii="Calibri" w:hAnsi="Calibri"/>
          <w:b w:val="0"/>
          <w:noProof/>
          <w:sz w:val="22"/>
          <w:szCs w:val="22"/>
        </w:rPr>
      </w:pPr>
      <w:hyperlink w:anchor="_Toc146089083" w:history="1">
        <w:r w:rsidRPr="006C78D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_Toc146089083 \h </w:instrText>
        </w:r>
        <w:r>
          <w:rPr>
            <w:noProof/>
            <w:webHidden/>
          </w:rPr>
        </w:r>
        <w:r>
          <w:rPr>
            <w:noProof/>
            <w:webHidden/>
          </w:rPr>
          <w:fldChar w:fldCharType="separate"/>
        </w:r>
        <w:r>
          <w:rPr>
            <w:noProof/>
            <w:webHidden/>
          </w:rPr>
          <w:t>17</w:t>
        </w:r>
        <w:r>
          <w:rPr>
            <w:noProof/>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84" w:history="1">
        <w:r w:rsidRPr="006C78D2">
          <w:rPr>
            <w:rStyle w:val="a3"/>
            <w:noProof/>
          </w:rPr>
          <w:t>Парламентская газета, 19.09.2023, Святенко заявила, что пенсии и социальные выплаты повысят в этом году</w:t>
        </w:r>
        <w:r>
          <w:rPr>
            <w:noProof/>
            <w:webHidden/>
          </w:rPr>
          <w:tab/>
        </w:r>
        <w:r>
          <w:rPr>
            <w:noProof/>
            <w:webHidden/>
          </w:rPr>
          <w:fldChar w:fldCharType="begin"/>
        </w:r>
        <w:r>
          <w:rPr>
            <w:noProof/>
            <w:webHidden/>
          </w:rPr>
          <w:instrText xml:space="preserve"> PAGEREF _Toc146089084 \h </w:instrText>
        </w:r>
        <w:r>
          <w:rPr>
            <w:noProof/>
            <w:webHidden/>
          </w:rPr>
        </w:r>
        <w:r>
          <w:rPr>
            <w:noProof/>
            <w:webHidden/>
          </w:rPr>
          <w:fldChar w:fldCharType="separate"/>
        </w:r>
        <w:r>
          <w:rPr>
            <w:noProof/>
            <w:webHidden/>
          </w:rPr>
          <w:t>17</w:t>
        </w:r>
        <w:r>
          <w:rPr>
            <w:noProof/>
            <w:webHidden/>
          </w:rPr>
          <w:fldChar w:fldCharType="end"/>
        </w:r>
      </w:hyperlink>
    </w:p>
    <w:p w:rsidR="000A63E3" w:rsidRPr="0042667C" w:rsidRDefault="000A63E3">
      <w:pPr>
        <w:pStyle w:val="31"/>
        <w:rPr>
          <w:rFonts w:ascii="Calibri" w:hAnsi="Calibri"/>
          <w:sz w:val="22"/>
          <w:szCs w:val="22"/>
        </w:rPr>
      </w:pPr>
      <w:hyperlink w:anchor="_Toc146089085" w:history="1">
        <w:r w:rsidRPr="006C78D2">
          <w:rPr>
            <w:rStyle w:val="a3"/>
          </w:rPr>
          <w:t>Сейчас идет работа над бюджетом 2024 года и следующей трехлетки, большое внимание будет уделено социальной поддержке. Об этом рассказала председатель Комитета Совета Федерации по социальной политике Инна Святенко в пресс-центре «Парламентской газеты» 19 сентября.</w:t>
        </w:r>
        <w:r>
          <w:rPr>
            <w:webHidden/>
          </w:rPr>
          <w:tab/>
        </w:r>
        <w:r>
          <w:rPr>
            <w:webHidden/>
          </w:rPr>
          <w:fldChar w:fldCharType="begin"/>
        </w:r>
        <w:r>
          <w:rPr>
            <w:webHidden/>
          </w:rPr>
          <w:instrText xml:space="preserve"> PAGEREF _Toc146089085 \h </w:instrText>
        </w:r>
        <w:r>
          <w:rPr>
            <w:webHidden/>
          </w:rPr>
        </w:r>
        <w:r>
          <w:rPr>
            <w:webHidden/>
          </w:rPr>
          <w:fldChar w:fldCharType="separate"/>
        </w:r>
        <w:r>
          <w:rPr>
            <w:webHidden/>
          </w:rPr>
          <w:t>17</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86" w:history="1">
        <w:r w:rsidRPr="006C78D2">
          <w:rPr>
            <w:rStyle w:val="a3"/>
            <w:noProof/>
          </w:rPr>
          <w:t>Парламентская газета, 19.09.2023, Миронов предложил ввести тринадцатую пенсию и выплаты к школе</w:t>
        </w:r>
        <w:r>
          <w:rPr>
            <w:noProof/>
            <w:webHidden/>
          </w:rPr>
          <w:tab/>
        </w:r>
        <w:r>
          <w:rPr>
            <w:noProof/>
            <w:webHidden/>
          </w:rPr>
          <w:fldChar w:fldCharType="begin"/>
        </w:r>
        <w:r>
          <w:rPr>
            <w:noProof/>
            <w:webHidden/>
          </w:rPr>
          <w:instrText xml:space="preserve"> PAGEREF _Toc146089086 \h </w:instrText>
        </w:r>
        <w:r>
          <w:rPr>
            <w:noProof/>
            <w:webHidden/>
          </w:rPr>
        </w:r>
        <w:r>
          <w:rPr>
            <w:noProof/>
            <w:webHidden/>
          </w:rPr>
          <w:fldChar w:fldCharType="separate"/>
        </w:r>
        <w:r>
          <w:rPr>
            <w:noProof/>
            <w:webHidden/>
          </w:rPr>
          <w:t>17</w:t>
        </w:r>
        <w:r>
          <w:rPr>
            <w:noProof/>
            <w:webHidden/>
          </w:rPr>
          <w:fldChar w:fldCharType="end"/>
        </w:r>
      </w:hyperlink>
    </w:p>
    <w:p w:rsidR="000A63E3" w:rsidRPr="0042667C" w:rsidRDefault="000A63E3">
      <w:pPr>
        <w:pStyle w:val="31"/>
        <w:rPr>
          <w:rFonts w:ascii="Calibri" w:hAnsi="Calibri"/>
          <w:sz w:val="22"/>
          <w:szCs w:val="22"/>
        </w:rPr>
      </w:pPr>
      <w:hyperlink w:anchor="_Toc146089087" w:history="1">
        <w:r w:rsidRPr="006C78D2">
          <w:rPr>
            <w:rStyle w:val="a3"/>
          </w:rPr>
          <w:t>Пенсионерам и семьям с детьми нужно помочь финансово, где взять на это деньги, расскажет «Справедливая Россия - За правду». Об этом заявил руководитель фракции Сергей Миронов 19 сентября на пленарном заседании Госдумы.</w:t>
        </w:r>
        <w:r>
          <w:rPr>
            <w:webHidden/>
          </w:rPr>
          <w:tab/>
        </w:r>
        <w:r>
          <w:rPr>
            <w:webHidden/>
          </w:rPr>
          <w:fldChar w:fldCharType="begin"/>
        </w:r>
        <w:r>
          <w:rPr>
            <w:webHidden/>
          </w:rPr>
          <w:instrText xml:space="preserve"> PAGEREF _Toc146089087 \h </w:instrText>
        </w:r>
        <w:r>
          <w:rPr>
            <w:webHidden/>
          </w:rPr>
        </w:r>
        <w:r>
          <w:rPr>
            <w:webHidden/>
          </w:rPr>
          <w:fldChar w:fldCharType="separate"/>
        </w:r>
        <w:r>
          <w:rPr>
            <w:webHidden/>
          </w:rPr>
          <w:t>17</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88" w:history="1">
        <w:r w:rsidRPr="006C78D2">
          <w:rPr>
            <w:rStyle w:val="a3"/>
            <w:noProof/>
          </w:rPr>
          <w:t>Парламентская газета, 19.09.2023, Индексацию страховой пенсии работающим инвалидам предложили возобновить</w:t>
        </w:r>
        <w:r>
          <w:rPr>
            <w:noProof/>
            <w:webHidden/>
          </w:rPr>
          <w:tab/>
        </w:r>
        <w:r>
          <w:rPr>
            <w:noProof/>
            <w:webHidden/>
          </w:rPr>
          <w:fldChar w:fldCharType="begin"/>
        </w:r>
        <w:r>
          <w:rPr>
            <w:noProof/>
            <w:webHidden/>
          </w:rPr>
          <w:instrText xml:space="preserve"> PAGEREF _Toc146089088 \h </w:instrText>
        </w:r>
        <w:r>
          <w:rPr>
            <w:noProof/>
            <w:webHidden/>
          </w:rPr>
        </w:r>
        <w:r>
          <w:rPr>
            <w:noProof/>
            <w:webHidden/>
          </w:rPr>
          <w:fldChar w:fldCharType="separate"/>
        </w:r>
        <w:r>
          <w:rPr>
            <w:noProof/>
            <w:webHidden/>
          </w:rPr>
          <w:t>18</w:t>
        </w:r>
        <w:r>
          <w:rPr>
            <w:noProof/>
            <w:webHidden/>
          </w:rPr>
          <w:fldChar w:fldCharType="end"/>
        </w:r>
      </w:hyperlink>
    </w:p>
    <w:p w:rsidR="000A63E3" w:rsidRPr="0042667C" w:rsidRDefault="000A63E3">
      <w:pPr>
        <w:pStyle w:val="31"/>
        <w:rPr>
          <w:rFonts w:ascii="Calibri" w:hAnsi="Calibri"/>
          <w:sz w:val="22"/>
          <w:szCs w:val="22"/>
        </w:rPr>
      </w:pPr>
      <w:hyperlink w:anchor="_Toc146089089" w:history="1">
        <w:r w:rsidRPr="006C78D2">
          <w:rPr>
            <w:rStyle w:val="a3"/>
          </w:rPr>
          <w:t>Депутаты фракции КПРФ во главе с ее лидером Геннадием Зюгановым предложили возобновить индексацию страховой пенсии работающим пенсионерам, являющимся инвалидами, и скорректировать ее размер с учетом изменения стоимости пенсионного коэффициента. Соответствующий законопроект 19 сентября внесен в Госдуму и размещен в электронной базе палаты.</w:t>
        </w:r>
        <w:r>
          <w:rPr>
            <w:webHidden/>
          </w:rPr>
          <w:tab/>
        </w:r>
        <w:r>
          <w:rPr>
            <w:webHidden/>
          </w:rPr>
          <w:fldChar w:fldCharType="begin"/>
        </w:r>
        <w:r>
          <w:rPr>
            <w:webHidden/>
          </w:rPr>
          <w:instrText xml:space="preserve"> PAGEREF _Toc146089089 \h </w:instrText>
        </w:r>
        <w:r>
          <w:rPr>
            <w:webHidden/>
          </w:rPr>
        </w:r>
        <w:r>
          <w:rPr>
            <w:webHidden/>
          </w:rPr>
          <w:fldChar w:fldCharType="separate"/>
        </w:r>
        <w:r>
          <w:rPr>
            <w:webHidden/>
          </w:rPr>
          <w:t>18</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90" w:history="1">
        <w:r w:rsidRPr="006C78D2">
          <w:rPr>
            <w:rStyle w:val="a3"/>
            <w:noProof/>
          </w:rPr>
          <w:t>РИА Новости, 19.09.2023, В ГД внесли проект об индексации выплат работающим инвалидам-пенсионерам</w:t>
        </w:r>
        <w:r>
          <w:rPr>
            <w:noProof/>
            <w:webHidden/>
          </w:rPr>
          <w:tab/>
        </w:r>
        <w:r>
          <w:rPr>
            <w:noProof/>
            <w:webHidden/>
          </w:rPr>
          <w:fldChar w:fldCharType="begin"/>
        </w:r>
        <w:r>
          <w:rPr>
            <w:noProof/>
            <w:webHidden/>
          </w:rPr>
          <w:instrText xml:space="preserve"> PAGEREF _Toc146089090 \h </w:instrText>
        </w:r>
        <w:r>
          <w:rPr>
            <w:noProof/>
            <w:webHidden/>
          </w:rPr>
        </w:r>
        <w:r>
          <w:rPr>
            <w:noProof/>
            <w:webHidden/>
          </w:rPr>
          <w:fldChar w:fldCharType="separate"/>
        </w:r>
        <w:r>
          <w:rPr>
            <w:noProof/>
            <w:webHidden/>
          </w:rPr>
          <w:t>19</w:t>
        </w:r>
        <w:r>
          <w:rPr>
            <w:noProof/>
            <w:webHidden/>
          </w:rPr>
          <w:fldChar w:fldCharType="end"/>
        </w:r>
      </w:hyperlink>
    </w:p>
    <w:p w:rsidR="000A63E3" w:rsidRPr="0042667C" w:rsidRDefault="000A63E3">
      <w:pPr>
        <w:pStyle w:val="31"/>
        <w:rPr>
          <w:rFonts w:ascii="Calibri" w:hAnsi="Calibri"/>
          <w:sz w:val="22"/>
          <w:szCs w:val="22"/>
        </w:rPr>
      </w:pPr>
      <w:hyperlink w:anchor="_Toc146089091" w:history="1">
        <w:r w:rsidRPr="006C78D2">
          <w:rPr>
            <w:rStyle w:val="a3"/>
          </w:rPr>
          <w:t>Лидер КПРФ Геннадий Зюганов, депутаты фракции и глава комитета ГД по соцполитике Ярослав Нилов внесли в Госдуму законопроект об индексации размера фиксированной выплаты к страховой пенсии для работающих инвалидов-пенсионеров, он доступен в думской базе данных.</w:t>
        </w:r>
        <w:r>
          <w:rPr>
            <w:webHidden/>
          </w:rPr>
          <w:tab/>
        </w:r>
        <w:r>
          <w:rPr>
            <w:webHidden/>
          </w:rPr>
          <w:fldChar w:fldCharType="begin"/>
        </w:r>
        <w:r>
          <w:rPr>
            <w:webHidden/>
          </w:rPr>
          <w:instrText xml:space="preserve"> PAGEREF _Toc146089091 \h </w:instrText>
        </w:r>
        <w:r>
          <w:rPr>
            <w:webHidden/>
          </w:rPr>
        </w:r>
        <w:r>
          <w:rPr>
            <w:webHidden/>
          </w:rPr>
          <w:fldChar w:fldCharType="separate"/>
        </w:r>
        <w:r>
          <w:rPr>
            <w:webHidden/>
          </w:rPr>
          <w:t>19</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92" w:history="1">
        <w:r w:rsidRPr="006C78D2">
          <w:rPr>
            <w:rStyle w:val="a3"/>
            <w:noProof/>
          </w:rPr>
          <w:t>ТАСС, 19.09.2023, Депутаты КПРФ внесли в Думу проект об индексации пенсии работающим инвалидам</w:t>
        </w:r>
        <w:r>
          <w:rPr>
            <w:noProof/>
            <w:webHidden/>
          </w:rPr>
          <w:tab/>
        </w:r>
        <w:r>
          <w:rPr>
            <w:noProof/>
            <w:webHidden/>
          </w:rPr>
          <w:fldChar w:fldCharType="begin"/>
        </w:r>
        <w:r>
          <w:rPr>
            <w:noProof/>
            <w:webHidden/>
          </w:rPr>
          <w:instrText xml:space="preserve"> PAGEREF _Toc146089092 \h </w:instrText>
        </w:r>
        <w:r>
          <w:rPr>
            <w:noProof/>
            <w:webHidden/>
          </w:rPr>
        </w:r>
        <w:r>
          <w:rPr>
            <w:noProof/>
            <w:webHidden/>
          </w:rPr>
          <w:fldChar w:fldCharType="separate"/>
        </w:r>
        <w:r>
          <w:rPr>
            <w:noProof/>
            <w:webHidden/>
          </w:rPr>
          <w:t>19</w:t>
        </w:r>
        <w:r>
          <w:rPr>
            <w:noProof/>
            <w:webHidden/>
          </w:rPr>
          <w:fldChar w:fldCharType="end"/>
        </w:r>
      </w:hyperlink>
    </w:p>
    <w:p w:rsidR="000A63E3" w:rsidRPr="0042667C" w:rsidRDefault="000A63E3">
      <w:pPr>
        <w:pStyle w:val="31"/>
        <w:rPr>
          <w:rFonts w:ascii="Calibri" w:hAnsi="Calibri"/>
          <w:sz w:val="22"/>
          <w:szCs w:val="22"/>
        </w:rPr>
      </w:pPr>
      <w:hyperlink w:anchor="_Toc146089093" w:history="1">
        <w:r w:rsidRPr="006C78D2">
          <w:rPr>
            <w:rStyle w:val="a3"/>
          </w:rPr>
          <w:t>Депутаты фракции КПРФ во главе с лидером партии Геннадием Зюгановым внесли на рассмотрение Госдумы проект поправок в закон «О страховых пенсиях», предусматривающий восстановление индексации пенсии работающим пенсионерам, являющимся инвалидами. Документ размещен в думской базе данных.</w:t>
        </w:r>
        <w:r>
          <w:rPr>
            <w:webHidden/>
          </w:rPr>
          <w:tab/>
        </w:r>
        <w:r>
          <w:rPr>
            <w:webHidden/>
          </w:rPr>
          <w:fldChar w:fldCharType="begin"/>
        </w:r>
        <w:r>
          <w:rPr>
            <w:webHidden/>
          </w:rPr>
          <w:instrText xml:space="preserve"> PAGEREF _Toc146089093 \h </w:instrText>
        </w:r>
        <w:r>
          <w:rPr>
            <w:webHidden/>
          </w:rPr>
        </w:r>
        <w:r>
          <w:rPr>
            <w:webHidden/>
          </w:rPr>
          <w:fldChar w:fldCharType="separate"/>
        </w:r>
        <w:r>
          <w:rPr>
            <w:webHidden/>
          </w:rPr>
          <w:t>19</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94" w:history="1">
        <w:r w:rsidRPr="006C78D2">
          <w:rPr>
            <w:rStyle w:val="a3"/>
            <w:noProof/>
          </w:rPr>
          <w:t>МК, 19.09.2023, Людмила АЛЕКСАНДРОВА, В Госдуму внесли законопроект об индексации выплат работающим пенсионерам: «Отчетливый сигнал властей»</w:t>
        </w:r>
        <w:r>
          <w:rPr>
            <w:noProof/>
            <w:webHidden/>
          </w:rPr>
          <w:tab/>
        </w:r>
        <w:r>
          <w:rPr>
            <w:noProof/>
            <w:webHidden/>
          </w:rPr>
          <w:fldChar w:fldCharType="begin"/>
        </w:r>
        <w:r>
          <w:rPr>
            <w:noProof/>
            <w:webHidden/>
          </w:rPr>
          <w:instrText xml:space="preserve"> PAGEREF _Toc146089094 \h </w:instrText>
        </w:r>
        <w:r>
          <w:rPr>
            <w:noProof/>
            <w:webHidden/>
          </w:rPr>
        </w:r>
        <w:r>
          <w:rPr>
            <w:noProof/>
            <w:webHidden/>
          </w:rPr>
          <w:fldChar w:fldCharType="separate"/>
        </w:r>
        <w:r>
          <w:rPr>
            <w:noProof/>
            <w:webHidden/>
          </w:rPr>
          <w:t>20</w:t>
        </w:r>
        <w:r>
          <w:rPr>
            <w:noProof/>
            <w:webHidden/>
          </w:rPr>
          <w:fldChar w:fldCharType="end"/>
        </w:r>
      </w:hyperlink>
    </w:p>
    <w:p w:rsidR="000A63E3" w:rsidRPr="0042667C" w:rsidRDefault="000A63E3">
      <w:pPr>
        <w:pStyle w:val="31"/>
        <w:rPr>
          <w:rFonts w:ascii="Calibri" w:hAnsi="Calibri"/>
          <w:sz w:val="22"/>
          <w:szCs w:val="22"/>
        </w:rPr>
      </w:pPr>
      <w:hyperlink w:anchor="_Toc146089095" w:history="1">
        <w:r w:rsidRPr="006C78D2">
          <w:rPr>
            <w:rStyle w:val="a3"/>
          </w:rPr>
          <w:t>Выплаты работающим пенсионерам могут проиндексировать. Но не всем. Глава комитета по соцполитике Ярослав Нилов внес в Госдуму законопроект об индексации размера фиксированной выплаты к страховой пенсии для работающих инвалидов-пенсионеров. Напомним, что в России с 2016 года пенсии работающих пенсионеров не индексируются - в отличие от пенсий неработающих граждан пенсионного возраста. Каждый год вносятся различные предложения от фракций и внефракционных депутатов, предусматривающие инструменты решения данной проблемы. Однако до реализации инициатив дело так и не дошло. Эксперты рассказали «МК», могут ли работающие пенсионеры-инвалиды рассчитывать на прибавку.</w:t>
        </w:r>
        <w:r>
          <w:rPr>
            <w:webHidden/>
          </w:rPr>
          <w:tab/>
        </w:r>
        <w:r>
          <w:rPr>
            <w:webHidden/>
          </w:rPr>
          <w:fldChar w:fldCharType="begin"/>
        </w:r>
        <w:r>
          <w:rPr>
            <w:webHidden/>
          </w:rPr>
          <w:instrText xml:space="preserve"> PAGEREF _Toc146089095 \h </w:instrText>
        </w:r>
        <w:r>
          <w:rPr>
            <w:webHidden/>
          </w:rPr>
        </w:r>
        <w:r>
          <w:rPr>
            <w:webHidden/>
          </w:rPr>
          <w:fldChar w:fldCharType="separate"/>
        </w:r>
        <w:r>
          <w:rPr>
            <w:webHidden/>
          </w:rPr>
          <w:t>20</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96" w:history="1">
        <w:r w:rsidRPr="006C78D2">
          <w:rPr>
            <w:rStyle w:val="a3"/>
            <w:noProof/>
          </w:rPr>
          <w:t>ГАРАНТ.РУ, 19.09.2023, Изменен порядок уведомления граждан о назначении им пенсий</w:t>
        </w:r>
        <w:r>
          <w:rPr>
            <w:noProof/>
            <w:webHidden/>
          </w:rPr>
          <w:tab/>
        </w:r>
        <w:r>
          <w:rPr>
            <w:noProof/>
            <w:webHidden/>
          </w:rPr>
          <w:fldChar w:fldCharType="begin"/>
        </w:r>
        <w:r>
          <w:rPr>
            <w:noProof/>
            <w:webHidden/>
          </w:rPr>
          <w:instrText xml:space="preserve"> PAGEREF _Toc146089096 \h </w:instrText>
        </w:r>
        <w:r>
          <w:rPr>
            <w:noProof/>
            <w:webHidden/>
          </w:rPr>
        </w:r>
        <w:r>
          <w:rPr>
            <w:noProof/>
            <w:webHidden/>
          </w:rPr>
          <w:fldChar w:fldCharType="separate"/>
        </w:r>
        <w:r>
          <w:rPr>
            <w:noProof/>
            <w:webHidden/>
          </w:rPr>
          <w:t>21</w:t>
        </w:r>
        <w:r>
          <w:rPr>
            <w:noProof/>
            <w:webHidden/>
          </w:rPr>
          <w:fldChar w:fldCharType="end"/>
        </w:r>
      </w:hyperlink>
    </w:p>
    <w:p w:rsidR="000A63E3" w:rsidRPr="0042667C" w:rsidRDefault="000A63E3">
      <w:pPr>
        <w:pStyle w:val="31"/>
        <w:rPr>
          <w:rFonts w:ascii="Calibri" w:hAnsi="Calibri"/>
          <w:sz w:val="22"/>
          <w:szCs w:val="22"/>
        </w:rPr>
      </w:pPr>
      <w:hyperlink w:anchor="_Toc146089097" w:history="1">
        <w:r w:rsidRPr="006C78D2">
          <w:rPr>
            <w:rStyle w:val="a3"/>
          </w:rPr>
          <w:t>Соответствующий приказ СФР от 15 августа 2023 г. №1532 был опубликован 15 сентября 2023 года. Документом актуализируется порядок информирования граждан о назначении им социальных и страховых пенсий по старости и по инвалидности, а также о перерасчете размера страховой пенсии и фиксированной выплаты к страховой пенсии.</w:t>
        </w:r>
        <w:r>
          <w:rPr>
            <w:webHidden/>
          </w:rPr>
          <w:tab/>
        </w:r>
        <w:r>
          <w:rPr>
            <w:webHidden/>
          </w:rPr>
          <w:fldChar w:fldCharType="begin"/>
        </w:r>
        <w:r>
          <w:rPr>
            <w:webHidden/>
          </w:rPr>
          <w:instrText xml:space="preserve"> PAGEREF _Toc146089097 \h </w:instrText>
        </w:r>
        <w:r>
          <w:rPr>
            <w:webHidden/>
          </w:rPr>
        </w:r>
        <w:r>
          <w:rPr>
            <w:webHidden/>
          </w:rPr>
          <w:fldChar w:fldCharType="separate"/>
        </w:r>
        <w:r>
          <w:rPr>
            <w:webHidden/>
          </w:rPr>
          <w:t>21</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098" w:history="1">
        <w:r w:rsidRPr="006C78D2">
          <w:rPr>
            <w:rStyle w:val="a3"/>
            <w:noProof/>
          </w:rPr>
          <w:t>Общественная служба новостей, 19.09.2023, Российским пенсионерам объявили о росте пенсий на 20%</w:t>
        </w:r>
        <w:r>
          <w:rPr>
            <w:noProof/>
            <w:webHidden/>
          </w:rPr>
          <w:tab/>
        </w:r>
        <w:r>
          <w:rPr>
            <w:noProof/>
            <w:webHidden/>
          </w:rPr>
          <w:fldChar w:fldCharType="begin"/>
        </w:r>
        <w:r>
          <w:rPr>
            <w:noProof/>
            <w:webHidden/>
          </w:rPr>
          <w:instrText xml:space="preserve"> PAGEREF _Toc146089098 \h </w:instrText>
        </w:r>
        <w:r>
          <w:rPr>
            <w:noProof/>
            <w:webHidden/>
          </w:rPr>
        </w:r>
        <w:r>
          <w:rPr>
            <w:noProof/>
            <w:webHidden/>
          </w:rPr>
          <w:fldChar w:fldCharType="separate"/>
        </w:r>
        <w:r>
          <w:rPr>
            <w:noProof/>
            <w:webHidden/>
          </w:rPr>
          <w:t>22</w:t>
        </w:r>
        <w:r>
          <w:rPr>
            <w:noProof/>
            <w:webHidden/>
          </w:rPr>
          <w:fldChar w:fldCharType="end"/>
        </w:r>
      </w:hyperlink>
    </w:p>
    <w:p w:rsidR="000A63E3" w:rsidRPr="0042667C" w:rsidRDefault="000A63E3">
      <w:pPr>
        <w:pStyle w:val="31"/>
        <w:rPr>
          <w:rFonts w:ascii="Calibri" w:hAnsi="Calibri"/>
          <w:sz w:val="22"/>
          <w:szCs w:val="22"/>
        </w:rPr>
      </w:pPr>
      <w:hyperlink w:anchor="_Toc146089099" w:history="1">
        <w:r w:rsidRPr="006C78D2">
          <w:rPr>
            <w:rStyle w:val="a3"/>
          </w:rPr>
          <w:t>Пенсионный эксперт Сергей Власов сообщил, что российским пенсионерам в последующие годы продолжат индексировать выплаты. В результате этих индексаций в течение нескольких лет их пенсии вырастут на 20 процентов.</w:t>
        </w:r>
        <w:r>
          <w:rPr>
            <w:webHidden/>
          </w:rPr>
          <w:tab/>
        </w:r>
        <w:r>
          <w:rPr>
            <w:webHidden/>
          </w:rPr>
          <w:fldChar w:fldCharType="begin"/>
        </w:r>
        <w:r>
          <w:rPr>
            <w:webHidden/>
          </w:rPr>
          <w:instrText xml:space="preserve"> PAGEREF _Toc146089099 \h </w:instrText>
        </w:r>
        <w:r>
          <w:rPr>
            <w:webHidden/>
          </w:rPr>
        </w:r>
        <w:r>
          <w:rPr>
            <w:webHidden/>
          </w:rPr>
          <w:fldChar w:fldCharType="separate"/>
        </w:r>
        <w:r>
          <w:rPr>
            <w:webHidden/>
          </w:rPr>
          <w:t>22</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00" w:history="1">
        <w:r w:rsidRPr="006C78D2">
          <w:rPr>
            <w:rStyle w:val="a3"/>
            <w:noProof/>
          </w:rPr>
          <w:t>ИА DEITA.RU, 19.09.2023, Озвучено, какие россияне будут получать самую большую пенсию</w:t>
        </w:r>
        <w:r>
          <w:rPr>
            <w:noProof/>
            <w:webHidden/>
          </w:rPr>
          <w:tab/>
        </w:r>
        <w:r>
          <w:rPr>
            <w:noProof/>
            <w:webHidden/>
          </w:rPr>
          <w:fldChar w:fldCharType="begin"/>
        </w:r>
        <w:r>
          <w:rPr>
            <w:noProof/>
            <w:webHidden/>
          </w:rPr>
          <w:instrText xml:space="preserve"> PAGEREF _Toc146089100 \h </w:instrText>
        </w:r>
        <w:r>
          <w:rPr>
            <w:noProof/>
            <w:webHidden/>
          </w:rPr>
        </w:r>
        <w:r>
          <w:rPr>
            <w:noProof/>
            <w:webHidden/>
          </w:rPr>
          <w:fldChar w:fldCharType="separate"/>
        </w:r>
        <w:r>
          <w:rPr>
            <w:noProof/>
            <w:webHidden/>
          </w:rPr>
          <w:t>22</w:t>
        </w:r>
        <w:r>
          <w:rPr>
            <w:noProof/>
            <w:webHidden/>
          </w:rPr>
          <w:fldChar w:fldCharType="end"/>
        </w:r>
      </w:hyperlink>
    </w:p>
    <w:p w:rsidR="000A63E3" w:rsidRPr="0042667C" w:rsidRDefault="000A63E3">
      <w:pPr>
        <w:pStyle w:val="31"/>
        <w:rPr>
          <w:rFonts w:ascii="Calibri" w:hAnsi="Calibri"/>
          <w:sz w:val="22"/>
          <w:szCs w:val="22"/>
        </w:rPr>
      </w:pPr>
      <w:hyperlink w:anchor="_Toc146089101" w:history="1">
        <w:r w:rsidRPr="006C78D2">
          <w:rPr>
            <w:rStyle w:val="a3"/>
          </w:rPr>
          <w:t>Россияне, которые хотят получать повышенную пенсию в будущем, должны заранее озаботиться тем, чтобы устроиться на военную или гражданскую службу, а также начать самостоятельно формировать свои пенсионные накопления. Об этом рассказала юрист Любовь Шурыга, сообщает ИА DEITA.RU.</w:t>
        </w:r>
        <w:r>
          <w:rPr>
            <w:webHidden/>
          </w:rPr>
          <w:tab/>
        </w:r>
        <w:r>
          <w:rPr>
            <w:webHidden/>
          </w:rPr>
          <w:fldChar w:fldCharType="begin"/>
        </w:r>
        <w:r>
          <w:rPr>
            <w:webHidden/>
          </w:rPr>
          <w:instrText xml:space="preserve"> PAGEREF _Toc146089101 \h </w:instrText>
        </w:r>
        <w:r>
          <w:rPr>
            <w:webHidden/>
          </w:rPr>
        </w:r>
        <w:r>
          <w:rPr>
            <w:webHidden/>
          </w:rPr>
          <w:fldChar w:fldCharType="separate"/>
        </w:r>
        <w:r>
          <w:rPr>
            <w:webHidden/>
          </w:rPr>
          <w:t>22</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02" w:history="1">
        <w:r w:rsidRPr="006C78D2">
          <w:rPr>
            <w:rStyle w:val="a3"/>
            <w:noProof/>
          </w:rPr>
          <w:t>ИА DEITA.RU, 19.09.2023, Пенсионеры могут получить выплату за несколько последних лет</w:t>
        </w:r>
        <w:r>
          <w:rPr>
            <w:noProof/>
            <w:webHidden/>
          </w:rPr>
          <w:tab/>
        </w:r>
        <w:r>
          <w:rPr>
            <w:noProof/>
            <w:webHidden/>
          </w:rPr>
          <w:fldChar w:fldCharType="begin"/>
        </w:r>
        <w:r>
          <w:rPr>
            <w:noProof/>
            <w:webHidden/>
          </w:rPr>
          <w:instrText xml:space="preserve"> PAGEREF _Toc146089102 \h </w:instrText>
        </w:r>
        <w:r>
          <w:rPr>
            <w:noProof/>
            <w:webHidden/>
          </w:rPr>
        </w:r>
        <w:r>
          <w:rPr>
            <w:noProof/>
            <w:webHidden/>
          </w:rPr>
          <w:fldChar w:fldCharType="separate"/>
        </w:r>
        <w:r>
          <w:rPr>
            <w:noProof/>
            <w:webHidden/>
          </w:rPr>
          <w:t>23</w:t>
        </w:r>
        <w:r>
          <w:rPr>
            <w:noProof/>
            <w:webHidden/>
          </w:rPr>
          <w:fldChar w:fldCharType="end"/>
        </w:r>
      </w:hyperlink>
    </w:p>
    <w:p w:rsidR="000A63E3" w:rsidRPr="0042667C" w:rsidRDefault="000A63E3">
      <w:pPr>
        <w:pStyle w:val="31"/>
        <w:rPr>
          <w:rFonts w:ascii="Calibri" w:hAnsi="Calibri"/>
          <w:sz w:val="22"/>
          <w:szCs w:val="22"/>
        </w:rPr>
      </w:pPr>
      <w:hyperlink w:anchor="_Toc146089103" w:history="1">
        <w:r w:rsidRPr="006C78D2">
          <w:rPr>
            <w:rStyle w:val="a3"/>
          </w:rPr>
          <w:t>Верховный суд России принял важнейшее решение для всех граждан, имеющих право на получение пенсии со стороны государства. Об этом рассказал кандидат юридических наук Ирина Сивакова, сообщает ИА DEITA.RU. По ее словам, позиция высшей судебной российской инстанции сейчас такова, что теперь граждане могут взыскать деньги, не полученные из-за вовремя не поданного заявления в Пенсионный фонд России.</w:t>
        </w:r>
        <w:r>
          <w:rPr>
            <w:webHidden/>
          </w:rPr>
          <w:tab/>
        </w:r>
        <w:r>
          <w:rPr>
            <w:webHidden/>
          </w:rPr>
          <w:fldChar w:fldCharType="begin"/>
        </w:r>
        <w:r>
          <w:rPr>
            <w:webHidden/>
          </w:rPr>
          <w:instrText xml:space="preserve"> PAGEREF _Toc146089103 \h </w:instrText>
        </w:r>
        <w:r>
          <w:rPr>
            <w:webHidden/>
          </w:rPr>
        </w:r>
        <w:r>
          <w:rPr>
            <w:webHidden/>
          </w:rPr>
          <w:fldChar w:fldCharType="separate"/>
        </w:r>
        <w:r>
          <w:rPr>
            <w:webHidden/>
          </w:rPr>
          <w:t>23</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04" w:history="1">
        <w:r w:rsidRPr="006C78D2">
          <w:rPr>
            <w:rStyle w:val="a3"/>
            <w:noProof/>
          </w:rPr>
          <w:t>Pensnews.ru, 19.09.2023, Названы категории граждан, которым в октябре повысят зарплаты и пенсии</w:t>
        </w:r>
        <w:r>
          <w:rPr>
            <w:noProof/>
            <w:webHidden/>
          </w:rPr>
          <w:tab/>
        </w:r>
        <w:r>
          <w:rPr>
            <w:noProof/>
            <w:webHidden/>
          </w:rPr>
          <w:fldChar w:fldCharType="begin"/>
        </w:r>
        <w:r>
          <w:rPr>
            <w:noProof/>
            <w:webHidden/>
          </w:rPr>
          <w:instrText xml:space="preserve"> PAGEREF _Toc146089104 \h </w:instrText>
        </w:r>
        <w:r>
          <w:rPr>
            <w:noProof/>
            <w:webHidden/>
          </w:rPr>
        </w:r>
        <w:r>
          <w:rPr>
            <w:noProof/>
            <w:webHidden/>
          </w:rPr>
          <w:fldChar w:fldCharType="separate"/>
        </w:r>
        <w:r>
          <w:rPr>
            <w:noProof/>
            <w:webHidden/>
          </w:rPr>
          <w:t>23</w:t>
        </w:r>
        <w:r>
          <w:rPr>
            <w:noProof/>
            <w:webHidden/>
          </w:rPr>
          <w:fldChar w:fldCharType="end"/>
        </w:r>
      </w:hyperlink>
    </w:p>
    <w:p w:rsidR="000A63E3" w:rsidRPr="0042667C" w:rsidRDefault="000A63E3">
      <w:pPr>
        <w:pStyle w:val="31"/>
        <w:rPr>
          <w:rFonts w:ascii="Calibri" w:hAnsi="Calibri"/>
          <w:sz w:val="22"/>
          <w:szCs w:val="22"/>
        </w:rPr>
      </w:pPr>
      <w:hyperlink w:anchor="_Toc146089105" w:history="1">
        <w:r w:rsidRPr="006C78D2">
          <w:rPr>
            <w:rStyle w:val="a3"/>
          </w:rPr>
          <w:t>С 1 октября 2023 года миллионы россиян ждет радостное событие - им повысят заработные планы и пенсии, пишет Pensnews.ru. Речь идет об индексации зарплат ряду работникам бюджетной сферы, а также силовиков, в том числе и пенсионеров, приписанных к этим структурам.</w:t>
        </w:r>
        <w:r>
          <w:rPr>
            <w:webHidden/>
          </w:rPr>
          <w:tab/>
        </w:r>
        <w:r>
          <w:rPr>
            <w:webHidden/>
          </w:rPr>
          <w:fldChar w:fldCharType="begin"/>
        </w:r>
        <w:r>
          <w:rPr>
            <w:webHidden/>
          </w:rPr>
          <w:instrText xml:space="preserve"> PAGEREF _Toc146089105 \h </w:instrText>
        </w:r>
        <w:r>
          <w:rPr>
            <w:webHidden/>
          </w:rPr>
        </w:r>
        <w:r>
          <w:rPr>
            <w:webHidden/>
          </w:rPr>
          <w:fldChar w:fldCharType="separate"/>
        </w:r>
        <w:r>
          <w:rPr>
            <w:webHidden/>
          </w:rPr>
          <w:t>23</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06" w:history="1">
        <w:r w:rsidRPr="006C78D2">
          <w:rPr>
            <w:rStyle w:val="a3"/>
            <w:noProof/>
          </w:rPr>
          <w:t>Регионы России, 19.09.2023, Галатея ПЕТРОВА, ПФР, ЦБ: два нанайских мальчика, и оба - лишние!</w:t>
        </w:r>
        <w:r>
          <w:rPr>
            <w:noProof/>
            <w:webHidden/>
          </w:rPr>
          <w:tab/>
        </w:r>
        <w:r>
          <w:rPr>
            <w:noProof/>
            <w:webHidden/>
          </w:rPr>
          <w:fldChar w:fldCharType="begin"/>
        </w:r>
        <w:r>
          <w:rPr>
            <w:noProof/>
            <w:webHidden/>
          </w:rPr>
          <w:instrText xml:space="preserve"> PAGEREF _Toc146089106 \h </w:instrText>
        </w:r>
        <w:r>
          <w:rPr>
            <w:noProof/>
            <w:webHidden/>
          </w:rPr>
        </w:r>
        <w:r>
          <w:rPr>
            <w:noProof/>
            <w:webHidden/>
          </w:rPr>
          <w:fldChar w:fldCharType="separate"/>
        </w:r>
        <w:r>
          <w:rPr>
            <w:noProof/>
            <w:webHidden/>
          </w:rPr>
          <w:t>24</w:t>
        </w:r>
        <w:r>
          <w:rPr>
            <w:noProof/>
            <w:webHidden/>
          </w:rPr>
          <w:fldChar w:fldCharType="end"/>
        </w:r>
      </w:hyperlink>
    </w:p>
    <w:p w:rsidR="000A63E3" w:rsidRPr="0042667C" w:rsidRDefault="000A63E3">
      <w:pPr>
        <w:pStyle w:val="31"/>
        <w:rPr>
          <w:rFonts w:ascii="Calibri" w:hAnsi="Calibri"/>
          <w:sz w:val="22"/>
          <w:szCs w:val="22"/>
        </w:rPr>
      </w:pPr>
      <w:hyperlink w:anchor="_Toc146089107" w:history="1">
        <w:r w:rsidRPr="006C78D2">
          <w:rPr>
            <w:rStyle w:val="a3"/>
          </w:rPr>
          <w:t>ПФР был создан для того, чтобы централизованно копить пенсионные деньги, а ЦБР главным для себя считает их уничтожение. И сейчас все напряженно следят: кто из них кого пересилит? А нам - все равно, в любом случае проигравшие - мы. То, что накопит ПФР, он же и спустит, а Центробанк копит денежные резервы не для нас, а для своих хозяев в Вашингтоне. Наш рубль же для тех и других - просто инструмент нехитрых финансовых махинаций.</w:t>
        </w:r>
        <w:r>
          <w:rPr>
            <w:webHidden/>
          </w:rPr>
          <w:tab/>
        </w:r>
        <w:r>
          <w:rPr>
            <w:webHidden/>
          </w:rPr>
          <w:fldChar w:fldCharType="begin"/>
        </w:r>
        <w:r>
          <w:rPr>
            <w:webHidden/>
          </w:rPr>
          <w:instrText xml:space="preserve"> PAGEREF _Toc146089107 \h </w:instrText>
        </w:r>
        <w:r>
          <w:rPr>
            <w:webHidden/>
          </w:rPr>
        </w:r>
        <w:r>
          <w:rPr>
            <w:webHidden/>
          </w:rPr>
          <w:fldChar w:fldCharType="separate"/>
        </w:r>
        <w:r>
          <w:rPr>
            <w:webHidden/>
          </w:rPr>
          <w:t>24</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08" w:history="1">
        <w:r w:rsidRPr="006C78D2">
          <w:rPr>
            <w:rStyle w:val="a3"/>
            <w:noProof/>
          </w:rPr>
          <w:t>ТАСС, 19.09.2023, Пенсии и соцпособия в Москве проиндексируют в 2024 году</w:t>
        </w:r>
        <w:r>
          <w:rPr>
            <w:noProof/>
            <w:webHidden/>
          </w:rPr>
          <w:tab/>
        </w:r>
        <w:r>
          <w:rPr>
            <w:noProof/>
            <w:webHidden/>
          </w:rPr>
          <w:fldChar w:fldCharType="begin"/>
        </w:r>
        <w:r>
          <w:rPr>
            <w:noProof/>
            <w:webHidden/>
          </w:rPr>
          <w:instrText xml:space="preserve"> PAGEREF _Toc146089108 \h </w:instrText>
        </w:r>
        <w:r>
          <w:rPr>
            <w:noProof/>
            <w:webHidden/>
          </w:rPr>
        </w:r>
        <w:r>
          <w:rPr>
            <w:noProof/>
            <w:webHidden/>
          </w:rPr>
          <w:fldChar w:fldCharType="separate"/>
        </w:r>
        <w:r>
          <w:rPr>
            <w:noProof/>
            <w:webHidden/>
          </w:rPr>
          <w:t>25</w:t>
        </w:r>
        <w:r>
          <w:rPr>
            <w:noProof/>
            <w:webHidden/>
          </w:rPr>
          <w:fldChar w:fldCharType="end"/>
        </w:r>
      </w:hyperlink>
    </w:p>
    <w:p w:rsidR="000A63E3" w:rsidRPr="0042667C" w:rsidRDefault="000A63E3">
      <w:pPr>
        <w:pStyle w:val="31"/>
        <w:rPr>
          <w:rFonts w:ascii="Calibri" w:hAnsi="Calibri"/>
          <w:sz w:val="22"/>
          <w:szCs w:val="22"/>
        </w:rPr>
      </w:pPr>
      <w:hyperlink w:anchor="_Toc146089109" w:history="1">
        <w:r w:rsidRPr="006C78D2">
          <w:rPr>
            <w:rStyle w:val="a3"/>
          </w:rPr>
          <w:t>Индексация пенсий и соцпособий москвичей пройдет в следующем году. Об этом сообщается на официальном сайте мэра и правительства столицы.</w:t>
        </w:r>
        <w:r>
          <w:rPr>
            <w:webHidden/>
          </w:rPr>
          <w:tab/>
        </w:r>
        <w:r>
          <w:rPr>
            <w:webHidden/>
          </w:rPr>
          <w:fldChar w:fldCharType="begin"/>
        </w:r>
        <w:r>
          <w:rPr>
            <w:webHidden/>
          </w:rPr>
          <w:instrText xml:space="preserve"> PAGEREF _Toc146089109 \h </w:instrText>
        </w:r>
        <w:r>
          <w:rPr>
            <w:webHidden/>
          </w:rPr>
        </w:r>
        <w:r>
          <w:rPr>
            <w:webHidden/>
          </w:rPr>
          <w:fldChar w:fldCharType="separate"/>
        </w:r>
        <w:r>
          <w:rPr>
            <w:webHidden/>
          </w:rPr>
          <w:t>25</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10" w:history="1">
        <w:r w:rsidRPr="006C78D2">
          <w:rPr>
            <w:rStyle w:val="a3"/>
            <w:noProof/>
          </w:rPr>
          <w:t>Ваш Пенсионный Брокер, 20.09.2023, Приказ СФР от 15.08.2023 N 1538</w:t>
        </w:r>
        <w:r>
          <w:rPr>
            <w:noProof/>
            <w:webHidden/>
          </w:rPr>
          <w:tab/>
        </w:r>
        <w:r>
          <w:rPr>
            <w:noProof/>
            <w:webHidden/>
          </w:rPr>
          <w:fldChar w:fldCharType="begin"/>
        </w:r>
        <w:r>
          <w:rPr>
            <w:noProof/>
            <w:webHidden/>
          </w:rPr>
          <w:instrText xml:space="preserve"> PAGEREF _Toc146089110 \h </w:instrText>
        </w:r>
        <w:r>
          <w:rPr>
            <w:noProof/>
            <w:webHidden/>
          </w:rPr>
        </w:r>
        <w:r>
          <w:rPr>
            <w:noProof/>
            <w:webHidden/>
          </w:rPr>
          <w:fldChar w:fldCharType="separate"/>
        </w:r>
        <w:r>
          <w:rPr>
            <w:noProof/>
            <w:webHidden/>
          </w:rPr>
          <w:t>26</w:t>
        </w:r>
        <w:r>
          <w:rPr>
            <w:noProof/>
            <w:webHidden/>
          </w:rPr>
          <w:fldChar w:fldCharType="end"/>
        </w:r>
      </w:hyperlink>
    </w:p>
    <w:p w:rsidR="000A63E3" w:rsidRPr="0042667C" w:rsidRDefault="000A63E3">
      <w:pPr>
        <w:pStyle w:val="31"/>
        <w:rPr>
          <w:rFonts w:ascii="Calibri" w:hAnsi="Calibri"/>
          <w:sz w:val="22"/>
          <w:szCs w:val="22"/>
        </w:rPr>
      </w:pPr>
      <w:hyperlink w:anchor="_Toc146089111" w:history="1">
        <w:r w:rsidRPr="006C78D2">
          <w:rPr>
            <w:rStyle w:val="a3"/>
          </w:rPr>
          <w:t>Приказ СФР от 15.08.2023 N 1538 «Об утверждении требований к форматам заявления о выплате средств пенсионных накоплений и заявления об отказе от получения средств пенсионных накоплений».</w:t>
        </w:r>
        <w:r>
          <w:rPr>
            <w:webHidden/>
          </w:rPr>
          <w:tab/>
        </w:r>
        <w:r>
          <w:rPr>
            <w:webHidden/>
          </w:rPr>
          <w:fldChar w:fldCharType="begin"/>
        </w:r>
        <w:r>
          <w:rPr>
            <w:webHidden/>
          </w:rPr>
          <w:instrText xml:space="preserve"> PAGEREF _Toc146089111 \h </w:instrText>
        </w:r>
        <w:r>
          <w:rPr>
            <w:webHidden/>
          </w:rPr>
        </w:r>
        <w:r>
          <w:rPr>
            <w:webHidden/>
          </w:rPr>
          <w:fldChar w:fldCharType="separate"/>
        </w:r>
        <w:r>
          <w:rPr>
            <w:webHidden/>
          </w:rPr>
          <w:t>26</w:t>
        </w:r>
        <w:r>
          <w:rPr>
            <w:webHidden/>
          </w:rPr>
          <w:fldChar w:fldCharType="end"/>
        </w:r>
      </w:hyperlink>
    </w:p>
    <w:p w:rsidR="000A63E3" w:rsidRPr="0042667C" w:rsidRDefault="000A63E3">
      <w:pPr>
        <w:pStyle w:val="12"/>
        <w:tabs>
          <w:tab w:val="right" w:leader="dot" w:pos="9061"/>
        </w:tabs>
        <w:rPr>
          <w:rFonts w:ascii="Calibri" w:hAnsi="Calibri"/>
          <w:b w:val="0"/>
          <w:noProof/>
          <w:sz w:val="22"/>
          <w:szCs w:val="22"/>
        </w:rPr>
      </w:pPr>
      <w:hyperlink w:anchor="_Toc146089112" w:history="1">
        <w:r w:rsidRPr="006C78D2">
          <w:rPr>
            <w:rStyle w:val="a3"/>
            <w:noProof/>
          </w:rPr>
          <w:t>Региональные СМИ</w:t>
        </w:r>
        <w:r>
          <w:rPr>
            <w:noProof/>
            <w:webHidden/>
          </w:rPr>
          <w:tab/>
        </w:r>
        <w:r>
          <w:rPr>
            <w:noProof/>
            <w:webHidden/>
          </w:rPr>
          <w:fldChar w:fldCharType="begin"/>
        </w:r>
        <w:r>
          <w:rPr>
            <w:noProof/>
            <w:webHidden/>
          </w:rPr>
          <w:instrText xml:space="preserve"> PAGEREF _Toc146089112 \h </w:instrText>
        </w:r>
        <w:r>
          <w:rPr>
            <w:noProof/>
            <w:webHidden/>
          </w:rPr>
        </w:r>
        <w:r>
          <w:rPr>
            <w:noProof/>
            <w:webHidden/>
          </w:rPr>
          <w:fldChar w:fldCharType="separate"/>
        </w:r>
        <w:r>
          <w:rPr>
            <w:noProof/>
            <w:webHidden/>
          </w:rPr>
          <w:t>26</w:t>
        </w:r>
        <w:r>
          <w:rPr>
            <w:noProof/>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13" w:history="1">
        <w:r w:rsidRPr="006C78D2">
          <w:rPr>
            <w:rStyle w:val="a3"/>
            <w:noProof/>
          </w:rPr>
          <w:t>АиФ - Тюмень, 20.09.2023, Более 12 тысяч педагогов Тюменской области досрочно вышли на пенсию</w:t>
        </w:r>
        <w:r>
          <w:rPr>
            <w:noProof/>
            <w:webHidden/>
          </w:rPr>
          <w:tab/>
        </w:r>
        <w:r>
          <w:rPr>
            <w:noProof/>
            <w:webHidden/>
          </w:rPr>
          <w:fldChar w:fldCharType="begin"/>
        </w:r>
        <w:r>
          <w:rPr>
            <w:noProof/>
            <w:webHidden/>
          </w:rPr>
          <w:instrText xml:space="preserve"> PAGEREF _Toc146089113 \h </w:instrText>
        </w:r>
        <w:r>
          <w:rPr>
            <w:noProof/>
            <w:webHidden/>
          </w:rPr>
        </w:r>
        <w:r>
          <w:rPr>
            <w:noProof/>
            <w:webHidden/>
          </w:rPr>
          <w:fldChar w:fldCharType="separate"/>
        </w:r>
        <w:r>
          <w:rPr>
            <w:noProof/>
            <w:webHidden/>
          </w:rPr>
          <w:t>26</w:t>
        </w:r>
        <w:r>
          <w:rPr>
            <w:noProof/>
            <w:webHidden/>
          </w:rPr>
          <w:fldChar w:fldCharType="end"/>
        </w:r>
      </w:hyperlink>
    </w:p>
    <w:p w:rsidR="000A63E3" w:rsidRPr="0042667C" w:rsidRDefault="000A63E3">
      <w:pPr>
        <w:pStyle w:val="31"/>
        <w:rPr>
          <w:rFonts w:ascii="Calibri" w:hAnsi="Calibri"/>
          <w:sz w:val="22"/>
          <w:szCs w:val="22"/>
        </w:rPr>
      </w:pPr>
      <w:hyperlink w:anchor="_Toc146089114" w:history="1">
        <w:r w:rsidRPr="006C78D2">
          <w:rPr>
            <w:rStyle w:val="a3"/>
          </w:rPr>
          <w:t>В Тюменской области 12 265 педагогов получают досрочную страховую пенсию. Об этом сообщили в региональном Социальном фонде России.</w:t>
        </w:r>
        <w:r>
          <w:rPr>
            <w:webHidden/>
          </w:rPr>
          <w:tab/>
        </w:r>
        <w:r>
          <w:rPr>
            <w:webHidden/>
          </w:rPr>
          <w:fldChar w:fldCharType="begin"/>
        </w:r>
        <w:r>
          <w:rPr>
            <w:webHidden/>
          </w:rPr>
          <w:instrText xml:space="preserve"> PAGEREF _Toc146089114 \h </w:instrText>
        </w:r>
        <w:r>
          <w:rPr>
            <w:webHidden/>
          </w:rPr>
        </w:r>
        <w:r>
          <w:rPr>
            <w:webHidden/>
          </w:rPr>
          <w:fldChar w:fldCharType="separate"/>
        </w:r>
        <w:r>
          <w:rPr>
            <w:webHidden/>
          </w:rPr>
          <w:t>26</w:t>
        </w:r>
        <w:r>
          <w:rPr>
            <w:webHidden/>
          </w:rPr>
          <w:fldChar w:fldCharType="end"/>
        </w:r>
      </w:hyperlink>
    </w:p>
    <w:p w:rsidR="000A63E3" w:rsidRPr="0042667C" w:rsidRDefault="000A63E3">
      <w:pPr>
        <w:pStyle w:val="12"/>
        <w:tabs>
          <w:tab w:val="right" w:leader="dot" w:pos="9061"/>
        </w:tabs>
        <w:rPr>
          <w:rFonts w:ascii="Calibri" w:hAnsi="Calibri"/>
          <w:b w:val="0"/>
          <w:noProof/>
          <w:sz w:val="22"/>
          <w:szCs w:val="22"/>
        </w:rPr>
      </w:pPr>
      <w:hyperlink w:anchor="_Toc146089115" w:history="1">
        <w:r w:rsidRPr="006C78D2">
          <w:rPr>
            <w:rStyle w:val="a3"/>
            <w:noProof/>
          </w:rPr>
          <w:t>НОВОСТИ МАКРОЭКОНОМИКИ</w:t>
        </w:r>
        <w:r>
          <w:rPr>
            <w:noProof/>
            <w:webHidden/>
          </w:rPr>
          <w:tab/>
        </w:r>
        <w:r>
          <w:rPr>
            <w:noProof/>
            <w:webHidden/>
          </w:rPr>
          <w:fldChar w:fldCharType="begin"/>
        </w:r>
        <w:r>
          <w:rPr>
            <w:noProof/>
            <w:webHidden/>
          </w:rPr>
          <w:instrText xml:space="preserve"> PAGEREF _Toc146089115 \h </w:instrText>
        </w:r>
        <w:r>
          <w:rPr>
            <w:noProof/>
            <w:webHidden/>
          </w:rPr>
        </w:r>
        <w:r>
          <w:rPr>
            <w:noProof/>
            <w:webHidden/>
          </w:rPr>
          <w:fldChar w:fldCharType="separate"/>
        </w:r>
        <w:r>
          <w:rPr>
            <w:noProof/>
            <w:webHidden/>
          </w:rPr>
          <w:t>28</w:t>
        </w:r>
        <w:r>
          <w:rPr>
            <w:noProof/>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16" w:history="1">
        <w:r w:rsidRPr="006C78D2">
          <w:rPr>
            <w:rStyle w:val="a3"/>
            <w:noProof/>
          </w:rPr>
          <w:t>РИА Новости, 19.09.2023, Формирование судебных органов в новых регионах России завершится к 21 сентября</w:t>
        </w:r>
        <w:r>
          <w:rPr>
            <w:noProof/>
            <w:webHidden/>
          </w:rPr>
          <w:tab/>
        </w:r>
        <w:r>
          <w:rPr>
            <w:noProof/>
            <w:webHidden/>
          </w:rPr>
          <w:fldChar w:fldCharType="begin"/>
        </w:r>
        <w:r>
          <w:rPr>
            <w:noProof/>
            <w:webHidden/>
          </w:rPr>
          <w:instrText xml:space="preserve"> PAGEREF _Toc146089116 \h </w:instrText>
        </w:r>
        <w:r>
          <w:rPr>
            <w:noProof/>
            <w:webHidden/>
          </w:rPr>
        </w:r>
        <w:r>
          <w:rPr>
            <w:noProof/>
            <w:webHidden/>
          </w:rPr>
          <w:fldChar w:fldCharType="separate"/>
        </w:r>
        <w:r>
          <w:rPr>
            <w:noProof/>
            <w:webHidden/>
          </w:rPr>
          <w:t>28</w:t>
        </w:r>
        <w:r>
          <w:rPr>
            <w:noProof/>
            <w:webHidden/>
          </w:rPr>
          <w:fldChar w:fldCharType="end"/>
        </w:r>
      </w:hyperlink>
    </w:p>
    <w:p w:rsidR="000A63E3" w:rsidRPr="0042667C" w:rsidRDefault="000A63E3">
      <w:pPr>
        <w:pStyle w:val="31"/>
        <w:rPr>
          <w:rFonts w:ascii="Calibri" w:hAnsi="Calibri"/>
          <w:sz w:val="22"/>
          <w:szCs w:val="22"/>
        </w:rPr>
      </w:pPr>
      <w:hyperlink w:anchor="_Toc146089117" w:history="1">
        <w:r w:rsidRPr="006C78D2">
          <w:rPr>
            <w:rStyle w:val="a3"/>
          </w:rPr>
          <w:t>Формирование судебных органов в ДНР, ЛНР Запорожской и Херсонской областях будет завершено к 21 сентября, постановил пленум Верховного суда РФ.</w:t>
        </w:r>
        <w:r>
          <w:rPr>
            <w:webHidden/>
          </w:rPr>
          <w:tab/>
        </w:r>
        <w:r>
          <w:rPr>
            <w:webHidden/>
          </w:rPr>
          <w:fldChar w:fldCharType="begin"/>
        </w:r>
        <w:r>
          <w:rPr>
            <w:webHidden/>
          </w:rPr>
          <w:instrText xml:space="preserve"> PAGEREF _Toc146089117 \h </w:instrText>
        </w:r>
        <w:r>
          <w:rPr>
            <w:webHidden/>
          </w:rPr>
        </w:r>
        <w:r>
          <w:rPr>
            <w:webHidden/>
          </w:rPr>
          <w:fldChar w:fldCharType="separate"/>
        </w:r>
        <w:r>
          <w:rPr>
            <w:webHidden/>
          </w:rPr>
          <w:t>28</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18" w:history="1">
        <w:r w:rsidRPr="006C78D2">
          <w:rPr>
            <w:rStyle w:val="a3"/>
            <w:noProof/>
          </w:rPr>
          <w:t>ТАСС, 19.09.2023, Первый центр выдачи электронной подписи россиянам за рубежом откроется до конца года</w:t>
        </w:r>
        <w:r>
          <w:rPr>
            <w:noProof/>
            <w:webHidden/>
          </w:rPr>
          <w:tab/>
        </w:r>
        <w:r>
          <w:rPr>
            <w:noProof/>
            <w:webHidden/>
          </w:rPr>
          <w:fldChar w:fldCharType="begin"/>
        </w:r>
        <w:r>
          <w:rPr>
            <w:noProof/>
            <w:webHidden/>
          </w:rPr>
          <w:instrText xml:space="preserve"> PAGEREF _Toc146089118 \h </w:instrText>
        </w:r>
        <w:r>
          <w:rPr>
            <w:noProof/>
            <w:webHidden/>
          </w:rPr>
        </w:r>
        <w:r>
          <w:rPr>
            <w:noProof/>
            <w:webHidden/>
          </w:rPr>
          <w:fldChar w:fldCharType="separate"/>
        </w:r>
        <w:r>
          <w:rPr>
            <w:noProof/>
            <w:webHidden/>
          </w:rPr>
          <w:t>28</w:t>
        </w:r>
        <w:r>
          <w:rPr>
            <w:noProof/>
            <w:webHidden/>
          </w:rPr>
          <w:fldChar w:fldCharType="end"/>
        </w:r>
      </w:hyperlink>
    </w:p>
    <w:p w:rsidR="000A63E3" w:rsidRPr="0042667C" w:rsidRDefault="000A63E3">
      <w:pPr>
        <w:pStyle w:val="31"/>
        <w:rPr>
          <w:rFonts w:ascii="Calibri" w:hAnsi="Calibri"/>
          <w:sz w:val="22"/>
          <w:szCs w:val="22"/>
        </w:rPr>
      </w:pPr>
      <w:hyperlink w:anchor="_Toc146089119" w:history="1">
        <w:r w:rsidRPr="006C78D2">
          <w:rPr>
            <w:rStyle w:val="a3"/>
          </w:rPr>
          <w:t>Первый центр выдачи электронной подписи гражданам РФ за рубежом, который позволит россиянам пользоваться всеми цифровыми сервисами платформы «Госуслуги», а также облегчит процедуру переселения в Россию, появится на площадке Россотрудничества до конца года. Об этом сообщил ТАСС в кулуарах VIII Каспийского медиафорума в Астрахани глава ведомства Евгений Примаков.</w:t>
        </w:r>
        <w:r>
          <w:rPr>
            <w:webHidden/>
          </w:rPr>
          <w:tab/>
        </w:r>
        <w:r>
          <w:rPr>
            <w:webHidden/>
          </w:rPr>
          <w:fldChar w:fldCharType="begin"/>
        </w:r>
        <w:r>
          <w:rPr>
            <w:webHidden/>
          </w:rPr>
          <w:instrText xml:space="preserve"> PAGEREF _Toc146089119 \h </w:instrText>
        </w:r>
        <w:r>
          <w:rPr>
            <w:webHidden/>
          </w:rPr>
        </w:r>
        <w:r>
          <w:rPr>
            <w:webHidden/>
          </w:rPr>
          <w:fldChar w:fldCharType="separate"/>
        </w:r>
        <w:r>
          <w:rPr>
            <w:webHidden/>
          </w:rPr>
          <w:t>28</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20" w:history="1">
        <w:r w:rsidRPr="006C78D2">
          <w:rPr>
            <w:rStyle w:val="a3"/>
            <w:noProof/>
          </w:rPr>
          <w:t>Известия, 19.09.2023, В ФТС назвали экспорт продовольствия главной статьей доходов бюджета России</w:t>
        </w:r>
        <w:r>
          <w:rPr>
            <w:noProof/>
            <w:webHidden/>
          </w:rPr>
          <w:tab/>
        </w:r>
        <w:r>
          <w:rPr>
            <w:noProof/>
            <w:webHidden/>
          </w:rPr>
          <w:fldChar w:fldCharType="begin"/>
        </w:r>
        <w:r>
          <w:rPr>
            <w:noProof/>
            <w:webHidden/>
          </w:rPr>
          <w:instrText xml:space="preserve"> PAGEREF _Toc146089120 \h </w:instrText>
        </w:r>
        <w:r>
          <w:rPr>
            <w:noProof/>
            <w:webHidden/>
          </w:rPr>
        </w:r>
        <w:r>
          <w:rPr>
            <w:noProof/>
            <w:webHidden/>
          </w:rPr>
          <w:fldChar w:fldCharType="separate"/>
        </w:r>
        <w:r>
          <w:rPr>
            <w:noProof/>
            <w:webHidden/>
          </w:rPr>
          <w:t>29</w:t>
        </w:r>
        <w:r>
          <w:rPr>
            <w:noProof/>
            <w:webHidden/>
          </w:rPr>
          <w:fldChar w:fldCharType="end"/>
        </w:r>
      </w:hyperlink>
    </w:p>
    <w:p w:rsidR="000A63E3" w:rsidRPr="0042667C" w:rsidRDefault="000A63E3">
      <w:pPr>
        <w:pStyle w:val="31"/>
        <w:rPr>
          <w:rFonts w:ascii="Calibri" w:hAnsi="Calibri"/>
          <w:sz w:val="22"/>
          <w:szCs w:val="22"/>
        </w:rPr>
      </w:pPr>
      <w:hyperlink w:anchor="_Toc146089121" w:history="1">
        <w:r w:rsidRPr="006C78D2">
          <w:rPr>
            <w:rStyle w:val="a3"/>
          </w:rPr>
          <w:t>Временно исполняющий обязанности главы Федеральной таможенной службы (ФТС) России Руслан Давыдов в рамках Восточного экономического форума (ВЭФ -2023) рассказал, что главной статьей доходов федерального бюджета после нефти и газа становится экспорт продовольствия.</w:t>
        </w:r>
        <w:r>
          <w:rPr>
            <w:webHidden/>
          </w:rPr>
          <w:tab/>
        </w:r>
        <w:r>
          <w:rPr>
            <w:webHidden/>
          </w:rPr>
          <w:fldChar w:fldCharType="begin"/>
        </w:r>
        <w:r>
          <w:rPr>
            <w:webHidden/>
          </w:rPr>
          <w:instrText xml:space="preserve"> PAGEREF _Toc146089121 \h </w:instrText>
        </w:r>
        <w:r>
          <w:rPr>
            <w:webHidden/>
          </w:rPr>
        </w:r>
        <w:r>
          <w:rPr>
            <w:webHidden/>
          </w:rPr>
          <w:fldChar w:fldCharType="separate"/>
        </w:r>
        <w:r>
          <w:rPr>
            <w:webHidden/>
          </w:rPr>
          <w:t>29</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22" w:history="1">
        <w:r w:rsidRPr="006C78D2">
          <w:rPr>
            <w:rStyle w:val="a3"/>
            <w:noProof/>
          </w:rPr>
          <w:t>РИА Новости, 19.09.2023, В ГД предложили ужесточить наказание за мошенничество под предлогом благотворительности</w:t>
        </w:r>
        <w:r>
          <w:rPr>
            <w:noProof/>
            <w:webHidden/>
          </w:rPr>
          <w:tab/>
        </w:r>
        <w:r>
          <w:rPr>
            <w:noProof/>
            <w:webHidden/>
          </w:rPr>
          <w:fldChar w:fldCharType="begin"/>
        </w:r>
        <w:r>
          <w:rPr>
            <w:noProof/>
            <w:webHidden/>
          </w:rPr>
          <w:instrText xml:space="preserve"> PAGEREF _Toc146089122 \h </w:instrText>
        </w:r>
        <w:r>
          <w:rPr>
            <w:noProof/>
            <w:webHidden/>
          </w:rPr>
        </w:r>
        <w:r>
          <w:rPr>
            <w:noProof/>
            <w:webHidden/>
          </w:rPr>
          <w:fldChar w:fldCharType="separate"/>
        </w:r>
        <w:r>
          <w:rPr>
            <w:noProof/>
            <w:webHidden/>
          </w:rPr>
          <w:t>30</w:t>
        </w:r>
        <w:r>
          <w:rPr>
            <w:noProof/>
            <w:webHidden/>
          </w:rPr>
          <w:fldChar w:fldCharType="end"/>
        </w:r>
      </w:hyperlink>
    </w:p>
    <w:p w:rsidR="000A63E3" w:rsidRPr="0042667C" w:rsidRDefault="000A63E3">
      <w:pPr>
        <w:pStyle w:val="31"/>
        <w:rPr>
          <w:rFonts w:ascii="Calibri" w:hAnsi="Calibri"/>
          <w:sz w:val="22"/>
          <w:szCs w:val="22"/>
        </w:rPr>
      </w:pPr>
      <w:hyperlink w:anchor="_Toc146089123" w:history="1">
        <w:r w:rsidRPr="006C78D2">
          <w:rPr>
            <w:rStyle w:val="a3"/>
          </w:rPr>
          <w:t>Первый зампред комитета Госдумы по просвещению Яна Лантратова («Справедливая Россия - За правду») предложила премьер-министру Михаилу Мишустину ужесточить наказание за мошенничество, совершенное под предлогом благотворительной или волонтерской деятельности.</w:t>
        </w:r>
        <w:r>
          <w:rPr>
            <w:webHidden/>
          </w:rPr>
          <w:tab/>
        </w:r>
        <w:r>
          <w:rPr>
            <w:webHidden/>
          </w:rPr>
          <w:fldChar w:fldCharType="begin"/>
        </w:r>
        <w:r>
          <w:rPr>
            <w:webHidden/>
          </w:rPr>
          <w:instrText xml:space="preserve"> PAGEREF _Toc146089123 \h </w:instrText>
        </w:r>
        <w:r>
          <w:rPr>
            <w:webHidden/>
          </w:rPr>
        </w:r>
        <w:r>
          <w:rPr>
            <w:webHidden/>
          </w:rPr>
          <w:fldChar w:fldCharType="separate"/>
        </w:r>
        <w:r>
          <w:rPr>
            <w:webHidden/>
          </w:rPr>
          <w:t>30</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24" w:history="1">
        <w:r w:rsidRPr="006C78D2">
          <w:rPr>
            <w:rStyle w:val="a3"/>
            <w:noProof/>
          </w:rPr>
          <w:t>ТАСС, 19.09.2023, РФ и КНР занимаются реализацией крупных инвестпроектов на $170 млрд - Решетников</w:t>
        </w:r>
        <w:r>
          <w:rPr>
            <w:noProof/>
            <w:webHidden/>
          </w:rPr>
          <w:tab/>
        </w:r>
        <w:r>
          <w:rPr>
            <w:noProof/>
            <w:webHidden/>
          </w:rPr>
          <w:fldChar w:fldCharType="begin"/>
        </w:r>
        <w:r>
          <w:rPr>
            <w:noProof/>
            <w:webHidden/>
          </w:rPr>
          <w:instrText xml:space="preserve"> PAGEREF _Toc146089124 \h </w:instrText>
        </w:r>
        <w:r>
          <w:rPr>
            <w:noProof/>
            <w:webHidden/>
          </w:rPr>
        </w:r>
        <w:r>
          <w:rPr>
            <w:noProof/>
            <w:webHidden/>
          </w:rPr>
          <w:fldChar w:fldCharType="separate"/>
        </w:r>
        <w:r>
          <w:rPr>
            <w:noProof/>
            <w:webHidden/>
          </w:rPr>
          <w:t>30</w:t>
        </w:r>
        <w:r>
          <w:rPr>
            <w:noProof/>
            <w:webHidden/>
          </w:rPr>
          <w:fldChar w:fldCharType="end"/>
        </w:r>
      </w:hyperlink>
    </w:p>
    <w:p w:rsidR="000A63E3" w:rsidRPr="0042667C" w:rsidRDefault="000A63E3">
      <w:pPr>
        <w:pStyle w:val="31"/>
        <w:rPr>
          <w:rFonts w:ascii="Calibri" w:hAnsi="Calibri"/>
          <w:sz w:val="22"/>
          <w:szCs w:val="22"/>
        </w:rPr>
      </w:pPr>
      <w:hyperlink w:anchor="_Toc146089125" w:history="1">
        <w:r w:rsidRPr="006C78D2">
          <w:rPr>
            <w:rStyle w:val="a3"/>
          </w:rPr>
          <w:t>Россия и Китай совместно реализуют 79 крупномасштабных проектов, объем инвестиций в них составляет порядка $170 млрд. Об этом в Пекине рассказал журналистам министр экономического развития РФ Максим Решетников.</w:t>
        </w:r>
        <w:r>
          <w:rPr>
            <w:webHidden/>
          </w:rPr>
          <w:tab/>
        </w:r>
        <w:r>
          <w:rPr>
            <w:webHidden/>
          </w:rPr>
          <w:fldChar w:fldCharType="begin"/>
        </w:r>
        <w:r>
          <w:rPr>
            <w:webHidden/>
          </w:rPr>
          <w:instrText xml:space="preserve"> PAGEREF _Toc146089125 \h </w:instrText>
        </w:r>
        <w:r>
          <w:rPr>
            <w:webHidden/>
          </w:rPr>
        </w:r>
        <w:r>
          <w:rPr>
            <w:webHidden/>
          </w:rPr>
          <w:fldChar w:fldCharType="separate"/>
        </w:r>
        <w:r>
          <w:rPr>
            <w:webHidden/>
          </w:rPr>
          <w:t>30</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26" w:history="1">
        <w:r w:rsidRPr="006C78D2">
          <w:rPr>
            <w:rStyle w:val="a3"/>
            <w:noProof/>
          </w:rPr>
          <w:t>Московский комсомолец, 19.09.2023, Банк России отреагировал на связанную с биометрическими данными истерию. Фейковые сообщения в соцсетях подогрели конспирологические настроения в обществе</w:t>
        </w:r>
        <w:r>
          <w:rPr>
            <w:noProof/>
            <w:webHidden/>
          </w:rPr>
          <w:tab/>
        </w:r>
        <w:r>
          <w:rPr>
            <w:noProof/>
            <w:webHidden/>
          </w:rPr>
          <w:fldChar w:fldCharType="begin"/>
        </w:r>
        <w:r>
          <w:rPr>
            <w:noProof/>
            <w:webHidden/>
          </w:rPr>
          <w:instrText xml:space="preserve"> PAGEREF _Toc146089126 \h </w:instrText>
        </w:r>
        <w:r>
          <w:rPr>
            <w:noProof/>
            <w:webHidden/>
          </w:rPr>
        </w:r>
        <w:r>
          <w:rPr>
            <w:noProof/>
            <w:webHidden/>
          </w:rPr>
          <w:fldChar w:fldCharType="separate"/>
        </w:r>
        <w:r>
          <w:rPr>
            <w:noProof/>
            <w:webHidden/>
          </w:rPr>
          <w:t>31</w:t>
        </w:r>
        <w:r>
          <w:rPr>
            <w:noProof/>
            <w:webHidden/>
          </w:rPr>
          <w:fldChar w:fldCharType="end"/>
        </w:r>
      </w:hyperlink>
    </w:p>
    <w:p w:rsidR="000A63E3" w:rsidRPr="0042667C" w:rsidRDefault="000A63E3">
      <w:pPr>
        <w:pStyle w:val="31"/>
        <w:rPr>
          <w:rFonts w:ascii="Calibri" w:hAnsi="Calibri"/>
          <w:sz w:val="22"/>
          <w:szCs w:val="22"/>
        </w:rPr>
      </w:pPr>
      <w:hyperlink w:anchor="_Toc146089127" w:history="1">
        <w:r w:rsidRPr="006C78D2">
          <w:rPr>
            <w:rStyle w:val="a3"/>
          </w:rPr>
          <w:t>Передача биометрической информации и использование цифрового рубля - это два никак не связанных между собой процесса. Для россиян они оба абсолютно добровольны. Об этом заявила председатель Банка России Эльвира Набиуллина. Так она прокомментировала захлестнувшие соцсети слухи о том, что последние нововведения являются этапами на пути государства к «цифровой слежке» за гражданами. Между тем это поветрие с отказом от биометрии охватило за последние недели буквально десятки тысяч человек, а в ряде регионов в МФЦ выстроились длинные очереди из поверивших в дурные слухи.</w:t>
        </w:r>
        <w:r>
          <w:rPr>
            <w:webHidden/>
          </w:rPr>
          <w:tab/>
        </w:r>
        <w:r>
          <w:rPr>
            <w:webHidden/>
          </w:rPr>
          <w:fldChar w:fldCharType="begin"/>
        </w:r>
        <w:r>
          <w:rPr>
            <w:webHidden/>
          </w:rPr>
          <w:instrText xml:space="preserve"> PAGEREF _Toc146089127 \h </w:instrText>
        </w:r>
        <w:r>
          <w:rPr>
            <w:webHidden/>
          </w:rPr>
        </w:r>
        <w:r>
          <w:rPr>
            <w:webHidden/>
          </w:rPr>
          <w:fldChar w:fldCharType="separate"/>
        </w:r>
        <w:r>
          <w:rPr>
            <w:webHidden/>
          </w:rPr>
          <w:t>31</w:t>
        </w:r>
        <w:r>
          <w:rPr>
            <w:webHidden/>
          </w:rPr>
          <w:fldChar w:fldCharType="end"/>
        </w:r>
      </w:hyperlink>
    </w:p>
    <w:p w:rsidR="000A63E3" w:rsidRPr="0042667C" w:rsidRDefault="000A63E3">
      <w:pPr>
        <w:pStyle w:val="12"/>
        <w:tabs>
          <w:tab w:val="right" w:leader="dot" w:pos="9061"/>
        </w:tabs>
        <w:rPr>
          <w:rFonts w:ascii="Calibri" w:hAnsi="Calibri"/>
          <w:b w:val="0"/>
          <w:noProof/>
          <w:sz w:val="22"/>
          <w:szCs w:val="22"/>
        </w:rPr>
      </w:pPr>
      <w:hyperlink w:anchor="_Toc146089128" w:history="1">
        <w:r w:rsidRPr="006C78D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_Toc146089128 \h </w:instrText>
        </w:r>
        <w:r>
          <w:rPr>
            <w:noProof/>
            <w:webHidden/>
          </w:rPr>
        </w:r>
        <w:r>
          <w:rPr>
            <w:noProof/>
            <w:webHidden/>
          </w:rPr>
          <w:fldChar w:fldCharType="separate"/>
        </w:r>
        <w:r>
          <w:rPr>
            <w:noProof/>
            <w:webHidden/>
          </w:rPr>
          <w:t>34</w:t>
        </w:r>
        <w:r>
          <w:rPr>
            <w:noProof/>
            <w:webHidden/>
          </w:rPr>
          <w:fldChar w:fldCharType="end"/>
        </w:r>
      </w:hyperlink>
    </w:p>
    <w:p w:rsidR="000A63E3" w:rsidRPr="0042667C" w:rsidRDefault="000A63E3">
      <w:pPr>
        <w:pStyle w:val="12"/>
        <w:tabs>
          <w:tab w:val="right" w:leader="dot" w:pos="9061"/>
        </w:tabs>
        <w:rPr>
          <w:rFonts w:ascii="Calibri" w:hAnsi="Calibri"/>
          <w:b w:val="0"/>
          <w:noProof/>
          <w:sz w:val="22"/>
          <w:szCs w:val="22"/>
        </w:rPr>
      </w:pPr>
      <w:hyperlink w:anchor="_Toc146089129" w:history="1">
        <w:r w:rsidRPr="006C78D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_Toc146089129 \h </w:instrText>
        </w:r>
        <w:r>
          <w:rPr>
            <w:noProof/>
            <w:webHidden/>
          </w:rPr>
        </w:r>
        <w:r>
          <w:rPr>
            <w:noProof/>
            <w:webHidden/>
          </w:rPr>
          <w:fldChar w:fldCharType="separate"/>
        </w:r>
        <w:r>
          <w:rPr>
            <w:noProof/>
            <w:webHidden/>
          </w:rPr>
          <w:t>34</w:t>
        </w:r>
        <w:r>
          <w:rPr>
            <w:noProof/>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30" w:history="1">
        <w:r w:rsidRPr="006C78D2">
          <w:rPr>
            <w:rStyle w:val="a3"/>
            <w:noProof/>
          </w:rPr>
          <w:t>КП - Казахстан, 19.09.2023, От чего зависит пенсия</w:t>
        </w:r>
        <w:r>
          <w:rPr>
            <w:noProof/>
            <w:webHidden/>
          </w:rPr>
          <w:tab/>
        </w:r>
        <w:r>
          <w:rPr>
            <w:noProof/>
            <w:webHidden/>
          </w:rPr>
          <w:fldChar w:fldCharType="begin"/>
        </w:r>
        <w:r>
          <w:rPr>
            <w:noProof/>
            <w:webHidden/>
          </w:rPr>
          <w:instrText xml:space="preserve"> PAGEREF _Toc146089130 \h </w:instrText>
        </w:r>
        <w:r>
          <w:rPr>
            <w:noProof/>
            <w:webHidden/>
          </w:rPr>
        </w:r>
        <w:r>
          <w:rPr>
            <w:noProof/>
            <w:webHidden/>
          </w:rPr>
          <w:fldChar w:fldCharType="separate"/>
        </w:r>
        <w:r>
          <w:rPr>
            <w:noProof/>
            <w:webHidden/>
          </w:rPr>
          <w:t>34</w:t>
        </w:r>
        <w:r>
          <w:rPr>
            <w:noProof/>
            <w:webHidden/>
          </w:rPr>
          <w:fldChar w:fldCharType="end"/>
        </w:r>
      </w:hyperlink>
    </w:p>
    <w:p w:rsidR="000A63E3" w:rsidRPr="0042667C" w:rsidRDefault="000A63E3">
      <w:pPr>
        <w:pStyle w:val="31"/>
        <w:rPr>
          <w:rFonts w:ascii="Calibri" w:hAnsi="Calibri"/>
          <w:sz w:val="22"/>
          <w:szCs w:val="22"/>
        </w:rPr>
      </w:pPr>
      <w:hyperlink w:anchor="_Toc146089131" w:history="1">
        <w:r w:rsidRPr="006C78D2">
          <w:rPr>
            <w:rStyle w:val="a3"/>
          </w:rPr>
          <w:t>С начала года из республиканского бюджета выплачено пенсий на сумму 2 трлн 200,8 млрд тенге. Из них на выплату базовой пенсии направлено 675,2 млрд тенге, солидарной пенсии - 1 трлн 525,6 млрд тенге. По состоянию на 1 сентября 2023 года численность пенсионеров составляет 2 млн 305 тыс. человек.</w:t>
        </w:r>
        <w:r>
          <w:rPr>
            <w:webHidden/>
          </w:rPr>
          <w:tab/>
        </w:r>
        <w:r>
          <w:rPr>
            <w:webHidden/>
          </w:rPr>
          <w:fldChar w:fldCharType="begin"/>
        </w:r>
        <w:r>
          <w:rPr>
            <w:webHidden/>
          </w:rPr>
          <w:instrText xml:space="preserve"> PAGEREF _Toc146089131 \h </w:instrText>
        </w:r>
        <w:r>
          <w:rPr>
            <w:webHidden/>
          </w:rPr>
        </w:r>
        <w:r>
          <w:rPr>
            <w:webHidden/>
          </w:rPr>
          <w:fldChar w:fldCharType="separate"/>
        </w:r>
        <w:r>
          <w:rPr>
            <w:webHidden/>
          </w:rPr>
          <w:t>34</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32" w:history="1">
        <w:r w:rsidRPr="006C78D2">
          <w:rPr>
            <w:rStyle w:val="a3"/>
            <w:noProof/>
          </w:rPr>
          <w:t>NUR.KZ, 19.09.2023, Насколько устойчива накопительная пенсионная система Казахстана, рассказал эксперт</w:t>
        </w:r>
        <w:r>
          <w:rPr>
            <w:noProof/>
            <w:webHidden/>
          </w:rPr>
          <w:tab/>
        </w:r>
        <w:r>
          <w:rPr>
            <w:noProof/>
            <w:webHidden/>
          </w:rPr>
          <w:fldChar w:fldCharType="begin"/>
        </w:r>
        <w:r>
          <w:rPr>
            <w:noProof/>
            <w:webHidden/>
          </w:rPr>
          <w:instrText xml:space="preserve"> PAGEREF _Toc146089132 \h </w:instrText>
        </w:r>
        <w:r>
          <w:rPr>
            <w:noProof/>
            <w:webHidden/>
          </w:rPr>
        </w:r>
        <w:r>
          <w:rPr>
            <w:noProof/>
            <w:webHidden/>
          </w:rPr>
          <w:fldChar w:fldCharType="separate"/>
        </w:r>
        <w:r>
          <w:rPr>
            <w:noProof/>
            <w:webHidden/>
          </w:rPr>
          <w:t>35</w:t>
        </w:r>
        <w:r>
          <w:rPr>
            <w:noProof/>
            <w:webHidden/>
          </w:rPr>
          <w:fldChar w:fldCharType="end"/>
        </w:r>
      </w:hyperlink>
    </w:p>
    <w:p w:rsidR="000A63E3" w:rsidRPr="0042667C" w:rsidRDefault="000A63E3">
      <w:pPr>
        <w:pStyle w:val="31"/>
        <w:rPr>
          <w:rFonts w:ascii="Calibri" w:hAnsi="Calibri"/>
          <w:sz w:val="22"/>
          <w:szCs w:val="22"/>
        </w:rPr>
      </w:pPr>
      <w:hyperlink w:anchor="_Toc146089133" w:history="1">
        <w:r w:rsidRPr="006C78D2">
          <w:rPr>
            <w:rStyle w:val="a3"/>
          </w:rPr>
          <w:t>Накопительная пенсионная система Казахстана является финансово устойчивой, потому что выплаты производятся в рамках тех сумм, которые накопили сами получатели. С мнением эксперта на эту тему ознакомились журналисты NUR.KZ.</w:t>
        </w:r>
        <w:r>
          <w:rPr>
            <w:webHidden/>
          </w:rPr>
          <w:tab/>
        </w:r>
        <w:r>
          <w:rPr>
            <w:webHidden/>
          </w:rPr>
          <w:fldChar w:fldCharType="begin"/>
        </w:r>
        <w:r>
          <w:rPr>
            <w:webHidden/>
          </w:rPr>
          <w:instrText xml:space="preserve"> PAGEREF _Toc146089133 \h </w:instrText>
        </w:r>
        <w:r>
          <w:rPr>
            <w:webHidden/>
          </w:rPr>
        </w:r>
        <w:r>
          <w:rPr>
            <w:webHidden/>
          </w:rPr>
          <w:fldChar w:fldCharType="separate"/>
        </w:r>
        <w:r>
          <w:rPr>
            <w:webHidden/>
          </w:rPr>
          <w:t>35</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34" w:history="1">
        <w:r w:rsidRPr="006C78D2">
          <w:rPr>
            <w:rStyle w:val="a3"/>
            <w:noProof/>
          </w:rPr>
          <w:t>NOVA24.UZ, 19.09.2023, Пенсии поднимут до конца года</w:t>
        </w:r>
        <w:r>
          <w:rPr>
            <w:noProof/>
            <w:webHidden/>
          </w:rPr>
          <w:tab/>
        </w:r>
        <w:r>
          <w:rPr>
            <w:noProof/>
            <w:webHidden/>
          </w:rPr>
          <w:fldChar w:fldCharType="begin"/>
        </w:r>
        <w:r>
          <w:rPr>
            <w:noProof/>
            <w:webHidden/>
          </w:rPr>
          <w:instrText xml:space="preserve"> PAGEREF _Toc146089134 \h </w:instrText>
        </w:r>
        <w:r>
          <w:rPr>
            <w:noProof/>
            <w:webHidden/>
          </w:rPr>
        </w:r>
        <w:r>
          <w:rPr>
            <w:noProof/>
            <w:webHidden/>
          </w:rPr>
          <w:fldChar w:fldCharType="separate"/>
        </w:r>
        <w:r>
          <w:rPr>
            <w:noProof/>
            <w:webHidden/>
          </w:rPr>
          <w:t>36</w:t>
        </w:r>
        <w:r>
          <w:rPr>
            <w:noProof/>
            <w:webHidden/>
          </w:rPr>
          <w:fldChar w:fldCharType="end"/>
        </w:r>
      </w:hyperlink>
    </w:p>
    <w:p w:rsidR="000A63E3" w:rsidRPr="0042667C" w:rsidRDefault="000A63E3">
      <w:pPr>
        <w:pStyle w:val="31"/>
        <w:rPr>
          <w:rFonts w:ascii="Calibri" w:hAnsi="Calibri"/>
          <w:sz w:val="22"/>
          <w:szCs w:val="22"/>
        </w:rPr>
      </w:pPr>
      <w:hyperlink w:anchor="_Toc146089135" w:history="1">
        <w:r w:rsidRPr="006C78D2">
          <w:rPr>
            <w:rStyle w:val="a3"/>
          </w:rPr>
          <w:t>19 сентября замдиректора Пенсионного фонда Зохидходжа Турсунов объявил о скором повышении пенсий.</w:t>
        </w:r>
        <w:r>
          <w:rPr>
            <w:webHidden/>
          </w:rPr>
          <w:tab/>
        </w:r>
        <w:r>
          <w:rPr>
            <w:webHidden/>
          </w:rPr>
          <w:fldChar w:fldCharType="begin"/>
        </w:r>
        <w:r>
          <w:rPr>
            <w:webHidden/>
          </w:rPr>
          <w:instrText xml:space="preserve"> PAGEREF _Toc146089135 \h </w:instrText>
        </w:r>
        <w:r>
          <w:rPr>
            <w:webHidden/>
          </w:rPr>
        </w:r>
        <w:r>
          <w:rPr>
            <w:webHidden/>
          </w:rPr>
          <w:fldChar w:fldCharType="separate"/>
        </w:r>
        <w:r>
          <w:rPr>
            <w:webHidden/>
          </w:rPr>
          <w:t>36</w:t>
        </w:r>
        <w:r>
          <w:rPr>
            <w:webHidden/>
          </w:rPr>
          <w:fldChar w:fldCharType="end"/>
        </w:r>
      </w:hyperlink>
    </w:p>
    <w:p w:rsidR="000A63E3" w:rsidRPr="0042667C" w:rsidRDefault="000A63E3">
      <w:pPr>
        <w:pStyle w:val="12"/>
        <w:tabs>
          <w:tab w:val="right" w:leader="dot" w:pos="9061"/>
        </w:tabs>
        <w:rPr>
          <w:rFonts w:ascii="Calibri" w:hAnsi="Calibri"/>
          <w:b w:val="0"/>
          <w:noProof/>
          <w:sz w:val="22"/>
          <w:szCs w:val="22"/>
        </w:rPr>
      </w:pPr>
      <w:hyperlink w:anchor="_Toc146089136" w:history="1">
        <w:r w:rsidRPr="006C78D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_Toc146089136 \h </w:instrText>
        </w:r>
        <w:r>
          <w:rPr>
            <w:noProof/>
            <w:webHidden/>
          </w:rPr>
        </w:r>
        <w:r>
          <w:rPr>
            <w:noProof/>
            <w:webHidden/>
          </w:rPr>
          <w:fldChar w:fldCharType="separate"/>
        </w:r>
        <w:r>
          <w:rPr>
            <w:noProof/>
            <w:webHidden/>
          </w:rPr>
          <w:t>37</w:t>
        </w:r>
        <w:r>
          <w:rPr>
            <w:noProof/>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37" w:history="1">
        <w:r w:rsidRPr="006C78D2">
          <w:rPr>
            <w:rStyle w:val="a3"/>
            <w:noProof/>
          </w:rPr>
          <w:t>РИА Новости, 19.09.2023, Профсоюз работников Ford в Канаде пригрозил тотальной забастовкой</w:t>
        </w:r>
        <w:r>
          <w:rPr>
            <w:noProof/>
            <w:webHidden/>
          </w:rPr>
          <w:tab/>
        </w:r>
        <w:r>
          <w:rPr>
            <w:noProof/>
            <w:webHidden/>
          </w:rPr>
          <w:fldChar w:fldCharType="begin"/>
        </w:r>
        <w:r>
          <w:rPr>
            <w:noProof/>
            <w:webHidden/>
          </w:rPr>
          <w:instrText xml:space="preserve"> PAGEREF _Toc146089137 \h </w:instrText>
        </w:r>
        <w:r>
          <w:rPr>
            <w:noProof/>
            <w:webHidden/>
          </w:rPr>
        </w:r>
        <w:r>
          <w:rPr>
            <w:noProof/>
            <w:webHidden/>
          </w:rPr>
          <w:fldChar w:fldCharType="separate"/>
        </w:r>
        <w:r>
          <w:rPr>
            <w:noProof/>
            <w:webHidden/>
          </w:rPr>
          <w:t>37</w:t>
        </w:r>
        <w:r>
          <w:rPr>
            <w:noProof/>
            <w:webHidden/>
          </w:rPr>
          <w:fldChar w:fldCharType="end"/>
        </w:r>
      </w:hyperlink>
    </w:p>
    <w:p w:rsidR="000A63E3" w:rsidRPr="0042667C" w:rsidRDefault="000A63E3">
      <w:pPr>
        <w:pStyle w:val="31"/>
        <w:rPr>
          <w:rFonts w:ascii="Calibri" w:hAnsi="Calibri"/>
          <w:sz w:val="22"/>
          <w:szCs w:val="22"/>
        </w:rPr>
      </w:pPr>
      <w:hyperlink w:anchor="_Toc146089138" w:history="1">
        <w:r w:rsidRPr="006C78D2">
          <w:rPr>
            <w:rStyle w:val="a3"/>
          </w:rPr>
          <w:t>Профсоюз работников Ford в Канаде Unifor выйдет на забастовку, если его требования не будут выполнены к концу понедельника по местному времени, сообщила президент профсоюза Лана Пэйн.</w:t>
        </w:r>
        <w:r>
          <w:rPr>
            <w:webHidden/>
          </w:rPr>
          <w:tab/>
        </w:r>
        <w:r>
          <w:rPr>
            <w:webHidden/>
          </w:rPr>
          <w:fldChar w:fldCharType="begin"/>
        </w:r>
        <w:r>
          <w:rPr>
            <w:webHidden/>
          </w:rPr>
          <w:instrText xml:space="preserve"> PAGEREF _Toc146089138 \h </w:instrText>
        </w:r>
        <w:r>
          <w:rPr>
            <w:webHidden/>
          </w:rPr>
        </w:r>
        <w:r>
          <w:rPr>
            <w:webHidden/>
          </w:rPr>
          <w:fldChar w:fldCharType="separate"/>
        </w:r>
        <w:r>
          <w:rPr>
            <w:webHidden/>
          </w:rPr>
          <w:t>37</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39" w:history="1">
        <w:r w:rsidRPr="006C78D2">
          <w:rPr>
            <w:rStyle w:val="a3"/>
            <w:noProof/>
          </w:rPr>
          <w:t>МК - Германия, 20.09.2023, Получат ли украинцы в Германии пенсию раньше чем в 63 - 67 лет</w:t>
        </w:r>
        <w:r>
          <w:rPr>
            <w:noProof/>
            <w:webHidden/>
          </w:rPr>
          <w:tab/>
        </w:r>
        <w:r>
          <w:rPr>
            <w:noProof/>
            <w:webHidden/>
          </w:rPr>
          <w:fldChar w:fldCharType="begin"/>
        </w:r>
        <w:r>
          <w:rPr>
            <w:noProof/>
            <w:webHidden/>
          </w:rPr>
          <w:instrText xml:space="preserve"> PAGEREF _Toc146089139 \h </w:instrText>
        </w:r>
        <w:r>
          <w:rPr>
            <w:noProof/>
            <w:webHidden/>
          </w:rPr>
        </w:r>
        <w:r>
          <w:rPr>
            <w:noProof/>
            <w:webHidden/>
          </w:rPr>
          <w:fldChar w:fldCharType="separate"/>
        </w:r>
        <w:r>
          <w:rPr>
            <w:noProof/>
            <w:webHidden/>
          </w:rPr>
          <w:t>37</w:t>
        </w:r>
        <w:r>
          <w:rPr>
            <w:noProof/>
            <w:webHidden/>
          </w:rPr>
          <w:fldChar w:fldCharType="end"/>
        </w:r>
      </w:hyperlink>
    </w:p>
    <w:p w:rsidR="000A63E3" w:rsidRPr="0042667C" w:rsidRDefault="000A63E3">
      <w:pPr>
        <w:pStyle w:val="31"/>
        <w:rPr>
          <w:rFonts w:ascii="Calibri" w:hAnsi="Calibri"/>
          <w:sz w:val="22"/>
          <w:szCs w:val="22"/>
        </w:rPr>
      </w:pPr>
      <w:hyperlink w:anchor="_Toc146089140" w:history="1">
        <w:r w:rsidRPr="006C78D2">
          <w:rPr>
            <w:rStyle w:val="a3"/>
          </w:rPr>
          <w:t>В настоящее время в социальных сетях циркулирует информация о том, что украинские беженцы могут получить пенсию раньше, чем граждане Германии. Как же дело обстоит на самом деле? Есть ли исключения для беженцев?</w:t>
        </w:r>
        <w:r>
          <w:rPr>
            <w:webHidden/>
          </w:rPr>
          <w:tab/>
        </w:r>
        <w:r>
          <w:rPr>
            <w:webHidden/>
          </w:rPr>
          <w:fldChar w:fldCharType="begin"/>
        </w:r>
        <w:r>
          <w:rPr>
            <w:webHidden/>
          </w:rPr>
          <w:instrText xml:space="preserve"> PAGEREF _Toc146089140 \h </w:instrText>
        </w:r>
        <w:r>
          <w:rPr>
            <w:webHidden/>
          </w:rPr>
        </w:r>
        <w:r>
          <w:rPr>
            <w:webHidden/>
          </w:rPr>
          <w:fldChar w:fldCharType="separate"/>
        </w:r>
        <w:r>
          <w:rPr>
            <w:webHidden/>
          </w:rPr>
          <w:t>37</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41" w:history="1">
        <w:r w:rsidRPr="006C78D2">
          <w:rPr>
            <w:rStyle w:val="a3"/>
            <w:noProof/>
          </w:rPr>
          <w:t>Gorod.lv, 19.09.2023, VSAA сочувствует российским пенсионерам, но помочь ничем не может</w:t>
        </w:r>
        <w:r>
          <w:rPr>
            <w:noProof/>
            <w:webHidden/>
          </w:rPr>
          <w:tab/>
        </w:r>
        <w:r>
          <w:rPr>
            <w:noProof/>
            <w:webHidden/>
          </w:rPr>
          <w:fldChar w:fldCharType="begin"/>
        </w:r>
        <w:r>
          <w:rPr>
            <w:noProof/>
            <w:webHidden/>
          </w:rPr>
          <w:instrText xml:space="preserve"> PAGEREF _Toc146089141 \h </w:instrText>
        </w:r>
        <w:r>
          <w:rPr>
            <w:noProof/>
            <w:webHidden/>
          </w:rPr>
        </w:r>
        <w:r>
          <w:rPr>
            <w:noProof/>
            <w:webHidden/>
          </w:rPr>
          <w:fldChar w:fldCharType="separate"/>
        </w:r>
        <w:r>
          <w:rPr>
            <w:noProof/>
            <w:webHidden/>
          </w:rPr>
          <w:t>39</w:t>
        </w:r>
        <w:r>
          <w:rPr>
            <w:noProof/>
            <w:webHidden/>
          </w:rPr>
          <w:fldChar w:fldCharType="end"/>
        </w:r>
      </w:hyperlink>
    </w:p>
    <w:p w:rsidR="000A63E3" w:rsidRPr="0042667C" w:rsidRDefault="000A63E3">
      <w:pPr>
        <w:pStyle w:val="31"/>
        <w:rPr>
          <w:rFonts w:ascii="Calibri" w:hAnsi="Calibri"/>
          <w:sz w:val="22"/>
          <w:szCs w:val="22"/>
        </w:rPr>
      </w:pPr>
      <w:hyperlink w:anchor="_Toc146089142" w:history="1">
        <w:r w:rsidRPr="006C78D2">
          <w:rPr>
            <w:rStyle w:val="a3"/>
          </w:rPr>
          <w:t>Тысячи пенсионеров, получающих пенсии от Российской Федерации, при посредничестве латвийского Агентства социального страхования (VSAA) могут не получить свои деньги в сентябре. Суматохи добавляют два факта. Во-первых, люди, которым Пенсионный фонд платит напрямую на латвийские банковские счета, получили свои пенсии в этом месяце и даже раньше срока. Во-вторых, PMLP сейчас аннулирует виды на жительство части постоянных жителей Латвии, так что многие связывают невыплату пенсии с аннуляцией ВНЖ. Хотя здесь связи нет.</w:t>
        </w:r>
        <w:r>
          <w:rPr>
            <w:webHidden/>
          </w:rPr>
          <w:tab/>
        </w:r>
        <w:r>
          <w:rPr>
            <w:webHidden/>
          </w:rPr>
          <w:fldChar w:fldCharType="begin"/>
        </w:r>
        <w:r>
          <w:rPr>
            <w:webHidden/>
          </w:rPr>
          <w:instrText xml:space="preserve"> PAGEREF _Toc146089142 \h </w:instrText>
        </w:r>
        <w:r>
          <w:rPr>
            <w:webHidden/>
          </w:rPr>
        </w:r>
        <w:r>
          <w:rPr>
            <w:webHidden/>
          </w:rPr>
          <w:fldChar w:fldCharType="separate"/>
        </w:r>
        <w:r>
          <w:rPr>
            <w:webHidden/>
          </w:rPr>
          <w:t>39</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43" w:history="1">
        <w:r w:rsidRPr="006C78D2">
          <w:rPr>
            <w:rStyle w:val="a3"/>
            <w:noProof/>
          </w:rPr>
          <w:t>АиФ, 19.09.2023, Япония стала страной с самым старым населением в мире</w:t>
        </w:r>
        <w:r>
          <w:rPr>
            <w:noProof/>
            <w:webHidden/>
          </w:rPr>
          <w:tab/>
        </w:r>
        <w:r>
          <w:rPr>
            <w:noProof/>
            <w:webHidden/>
          </w:rPr>
          <w:fldChar w:fldCharType="begin"/>
        </w:r>
        <w:r>
          <w:rPr>
            <w:noProof/>
            <w:webHidden/>
          </w:rPr>
          <w:instrText xml:space="preserve"> PAGEREF _Toc146089143 \h </w:instrText>
        </w:r>
        <w:r>
          <w:rPr>
            <w:noProof/>
            <w:webHidden/>
          </w:rPr>
        </w:r>
        <w:r>
          <w:rPr>
            <w:noProof/>
            <w:webHidden/>
          </w:rPr>
          <w:fldChar w:fldCharType="separate"/>
        </w:r>
        <w:r>
          <w:rPr>
            <w:noProof/>
            <w:webHidden/>
          </w:rPr>
          <w:t>40</w:t>
        </w:r>
        <w:r>
          <w:rPr>
            <w:noProof/>
            <w:webHidden/>
          </w:rPr>
          <w:fldChar w:fldCharType="end"/>
        </w:r>
      </w:hyperlink>
    </w:p>
    <w:p w:rsidR="000A63E3" w:rsidRPr="0042667C" w:rsidRDefault="000A63E3">
      <w:pPr>
        <w:pStyle w:val="31"/>
        <w:rPr>
          <w:rFonts w:ascii="Calibri" w:hAnsi="Calibri"/>
          <w:sz w:val="22"/>
          <w:szCs w:val="22"/>
        </w:rPr>
      </w:pPr>
      <w:hyperlink w:anchor="_Toc146089144" w:history="1">
        <w:r w:rsidRPr="006C78D2">
          <w:rPr>
            <w:rStyle w:val="a3"/>
          </w:rPr>
          <w:t>По данным Министерства внутренних дел Японии, в государстве продолжает углубляться демографический кризис, связанный со старением населения - впервые за всю историю в Стране Восходящего Солнца доля жителей старше 80 лет составила 10%, сообщает CNN.</w:t>
        </w:r>
        <w:r>
          <w:rPr>
            <w:webHidden/>
          </w:rPr>
          <w:tab/>
        </w:r>
        <w:r>
          <w:rPr>
            <w:webHidden/>
          </w:rPr>
          <w:fldChar w:fldCharType="begin"/>
        </w:r>
        <w:r>
          <w:rPr>
            <w:webHidden/>
          </w:rPr>
          <w:instrText xml:space="preserve"> PAGEREF _Toc146089144 \h </w:instrText>
        </w:r>
        <w:r>
          <w:rPr>
            <w:webHidden/>
          </w:rPr>
        </w:r>
        <w:r>
          <w:rPr>
            <w:webHidden/>
          </w:rPr>
          <w:fldChar w:fldCharType="separate"/>
        </w:r>
        <w:r>
          <w:rPr>
            <w:webHidden/>
          </w:rPr>
          <w:t>40</w:t>
        </w:r>
        <w:r>
          <w:rPr>
            <w:webHidden/>
          </w:rPr>
          <w:fldChar w:fldCharType="end"/>
        </w:r>
      </w:hyperlink>
    </w:p>
    <w:p w:rsidR="000A63E3" w:rsidRPr="0042667C" w:rsidRDefault="000A63E3">
      <w:pPr>
        <w:pStyle w:val="12"/>
        <w:tabs>
          <w:tab w:val="right" w:leader="dot" w:pos="9061"/>
        </w:tabs>
        <w:rPr>
          <w:rFonts w:ascii="Calibri" w:hAnsi="Calibri"/>
          <w:b w:val="0"/>
          <w:noProof/>
          <w:sz w:val="22"/>
          <w:szCs w:val="22"/>
        </w:rPr>
      </w:pPr>
      <w:hyperlink w:anchor="_Toc146089145" w:history="1">
        <w:r w:rsidRPr="006C78D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_Toc146089145 \h </w:instrText>
        </w:r>
        <w:r>
          <w:rPr>
            <w:noProof/>
            <w:webHidden/>
          </w:rPr>
        </w:r>
        <w:r>
          <w:rPr>
            <w:noProof/>
            <w:webHidden/>
          </w:rPr>
          <w:fldChar w:fldCharType="separate"/>
        </w:r>
        <w:r>
          <w:rPr>
            <w:noProof/>
            <w:webHidden/>
          </w:rPr>
          <w:t>41</w:t>
        </w:r>
        <w:r>
          <w:rPr>
            <w:noProof/>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46" w:history="1">
        <w:r w:rsidRPr="006C78D2">
          <w:rPr>
            <w:rStyle w:val="a3"/>
            <w:noProof/>
          </w:rPr>
          <w:t>ТАСС, 19.09.2023, Более 11 тыс. случаев COVID-19 зарегистрировали в РФ за неделю</w:t>
        </w:r>
        <w:r>
          <w:rPr>
            <w:noProof/>
            <w:webHidden/>
          </w:rPr>
          <w:tab/>
        </w:r>
        <w:r>
          <w:rPr>
            <w:noProof/>
            <w:webHidden/>
          </w:rPr>
          <w:fldChar w:fldCharType="begin"/>
        </w:r>
        <w:r>
          <w:rPr>
            <w:noProof/>
            <w:webHidden/>
          </w:rPr>
          <w:instrText xml:space="preserve"> PAGEREF _Toc146089146 \h </w:instrText>
        </w:r>
        <w:r>
          <w:rPr>
            <w:noProof/>
            <w:webHidden/>
          </w:rPr>
        </w:r>
        <w:r>
          <w:rPr>
            <w:noProof/>
            <w:webHidden/>
          </w:rPr>
          <w:fldChar w:fldCharType="separate"/>
        </w:r>
        <w:r>
          <w:rPr>
            <w:noProof/>
            <w:webHidden/>
          </w:rPr>
          <w:t>41</w:t>
        </w:r>
        <w:r>
          <w:rPr>
            <w:noProof/>
            <w:webHidden/>
          </w:rPr>
          <w:fldChar w:fldCharType="end"/>
        </w:r>
      </w:hyperlink>
    </w:p>
    <w:p w:rsidR="000A63E3" w:rsidRPr="0042667C" w:rsidRDefault="000A63E3">
      <w:pPr>
        <w:pStyle w:val="31"/>
        <w:rPr>
          <w:rFonts w:ascii="Calibri" w:hAnsi="Calibri"/>
          <w:sz w:val="22"/>
          <w:szCs w:val="22"/>
        </w:rPr>
      </w:pPr>
      <w:hyperlink w:anchor="_Toc146089147" w:history="1">
        <w:r w:rsidRPr="006C78D2">
          <w:rPr>
            <w:rStyle w:val="a3"/>
          </w:rPr>
          <w:t>Порядка 11,5 тыс. случаев заболевания COVID-19 зарегистрировано в России за неделю. Об этом журналистам сообщили в пресс-службе Роспотребнадзора.</w:t>
        </w:r>
        <w:r>
          <w:rPr>
            <w:webHidden/>
          </w:rPr>
          <w:tab/>
        </w:r>
        <w:r>
          <w:rPr>
            <w:webHidden/>
          </w:rPr>
          <w:fldChar w:fldCharType="begin"/>
        </w:r>
        <w:r>
          <w:rPr>
            <w:webHidden/>
          </w:rPr>
          <w:instrText xml:space="preserve"> PAGEREF _Toc146089147 \h </w:instrText>
        </w:r>
        <w:r>
          <w:rPr>
            <w:webHidden/>
          </w:rPr>
        </w:r>
        <w:r>
          <w:rPr>
            <w:webHidden/>
          </w:rPr>
          <w:fldChar w:fldCharType="separate"/>
        </w:r>
        <w:r>
          <w:rPr>
            <w:webHidden/>
          </w:rPr>
          <w:t>41</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48" w:history="1">
        <w:r w:rsidRPr="006C78D2">
          <w:rPr>
            <w:rStyle w:val="a3"/>
            <w:noProof/>
          </w:rPr>
          <w:t>РИА Новости, 19.09.2023, Оперштаб: заболеваемость COVID-19 в РФ за неделю увеличилась на 48%</w:t>
        </w:r>
        <w:r>
          <w:rPr>
            <w:noProof/>
            <w:webHidden/>
          </w:rPr>
          <w:tab/>
        </w:r>
        <w:r>
          <w:rPr>
            <w:noProof/>
            <w:webHidden/>
          </w:rPr>
          <w:fldChar w:fldCharType="begin"/>
        </w:r>
        <w:r>
          <w:rPr>
            <w:noProof/>
            <w:webHidden/>
          </w:rPr>
          <w:instrText xml:space="preserve"> PAGEREF _Toc146089148 \h </w:instrText>
        </w:r>
        <w:r>
          <w:rPr>
            <w:noProof/>
            <w:webHidden/>
          </w:rPr>
        </w:r>
        <w:r>
          <w:rPr>
            <w:noProof/>
            <w:webHidden/>
          </w:rPr>
          <w:fldChar w:fldCharType="separate"/>
        </w:r>
        <w:r>
          <w:rPr>
            <w:noProof/>
            <w:webHidden/>
          </w:rPr>
          <w:t>41</w:t>
        </w:r>
        <w:r>
          <w:rPr>
            <w:noProof/>
            <w:webHidden/>
          </w:rPr>
          <w:fldChar w:fldCharType="end"/>
        </w:r>
      </w:hyperlink>
    </w:p>
    <w:p w:rsidR="000A63E3" w:rsidRPr="0042667C" w:rsidRDefault="000A63E3">
      <w:pPr>
        <w:pStyle w:val="31"/>
        <w:rPr>
          <w:rFonts w:ascii="Calibri" w:hAnsi="Calibri"/>
          <w:sz w:val="22"/>
          <w:szCs w:val="22"/>
        </w:rPr>
      </w:pPr>
      <w:hyperlink w:anchor="_Toc146089149" w:history="1">
        <w:r w:rsidRPr="006C78D2">
          <w:rPr>
            <w:rStyle w:val="a3"/>
          </w:rPr>
          <w:t>Заболеваемость коронавирусной инфекцией за последнюю неделю увеличилась в России на 48%,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_Toc146089149 \h </w:instrText>
        </w:r>
        <w:r>
          <w:rPr>
            <w:webHidden/>
          </w:rPr>
        </w:r>
        <w:r>
          <w:rPr>
            <w:webHidden/>
          </w:rPr>
          <w:fldChar w:fldCharType="separate"/>
        </w:r>
        <w:r>
          <w:rPr>
            <w:webHidden/>
          </w:rPr>
          <w:t>41</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50" w:history="1">
        <w:r w:rsidRPr="006C78D2">
          <w:rPr>
            <w:rStyle w:val="a3"/>
            <w:noProof/>
          </w:rPr>
          <w:t>РИА Новости, 19.09.2023,За неделю в Москве выявлено 4 617 случаев COVID-19, скончались 3 человека - портал</w:t>
        </w:r>
        <w:r>
          <w:rPr>
            <w:noProof/>
            <w:webHidden/>
          </w:rPr>
          <w:tab/>
        </w:r>
        <w:r>
          <w:rPr>
            <w:noProof/>
            <w:webHidden/>
          </w:rPr>
          <w:fldChar w:fldCharType="begin"/>
        </w:r>
        <w:r>
          <w:rPr>
            <w:noProof/>
            <w:webHidden/>
          </w:rPr>
          <w:instrText xml:space="preserve"> PAGEREF _Toc146089150 \h </w:instrText>
        </w:r>
        <w:r>
          <w:rPr>
            <w:noProof/>
            <w:webHidden/>
          </w:rPr>
        </w:r>
        <w:r>
          <w:rPr>
            <w:noProof/>
            <w:webHidden/>
          </w:rPr>
          <w:fldChar w:fldCharType="separate"/>
        </w:r>
        <w:r>
          <w:rPr>
            <w:noProof/>
            <w:webHidden/>
          </w:rPr>
          <w:t>41</w:t>
        </w:r>
        <w:r>
          <w:rPr>
            <w:noProof/>
            <w:webHidden/>
          </w:rPr>
          <w:fldChar w:fldCharType="end"/>
        </w:r>
      </w:hyperlink>
    </w:p>
    <w:p w:rsidR="000A63E3" w:rsidRPr="0042667C" w:rsidRDefault="000A63E3">
      <w:pPr>
        <w:pStyle w:val="31"/>
        <w:rPr>
          <w:rFonts w:ascii="Calibri" w:hAnsi="Calibri"/>
          <w:sz w:val="22"/>
          <w:szCs w:val="22"/>
        </w:rPr>
      </w:pPr>
      <w:hyperlink w:anchor="_Toc146089151" w:history="1">
        <w:r w:rsidRPr="006C78D2">
          <w:rPr>
            <w:rStyle w:val="a3"/>
          </w:rPr>
          <w:t>С 11 по 17 сентября в Москве выявлено 4 617 случаев COVID-19, умерли три человека, сообщается на портале стопкоронавирус.рф.</w:t>
        </w:r>
        <w:r>
          <w:rPr>
            <w:webHidden/>
          </w:rPr>
          <w:tab/>
        </w:r>
        <w:r>
          <w:rPr>
            <w:webHidden/>
          </w:rPr>
          <w:fldChar w:fldCharType="begin"/>
        </w:r>
        <w:r>
          <w:rPr>
            <w:webHidden/>
          </w:rPr>
          <w:instrText xml:space="preserve"> PAGEREF _Toc146089151 \h </w:instrText>
        </w:r>
        <w:r>
          <w:rPr>
            <w:webHidden/>
          </w:rPr>
        </w:r>
        <w:r>
          <w:rPr>
            <w:webHidden/>
          </w:rPr>
          <w:fldChar w:fldCharType="separate"/>
        </w:r>
        <w:r>
          <w:rPr>
            <w:webHidden/>
          </w:rPr>
          <w:t>41</w:t>
        </w:r>
        <w:r>
          <w:rPr>
            <w:webHidden/>
          </w:rPr>
          <w:fldChar w:fldCharType="end"/>
        </w:r>
      </w:hyperlink>
    </w:p>
    <w:p w:rsidR="000A63E3" w:rsidRPr="0042667C" w:rsidRDefault="000A63E3">
      <w:pPr>
        <w:pStyle w:val="21"/>
        <w:tabs>
          <w:tab w:val="right" w:leader="dot" w:pos="9061"/>
        </w:tabs>
        <w:rPr>
          <w:rFonts w:ascii="Calibri" w:hAnsi="Calibri"/>
          <w:noProof/>
          <w:sz w:val="22"/>
          <w:szCs w:val="22"/>
        </w:rPr>
      </w:pPr>
      <w:hyperlink w:anchor="_Toc146089152" w:history="1">
        <w:r w:rsidRPr="006C78D2">
          <w:rPr>
            <w:rStyle w:val="a3"/>
            <w:noProof/>
          </w:rPr>
          <w:t>РИА Новости, 19.09.2023, Значимого подъема заболеваемости COVID-19 в РФ не прогнозируется - вирусолог</w:t>
        </w:r>
        <w:r>
          <w:rPr>
            <w:noProof/>
            <w:webHidden/>
          </w:rPr>
          <w:tab/>
        </w:r>
        <w:r>
          <w:rPr>
            <w:noProof/>
            <w:webHidden/>
          </w:rPr>
          <w:fldChar w:fldCharType="begin"/>
        </w:r>
        <w:r>
          <w:rPr>
            <w:noProof/>
            <w:webHidden/>
          </w:rPr>
          <w:instrText xml:space="preserve"> PAGEREF _Toc146089152 \h </w:instrText>
        </w:r>
        <w:r>
          <w:rPr>
            <w:noProof/>
            <w:webHidden/>
          </w:rPr>
        </w:r>
        <w:r>
          <w:rPr>
            <w:noProof/>
            <w:webHidden/>
          </w:rPr>
          <w:fldChar w:fldCharType="separate"/>
        </w:r>
        <w:r>
          <w:rPr>
            <w:noProof/>
            <w:webHidden/>
          </w:rPr>
          <w:t>42</w:t>
        </w:r>
        <w:r>
          <w:rPr>
            <w:noProof/>
            <w:webHidden/>
          </w:rPr>
          <w:fldChar w:fldCharType="end"/>
        </w:r>
      </w:hyperlink>
    </w:p>
    <w:p w:rsidR="000A63E3" w:rsidRPr="0042667C" w:rsidRDefault="000A63E3">
      <w:pPr>
        <w:pStyle w:val="31"/>
        <w:rPr>
          <w:rFonts w:ascii="Calibri" w:hAnsi="Calibri"/>
          <w:sz w:val="22"/>
          <w:szCs w:val="22"/>
        </w:rPr>
      </w:pPr>
      <w:hyperlink w:anchor="_Toc146089153" w:history="1">
        <w:r w:rsidRPr="006C78D2">
          <w:rPr>
            <w:rStyle w:val="a3"/>
          </w:rPr>
          <w:t>Очень большого подъема заболеваемости коронавирусной инфекцией в России не прогнозируется, ограничений, скорее всего, тоже не будет, могут быть лишь рекомендации, заявил РИА Новости вирусолог, главный научный сотрудник НИЦ эпидемиологии и микробиологии имени Гамалеи Анатолий Альтштейн.</w:t>
        </w:r>
        <w:r>
          <w:rPr>
            <w:webHidden/>
          </w:rPr>
          <w:tab/>
        </w:r>
        <w:r>
          <w:rPr>
            <w:webHidden/>
          </w:rPr>
          <w:fldChar w:fldCharType="begin"/>
        </w:r>
        <w:r>
          <w:rPr>
            <w:webHidden/>
          </w:rPr>
          <w:instrText xml:space="preserve"> PAGEREF _Toc146089153 \h </w:instrText>
        </w:r>
        <w:r>
          <w:rPr>
            <w:webHidden/>
          </w:rPr>
        </w:r>
        <w:r>
          <w:rPr>
            <w:webHidden/>
          </w:rPr>
          <w:fldChar w:fldCharType="separate"/>
        </w:r>
        <w:r>
          <w:rPr>
            <w:webHidden/>
          </w:rPr>
          <w:t>42</w:t>
        </w:r>
        <w:r>
          <w:rPr>
            <w:webHidden/>
          </w:rPr>
          <w:fldChar w:fldCharType="end"/>
        </w:r>
      </w:hyperlink>
    </w:p>
    <w:p w:rsidR="00A0290C" w:rsidRPr="00227F0F" w:rsidRDefault="00095E1C" w:rsidP="00310633">
      <w:pPr>
        <w:rPr>
          <w:b/>
          <w:caps/>
          <w:sz w:val="32"/>
        </w:rPr>
      </w:pPr>
      <w:r w:rsidRPr="00227F0F">
        <w:rPr>
          <w:caps/>
          <w:sz w:val="28"/>
        </w:rPr>
        <w:fldChar w:fldCharType="end"/>
      </w:r>
    </w:p>
    <w:p w:rsidR="00D1642B" w:rsidRPr="00227F0F" w:rsidRDefault="00D1642B" w:rsidP="00D1642B">
      <w:pPr>
        <w:pStyle w:val="251"/>
      </w:pPr>
      <w:bookmarkStart w:id="15" w:name="_Toc396864664"/>
      <w:bookmarkStart w:id="16" w:name="_Toc99318652"/>
      <w:bookmarkStart w:id="17" w:name="_Toc246216291"/>
      <w:bookmarkStart w:id="18" w:name="_Toc246297418"/>
      <w:bookmarkStart w:id="19" w:name="_Toc146089075"/>
      <w:bookmarkEnd w:id="6"/>
      <w:bookmarkEnd w:id="7"/>
      <w:bookmarkEnd w:id="8"/>
      <w:bookmarkEnd w:id="9"/>
      <w:bookmarkEnd w:id="10"/>
      <w:bookmarkEnd w:id="11"/>
      <w:bookmarkEnd w:id="12"/>
      <w:bookmarkEnd w:id="13"/>
      <w:r w:rsidRPr="00227F0F">
        <w:lastRenderedPageBreak/>
        <w:t>НОВОСТИ</w:t>
      </w:r>
      <w:r w:rsidR="00227F0F" w:rsidRPr="00227F0F">
        <w:t xml:space="preserve"> </w:t>
      </w:r>
      <w:r w:rsidRPr="00227F0F">
        <w:t>ПЕНСИОННОЙ</w:t>
      </w:r>
      <w:r w:rsidR="00227F0F" w:rsidRPr="00227F0F">
        <w:t xml:space="preserve"> </w:t>
      </w:r>
      <w:r w:rsidRPr="00227F0F">
        <w:t>ОТРАСЛИ</w:t>
      </w:r>
      <w:bookmarkEnd w:id="15"/>
      <w:bookmarkEnd w:id="16"/>
      <w:bookmarkEnd w:id="19"/>
    </w:p>
    <w:p w:rsidR="00D1642B" w:rsidRPr="00227F0F"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6089076"/>
      <w:r w:rsidRPr="00227F0F">
        <w:t>Новости</w:t>
      </w:r>
      <w:r w:rsidR="00227F0F" w:rsidRPr="00227F0F">
        <w:t xml:space="preserve"> </w:t>
      </w:r>
      <w:r w:rsidRPr="00227F0F">
        <w:t>отрасли</w:t>
      </w:r>
      <w:r w:rsidR="00227F0F" w:rsidRPr="00227F0F">
        <w:t xml:space="preserve"> </w:t>
      </w:r>
      <w:r w:rsidRPr="00227F0F">
        <w:t>НПФ</w:t>
      </w:r>
      <w:bookmarkEnd w:id="20"/>
      <w:bookmarkEnd w:id="21"/>
      <w:bookmarkEnd w:id="25"/>
    </w:p>
    <w:p w:rsidR="00E83F5A" w:rsidRPr="00227F0F" w:rsidRDefault="004A1D4B" w:rsidP="004A1D4B">
      <w:pPr>
        <w:pStyle w:val="2"/>
      </w:pPr>
      <w:bookmarkStart w:id="26" w:name="А101"/>
      <w:bookmarkStart w:id="27" w:name="_Toc146089077"/>
      <w:r w:rsidRPr="00227F0F">
        <w:t>B</w:t>
      </w:r>
      <w:r w:rsidR="00E83F5A" w:rsidRPr="00227F0F">
        <w:t>anki</w:t>
      </w:r>
      <w:r w:rsidRPr="00227F0F">
        <w:t>C</w:t>
      </w:r>
      <w:r w:rsidR="00E83F5A" w:rsidRPr="00227F0F">
        <w:t>lub,</w:t>
      </w:r>
      <w:r w:rsidR="00227F0F" w:rsidRPr="00227F0F">
        <w:t xml:space="preserve"> </w:t>
      </w:r>
      <w:r w:rsidR="00E83F5A" w:rsidRPr="00227F0F">
        <w:t>19.09.2023,</w:t>
      </w:r>
      <w:r w:rsidR="00227F0F" w:rsidRPr="00227F0F">
        <w:t xml:space="preserve"> </w:t>
      </w:r>
      <w:r w:rsidR="00E83F5A" w:rsidRPr="00227F0F">
        <w:t>Рейтинг</w:t>
      </w:r>
      <w:r w:rsidR="00227F0F" w:rsidRPr="00227F0F">
        <w:t xml:space="preserve"> </w:t>
      </w:r>
      <w:r w:rsidR="00E83F5A" w:rsidRPr="00227F0F">
        <w:t>НПФ</w:t>
      </w:r>
      <w:r w:rsidR="00227F0F" w:rsidRPr="00227F0F">
        <w:t xml:space="preserve"> </w:t>
      </w:r>
      <w:r w:rsidR="00E83F5A" w:rsidRPr="00227F0F">
        <w:t>2023</w:t>
      </w:r>
      <w:r w:rsidR="00227F0F" w:rsidRPr="00227F0F">
        <w:t xml:space="preserve"> </w:t>
      </w:r>
      <w:r w:rsidR="00E83F5A" w:rsidRPr="00227F0F">
        <w:t>по</w:t>
      </w:r>
      <w:r w:rsidR="00227F0F" w:rsidRPr="00227F0F">
        <w:t xml:space="preserve"> </w:t>
      </w:r>
      <w:r w:rsidR="00E83F5A" w:rsidRPr="00227F0F">
        <w:t>надежности</w:t>
      </w:r>
      <w:r w:rsidR="00227F0F" w:rsidRPr="00227F0F">
        <w:t xml:space="preserve"> </w:t>
      </w:r>
      <w:r w:rsidR="00E83F5A" w:rsidRPr="00227F0F">
        <w:t>и</w:t>
      </w:r>
      <w:r w:rsidR="00227F0F" w:rsidRPr="00227F0F">
        <w:t xml:space="preserve"> </w:t>
      </w:r>
      <w:r w:rsidR="00E83F5A" w:rsidRPr="00227F0F">
        <w:t>доходности</w:t>
      </w:r>
      <w:bookmarkEnd w:id="26"/>
      <w:bookmarkEnd w:id="27"/>
    </w:p>
    <w:p w:rsidR="00E83F5A" w:rsidRPr="00227F0F" w:rsidRDefault="00E83F5A" w:rsidP="00227F0F">
      <w:pPr>
        <w:pStyle w:val="3"/>
      </w:pPr>
      <w:bookmarkStart w:id="28" w:name="_Toc146089078"/>
      <w:r w:rsidRPr="00227F0F">
        <w:t>Негосударственные</w:t>
      </w:r>
      <w:r w:rsidR="00227F0F" w:rsidRPr="00227F0F">
        <w:t xml:space="preserve"> </w:t>
      </w:r>
      <w:r w:rsidRPr="00227F0F">
        <w:t>пенсионные</w:t>
      </w:r>
      <w:r w:rsidR="00227F0F" w:rsidRPr="00227F0F">
        <w:t xml:space="preserve"> </w:t>
      </w:r>
      <w:r w:rsidRPr="00227F0F">
        <w:t>фонды</w:t>
      </w:r>
      <w:r w:rsidR="00227F0F" w:rsidRPr="00227F0F">
        <w:t xml:space="preserve"> </w:t>
      </w:r>
      <w:r w:rsidRPr="00227F0F">
        <w:t>стали</w:t>
      </w:r>
      <w:r w:rsidR="00227F0F" w:rsidRPr="00227F0F">
        <w:t xml:space="preserve"> </w:t>
      </w:r>
      <w:r w:rsidRPr="00227F0F">
        <w:t>более</w:t>
      </w:r>
      <w:r w:rsidR="00227F0F" w:rsidRPr="00227F0F">
        <w:t xml:space="preserve"> </w:t>
      </w:r>
      <w:r w:rsidRPr="00227F0F">
        <w:t>популярны</w:t>
      </w:r>
      <w:r w:rsidR="00227F0F" w:rsidRPr="00227F0F">
        <w:t xml:space="preserve"> </w:t>
      </w:r>
      <w:r w:rsidRPr="00227F0F">
        <w:t>из-за</w:t>
      </w:r>
      <w:r w:rsidR="00227F0F" w:rsidRPr="00227F0F">
        <w:t xml:space="preserve"> </w:t>
      </w:r>
      <w:r w:rsidRPr="00227F0F">
        <w:t>изменения</w:t>
      </w:r>
      <w:r w:rsidR="00227F0F" w:rsidRPr="00227F0F">
        <w:t xml:space="preserve"> </w:t>
      </w:r>
      <w:r w:rsidRPr="00227F0F">
        <w:t>социально-экономической</w:t>
      </w:r>
      <w:r w:rsidR="00227F0F" w:rsidRPr="00227F0F">
        <w:t xml:space="preserve"> </w:t>
      </w:r>
      <w:r w:rsidRPr="00227F0F">
        <w:t>ситуации</w:t>
      </w:r>
      <w:r w:rsidR="00227F0F" w:rsidRPr="00227F0F">
        <w:t xml:space="preserve"> </w:t>
      </w:r>
      <w:r w:rsidRPr="00227F0F">
        <w:t>в</w:t>
      </w:r>
      <w:r w:rsidR="00227F0F" w:rsidRPr="00227F0F">
        <w:t xml:space="preserve"> </w:t>
      </w:r>
      <w:r w:rsidRPr="00227F0F">
        <w:t>стране.</w:t>
      </w:r>
      <w:r w:rsidR="00227F0F" w:rsidRPr="00227F0F">
        <w:t xml:space="preserve"> </w:t>
      </w:r>
      <w:r w:rsidRPr="00227F0F">
        <w:t>Формирование</w:t>
      </w:r>
      <w:r w:rsidR="00227F0F" w:rsidRPr="00227F0F">
        <w:t xml:space="preserve"> </w:t>
      </w:r>
      <w:r w:rsidRPr="00227F0F">
        <w:t>новой</w:t>
      </w:r>
      <w:r w:rsidR="00227F0F" w:rsidRPr="00227F0F">
        <w:t xml:space="preserve"> </w:t>
      </w:r>
      <w:r w:rsidRPr="00227F0F">
        <w:t>пенсионной</w:t>
      </w:r>
      <w:r w:rsidR="00227F0F" w:rsidRPr="00227F0F">
        <w:t xml:space="preserve"> </w:t>
      </w:r>
      <w:r w:rsidRPr="00227F0F">
        <w:t>системы</w:t>
      </w:r>
      <w:r w:rsidR="00227F0F" w:rsidRPr="00227F0F">
        <w:t xml:space="preserve"> </w:t>
      </w:r>
      <w:r w:rsidRPr="00227F0F">
        <w:t>потребовало</w:t>
      </w:r>
      <w:r w:rsidR="00227F0F" w:rsidRPr="00227F0F">
        <w:t xml:space="preserve"> </w:t>
      </w:r>
      <w:r w:rsidRPr="00227F0F">
        <w:t>привлечения</w:t>
      </w:r>
      <w:r w:rsidR="00227F0F" w:rsidRPr="00227F0F">
        <w:t xml:space="preserve"> </w:t>
      </w:r>
      <w:r w:rsidRPr="00227F0F">
        <w:t>негосударственных</w:t>
      </w:r>
      <w:r w:rsidR="00227F0F" w:rsidRPr="00227F0F">
        <w:t xml:space="preserve"> </w:t>
      </w:r>
      <w:r w:rsidRPr="00227F0F">
        <w:t>структур.</w:t>
      </w:r>
      <w:r w:rsidR="00227F0F" w:rsidRPr="00227F0F">
        <w:t xml:space="preserve"> </w:t>
      </w:r>
      <w:r w:rsidRPr="00227F0F">
        <w:t>Сами</w:t>
      </w:r>
      <w:r w:rsidR="00227F0F" w:rsidRPr="00227F0F">
        <w:t xml:space="preserve"> </w:t>
      </w:r>
      <w:r w:rsidRPr="00227F0F">
        <w:t>граждане</w:t>
      </w:r>
      <w:r w:rsidR="00227F0F" w:rsidRPr="00227F0F">
        <w:t xml:space="preserve"> </w:t>
      </w:r>
      <w:r w:rsidRPr="00227F0F">
        <w:t>решили</w:t>
      </w:r>
      <w:r w:rsidR="00227F0F" w:rsidRPr="00227F0F">
        <w:t xml:space="preserve"> </w:t>
      </w:r>
      <w:r w:rsidRPr="00227F0F">
        <w:t>самостоятельно,</w:t>
      </w:r>
      <w:r w:rsidR="00227F0F" w:rsidRPr="00227F0F">
        <w:t xml:space="preserve"> </w:t>
      </w:r>
      <w:r w:rsidRPr="00227F0F">
        <w:t>за</w:t>
      </w:r>
      <w:r w:rsidR="00227F0F" w:rsidRPr="00227F0F">
        <w:t xml:space="preserve"> </w:t>
      </w:r>
      <w:r w:rsidRPr="00227F0F">
        <w:t>счет</w:t>
      </w:r>
      <w:r w:rsidR="00227F0F" w:rsidRPr="00227F0F">
        <w:t xml:space="preserve"> </w:t>
      </w:r>
      <w:r w:rsidRPr="00227F0F">
        <w:t>собственных</w:t>
      </w:r>
      <w:r w:rsidR="00227F0F" w:rsidRPr="00227F0F">
        <w:t xml:space="preserve"> </w:t>
      </w:r>
      <w:r w:rsidRPr="00227F0F">
        <w:t>средств</w:t>
      </w:r>
      <w:r w:rsidR="00227F0F" w:rsidRPr="00227F0F">
        <w:t xml:space="preserve"> </w:t>
      </w:r>
      <w:r w:rsidRPr="00227F0F">
        <w:t>копить</w:t>
      </w:r>
      <w:r w:rsidR="00227F0F" w:rsidRPr="00227F0F">
        <w:t xml:space="preserve"> </w:t>
      </w:r>
      <w:r w:rsidRPr="00227F0F">
        <w:t>себе</w:t>
      </w:r>
      <w:r w:rsidR="00227F0F" w:rsidRPr="00227F0F">
        <w:t xml:space="preserve"> </w:t>
      </w:r>
      <w:r w:rsidRPr="00227F0F">
        <w:t>на</w:t>
      </w:r>
      <w:r w:rsidR="00227F0F" w:rsidRPr="00227F0F">
        <w:t xml:space="preserve"> </w:t>
      </w:r>
      <w:r w:rsidRPr="00227F0F">
        <w:t>дополнительную</w:t>
      </w:r>
      <w:r w:rsidR="00227F0F" w:rsidRPr="00227F0F">
        <w:t xml:space="preserve"> </w:t>
      </w:r>
      <w:r w:rsidRPr="00227F0F">
        <w:t>пенсию.</w:t>
      </w:r>
      <w:r w:rsidR="00227F0F" w:rsidRPr="00227F0F">
        <w:t xml:space="preserve"> </w:t>
      </w:r>
      <w:r w:rsidRPr="00227F0F">
        <w:t>В</w:t>
      </w:r>
      <w:r w:rsidR="00227F0F" w:rsidRPr="00227F0F">
        <w:t xml:space="preserve"> </w:t>
      </w:r>
      <w:r w:rsidRPr="00227F0F">
        <w:t>нашем</w:t>
      </w:r>
      <w:r w:rsidR="00227F0F" w:rsidRPr="00227F0F">
        <w:t xml:space="preserve"> </w:t>
      </w:r>
      <w:r w:rsidRPr="00227F0F">
        <w:t>рейтинге</w:t>
      </w:r>
      <w:r w:rsidR="00227F0F" w:rsidRPr="00227F0F">
        <w:t xml:space="preserve"> </w:t>
      </w:r>
      <w:r w:rsidRPr="00227F0F">
        <w:t>мы</w:t>
      </w:r>
      <w:r w:rsidR="00227F0F" w:rsidRPr="00227F0F">
        <w:t xml:space="preserve"> </w:t>
      </w:r>
      <w:r w:rsidRPr="00227F0F">
        <w:t>рассмотрим</w:t>
      </w:r>
      <w:r w:rsidR="00227F0F" w:rsidRPr="00227F0F">
        <w:t xml:space="preserve"> </w:t>
      </w:r>
      <w:r w:rsidRPr="00227F0F">
        <w:t>наиболее</w:t>
      </w:r>
      <w:r w:rsidR="00227F0F" w:rsidRPr="00227F0F">
        <w:t xml:space="preserve"> </w:t>
      </w:r>
      <w:r w:rsidRPr="00227F0F">
        <w:t>популярные</w:t>
      </w:r>
      <w:r w:rsidR="00227F0F" w:rsidRPr="00227F0F">
        <w:t xml:space="preserve"> </w:t>
      </w:r>
      <w:r w:rsidRPr="00227F0F">
        <w:t>и</w:t>
      </w:r>
      <w:r w:rsidR="00227F0F" w:rsidRPr="00227F0F">
        <w:t xml:space="preserve"> </w:t>
      </w:r>
      <w:r w:rsidRPr="00227F0F">
        <w:t>авторитетные</w:t>
      </w:r>
      <w:r w:rsidR="00227F0F" w:rsidRPr="00227F0F">
        <w:t xml:space="preserve"> </w:t>
      </w:r>
      <w:r w:rsidRPr="00227F0F">
        <w:t>фонды.</w:t>
      </w:r>
      <w:r w:rsidR="00227F0F" w:rsidRPr="00227F0F">
        <w:t xml:space="preserve"> </w:t>
      </w:r>
      <w:r w:rsidRPr="00227F0F">
        <w:t>Информация</w:t>
      </w:r>
      <w:r w:rsidR="00227F0F" w:rsidRPr="00227F0F">
        <w:t xml:space="preserve"> </w:t>
      </w:r>
      <w:r w:rsidRPr="00227F0F">
        <w:t>поможет</w:t>
      </w:r>
      <w:r w:rsidR="00227F0F" w:rsidRPr="00227F0F">
        <w:t xml:space="preserve"> </w:t>
      </w:r>
      <w:r w:rsidRPr="00227F0F">
        <w:t>читателям</w:t>
      </w:r>
      <w:r w:rsidR="00227F0F" w:rsidRPr="00227F0F">
        <w:t xml:space="preserve"> </w:t>
      </w:r>
      <w:r w:rsidRPr="00227F0F">
        <w:t>определиться</w:t>
      </w:r>
      <w:r w:rsidR="00227F0F" w:rsidRPr="00227F0F">
        <w:t xml:space="preserve"> </w:t>
      </w:r>
      <w:r w:rsidRPr="00227F0F">
        <w:t>с</w:t>
      </w:r>
      <w:r w:rsidR="00227F0F" w:rsidRPr="00227F0F">
        <w:t xml:space="preserve"> </w:t>
      </w:r>
      <w:r w:rsidRPr="00227F0F">
        <w:t>выбором</w:t>
      </w:r>
      <w:r w:rsidR="00227F0F" w:rsidRPr="00227F0F">
        <w:t xml:space="preserve"> </w:t>
      </w:r>
      <w:r w:rsidRPr="00227F0F">
        <w:t>и</w:t>
      </w:r>
      <w:r w:rsidR="00227F0F" w:rsidRPr="00227F0F">
        <w:t xml:space="preserve"> </w:t>
      </w:r>
      <w:r w:rsidRPr="00227F0F">
        <w:t>решить,</w:t>
      </w:r>
      <w:r w:rsidR="00227F0F" w:rsidRPr="00227F0F">
        <w:t xml:space="preserve"> </w:t>
      </w:r>
      <w:r w:rsidRPr="00227F0F">
        <w:t>в</w:t>
      </w:r>
      <w:r w:rsidR="00227F0F" w:rsidRPr="00227F0F">
        <w:t xml:space="preserve"> </w:t>
      </w:r>
      <w:r w:rsidRPr="00227F0F">
        <w:t>какой</w:t>
      </w:r>
      <w:r w:rsidR="00227F0F" w:rsidRPr="00227F0F">
        <w:t xml:space="preserve"> </w:t>
      </w:r>
      <w:r w:rsidRPr="00227F0F">
        <w:t>организации</w:t>
      </w:r>
      <w:r w:rsidR="00227F0F" w:rsidRPr="00227F0F">
        <w:t xml:space="preserve"> </w:t>
      </w:r>
      <w:r w:rsidRPr="00227F0F">
        <w:t>стоит</w:t>
      </w:r>
      <w:r w:rsidR="00227F0F" w:rsidRPr="00227F0F">
        <w:t xml:space="preserve"> </w:t>
      </w:r>
      <w:r w:rsidRPr="00227F0F">
        <w:t>держать</w:t>
      </w:r>
      <w:r w:rsidR="00227F0F" w:rsidRPr="00227F0F">
        <w:t xml:space="preserve"> </w:t>
      </w:r>
      <w:r w:rsidRPr="00227F0F">
        <w:t>свои</w:t>
      </w:r>
      <w:r w:rsidR="00227F0F" w:rsidRPr="00227F0F">
        <w:t xml:space="preserve"> </w:t>
      </w:r>
      <w:r w:rsidRPr="00227F0F">
        <w:t>сбережения.</w:t>
      </w:r>
      <w:bookmarkEnd w:id="28"/>
      <w:r w:rsidR="00227F0F" w:rsidRPr="00227F0F">
        <w:t xml:space="preserve"> </w:t>
      </w:r>
    </w:p>
    <w:p w:rsidR="00E83F5A" w:rsidRPr="00227F0F" w:rsidRDefault="002F4935" w:rsidP="00E83F5A">
      <w:r w:rsidRPr="00227F0F">
        <w:t>ЧТО ТАКОЕ НЕГОСУДАРСТВЕННЫЙ ПЕНСИОННЫЙ ФОНД</w:t>
      </w:r>
    </w:p>
    <w:p w:rsidR="00E83F5A" w:rsidRPr="00227F0F" w:rsidRDefault="00E83F5A" w:rsidP="00E83F5A">
      <w:r w:rsidRPr="00227F0F">
        <w:t>Деятельность</w:t>
      </w:r>
      <w:r w:rsidR="00227F0F" w:rsidRPr="00227F0F">
        <w:t xml:space="preserve"> </w:t>
      </w:r>
      <w:r w:rsidRPr="00227F0F">
        <w:t>негосударственных</w:t>
      </w:r>
      <w:r w:rsidR="00227F0F" w:rsidRPr="00227F0F">
        <w:t xml:space="preserve"> </w:t>
      </w:r>
      <w:r w:rsidRPr="00227F0F">
        <w:t>пенсионных</w:t>
      </w:r>
      <w:r w:rsidR="00227F0F" w:rsidRPr="00227F0F">
        <w:t xml:space="preserve"> </w:t>
      </w:r>
      <w:r w:rsidRPr="00227F0F">
        <w:t>фондов</w:t>
      </w:r>
      <w:r w:rsidR="00227F0F" w:rsidRPr="00227F0F">
        <w:t xml:space="preserve"> </w:t>
      </w:r>
      <w:r w:rsidRPr="00227F0F">
        <w:t>(НПФ)</w:t>
      </w:r>
      <w:r w:rsidR="00227F0F" w:rsidRPr="00227F0F">
        <w:t xml:space="preserve"> </w:t>
      </w:r>
      <w:r w:rsidRPr="00227F0F">
        <w:t>включает</w:t>
      </w:r>
      <w:r w:rsidR="00227F0F" w:rsidRPr="00227F0F">
        <w:t xml:space="preserve"> </w:t>
      </w:r>
      <w:r w:rsidRPr="00227F0F">
        <w:t>несколько</w:t>
      </w:r>
      <w:r w:rsidR="00227F0F" w:rsidRPr="00227F0F">
        <w:t xml:space="preserve"> </w:t>
      </w:r>
      <w:r w:rsidRPr="00227F0F">
        <w:t>направлений:</w:t>
      </w:r>
    </w:p>
    <w:p w:rsidR="00E83F5A" w:rsidRPr="00227F0F" w:rsidRDefault="002F4935" w:rsidP="00E83F5A">
      <w:r w:rsidRPr="002F4935">
        <w:t>-</w:t>
      </w:r>
      <w:r w:rsidR="00227F0F" w:rsidRPr="00227F0F">
        <w:t xml:space="preserve"> </w:t>
      </w:r>
      <w:r w:rsidR="00E83F5A" w:rsidRPr="00227F0F">
        <w:t>они</w:t>
      </w:r>
      <w:r w:rsidR="00227F0F" w:rsidRPr="00227F0F">
        <w:t xml:space="preserve"> </w:t>
      </w:r>
      <w:r w:rsidR="00E83F5A" w:rsidRPr="00227F0F">
        <w:t>являются</w:t>
      </w:r>
      <w:r w:rsidR="00227F0F" w:rsidRPr="00227F0F">
        <w:t xml:space="preserve"> </w:t>
      </w:r>
      <w:r w:rsidR="00E83F5A" w:rsidRPr="00227F0F">
        <w:t>частью</w:t>
      </w:r>
      <w:r w:rsidR="00227F0F" w:rsidRPr="00227F0F">
        <w:t xml:space="preserve"> </w:t>
      </w:r>
      <w:r w:rsidR="00E83F5A" w:rsidRPr="00227F0F">
        <w:t>системы</w:t>
      </w:r>
      <w:r w:rsidR="00227F0F" w:rsidRPr="00227F0F">
        <w:t xml:space="preserve"> </w:t>
      </w:r>
      <w:r w:rsidR="00E83F5A" w:rsidRPr="00227F0F">
        <w:t>обязательного</w:t>
      </w:r>
      <w:r w:rsidR="00227F0F" w:rsidRPr="00227F0F">
        <w:t xml:space="preserve"> </w:t>
      </w:r>
      <w:r w:rsidR="00E83F5A" w:rsidRPr="00227F0F">
        <w:t>пенсионного</w:t>
      </w:r>
      <w:r w:rsidR="00227F0F" w:rsidRPr="00227F0F">
        <w:t xml:space="preserve"> </w:t>
      </w:r>
      <w:r w:rsidR="00E83F5A" w:rsidRPr="00227F0F">
        <w:t>страхования</w:t>
      </w:r>
      <w:r w:rsidR="00227F0F" w:rsidRPr="00227F0F">
        <w:t xml:space="preserve"> </w:t>
      </w:r>
      <w:r w:rsidR="00E83F5A" w:rsidRPr="00227F0F">
        <w:t>и</w:t>
      </w:r>
      <w:r w:rsidR="00227F0F" w:rsidRPr="00227F0F">
        <w:t xml:space="preserve"> </w:t>
      </w:r>
      <w:r w:rsidR="00E83F5A" w:rsidRPr="00227F0F">
        <w:t>являются</w:t>
      </w:r>
      <w:r w:rsidR="00227F0F" w:rsidRPr="00227F0F">
        <w:t xml:space="preserve"> </w:t>
      </w:r>
      <w:r w:rsidR="00E83F5A" w:rsidRPr="00227F0F">
        <w:t>вторым</w:t>
      </w:r>
      <w:r w:rsidR="00227F0F" w:rsidRPr="00227F0F">
        <w:t xml:space="preserve"> </w:t>
      </w:r>
      <w:r w:rsidR="00E83F5A" w:rsidRPr="00227F0F">
        <w:t>(дополнительным)</w:t>
      </w:r>
      <w:r w:rsidR="00227F0F" w:rsidRPr="00227F0F">
        <w:t xml:space="preserve"> </w:t>
      </w:r>
      <w:r w:rsidR="00E83F5A" w:rsidRPr="00227F0F">
        <w:t>страховщиком</w:t>
      </w:r>
      <w:r w:rsidR="00227F0F" w:rsidRPr="00227F0F">
        <w:t xml:space="preserve"> </w:t>
      </w:r>
      <w:r w:rsidR="00E83F5A" w:rsidRPr="00227F0F">
        <w:t>кроме</w:t>
      </w:r>
      <w:r w:rsidR="00227F0F" w:rsidRPr="00227F0F">
        <w:t xml:space="preserve"> </w:t>
      </w:r>
      <w:r w:rsidR="00E83F5A" w:rsidRPr="00227F0F">
        <w:t>государства;</w:t>
      </w:r>
    </w:p>
    <w:p w:rsidR="00E83F5A" w:rsidRPr="00227F0F" w:rsidRDefault="002F4935" w:rsidP="00E83F5A">
      <w:r w:rsidRPr="002F4935">
        <w:t>-</w:t>
      </w:r>
      <w:r w:rsidR="00227F0F" w:rsidRPr="00227F0F">
        <w:t xml:space="preserve"> </w:t>
      </w:r>
      <w:r w:rsidR="00E83F5A" w:rsidRPr="00227F0F">
        <w:t>они</w:t>
      </w:r>
      <w:r w:rsidR="00227F0F" w:rsidRPr="00227F0F">
        <w:t xml:space="preserve"> </w:t>
      </w:r>
      <w:r w:rsidR="00E83F5A" w:rsidRPr="00227F0F">
        <w:t>занимаются</w:t>
      </w:r>
      <w:r w:rsidR="00227F0F" w:rsidRPr="00227F0F">
        <w:t xml:space="preserve"> </w:t>
      </w:r>
      <w:r w:rsidR="00E83F5A" w:rsidRPr="00227F0F">
        <w:t>негосударственным</w:t>
      </w:r>
      <w:r w:rsidR="00227F0F" w:rsidRPr="00227F0F">
        <w:t xml:space="preserve"> </w:t>
      </w:r>
      <w:r w:rsidR="00E83F5A" w:rsidRPr="00227F0F">
        <w:t>пенсионным</w:t>
      </w:r>
      <w:r w:rsidR="00227F0F" w:rsidRPr="00227F0F">
        <w:t xml:space="preserve"> </w:t>
      </w:r>
      <w:r w:rsidR="00E83F5A" w:rsidRPr="00227F0F">
        <w:t>обеспечением</w:t>
      </w:r>
      <w:r w:rsidR="00227F0F" w:rsidRPr="00227F0F">
        <w:t xml:space="preserve"> - </w:t>
      </w:r>
      <w:r w:rsidR="00E83F5A" w:rsidRPr="00227F0F">
        <w:t>помогают</w:t>
      </w:r>
      <w:r w:rsidR="00227F0F" w:rsidRPr="00227F0F">
        <w:t xml:space="preserve"> </w:t>
      </w:r>
      <w:r w:rsidR="00E83F5A" w:rsidRPr="00227F0F">
        <w:t>гражданам</w:t>
      </w:r>
      <w:r w:rsidR="00227F0F" w:rsidRPr="00227F0F">
        <w:t xml:space="preserve"> </w:t>
      </w:r>
      <w:r w:rsidR="00E83F5A" w:rsidRPr="00227F0F">
        <w:t>России</w:t>
      </w:r>
      <w:r w:rsidR="00227F0F" w:rsidRPr="00227F0F">
        <w:t xml:space="preserve"> </w:t>
      </w:r>
      <w:r w:rsidR="00E83F5A" w:rsidRPr="00227F0F">
        <w:t>в</w:t>
      </w:r>
      <w:r w:rsidR="00227F0F" w:rsidRPr="00227F0F">
        <w:t xml:space="preserve"> </w:t>
      </w:r>
      <w:r w:rsidR="00E83F5A" w:rsidRPr="00227F0F">
        <w:t>добровольном</w:t>
      </w:r>
      <w:r w:rsidR="00227F0F" w:rsidRPr="00227F0F">
        <w:t xml:space="preserve"> </w:t>
      </w:r>
      <w:r w:rsidR="00E83F5A" w:rsidRPr="00227F0F">
        <w:t>порядке</w:t>
      </w:r>
      <w:r w:rsidR="00227F0F" w:rsidRPr="00227F0F">
        <w:t xml:space="preserve"> </w:t>
      </w:r>
      <w:r w:rsidR="00E83F5A" w:rsidRPr="00227F0F">
        <w:t>копить</w:t>
      </w:r>
      <w:r w:rsidR="00227F0F" w:rsidRPr="00227F0F">
        <w:t xml:space="preserve"> </w:t>
      </w:r>
      <w:r w:rsidR="00E83F5A" w:rsidRPr="00227F0F">
        <w:t>средства.</w:t>
      </w:r>
    </w:p>
    <w:p w:rsidR="00E83F5A" w:rsidRPr="00227F0F" w:rsidRDefault="00E83F5A" w:rsidP="00E83F5A">
      <w:r w:rsidRPr="00227F0F">
        <w:t>Последнее</w:t>
      </w:r>
      <w:r w:rsidR="00227F0F" w:rsidRPr="00227F0F">
        <w:t xml:space="preserve"> </w:t>
      </w:r>
      <w:r w:rsidRPr="00227F0F">
        <w:t>направление</w:t>
      </w:r>
      <w:r w:rsidR="00227F0F" w:rsidRPr="00227F0F">
        <w:t xml:space="preserve"> </w:t>
      </w:r>
      <w:r w:rsidRPr="00227F0F">
        <w:t>деятельности</w:t>
      </w:r>
      <w:r w:rsidR="00227F0F" w:rsidRPr="00227F0F">
        <w:t xml:space="preserve"> </w:t>
      </w:r>
      <w:r w:rsidRPr="00227F0F">
        <w:t>НПФ</w:t>
      </w:r>
      <w:r w:rsidR="00227F0F" w:rsidRPr="00227F0F">
        <w:t xml:space="preserve"> </w:t>
      </w:r>
      <w:r w:rsidRPr="00227F0F">
        <w:t>является</w:t>
      </w:r>
      <w:r w:rsidR="00227F0F" w:rsidRPr="00227F0F">
        <w:t xml:space="preserve"> </w:t>
      </w:r>
      <w:r w:rsidRPr="00227F0F">
        <w:t>не</w:t>
      </w:r>
      <w:r w:rsidR="00227F0F" w:rsidRPr="00227F0F">
        <w:t xml:space="preserve"> </w:t>
      </w:r>
      <w:r w:rsidRPr="00227F0F">
        <w:t>альтернативой,</w:t>
      </w:r>
      <w:r w:rsidR="00227F0F" w:rsidRPr="00227F0F">
        <w:t xml:space="preserve"> </w:t>
      </w:r>
      <w:r w:rsidRPr="00227F0F">
        <w:t>а</w:t>
      </w:r>
      <w:r w:rsidR="00227F0F" w:rsidRPr="00227F0F">
        <w:t xml:space="preserve"> </w:t>
      </w:r>
      <w:r w:rsidRPr="00227F0F">
        <w:t>дополнением</w:t>
      </w:r>
      <w:r w:rsidR="00227F0F" w:rsidRPr="00227F0F">
        <w:t xml:space="preserve"> </w:t>
      </w:r>
      <w:r w:rsidRPr="00227F0F">
        <w:t>к</w:t>
      </w:r>
      <w:r w:rsidR="00227F0F" w:rsidRPr="00227F0F">
        <w:t xml:space="preserve"> </w:t>
      </w:r>
      <w:r w:rsidRPr="00227F0F">
        <w:t>обязательному</w:t>
      </w:r>
      <w:r w:rsidR="00227F0F" w:rsidRPr="00227F0F">
        <w:t xml:space="preserve"> </w:t>
      </w:r>
      <w:r w:rsidRPr="00227F0F">
        <w:t>пенсионному</w:t>
      </w:r>
      <w:r w:rsidR="00227F0F" w:rsidRPr="00227F0F">
        <w:t xml:space="preserve"> </w:t>
      </w:r>
      <w:r w:rsidRPr="00227F0F">
        <w:t>страхованию.</w:t>
      </w:r>
      <w:r w:rsidR="00227F0F" w:rsidRPr="00227F0F">
        <w:t xml:space="preserve"> </w:t>
      </w:r>
      <w:r w:rsidRPr="00227F0F">
        <w:t>Оно</w:t>
      </w:r>
      <w:r w:rsidR="00227F0F" w:rsidRPr="00227F0F">
        <w:t xml:space="preserve"> </w:t>
      </w:r>
      <w:r w:rsidRPr="00227F0F">
        <w:t>позволяет</w:t>
      </w:r>
      <w:r w:rsidR="00227F0F" w:rsidRPr="00227F0F">
        <w:t xml:space="preserve"> </w:t>
      </w:r>
      <w:r w:rsidRPr="00227F0F">
        <w:t>каждому</w:t>
      </w:r>
      <w:r w:rsidR="00227F0F" w:rsidRPr="00227F0F">
        <w:t xml:space="preserve"> </w:t>
      </w:r>
      <w:r w:rsidRPr="00227F0F">
        <w:t>человеку</w:t>
      </w:r>
      <w:r w:rsidR="00227F0F" w:rsidRPr="00227F0F">
        <w:t xml:space="preserve"> </w:t>
      </w:r>
      <w:r w:rsidRPr="00227F0F">
        <w:t>копить</w:t>
      </w:r>
      <w:r w:rsidR="00227F0F" w:rsidRPr="00227F0F">
        <w:t xml:space="preserve"> </w:t>
      </w:r>
      <w:r w:rsidRPr="00227F0F">
        <w:t>на</w:t>
      </w:r>
      <w:r w:rsidR="00227F0F" w:rsidRPr="00227F0F">
        <w:t xml:space="preserve"> </w:t>
      </w:r>
      <w:r w:rsidRPr="00227F0F">
        <w:t>старость,</w:t>
      </w:r>
      <w:r w:rsidR="00227F0F" w:rsidRPr="00227F0F">
        <w:t xml:space="preserve"> </w:t>
      </w:r>
      <w:r w:rsidRPr="00227F0F">
        <w:t>начиная</w:t>
      </w:r>
      <w:r w:rsidR="00227F0F" w:rsidRPr="00227F0F">
        <w:t xml:space="preserve"> </w:t>
      </w:r>
      <w:r w:rsidRPr="00227F0F">
        <w:t>с</w:t>
      </w:r>
      <w:r w:rsidR="00227F0F" w:rsidRPr="00227F0F">
        <w:t xml:space="preserve"> </w:t>
      </w:r>
      <w:r w:rsidRPr="00227F0F">
        <w:t>совершеннолетия.</w:t>
      </w:r>
    </w:p>
    <w:p w:rsidR="00E83F5A" w:rsidRPr="00227F0F" w:rsidRDefault="00E83F5A" w:rsidP="00E83F5A">
      <w:r w:rsidRPr="00227F0F">
        <w:t>Целью</w:t>
      </w:r>
      <w:r w:rsidR="00227F0F" w:rsidRPr="00227F0F">
        <w:t xml:space="preserve"> </w:t>
      </w:r>
      <w:r w:rsidRPr="00227F0F">
        <w:t>негосударственного</w:t>
      </w:r>
      <w:r w:rsidR="00227F0F" w:rsidRPr="00227F0F">
        <w:t xml:space="preserve"> </w:t>
      </w:r>
      <w:r w:rsidRPr="00227F0F">
        <w:t>обеспечения</w:t>
      </w:r>
      <w:r w:rsidR="00227F0F" w:rsidRPr="00227F0F">
        <w:t xml:space="preserve"> </w:t>
      </w:r>
      <w:r w:rsidRPr="00227F0F">
        <w:t>является</w:t>
      </w:r>
      <w:r w:rsidR="00227F0F" w:rsidRPr="00227F0F">
        <w:t xml:space="preserve"> </w:t>
      </w:r>
      <w:r w:rsidRPr="00227F0F">
        <w:t>увеличение</w:t>
      </w:r>
      <w:r w:rsidR="00227F0F" w:rsidRPr="00227F0F">
        <w:t xml:space="preserve"> </w:t>
      </w:r>
      <w:r w:rsidRPr="00227F0F">
        <w:t>объема</w:t>
      </w:r>
      <w:r w:rsidR="00227F0F" w:rsidRPr="00227F0F">
        <w:t xml:space="preserve"> </w:t>
      </w:r>
      <w:r w:rsidRPr="00227F0F">
        <w:t>будущих</w:t>
      </w:r>
      <w:r w:rsidR="00227F0F" w:rsidRPr="00227F0F">
        <w:t xml:space="preserve"> </w:t>
      </w:r>
      <w:r w:rsidRPr="00227F0F">
        <w:t>пенсионных</w:t>
      </w:r>
      <w:r w:rsidR="00227F0F" w:rsidRPr="00227F0F">
        <w:t xml:space="preserve"> </w:t>
      </w:r>
      <w:r w:rsidRPr="00227F0F">
        <w:t>выплат</w:t>
      </w:r>
      <w:r w:rsidR="00227F0F" w:rsidRPr="00227F0F">
        <w:t xml:space="preserve"> </w:t>
      </w:r>
      <w:r w:rsidRPr="00227F0F">
        <w:t>за</w:t>
      </w:r>
      <w:r w:rsidR="00227F0F" w:rsidRPr="00227F0F">
        <w:t xml:space="preserve"> </w:t>
      </w:r>
      <w:r w:rsidRPr="00227F0F">
        <w:t>счет</w:t>
      </w:r>
      <w:r w:rsidR="00227F0F" w:rsidRPr="00227F0F">
        <w:t xml:space="preserve"> </w:t>
      </w:r>
      <w:r w:rsidRPr="00227F0F">
        <w:t>добровольных</w:t>
      </w:r>
      <w:r w:rsidR="00227F0F" w:rsidRPr="00227F0F">
        <w:t xml:space="preserve"> </w:t>
      </w:r>
      <w:r w:rsidRPr="00227F0F">
        <w:t>отчислений.</w:t>
      </w:r>
      <w:r w:rsidR="00227F0F" w:rsidRPr="00227F0F">
        <w:t xml:space="preserve"> </w:t>
      </w:r>
      <w:r w:rsidRPr="00227F0F">
        <w:t>Их</w:t>
      </w:r>
      <w:r w:rsidR="00227F0F" w:rsidRPr="00227F0F">
        <w:t xml:space="preserve"> </w:t>
      </w:r>
      <w:r w:rsidRPr="00227F0F">
        <w:t>размер</w:t>
      </w:r>
      <w:r w:rsidR="00227F0F" w:rsidRPr="00227F0F">
        <w:t xml:space="preserve"> </w:t>
      </w:r>
      <w:r w:rsidRPr="00227F0F">
        <w:t>может</w:t>
      </w:r>
      <w:r w:rsidR="00227F0F" w:rsidRPr="00227F0F">
        <w:t xml:space="preserve"> </w:t>
      </w:r>
      <w:r w:rsidRPr="00227F0F">
        <w:t>существенно</w:t>
      </w:r>
      <w:r w:rsidR="00227F0F" w:rsidRPr="00227F0F">
        <w:t xml:space="preserve"> </w:t>
      </w:r>
      <w:r w:rsidRPr="00227F0F">
        <w:t>варьироваться</w:t>
      </w:r>
      <w:r w:rsidR="00227F0F" w:rsidRPr="00227F0F">
        <w:t xml:space="preserve"> </w:t>
      </w:r>
      <w:r w:rsidRPr="00227F0F">
        <w:t>в</w:t>
      </w:r>
      <w:r w:rsidR="00227F0F" w:rsidRPr="00227F0F">
        <w:t xml:space="preserve"> </w:t>
      </w:r>
      <w:r w:rsidRPr="00227F0F">
        <w:t>зависимости</w:t>
      </w:r>
      <w:r w:rsidR="00227F0F" w:rsidRPr="00227F0F">
        <w:t xml:space="preserve"> </w:t>
      </w:r>
      <w:r w:rsidRPr="00227F0F">
        <w:t>от</w:t>
      </w:r>
      <w:r w:rsidR="00227F0F" w:rsidRPr="00227F0F">
        <w:t xml:space="preserve"> </w:t>
      </w:r>
      <w:r w:rsidRPr="00227F0F">
        <w:t>характера</w:t>
      </w:r>
      <w:r w:rsidR="00227F0F" w:rsidRPr="00227F0F">
        <w:t xml:space="preserve"> </w:t>
      </w:r>
      <w:r w:rsidRPr="00227F0F">
        <w:t>деятельности</w:t>
      </w:r>
      <w:r w:rsidR="00227F0F" w:rsidRPr="00227F0F">
        <w:t xml:space="preserve"> </w:t>
      </w:r>
      <w:r w:rsidRPr="00227F0F">
        <w:t>и</w:t>
      </w:r>
      <w:r w:rsidR="00227F0F" w:rsidRPr="00227F0F">
        <w:t xml:space="preserve"> </w:t>
      </w:r>
      <w:r w:rsidRPr="00227F0F">
        <w:t>размера</w:t>
      </w:r>
      <w:r w:rsidR="00227F0F" w:rsidRPr="00227F0F">
        <w:t xml:space="preserve"> </w:t>
      </w:r>
      <w:r w:rsidRPr="00227F0F">
        <w:t>заработка.</w:t>
      </w:r>
      <w:r w:rsidR="00227F0F" w:rsidRPr="00227F0F">
        <w:t xml:space="preserve"> </w:t>
      </w:r>
      <w:r w:rsidRPr="00227F0F">
        <w:t>Отчисления</w:t>
      </w:r>
      <w:r w:rsidR="00227F0F" w:rsidRPr="00227F0F">
        <w:t xml:space="preserve"> </w:t>
      </w:r>
      <w:r w:rsidRPr="00227F0F">
        <w:t>человек</w:t>
      </w:r>
      <w:r w:rsidR="00227F0F" w:rsidRPr="00227F0F">
        <w:t xml:space="preserve"> </w:t>
      </w:r>
      <w:r w:rsidRPr="00227F0F">
        <w:t>проводит</w:t>
      </w:r>
      <w:r w:rsidR="00227F0F" w:rsidRPr="00227F0F">
        <w:t xml:space="preserve"> </w:t>
      </w:r>
      <w:r w:rsidRPr="00227F0F">
        <w:t>добровольно,</w:t>
      </w:r>
      <w:r w:rsidR="00227F0F" w:rsidRPr="00227F0F">
        <w:t xml:space="preserve"> </w:t>
      </w:r>
      <w:r w:rsidRPr="00227F0F">
        <w:t>в</w:t>
      </w:r>
      <w:r w:rsidR="00227F0F" w:rsidRPr="00227F0F">
        <w:t xml:space="preserve"> </w:t>
      </w:r>
      <w:r w:rsidRPr="00227F0F">
        <w:t>комфортном</w:t>
      </w:r>
      <w:r w:rsidR="00227F0F" w:rsidRPr="00227F0F">
        <w:t xml:space="preserve"> </w:t>
      </w:r>
      <w:r w:rsidRPr="00227F0F">
        <w:t>для</w:t>
      </w:r>
      <w:r w:rsidR="00227F0F" w:rsidRPr="00227F0F">
        <w:t xml:space="preserve"> </w:t>
      </w:r>
      <w:r w:rsidRPr="00227F0F">
        <w:t>себя</w:t>
      </w:r>
      <w:r w:rsidR="00227F0F" w:rsidRPr="00227F0F">
        <w:t xml:space="preserve"> </w:t>
      </w:r>
      <w:r w:rsidRPr="00227F0F">
        <w:t>режиме.</w:t>
      </w:r>
      <w:r w:rsidR="00227F0F" w:rsidRPr="00227F0F">
        <w:t xml:space="preserve"> </w:t>
      </w:r>
      <w:r w:rsidRPr="00227F0F">
        <w:t>При</w:t>
      </w:r>
      <w:r w:rsidR="00227F0F" w:rsidRPr="00227F0F">
        <w:t xml:space="preserve"> </w:t>
      </w:r>
      <w:r w:rsidRPr="00227F0F">
        <w:t>обращении</w:t>
      </w:r>
      <w:r w:rsidR="00227F0F" w:rsidRPr="00227F0F">
        <w:t xml:space="preserve"> </w:t>
      </w:r>
      <w:r w:rsidRPr="00227F0F">
        <w:t>в</w:t>
      </w:r>
      <w:r w:rsidR="00227F0F" w:rsidRPr="00227F0F">
        <w:t xml:space="preserve"> </w:t>
      </w:r>
      <w:r w:rsidRPr="00227F0F">
        <w:t>НПФ</w:t>
      </w:r>
      <w:r w:rsidR="00227F0F" w:rsidRPr="00227F0F">
        <w:t xml:space="preserve"> </w:t>
      </w:r>
      <w:r w:rsidRPr="00227F0F">
        <w:t>с</w:t>
      </w:r>
      <w:r w:rsidR="00227F0F" w:rsidRPr="00227F0F">
        <w:t xml:space="preserve"> </w:t>
      </w:r>
      <w:r w:rsidRPr="00227F0F">
        <w:t>целью</w:t>
      </w:r>
      <w:r w:rsidR="00227F0F" w:rsidRPr="00227F0F">
        <w:t xml:space="preserve"> </w:t>
      </w:r>
      <w:r w:rsidRPr="00227F0F">
        <w:t>формирования</w:t>
      </w:r>
      <w:r w:rsidR="00227F0F" w:rsidRPr="00227F0F">
        <w:t xml:space="preserve"> </w:t>
      </w:r>
      <w:r w:rsidRPr="00227F0F">
        <w:t>дополнительного</w:t>
      </w:r>
      <w:r w:rsidR="00227F0F" w:rsidRPr="00227F0F">
        <w:t xml:space="preserve"> </w:t>
      </w:r>
      <w:r w:rsidRPr="00227F0F">
        <w:t>пенсионного</w:t>
      </w:r>
      <w:r w:rsidR="00227F0F" w:rsidRPr="00227F0F">
        <w:t xml:space="preserve"> </w:t>
      </w:r>
      <w:r w:rsidRPr="00227F0F">
        <w:t>дохода</w:t>
      </w:r>
      <w:r w:rsidR="00227F0F" w:rsidRPr="00227F0F">
        <w:t xml:space="preserve"> </w:t>
      </w:r>
      <w:r w:rsidRPr="00227F0F">
        <w:t>гражданин</w:t>
      </w:r>
      <w:r w:rsidR="00227F0F" w:rsidRPr="00227F0F">
        <w:t xml:space="preserve"> </w:t>
      </w:r>
      <w:r w:rsidRPr="00227F0F">
        <w:t>выбирает</w:t>
      </w:r>
      <w:r w:rsidR="00227F0F" w:rsidRPr="00227F0F">
        <w:t xml:space="preserve"> </w:t>
      </w:r>
      <w:r w:rsidRPr="00227F0F">
        <w:t>один</w:t>
      </w:r>
      <w:r w:rsidR="00227F0F" w:rsidRPr="00227F0F">
        <w:t xml:space="preserve"> </w:t>
      </w:r>
      <w:r w:rsidRPr="00227F0F">
        <w:t>из</w:t>
      </w:r>
      <w:r w:rsidR="00227F0F" w:rsidRPr="00227F0F">
        <w:t xml:space="preserve"> </w:t>
      </w:r>
      <w:r w:rsidRPr="00227F0F">
        <w:t>предложенных</w:t>
      </w:r>
      <w:r w:rsidR="00227F0F" w:rsidRPr="00227F0F">
        <w:t xml:space="preserve"> </w:t>
      </w:r>
      <w:r w:rsidRPr="00227F0F">
        <w:t>ему</w:t>
      </w:r>
      <w:r w:rsidR="00227F0F" w:rsidRPr="00227F0F">
        <w:t xml:space="preserve"> </w:t>
      </w:r>
      <w:r w:rsidRPr="00227F0F">
        <w:t>планов.</w:t>
      </w:r>
      <w:r w:rsidR="00227F0F" w:rsidRPr="00227F0F">
        <w:t xml:space="preserve"> </w:t>
      </w:r>
      <w:r w:rsidRPr="00227F0F">
        <w:t>В</w:t>
      </w:r>
      <w:r w:rsidR="00227F0F" w:rsidRPr="00227F0F">
        <w:t xml:space="preserve"> </w:t>
      </w:r>
      <w:r w:rsidRPr="00227F0F">
        <w:t>этом</w:t>
      </w:r>
      <w:r w:rsidR="00227F0F" w:rsidRPr="00227F0F">
        <w:t xml:space="preserve"> </w:t>
      </w:r>
      <w:r w:rsidRPr="00227F0F">
        <w:t>плане</w:t>
      </w:r>
      <w:r w:rsidR="00227F0F" w:rsidRPr="00227F0F">
        <w:t xml:space="preserve"> </w:t>
      </w:r>
      <w:r w:rsidRPr="00227F0F">
        <w:t>прописывается:</w:t>
      </w:r>
    </w:p>
    <w:p w:rsidR="00E83F5A" w:rsidRPr="00227F0F" w:rsidRDefault="002F4935" w:rsidP="00E83F5A">
      <w:r w:rsidRPr="002F4935">
        <w:t>-</w:t>
      </w:r>
      <w:r w:rsidR="00227F0F" w:rsidRPr="00227F0F">
        <w:t xml:space="preserve"> </w:t>
      </w:r>
      <w:r w:rsidR="00E83F5A" w:rsidRPr="00227F0F">
        <w:t>регулярность</w:t>
      </w:r>
      <w:r w:rsidR="00227F0F" w:rsidRPr="00227F0F">
        <w:t xml:space="preserve"> </w:t>
      </w:r>
      <w:r w:rsidR="00E83F5A" w:rsidRPr="00227F0F">
        <w:t>выплат;</w:t>
      </w:r>
    </w:p>
    <w:p w:rsidR="00E83F5A" w:rsidRPr="00227F0F" w:rsidRDefault="002F4935" w:rsidP="00E83F5A">
      <w:r w:rsidRPr="002F4935">
        <w:t>-</w:t>
      </w:r>
      <w:r w:rsidR="00227F0F" w:rsidRPr="00227F0F">
        <w:t xml:space="preserve"> </w:t>
      </w:r>
      <w:r w:rsidR="00E83F5A" w:rsidRPr="00227F0F">
        <w:t>периодичность</w:t>
      </w:r>
      <w:r w:rsidR="00227F0F" w:rsidRPr="00227F0F">
        <w:t xml:space="preserve"> </w:t>
      </w:r>
      <w:r w:rsidR="00E83F5A" w:rsidRPr="00227F0F">
        <w:t>отчисления</w:t>
      </w:r>
      <w:r w:rsidR="00227F0F" w:rsidRPr="00227F0F">
        <w:t xml:space="preserve"> </w:t>
      </w:r>
      <w:r w:rsidR="00E83F5A" w:rsidRPr="00227F0F">
        <w:t>взносов</w:t>
      </w:r>
      <w:r w:rsidR="00227F0F" w:rsidRPr="00227F0F">
        <w:t xml:space="preserve"> </w:t>
      </w:r>
      <w:r w:rsidR="00E83F5A" w:rsidRPr="00227F0F">
        <w:t>с</w:t>
      </w:r>
      <w:r w:rsidR="00227F0F" w:rsidRPr="00227F0F">
        <w:t xml:space="preserve"> </w:t>
      </w:r>
      <w:r w:rsidR="00E83F5A" w:rsidRPr="00227F0F">
        <w:t>целью</w:t>
      </w:r>
      <w:r w:rsidR="00227F0F" w:rsidRPr="00227F0F">
        <w:t xml:space="preserve"> </w:t>
      </w:r>
      <w:r w:rsidR="00E83F5A" w:rsidRPr="00227F0F">
        <w:t>формирования</w:t>
      </w:r>
      <w:r w:rsidR="00227F0F" w:rsidRPr="00227F0F">
        <w:t xml:space="preserve"> </w:t>
      </w:r>
      <w:r w:rsidR="00E83F5A" w:rsidRPr="00227F0F">
        <w:t>дополнительной</w:t>
      </w:r>
      <w:r w:rsidR="00227F0F" w:rsidRPr="00227F0F">
        <w:t xml:space="preserve"> </w:t>
      </w:r>
      <w:r w:rsidR="00E83F5A" w:rsidRPr="00227F0F">
        <w:t>пенсии;</w:t>
      </w:r>
    </w:p>
    <w:p w:rsidR="00E83F5A" w:rsidRPr="00227F0F" w:rsidRDefault="002F4935" w:rsidP="00E83F5A">
      <w:r w:rsidRPr="002F4935">
        <w:t>-</w:t>
      </w:r>
      <w:r w:rsidR="00227F0F" w:rsidRPr="00227F0F">
        <w:t xml:space="preserve"> </w:t>
      </w:r>
      <w:r w:rsidR="00E83F5A" w:rsidRPr="00227F0F">
        <w:t>сроки</w:t>
      </w:r>
      <w:r w:rsidR="00227F0F" w:rsidRPr="00227F0F">
        <w:t xml:space="preserve"> </w:t>
      </w:r>
      <w:r w:rsidR="00E83F5A" w:rsidRPr="00227F0F">
        <w:t>начисления;</w:t>
      </w:r>
    </w:p>
    <w:p w:rsidR="00E83F5A" w:rsidRPr="00227F0F" w:rsidRDefault="002F4935" w:rsidP="00E83F5A">
      <w:r w:rsidRPr="002F4935">
        <w:t>-</w:t>
      </w:r>
      <w:r w:rsidR="00227F0F" w:rsidRPr="00227F0F">
        <w:t xml:space="preserve"> </w:t>
      </w:r>
      <w:r w:rsidR="00E83F5A" w:rsidRPr="00227F0F">
        <w:t>другие</w:t>
      </w:r>
      <w:r w:rsidR="00227F0F" w:rsidRPr="00227F0F">
        <w:t xml:space="preserve"> </w:t>
      </w:r>
      <w:r w:rsidR="00E83F5A" w:rsidRPr="00227F0F">
        <w:t>детали,</w:t>
      </w:r>
      <w:r w:rsidR="00227F0F" w:rsidRPr="00227F0F">
        <w:t xml:space="preserve"> </w:t>
      </w:r>
      <w:r w:rsidR="00E83F5A" w:rsidRPr="00227F0F">
        <w:t>предусмотренные</w:t>
      </w:r>
      <w:r w:rsidR="00227F0F" w:rsidRPr="00227F0F">
        <w:t xml:space="preserve"> </w:t>
      </w:r>
      <w:r w:rsidR="00E83F5A" w:rsidRPr="00227F0F">
        <w:t>в</w:t>
      </w:r>
      <w:r w:rsidR="00227F0F" w:rsidRPr="00227F0F">
        <w:t xml:space="preserve"> </w:t>
      </w:r>
      <w:r w:rsidR="00E83F5A" w:rsidRPr="00227F0F">
        <w:t>рамках</w:t>
      </w:r>
      <w:r w:rsidR="00227F0F" w:rsidRPr="00227F0F">
        <w:t xml:space="preserve"> </w:t>
      </w:r>
      <w:r w:rsidR="00E83F5A" w:rsidRPr="00227F0F">
        <w:t>договора</w:t>
      </w:r>
      <w:r w:rsidR="00227F0F" w:rsidRPr="00227F0F">
        <w:t xml:space="preserve"> </w:t>
      </w:r>
      <w:r w:rsidR="00E83F5A" w:rsidRPr="00227F0F">
        <w:t>с</w:t>
      </w:r>
      <w:r w:rsidR="00227F0F" w:rsidRPr="00227F0F">
        <w:t xml:space="preserve"> </w:t>
      </w:r>
      <w:r w:rsidR="00E83F5A" w:rsidRPr="00227F0F">
        <w:t>НПФ.</w:t>
      </w:r>
    </w:p>
    <w:p w:rsidR="00E83F5A" w:rsidRPr="00227F0F" w:rsidRDefault="00E83F5A" w:rsidP="00E83F5A">
      <w:r w:rsidRPr="00227F0F">
        <w:t>В</w:t>
      </w:r>
      <w:r w:rsidR="00227F0F" w:rsidRPr="00227F0F">
        <w:t xml:space="preserve"> </w:t>
      </w:r>
      <w:r w:rsidRPr="00227F0F">
        <w:t>чем</w:t>
      </w:r>
      <w:r w:rsidR="00227F0F" w:rsidRPr="00227F0F">
        <w:t xml:space="preserve"> </w:t>
      </w:r>
      <w:r w:rsidRPr="00227F0F">
        <w:t>преимущества</w:t>
      </w:r>
      <w:r w:rsidR="00227F0F" w:rsidRPr="00227F0F">
        <w:t xml:space="preserve"> </w:t>
      </w:r>
      <w:r w:rsidRPr="00227F0F">
        <w:t>негосударственного</w:t>
      </w:r>
      <w:r w:rsidR="00227F0F" w:rsidRPr="00227F0F">
        <w:t xml:space="preserve"> </w:t>
      </w:r>
      <w:r w:rsidRPr="00227F0F">
        <w:t>пенсионного</w:t>
      </w:r>
      <w:r w:rsidR="00227F0F" w:rsidRPr="00227F0F">
        <w:t xml:space="preserve"> </w:t>
      </w:r>
      <w:r w:rsidRPr="00227F0F">
        <w:t>обеспечения:</w:t>
      </w:r>
    </w:p>
    <w:p w:rsidR="00E83F5A" w:rsidRPr="00227F0F" w:rsidRDefault="002F4935" w:rsidP="00E83F5A">
      <w:r w:rsidRPr="002F4935">
        <w:t>-</w:t>
      </w:r>
      <w:r w:rsidR="00227F0F" w:rsidRPr="00227F0F">
        <w:t xml:space="preserve"> </w:t>
      </w:r>
      <w:r w:rsidR="00E83F5A" w:rsidRPr="00227F0F">
        <w:t>дополнительно</w:t>
      </w:r>
      <w:r w:rsidR="00227F0F" w:rsidRPr="00227F0F">
        <w:t xml:space="preserve"> </w:t>
      </w:r>
      <w:r w:rsidR="00E83F5A" w:rsidRPr="00227F0F">
        <w:t>к</w:t>
      </w:r>
      <w:r w:rsidR="00227F0F" w:rsidRPr="00227F0F">
        <w:t xml:space="preserve"> </w:t>
      </w:r>
      <w:r w:rsidR="00E83F5A" w:rsidRPr="00227F0F">
        <w:t>базовой</w:t>
      </w:r>
      <w:r w:rsidR="00227F0F" w:rsidRPr="00227F0F">
        <w:t xml:space="preserve"> </w:t>
      </w:r>
      <w:r w:rsidR="00E83F5A" w:rsidRPr="00227F0F">
        <w:t>страховой</w:t>
      </w:r>
      <w:r w:rsidR="00227F0F" w:rsidRPr="00227F0F">
        <w:t xml:space="preserve"> </w:t>
      </w:r>
      <w:r w:rsidR="00E83F5A" w:rsidRPr="00227F0F">
        <w:t>пенсии</w:t>
      </w:r>
      <w:r w:rsidR="00227F0F" w:rsidRPr="00227F0F">
        <w:t xml:space="preserve"> </w:t>
      </w:r>
      <w:r w:rsidR="00E83F5A" w:rsidRPr="00227F0F">
        <w:t>можно</w:t>
      </w:r>
      <w:r w:rsidR="00227F0F" w:rsidRPr="00227F0F">
        <w:t xml:space="preserve"> </w:t>
      </w:r>
      <w:r w:rsidR="00E83F5A" w:rsidRPr="00227F0F">
        <w:t>делать</w:t>
      </w:r>
      <w:r w:rsidR="00227F0F" w:rsidRPr="00227F0F">
        <w:t xml:space="preserve"> </w:t>
      </w:r>
      <w:r w:rsidR="00E83F5A" w:rsidRPr="00227F0F">
        <w:t>отчисления</w:t>
      </w:r>
      <w:r w:rsidR="00227F0F" w:rsidRPr="00227F0F">
        <w:t xml:space="preserve"> </w:t>
      </w:r>
      <w:r w:rsidR="00E83F5A" w:rsidRPr="00227F0F">
        <w:t>в</w:t>
      </w:r>
      <w:r w:rsidR="00227F0F" w:rsidRPr="00227F0F">
        <w:t xml:space="preserve"> </w:t>
      </w:r>
      <w:r w:rsidR="00E83F5A" w:rsidRPr="00227F0F">
        <w:t>пользу</w:t>
      </w:r>
      <w:r w:rsidR="00227F0F" w:rsidRPr="00227F0F">
        <w:t xml:space="preserve"> </w:t>
      </w:r>
      <w:r w:rsidR="00E83F5A" w:rsidRPr="00227F0F">
        <w:t>себя</w:t>
      </w:r>
      <w:r w:rsidR="00227F0F" w:rsidRPr="00227F0F">
        <w:t xml:space="preserve"> </w:t>
      </w:r>
      <w:r w:rsidR="00E83F5A" w:rsidRPr="00227F0F">
        <w:t>или</w:t>
      </w:r>
      <w:r w:rsidR="00227F0F" w:rsidRPr="00227F0F">
        <w:t xml:space="preserve"> </w:t>
      </w:r>
      <w:r w:rsidR="00E83F5A" w:rsidRPr="00227F0F">
        <w:t>других</w:t>
      </w:r>
      <w:r w:rsidR="00227F0F" w:rsidRPr="00227F0F">
        <w:t xml:space="preserve"> </w:t>
      </w:r>
      <w:r w:rsidR="00E83F5A" w:rsidRPr="00227F0F">
        <w:t>людей</w:t>
      </w:r>
      <w:r w:rsidR="00227F0F" w:rsidRPr="00227F0F">
        <w:t xml:space="preserve"> </w:t>
      </w:r>
      <w:r w:rsidR="00E83F5A" w:rsidRPr="00227F0F">
        <w:t>(дети,</w:t>
      </w:r>
      <w:r w:rsidR="00227F0F" w:rsidRPr="00227F0F">
        <w:t xml:space="preserve"> </w:t>
      </w:r>
      <w:r w:rsidR="00E83F5A" w:rsidRPr="00227F0F">
        <w:t>родственники);</w:t>
      </w:r>
    </w:p>
    <w:p w:rsidR="00E83F5A" w:rsidRPr="00227F0F" w:rsidRDefault="002F4935" w:rsidP="00E83F5A">
      <w:r w:rsidRPr="002F4935">
        <w:lastRenderedPageBreak/>
        <w:t>-</w:t>
      </w:r>
      <w:r w:rsidR="00227F0F" w:rsidRPr="00227F0F">
        <w:t xml:space="preserve"> </w:t>
      </w:r>
      <w:r w:rsidR="00E83F5A" w:rsidRPr="00227F0F">
        <w:t>негосударственное</w:t>
      </w:r>
      <w:r w:rsidR="00227F0F" w:rsidRPr="00227F0F">
        <w:t xml:space="preserve"> </w:t>
      </w:r>
      <w:r w:rsidR="00E83F5A" w:rsidRPr="00227F0F">
        <w:t>пенсионное</w:t>
      </w:r>
      <w:r w:rsidR="00227F0F" w:rsidRPr="00227F0F">
        <w:t xml:space="preserve"> </w:t>
      </w:r>
      <w:r w:rsidR="00E83F5A" w:rsidRPr="00227F0F">
        <w:t>обеспечение</w:t>
      </w:r>
      <w:r w:rsidR="00227F0F" w:rsidRPr="00227F0F">
        <w:t xml:space="preserve"> </w:t>
      </w:r>
      <w:r w:rsidR="00E83F5A" w:rsidRPr="00227F0F">
        <w:t>популярно</w:t>
      </w:r>
      <w:r w:rsidR="00227F0F" w:rsidRPr="00227F0F">
        <w:t xml:space="preserve"> </w:t>
      </w:r>
      <w:r w:rsidR="00E83F5A" w:rsidRPr="00227F0F">
        <w:t>среди</w:t>
      </w:r>
      <w:r w:rsidR="00227F0F" w:rsidRPr="00227F0F">
        <w:t xml:space="preserve"> </w:t>
      </w:r>
      <w:r w:rsidR="00E83F5A" w:rsidRPr="00227F0F">
        <w:t>крупных</w:t>
      </w:r>
      <w:r w:rsidR="00227F0F" w:rsidRPr="00227F0F">
        <w:t xml:space="preserve"> </w:t>
      </w:r>
      <w:r w:rsidR="00E83F5A" w:rsidRPr="00227F0F">
        <w:t>компаний</w:t>
      </w:r>
      <w:r w:rsidR="00227F0F" w:rsidRPr="00227F0F">
        <w:t xml:space="preserve"> - </w:t>
      </w:r>
      <w:r w:rsidR="00E83F5A" w:rsidRPr="00227F0F">
        <w:t>они</w:t>
      </w:r>
      <w:r w:rsidR="00227F0F" w:rsidRPr="00227F0F">
        <w:t xml:space="preserve"> </w:t>
      </w:r>
      <w:r w:rsidR="00E83F5A" w:rsidRPr="00227F0F">
        <w:t>самостоятельно</w:t>
      </w:r>
      <w:r w:rsidR="00227F0F" w:rsidRPr="00227F0F">
        <w:t xml:space="preserve"> </w:t>
      </w:r>
      <w:r w:rsidR="00E83F5A" w:rsidRPr="00227F0F">
        <w:t>делают</w:t>
      </w:r>
      <w:r w:rsidR="00227F0F" w:rsidRPr="00227F0F">
        <w:t xml:space="preserve"> </w:t>
      </w:r>
      <w:r w:rsidR="00E83F5A" w:rsidRPr="00227F0F">
        <w:t>отчисления</w:t>
      </w:r>
      <w:r w:rsidR="00227F0F" w:rsidRPr="00227F0F">
        <w:t xml:space="preserve"> </w:t>
      </w:r>
      <w:r w:rsidR="00E83F5A" w:rsidRPr="00227F0F">
        <w:t>в</w:t>
      </w:r>
      <w:r w:rsidR="00227F0F" w:rsidRPr="00227F0F">
        <w:t xml:space="preserve"> </w:t>
      </w:r>
      <w:r w:rsidR="00E83F5A" w:rsidRPr="00227F0F">
        <w:t>НПФ</w:t>
      </w:r>
      <w:r w:rsidR="00227F0F" w:rsidRPr="00227F0F">
        <w:t xml:space="preserve"> </w:t>
      </w:r>
      <w:r w:rsidR="00E83F5A" w:rsidRPr="00227F0F">
        <w:t>в</w:t>
      </w:r>
      <w:r w:rsidR="00227F0F" w:rsidRPr="00227F0F">
        <w:t xml:space="preserve"> </w:t>
      </w:r>
      <w:r w:rsidR="00E83F5A" w:rsidRPr="00227F0F">
        <w:t>пользу</w:t>
      </w:r>
      <w:r w:rsidR="00227F0F" w:rsidRPr="00227F0F">
        <w:t xml:space="preserve"> </w:t>
      </w:r>
      <w:r w:rsidR="00E83F5A" w:rsidRPr="00227F0F">
        <w:t>своих</w:t>
      </w:r>
      <w:r w:rsidR="00227F0F" w:rsidRPr="00227F0F">
        <w:t xml:space="preserve"> </w:t>
      </w:r>
      <w:r w:rsidR="00E83F5A" w:rsidRPr="00227F0F">
        <w:t>сотрудников,</w:t>
      </w:r>
      <w:r w:rsidR="00227F0F" w:rsidRPr="00227F0F">
        <w:t xml:space="preserve"> </w:t>
      </w:r>
      <w:r w:rsidR="00E83F5A" w:rsidRPr="00227F0F">
        <w:t>таким</w:t>
      </w:r>
      <w:r w:rsidR="00227F0F" w:rsidRPr="00227F0F">
        <w:t xml:space="preserve"> </w:t>
      </w:r>
      <w:r w:rsidR="00E83F5A" w:rsidRPr="00227F0F">
        <w:t>образом,</w:t>
      </w:r>
      <w:r w:rsidR="00227F0F" w:rsidRPr="00227F0F">
        <w:t xml:space="preserve"> </w:t>
      </w:r>
      <w:r w:rsidR="00E83F5A" w:rsidRPr="00227F0F">
        <w:t>формируя</w:t>
      </w:r>
      <w:r w:rsidR="00227F0F" w:rsidRPr="00227F0F">
        <w:t xml:space="preserve"> </w:t>
      </w:r>
      <w:r w:rsidR="00E83F5A" w:rsidRPr="00227F0F">
        <w:t>для</w:t>
      </w:r>
      <w:r w:rsidR="00227F0F" w:rsidRPr="00227F0F">
        <w:t xml:space="preserve"> </w:t>
      </w:r>
      <w:r w:rsidR="00E83F5A" w:rsidRPr="00227F0F">
        <w:t>них</w:t>
      </w:r>
      <w:r w:rsidR="00227F0F" w:rsidRPr="00227F0F">
        <w:t xml:space="preserve"> </w:t>
      </w:r>
      <w:r w:rsidR="00E83F5A" w:rsidRPr="00227F0F">
        <w:t>корпоративные</w:t>
      </w:r>
      <w:r w:rsidR="00227F0F" w:rsidRPr="00227F0F">
        <w:t xml:space="preserve"> </w:t>
      </w:r>
      <w:r w:rsidR="00E83F5A" w:rsidRPr="00227F0F">
        <w:t>пенсии,</w:t>
      </w:r>
      <w:r w:rsidR="00227F0F" w:rsidRPr="00227F0F">
        <w:t xml:space="preserve"> </w:t>
      </w:r>
      <w:r w:rsidR="00E83F5A" w:rsidRPr="00227F0F">
        <w:t>это</w:t>
      </w:r>
      <w:r w:rsidR="00227F0F" w:rsidRPr="00227F0F">
        <w:t xml:space="preserve"> </w:t>
      </w:r>
      <w:r w:rsidR="00E83F5A" w:rsidRPr="00227F0F">
        <w:t>является</w:t>
      </w:r>
      <w:r w:rsidR="00227F0F" w:rsidRPr="00227F0F">
        <w:t xml:space="preserve"> </w:t>
      </w:r>
      <w:r w:rsidR="00E83F5A" w:rsidRPr="00227F0F">
        <w:t>своеобразным</w:t>
      </w:r>
      <w:r w:rsidR="00227F0F" w:rsidRPr="00227F0F">
        <w:t xml:space="preserve"> </w:t>
      </w:r>
      <w:r w:rsidR="00E83F5A" w:rsidRPr="00227F0F">
        <w:t>бонусом</w:t>
      </w:r>
      <w:r w:rsidR="00227F0F" w:rsidRPr="00227F0F">
        <w:t xml:space="preserve"> </w:t>
      </w:r>
      <w:r w:rsidR="00E83F5A" w:rsidRPr="00227F0F">
        <w:t>для</w:t>
      </w:r>
      <w:r w:rsidR="00227F0F" w:rsidRPr="00227F0F">
        <w:t xml:space="preserve"> </w:t>
      </w:r>
      <w:r w:rsidR="00E83F5A" w:rsidRPr="00227F0F">
        <w:t>компании</w:t>
      </w:r>
      <w:r w:rsidR="00227F0F" w:rsidRPr="00227F0F">
        <w:t xml:space="preserve"> </w:t>
      </w:r>
      <w:r w:rsidR="00E83F5A" w:rsidRPr="00227F0F">
        <w:t>и</w:t>
      </w:r>
      <w:r w:rsidR="00227F0F" w:rsidRPr="00227F0F">
        <w:t xml:space="preserve"> </w:t>
      </w:r>
      <w:r w:rsidR="00E83F5A" w:rsidRPr="00227F0F">
        <w:t>позволяет</w:t>
      </w:r>
      <w:r w:rsidR="00227F0F" w:rsidRPr="00227F0F">
        <w:t xml:space="preserve"> </w:t>
      </w:r>
      <w:r w:rsidR="00E83F5A" w:rsidRPr="00227F0F">
        <w:t>привлекать</w:t>
      </w:r>
      <w:r w:rsidR="00227F0F" w:rsidRPr="00227F0F">
        <w:t xml:space="preserve"> </w:t>
      </w:r>
      <w:r w:rsidR="00E83F5A" w:rsidRPr="00227F0F">
        <w:t>действительно</w:t>
      </w:r>
      <w:r w:rsidR="00227F0F" w:rsidRPr="00227F0F">
        <w:t xml:space="preserve"> </w:t>
      </w:r>
      <w:r w:rsidR="00E83F5A" w:rsidRPr="00227F0F">
        <w:t>перспективных</w:t>
      </w:r>
      <w:r w:rsidR="00227F0F" w:rsidRPr="00227F0F">
        <w:t xml:space="preserve"> </w:t>
      </w:r>
      <w:r w:rsidR="00E83F5A" w:rsidRPr="00227F0F">
        <w:t>кандидатов</w:t>
      </w:r>
      <w:r w:rsidR="00227F0F" w:rsidRPr="00227F0F">
        <w:t xml:space="preserve"> </w:t>
      </w:r>
      <w:r w:rsidR="00E83F5A" w:rsidRPr="00227F0F">
        <w:t>к</w:t>
      </w:r>
      <w:r w:rsidR="00227F0F" w:rsidRPr="00227F0F">
        <w:t xml:space="preserve"> </w:t>
      </w:r>
      <w:r w:rsidR="00E83F5A" w:rsidRPr="00227F0F">
        <w:t>вакансиям.</w:t>
      </w:r>
    </w:p>
    <w:p w:rsidR="00E83F5A" w:rsidRPr="00227F0F" w:rsidRDefault="00E83F5A" w:rsidP="00E83F5A">
      <w:r w:rsidRPr="00227F0F">
        <w:t>НПФ</w:t>
      </w:r>
      <w:r w:rsidR="00227F0F" w:rsidRPr="00227F0F">
        <w:t xml:space="preserve"> </w:t>
      </w:r>
      <w:r w:rsidRPr="00227F0F">
        <w:t>участвуют</w:t>
      </w:r>
      <w:r w:rsidR="00227F0F" w:rsidRPr="00227F0F">
        <w:t xml:space="preserve"> </w:t>
      </w:r>
      <w:r w:rsidRPr="00227F0F">
        <w:t>в</w:t>
      </w:r>
      <w:r w:rsidR="00227F0F" w:rsidRPr="00227F0F">
        <w:t xml:space="preserve"> </w:t>
      </w:r>
      <w:r w:rsidRPr="00227F0F">
        <w:t>программах</w:t>
      </w:r>
      <w:r w:rsidR="00227F0F" w:rsidRPr="00227F0F">
        <w:t xml:space="preserve"> </w:t>
      </w:r>
      <w:r w:rsidRPr="00227F0F">
        <w:t>обязательного</w:t>
      </w:r>
      <w:r w:rsidR="00227F0F" w:rsidRPr="00227F0F">
        <w:t xml:space="preserve"> </w:t>
      </w:r>
      <w:r w:rsidRPr="00227F0F">
        <w:t>пенсионного</w:t>
      </w:r>
      <w:r w:rsidR="00227F0F" w:rsidRPr="00227F0F">
        <w:t xml:space="preserve"> </w:t>
      </w:r>
      <w:r w:rsidRPr="00227F0F">
        <w:t>страхования</w:t>
      </w:r>
      <w:r w:rsidR="00227F0F" w:rsidRPr="00227F0F">
        <w:t xml:space="preserve"> </w:t>
      </w:r>
      <w:r w:rsidRPr="00227F0F">
        <w:t>населения</w:t>
      </w:r>
      <w:r w:rsidR="00227F0F" w:rsidRPr="00227F0F">
        <w:t xml:space="preserve"> </w:t>
      </w:r>
      <w:r w:rsidRPr="00227F0F">
        <w:t>с</w:t>
      </w:r>
      <w:r w:rsidR="00227F0F" w:rsidRPr="00227F0F">
        <w:t xml:space="preserve"> </w:t>
      </w:r>
      <w:r w:rsidRPr="00227F0F">
        <w:t>2002</w:t>
      </w:r>
      <w:r w:rsidR="00227F0F" w:rsidRPr="00227F0F">
        <w:t xml:space="preserve"> </w:t>
      </w:r>
      <w:r w:rsidRPr="00227F0F">
        <w:t>года</w:t>
      </w:r>
      <w:r w:rsidR="00227F0F" w:rsidRPr="00227F0F">
        <w:t xml:space="preserve"> - </w:t>
      </w:r>
      <w:r w:rsidRPr="00227F0F">
        <w:t>после</w:t>
      </w:r>
      <w:r w:rsidR="00227F0F" w:rsidRPr="00227F0F">
        <w:t xml:space="preserve"> </w:t>
      </w:r>
      <w:r w:rsidRPr="00227F0F">
        <w:t>проведения</w:t>
      </w:r>
      <w:r w:rsidR="00227F0F" w:rsidRPr="00227F0F">
        <w:t xml:space="preserve"> </w:t>
      </w:r>
      <w:r w:rsidRPr="00227F0F">
        <w:t>пенсионной</w:t>
      </w:r>
      <w:r w:rsidR="00227F0F" w:rsidRPr="00227F0F">
        <w:t xml:space="preserve"> </w:t>
      </w:r>
      <w:r w:rsidRPr="00227F0F">
        <w:t>реформы.</w:t>
      </w:r>
      <w:r w:rsidR="00227F0F" w:rsidRPr="00227F0F">
        <w:t xml:space="preserve"> </w:t>
      </w:r>
      <w:r w:rsidRPr="00227F0F">
        <w:t>Целью</w:t>
      </w:r>
      <w:r w:rsidR="00227F0F" w:rsidRPr="00227F0F">
        <w:t xml:space="preserve"> </w:t>
      </w:r>
      <w:r w:rsidRPr="00227F0F">
        <w:t>данной</w:t>
      </w:r>
      <w:r w:rsidR="00227F0F" w:rsidRPr="00227F0F">
        <w:t xml:space="preserve"> </w:t>
      </w:r>
      <w:r w:rsidRPr="00227F0F">
        <w:t>реформы</w:t>
      </w:r>
      <w:r w:rsidR="00227F0F" w:rsidRPr="00227F0F">
        <w:t xml:space="preserve"> </w:t>
      </w:r>
      <w:r w:rsidRPr="00227F0F">
        <w:t>была</w:t>
      </w:r>
      <w:r w:rsidR="00227F0F" w:rsidRPr="00227F0F">
        <w:t xml:space="preserve"> </w:t>
      </w:r>
      <w:r w:rsidRPr="00227F0F">
        <w:t>стимуляция</w:t>
      </w:r>
      <w:r w:rsidR="00227F0F" w:rsidRPr="00227F0F">
        <w:t xml:space="preserve"> </w:t>
      </w:r>
      <w:r w:rsidRPr="00227F0F">
        <w:t>граждан</w:t>
      </w:r>
      <w:r w:rsidR="00227F0F" w:rsidRPr="00227F0F">
        <w:t xml:space="preserve"> </w:t>
      </w:r>
      <w:r w:rsidRPr="00227F0F">
        <w:t>к</w:t>
      </w:r>
      <w:r w:rsidR="00227F0F" w:rsidRPr="00227F0F">
        <w:t xml:space="preserve"> </w:t>
      </w:r>
      <w:r w:rsidRPr="00227F0F">
        <w:t>накоплению</w:t>
      </w:r>
      <w:r w:rsidR="00227F0F" w:rsidRPr="00227F0F">
        <w:t xml:space="preserve"> </w:t>
      </w:r>
      <w:r w:rsidRPr="00227F0F">
        <w:t>более</w:t>
      </w:r>
      <w:r w:rsidR="00227F0F" w:rsidRPr="00227F0F">
        <w:t xml:space="preserve"> </w:t>
      </w:r>
      <w:r w:rsidRPr="00227F0F">
        <w:t>высоких</w:t>
      </w:r>
      <w:r w:rsidR="00227F0F" w:rsidRPr="00227F0F">
        <w:t xml:space="preserve"> </w:t>
      </w:r>
      <w:r w:rsidRPr="00227F0F">
        <w:t>пенсионных</w:t>
      </w:r>
      <w:r w:rsidR="00227F0F" w:rsidRPr="00227F0F">
        <w:t xml:space="preserve"> </w:t>
      </w:r>
      <w:r w:rsidRPr="00227F0F">
        <w:t>выплат.</w:t>
      </w:r>
    </w:p>
    <w:p w:rsidR="00E83F5A" w:rsidRPr="00227F0F" w:rsidRDefault="00E83F5A" w:rsidP="00E83F5A">
      <w:r w:rsidRPr="00227F0F">
        <w:t>Сегодня</w:t>
      </w:r>
      <w:r w:rsidR="00227F0F" w:rsidRPr="00227F0F">
        <w:t xml:space="preserve"> </w:t>
      </w:r>
      <w:r w:rsidRPr="00227F0F">
        <w:t>размер</w:t>
      </w:r>
      <w:r w:rsidR="00227F0F" w:rsidRPr="00227F0F">
        <w:t xml:space="preserve"> </w:t>
      </w:r>
      <w:r w:rsidRPr="00227F0F">
        <w:t>страховой</w:t>
      </w:r>
      <w:r w:rsidR="00227F0F" w:rsidRPr="00227F0F">
        <w:t xml:space="preserve"> </w:t>
      </w:r>
      <w:r w:rsidRPr="00227F0F">
        <w:t>части</w:t>
      </w:r>
      <w:r w:rsidR="00227F0F" w:rsidRPr="00227F0F">
        <w:t xml:space="preserve"> </w:t>
      </w:r>
      <w:r w:rsidRPr="00227F0F">
        <w:t>пенсии</w:t>
      </w:r>
      <w:r w:rsidR="00227F0F" w:rsidRPr="00227F0F">
        <w:t xml:space="preserve"> </w:t>
      </w:r>
      <w:r w:rsidRPr="00227F0F">
        <w:t>каждого</w:t>
      </w:r>
      <w:r w:rsidR="00227F0F" w:rsidRPr="00227F0F">
        <w:t xml:space="preserve"> </w:t>
      </w:r>
      <w:r w:rsidRPr="00227F0F">
        <w:t>человека.</w:t>
      </w:r>
      <w:r w:rsidR="00227F0F" w:rsidRPr="00227F0F">
        <w:t xml:space="preserve"> </w:t>
      </w:r>
      <w:r w:rsidRPr="00227F0F">
        <w:t>Рожденного</w:t>
      </w:r>
      <w:r w:rsidR="00227F0F" w:rsidRPr="00227F0F">
        <w:t xml:space="preserve"> </w:t>
      </w:r>
      <w:r w:rsidRPr="00227F0F">
        <w:t>после</w:t>
      </w:r>
      <w:r w:rsidR="00227F0F" w:rsidRPr="00227F0F">
        <w:t xml:space="preserve"> </w:t>
      </w:r>
      <w:r w:rsidRPr="00227F0F">
        <w:t>1967</w:t>
      </w:r>
      <w:r w:rsidR="00227F0F" w:rsidRPr="00227F0F">
        <w:t xml:space="preserve"> </w:t>
      </w:r>
      <w:r w:rsidRPr="00227F0F">
        <w:t>года</w:t>
      </w:r>
      <w:r w:rsidR="00227F0F" w:rsidRPr="00227F0F">
        <w:t xml:space="preserve"> </w:t>
      </w:r>
      <w:r w:rsidRPr="00227F0F">
        <w:t>рассчитывается</w:t>
      </w:r>
      <w:r w:rsidR="00227F0F" w:rsidRPr="00227F0F">
        <w:t xml:space="preserve"> </w:t>
      </w:r>
      <w:r w:rsidRPr="00227F0F">
        <w:t>на</w:t>
      </w:r>
      <w:r w:rsidR="00227F0F" w:rsidRPr="00227F0F">
        <w:t xml:space="preserve"> </w:t>
      </w:r>
      <w:r w:rsidRPr="00227F0F">
        <w:t>основе</w:t>
      </w:r>
      <w:r w:rsidR="00227F0F" w:rsidRPr="00227F0F">
        <w:t xml:space="preserve"> </w:t>
      </w:r>
      <w:r w:rsidRPr="00227F0F">
        <w:t>накопленных</w:t>
      </w:r>
      <w:r w:rsidR="00227F0F" w:rsidRPr="00227F0F">
        <w:t xml:space="preserve"> </w:t>
      </w:r>
      <w:r w:rsidRPr="00227F0F">
        <w:t>пенсионных</w:t>
      </w:r>
      <w:r w:rsidR="00227F0F" w:rsidRPr="00227F0F">
        <w:t xml:space="preserve"> </w:t>
      </w:r>
      <w:r w:rsidRPr="00227F0F">
        <w:t>баллов</w:t>
      </w:r>
      <w:r w:rsidR="00227F0F" w:rsidRPr="00227F0F">
        <w:t xml:space="preserve"> </w:t>
      </w:r>
      <w:r w:rsidRPr="00227F0F">
        <w:t>или</w:t>
      </w:r>
      <w:r w:rsidR="00227F0F" w:rsidRPr="00227F0F">
        <w:t xml:space="preserve"> </w:t>
      </w:r>
      <w:r w:rsidRPr="00227F0F">
        <w:t>индивидуальных</w:t>
      </w:r>
      <w:r w:rsidR="00227F0F" w:rsidRPr="00227F0F">
        <w:t xml:space="preserve"> </w:t>
      </w:r>
      <w:r w:rsidRPr="00227F0F">
        <w:t>пенсионных</w:t>
      </w:r>
      <w:r w:rsidR="00227F0F" w:rsidRPr="00227F0F">
        <w:t xml:space="preserve"> </w:t>
      </w:r>
      <w:r w:rsidRPr="00227F0F">
        <w:t>коэффициентов.</w:t>
      </w:r>
      <w:r w:rsidR="00227F0F" w:rsidRPr="00227F0F">
        <w:t xml:space="preserve"> </w:t>
      </w:r>
      <w:r w:rsidRPr="00227F0F">
        <w:t>Такие</w:t>
      </w:r>
      <w:r w:rsidR="00227F0F" w:rsidRPr="00227F0F">
        <w:t xml:space="preserve"> </w:t>
      </w:r>
      <w:r w:rsidRPr="00227F0F">
        <w:t>значения</w:t>
      </w:r>
      <w:r w:rsidR="00227F0F" w:rsidRPr="00227F0F">
        <w:t xml:space="preserve"> </w:t>
      </w:r>
      <w:r w:rsidRPr="00227F0F">
        <w:t>зависят</w:t>
      </w:r>
      <w:r w:rsidR="00227F0F" w:rsidRPr="00227F0F">
        <w:t xml:space="preserve"> </w:t>
      </w:r>
      <w:r w:rsidRPr="00227F0F">
        <w:t>от</w:t>
      </w:r>
      <w:r w:rsidR="00227F0F" w:rsidRPr="00227F0F">
        <w:t xml:space="preserve"> </w:t>
      </w:r>
      <w:r w:rsidRPr="00227F0F">
        <w:t>стажа</w:t>
      </w:r>
      <w:r w:rsidR="00227F0F" w:rsidRPr="00227F0F">
        <w:t xml:space="preserve"> </w:t>
      </w:r>
      <w:r w:rsidRPr="00227F0F">
        <w:t>работы</w:t>
      </w:r>
      <w:r w:rsidR="00227F0F" w:rsidRPr="00227F0F">
        <w:t xml:space="preserve"> </w:t>
      </w:r>
      <w:r w:rsidRPr="00227F0F">
        <w:t>и</w:t>
      </w:r>
      <w:r w:rsidR="00227F0F" w:rsidRPr="00227F0F">
        <w:t xml:space="preserve"> </w:t>
      </w:r>
      <w:r w:rsidRPr="00227F0F">
        <w:t>размера</w:t>
      </w:r>
      <w:r w:rsidR="00227F0F" w:rsidRPr="00227F0F">
        <w:t xml:space="preserve"> </w:t>
      </w:r>
      <w:r w:rsidRPr="00227F0F">
        <w:t>регулярных</w:t>
      </w:r>
      <w:r w:rsidR="00227F0F" w:rsidRPr="00227F0F">
        <w:t xml:space="preserve"> </w:t>
      </w:r>
      <w:r w:rsidRPr="00227F0F">
        <w:t>страховых</w:t>
      </w:r>
      <w:r w:rsidR="00227F0F" w:rsidRPr="00227F0F">
        <w:t xml:space="preserve"> </w:t>
      </w:r>
      <w:r w:rsidRPr="00227F0F">
        <w:t>взносов.</w:t>
      </w:r>
    </w:p>
    <w:p w:rsidR="00E83F5A" w:rsidRPr="00227F0F" w:rsidRDefault="00E83F5A" w:rsidP="00E83F5A">
      <w:r w:rsidRPr="00227F0F">
        <w:t>Фиксированная</w:t>
      </w:r>
      <w:r w:rsidR="00227F0F" w:rsidRPr="00227F0F">
        <w:t xml:space="preserve"> </w:t>
      </w:r>
      <w:r w:rsidRPr="00227F0F">
        <w:t>часть</w:t>
      </w:r>
      <w:r w:rsidR="00227F0F" w:rsidRPr="00227F0F">
        <w:t xml:space="preserve"> </w:t>
      </w:r>
      <w:r w:rsidRPr="00227F0F">
        <w:t>заработка</w:t>
      </w:r>
      <w:r w:rsidR="00227F0F" w:rsidRPr="00227F0F">
        <w:t xml:space="preserve"> </w:t>
      </w:r>
      <w:r w:rsidRPr="00227F0F">
        <w:t>человека</w:t>
      </w:r>
      <w:r w:rsidR="00227F0F" w:rsidRPr="00227F0F">
        <w:t xml:space="preserve"> </w:t>
      </w:r>
      <w:r w:rsidRPr="00227F0F">
        <w:t>шла</w:t>
      </w:r>
      <w:r w:rsidR="00227F0F" w:rsidRPr="00227F0F">
        <w:t xml:space="preserve"> </w:t>
      </w:r>
      <w:r w:rsidRPr="00227F0F">
        <w:t>в</w:t>
      </w:r>
      <w:r w:rsidR="00227F0F" w:rsidRPr="00227F0F">
        <w:t xml:space="preserve"> </w:t>
      </w:r>
      <w:r w:rsidRPr="00227F0F">
        <w:t>пользу</w:t>
      </w:r>
      <w:r w:rsidR="00227F0F" w:rsidRPr="00227F0F">
        <w:t xml:space="preserve"> </w:t>
      </w:r>
      <w:r w:rsidRPr="00227F0F">
        <w:t>накопительной</w:t>
      </w:r>
      <w:r w:rsidR="00227F0F" w:rsidRPr="00227F0F">
        <w:t xml:space="preserve"> </w:t>
      </w:r>
      <w:r w:rsidRPr="00227F0F">
        <w:t>части</w:t>
      </w:r>
      <w:r w:rsidR="00227F0F" w:rsidRPr="00227F0F">
        <w:t xml:space="preserve"> </w:t>
      </w:r>
      <w:r w:rsidRPr="00227F0F">
        <w:t>и</w:t>
      </w:r>
      <w:r w:rsidR="00227F0F" w:rsidRPr="00227F0F">
        <w:t xml:space="preserve"> </w:t>
      </w:r>
      <w:r w:rsidRPr="00227F0F">
        <w:t>не</w:t>
      </w:r>
      <w:r w:rsidR="00227F0F" w:rsidRPr="00227F0F">
        <w:t xml:space="preserve"> </w:t>
      </w:r>
      <w:r w:rsidRPr="00227F0F">
        <w:t>расходовалась</w:t>
      </w:r>
      <w:r w:rsidR="00227F0F" w:rsidRPr="00227F0F">
        <w:t xml:space="preserve"> </w:t>
      </w:r>
      <w:r w:rsidRPr="00227F0F">
        <w:t>на</w:t>
      </w:r>
      <w:r w:rsidR="00227F0F" w:rsidRPr="00227F0F">
        <w:t xml:space="preserve"> </w:t>
      </w:r>
      <w:r w:rsidRPr="00227F0F">
        <w:t>ежегодные</w:t>
      </w:r>
      <w:r w:rsidR="00227F0F" w:rsidRPr="00227F0F">
        <w:t xml:space="preserve"> </w:t>
      </w:r>
      <w:r w:rsidRPr="00227F0F">
        <w:t>выплаты</w:t>
      </w:r>
      <w:r w:rsidR="00227F0F" w:rsidRPr="00227F0F">
        <w:t xml:space="preserve"> </w:t>
      </w:r>
      <w:r w:rsidRPr="00227F0F">
        <w:t>пенсионерам,</w:t>
      </w:r>
      <w:r w:rsidR="00227F0F" w:rsidRPr="00227F0F">
        <w:t xml:space="preserve"> </w:t>
      </w:r>
      <w:r w:rsidRPr="00227F0F">
        <w:t>а</w:t>
      </w:r>
      <w:r w:rsidR="00227F0F" w:rsidRPr="00227F0F">
        <w:t xml:space="preserve"> </w:t>
      </w:r>
      <w:r w:rsidRPr="00227F0F">
        <w:t>инвестировалась</w:t>
      </w:r>
      <w:r w:rsidR="00227F0F" w:rsidRPr="00227F0F">
        <w:t xml:space="preserve"> </w:t>
      </w:r>
      <w:r w:rsidRPr="00227F0F">
        <w:t>и</w:t>
      </w:r>
      <w:r w:rsidR="00227F0F" w:rsidRPr="00227F0F">
        <w:t xml:space="preserve"> </w:t>
      </w:r>
      <w:r w:rsidRPr="00227F0F">
        <w:t>управлялась</w:t>
      </w:r>
      <w:r w:rsidR="00227F0F" w:rsidRPr="00227F0F">
        <w:t xml:space="preserve"> </w:t>
      </w:r>
      <w:r w:rsidRPr="00227F0F">
        <w:t>за</w:t>
      </w:r>
      <w:r w:rsidR="00227F0F" w:rsidRPr="00227F0F">
        <w:t xml:space="preserve"> </w:t>
      </w:r>
      <w:r w:rsidRPr="00227F0F">
        <w:t>счет</w:t>
      </w:r>
      <w:r w:rsidR="00227F0F" w:rsidRPr="00227F0F">
        <w:t xml:space="preserve"> </w:t>
      </w:r>
      <w:r w:rsidRPr="00227F0F">
        <w:t>деятельности</w:t>
      </w:r>
      <w:r w:rsidR="00227F0F" w:rsidRPr="00227F0F">
        <w:t xml:space="preserve"> </w:t>
      </w:r>
      <w:r w:rsidRPr="00227F0F">
        <w:t>НПФ.</w:t>
      </w:r>
      <w:r w:rsidR="00227F0F" w:rsidRPr="00227F0F">
        <w:t xml:space="preserve"> </w:t>
      </w:r>
      <w:r w:rsidRPr="00227F0F">
        <w:t>В</w:t>
      </w:r>
      <w:r w:rsidR="00227F0F" w:rsidRPr="00227F0F">
        <w:t xml:space="preserve"> </w:t>
      </w:r>
      <w:r w:rsidRPr="00227F0F">
        <w:t>2014</w:t>
      </w:r>
      <w:r w:rsidR="00227F0F" w:rsidRPr="00227F0F">
        <w:t xml:space="preserve"> </w:t>
      </w:r>
      <w:r w:rsidRPr="00227F0F">
        <w:t>году,</w:t>
      </w:r>
      <w:r w:rsidR="00227F0F" w:rsidRPr="00227F0F">
        <w:t xml:space="preserve"> </w:t>
      </w:r>
      <w:r w:rsidRPr="00227F0F">
        <w:t>в</w:t>
      </w:r>
      <w:r w:rsidR="00227F0F" w:rsidRPr="00227F0F">
        <w:t xml:space="preserve"> </w:t>
      </w:r>
      <w:r w:rsidRPr="00227F0F">
        <w:t>связи</w:t>
      </w:r>
      <w:r w:rsidR="00227F0F" w:rsidRPr="00227F0F">
        <w:t xml:space="preserve"> </w:t>
      </w:r>
      <w:r w:rsidRPr="00227F0F">
        <w:t>с</w:t>
      </w:r>
      <w:r w:rsidR="00227F0F" w:rsidRPr="00227F0F">
        <w:t xml:space="preserve"> </w:t>
      </w:r>
      <w:r w:rsidRPr="00227F0F">
        <w:t>введенным</w:t>
      </w:r>
      <w:r w:rsidR="00227F0F" w:rsidRPr="00227F0F">
        <w:t xml:space="preserve"> </w:t>
      </w:r>
      <w:r w:rsidRPr="00227F0F">
        <w:t>санкциями,</w:t>
      </w:r>
      <w:r w:rsidR="00227F0F" w:rsidRPr="00227F0F">
        <w:t xml:space="preserve"> </w:t>
      </w:r>
      <w:r w:rsidRPr="00227F0F">
        <w:t>начал</w:t>
      </w:r>
      <w:r w:rsidR="00227F0F" w:rsidRPr="00227F0F">
        <w:t xml:space="preserve"> </w:t>
      </w:r>
      <w:r w:rsidRPr="00227F0F">
        <w:t>действовать</w:t>
      </w:r>
      <w:r w:rsidR="00227F0F" w:rsidRPr="00227F0F">
        <w:t xml:space="preserve"> </w:t>
      </w:r>
      <w:r w:rsidRPr="00227F0F">
        <w:t>мораторий</w:t>
      </w:r>
      <w:r w:rsidR="00227F0F" w:rsidRPr="00227F0F">
        <w:t xml:space="preserve"> </w:t>
      </w:r>
      <w:r w:rsidRPr="00227F0F">
        <w:t>на</w:t>
      </w:r>
      <w:r w:rsidR="00227F0F" w:rsidRPr="00227F0F">
        <w:t xml:space="preserve"> </w:t>
      </w:r>
      <w:r w:rsidRPr="00227F0F">
        <w:t>выдачу</w:t>
      </w:r>
      <w:r w:rsidR="00227F0F" w:rsidRPr="00227F0F">
        <w:t xml:space="preserve"> </w:t>
      </w:r>
      <w:r w:rsidRPr="00227F0F">
        <w:t>пенсионных</w:t>
      </w:r>
      <w:r w:rsidR="00227F0F" w:rsidRPr="00227F0F">
        <w:t xml:space="preserve"> </w:t>
      </w:r>
      <w:r w:rsidRPr="00227F0F">
        <w:t>накоплений</w:t>
      </w:r>
      <w:r w:rsidR="00227F0F" w:rsidRPr="00227F0F">
        <w:t xml:space="preserve"> </w:t>
      </w:r>
      <w:r w:rsidRPr="00227F0F">
        <w:t>россиянам,</w:t>
      </w:r>
      <w:r w:rsidR="00227F0F" w:rsidRPr="00227F0F">
        <w:t xml:space="preserve"> </w:t>
      </w:r>
      <w:r w:rsidRPr="00227F0F">
        <w:t>который</w:t>
      </w:r>
      <w:r w:rsidR="00227F0F" w:rsidRPr="00227F0F">
        <w:t xml:space="preserve"> </w:t>
      </w:r>
      <w:r w:rsidRPr="00227F0F">
        <w:t>действует</w:t>
      </w:r>
      <w:r w:rsidR="00227F0F" w:rsidRPr="00227F0F">
        <w:t xml:space="preserve"> </w:t>
      </w:r>
      <w:r w:rsidRPr="00227F0F">
        <w:t>и</w:t>
      </w:r>
      <w:r w:rsidR="00227F0F" w:rsidRPr="00227F0F">
        <w:t xml:space="preserve"> </w:t>
      </w:r>
      <w:r w:rsidRPr="00227F0F">
        <w:t>до</w:t>
      </w:r>
      <w:r w:rsidR="00227F0F" w:rsidRPr="00227F0F">
        <w:t xml:space="preserve"> </w:t>
      </w:r>
      <w:r w:rsidRPr="00227F0F">
        <w:t>сих</w:t>
      </w:r>
      <w:r w:rsidR="00227F0F" w:rsidRPr="00227F0F">
        <w:t xml:space="preserve"> </w:t>
      </w:r>
      <w:r w:rsidRPr="00227F0F">
        <w:t>пор.</w:t>
      </w:r>
      <w:r w:rsidR="00227F0F" w:rsidRPr="00227F0F">
        <w:t xml:space="preserve"> </w:t>
      </w:r>
      <w:r w:rsidRPr="00227F0F">
        <w:t>Сейчас</w:t>
      </w:r>
      <w:r w:rsidR="00227F0F" w:rsidRPr="00227F0F">
        <w:t xml:space="preserve"> </w:t>
      </w:r>
      <w:r w:rsidRPr="00227F0F">
        <w:t>граждане</w:t>
      </w:r>
      <w:r w:rsidR="00227F0F" w:rsidRPr="00227F0F">
        <w:t xml:space="preserve"> </w:t>
      </w:r>
      <w:r w:rsidRPr="00227F0F">
        <w:t>вправе</w:t>
      </w:r>
      <w:r w:rsidR="00227F0F" w:rsidRPr="00227F0F">
        <w:t xml:space="preserve"> </w:t>
      </w:r>
      <w:r w:rsidRPr="00227F0F">
        <w:t>распоряжаться</w:t>
      </w:r>
      <w:r w:rsidR="00227F0F" w:rsidRPr="00227F0F">
        <w:t xml:space="preserve"> </w:t>
      </w:r>
      <w:r w:rsidRPr="00227F0F">
        <w:t>той</w:t>
      </w:r>
      <w:r w:rsidR="00227F0F" w:rsidRPr="00227F0F">
        <w:t xml:space="preserve"> </w:t>
      </w:r>
      <w:r w:rsidRPr="00227F0F">
        <w:t>суммой,</w:t>
      </w:r>
      <w:r w:rsidR="00227F0F" w:rsidRPr="00227F0F">
        <w:t xml:space="preserve"> </w:t>
      </w:r>
      <w:r w:rsidRPr="00227F0F">
        <w:t>которая</w:t>
      </w:r>
      <w:r w:rsidR="00227F0F" w:rsidRPr="00227F0F">
        <w:t xml:space="preserve"> </w:t>
      </w:r>
      <w:r w:rsidRPr="00227F0F">
        <w:t>была</w:t>
      </w:r>
      <w:r w:rsidR="00227F0F" w:rsidRPr="00227F0F">
        <w:t xml:space="preserve"> </w:t>
      </w:r>
      <w:r w:rsidRPr="00227F0F">
        <w:t>на</w:t>
      </w:r>
      <w:r w:rsidR="00227F0F" w:rsidRPr="00227F0F">
        <w:t xml:space="preserve"> </w:t>
      </w:r>
      <w:r w:rsidRPr="00227F0F">
        <w:t>счету</w:t>
      </w:r>
      <w:r w:rsidR="00227F0F" w:rsidRPr="00227F0F">
        <w:t xml:space="preserve"> </w:t>
      </w:r>
      <w:r w:rsidRPr="00227F0F">
        <w:t>до</w:t>
      </w:r>
      <w:r w:rsidR="00227F0F" w:rsidRPr="00227F0F">
        <w:t xml:space="preserve"> </w:t>
      </w:r>
      <w:r w:rsidRPr="00227F0F">
        <w:t>начала</w:t>
      </w:r>
      <w:r w:rsidR="00227F0F" w:rsidRPr="00227F0F">
        <w:t xml:space="preserve"> </w:t>
      </w:r>
      <w:r w:rsidRPr="00227F0F">
        <w:t>моратория.</w:t>
      </w:r>
      <w:r w:rsidR="00227F0F" w:rsidRPr="00227F0F">
        <w:t xml:space="preserve"> </w:t>
      </w:r>
      <w:r w:rsidRPr="00227F0F">
        <w:t>Они</w:t>
      </w:r>
      <w:r w:rsidR="00227F0F" w:rsidRPr="00227F0F">
        <w:t xml:space="preserve"> </w:t>
      </w:r>
      <w:r w:rsidRPr="00227F0F">
        <w:t>могут</w:t>
      </w:r>
      <w:r w:rsidR="00227F0F" w:rsidRPr="00227F0F">
        <w:t xml:space="preserve"> </w:t>
      </w:r>
      <w:r w:rsidRPr="00227F0F">
        <w:t>перевести</w:t>
      </w:r>
      <w:r w:rsidR="00227F0F" w:rsidRPr="00227F0F">
        <w:t xml:space="preserve"> </w:t>
      </w:r>
      <w:r w:rsidRPr="00227F0F">
        <w:t>ее</w:t>
      </w:r>
      <w:r w:rsidR="00227F0F" w:rsidRPr="00227F0F">
        <w:t xml:space="preserve"> </w:t>
      </w:r>
      <w:r w:rsidRPr="00227F0F">
        <w:t>в</w:t>
      </w:r>
      <w:r w:rsidR="00227F0F" w:rsidRPr="00227F0F">
        <w:t xml:space="preserve"> </w:t>
      </w:r>
      <w:r w:rsidRPr="00227F0F">
        <w:t>НПФ</w:t>
      </w:r>
      <w:r w:rsidR="00227F0F" w:rsidRPr="00227F0F">
        <w:t xml:space="preserve"> </w:t>
      </w:r>
      <w:r w:rsidRPr="00227F0F">
        <w:t>чтобы</w:t>
      </w:r>
      <w:r w:rsidR="00227F0F" w:rsidRPr="00227F0F">
        <w:t xml:space="preserve"> </w:t>
      </w:r>
      <w:r w:rsidRPr="00227F0F">
        <w:t>формировать</w:t>
      </w:r>
      <w:r w:rsidR="00227F0F" w:rsidRPr="00227F0F">
        <w:t xml:space="preserve"> </w:t>
      </w:r>
      <w:r w:rsidRPr="00227F0F">
        <w:t>дополнительный</w:t>
      </w:r>
      <w:r w:rsidR="00227F0F" w:rsidRPr="00227F0F">
        <w:t xml:space="preserve"> </w:t>
      </w:r>
      <w:r w:rsidRPr="00227F0F">
        <w:t>доход</w:t>
      </w:r>
      <w:r w:rsidR="00227F0F" w:rsidRPr="00227F0F">
        <w:t xml:space="preserve"> </w:t>
      </w:r>
      <w:r w:rsidRPr="00227F0F">
        <w:t>к</w:t>
      </w:r>
      <w:r w:rsidR="00227F0F" w:rsidRPr="00227F0F">
        <w:t xml:space="preserve"> </w:t>
      </w:r>
      <w:r w:rsidRPr="00227F0F">
        <w:t>страховой</w:t>
      </w:r>
      <w:r w:rsidR="00227F0F" w:rsidRPr="00227F0F">
        <w:t xml:space="preserve"> </w:t>
      </w:r>
      <w:r w:rsidRPr="00227F0F">
        <w:t>пенсии.</w:t>
      </w:r>
    </w:p>
    <w:p w:rsidR="00E83F5A" w:rsidRPr="00227F0F" w:rsidRDefault="002F4935" w:rsidP="00E83F5A">
      <w:r w:rsidRPr="00227F0F">
        <w:t>ЧТО ПРЕДСТАВЛЯЮТ СОБОЙ РЕЙТИНГИ НПФ РОССИИ ПО НАДЕЖНОСТИ И ДОХОДНОСТИ</w:t>
      </w:r>
    </w:p>
    <w:p w:rsidR="00E83F5A" w:rsidRPr="00227F0F" w:rsidRDefault="00E83F5A" w:rsidP="00E83F5A">
      <w:r w:rsidRPr="00227F0F">
        <w:t>В</w:t>
      </w:r>
      <w:r w:rsidR="00227F0F" w:rsidRPr="00227F0F">
        <w:t xml:space="preserve"> </w:t>
      </w:r>
      <w:r w:rsidRPr="00227F0F">
        <w:t>настоящее</w:t>
      </w:r>
      <w:r w:rsidR="00227F0F" w:rsidRPr="00227F0F">
        <w:t xml:space="preserve"> </w:t>
      </w:r>
      <w:r w:rsidRPr="00227F0F">
        <w:t>время</w:t>
      </w:r>
      <w:r w:rsidR="00227F0F" w:rsidRPr="00227F0F">
        <w:t xml:space="preserve"> </w:t>
      </w:r>
      <w:r w:rsidRPr="00227F0F">
        <w:t>на</w:t>
      </w:r>
      <w:r w:rsidR="00227F0F" w:rsidRPr="00227F0F">
        <w:t xml:space="preserve"> </w:t>
      </w:r>
      <w:r w:rsidRPr="00227F0F">
        <w:t>рынке</w:t>
      </w:r>
      <w:r w:rsidR="00227F0F" w:rsidRPr="00227F0F">
        <w:t xml:space="preserve"> </w:t>
      </w:r>
      <w:r w:rsidRPr="00227F0F">
        <w:t>работает</w:t>
      </w:r>
      <w:r w:rsidR="00227F0F" w:rsidRPr="00227F0F">
        <w:t xml:space="preserve"> </w:t>
      </w:r>
      <w:r w:rsidRPr="00227F0F">
        <w:t>множество</w:t>
      </w:r>
      <w:r w:rsidR="00227F0F" w:rsidRPr="00227F0F">
        <w:t xml:space="preserve"> </w:t>
      </w:r>
      <w:r w:rsidRPr="00227F0F">
        <w:t>НПФ.</w:t>
      </w:r>
      <w:r w:rsidR="00227F0F" w:rsidRPr="00227F0F">
        <w:t xml:space="preserve"> </w:t>
      </w:r>
      <w:r w:rsidRPr="00227F0F">
        <w:t>Все</w:t>
      </w:r>
      <w:r w:rsidR="00227F0F" w:rsidRPr="00227F0F">
        <w:t xml:space="preserve"> </w:t>
      </w:r>
      <w:r w:rsidRPr="00227F0F">
        <w:t>они</w:t>
      </w:r>
      <w:r w:rsidR="00227F0F" w:rsidRPr="00227F0F">
        <w:t xml:space="preserve"> </w:t>
      </w:r>
      <w:r w:rsidRPr="00227F0F">
        <w:t>предлагают</w:t>
      </w:r>
      <w:r w:rsidR="00227F0F" w:rsidRPr="00227F0F">
        <w:t xml:space="preserve"> </w:t>
      </w:r>
      <w:r w:rsidRPr="00227F0F">
        <w:t>россиянам</w:t>
      </w:r>
      <w:r w:rsidR="00227F0F" w:rsidRPr="00227F0F">
        <w:t xml:space="preserve"> </w:t>
      </w:r>
      <w:r w:rsidRPr="00227F0F">
        <w:t>разные</w:t>
      </w:r>
      <w:r w:rsidR="00227F0F" w:rsidRPr="00227F0F">
        <w:t xml:space="preserve"> </w:t>
      </w:r>
      <w:r w:rsidRPr="00227F0F">
        <w:t>условия.</w:t>
      </w:r>
      <w:r w:rsidR="00227F0F" w:rsidRPr="00227F0F">
        <w:t xml:space="preserve"> </w:t>
      </w:r>
      <w:r w:rsidRPr="00227F0F">
        <w:t>Спрос</w:t>
      </w:r>
      <w:r w:rsidR="00227F0F" w:rsidRPr="00227F0F">
        <w:t xml:space="preserve"> </w:t>
      </w:r>
      <w:r w:rsidRPr="00227F0F">
        <w:t>на</w:t>
      </w:r>
      <w:r w:rsidR="00227F0F" w:rsidRPr="00227F0F">
        <w:t xml:space="preserve"> </w:t>
      </w:r>
      <w:r w:rsidRPr="00227F0F">
        <w:t>услуги,</w:t>
      </w:r>
      <w:r w:rsidR="00227F0F" w:rsidRPr="00227F0F">
        <w:t xml:space="preserve"> </w:t>
      </w:r>
      <w:r w:rsidRPr="00227F0F">
        <w:t>предоставляемые</w:t>
      </w:r>
      <w:r w:rsidR="00227F0F" w:rsidRPr="00227F0F">
        <w:t xml:space="preserve"> </w:t>
      </w:r>
      <w:r w:rsidRPr="00227F0F">
        <w:t>данными</w:t>
      </w:r>
      <w:r w:rsidR="00227F0F" w:rsidRPr="00227F0F">
        <w:t xml:space="preserve"> </w:t>
      </w:r>
      <w:r w:rsidRPr="00227F0F">
        <w:t>организациями,</w:t>
      </w:r>
      <w:r w:rsidR="00227F0F" w:rsidRPr="00227F0F">
        <w:t xml:space="preserve"> </w:t>
      </w:r>
      <w:r w:rsidRPr="00227F0F">
        <w:t>увеличивает</w:t>
      </w:r>
      <w:r w:rsidR="00227F0F" w:rsidRPr="00227F0F">
        <w:t xml:space="preserve"> </w:t>
      </w:r>
      <w:r w:rsidRPr="00227F0F">
        <w:t>предложение,</w:t>
      </w:r>
      <w:r w:rsidR="00227F0F" w:rsidRPr="00227F0F">
        <w:t xml:space="preserve"> </w:t>
      </w:r>
      <w:r w:rsidRPr="00227F0F">
        <w:t>благодаря</w:t>
      </w:r>
      <w:r w:rsidR="00227F0F" w:rsidRPr="00227F0F">
        <w:t xml:space="preserve"> </w:t>
      </w:r>
      <w:r w:rsidRPr="00227F0F">
        <w:t>чему</w:t>
      </w:r>
      <w:r w:rsidR="00227F0F" w:rsidRPr="00227F0F">
        <w:t xml:space="preserve"> </w:t>
      </w:r>
      <w:r w:rsidRPr="00227F0F">
        <w:t>на</w:t>
      </w:r>
      <w:r w:rsidR="00227F0F" w:rsidRPr="00227F0F">
        <w:t xml:space="preserve"> </w:t>
      </w:r>
      <w:r w:rsidRPr="00227F0F">
        <w:t>рынках</w:t>
      </w:r>
      <w:r w:rsidR="00227F0F" w:rsidRPr="00227F0F">
        <w:t xml:space="preserve"> </w:t>
      </w:r>
      <w:r w:rsidRPr="00227F0F">
        <w:t>наблюдается</w:t>
      </w:r>
      <w:r w:rsidR="00227F0F" w:rsidRPr="00227F0F">
        <w:t xml:space="preserve"> </w:t>
      </w:r>
      <w:r w:rsidRPr="00227F0F">
        <w:t>огромная</w:t>
      </w:r>
      <w:r w:rsidR="00227F0F" w:rsidRPr="00227F0F">
        <w:t xml:space="preserve"> </w:t>
      </w:r>
      <w:r w:rsidRPr="00227F0F">
        <w:t>конкуренция.</w:t>
      </w:r>
    </w:p>
    <w:p w:rsidR="004A1D4B" w:rsidRPr="00227F0F" w:rsidRDefault="00E83F5A" w:rsidP="00E83F5A">
      <w:r w:rsidRPr="00227F0F">
        <w:t>Мы</w:t>
      </w:r>
      <w:r w:rsidR="00227F0F" w:rsidRPr="00227F0F">
        <w:t xml:space="preserve"> </w:t>
      </w:r>
      <w:r w:rsidRPr="00227F0F">
        <w:t>решили</w:t>
      </w:r>
      <w:r w:rsidR="00227F0F" w:rsidRPr="00227F0F">
        <w:t xml:space="preserve"> </w:t>
      </w:r>
      <w:r w:rsidRPr="00227F0F">
        <w:t>упростить</w:t>
      </w:r>
      <w:r w:rsidR="00227F0F" w:rsidRPr="00227F0F">
        <w:t xml:space="preserve"> </w:t>
      </w:r>
      <w:r w:rsidRPr="00227F0F">
        <w:t>задачу,</w:t>
      </w:r>
      <w:r w:rsidR="00227F0F" w:rsidRPr="00227F0F">
        <w:t xml:space="preserve"> </w:t>
      </w:r>
      <w:r w:rsidRPr="00227F0F">
        <w:t>желающим</w:t>
      </w:r>
      <w:r w:rsidR="00227F0F" w:rsidRPr="00227F0F">
        <w:t xml:space="preserve"> </w:t>
      </w:r>
      <w:r w:rsidRPr="00227F0F">
        <w:t>перевести</w:t>
      </w:r>
      <w:r w:rsidR="00227F0F" w:rsidRPr="00227F0F">
        <w:t xml:space="preserve"> </w:t>
      </w:r>
      <w:r w:rsidRPr="00227F0F">
        <w:t>накопительную</w:t>
      </w:r>
      <w:r w:rsidR="00227F0F" w:rsidRPr="00227F0F">
        <w:t xml:space="preserve"> </w:t>
      </w:r>
      <w:r w:rsidRPr="00227F0F">
        <w:t>часть</w:t>
      </w:r>
      <w:r w:rsidR="00227F0F" w:rsidRPr="00227F0F">
        <w:t xml:space="preserve"> </w:t>
      </w:r>
      <w:r w:rsidRPr="00227F0F">
        <w:t>пенсии</w:t>
      </w:r>
      <w:r w:rsidR="00227F0F" w:rsidRPr="00227F0F">
        <w:t xml:space="preserve"> </w:t>
      </w:r>
      <w:r w:rsidRPr="00227F0F">
        <w:t>в</w:t>
      </w:r>
      <w:r w:rsidR="00227F0F" w:rsidRPr="00227F0F">
        <w:t xml:space="preserve"> </w:t>
      </w:r>
      <w:r w:rsidRPr="00227F0F">
        <w:t>НПФ</w:t>
      </w:r>
      <w:r w:rsidR="00227F0F" w:rsidRPr="00227F0F">
        <w:t xml:space="preserve"> </w:t>
      </w:r>
      <w:r w:rsidRPr="00227F0F">
        <w:t>и</w:t>
      </w:r>
      <w:r w:rsidR="00227F0F" w:rsidRPr="00227F0F">
        <w:t xml:space="preserve"> </w:t>
      </w:r>
      <w:r w:rsidRPr="00227F0F">
        <w:t>составили</w:t>
      </w:r>
      <w:r w:rsidR="00227F0F" w:rsidRPr="00227F0F">
        <w:t xml:space="preserve"> </w:t>
      </w:r>
      <w:r w:rsidRPr="00227F0F">
        <w:t>рейтинг</w:t>
      </w:r>
      <w:r w:rsidR="00227F0F" w:rsidRPr="00227F0F">
        <w:t xml:space="preserve"> </w:t>
      </w:r>
      <w:r w:rsidRPr="00227F0F">
        <w:t>надежности</w:t>
      </w:r>
      <w:r w:rsidR="00227F0F" w:rsidRPr="00227F0F">
        <w:t xml:space="preserve"> </w:t>
      </w:r>
      <w:r w:rsidRPr="00227F0F">
        <w:t>и</w:t>
      </w:r>
      <w:r w:rsidR="00227F0F" w:rsidRPr="00227F0F">
        <w:t xml:space="preserve"> </w:t>
      </w:r>
      <w:r w:rsidRPr="00227F0F">
        <w:t>доходности</w:t>
      </w:r>
      <w:r w:rsidR="00227F0F" w:rsidRPr="00227F0F">
        <w:t xml:space="preserve"> </w:t>
      </w:r>
      <w:r w:rsidRPr="00227F0F">
        <w:t>данных</w:t>
      </w:r>
      <w:r w:rsidR="00227F0F" w:rsidRPr="00227F0F">
        <w:t xml:space="preserve"> </w:t>
      </w:r>
      <w:r w:rsidRPr="00227F0F">
        <w:t>организаций.</w:t>
      </w:r>
      <w:r w:rsidR="00227F0F" w:rsidRPr="00227F0F">
        <w:t xml:space="preserve"> </w:t>
      </w:r>
      <w:r w:rsidRPr="00227F0F">
        <w:t>Рейтинг</w:t>
      </w:r>
      <w:r w:rsidR="00227F0F" w:rsidRPr="00227F0F">
        <w:t xml:space="preserve"> </w:t>
      </w:r>
      <w:r w:rsidRPr="00227F0F">
        <w:t>отражает</w:t>
      </w:r>
      <w:r w:rsidR="00227F0F" w:rsidRPr="00227F0F">
        <w:t xml:space="preserve"> </w:t>
      </w:r>
      <w:r w:rsidRPr="00227F0F">
        <w:t>позицию</w:t>
      </w:r>
      <w:r w:rsidR="00227F0F" w:rsidRPr="00227F0F">
        <w:t xml:space="preserve"> </w:t>
      </w:r>
      <w:r w:rsidRPr="00227F0F">
        <w:t>учреждения</w:t>
      </w:r>
      <w:r w:rsidR="00227F0F" w:rsidRPr="00227F0F">
        <w:t xml:space="preserve"> </w:t>
      </w:r>
      <w:r w:rsidRPr="00227F0F">
        <w:t>и</w:t>
      </w:r>
      <w:r w:rsidR="00227F0F" w:rsidRPr="00227F0F">
        <w:t xml:space="preserve"> </w:t>
      </w:r>
      <w:r w:rsidRPr="00227F0F">
        <w:t>показывает</w:t>
      </w:r>
      <w:r w:rsidR="00227F0F" w:rsidRPr="00227F0F">
        <w:t xml:space="preserve"> </w:t>
      </w:r>
      <w:r w:rsidRPr="00227F0F">
        <w:t>его</w:t>
      </w:r>
      <w:r w:rsidR="00227F0F" w:rsidRPr="00227F0F">
        <w:t xml:space="preserve"> </w:t>
      </w:r>
      <w:r w:rsidRPr="00227F0F">
        <w:t>готовность</w:t>
      </w:r>
      <w:r w:rsidR="00227F0F" w:rsidRPr="00227F0F">
        <w:t xml:space="preserve"> </w:t>
      </w:r>
      <w:r w:rsidRPr="00227F0F">
        <w:t>выполнять</w:t>
      </w:r>
      <w:r w:rsidR="00227F0F" w:rsidRPr="00227F0F">
        <w:t xml:space="preserve"> </w:t>
      </w:r>
      <w:r w:rsidRPr="00227F0F">
        <w:t>свои</w:t>
      </w:r>
      <w:r w:rsidR="00227F0F" w:rsidRPr="00227F0F">
        <w:t xml:space="preserve"> </w:t>
      </w:r>
      <w:r w:rsidRPr="00227F0F">
        <w:t>обязательства</w:t>
      </w:r>
      <w:r w:rsidR="00227F0F" w:rsidRPr="00227F0F">
        <w:t xml:space="preserve"> </w:t>
      </w:r>
      <w:r w:rsidRPr="00227F0F">
        <w:t>перед</w:t>
      </w:r>
      <w:r w:rsidR="00227F0F" w:rsidRPr="00227F0F">
        <w:t xml:space="preserve"> </w:t>
      </w:r>
      <w:r w:rsidRPr="00227F0F">
        <w:t>вкладчиками.</w:t>
      </w:r>
    </w:p>
    <w:p w:rsidR="00E83F5A" w:rsidRPr="00227F0F" w:rsidRDefault="00E83F5A" w:rsidP="00E83F5A">
      <w:r w:rsidRPr="00227F0F">
        <w:t>Главным</w:t>
      </w:r>
      <w:r w:rsidR="00227F0F" w:rsidRPr="00227F0F">
        <w:t xml:space="preserve"> </w:t>
      </w:r>
      <w:r w:rsidRPr="00227F0F">
        <w:t>критерием</w:t>
      </w:r>
      <w:r w:rsidR="00227F0F" w:rsidRPr="00227F0F">
        <w:t xml:space="preserve"> </w:t>
      </w:r>
      <w:r w:rsidRPr="00227F0F">
        <w:t>отбора</w:t>
      </w:r>
      <w:r w:rsidR="00227F0F" w:rsidRPr="00227F0F">
        <w:t xml:space="preserve"> </w:t>
      </w:r>
      <w:r w:rsidRPr="00227F0F">
        <w:t>номинантов</w:t>
      </w:r>
      <w:r w:rsidR="00227F0F" w:rsidRPr="00227F0F">
        <w:t xml:space="preserve"> </w:t>
      </w:r>
      <w:r w:rsidRPr="00227F0F">
        <w:t>нашего</w:t>
      </w:r>
      <w:r w:rsidR="00227F0F" w:rsidRPr="00227F0F">
        <w:t xml:space="preserve"> </w:t>
      </w:r>
      <w:r w:rsidRPr="00227F0F">
        <w:t>рейтинга</w:t>
      </w:r>
      <w:r w:rsidR="00227F0F" w:rsidRPr="00227F0F">
        <w:t xml:space="preserve"> </w:t>
      </w:r>
      <w:r w:rsidRPr="00227F0F">
        <w:t>стала</w:t>
      </w:r>
      <w:r w:rsidR="00227F0F" w:rsidRPr="00227F0F">
        <w:t xml:space="preserve"> </w:t>
      </w:r>
      <w:r w:rsidRPr="00227F0F">
        <w:t>доходность</w:t>
      </w:r>
      <w:r w:rsidR="00227F0F" w:rsidRPr="00227F0F">
        <w:t xml:space="preserve"> </w:t>
      </w:r>
      <w:r w:rsidRPr="00227F0F">
        <w:t>фонда</w:t>
      </w:r>
      <w:r w:rsidR="00227F0F" w:rsidRPr="00227F0F">
        <w:t xml:space="preserve"> </w:t>
      </w:r>
      <w:r w:rsidRPr="00227F0F">
        <w:t>или</w:t>
      </w:r>
      <w:r w:rsidR="00227F0F" w:rsidRPr="00227F0F">
        <w:t xml:space="preserve"> </w:t>
      </w:r>
      <w:r w:rsidRPr="00227F0F">
        <w:t>объем</w:t>
      </w:r>
      <w:r w:rsidR="00227F0F" w:rsidRPr="00227F0F">
        <w:t xml:space="preserve"> </w:t>
      </w:r>
      <w:r w:rsidRPr="00227F0F">
        <w:t>прибыли,</w:t>
      </w:r>
      <w:r w:rsidR="00227F0F" w:rsidRPr="00227F0F">
        <w:t xml:space="preserve"> </w:t>
      </w:r>
      <w:r w:rsidRPr="00227F0F">
        <w:t>получаемой</w:t>
      </w:r>
      <w:r w:rsidR="00227F0F" w:rsidRPr="00227F0F">
        <w:t xml:space="preserve"> </w:t>
      </w:r>
      <w:r w:rsidRPr="00227F0F">
        <w:t>им</w:t>
      </w:r>
      <w:r w:rsidR="00227F0F" w:rsidRPr="00227F0F">
        <w:t xml:space="preserve"> </w:t>
      </w:r>
      <w:r w:rsidRPr="00227F0F">
        <w:t>по</w:t>
      </w:r>
      <w:r w:rsidR="00227F0F" w:rsidRPr="00227F0F">
        <w:t xml:space="preserve"> </w:t>
      </w:r>
      <w:r w:rsidRPr="00227F0F">
        <w:t>итогам</w:t>
      </w:r>
      <w:r w:rsidR="00227F0F" w:rsidRPr="00227F0F">
        <w:t xml:space="preserve"> </w:t>
      </w:r>
      <w:r w:rsidRPr="00227F0F">
        <w:t>управления</w:t>
      </w:r>
      <w:r w:rsidR="00227F0F" w:rsidRPr="00227F0F">
        <w:t xml:space="preserve"> </w:t>
      </w:r>
      <w:r w:rsidRPr="00227F0F">
        <w:t>накоплениями</w:t>
      </w:r>
      <w:r w:rsidR="00227F0F" w:rsidRPr="00227F0F">
        <w:t xml:space="preserve"> </w:t>
      </w:r>
      <w:r w:rsidRPr="00227F0F">
        <w:t>клиентов.</w:t>
      </w:r>
      <w:r w:rsidR="00227F0F" w:rsidRPr="00227F0F">
        <w:t xml:space="preserve"> </w:t>
      </w:r>
      <w:r w:rsidRPr="00227F0F">
        <w:t>При</w:t>
      </w:r>
      <w:r w:rsidR="00227F0F" w:rsidRPr="00227F0F">
        <w:t xml:space="preserve"> </w:t>
      </w:r>
      <w:r w:rsidRPr="00227F0F">
        <w:t>создании</w:t>
      </w:r>
      <w:r w:rsidR="00227F0F" w:rsidRPr="00227F0F">
        <w:t xml:space="preserve"> </w:t>
      </w:r>
      <w:r w:rsidRPr="00227F0F">
        <w:t>рейтинга</w:t>
      </w:r>
      <w:r w:rsidR="00227F0F" w:rsidRPr="00227F0F">
        <w:t xml:space="preserve"> </w:t>
      </w:r>
      <w:r w:rsidRPr="00227F0F">
        <w:t>также</w:t>
      </w:r>
      <w:r w:rsidR="00227F0F" w:rsidRPr="00227F0F">
        <w:t xml:space="preserve"> </w:t>
      </w:r>
      <w:r w:rsidRPr="00227F0F">
        <w:t>учитывалась</w:t>
      </w:r>
      <w:r w:rsidR="00227F0F" w:rsidRPr="00227F0F">
        <w:t xml:space="preserve"> </w:t>
      </w:r>
      <w:r w:rsidRPr="00227F0F">
        <w:t>стабильность</w:t>
      </w:r>
      <w:r w:rsidR="00227F0F" w:rsidRPr="00227F0F">
        <w:t xml:space="preserve"> </w:t>
      </w:r>
      <w:r w:rsidRPr="00227F0F">
        <w:t>организации</w:t>
      </w:r>
      <w:r w:rsidR="00227F0F" w:rsidRPr="00227F0F">
        <w:t xml:space="preserve"> </w:t>
      </w:r>
      <w:r w:rsidRPr="00227F0F">
        <w:t>и</w:t>
      </w:r>
      <w:r w:rsidR="00227F0F" w:rsidRPr="00227F0F">
        <w:t xml:space="preserve"> </w:t>
      </w:r>
      <w:r w:rsidRPr="00227F0F">
        <w:t>ее</w:t>
      </w:r>
      <w:r w:rsidR="00227F0F" w:rsidRPr="00227F0F">
        <w:t xml:space="preserve"> </w:t>
      </w:r>
      <w:r w:rsidRPr="00227F0F">
        <w:t>способность</w:t>
      </w:r>
      <w:r w:rsidR="00227F0F" w:rsidRPr="00227F0F">
        <w:t xml:space="preserve"> </w:t>
      </w:r>
      <w:r w:rsidRPr="00227F0F">
        <w:t>противостоять</w:t>
      </w:r>
      <w:r w:rsidR="00227F0F" w:rsidRPr="00227F0F">
        <w:t xml:space="preserve"> </w:t>
      </w:r>
      <w:r w:rsidRPr="00227F0F">
        <w:t>актуальным</w:t>
      </w:r>
      <w:r w:rsidR="00227F0F" w:rsidRPr="00227F0F">
        <w:t xml:space="preserve"> </w:t>
      </w:r>
      <w:r w:rsidRPr="00227F0F">
        <w:t>рискам.</w:t>
      </w:r>
    </w:p>
    <w:p w:rsidR="00E83F5A" w:rsidRPr="00227F0F" w:rsidRDefault="002F4935" w:rsidP="00E83F5A">
      <w:r w:rsidRPr="00227F0F">
        <w:t>РЕЙТИНГ НПФ В 2023 ГОДУ ПО ВЕРСИИ «ЭКСПЕРТ РА»</w:t>
      </w:r>
    </w:p>
    <w:p w:rsidR="00E83F5A" w:rsidRPr="00227F0F" w:rsidRDefault="00E83F5A" w:rsidP="00E83F5A">
      <w:r w:rsidRPr="00227F0F">
        <w:t>Рассмотрим</w:t>
      </w:r>
      <w:r w:rsidR="00227F0F" w:rsidRPr="00227F0F">
        <w:t xml:space="preserve"> </w:t>
      </w:r>
      <w:r w:rsidRPr="00227F0F">
        <w:t>рейтинг,</w:t>
      </w:r>
      <w:r w:rsidR="00227F0F" w:rsidRPr="00227F0F">
        <w:t xml:space="preserve"> </w:t>
      </w:r>
      <w:r w:rsidRPr="00227F0F">
        <w:t>представленный</w:t>
      </w:r>
      <w:r w:rsidR="00227F0F" w:rsidRPr="00227F0F">
        <w:t xml:space="preserve"> </w:t>
      </w:r>
      <w:r w:rsidRPr="00227F0F">
        <w:t>крупнейшим</w:t>
      </w:r>
      <w:r w:rsidR="00227F0F" w:rsidRPr="00227F0F">
        <w:t xml:space="preserve"> </w:t>
      </w:r>
      <w:r w:rsidRPr="00227F0F">
        <w:t>российским</w:t>
      </w:r>
      <w:r w:rsidR="00227F0F" w:rsidRPr="00227F0F">
        <w:t xml:space="preserve"> </w:t>
      </w:r>
      <w:r w:rsidRPr="00227F0F">
        <w:t>кредитным</w:t>
      </w:r>
      <w:r w:rsidR="00227F0F" w:rsidRPr="00227F0F">
        <w:t xml:space="preserve"> </w:t>
      </w:r>
      <w:r w:rsidRPr="00227F0F">
        <w:t>рейтинговым</w:t>
      </w:r>
      <w:r w:rsidR="00227F0F" w:rsidRPr="00227F0F">
        <w:t xml:space="preserve"> </w:t>
      </w:r>
      <w:r w:rsidRPr="00227F0F">
        <w:t>агентством</w:t>
      </w:r>
      <w:r w:rsidR="00227F0F" w:rsidRPr="00227F0F">
        <w:t xml:space="preserve"> </w:t>
      </w:r>
      <w:r w:rsidRPr="00227F0F">
        <w:t>RAEX.</w:t>
      </w:r>
      <w:r w:rsidR="00227F0F" w:rsidRPr="00227F0F">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86"/>
        <w:gridCol w:w="889"/>
        <w:gridCol w:w="1291"/>
      </w:tblGrid>
      <w:tr w:rsidR="004A1D4B" w:rsidRPr="00227F0F" w:rsidTr="004A1D4B">
        <w:trPr>
          <w:tblCellSpacing w:w="15" w:type="dxa"/>
        </w:trPr>
        <w:tc>
          <w:tcPr>
            <w:tcW w:w="0" w:type="auto"/>
            <w:vAlign w:val="center"/>
            <w:hideMark/>
          </w:tcPr>
          <w:p w:rsidR="004A1D4B" w:rsidRPr="00227F0F" w:rsidRDefault="004A1D4B" w:rsidP="004A1D4B">
            <w:r w:rsidRPr="00227F0F">
              <w:rPr>
                <w:bCs/>
              </w:rPr>
              <w:t>Объект</w:t>
            </w:r>
          </w:p>
        </w:tc>
        <w:tc>
          <w:tcPr>
            <w:tcW w:w="0" w:type="auto"/>
            <w:vAlign w:val="center"/>
            <w:hideMark/>
          </w:tcPr>
          <w:p w:rsidR="004A1D4B" w:rsidRPr="00227F0F" w:rsidRDefault="004A1D4B" w:rsidP="004A1D4B">
            <w:r w:rsidRPr="00227F0F">
              <w:rPr>
                <w:bCs/>
              </w:rPr>
              <w:t>Рейтинг</w:t>
            </w:r>
          </w:p>
        </w:tc>
        <w:tc>
          <w:tcPr>
            <w:tcW w:w="0" w:type="auto"/>
            <w:vAlign w:val="center"/>
            <w:hideMark/>
          </w:tcPr>
          <w:p w:rsidR="004A1D4B" w:rsidRPr="00227F0F" w:rsidRDefault="004A1D4B" w:rsidP="004A1D4B">
            <w:r w:rsidRPr="00227F0F">
              <w:rPr>
                <w:bCs/>
              </w:rPr>
              <w:t>Прогноз</w:t>
            </w:r>
          </w:p>
        </w:tc>
      </w:tr>
      <w:tr w:rsidR="004A1D4B" w:rsidRPr="00227F0F" w:rsidTr="004A1D4B">
        <w:trPr>
          <w:tblCellSpacing w:w="15" w:type="dxa"/>
        </w:trPr>
        <w:tc>
          <w:tcPr>
            <w:tcW w:w="0" w:type="auto"/>
            <w:vAlign w:val="center"/>
            <w:hideMark/>
          </w:tcPr>
          <w:p w:rsidR="004A1D4B" w:rsidRPr="00227F0F" w:rsidRDefault="004A1D4B" w:rsidP="004A1D4B">
            <w:r w:rsidRPr="00227F0F">
              <w:t>АО</w:t>
            </w:r>
            <w:r w:rsidR="00227F0F" w:rsidRPr="00227F0F">
              <w:t xml:space="preserve"> «</w:t>
            </w:r>
            <w:r w:rsidRPr="00227F0F">
              <w:t>НПФ</w:t>
            </w:r>
            <w:r w:rsidR="00227F0F" w:rsidRPr="00227F0F">
              <w:t xml:space="preserve"> </w:t>
            </w:r>
            <w:r w:rsidRPr="00227F0F">
              <w:t>СберБанка</w:t>
            </w:r>
            <w:r w:rsidR="00227F0F" w:rsidRPr="00227F0F">
              <w:t>»</w:t>
            </w:r>
          </w:p>
        </w:tc>
        <w:tc>
          <w:tcPr>
            <w:tcW w:w="0" w:type="auto"/>
            <w:vAlign w:val="center"/>
            <w:hideMark/>
          </w:tcPr>
          <w:p w:rsidR="004A1D4B" w:rsidRPr="00227F0F" w:rsidRDefault="004A1D4B" w:rsidP="004A1D4B">
            <w:r w:rsidRPr="00227F0F">
              <w:t>ruAAA</w:t>
            </w:r>
          </w:p>
        </w:tc>
        <w:tc>
          <w:tcPr>
            <w:tcW w:w="0" w:type="auto"/>
            <w:vAlign w:val="center"/>
            <w:hideMark/>
          </w:tcPr>
          <w:p w:rsidR="004A1D4B" w:rsidRPr="00227F0F" w:rsidRDefault="004A1D4B" w:rsidP="004A1D4B">
            <w:r w:rsidRPr="00227F0F">
              <w:t>стабильный</w:t>
            </w:r>
          </w:p>
        </w:tc>
      </w:tr>
      <w:tr w:rsidR="004A1D4B" w:rsidRPr="00227F0F" w:rsidTr="004A1D4B">
        <w:trPr>
          <w:tblCellSpacing w:w="15" w:type="dxa"/>
        </w:trPr>
        <w:tc>
          <w:tcPr>
            <w:tcW w:w="0" w:type="auto"/>
            <w:vAlign w:val="center"/>
            <w:hideMark/>
          </w:tcPr>
          <w:p w:rsidR="004A1D4B" w:rsidRPr="00227F0F" w:rsidRDefault="004A1D4B" w:rsidP="004A1D4B">
            <w:r w:rsidRPr="00227F0F">
              <w:t>АО</w:t>
            </w:r>
            <w:r w:rsidR="00227F0F" w:rsidRPr="00227F0F">
              <w:t xml:space="preserve"> «</w:t>
            </w:r>
            <w:r w:rsidRPr="00227F0F">
              <w:t>Национальный</w:t>
            </w:r>
            <w:r w:rsidR="00227F0F" w:rsidRPr="00227F0F">
              <w:t xml:space="preserve"> </w:t>
            </w:r>
            <w:r w:rsidRPr="00227F0F">
              <w:t>НПФ</w:t>
            </w:r>
            <w:r w:rsidR="00227F0F" w:rsidRPr="00227F0F">
              <w:t>»</w:t>
            </w:r>
          </w:p>
        </w:tc>
        <w:tc>
          <w:tcPr>
            <w:tcW w:w="0" w:type="auto"/>
            <w:vAlign w:val="center"/>
            <w:hideMark/>
          </w:tcPr>
          <w:p w:rsidR="004A1D4B" w:rsidRPr="00227F0F" w:rsidRDefault="004A1D4B" w:rsidP="004A1D4B">
            <w:r w:rsidRPr="00227F0F">
              <w:t>ruAA+</w:t>
            </w:r>
          </w:p>
        </w:tc>
        <w:tc>
          <w:tcPr>
            <w:tcW w:w="0" w:type="auto"/>
            <w:vAlign w:val="center"/>
            <w:hideMark/>
          </w:tcPr>
          <w:p w:rsidR="004A1D4B" w:rsidRPr="00227F0F" w:rsidRDefault="004A1D4B" w:rsidP="004A1D4B">
            <w:r w:rsidRPr="00227F0F">
              <w:t>стабильный</w:t>
            </w:r>
          </w:p>
        </w:tc>
      </w:tr>
      <w:tr w:rsidR="004A1D4B" w:rsidRPr="00227F0F" w:rsidTr="004A1D4B">
        <w:trPr>
          <w:tblCellSpacing w:w="15" w:type="dxa"/>
        </w:trPr>
        <w:tc>
          <w:tcPr>
            <w:tcW w:w="0" w:type="auto"/>
            <w:vAlign w:val="center"/>
            <w:hideMark/>
          </w:tcPr>
          <w:p w:rsidR="004A1D4B" w:rsidRPr="00227F0F" w:rsidRDefault="004A1D4B" w:rsidP="004A1D4B">
            <w:r w:rsidRPr="00227F0F">
              <w:t>АО</w:t>
            </w:r>
            <w:r w:rsidR="00227F0F" w:rsidRPr="00227F0F">
              <w:t xml:space="preserve"> «</w:t>
            </w:r>
            <w:r w:rsidRPr="00227F0F">
              <w:t>НПФ</w:t>
            </w:r>
            <w:r w:rsidR="00227F0F" w:rsidRPr="00227F0F">
              <w:t>»</w:t>
            </w:r>
            <w:r w:rsidRPr="00227F0F">
              <w:t>Социум</w:t>
            </w:r>
            <w:r w:rsidR="00227F0F" w:rsidRPr="00227F0F">
              <w:t>»</w:t>
            </w:r>
          </w:p>
        </w:tc>
        <w:tc>
          <w:tcPr>
            <w:tcW w:w="0" w:type="auto"/>
            <w:vAlign w:val="center"/>
            <w:hideMark/>
          </w:tcPr>
          <w:p w:rsidR="004A1D4B" w:rsidRPr="00227F0F" w:rsidRDefault="004A1D4B" w:rsidP="004A1D4B">
            <w:r w:rsidRPr="00227F0F">
              <w:t>ruAA-</w:t>
            </w:r>
          </w:p>
        </w:tc>
        <w:tc>
          <w:tcPr>
            <w:tcW w:w="0" w:type="auto"/>
            <w:vAlign w:val="center"/>
            <w:hideMark/>
          </w:tcPr>
          <w:p w:rsidR="004A1D4B" w:rsidRPr="00227F0F" w:rsidRDefault="004A1D4B" w:rsidP="004A1D4B">
            <w:r w:rsidRPr="00227F0F">
              <w:t>стабильный</w:t>
            </w:r>
          </w:p>
        </w:tc>
      </w:tr>
      <w:tr w:rsidR="004A1D4B" w:rsidRPr="00227F0F" w:rsidTr="004A1D4B">
        <w:trPr>
          <w:tblCellSpacing w:w="15" w:type="dxa"/>
        </w:trPr>
        <w:tc>
          <w:tcPr>
            <w:tcW w:w="0" w:type="auto"/>
            <w:vAlign w:val="center"/>
            <w:hideMark/>
          </w:tcPr>
          <w:p w:rsidR="004A1D4B" w:rsidRPr="00227F0F" w:rsidRDefault="004A1D4B" w:rsidP="004A1D4B">
            <w:r w:rsidRPr="00227F0F">
              <w:lastRenderedPageBreak/>
              <w:t>АО</w:t>
            </w:r>
            <w:r w:rsidR="00227F0F" w:rsidRPr="00227F0F">
              <w:t xml:space="preserve"> «</w:t>
            </w:r>
            <w:r w:rsidRPr="00227F0F">
              <w:t>НПФ</w:t>
            </w:r>
            <w:r w:rsidR="00227F0F" w:rsidRPr="00227F0F">
              <w:t>»</w:t>
            </w:r>
            <w:r w:rsidRPr="00227F0F">
              <w:t>Открытие</w:t>
            </w:r>
            <w:r w:rsidR="00227F0F" w:rsidRPr="00227F0F">
              <w:t>»</w:t>
            </w:r>
          </w:p>
        </w:tc>
        <w:tc>
          <w:tcPr>
            <w:tcW w:w="0" w:type="auto"/>
            <w:vAlign w:val="center"/>
            <w:hideMark/>
          </w:tcPr>
          <w:p w:rsidR="004A1D4B" w:rsidRPr="00227F0F" w:rsidRDefault="004A1D4B" w:rsidP="004A1D4B">
            <w:r w:rsidRPr="00227F0F">
              <w:t>ruAAA</w:t>
            </w:r>
          </w:p>
        </w:tc>
        <w:tc>
          <w:tcPr>
            <w:tcW w:w="0" w:type="auto"/>
            <w:vAlign w:val="center"/>
            <w:hideMark/>
          </w:tcPr>
          <w:p w:rsidR="004A1D4B" w:rsidRPr="00227F0F" w:rsidRDefault="004A1D4B" w:rsidP="004A1D4B">
            <w:r w:rsidRPr="00227F0F">
              <w:t>стабильный</w:t>
            </w:r>
          </w:p>
        </w:tc>
      </w:tr>
      <w:tr w:rsidR="004A1D4B" w:rsidRPr="00227F0F" w:rsidTr="004A1D4B">
        <w:trPr>
          <w:tblCellSpacing w:w="15" w:type="dxa"/>
        </w:trPr>
        <w:tc>
          <w:tcPr>
            <w:tcW w:w="0" w:type="auto"/>
            <w:vAlign w:val="center"/>
            <w:hideMark/>
          </w:tcPr>
          <w:p w:rsidR="004A1D4B" w:rsidRPr="00227F0F" w:rsidRDefault="004A1D4B" w:rsidP="004A1D4B">
            <w:r w:rsidRPr="00227F0F">
              <w:t>АО</w:t>
            </w:r>
            <w:r w:rsidR="00227F0F" w:rsidRPr="00227F0F">
              <w:t xml:space="preserve"> «</w:t>
            </w:r>
            <w:r w:rsidRPr="00227F0F">
              <w:t>НПФ</w:t>
            </w:r>
            <w:r w:rsidR="00227F0F" w:rsidRPr="00227F0F">
              <w:t>»</w:t>
            </w:r>
            <w:r w:rsidRPr="00227F0F">
              <w:t>Достойное</w:t>
            </w:r>
            <w:r w:rsidR="00227F0F" w:rsidRPr="00227F0F">
              <w:t xml:space="preserve"> </w:t>
            </w:r>
            <w:r w:rsidRPr="00227F0F">
              <w:t>Будущее</w:t>
            </w:r>
            <w:r w:rsidR="00227F0F" w:rsidRPr="00227F0F">
              <w:t>»</w:t>
            </w:r>
          </w:p>
        </w:tc>
        <w:tc>
          <w:tcPr>
            <w:tcW w:w="0" w:type="auto"/>
            <w:vAlign w:val="center"/>
            <w:hideMark/>
          </w:tcPr>
          <w:p w:rsidR="004A1D4B" w:rsidRPr="00227F0F" w:rsidRDefault="004A1D4B" w:rsidP="004A1D4B">
            <w:r w:rsidRPr="00227F0F">
              <w:t>ruAA+</w:t>
            </w:r>
          </w:p>
        </w:tc>
        <w:tc>
          <w:tcPr>
            <w:tcW w:w="0" w:type="auto"/>
            <w:vAlign w:val="center"/>
            <w:hideMark/>
          </w:tcPr>
          <w:p w:rsidR="004A1D4B" w:rsidRPr="00227F0F" w:rsidRDefault="004A1D4B" w:rsidP="004A1D4B">
            <w:r w:rsidRPr="00227F0F">
              <w:t>стабильный</w:t>
            </w:r>
          </w:p>
        </w:tc>
      </w:tr>
      <w:tr w:rsidR="004A1D4B" w:rsidRPr="00227F0F" w:rsidTr="004A1D4B">
        <w:trPr>
          <w:tblCellSpacing w:w="15" w:type="dxa"/>
        </w:trPr>
        <w:tc>
          <w:tcPr>
            <w:tcW w:w="0" w:type="auto"/>
            <w:vAlign w:val="center"/>
            <w:hideMark/>
          </w:tcPr>
          <w:p w:rsidR="004A1D4B" w:rsidRPr="00227F0F" w:rsidRDefault="004A1D4B" w:rsidP="004A1D4B">
            <w:r w:rsidRPr="00227F0F">
              <w:t>АО</w:t>
            </w:r>
            <w:r w:rsidR="00227F0F" w:rsidRPr="00227F0F">
              <w:t xml:space="preserve"> «</w:t>
            </w:r>
            <w:r w:rsidRPr="00227F0F">
              <w:t>НПФ</w:t>
            </w:r>
            <w:r w:rsidR="00227F0F" w:rsidRPr="00227F0F">
              <w:t>»</w:t>
            </w:r>
            <w:r w:rsidRPr="00227F0F">
              <w:t>Будущее</w:t>
            </w:r>
            <w:r w:rsidR="00227F0F" w:rsidRPr="00227F0F">
              <w:t>»</w:t>
            </w:r>
          </w:p>
        </w:tc>
        <w:tc>
          <w:tcPr>
            <w:tcW w:w="0" w:type="auto"/>
            <w:vAlign w:val="center"/>
            <w:hideMark/>
          </w:tcPr>
          <w:p w:rsidR="004A1D4B" w:rsidRPr="00227F0F" w:rsidRDefault="004A1D4B" w:rsidP="004A1D4B">
            <w:r w:rsidRPr="00227F0F">
              <w:t>ruAA-</w:t>
            </w:r>
          </w:p>
        </w:tc>
        <w:tc>
          <w:tcPr>
            <w:tcW w:w="0" w:type="auto"/>
            <w:vAlign w:val="center"/>
            <w:hideMark/>
          </w:tcPr>
          <w:p w:rsidR="004A1D4B" w:rsidRPr="00227F0F" w:rsidRDefault="004A1D4B" w:rsidP="004A1D4B">
            <w:r w:rsidRPr="00227F0F">
              <w:t>стабильный</w:t>
            </w:r>
          </w:p>
        </w:tc>
      </w:tr>
      <w:tr w:rsidR="004A1D4B" w:rsidRPr="00227F0F" w:rsidTr="004A1D4B">
        <w:trPr>
          <w:tblCellSpacing w:w="15" w:type="dxa"/>
        </w:trPr>
        <w:tc>
          <w:tcPr>
            <w:tcW w:w="0" w:type="auto"/>
            <w:vAlign w:val="center"/>
            <w:hideMark/>
          </w:tcPr>
          <w:p w:rsidR="004A1D4B" w:rsidRPr="00227F0F" w:rsidRDefault="004A1D4B" w:rsidP="004A1D4B">
            <w:r w:rsidRPr="00227F0F">
              <w:t>АО</w:t>
            </w:r>
            <w:r w:rsidR="00227F0F" w:rsidRPr="00227F0F">
              <w:t xml:space="preserve"> «</w:t>
            </w:r>
            <w:r w:rsidRPr="00227F0F">
              <w:t>НПФ</w:t>
            </w:r>
            <w:r w:rsidR="00227F0F" w:rsidRPr="00227F0F">
              <w:t xml:space="preserve"> </w:t>
            </w:r>
            <w:r w:rsidRPr="00227F0F">
              <w:t>Эволюция</w:t>
            </w:r>
            <w:r w:rsidR="00227F0F" w:rsidRPr="00227F0F">
              <w:t>»</w:t>
            </w:r>
          </w:p>
        </w:tc>
        <w:tc>
          <w:tcPr>
            <w:tcW w:w="0" w:type="auto"/>
            <w:vAlign w:val="center"/>
            <w:hideMark/>
          </w:tcPr>
          <w:p w:rsidR="004A1D4B" w:rsidRPr="00227F0F" w:rsidRDefault="004A1D4B" w:rsidP="004A1D4B">
            <w:r w:rsidRPr="00227F0F">
              <w:t>ruAAA</w:t>
            </w:r>
          </w:p>
        </w:tc>
        <w:tc>
          <w:tcPr>
            <w:tcW w:w="0" w:type="auto"/>
            <w:vAlign w:val="center"/>
            <w:hideMark/>
          </w:tcPr>
          <w:p w:rsidR="004A1D4B" w:rsidRPr="00227F0F" w:rsidRDefault="004A1D4B" w:rsidP="004A1D4B">
            <w:r w:rsidRPr="00227F0F">
              <w:t>стабильный</w:t>
            </w:r>
          </w:p>
        </w:tc>
      </w:tr>
      <w:tr w:rsidR="004A1D4B" w:rsidRPr="00227F0F" w:rsidTr="004A1D4B">
        <w:trPr>
          <w:tblCellSpacing w:w="15" w:type="dxa"/>
        </w:trPr>
        <w:tc>
          <w:tcPr>
            <w:tcW w:w="0" w:type="auto"/>
            <w:vAlign w:val="center"/>
            <w:hideMark/>
          </w:tcPr>
          <w:p w:rsidR="004A1D4B" w:rsidRPr="00227F0F" w:rsidRDefault="004A1D4B" w:rsidP="004A1D4B">
            <w:r w:rsidRPr="00227F0F">
              <w:t>АО</w:t>
            </w:r>
            <w:r w:rsidR="00227F0F" w:rsidRPr="00227F0F">
              <w:t xml:space="preserve"> «</w:t>
            </w:r>
            <w:r w:rsidRPr="00227F0F">
              <w:t>НПФ</w:t>
            </w:r>
            <w:r w:rsidR="00227F0F" w:rsidRPr="00227F0F">
              <w:t xml:space="preserve"> </w:t>
            </w:r>
            <w:r w:rsidRPr="00227F0F">
              <w:t>Газфонд</w:t>
            </w:r>
            <w:r w:rsidR="00227F0F" w:rsidRPr="00227F0F">
              <w:t xml:space="preserve"> </w:t>
            </w:r>
            <w:r w:rsidRPr="00227F0F">
              <w:t>Пенсионные</w:t>
            </w:r>
            <w:r w:rsidR="00227F0F" w:rsidRPr="00227F0F">
              <w:t xml:space="preserve"> </w:t>
            </w:r>
            <w:r w:rsidRPr="00227F0F">
              <w:t>накопления</w:t>
            </w:r>
            <w:r w:rsidR="00227F0F" w:rsidRPr="00227F0F">
              <w:t>»</w:t>
            </w:r>
          </w:p>
        </w:tc>
        <w:tc>
          <w:tcPr>
            <w:tcW w:w="0" w:type="auto"/>
            <w:vAlign w:val="center"/>
            <w:hideMark/>
          </w:tcPr>
          <w:p w:rsidR="004A1D4B" w:rsidRPr="00227F0F" w:rsidRDefault="004A1D4B" w:rsidP="004A1D4B"/>
        </w:tc>
        <w:tc>
          <w:tcPr>
            <w:tcW w:w="0" w:type="auto"/>
            <w:vAlign w:val="center"/>
            <w:hideMark/>
          </w:tcPr>
          <w:p w:rsidR="004A1D4B" w:rsidRPr="00227F0F" w:rsidRDefault="004A1D4B" w:rsidP="004A1D4B"/>
        </w:tc>
      </w:tr>
    </w:tbl>
    <w:p w:rsidR="00E83F5A" w:rsidRPr="00227F0F" w:rsidRDefault="00E83F5A" w:rsidP="00E83F5A">
      <w:r w:rsidRPr="00227F0F">
        <w:t>Агентство</w:t>
      </w:r>
      <w:r w:rsidR="00227F0F" w:rsidRPr="00227F0F">
        <w:t xml:space="preserve"> </w:t>
      </w:r>
      <w:r w:rsidRPr="00227F0F">
        <w:t>применяет</w:t>
      </w:r>
      <w:r w:rsidR="00227F0F" w:rsidRPr="00227F0F">
        <w:t xml:space="preserve"> </w:t>
      </w:r>
      <w:r w:rsidRPr="00227F0F">
        <w:t>собственную</w:t>
      </w:r>
      <w:r w:rsidR="00227F0F" w:rsidRPr="00227F0F">
        <w:t xml:space="preserve"> </w:t>
      </w:r>
      <w:r w:rsidRPr="00227F0F">
        <w:t>методологию</w:t>
      </w:r>
      <w:r w:rsidR="00227F0F" w:rsidRPr="00227F0F">
        <w:t xml:space="preserve"> </w:t>
      </w:r>
      <w:r w:rsidRPr="00227F0F">
        <w:t>и</w:t>
      </w:r>
      <w:r w:rsidR="00227F0F" w:rsidRPr="00227F0F">
        <w:t xml:space="preserve"> </w:t>
      </w:r>
      <w:r w:rsidRPr="00227F0F">
        <w:t>шкалу</w:t>
      </w:r>
      <w:r w:rsidR="00227F0F" w:rsidRPr="00227F0F">
        <w:t xml:space="preserve"> </w:t>
      </w:r>
      <w:r w:rsidRPr="00227F0F">
        <w:t>оценивания.</w:t>
      </w:r>
      <w:r w:rsidR="00227F0F" w:rsidRPr="00227F0F">
        <w:t xml:space="preserve"> </w:t>
      </w:r>
      <w:r w:rsidRPr="00227F0F">
        <w:t>Для</w:t>
      </w:r>
      <w:r w:rsidR="00227F0F" w:rsidRPr="00227F0F">
        <w:t xml:space="preserve"> </w:t>
      </w:r>
      <w:r w:rsidRPr="00227F0F">
        <w:t>расположения</w:t>
      </w:r>
      <w:r w:rsidR="00227F0F" w:rsidRPr="00227F0F">
        <w:t xml:space="preserve"> </w:t>
      </w:r>
      <w:r w:rsidRPr="00227F0F">
        <w:t>НПФ</w:t>
      </w:r>
      <w:r w:rsidR="00227F0F" w:rsidRPr="00227F0F">
        <w:t xml:space="preserve"> </w:t>
      </w:r>
      <w:r w:rsidRPr="00227F0F">
        <w:t>в</w:t>
      </w:r>
      <w:r w:rsidR="00227F0F" w:rsidRPr="00227F0F">
        <w:t xml:space="preserve"> </w:t>
      </w:r>
      <w:r w:rsidRPr="00227F0F">
        <w:t>рейтинге</w:t>
      </w:r>
      <w:r w:rsidR="00227F0F" w:rsidRPr="00227F0F">
        <w:t xml:space="preserve"> </w:t>
      </w:r>
      <w:r w:rsidRPr="00227F0F">
        <w:t>специалисты</w:t>
      </w:r>
      <w:r w:rsidR="00227F0F" w:rsidRPr="00227F0F">
        <w:t xml:space="preserve"> </w:t>
      </w:r>
      <w:r w:rsidRPr="00227F0F">
        <w:t>учитывают</w:t>
      </w:r>
      <w:r w:rsidR="00227F0F" w:rsidRPr="00227F0F">
        <w:t xml:space="preserve"> </w:t>
      </w:r>
      <w:r w:rsidRPr="00227F0F">
        <w:t>различные</w:t>
      </w:r>
      <w:r w:rsidR="00227F0F" w:rsidRPr="00227F0F">
        <w:t xml:space="preserve"> </w:t>
      </w:r>
      <w:r w:rsidRPr="00227F0F">
        <w:t>внешние</w:t>
      </w:r>
      <w:r w:rsidR="00227F0F" w:rsidRPr="00227F0F">
        <w:t xml:space="preserve"> </w:t>
      </w:r>
      <w:r w:rsidRPr="00227F0F">
        <w:t>и</w:t>
      </w:r>
      <w:r w:rsidR="00227F0F" w:rsidRPr="00227F0F">
        <w:t xml:space="preserve"> </w:t>
      </w:r>
      <w:r w:rsidRPr="00227F0F">
        <w:t>внутренние</w:t>
      </w:r>
      <w:r w:rsidR="00227F0F" w:rsidRPr="00227F0F">
        <w:t xml:space="preserve"> </w:t>
      </w:r>
      <w:r w:rsidRPr="00227F0F">
        <w:t>показатели</w:t>
      </w:r>
      <w:r w:rsidR="00227F0F" w:rsidRPr="00227F0F">
        <w:t xml:space="preserve"> </w:t>
      </w:r>
      <w:r w:rsidRPr="00227F0F">
        <w:t>учреждений:</w:t>
      </w:r>
    </w:p>
    <w:p w:rsidR="00E83F5A" w:rsidRPr="00227F0F" w:rsidRDefault="002F4935" w:rsidP="00E83F5A">
      <w:r w:rsidRPr="002F4935">
        <w:t>-</w:t>
      </w:r>
      <w:r w:rsidR="00227F0F" w:rsidRPr="00227F0F">
        <w:t xml:space="preserve"> </w:t>
      </w:r>
      <w:r w:rsidR="00E83F5A" w:rsidRPr="00227F0F">
        <w:t>итоги</w:t>
      </w:r>
      <w:r w:rsidR="00227F0F" w:rsidRPr="00227F0F">
        <w:t xml:space="preserve"> </w:t>
      </w:r>
      <w:r w:rsidR="00E83F5A" w:rsidRPr="00227F0F">
        <w:t>аудита;</w:t>
      </w:r>
    </w:p>
    <w:p w:rsidR="00E83F5A" w:rsidRPr="00227F0F" w:rsidRDefault="002F4935" w:rsidP="00E83F5A">
      <w:r w:rsidRPr="002F4935">
        <w:t>-</w:t>
      </w:r>
      <w:r w:rsidR="00227F0F" w:rsidRPr="00227F0F">
        <w:t xml:space="preserve"> </w:t>
      </w:r>
      <w:r w:rsidR="00E83F5A" w:rsidRPr="00227F0F">
        <w:t>размер</w:t>
      </w:r>
      <w:r w:rsidR="00227F0F" w:rsidRPr="00227F0F">
        <w:t xml:space="preserve"> </w:t>
      </w:r>
      <w:r w:rsidR="00E83F5A" w:rsidRPr="00227F0F">
        <w:t>расходов</w:t>
      </w:r>
      <w:r w:rsidR="00227F0F" w:rsidRPr="00227F0F">
        <w:t xml:space="preserve"> </w:t>
      </w:r>
      <w:r w:rsidR="00E83F5A" w:rsidRPr="00227F0F">
        <w:t>и</w:t>
      </w:r>
      <w:r w:rsidR="00227F0F" w:rsidRPr="00227F0F">
        <w:t xml:space="preserve"> </w:t>
      </w:r>
      <w:r w:rsidR="00E83F5A" w:rsidRPr="00227F0F">
        <w:t>доходов;</w:t>
      </w:r>
    </w:p>
    <w:p w:rsidR="00E83F5A" w:rsidRPr="00227F0F" w:rsidRDefault="002F4935" w:rsidP="00E83F5A">
      <w:r w:rsidRPr="002F4935">
        <w:t>-</w:t>
      </w:r>
      <w:r w:rsidR="00227F0F" w:rsidRPr="00227F0F">
        <w:t xml:space="preserve"> </w:t>
      </w:r>
      <w:r w:rsidR="00E83F5A" w:rsidRPr="00227F0F">
        <w:t>инвестиционную</w:t>
      </w:r>
      <w:r w:rsidR="00227F0F" w:rsidRPr="00227F0F">
        <w:t xml:space="preserve"> </w:t>
      </w:r>
      <w:r w:rsidR="00E83F5A" w:rsidRPr="00227F0F">
        <w:t>стратегию;</w:t>
      </w:r>
    </w:p>
    <w:p w:rsidR="00E83F5A" w:rsidRPr="00227F0F" w:rsidRDefault="002F4935" w:rsidP="00E83F5A">
      <w:r w:rsidRPr="002F4935">
        <w:t>-</w:t>
      </w:r>
      <w:r w:rsidR="00227F0F" w:rsidRPr="00227F0F">
        <w:t xml:space="preserve"> </w:t>
      </w:r>
      <w:r w:rsidR="00E83F5A" w:rsidRPr="00227F0F">
        <w:t>транспарентность</w:t>
      </w:r>
      <w:r w:rsidR="00227F0F" w:rsidRPr="00227F0F">
        <w:t xml:space="preserve"> </w:t>
      </w:r>
      <w:r w:rsidR="00E83F5A" w:rsidRPr="00227F0F">
        <w:t>управления</w:t>
      </w:r>
      <w:r w:rsidR="00227F0F" w:rsidRPr="00227F0F">
        <w:t xml:space="preserve"> </w:t>
      </w:r>
      <w:r w:rsidR="00E83F5A" w:rsidRPr="00227F0F">
        <w:t>фондом.</w:t>
      </w:r>
    </w:p>
    <w:p w:rsidR="00E83F5A" w:rsidRPr="00227F0F" w:rsidRDefault="00E83F5A" w:rsidP="00E83F5A">
      <w:r w:rsidRPr="00227F0F">
        <w:t>На</w:t>
      </w:r>
      <w:r w:rsidR="00227F0F" w:rsidRPr="00227F0F">
        <w:t xml:space="preserve"> </w:t>
      </w:r>
      <w:r w:rsidRPr="00227F0F">
        <w:t>официальном</w:t>
      </w:r>
      <w:r w:rsidR="00227F0F" w:rsidRPr="00227F0F">
        <w:t xml:space="preserve"> </w:t>
      </w:r>
      <w:r w:rsidRPr="00227F0F">
        <w:t>сайте</w:t>
      </w:r>
      <w:r w:rsidR="00227F0F" w:rsidRPr="00227F0F">
        <w:t xml:space="preserve"> </w:t>
      </w:r>
      <w:r w:rsidRPr="00227F0F">
        <w:t>представлены</w:t>
      </w:r>
      <w:r w:rsidR="00227F0F" w:rsidRPr="00227F0F">
        <w:t xml:space="preserve"> </w:t>
      </w:r>
      <w:r w:rsidRPr="00227F0F">
        <w:t>следующие</w:t>
      </w:r>
      <w:r w:rsidR="00227F0F" w:rsidRPr="00227F0F">
        <w:t xml:space="preserve"> </w:t>
      </w:r>
      <w:r w:rsidRPr="00227F0F">
        <w:t>расшифровки</w:t>
      </w:r>
      <w:r w:rsidR="00227F0F" w:rsidRPr="00227F0F">
        <w:t xml:space="preserve"> </w:t>
      </w:r>
      <w:r w:rsidRPr="00227F0F">
        <w:t>рейтинга.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5"/>
        <w:gridCol w:w="123"/>
        <w:gridCol w:w="753"/>
        <w:gridCol w:w="1710"/>
        <w:gridCol w:w="5365"/>
        <w:gridCol w:w="165"/>
      </w:tblGrid>
      <w:tr w:rsidR="004A1D4B" w:rsidRPr="00227F0F" w:rsidTr="004A1D4B">
        <w:trPr>
          <w:gridAfter w:val="1"/>
          <w:tblCellSpacing w:w="15" w:type="dxa"/>
        </w:trPr>
        <w:tc>
          <w:tcPr>
            <w:tcW w:w="0" w:type="auto"/>
            <w:gridSpan w:val="2"/>
            <w:vAlign w:val="center"/>
            <w:hideMark/>
          </w:tcPr>
          <w:p w:rsidR="004A1D4B" w:rsidRPr="00227F0F" w:rsidRDefault="004A1D4B" w:rsidP="004A1D4B">
            <w:pPr>
              <w:spacing w:after="0"/>
              <w:jc w:val="left"/>
            </w:pPr>
            <w:r w:rsidRPr="00227F0F">
              <w:rPr>
                <w:bCs/>
              </w:rPr>
              <w:t>Категория</w:t>
            </w:r>
          </w:p>
        </w:tc>
        <w:tc>
          <w:tcPr>
            <w:tcW w:w="0" w:type="auto"/>
            <w:gridSpan w:val="2"/>
            <w:vAlign w:val="center"/>
            <w:hideMark/>
          </w:tcPr>
          <w:p w:rsidR="004A1D4B" w:rsidRPr="00227F0F" w:rsidRDefault="004A1D4B" w:rsidP="004A1D4B">
            <w:pPr>
              <w:spacing w:after="0"/>
              <w:jc w:val="left"/>
            </w:pPr>
            <w:r w:rsidRPr="00227F0F">
              <w:rPr>
                <w:bCs/>
              </w:rPr>
              <w:t>Уровень</w:t>
            </w:r>
          </w:p>
        </w:tc>
        <w:tc>
          <w:tcPr>
            <w:tcW w:w="0" w:type="auto"/>
            <w:vAlign w:val="center"/>
            <w:hideMark/>
          </w:tcPr>
          <w:p w:rsidR="004A1D4B" w:rsidRPr="00227F0F" w:rsidRDefault="004A1D4B" w:rsidP="004A1D4B">
            <w:pPr>
              <w:spacing w:after="0"/>
              <w:jc w:val="left"/>
            </w:pPr>
            <w:r w:rsidRPr="00227F0F">
              <w:rPr>
                <w:bCs/>
              </w:rPr>
              <w:t>Определение</w:t>
            </w:r>
          </w:p>
        </w:tc>
      </w:tr>
      <w:tr w:rsidR="004A1D4B" w:rsidRPr="00227F0F" w:rsidTr="004A1D4B">
        <w:trPr>
          <w:tblCellSpacing w:w="15" w:type="dxa"/>
        </w:trPr>
        <w:tc>
          <w:tcPr>
            <w:tcW w:w="0" w:type="auto"/>
            <w:vAlign w:val="center"/>
            <w:hideMark/>
          </w:tcPr>
          <w:p w:rsidR="004A1D4B" w:rsidRPr="00227F0F" w:rsidRDefault="004A1D4B" w:rsidP="004A1D4B">
            <w:r w:rsidRPr="00227F0F">
              <w:t>AAA</w:t>
            </w:r>
          </w:p>
        </w:tc>
        <w:tc>
          <w:tcPr>
            <w:tcW w:w="0" w:type="auto"/>
            <w:gridSpan w:val="2"/>
            <w:vAlign w:val="center"/>
            <w:hideMark/>
          </w:tcPr>
          <w:p w:rsidR="004A1D4B" w:rsidRPr="00227F0F" w:rsidRDefault="004A1D4B" w:rsidP="004A1D4B">
            <w:r w:rsidRPr="00227F0F">
              <w:t>ruAAA</w:t>
            </w:r>
          </w:p>
        </w:tc>
        <w:tc>
          <w:tcPr>
            <w:tcW w:w="0" w:type="auto"/>
            <w:gridSpan w:val="3"/>
            <w:vAlign w:val="center"/>
            <w:hideMark/>
          </w:tcPr>
          <w:p w:rsidR="004A1D4B" w:rsidRPr="00227F0F" w:rsidRDefault="004A1D4B" w:rsidP="004A1D4B">
            <w:r w:rsidRPr="00227F0F">
              <w:t>Объект</w:t>
            </w:r>
            <w:r w:rsidR="00227F0F" w:rsidRPr="00227F0F">
              <w:t xml:space="preserve"> </w:t>
            </w:r>
            <w:r w:rsidRPr="00227F0F">
              <w:t>характеризуется</w:t>
            </w:r>
            <w:r w:rsidR="00227F0F" w:rsidRPr="00227F0F">
              <w:t xml:space="preserve"> </w:t>
            </w:r>
            <w:r w:rsidRPr="00227F0F">
              <w:t>высоким</w:t>
            </w:r>
            <w:r w:rsidR="00227F0F" w:rsidRPr="00227F0F">
              <w:t xml:space="preserve"> </w:t>
            </w:r>
            <w:r w:rsidRPr="00227F0F">
              <w:t>уровнем</w:t>
            </w:r>
            <w:r w:rsidR="00227F0F" w:rsidRPr="00227F0F">
              <w:t xml:space="preserve"> </w:t>
            </w:r>
            <w:r w:rsidRPr="00227F0F">
              <w:t>надежности</w:t>
            </w:r>
            <w:r w:rsidR="00227F0F" w:rsidRPr="00227F0F">
              <w:t xml:space="preserve"> </w:t>
            </w:r>
            <w:r w:rsidRPr="00227F0F">
              <w:t>и</w:t>
            </w:r>
            <w:r w:rsidR="00227F0F" w:rsidRPr="00227F0F">
              <w:t xml:space="preserve"> </w:t>
            </w:r>
            <w:r w:rsidRPr="00227F0F">
              <w:t>финансовой</w:t>
            </w:r>
            <w:r w:rsidR="00227F0F" w:rsidRPr="00227F0F">
              <w:t xml:space="preserve"> </w:t>
            </w:r>
            <w:r w:rsidRPr="00227F0F">
              <w:t>устойчивости.</w:t>
            </w:r>
            <w:r w:rsidR="00227F0F" w:rsidRPr="00227F0F">
              <w:t xml:space="preserve"> </w:t>
            </w:r>
            <w:r w:rsidRPr="00227F0F">
              <w:t>Наивысший</w:t>
            </w:r>
            <w:r w:rsidR="00227F0F" w:rsidRPr="00227F0F">
              <w:t xml:space="preserve"> </w:t>
            </w:r>
            <w:r w:rsidRPr="00227F0F">
              <w:t>уровень</w:t>
            </w:r>
            <w:r w:rsidR="00227F0F" w:rsidRPr="00227F0F">
              <w:t xml:space="preserve"> </w:t>
            </w:r>
            <w:r w:rsidRPr="00227F0F">
              <w:t>кредитоспособности</w:t>
            </w:r>
            <w:r w:rsidR="00227F0F" w:rsidRPr="00227F0F">
              <w:t xml:space="preserve"> </w:t>
            </w:r>
            <w:r w:rsidRPr="00227F0F">
              <w:t>по</w:t>
            </w:r>
            <w:r w:rsidR="00227F0F" w:rsidRPr="00227F0F">
              <w:t xml:space="preserve"> </w:t>
            </w:r>
            <w:r w:rsidRPr="00227F0F">
              <w:t>национальной</w:t>
            </w:r>
            <w:r w:rsidR="00227F0F" w:rsidRPr="00227F0F">
              <w:t xml:space="preserve"> </w:t>
            </w:r>
            <w:r w:rsidRPr="00227F0F">
              <w:t>шкале</w:t>
            </w:r>
            <w:r w:rsidR="00227F0F" w:rsidRPr="00227F0F">
              <w:t xml:space="preserve"> </w:t>
            </w:r>
            <w:r w:rsidRPr="00227F0F">
              <w:t>для</w:t>
            </w:r>
            <w:r w:rsidR="00227F0F" w:rsidRPr="00227F0F">
              <w:t xml:space="preserve"> </w:t>
            </w:r>
            <w:r w:rsidRPr="00227F0F">
              <w:t>России.</w:t>
            </w:r>
          </w:p>
        </w:tc>
      </w:tr>
      <w:tr w:rsidR="004A1D4B" w:rsidRPr="00227F0F" w:rsidTr="004A1D4B">
        <w:trPr>
          <w:tblCellSpacing w:w="15" w:type="dxa"/>
        </w:trPr>
        <w:tc>
          <w:tcPr>
            <w:tcW w:w="0" w:type="auto"/>
            <w:vAlign w:val="center"/>
            <w:hideMark/>
          </w:tcPr>
          <w:p w:rsidR="004A1D4B" w:rsidRPr="00227F0F" w:rsidRDefault="004A1D4B" w:rsidP="004A1D4B">
            <w:r w:rsidRPr="00227F0F">
              <w:t>AA</w:t>
            </w:r>
          </w:p>
        </w:tc>
        <w:tc>
          <w:tcPr>
            <w:tcW w:w="0" w:type="auto"/>
            <w:gridSpan w:val="2"/>
            <w:vAlign w:val="center"/>
            <w:hideMark/>
          </w:tcPr>
          <w:p w:rsidR="004A1D4B" w:rsidRPr="00227F0F" w:rsidRDefault="004A1D4B" w:rsidP="004A1D4B">
            <w:r w:rsidRPr="00227F0F">
              <w:t>ruAA+</w:t>
            </w:r>
            <w:r w:rsidRPr="00227F0F">
              <w:br/>
              <w:t>ruAA</w:t>
            </w:r>
            <w:r w:rsidRPr="00227F0F">
              <w:br/>
              <w:t>ruAA-</w:t>
            </w:r>
          </w:p>
        </w:tc>
        <w:tc>
          <w:tcPr>
            <w:tcW w:w="0" w:type="auto"/>
            <w:gridSpan w:val="3"/>
            <w:vAlign w:val="center"/>
            <w:hideMark/>
          </w:tcPr>
          <w:p w:rsidR="004A1D4B" w:rsidRPr="00227F0F" w:rsidRDefault="004A1D4B" w:rsidP="004A1D4B">
            <w:r w:rsidRPr="00227F0F">
              <w:t>Высокий</w:t>
            </w:r>
            <w:r w:rsidR="00227F0F" w:rsidRPr="00227F0F">
              <w:t xml:space="preserve"> </w:t>
            </w:r>
            <w:r w:rsidRPr="00227F0F">
              <w:t>уровень</w:t>
            </w:r>
            <w:r w:rsidR="00227F0F" w:rsidRPr="00227F0F">
              <w:t xml:space="preserve"> </w:t>
            </w:r>
            <w:r w:rsidRPr="00227F0F">
              <w:t>кредитоспособности,</w:t>
            </w:r>
            <w:r w:rsidR="00227F0F" w:rsidRPr="00227F0F">
              <w:t xml:space="preserve"> </w:t>
            </w:r>
            <w:r w:rsidRPr="00227F0F">
              <w:t>финансовой</w:t>
            </w:r>
            <w:r w:rsidR="00227F0F" w:rsidRPr="00227F0F">
              <w:t xml:space="preserve"> </w:t>
            </w:r>
            <w:r w:rsidRPr="00227F0F">
              <w:t>надежности</w:t>
            </w:r>
            <w:r w:rsidR="00227F0F" w:rsidRPr="00227F0F">
              <w:t xml:space="preserve"> </w:t>
            </w:r>
            <w:r w:rsidRPr="00227F0F">
              <w:t>и</w:t>
            </w:r>
            <w:r w:rsidR="00227F0F" w:rsidRPr="00227F0F">
              <w:t xml:space="preserve"> </w:t>
            </w:r>
            <w:r w:rsidRPr="00227F0F">
              <w:t>финансовой</w:t>
            </w:r>
            <w:r w:rsidR="00227F0F" w:rsidRPr="00227F0F">
              <w:t xml:space="preserve"> </w:t>
            </w:r>
            <w:r w:rsidRPr="00227F0F">
              <w:t>устойчивости</w:t>
            </w:r>
            <w:r w:rsidR="00227F0F" w:rsidRPr="00227F0F">
              <w:t xml:space="preserve"> </w:t>
            </w:r>
            <w:r w:rsidRPr="00227F0F">
              <w:t>в</w:t>
            </w:r>
            <w:r w:rsidR="00227F0F" w:rsidRPr="00227F0F">
              <w:t xml:space="preserve"> </w:t>
            </w:r>
            <w:r w:rsidRPr="00227F0F">
              <w:t>сравнении</w:t>
            </w:r>
            <w:r w:rsidR="00227F0F" w:rsidRPr="00227F0F">
              <w:t xml:space="preserve"> </w:t>
            </w:r>
            <w:r w:rsidRPr="00227F0F">
              <w:t>с</w:t>
            </w:r>
            <w:r w:rsidR="00227F0F" w:rsidRPr="00227F0F">
              <w:t xml:space="preserve"> </w:t>
            </w:r>
            <w:r w:rsidRPr="00227F0F">
              <w:t>другими</w:t>
            </w:r>
            <w:r w:rsidR="00227F0F" w:rsidRPr="00227F0F">
              <w:t xml:space="preserve"> </w:t>
            </w:r>
            <w:r w:rsidRPr="00227F0F">
              <w:t>объектами</w:t>
            </w:r>
            <w:r w:rsidR="00227F0F" w:rsidRPr="00227F0F">
              <w:t xml:space="preserve"> </w:t>
            </w:r>
            <w:r w:rsidRPr="00227F0F">
              <w:t>рейтинга.</w:t>
            </w:r>
            <w:r w:rsidR="00227F0F" w:rsidRPr="00227F0F">
              <w:t xml:space="preserve"> </w:t>
            </w:r>
            <w:r w:rsidRPr="00227F0F">
              <w:t>Подобная</w:t>
            </w:r>
            <w:r w:rsidR="00227F0F" w:rsidRPr="00227F0F">
              <w:t xml:space="preserve"> </w:t>
            </w:r>
            <w:r w:rsidRPr="00227F0F">
              <w:t>категория</w:t>
            </w:r>
            <w:r w:rsidR="00227F0F" w:rsidRPr="00227F0F">
              <w:t xml:space="preserve"> </w:t>
            </w:r>
            <w:r w:rsidRPr="00227F0F">
              <w:t>лишь</w:t>
            </w:r>
            <w:r w:rsidR="00227F0F" w:rsidRPr="00227F0F">
              <w:t xml:space="preserve"> </w:t>
            </w:r>
            <w:r w:rsidRPr="00227F0F">
              <w:t>незначительно</w:t>
            </w:r>
            <w:r w:rsidR="00227F0F" w:rsidRPr="00227F0F">
              <w:t xml:space="preserve"> </w:t>
            </w:r>
            <w:r w:rsidRPr="00227F0F">
              <w:t>ниже</w:t>
            </w:r>
            <w:r w:rsidR="00227F0F" w:rsidRPr="00227F0F">
              <w:t xml:space="preserve"> </w:t>
            </w:r>
            <w:r w:rsidRPr="00227F0F">
              <w:t>класса</w:t>
            </w:r>
            <w:r w:rsidR="00227F0F" w:rsidRPr="00227F0F">
              <w:t xml:space="preserve"> </w:t>
            </w:r>
            <w:r w:rsidRPr="00227F0F">
              <w:t>ruAAA.</w:t>
            </w:r>
          </w:p>
        </w:tc>
      </w:tr>
      <w:tr w:rsidR="004A1D4B" w:rsidRPr="00227F0F" w:rsidTr="004A1D4B">
        <w:trPr>
          <w:tblCellSpacing w:w="15" w:type="dxa"/>
        </w:trPr>
        <w:tc>
          <w:tcPr>
            <w:tcW w:w="0" w:type="auto"/>
            <w:vAlign w:val="center"/>
            <w:hideMark/>
          </w:tcPr>
          <w:p w:rsidR="004A1D4B" w:rsidRPr="00227F0F" w:rsidRDefault="004A1D4B" w:rsidP="004A1D4B">
            <w:r w:rsidRPr="00227F0F">
              <w:t>A</w:t>
            </w:r>
          </w:p>
        </w:tc>
        <w:tc>
          <w:tcPr>
            <w:tcW w:w="0" w:type="auto"/>
            <w:gridSpan w:val="2"/>
            <w:vAlign w:val="center"/>
            <w:hideMark/>
          </w:tcPr>
          <w:p w:rsidR="004A1D4B" w:rsidRPr="00227F0F" w:rsidRDefault="004A1D4B" w:rsidP="004A1D4B">
            <w:r w:rsidRPr="00227F0F">
              <w:t>ruA+</w:t>
            </w:r>
            <w:r w:rsidRPr="00227F0F">
              <w:br/>
              <w:t>ruA</w:t>
            </w:r>
            <w:r w:rsidRPr="00227F0F">
              <w:br/>
              <w:t>ruA-</w:t>
            </w:r>
          </w:p>
        </w:tc>
        <w:tc>
          <w:tcPr>
            <w:tcW w:w="0" w:type="auto"/>
            <w:gridSpan w:val="3"/>
            <w:vAlign w:val="center"/>
            <w:hideMark/>
          </w:tcPr>
          <w:p w:rsidR="004A1D4B" w:rsidRPr="00227F0F" w:rsidRDefault="004A1D4B" w:rsidP="004A1D4B">
            <w:r w:rsidRPr="00227F0F">
              <w:t>Умеренно</w:t>
            </w:r>
            <w:r w:rsidR="00227F0F" w:rsidRPr="00227F0F">
              <w:t xml:space="preserve"> </w:t>
            </w:r>
            <w:r w:rsidRPr="00227F0F">
              <w:t>высокий</w:t>
            </w:r>
            <w:r w:rsidR="00227F0F" w:rsidRPr="00227F0F">
              <w:t xml:space="preserve"> </w:t>
            </w:r>
            <w:r w:rsidRPr="00227F0F">
              <w:t>уровень</w:t>
            </w:r>
            <w:r w:rsidR="00227F0F" w:rsidRPr="00227F0F">
              <w:t xml:space="preserve"> </w:t>
            </w:r>
            <w:r w:rsidRPr="00227F0F">
              <w:t>финансовой</w:t>
            </w:r>
            <w:r w:rsidR="00227F0F" w:rsidRPr="00227F0F">
              <w:t xml:space="preserve"> </w:t>
            </w:r>
            <w:r w:rsidRPr="00227F0F">
              <w:t>надежности</w:t>
            </w:r>
            <w:r w:rsidR="00227F0F" w:rsidRPr="00227F0F">
              <w:t xml:space="preserve"> </w:t>
            </w:r>
            <w:r w:rsidRPr="00227F0F">
              <w:t>в</w:t>
            </w:r>
            <w:r w:rsidR="00227F0F" w:rsidRPr="00227F0F">
              <w:t xml:space="preserve"> </w:t>
            </w:r>
            <w:r w:rsidRPr="00227F0F">
              <w:t>сравнении</w:t>
            </w:r>
            <w:r w:rsidR="00227F0F" w:rsidRPr="00227F0F">
              <w:t xml:space="preserve"> </w:t>
            </w:r>
            <w:r w:rsidRPr="00227F0F">
              <w:t>с</w:t>
            </w:r>
            <w:r w:rsidR="00227F0F" w:rsidRPr="00227F0F">
              <w:t xml:space="preserve"> </w:t>
            </w:r>
            <w:r w:rsidRPr="00227F0F">
              <w:t>другими</w:t>
            </w:r>
            <w:r w:rsidR="00227F0F" w:rsidRPr="00227F0F">
              <w:t xml:space="preserve"> </w:t>
            </w:r>
            <w:r w:rsidRPr="00227F0F">
              <w:t>объектами</w:t>
            </w:r>
            <w:r w:rsidR="00227F0F" w:rsidRPr="00227F0F">
              <w:t xml:space="preserve"> </w:t>
            </w:r>
            <w:r w:rsidRPr="00227F0F">
              <w:t>рынка.</w:t>
            </w:r>
            <w:r w:rsidR="00227F0F" w:rsidRPr="00227F0F">
              <w:t xml:space="preserve"> </w:t>
            </w:r>
            <w:r w:rsidRPr="00227F0F">
              <w:t>Характерна</w:t>
            </w:r>
            <w:r w:rsidR="00227F0F" w:rsidRPr="00227F0F">
              <w:t xml:space="preserve"> </w:t>
            </w:r>
            <w:r w:rsidRPr="00227F0F">
              <w:t>незначительная</w:t>
            </w:r>
            <w:r w:rsidR="00227F0F" w:rsidRPr="00227F0F">
              <w:t xml:space="preserve"> </w:t>
            </w:r>
            <w:r w:rsidRPr="00227F0F">
              <w:t>чувствительность</w:t>
            </w:r>
            <w:r w:rsidR="00227F0F" w:rsidRPr="00227F0F">
              <w:t xml:space="preserve"> </w:t>
            </w:r>
            <w:r w:rsidRPr="00227F0F">
              <w:t>к</w:t>
            </w:r>
            <w:r w:rsidR="00227F0F" w:rsidRPr="00227F0F">
              <w:t xml:space="preserve"> </w:t>
            </w:r>
            <w:r w:rsidRPr="00227F0F">
              <w:t>воздействию</w:t>
            </w:r>
            <w:r w:rsidR="00227F0F" w:rsidRPr="00227F0F">
              <w:t xml:space="preserve"> </w:t>
            </w:r>
            <w:r w:rsidRPr="00227F0F">
              <w:t>негативных</w:t>
            </w:r>
            <w:r w:rsidR="00227F0F" w:rsidRPr="00227F0F">
              <w:t xml:space="preserve"> </w:t>
            </w:r>
            <w:r w:rsidRPr="00227F0F">
              <w:t>факторов.</w:t>
            </w:r>
          </w:p>
        </w:tc>
      </w:tr>
      <w:tr w:rsidR="004A1D4B" w:rsidRPr="00227F0F" w:rsidTr="004A1D4B">
        <w:trPr>
          <w:tblCellSpacing w:w="15" w:type="dxa"/>
        </w:trPr>
        <w:tc>
          <w:tcPr>
            <w:tcW w:w="0" w:type="auto"/>
            <w:vAlign w:val="center"/>
            <w:hideMark/>
          </w:tcPr>
          <w:p w:rsidR="004A1D4B" w:rsidRPr="00227F0F" w:rsidRDefault="004A1D4B" w:rsidP="004A1D4B">
            <w:r w:rsidRPr="00227F0F">
              <w:t>BBB</w:t>
            </w:r>
          </w:p>
        </w:tc>
        <w:tc>
          <w:tcPr>
            <w:tcW w:w="0" w:type="auto"/>
            <w:gridSpan w:val="2"/>
            <w:vAlign w:val="center"/>
            <w:hideMark/>
          </w:tcPr>
          <w:p w:rsidR="004A1D4B" w:rsidRPr="00227F0F" w:rsidRDefault="004A1D4B" w:rsidP="004A1D4B">
            <w:r w:rsidRPr="00227F0F">
              <w:t>ruBBB+</w:t>
            </w:r>
            <w:r w:rsidRPr="00227F0F">
              <w:br/>
              <w:t>ruBBB</w:t>
            </w:r>
            <w:r w:rsidRPr="00227F0F">
              <w:br/>
              <w:t>ruBBB-</w:t>
            </w:r>
          </w:p>
        </w:tc>
        <w:tc>
          <w:tcPr>
            <w:tcW w:w="0" w:type="auto"/>
            <w:gridSpan w:val="3"/>
            <w:vAlign w:val="center"/>
            <w:hideMark/>
          </w:tcPr>
          <w:p w:rsidR="004A1D4B" w:rsidRPr="00227F0F" w:rsidRDefault="004A1D4B" w:rsidP="004A1D4B">
            <w:r w:rsidRPr="00227F0F">
              <w:t>Умеренный</w:t>
            </w:r>
            <w:r w:rsidR="00227F0F" w:rsidRPr="00227F0F">
              <w:t xml:space="preserve"> </w:t>
            </w:r>
            <w:r w:rsidRPr="00227F0F">
              <w:t>уровень</w:t>
            </w:r>
            <w:r w:rsidR="00227F0F" w:rsidRPr="00227F0F">
              <w:t xml:space="preserve"> </w:t>
            </w:r>
            <w:r w:rsidRPr="00227F0F">
              <w:t>кредитоспособности</w:t>
            </w:r>
            <w:r w:rsidR="00227F0F" w:rsidRPr="00227F0F">
              <w:t xml:space="preserve"> </w:t>
            </w:r>
            <w:r w:rsidRPr="00227F0F">
              <w:t>и</w:t>
            </w:r>
            <w:r w:rsidR="00227F0F" w:rsidRPr="00227F0F">
              <w:t xml:space="preserve"> </w:t>
            </w:r>
            <w:r w:rsidRPr="00227F0F">
              <w:t>финансовой</w:t>
            </w:r>
            <w:r w:rsidR="00227F0F" w:rsidRPr="00227F0F">
              <w:t xml:space="preserve"> </w:t>
            </w:r>
            <w:r w:rsidRPr="00227F0F">
              <w:t>надежности</w:t>
            </w:r>
            <w:r w:rsidR="00227F0F" w:rsidRPr="00227F0F">
              <w:t xml:space="preserve"> </w:t>
            </w:r>
            <w:r w:rsidRPr="00227F0F">
              <w:t>в</w:t>
            </w:r>
            <w:r w:rsidR="00227F0F" w:rsidRPr="00227F0F">
              <w:t xml:space="preserve"> </w:t>
            </w:r>
            <w:r w:rsidRPr="00227F0F">
              <w:t>сравнении</w:t>
            </w:r>
            <w:r w:rsidR="00227F0F" w:rsidRPr="00227F0F">
              <w:t xml:space="preserve"> </w:t>
            </w:r>
            <w:r w:rsidRPr="00227F0F">
              <w:t>с</w:t>
            </w:r>
            <w:r w:rsidR="00227F0F" w:rsidRPr="00227F0F">
              <w:t xml:space="preserve"> </w:t>
            </w:r>
            <w:r w:rsidRPr="00227F0F">
              <w:t>другими</w:t>
            </w:r>
            <w:r w:rsidR="00227F0F" w:rsidRPr="00227F0F">
              <w:t xml:space="preserve"> </w:t>
            </w:r>
            <w:r w:rsidRPr="00227F0F">
              <w:t>организациями,</w:t>
            </w:r>
            <w:r w:rsidR="00227F0F" w:rsidRPr="00227F0F">
              <w:t xml:space="preserve"> </w:t>
            </w:r>
            <w:r w:rsidRPr="00227F0F">
              <w:t>присутствующими</w:t>
            </w:r>
            <w:r w:rsidR="00227F0F" w:rsidRPr="00227F0F">
              <w:t xml:space="preserve"> </w:t>
            </w:r>
            <w:r w:rsidRPr="00227F0F">
              <w:t>на</w:t>
            </w:r>
            <w:r w:rsidR="00227F0F" w:rsidRPr="00227F0F">
              <w:t xml:space="preserve"> </w:t>
            </w:r>
            <w:r w:rsidRPr="00227F0F">
              <w:t>рынке.</w:t>
            </w:r>
            <w:r w:rsidR="00227F0F" w:rsidRPr="00227F0F">
              <w:t xml:space="preserve"> </w:t>
            </w:r>
            <w:r w:rsidRPr="00227F0F">
              <w:t>Учреждения</w:t>
            </w:r>
            <w:r w:rsidR="00227F0F" w:rsidRPr="00227F0F">
              <w:t xml:space="preserve"> </w:t>
            </w:r>
            <w:r w:rsidRPr="00227F0F">
              <w:t>данного</w:t>
            </w:r>
            <w:r w:rsidR="00227F0F" w:rsidRPr="00227F0F">
              <w:t xml:space="preserve"> </w:t>
            </w:r>
            <w:r w:rsidRPr="00227F0F">
              <w:t>сегмента</w:t>
            </w:r>
            <w:r w:rsidR="00227F0F" w:rsidRPr="00227F0F">
              <w:t xml:space="preserve"> </w:t>
            </w:r>
            <w:r w:rsidRPr="00227F0F">
              <w:t>более</w:t>
            </w:r>
            <w:r w:rsidR="00227F0F" w:rsidRPr="00227F0F">
              <w:t xml:space="preserve"> </w:t>
            </w:r>
            <w:r w:rsidRPr="00227F0F">
              <w:t>подвержены</w:t>
            </w:r>
            <w:r w:rsidR="00227F0F" w:rsidRPr="00227F0F">
              <w:t xml:space="preserve"> </w:t>
            </w:r>
            <w:r w:rsidRPr="00227F0F">
              <w:t>влиянию</w:t>
            </w:r>
            <w:r w:rsidR="00227F0F" w:rsidRPr="00227F0F">
              <w:t xml:space="preserve"> </w:t>
            </w:r>
            <w:r w:rsidRPr="00227F0F">
              <w:t>негативных</w:t>
            </w:r>
            <w:r w:rsidR="00227F0F" w:rsidRPr="00227F0F">
              <w:t xml:space="preserve"> </w:t>
            </w:r>
            <w:r w:rsidRPr="00227F0F">
              <w:t>факторов,</w:t>
            </w:r>
            <w:r w:rsidR="00227F0F" w:rsidRPr="00227F0F">
              <w:t xml:space="preserve"> </w:t>
            </w:r>
            <w:r w:rsidRPr="00227F0F">
              <w:t>чем</w:t>
            </w:r>
            <w:r w:rsidR="00227F0F" w:rsidRPr="00227F0F">
              <w:t xml:space="preserve"> </w:t>
            </w:r>
            <w:r w:rsidRPr="00227F0F">
              <w:t>категория</w:t>
            </w:r>
            <w:r w:rsidR="00227F0F" w:rsidRPr="00227F0F">
              <w:t xml:space="preserve"> </w:t>
            </w:r>
            <w:r w:rsidRPr="00227F0F">
              <w:t>A.</w:t>
            </w:r>
          </w:p>
        </w:tc>
      </w:tr>
      <w:tr w:rsidR="004A1D4B" w:rsidRPr="00227F0F" w:rsidTr="004A1D4B">
        <w:trPr>
          <w:tblCellSpacing w:w="15" w:type="dxa"/>
        </w:trPr>
        <w:tc>
          <w:tcPr>
            <w:tcW w:w="0" w:type="auto"/>
            <w:vAlign w:val="center"/>
            <w:hideMark/>
          </w:tcPr>
          <w:p w:rsidR="004A1D4B" w:rsidRPr="00227F0F" w:rsidRDefault="004A1D4B" w:rsidP="004A1D4B">
            <w:r w:rsidRPr="00227F0F">
              <w:t>BB</w:t>
            </w:r>
          </w:p>
        </w:tc>
        <w:tc>
          <w:tcPr>
            <w:tcW w:w="0" w:type="auto"/>
            <w:gridSpan w:val="2"/>
            <w:vAlign w:val="center"/>
            <w:hideMark/>
          </w:tcPr>
          <w:p w:rsidR="004A1D4B" w:rsidRPr="00227F0F" w:rsidRDefault="004A1D4B" w:rsidP="004A1D4B">
            <w:r w:rsidRPr="00227F0F">
              <w:t>ruBB+</w:t>
            </w:r>
            <w:r w:rsidRPr="00227F0F">
              <w:br/>
              <w:t>ruBB</w:t>
            </w:r>
            <w:r w:rsidRPr="00227F0F">
              <w:br/>
              <w:t>ruBB-</w:t>
            </w:r>
          </w:p>
        </w:tc>
        <w:tc>
          <w:tcPr>
            <w:tcW w:w="0" w:type="auto"/>
            <w:gridSpan w:val="3"/>
            <w:vAlign w:val="center"/>
            <w:hideMark/>
          </w:tcPr>
          <w:p w:rsidR="004A1D4B" w:rsidRPr="00227F0F" w:rsidRDefault="004A1D4B" w:rsidP="004A1D4B">
            <w:r w:rsidRPr="00227F0F">
              <w:t>Умеренно</w:t>
            </w:r>
            <w:r w:rsidR="00227F0F" w:rsidRPr="00227F0F">
              <w:t xml:space="preserve"> </w:t>
            </w:r>
            <w:r w:rsidRPr="00227F0F">
              <w:t>низкий</w:t>
            </w:r>
            <w:r w:rsidR="00227F0F" w:rsidRPr="00227F0F">
              <w:t xml:space="preserve"> </w:t>
            </w:r>
            <w:r w:rsidRPr="00227F0F">
              <w:t>уровень</w:t>
            </w:r>
            <w:r w:rsidR="00227F0F" w:rsidRPr="00227F0F">
              <w:t xml:space="preserve"> </w:t>
            </w:r>
            <w:r w:rsidRPr="00227F0F">
              <w:t>кредитоспособности</w:t>
            </w:r>
            <w:r w:rsidR="00227F0F" w:rsidRPr="00227F0F">
              <w:t xml:space="preserve"> </w:t>
            </w:r>
            <w:r w:rsidRPr="00227F0F">
              <w:t>и</w:t>
            </w:r>
            <w:r w:rsidR="00227F0F" w:rsidRPr="00227F0F">
              <w:t xml:space="preserve"> </w:t>
            </w:r>
            <w:r w:rsidRPr="00227F0F">
              <w:t>финансовой</w:t>
            </w:r>
            <w:r w:rsidR="00227F0F" w:rsidRPr="00227F0F">
              <w:t xml:space="preserve"> </w:t>
            </w:r>
            <w:r w:rsidRPr="00227F0F">
              <w:t>устойчивости</w:t>
            </w:r>
            <w:r w:rsidR="00227F0F" w:rsidRPr="00227F0F">
              <w:t xml:space="preserve"> </w:t>
            </w:r>
            <w:r w:rsidRPr="00227F0F">
              <w:t>в</w:t>
            </w:r>
            <w:r w:rsidR="00227F0F" w:rsidRPr="00227F0F">
              <w:t xml:space="preserve"> </w:t>
            </w:r>
            <w:r w:rsidRPr="00227F0F">
              <w:t>сравнении</w:t>
            </w:r>
            <w:r w:rsidR="00227F0F" w:rsidRPr="00227F0F">
              <w:t xml:space="preserve"> </w:t>
            </w:r>
            <w:r w:rsidRPr="00227F0F">
              <w:t>с</w:t>
            </w:r>
            <w:r w:rsidR="00227F0F" w:rsidRPr="00227F0F">
              <w:t xml:space="preserve"> </w:t>
            </w:r>
            <w:r w:rsidRPr="00227F0F">
              <w:t>другими,</w:t>
            </w:r>
            <w:r w:rsidR="00227F0F" w:rsidRPr="00227F0F">
              <w:t xml:space="preserve"> </w:t>
            </w:r>
            <w:r w:rsidRPr="00227F0F">
              <w:t>представленными</w:t>
            </w:r>
            <w:r w:rsidR="00227F0F" w:rsidRPr="00227F0F">
              <w:t xml:space="preserve"> </w:t>
            </w:r>
            <w:r w:rsidRPr="00227F0F">
              <w:t>организациями.</w:t>
            </w:r>
            <w:r w:rsidR="00227F0F" w:rsidRPr="00227F0F">
              <w:t xml:space="preserve"> </w:t>
            </w:r>
            <w:r w:rsidRPr="00227F0F">
              <w:t>Характерна</w:t>
            </w:r>
            <w:r w:rsidR="00227F0F" w:rsidRPr="00227F0F">
              <w:t xml:space="preserve"> </w:t>
            </w:r>
            <w:r w:rsidRPr="00227F0F">
              <w:t>повышенная</w:t>
            </w:r>
            <w:r w:rsidR="00227F0F" w:rsidRPr="00227F0F">
              <w:t xml:space="preserve"> </w:t>
            </w:r>
            <w:r w:rsidRPr="00227F0F">
              <w:t>чувствительность</w:t>
            </w:r>
            <w:r w:rsidR="00227F0F" w:rsidRPr="00227F0F">
              <w:t xml:space="preserve"> </w:t>
            </w:r>
            <w:r w:rsidRPr="00227F0F">
              <w:t>к</w:t>
            </w:r>
            <w:r w:rsidR="00227F0F" w:rsidRPr="00227F0F">
              <w:t xml:space="preserve"> </w:t>
            </w:r>
            <w:r w:rsidRPr="00227F0F">
              <w:t>колебаниям</w:t>
            </w:r>
            <w:r w:rsidR="00227F0F" w:rsidRPr="00227F0F">
              <w:t xml:space="preserve"> </w:t>
            </w:r>
            <w:r w:rsidRPr="00227F0F">
              <w:t>рынка.</w:t>
            </w:r>
          </w:p>
        </w:tc>
      </w:tr>
      <w:tr w:rsidR="004A1D4B" w:rsidRPr="00227F0F" w:rsidTr="004A1D4B">
        <w:trPr>
          <w:tblCellSpacing w:w="15" w:type="dxa"/>
        </w:trPr>
        <w:tc>
          <w:tcPr>
            <w:tcW w:w="0" w:type="auto"/>
            <w:vAlign w:val="center"/>
            <w:hideMark/>
          </w:tcPr>
          <w:p w:rsidR="004A1D4B" w:rsidRPr="00227F0F" w:rsidRDefault="004A1D4B" w:rsidP="004A1D4B">
            <w:r w:rsidRPr="00227F0F">
              <w:t>B</w:t>
            </w:r>
          </w:p>
        </w:tc>
        <w:tc>
          <w:tcPr>
            <w:tcW w:w="0" w:type="auto"/>
            <w:gridSpan w:val="2"/>
            <w:vAlign w:val="center"/>
            <w:hideMark/>
          </w:tcPr>
          <w:p w:rsidR="004A1D4B" w:rsidRPr="00227F0F" w:rsidRDefault="004A1D4B" w:rsidP="004A1D4B">
            <w:r w:rsidRPr="00227F0F">
              <w:t>ruB+</w:t>
            </w:r>
            <w:r w:rsidRPr="00227F0F">
              <w:br/>
              <w:t>ruB</w:t>
            </w:r>
            <w:r w:rsidRPr="00227F0F">
              <w:br/>
              <w:t>ruB-</w:t>
            </w:r>
          </w:p>
        </w:tc>
        <w:tc>
          <w:tcPr>
            <w:tcW w:w="0" w:type="auto"/>
            <w:gridSpan w:val="3"/>
            <w:vAlign w:val="center"/>
            <w:hideMark/>
          </w:tcPr>
          <w:p w:rsidR="004A1D4B" w:rsidRPr="00227F0F" w:rsidRDefault="004A1D4B" w:rsidP="004A1D4B">
            <w:r w:rsidRPr="00227F0F">
              <w:t>Низкий</w:t>
            </w:r>
            <w:r w:rsidR="00227F0F" w:rsidRPr="00227F0F">
              <w:t xml:space="preserve"> </w:t>
            </w:r>
            <w:r w:rsidRPr="00227F0F">
              <w:t>уровень</w:t>
            </w:r>
            <w:r w:rsidR="00227F0F" w:rsidRPr="00227F0F">
              <w:t xml:space="preserve"> </w:t>
            </w:r>
            <w:r w:rsidRPr="00227F0F">
              <w:t>кредитоспособности,</w:t>
            </w:r>
            <w:r w:rsidR="00227F0F" w:rsidRPr="00227F0F">
              <w:t xml:space="preserve"> </w:t>
            </w:r>
            <w:r w:rsidRPr="00227F0F">
              <w:t>финансовой</w:t>
            </w:r>
            <w:r w:rsidR="00227F0F" w:rsidRPr="00227F0F">
              <w:t xml:space="preserve"> </w:t>
            </w:r>
            <w:r w:rsidRPr="00227F0F">
              <w:t>надежности</w:t>
            </w:r>
            <w:r w:rsidR="00227F0F" w:rsidRPr="00227F0F">
              <w:t xml:space="preserve"> </w:t>
            </w:r>
            <w:r w:rsidRPr="00227F0F">
              <w:t>и</w:t>
            </w:r>
            <w:r w:rsidR="00227F0F" w:rsidRPr="00227F0F">
              <w:t xml:space="preserve"> </w:t>
            </w:r>
            <w:r w:rsidRPr="00227F0F">
              <w:t>устойчивости</w:t>
            </w:r>
            <w:r w:rsidR="00227F0F" w:rsidRPr="00227F0F">
              <w:t xml:space="preserve"> </w:t>
            </w:r>
            <w:r w:rsidRPr="00227F0F">
              <w:t>в</w:t>
            </w:r>
            <w:r w:rsidR="00227F0F" w:rsidRPr="00227F0F">
              <w:t xml:space="preserve"> </w:t>
            </w:r>
            <w:r w:rsidRPr="00227F0F">
              <w:t>сравнении</w:t>
            </w:r>
            <w:r w:rsidR="00227F0F" w:rsidRPr="00227F0F">
              <w:t xml:space="preserve"> </w:t>
            </w:r>
            <w:r w:rsidRPr="00227F0F">
              <w:t>с</w:t>
            </w:r>
            <w:r w:rsidR="00227F0F" w:rsidRPr="00227F0F">
              <w:t xml:space="preserve"> </w:t>
            </w:r>
            <w:r w:rsidRPr="00227F0F">
              <w:t>другими</w:t>
            </w:r>
            <w:r w:rsidR="00227F0F" w:rsidRPr="00227F0F">
              <w:t xml:space="preserve"> </w:t>
            </w:r>
            <w:r w:rsidRPr="00227F0F">
              <w:t>объектами</w:t>
            </w:r>
            <w:r w:rsidR="00227F0F" w:rsidRPr="00227F0F">
              <w:t xml:space="preserve"> </w:t>
            </w:r>
            <w:r w:rsidRPr="00227F0F">
              <w:t>рейтинга.</w:t>
            </w:r>
            <w:r w:rsidR="00227F0F" w:rsidRPr="00227F0F">
              <w:t xml:space="preserve"> </w:t>
            </w:r>
            <w:r w:rsidRPr="00227F0F">
              <w:t>Учреждение</w:t>
            </w:r>
            <w:r w:rsidR="00227F0F" w:rsidRPr="00227F0F">
              <w:t xml:space="preserve"> </w:t>
            </w:r>
            <w:r w:rsidRPr="00227F0F">
              <w:t>сохраняет</w:t>
            </w:r>
            <w:r w:rsidR="00227F0F" w:rsidRPr="00227F0F">
              <w:t xml:space="preserve"> </w:t>
            </w:r>
            <w:r w:rsidRPr="00227F0F">
              <w:t>возможность</w:t>
            </w:r>
            <w:r w:rsidR="00227F0F" w:rsidRPr="00227F0F">
              <w:t xml:space="preserve"> </w:t>
            </w:r>
            <w:r w:rsidRPr="00227F0F">
              <w:t>выполнять</w:t>
            </w:r>
            <w:r w:rsidR="00227F0F" w:rsidRPr="00227F0F">
              <w:t xml:space="preserve"> </w:t>
            </w:r>
            <w:r w:rsidRPr="00227F0F">
              <w:t>обязанности</w:t>
            </w:r>
            <w:r w:rsidR="00227F0F" w:rsidRPr="00227F0F">
              <w:t xml:space="preserve"> </w:t>
            </w:r>
            <w:r w:rsidRPr="00227F0F">
              <w:t>перед</w:t>
            </w:r>
            <w:r w:rsidR="00227F0F" w:rsidRPr="00227F0F">
              <w:t xml:space="preserve"> </w:t>
            </w:r>
            <w:r w:rsidRPr="00227F0F">
              <w:t>своими</w:t>
            </w:r>
            <w:r w:rsidR="00227F0F" w:rsidRPr="00227F0F">
              <w:t xml:space="preserve"> </w:t>
            </w:r>
            <w:r w:rsidRPr="00227F0F">
              <w:t>клиентами,</w:t>
            </w:r>
            <w:r w:rsidR="00227F0F" w:rsidRPr="00227F0F">
              <w:t xml:space="preserve"> </w:t>
            </w:r>
            <w:r w:rsidRPr="00227F0F">
              <w:t>но</w:t>
            </w:r>
            <w:r w:rsidR="00227F0F" w:rsidRPr="00227F0F">
              <w:t xml:space="preserve"> </w:t>
            </w:r>
            <w:r w:rsidRPr="00227F0F">
              <w:t>запас</w:t>
            </w:r>
            <w:r w:rsidR="00227F0F" w:rsidRPr="00227F0F">
              <w:t xml:space="preserve"> </w:t>
            </w:r>
            <w:r w:rsidRPr="00227F0F">
              <w:t>его</w:t>
            </w:r>
            <w:r w:rsidR="00227F0F" w:rsidRPr="00227F0F">
              <w:t xml:space="preserve"> </w:t>
            </w:r>
            <w:r w:rsidRPr="00227F0F">
              <w:t>прочности</w:t>
            </w:r>
            <w:r w:rsidR="00227F0F" w:rsidRPr="00227F0F">
              <w:t xml:space="preserve"> </w:t>
            </w:r>
            <w:r w:rsidRPr="00227F0F">
              <w:t>ограничен.</w:t>
            </w:r>
          </w:p>
        </w:tc>
      </w:tr>
      <w:tr w:rsidR="004A1D4B" w:rsidRPr="00227F0F" w:rsidTr="004A1D4B">
        <w:trPr>
          <w:tblCellSpacing w:w="15" w:type="dxa"/>
        </w:trPr>
        <w:tc>
          <w:tcPr>
            <w:tcW w:w="0" w:type="auto"/>
            <w:vAlign w:val="center"/>
            <w:hideMark/>
          </w:tcPr>
          <w:p w:rsidR="004A1D4B" w:rsidRPr="00227F0F" w:rsidRDefault="004A1D4B" w:rsidP="004A1D4B">
            <w:r w:rsidRPr="00227F0F">
              <w:t>CCC</w:t>
            </w:r>
          </w:p>
        </w:tc>
        <w:tc>
          <w:tcPr>
            <w:tcW w:w="0" w:type="auto"/>
            <w:gridSpan w:val="2"/>
            <w:vAlign w:val="center"/>
            <w:hideMark/>
          </w:tcPr>
          <w:p w:rsidR="004A1D4B" w:rsidRPr="00227F0F" w:rsidRDefault="004A1D4B" w:rsidP="004A1D4B">
            <w:r w:rsidRPr="00227F0F">
              <w:t>ruCCC</w:t>
            </w:r>
          </w:p>
        </w:tc>
        <w:tc>
          <w:tcPr>
            <w:tcW w:w="0" w:type="auto"/>
            <w:gridSpan w:val="3"/>
            <w:vAlign w:val="center"/>
            <w:hideMark/>
          </w:tcPr>
          <w:p w:rsidR="004A1D4B" w:rsidRPr="00227F0F" w:rsidRDefault="004A1D4B" w:rsidP="004A1D4B">
            <w:r w:rsidRPr="00227F0F">
              <w:t>Крайне</w:t>
            </w:r>
            <w:r w:rsidR="00227F0F" w:rsidRPr="00227F0F">
              <w:t xml:space="preserve"> </w:t>
            </w:r>
            <w:r w:rsidRPr="00227F0F">
              <w:t>низкий</w:t>
            </w:r>
            <w:r w:rsidR="00227F0F" w:rsidRPr="00227F0F">
              <w:t xml:space="preserve"> </w:t>
            </w:r>
            <w:r w:rsidRPr="00227F0F">
              <w:t>уровень</w:t>
            </w:r>
            <w:r w:rsidR="00227F0F" w:rsidRPr="00227F0F">
              <w:t xml:space="preserve"> </w:t>
            </w:r>
            <w:r w:rsidRPr="00227F0F">
              <w:t>кредитоспособности,</w:t>
            </w:r>
            <w:r w:rsidR="00227F0F" w:rsidRPr="00227F0F">
              <w:t xml:space="preserve"> </w:t>
            </w:r>
            <w:r w:rsidRPr="00227F0F">
              <w:t>финансовой</w:t>
            </w:r>
            <w:r w:rsidR="00227F0F" w:rsidRPr="00227F0F">
              <w:t xml:space="preserve"> </w:t>
            </w:r>
            <w:r w:rsidRPr="00227F0F">
              <w:lastRenderedPageBreak/>
              <w:t>надежности</w:t>
            </w:r>
            <w:r w:rsidR="00227F0F" w:rsidRPr="00227F0F">
              <w:t xml:space="preserve"> </w:t>
            </w:r>
            <w:r w:rsidRPr="00227F0F">
              <w:t>и</w:t>
            </w:r>
            <w:r w:rsidR="00227F0F" w:rsidRPr="00227F0F">
              <w:t xml:space="preserve"> </w:t>
            </w:r>
            <w:r w:rsidRPr="00227F0F">
              <w:t>финансовой</w:t>
            </w:r>
            <w:r w:rsidR="00227F0F" w:rsidRPr="00227F0F">
              <w:t xml:space="preserve"> </w:t>
            </w:r>
            <w:r w:rsidRPr="00227F0F">
              <w:t>устойчивости</w:t>
            </w:r>
            <w:r w:rsidR="00227F0F" w:rsidRPr="00227F0F">
              <w:t xml:space="preserve"> </w:t>
            </w:r>
            <w:r w:rsidRPr="00227F0F">
              <w:t>в</w:t>
            </w:r>
            <w:r w:rsidR="00227F0F" w:rsidRPr="00227F0F">
              <w:t xml:space="preserve"> </w:t>
            </w:r>
            <w:r w:rsidRPr="00227F0F">
              <w:t>сравнении</w:t>
            </w:r>
            <w:r w:rsidR="00227F0F" w:rsidRPr="00227F0F">
              <w:t xml:space="preserve"> </w:t>
            </w:r>
            <w:r w:rsidRPr="00227F0F">
              <w:t>с</w:t>
            </w:r>
            <w:r w:rsidR="00227F0F" w:rsidRPr="00227F0F">
              <w:t xml:space="preserve"> </w:t>
            </w:r>
            <w:r w:rsidRPr="00227F0F">
              <w:t>другими</w:t>
            </w:r>
            <w:r w:rsidR="00227F0F" w:rsidRPr="00227F0F">
              <w:t xml:space="preserve"> </w:t>
            </w:r>
            <w:r w:rsidRPr="00227F0F">
              <w:t>объектами</w:t>
            </w:r>
            <w:r w:rsidR="00227F0F" w:rsidRPr="00227F0F">
              <w:t xml:space="preserve"> </w:t>
            </w:r>
            <w:r w:rsidRPr="00227F0F">
              <w:t>рынка.</w:t>
            </w:r>
            <w:r w:rsidR="00227F0F" w:rsidRPr="00227F0F">
              <w:t xml:space="preserve"> </w:t>
            </w:r>
            <w:r w:rsidRPr="00227F0F">
              <w:t>Присутствует</w:t>
            </w:r>
            <w:r w:rsidR="00227F0F" w:rsidRPr="00227F0F">
              <w:t xml:space="preserve"> </w:t>
            </w:r>
            <w:r w:rsidRPr="00227F0F">
              <w:t>значительная</w:t>
            </w:r>
            <w:r w:rsidR="00227F0F" w:rsidRPr="00227F0F">
              <w:t xml:space="preserve"> </w:t>
            </w:r>
            <w:r w:rsidRPr="00227F0F">
              <w:t>вероятность</w:t>
            </w:r>
            <w:r w:rsidR="00227F0F" w:rsidRPr="00227F0F">
              <w:t xml:space="preserve"> </w:t>
            </w:r>
            <w:r w:rsidRPr="00227F0F">
              <w:t>невыполнения</w:t>
            </w:r>
            <w:r w:rsidR="00227F0F" w:rsidRPr="00227F0F">
              <w:t xml:space="preserve"> </w:t>
            </w:r>
            <w:r w:rsidRPr="00227F0F">
              <w:t>организацией</w:t>
            </w:r>
            <w:r w:rsidR="00227F0F" w:rsidRPr="00227F0F">
              <w:t xml:space="preserve"> </w:t>
            </w:r>
            <w:r w:rsidRPr="00227F0F">
              <w:t>своих</w:t>
            </w:r>
            <w:r w:rsidR="00227F0F" w:rsidRPr="00227F0F">
              <w:t xml:space="preserve"> </w:t>
            </w:r>
            <w:r w:rsidRPr="00227F0F">
              <w:t>обязанностей</w:t>
            </w:r>
            <w:r w:rsidR="00227F0F" w:rsidRPr="00227F0F">
              <w:t xml:space="preserve"> </w:t>
            </w:r>
            <w:r w:rsidRPr="00227F0F">
              <w:t>в</w:t>
            </w:r>
            <w:r w:rsidR="00227F0F" w:rsidRPr="00227F0F">
              <w:t xml:space="preserve"> </w:t>
            </w:r>
            <w:r w:rsidRPr="00227F0F">
              <w:t>ближайшей</w:t>
            </w:r>
            <w:r w:rsidR="00227F0F" w:rsidRPr="00227F0F">
              <w:t xml:space="preserve"> </w:t>
            </w:r>
            <w:r w:rsidRPr="00227F0F">
              <w:t>перспективе.</w:t>
            </w:r>
          </w:p>
        </w:tc>
      </w:tr>
      <w:tr w:rsidR="004A1D4B" w:rsidRPr="00227F0F" w:rsidTr="004A1D4B">
        <w:trPr>
          <w:tblCellSpacing w:w="15" w:type="dxa"/>
        </w:trPr>
        <w:tc>
          <w:tcPr>
            <w:tcW w:w="0" w:type="auto"/>
            <w:vAlign w:val="center"/>
            <w:hideMark/>
          </w:tcPr>
          <w:p w:rsidR="004A1D4B" w:rsidRPr="00227F0F" w:rsidRDefault="004A1D4B" w:rsidP="004A1D4B">
            <w:r w:rsidRPr="00227F0F">
              <w:lastRenderedPageBreak/>
              <w:t>C</w:t>
            </w:r>
          </w:p>
        </w:tc>
        <w:tc>
          <w:tcPr>
            <w:tcW w:w="0" w:type="auto"/>
            <w:gridSpan w:val="2"/>
            <w:vAlign w:val="center"/>
            <w:hideMark/>
          </w:tcPr>
          <w:p w:rsidR="004A1D4B" w:rsidRPr="00227F0F" w:rsidRDefault="004A1D4B" w:rsidP="004A1D4B">
            <w:r w:rsidRPr="00227F0F">
              <w:t>ruCC</w:t>
            </w:r>
          </w:p>
        </w:tc>
        <w:tc>
          <w:tcPr>
            <w:tcW w:w="0" w:type="auto"/>
            <w:gridSpan w:val="3"/>
            <w:vAlign w:val="center"/>
            <w:hideMark/>
          </w:tcPr>
          <w:p w:rsidR="004A1D4B" w:rsidRPr="00227F0F" w:rsidRDefault="004A1D4B" w:rsidP="004A1D4B">
            <w:r w:rsidRPr="00227F0F">
              <w:t>Крайне</w:t>
            </w:r>
            <w:r w:rsidR="00227F0F" w:rsidRPr="00227F0F">
              <w:t xml:space="preserve"> </w:t>
            </w:r>
            <w:r w:rsidRPr="00227F0F">
              <w:t>низкий</w:t>
            </w:r>
            <w:r w:rsidR="00227F0F" w:rsidRPr="00227F0F">
              <w:t xml:space="preserve"> </w:t>
            </w:r>
            <w:r w:rsidRPr="00227F0F">
              <w:t>уровень</w:t>
            </w:r>
            <w:r w:rsidR="00227F0F" w:rsidRPr="00227F0F">
              <w:t xml:space="preserve"> </w:t>
            </w:r>
            <w:r w:rsidRPr="00227F0F">
              <w:t>кредитоспособности,</w:t>
            </w:r>
            <w:r w:rsidR="00227F0F" w:rsidRPr="00227F0F">
              <w:t xml:space="preserve"> </w:t>
            </w:r>
            <w:r w:rsidRPr="00227F0F">
              <w:t>финансовой</w:t>
            </w:r>
            <w:r w:rsidR="00227F0F" w:rsidRPr="00227F0F">
              <w:t xml:space="preserve"> </w:t>
            </w:r>
            <w:r w:rsidRPr="00227F0F">
              <w:t>надежности</w:t>
            </w:r>
            <w:r w:rsidR="00227F0F" w:rsidRPr="00227F0F">
              <w:t xml:space="preserve"> </w:t>
            </w:r>
            <w:r w:rsidRPr="00227F0F">
              <w:t>и</w:t>
            </w:r>
            <w:r w:rsidR="00227F0F" w:rsidRPr="00227F0F">
              <w:t xml:space="preserve"> </w:t>
            </w:r>
            <w:r w:rsidRPr="00227F0F">
              <w:t>финансовой</w:t>
            </w:r>
            <w:r w:rsidR="00227F0F" w:rsidRPr="00227F0F">
              <w:t xml:space="preserve"> </w:t>
            </w:r>
            <w:r w:rsidRPr="00227F0F">
              <w:t>устойчивости</w:t>
            </w:r>
            <w:r w:rsidR="00227F0F" w:rsidRPr="00227F0F">
              <w:t xml:space="preserve"> </w:t>
            </w:r>
            <w:r w:rsidRPr="00227F0F">
              <w:t>в</w:t>
            </w:r>
            <w:r w:rsidR="00227F0F" w:rsidRPr="00227F0F">
              <w:t xml:space="preserve"> </w:t>
            </w:r>
            <w:r w:rsidRPr="00227F0F">
              <w:t>сравнении</w:t>
            </w:r>
            <w:r w:rsidR="00227F0F" w:rsidRPr="00227F0F">
              <w:t xml:space="preserve"> </w:t>
            </w:r>
            <w:r w:rsidRPr="00227F0F">
              <w:t>с</w:t>
            </w:r>
            <w:r w:rsidR="00227F0F" w:rsidRPr="00227F0F">
              <w:t xml:space="preserve"> </w:t>
            </w:r>
            <w:r w:rsidRPr="00227F0F">
              <w:t>другими</w:t>
            </w:r>
            <w:r w:rsidR="00227F0F" w:rsidRPr="00227F0F">
              <w:t xml:space="preserve"> </w:t>
            </w:r>
            <w:r w:rsidRPr="00227F0F">
              <w:t>объектами</w:t>
            </w:r>
            <w:r w:rsidR="00227F0F" w:rsidRPr="00227F0F">
              <w:t xml:space="preserve"> </w:t>
            </w:r>
            <w:r w:rsidRPr="00227F0F">
              <w:t>рынка.</w:t>
            </w:r>
            <w:r w:rsidR="00227F0F" w:rsidRPr="00227F0F">
              <w:t xml:space="preserve"> </w:t>
            </w:r>
            <w:r w:rsidRPr="00227F0F">
              <w:t>Присутствует</w:t>
            </w:r>
            <w:r w:rsidR="00227F0F" w:rsidRPr="00227F0F">
              <w:t xml:space="preserve"> </w:t>
            </w:r>
            <w:r w:rsidRPr="00227F0F">
              <w:t>значительная</w:t>
            </w:r>
            <w:r w:rsidR="00227F0F" w:rsidRPr="00227F0F">
              <w:t xml:space="preserve"> </w:t>
            </w:r>
            <w:r w:rsidRPr="00227F0F">
              <w:t>вероятность</w:t>
            </w:r>
            <w:r w:rsidR="00227F0F" w:rsidRPr="00227F0F">
              <w:t xml:space="preserve"> </w:t>
            </w:r>
            <w:r w:rsidRPr="00227F0F">
              <w:t>невыполнения</w:t>
            </w:r>
            <w:r w:rsidR="00227F0F" w:rsidRPr="00227F0F">
              <w:t xml:space="preserve"> </w:t>
            </w:r>
            <w:r w:rsidRPr="00227F0F">
              <w:t>организацией</w:t>
            </w:r>
            <w:r w:rsidR="00227F0F" w:rsidRPr="00227F0F">
              <w:t xml:space="preserve"> </w:t>
            </w:r>
            <w:r w:rsidRPr="00227F0F">
              <w:t>своих</w:t>
            </w:r>
            <w:r w:rsidR="00227F0F" w:rsidRPr="00227F0F">
              <w:t xml:space="preserve"> </w:t>
            </w:r>
            <w:r w:rsidRPr="00227F0F">
              <w:t>обязанностей</w:t>
            </w:r>
            <w:r w:rsidR="00227F0F" w:rsidRPr="00227F0F">
              <w:t xml:space="preserve"> </w:t>
            </w:r>
            <w:r w:rsidRPr="00227F0F">
              <w:t>в</w:t>
            </w:r>
            <w:r w:rsidR="00227F0F" w:rsidRPr="00227F0F">
              <w:t xml:space="preserve"> </w:t>
            </w:r>
            <w:r w:rsidRPr="00227F0F">
              <w:t>ближайшей</w:t>
            </w:r>
            <w:r w:rsidR="00227F0F" w:rsidRPr="00227F0F">
              <w:t xml:space="preserve"> </w:t>
            </w:r>
            <w:r w:rsidRPr="00227F0F">
              <w:t>перспективе.</w:t>
            </w:r>
          </w:p>
        </w:tc>
      </w:tr>
      <w:tr w:rsidR="004A1D4B" w:rsidRPr="00227F0F" w:rsidTr="004A1D4B">
        <w:trPr>
          <w:tblCellSpacing w:w="15" w:type="dxa"/>
        </w:trPr>
        <w:tc>
          <w:tcPr>
            <w:tcW w:w="0" w:type="auto"/>
            <w:vAlign w:val="center"/>
            <w:hideMark/>
          </w:tcPr>
          <w:p w:rsidR="004A1D4B" w:rsidRPr="00227F0F" w:rsidRDefault="004A1D4B" w:rsidP="004A1D4B">
            <w:r w:rsidRPr="00227F0F">
              <w:t>C</w:t>
            </w:r>
          </w:p>
        </w:tc>
        <w:tc>
          <w:tcPr>
            <w:tcW w:w="0" w:type="auto"/>
            <w:gridSpan w:val="2"/>
            <w:vAlign w:val="center"/>
            <w:hideMark/>
          </w:tcPr>
          <w:p w:rsidR="004A1D4B" w:rsidRPr="00227F0F" w:rsidRDefault="004A1D4B" w:rsidP="004A1D4B">
            <w:r w:rsidRPr="00227F0F">
              <w:t>ruC</w:t>
            </w:r>
          </w:p>
        </w:tc>
        <w:tc>
          <w:tcPr>
            <w:tcW w:w="0" w:type="auto"/>
            <w:gridSpan w:val="3"/>
            <w:vAlign w:val="center"/>
            <w:hideMark/>
          </w:tcPr>
          <w:p w:rsidR="004A1D4B" w:rsidRPr="00227F0F" w:rsidRDefault="004A1D4B" w:rsidP="004A1D4B">
            <w:r w:rsidRPr="00227F0F">
              <w:t>Крайне</w:t>
            </w:r>
            <w:r w:rsidR="00227F0F" w:rsidRPr="00227F0F">
              <w:t xml:space="preserve"> </w:t>
            </w:r>
            <w:r w:rsidRPr="00227F0F">
              <w:t>низкий</w:t>
            </w:r>
            <w:r w:rsidR="00227F0F" w:rsidRPr="00227F0F">
              <w:t xml:space="preserve"> </w:t>
            </w:r>
            <w:r w:rsidRPr="00227F0F">
              <w:t>уровень</w:t>
            </w:r>
            <w:r w:rsidR="00227F0F" w:rsidRPr="00227F0F">
              <w:t xml:space="preserve"> </w:t>
            </w:r>
            <w:r w:rsidRPr="00227F0F">
              <w:t>кредитоспособности,</w:t>
            </w:r>
            <w:r w:rsidR="00227F0F" w:rsidRPr="00227F0F">
              <w:t xml:space="preserve"> </w:t>
            </w:r>
            <w:r w:rsidRPr="00227F0F">
              <w:t>финансовой</w:t>
            </w:r>
            <w:r w:rsidR="00227F0F" w:rsidRPr="00227F0F">
              <w:t xml:space="preserve"> </w:t>
            </w:r>
            <w:r w:rsidRPr="00227F0F">
              <w:t>надежности</w:t>
            </w:r>
            <w:r w:rsidR="00227F0F" w:rsidRPr="00227F0F">
              <w:t xml:space="preserve"> </w:t>
            </w:r>
            <w:r w:rsidRPr="00227F0F">
              <w:t>и</w:t>
            </w:r>
            <w:r w:rsidR="00227F0F" w:rsidRPr="00227F0F">
              <w:t xml:space="preserve"> </w:t>
            </w:r>
            <w:r w:rsidRPr="00227F0F">
              <w:t>финансовой</w:t>
            </w:r>
            <w:r w:rsidR="00227F0F" w:rsidRPr="00227F0F">
              <w:t xml:space="preserve"> </w:t>
            </w:r>
            <w:r w:rsidRPr="00227F0F">
              <w:t>устойчивости</w:t>
            </w:r>
            <w:r w:rsidR="00227F0F" w:rsidRPr="00227F0F">
              <w:t xml:space="preserve"> </w:t>
            </w:r>
            <w:r w:rsidRPr="00227F0F">
              <w:t>в</w:t>
            </w:r>
            <w:r w:rsidR="00227F0F" w:rsidRPr="00227F0F">
              <w:t xml:space="preserve"> </w:t>
            </w:r>
            <w:r w:rsidRPr="00227F0F">
              <w:t>сравнении</w:t>
            </w:r>
            <w:r w:rsidR="00227F0F" w:rsidRPr="00227F0F">
              <w:t xml:space="preserve"> </w:t>
            </w:r>
            <w:r w:rsidRPr="00227F0F">
              <w:t>с</w:t>
            </w:r>
            <w:r w:rsidR="00227F0F" w:rsidRPr="00227F0F">
              <w:t xml:space="preserve"> </w:t>
            </w:r>
            <w:r w:rsidRPr="00227F0F">
              <w:t>другими</w:t>
            </w:r>
            <w:r w:rsidR="00227F0F" w:rsidRPr="00227F0F">
              <w:t xml:space="preserve"> </w:t>
            </w:r>
            <w:r w:rsidRPr="00227F0F">
              <w:t>объектами</w:t>
            </w:r>
            <w:r w:rsidR="00227F0F" w:rsidRPr="00227F0F">
              <w:t xml:space="preserve"> </w:t>
            </w:r>
            <w:r w:rsidRPr="00227F0F">
              <w:t>рынка.</w:t>
            </w:r>
            <w:r w:rsidR="00227F0F" w:rsidRPr="00227F0F">
              <w:t xml:space="preserve"> </w:t>
            </w:r>
            <w:r w:rsidRPr="00227F0F">
              <w:t>Присутствует</w:t>
            </w:r>
            <w:r w:rsidR="00227F0F" w:rsidRPr="00227F0F">
              <w:t xml:space="preserve"> </w:t>
            </w:r>
            <w:r w:rsidRPr="00227F0F">
              <w:t>значительная</w:t>
            </w:r>
            <w:r w:rsidR="00227F0F" w:rsidRPr="00227F0F">
              <w:t xml:space="preserve"> </w:t>
            </w:r>
            <w:r w:rsidRPr="00227F0F">
              <w:t>вероятность</w:t>
            </w:r>
            <w:r w:rsidR="00227F0F" w:rsidRPr="00227F0F">
              <w:t xml:space="preserve"> </w:t>
            </w:r>
            <w:r w:rsidRPr="00227F0F">
              <w:t>невыполнения</w:t>
            </w:r>
            <w:r w:rsidR="00227F0F" w:rsidRPr="00227F0F">
              <w:t xml:space="preserve"> </w:t>
            </w:r>
            <w:r w:rsidRPr="00227F0F">
              <w:t>организацией</w:t>
            </w:r>
            <w:r w:rsidR="00227F0F" w:rsidRPr="00227F0F">
              <w:t xml:space="preserve"> </w:t>
            </w:r>
            <w:r w:rsidRPr="00227F0F">
              <w:t>своих</w:t>
            </w:r>
            <w:r w:rsidR="00227F0F" w:rsidRPr="00227F0F">
              <w:t xml:space="preserve"> </w:t>
            </w:r>
            <w:r w:rsidRPr="00227F0F">
              <w:t>обязанностей</w:t>
            </w:r>
            <w:r w:rsidR="00227F0F" w:rsidRPr="00227F0F">
              <w:t xml:space="preserve"> </w:t>
            </w:r>
            <w:r w:rsidRPr="00227F0F">
              <w:t>в</w:t>
            </w:r>
            <w:r w:rsidR="00227F0F" w:rsidRPr="00227F0F">
              <w:t xml:space="preserve"> </w:t>
            </w:r>
            <w:r w:rsidRPr="00227F0F">
              <w:t>ближайшей</w:t>
            </w:r>
            <w:r w:rsidR="00227F0F" w:rsidRPr="00227F0F">
              <w:t xml:space="preserve"> </w:t>
            </w:r>
            <w:r w:rsidRPr="00227F0F">
              <w:t>перспективе.</w:t>
            </w:r>
            <w:r w:rsidR="00227F0F" w:rsidRPr="00227F0F">
              <w:t xml:space="preserve"> </w:t>
            </w:r>
            <w:r w:rsidRPr="00227F0F">
              <w:t>Своевременно</w:t>
            </w:r>
            <w:r w:rsidR="00227F0F" w:rsidRPr="00227F0F">
              <w:t xml:space="preserve"> </w:t>
            </w:r>
            <w:r w:rsidRPr="00227F0F">
              <w:t>выполнение</w:t>
            </w:r>
            <w:r w:rsidR="00227F0F" w:rsidRPr="00227F0F">
              <w:t xml:space="preserve"> </w:t>
            </w:r>
            <w:r w:rsidRPr="00227F0F">
              <w:t>учреждением</w:t>
            </w:r>
            <w:r w:rsidR="00227F0F" w:rsidRPr="00227F0F">
              <w:t xml:space="preserve"> </w:t>
            </w:r>
            <w:r w:rsidRPr="00227F0F">
              <w:t>своих</w:t>
            </w:r>
            <w:r w:rsidR="00227F0F" w:rsidRPr="00227F0F">
              <w:t xml:space="preserve"> </w:t>
            </w:r>
            <w:r w:rsidRPr="00227F0F">
              <w:t>обязанностей</w:t>
            </w:r>
            <w:r w:rsidR="00227F0F" w:rsidRPr="00227F0F">
              <w:t xml:space="preserve"> </w:t>
            </w:r>
            <w:r w:rsidRPr="00227F0F">
              <w:t>в</w:t>
            </w:r>
            <w:r w:rsidR="00227F0F" w:rsidRPr="00227F0F">
              <w:t xml:space="preserve"> </w:t>
            </w:r>
            <w:r w:rsidRPr="00227F0F">
              <w:t>полном</w:t>
            </w:r>
            <w:r w:rsidR="00227F0F" w:rsidRPr="00227F0F">
              <w:t xml:space="preserve"> </w:t>
            </w:r>
            <w:r w:rsidRPr="00227F0F">
              <w:t>объеме</w:t>
            </w:r>
            <w:r w:rsidR="00227F0F" w:rsidRPr="00227F0F">
              <w:t xml:space="preserve"> </w:t>
            </w:r>
            <w:r w:rsidRPr="00227F0F">
              <w:t>маловероятно.</w:t>
            </w:r>
          </w:p>
        </w:tc>
      </w:tr>
      <w:tr w:rsidR="004A1D4B" w:rsidRPr="00227F0F" w:rsidTr="004A1D4B">
        <w:trPr>
          <w:tblCellSpacing w:w="15" w:type="dxa"/>
        </w:trPr>
        <w:tc>
          <w:tcPr>
            <w:tcW w:w="0" w:type="auto"/>
            <w:vAlign w:val="center"/>
            <w:hideMark/>
          </w:tcPr>
          <w:p w:rsidR="004A1D4B" w:rsidRPr="00227F0F" w:rsidRDefault="004A1D4B" w:rsidP="004A1D4B">
            <w:r w:rsidRPr="00227F0F">
              <w:t>RD</w:t>
            </w:r>
          </w:p>
        </w:tc>
        <w:tc>
          <w:tcPr>
            <w:tcW w:w="0" w:type="auto"/>
            <w:gridSpan w:val="2"/>
            <w:vAlign w:val="center"/>
            <w:hideMark/>
          </w:tcPr>
          <w:p w:rsidR="004A1D4B" w:rsidRPr="00227F0F" w:rsidRDefault="004A1D4B" w:rsidP="004A1D4B">
            <w:r w:rsidRPr="00227F0F">
              <w:t>ruRD</w:t>
            </w:r>
          </w:p>
        </w:tc>
        <w:tc>
          <w:tcPr>
            <w:tcW w:w="0" w:type="auto"/>
            <w:gridSpan w:val="3"/>
            <w:vAlign w:val="center"/>
            <w:hideMark/>
          </w:tcPr>
          <w:p w:rsidR="004A1D4B" w:rsidRPr="00227F0F" w:rsidRDefault="004A1D4B" w:rsidP="004A1D4B">
            <w:r w:rsidRPr="00227F0F">
              <w:t>Объект</w:t>
            </w:r>
            <w:r w:rsidR="00227F0F" w:rsidRPr="00227F0F">
              <w:t xml:space="preserve"> </w:t>
            </w:r>
            <w:r w:rsidRPr="00227F0F">
              <w:t>рейтинга</w:t>
            </w:r>
            <w:r w:rsidR="00227F0F" w:rsidRPr="00227F0F">
              <w:t xml:space="preserve"> </w:t>
            </w:r>
            <w:r w:rsidRPr="00227F0F">
              <w:t>пребывает</w:t>
            </w:r>
            <w:r w:rsidR="00227F0F" w:rsidRPr="00227F0F">
              <w:t xml:space="preserve"> </w:t>
            </w:r>
            <w:r w:rsidRPr="00227F0F">
              <w:t>под</w:t>
            </w:r>
            <w:r w:rsidR="00227F0F" w:rsidRPr="00227F0F">
              <w:t xml:space="preserve"> </w:t>
            </w:r>
            <w:r w:rsidRPr="00227F0F">
              <w:t>надзором</w:t>
            </w:r>
            <w:r w:rsidR="00227F0F" w:rsidRPr="00227F0F">
              <w:t xml:space="preserve"> </w:t>
            </w:r>
            <w:r w:rsidRPr="00227F0F">
              <w:t>органов</w:t>
            </w:r>
            <w:r w:rsidR="00227F0F" w:rsidRPr="00227F0F">
              <w:t xml:space="preserve"> </w:t>
            </w:r>
            <w:r w:rsidRPr="00227F0F">
              <w:t>государственного</w:t>
            </w:r>
            <w:r w:rsidR="00227F0F" w:rsidRPr="00227F0F">
              <w:t xml:space="preserve"> </w:t>
            </w:r>
            <w:r w:rsidRPr="00227F0F">
              <w:t>регулирования,</w:t>
            </w:r>
            <w:r w:rsidR="00227F0F" w:rsidRPr="00227F0F">
              <w:t xml:space="preserve"> </w:t>
            </w:r>
            <w:r w:rsidRPr="00227F0F">
              <w:t>способных</w:t>
            </w:r>
            <w:r w:rsidR="00227F0F" w:rsidRPr="00227F0F">
              <w:t xml:space="preserve"> </w:t>
            </w:r>
            <w:r w:rsidRPr="00227F0F">
              <w:t>определять</w:t>
            </w:r>
            <w:r w:rsidR="00227F0F" w:rsidRPr="00227F0F">
              <w:t xml:space="preserve"> </w:t>
            </w:r>
            <w:r w:rsidRPr="00227F0F">
              <w:t>приоритетность</w:t>
            </w:r>
            <w:r w:rsidR="00227F0F" w:rsidRPr="00227F0F">
              <w:t xml:space="preserve"> </w:t>
            </w:r>
            <w:r w:rsidRPr="00227F0F">
              <w:t>одних</w:t>
            </w:r>
            <w:r w:rsidR="00227F0F" w:rsidRPr="00227F0F">
              <w:t xml:space="preserve"> </w:t>
            </w:r>
            <w:r w:rsidRPr="00227F0F">
              <w:t>обязательств</w:t>
            </w:r>
            <w:r w:rsidR="00227F0F" w:rsidRPr="00227F0F">
              <w:t xml:space="preserve"> </w:t>
            </w:r>
            <w:r w:rsidRPr="00227F0F">
              <w:t>перед</w:t>
            </w:r>
            <w:r w:rsidR="00227F0F" w:rsidRPr="00227F0F">
              <w:t xml:space="preserve"> </w:t>
            </w:r>
            <w:r w:rsidRPr="00227F0F">
              <w:t>другими.</w:t>
            </w:r>
            <w:r w:rsidR="00227F0F" w:rsidRPr="00227F0F">
              <w:t xml:space="preserve"> </w:t>
            </w:r>
            <w:r w:rsidRPr="00227F0F">
              <w:t>Дефолт</w:t>
            </w:r>
            <w:r w:rsidR="00227F0F" w:rsidRPr="00227F0F">
              <w:t xml:space="preserve"> </w:t>
            </w:r>
            <w:r w:rsidRPr="00227F0F">
              <w:t>Агентством</w:t>
            </w:r>
            <w:r w:rsidR="00227F0F" w:rsidRPr="00227F0F">
              <w:t xml:space="preserve"> </w:t>
            </w:r>
            <w:r w:rsidRPr="00227F0F">
              <w:t>не</w:t>
            </w:r>
            <w:r w:rsidR="00227F0F" w:rsidRPr="00227F0F">
              <w:t xml:space="preserve"> </w:t>
            </w:r>
            <w:r w:rsidRPr="00227F0F">
              <w:t>зафиксирован.</w:t>
            </w:r>
          </w:p>
        </w:tc>
      </w:tr>
      <w:tr w:rsidR="004A1D4B" w:rsidRPr="00227F0F" w:rsidTr="004A1D4B">
        <w:trPr>
          <w:tblCellSpacing w:w="15" w:type="dxa"/>
        </w:trPr>
        <w:tc>
          <w:tcPr>
            <w:tcW w:w="0" w:type="auto"/>
            <w:vAlign w:val="center"/>
            <w:hideMark/>
          </w:tcPr>
          <w:p w:rsidR="004A1D4B" w:rsidRPr="00227F0F" w:rsidRDefault="004A1D4B" w:rsidP="004A1D4B">
            <w:r w:rsidRPr="00227F0F">
              <w:t>D</w:t>
            </w:r>
          </w:p>
        </w:tc>
        <w:tc>
          <w:tcPr>
            <w:tcW w:w="0" w:type="auto"/>
            <w:gridSpan w:val="2"/>
            <w:vAlign w:val="center"/>
            <w:hideMark/>
          </w:tcPr>
          <w:p w:rsidR="004A1D4B" w:rsidRPr="00227F0F" w:rsidRDefault="004A1D4B" w:rsidP="004A1D4B">
            <w:r w:rsidRPr="00227F0F">
              <w:t>ruD</w:t>
            </w:r>
          </w:p>
        </w:tc>
        <w:tc>
          <w:tcPr>
            <w:tcW w:w="0" w:type="auto"/>
            <w:gridSpan w:val="3"/>
            <w:vAlign w:val="center"/>
            <w:hideMark/>
          </w:tcPr>
          <w:p w:rsidR="004A1D4B" w:rsidRPr="00227F0F" w:rsidRDefault="004A1D4B" w:rsidP="004A1D4B">
            <w:r w:rsidRPr="00227F0F">
              <w:t>Объект</w:t>
            </w:r>
            <w:r w:rsidR="00227F0F" w:rsidRPr="00227F0F">
              <w:t xml:space="preserve"> </w:t>
            </w:r>
            <w:r w:rsidRPr="00227F0F">
              <w:t>пребывает</w:t>
            </w:r>
            <w:r w:rsidR="00227F0F" w:rsidRPr="00227F0F">
              <w:t xml:space="preserve"> </w:t>
            </w:r>
            <w:r w:rsidRPr="00227F0F">
              <w:t>в</w:t>
            </w:r>
            <w:r w:rsidR="00227F0F" w:rsidRPr="00227F0F">
              <w:t xml:space="preserve"> </w:t>
            </w:r>
            <w:r w:rsidRPr="00227F0F">
              <w:t>состоянии</w:t>
            </w:r>
            <w:r w:rsidR="00227F0F" w:rsidRPr="00227F0F">
              <w:t xml:space="preserve"> </w:t>
            </w:r>
            <w:r w:rsidRPr="00227F0F">
              <w:t>дефолта.</w:t>
            </w:r>
          </w:p>
        </w:tc>
      </w:tr>
    </w:tbl>
    <w:p w:rsidR="00E83F5A" w:rsidRPr="00227F0F" w:rsidRDefault="002F4935" w:rsidP="00E83F5A">
      <w:r w:rsidRPr="00227F0F">
        <w:t>РЕЙТИНГ НПФ В 2023 ГОДУ ПО ДАННЫМ ЦЕНТРОБАНКА</w:t>
      </w:r>
    </w:p>
    <w:p w:rsidR="00E83F5A" w:rsidRPr="00227F0F" w:rsidRDefault="00E83F5A" w:rsidP="00E83F5A">
      <w:r w:rsidRPr="00227F0F">
        <w:t>В</w:t>
      </w:r>
      <w:r w:rsidR="00227F0F" w:rsidRPr="00227F0F">
        <w:t xml:space="preserve"> </w:t>
      </w:r>
      <w:r w:rsidRPr="00227F0F">
        <w:t>несколько</w:t>
      </w:r>
      <w:r w:rsidR="00227F0F" w:rsidRPr="00227F0F">
        <w:t xml:space="preserve"> </w:t>
      </w:r>
      <w:r w:rsidRPr="00227F0F">
        <w:t>другом</w:t>
      </w:r>
      <w:r w:rsidR="00227F0F" w:rsidRPr="00227F0F">
        <w:t xml:space="preserve"> </w:t>
      </w:r>
      <w:r w:rsidRPr="00227F0F">
        <w:t>формате</w:t>
      </w:r>
      <w:r w:rsidR="00227F0F" w:rsidRPr="00227F0F">
        <w:t xml:space="preserve"> </w:t>
      </w:r>
      <w:r w:rsidRPr="00227F0F">
        <w:t>представлен</w:t>
      </w:r>
      <w:r w:rsidR="00227F0F" w:rsidRPr="00227F0F">
        <w:t xml:space="preserve"> </w:t>
      </w:r>
      <w:r w:rsidRPr="00227F0F">
        <w:t>рейтинг</w:t>
      </w:r>
      <w:r w:rsidR="00227F0F" w:rsidRPr="00227F0F">
        <w:t xml:space="preserve"> </w:t>
      </w:r>
      <w:r w:rsidRPr="00227F0F">
        <w:t>негосударственных</w:t>
      </w:r>
      <w:r w:rsidR="00227F0F" w:rsidRPr="00227F0F">
        <w:t xml:space="preserve"> </w:t>
      </w:r>
      <w:r w:rsidRPr="00227F0F">
        <w:t>пенсионных</w:t>
      </w:r>
      <w:r w:rsidR="00227F0F" w:rsidRPr="00227F0F">
        <w:t xml:space="preserve"> </w:t>
      </w:r>
      <w:r w:rsidRPr="00227F0F">
        <w:t>фондов</w:t>
      </w:r>
      <w:r w:rsidR="00227F0F" w:rsidRPr="00227F0F">
        <w:t xml:space="preserve"> </w:t>
      </w:r>
      <w:r w:rsidRPr="00227F0F">
        <w:t>от</w:t>
      </w:r>
      <w:r w:rsidR="00227F0F" w:rsidRPr="00227F0F">
        <w:t xml:space="preserve"> </w:t>
      </w:r>
      <w:r w:rsidRPr="00227F0F">
        <w:t>Центрального</w:t>
      </w:r>
      <w:r w:rsidR="00227F0F" w:rsidRPr="00227F0F">
        <w:t xml:space="preserve"> </w:t>
      </w:r>
      <w:r w:rsidRPr="00227F0F">
        <w:t>Банка</w:t>
      </w:r>
      <w:r w:rsidR="00227F0F" w:rsidRPr="00227F0F">
        <w:t xml:space="preserve"> </w:t>
      </w:r>
      <w:r w:rsidRPr="00227F0F">
        <w:t>России.</w:t>
      </w:r>
      <w:r w:rsidR="00227F0F" w:rsidRPr="00227F0F">
        <w:t xml:space="preserve"> </w:t>
      </w:r>
      <w:r w:rsidRPr="00227F0F">
        <w:t>При</w:t>
      </w:r>
      <w:r w:rsidR="00227F0F" w:rsidRPr="00227F0F">
        <w:t xml:space="preserve"> </w:t>
      </w:r>
      <w:r w:rsidRPr="00227F0F">
        <w:t>его</w:t>
      </w:r>
      <w:r w:rsidR="00227F0F" w:rsidRPr="00227F0F">
        <w:t xml:space="preserve"> </w:t>
      </w:r>
      <w:r w:rsidRPr="00227F0F">
        <w:t>создании</w:t>
      </w:r>
      <w:r w:rsidR="00227F0F" w:rsidRPr="00227F0F">
        <w:t xml:space="preserve"> </w:t>
      </w:r>
      <w:r w:rsidRPr="00227F0F">
        <w:t>в</w:t>
      </w:r>
      <w:r w:rsidR="00227F0F" w:rsidRPr="00227F0F">
        <w:t xml:space="preserve"> </w:t>
      </w:r>
      <w:r w:rsidRPr="00227F0F">
        <w:t>учет</w:t>
      </w:r>
      <w:r w:rsidR="00227F0F" w:rsidRPr="00227F0F">
        <w:t xml:space="preserve"> </w:t>
      </w:r>
      <w:r w:rsidRPr="00227F0F">
        <w:t>берется</w:t>
      </w:r>
      <w:r w:rsidR="00227F0F" w:rsidRPr="00227F0F">
        <w:t xml:space="preserve"> </w:t>
      </w:r>
      <w:r w:rsidRPr="00227F0F">
        <w:t>не</w:t>
      </w:r>
      <w:r w:rsidR="00227F0F" w:rsidRPr="00227F0F">
        <w:t xml:space="preserve"> </w:t>
      </w:r>
      <w:r w:rsidRPr="00227F0F">
        <w:t>только</w:t>
      </w:r>
      <w:r w:rsidR="00227F0F" w:rsidRPr="00227F0F">
        <w:t xml:space="preserve"> </w:t>
      </w:r>
      <w:r w:rsidRPr="00227F0F">
        <w:t>доходность</w:t>
      </w:r>
      <w:r w:rsidR="00227F0F" w:rsidRPr="00227F0F">
        <w:t xml:space="preserve"> </w:t>
      </w:r>
      <w:r w:rsidRPr="00227F0F">
        <w:t>накоплений,</w:t>
      </w:r>
      <w:r w:rsidR="00227F0F" w:rsidRPr="00227F0F">
        <w:t xml:space="preserve"> </w:t>
      </w:r>
      <w:r w:rsidRPr="00227F0F">
        <w:t>но</w:t>
      </w:r>
      <w:r w:rsidR="00227F0F" w:rsidRPr="00227F0F">
        <w:t xml:space="preserve"> </w:t>
      </w:r>
      <w:r w:rsidRPr="00227F0F">
        <w:t>параметр</w:t>
      </w:r>
      <w:r w:rsidR="00227F0F" w:rsidRPr="00227F0F">
        <w:t xml:space="preserve"> </w:t>
      </w:r>
      <w:r w:rsidRPr="00227F0F">
        <w:t>предпочтения</w:t>
      </w:r>
      <w:r w:rsidR="00227F0F" w:rsidRPr="00227F0F">
        <w:t xml:space="preserve"> </w:t>
      </w:r>
      <w:r w:rsidRPr="00227F0F">
        <w:t>объема</w:t>
      </w:r>
      <w:r w:rsidR="00227F0F" w:rsidRPr="00227F0F">
        <w:t xml:space="preserve"> </w:t>
      </w:r>
      <w:r w:rsidRPr="00227F0F">
        <w:t>собственных</w:t>
      </w:r>
      <w:r w:rsidR="00227F0F" w:rsidRPr="00227F0F">
        <w:t xml:space="preserve"> </w:t>
      </w:r>
      <w:r w:rsidRPr="00227F0F">
        <w:t>средств</w:t>
      </w:r>
      <w:r w:rsidR="00227F0F" w:rsidRPr="00227F0F">
        <w:t xml:space="preserve"> </w:t>
      </w:r>
      <w:r w:rsidRPr="00227F0F">
        <w:t>и</w:t>
      </w:r>
      <w:r w:rsidR="00227F0F" w:rsidRPr="00227F0F">
        <w:t xml:space="preserve"> </w:t>
      </w:r>
      <w:r w:rsidRPr="00227F0F">
        <w:t>участие</w:t>
      </w:r>
      <w:r w:rsidR="00227F0F" w:rsidRPr="00227F0F">
        <w:t xml:space="preserve"> </w:t>
      </w:r>
      <w:r w:rsidRPr="00227F0F">
        <w:t>в</w:t>
      </w:r>
      <w:r w:rsidR="00227F0F" w:rsidRPr="00227F0F">
        <w:t xml:space="preserve"> </w:t>
      </w:r>
      <w:r w:rsidRPr="00227F0F">
        <w:t>АСВ.</w:t>
      </w:r>
      <w:r w:rsidR="00227F0F" w:rsidRPr="00227F0F">
        <w:t xml:space="preserve"> </w:t>
      </w:r>
      <w:r w:rsidRPr="00227F0F">
        <w:t>В</w:t>
      </w:r>
      <w:r w:rsidR="00227F0F" w:rsidRPr="00227F0F">
        <w:t xml:space="preserve"> </w:t>
      </w:r>
      <w:r w:rsidRPr="00227F0F">
        <w:t>соответствии</w:t>
      </w:r>
      <w:r w:rsidR="00227F0F" w:rsidRPr="00227F0F">
        <w:t xml:space="preserve"> </w:t>
      </w:r>
      <w:r w:rsidRPr="00227F0F">
        <w:t>с</w:t>
      </w:r>
      <w:r w:rsidR="00227F0F" w:rsidRPr="00227F0F">
        <w:t xml:space="preserve"> </w:t>
      </w:r>
      <w:r w:rsidRPr="00227F0F">
        <w:t>данными</w:t>
      </w:r>
      <w:r w:rsidR="00227F0F" w:rsidRPr="00227F0F">
        <w:t xml:space="preserve"> </w:t>
      </w:r>
      <w:r w:rsidRPr="00227F0F">
        <w:t>параметрами,</w:t>
      </w:r>
      <w:r w:rsidR="00227F0F" w:rsidRPr="00227F0F">
        <w:t xml:space="preserve"> </w:t>
      </w:r>
      <w:r w:rsidRPr="00227F0F">
        <w:t>рейтинг</w:t>
      </w:r>
      <w:r w:rsidR="00227F0F" w:rsidRPr="00227F0F">
        <w:t xml:space="preserve"> </w:t>
      </w:r>
      <w:r w:rsidRPr="00227F0F">
        <w:t>НПФ</w:t>
      </w:r>
      <w:r w:rsidR="00227F0F" w:rsidRPr="00227F0F">
        <w:t xml:space="preserve"> </w:t>
      </w:r>
      <w:r w:rsidRPr="00227F0F">
        <w:t>по</w:t>
      </w:r>
      <w:r w:rsidR="00227F0F" w:rsidRPr="00227F0F">
        <w:t xml:space="preserve"> </w:t>
      </w:r>
      <w:r w:rsidRPr="00227F0F">
        <w:t>данным</w:t>
      </w:r>
      <w:r w:rsidR="00227F0F" w:rsidRPr="00227F0F">
        <w:t xml:space="preserve"> </w:t>
      </w:r>
      <w:r w:rsidRPr="00227F0F">
        <w:t>ЦБ</w:t>
      </w:r>
      <w:r w:rsidR="00227F0F" w:rsidRPr="00227F0F">
        <w:t xml:space="preserve"> </w:t>
      </w:r>
      <w:r w:rsidRPr="00227F0F">
        <w:t>РФ</w:t>
      </w:r>
      <w:r w:rsidR="00227F0F" w:rsidRPr="00227F0F">
        <w:t xml:space="preserve"> </w:t>
      </w:r>
      <w:r w:rsidRPr="00227F0F">
        <w:t>в</w:t>
      </w:r>
      <w:r w:rsidR="00227F0F" w:rsidRPr="00227F0F">
        <w:t xml:space="preserve"> </w:t>
      </w:r>
      <w:r w:rsidRPr="00227F0F">
        <w:t>2023</w:t>
      </w:r>
      <w:r w:rsidR="00227F0F" w:rsidRPr="00227F0F">
        <w:t xml:space="preserve"> </w:t>
      </w:r>
      <w:r w:rsidRPr="00227F0F">
        <w:t>году</w:t>
      </w:r>
      <w:r w:rsidR="00227F0F" w:rsidRPr="00227F0F">
        <w:t xml:space="preserve"> </w:t>
      </w:r>
      <w:r w:rsidRPr="00227F0F">
        <w:t>выглядит</w:t>
      </w:r>
      <w:r w:rsidR="00227F0F" w:rsidRPr="00227F0F">
        <w:t xml:space="preserve"> </w:t>
      </w:r>
      <w:r w:rsidRPr="00227F0F">
        <w:t>следующим</w:t>
      </w:r>
      <w:r w:rsidR="00227F0F" w:rsidRPr="00227F0F">
        <w:t xml:space="preserve"> </w:t>
      </w:r>
      <w:r w:rsidRPr="00227F0F">
        <w:t>образом.</w:t>
      </w:r>
      <w:r w:rsidR="00227F0F" w:rsidRPr="00227F0F">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16"/>
        <w:gridCol w:w="1710"/>
      </w:tblGrid>
      <w:tr w:rsidR="004A1D4B" w:rsidRPr="00227F0F" w:rsidTr="004A1D4B">
        <w:trPr>
          <w:tblCellSpacing w:w="15" w:type="dxa"/>
        </w:trPr>
        <w:tc>
          <w:tcPr>
            <w:tcW w:w="0" w:type="auto"/>
            <w:vAlign w:val="center"/>
            <w:hideMark/>
          </w:tcPr>
          <w:p w:rsidR="004A1D4B" w:rsidRPr="00227F0F" w:rsidRDefault="004A1D4B" w:rsidP="004A1D4B">
            <w:r w:rsidRPr="00227F0F">
              <w:rPr>
                <w:bCs/>
              </w:rPr>
              <w:t>Наименование</w:t>
            </w:r>
            <w:r w:rsidR="00227F0F" w:rsidRPr="00227F0F">
              <w:rPr>
                <w:bCs/>
              </w:rPr>
              <w:t xml:space="preserve"> </w:t>
            </w:r>
            <w:r w:rsidRPr="00227F0F">
              <w:rPr>
                <w:bCs/>
              </w:rPr>
              <w:t>НПФ</w:t>
            </w:r>
          </w:p>
        </w:tc>
        <w:tc>
          <w:tcPr>
            <w:tcW w:w="0" w:type="auto"/>
            <w:vAlign w:val="center"/>
            <w:hideMark/>
          </w:tcPr>
          <w:p w:rsidR="004A1D4B" w:rsidRPr="00227F0F" w:rsidRDefault="004A1D4B" w:rsidP="004A1D4B">
            <w:r w:rsidRPr="00227F0F">
              <w:rPr>
                <w:bCs/>
              </w:rPr>
              <w:t>Доходность</w:t>
            </w:r>
            <w:r w:rsidR="00227F0F" w:rsidRPr="00227F0F">
              <w:rPr>
                <w:bCs/>
              </w:rPr>
              <w:t xml:space="preserve"> </w:t>
            </w:r>
            <w:r w:rsidRPr="00227F0F">
              <w:rPr>
                <w:bCs/>
              </w:rPr>
              <w:t>(%)</w:t>
            </w:r>
          </w:p>
        </w:tc>
      </w:tr>
      <w:tr w:rsidR="004A1D4B" w:rsidRPr="00227F0F" w:rsidTr="004A1D4B">
        <w:trPr>
          <w:tblCellSpacing w:w="15" w:type="dxa"/>
        </w:trPr>
        <w:tc>
          <w:tcPr>
            <w:tcW w:w="0" w:type="auto"/>
            <w:vAlign w:val="center"/>
            <w:hideMark/>
          </w:tcPr>
          <w:p w:rsidR="004A1D4B" w:rsidRPr="00227F0F" w:rsidRDefault="004A1D4B" w:rsidP="004A1D4B">
            <w:r w:rsidRPr="00227F0F">
              <w:t>НПФ</w:t>
            </w:r>
            <w:r w:rsidR="00227F0F" w:rsidRPr="00227F0F">
              <w:t xml:space="preserve"> </w:t>
            </w:r>
            <w:r w:rsidRPr="00227F0F">
              <w:t>СберБанк</w:t>
            </w:r>
            <w:r w:rsidR="00227F0F" w:rsidRPr="00227F0F">
              <w:t xml:space="preserve"> </w:t>
            </w:r>
            <w:r w:rsidRPr="00227F0F">
              <w:t>(АО)</w:t>
            </w:r>
          </w:p>
        </w:tc>
        <w:tc>
          <w:tcPr>
            <w:tcW w:w="0" w:type="auto"/>
            <w:vAlign w:val="center"/>
            <w:hideMark/>
          </w:tcPr>
          <w:p w:rsidR="004A1D4B" w:rsidRPr="00227F0F" w:rsidRDefault="004A1D4B" w:rsidP="004A1D4B">
            <w:r w:rsidRPr="00227F0F">
              <w:t>7,44%</w:t>
            </w:r>
          </w:p>
        </w:tc>
      </w:tr>
      <w:tr w:rsidR="004A1D4B" w:rsidRPr="00227F0F" w:rsidTr="004A1D4B">
        <w:trPr>
          <w:tblCellSpacing w:w="15" w:type="dxa"/>
        </w:trPr>
        <w:tc>
          <w:tcPr>
            <w:tcW w:w="0" w:type="auto"/>
            <w:vAlign w:val="center"/>
            <w:hideMark/>
          </w:tcPr>
          <w:p w:rsidR="004A1D4B" w:rsidRPr="00227F0F" w:rsidRDefault="004A1D4B" w:rsidP="004A1D4B">
            <w:r w:rsidRPr="00227F0F">
              <w:t>НПФ</w:t>
            </w:r>
            <w:r w:rsidR="00227F0F" w:rsidRPr="00227F0F">
              <w:t xml:space="preserve"> </w:t>
            </w:r>
            <w:r w:rsidRPr="00227F0F">
              <w:t>ГАЗФОНД</w:t>
            </w:r>
            <w:r w:rsidR="00227F0F" w:rsidRPr="00227F0F">
              <w:t xml:space="preserve"> </w:t>
            </w:r>
            <w:r w:rsidRPr="00227F0F">
              <w:t>пенсионные</w:t>
            </w:r>
            <w:r w:rsidR="00227F0F" w:rsidRPr="00227F0F">
              <w:t xml:space="preserve"> </w:t>
            </w:r>
            <w:r w:rsidRPr="00227F0F">
              <w:t>накопления</w:t>
            </w:r>
            <w:r w:rsidR="00227F0F" w:rsidRPr="00227F0F">
              <w:t xml:space="preserve"> </w:t>
            </w:r>
            <w:r w:rsidRPr="00227F0F">
              <w:t>(АО)</w:t>
            </w:r>
          </w:p>
        </w:tc>
        <w:tc>
          <w:tcPr>
            <w:tcW w:w="0" w:type="auto"/>
            <w:vAlign w:val="center"/>
            <w:hideMark/>
          </w:tcPr>
          <w:p w:rsidR="004A1D4B" w:rsidRPr="00227F0F" w:rsidRDefault="004A1D4B" w:rsidP="004A1D4B">
            <w:r w:rsidRPr="00227F0F">
              <w:t>5,39%</w:t>
            </w:r>
          </w:p>
        </w:tc>
      </w:tr>
      <w:tr w:rsidR="004A1D4B" w:rsidRPr="00227F0F" w:rsidTr="004A1D4B">
        <w:trPr>
          <w:tblCellSpacing w:w="15" w:type="dxa"/>
        </w:trPr>
        <w:tc>
          <w:tcPr>
            <w:tcW w:w="0" w:type="auto"/>
            <w:vAlign w:val="center"/>
            <w:hideMark/>
          </w:tcPr>
          <w:p w:rsidR="004A1D4B" w:rsidRPr="00227F0F" w:rsidRDefault="004A1D4B" w:rsidP="004A1D4B">
            <w:r w:rsidRPr="00227F0F">
              <w:t>НПФ</w:t>
            </w:r>
            <w:r w:rsidR="00227F0F" w:rsidRPr="00227F0F">
              <w:t xml:space="preserve"> </w:t>
            </w:r>
            <w:r w:rsidRPr="00227F0F">
              <w:t>БУДУЩЕЕ</w:t>
            </w:r>
            <w:r w:rsidR="00227F0F" w:rsidRPr="00227F0F">
              <w:t xml:space="preserve"> </w:t>
            </w:r>
            <w:r w:rsidRPr="00227F0F">
              <w:t>(АО)</w:t>
            </w:r>
          </w:p>
        </w:tc>
        <w:tc>
          <w:tcPr>
            <w:tcW w:w="0" w:type="auto"/>
            <w:vAlign w:val="center"/>
            <w:hideMark/>
          </w:tcPr>
          <w:p w:rsidR="004A1D4B" w:rsidRPr="00227F0F" w:rsidRDefault="004A1D4B" w:rsidP="004A1D4B">
            <w:r w:rsidRPr="00227F0F">
              <w:t>4,16%</w:t>
            </w:r>
          </w:p>
        </w:tc>
      </w:tr>
      <w:tr w:rsidR="004A1D4B" w:rsidRPr="00227F0F" w:rsidTr="004A1D4B">
        <w:trPr>
          <w:tblCellSpacing w:w="15" w:type="dxa"/>
        </w:trPr>
        <w:tc>
          <w:tcPr>
            <w:tcW w:w="0" w:type="auto"/>
            <w:vAlign w:val="center"/>
            <w:hideMark/>
          </w:tcPr>
          <w:p w:rsidR="004A1D4B" w:rsidRPr="00227F0F" w:rsidRDefault="004A1D4B" w:rsidP="004A1D4B">
            <w:r w:rsidRPr="00227F0F">
              <w:t>НПФ</w:t>
            </w:r>
            <w:r w:rsidR="00227F0F" w:rsidRPr="00227F0F">
              <w:t xml:space="preserve"> </w:t>
            </w:r>
            <w:r w:rsidRPr="00227F0F">
              <w:t>Открытие</w:t>
            </w:r>
            <w:r w:rsidR="00227F0F" w:rsidRPr="00227F0F">
              <w:t xml:space="preserve"> </w:t>
            </w:r>
            <w:r w:rsidRPr="00227F0F">
              <w:t>(АО)</w:t>
            </w:r>
          </w:p>
        </w:tc>
        <w:tc>
          <w:tcPr>
            <w:tcW w:w="0" w:type="auto"/>
            <w:vAlign w:val="center"/>
            <w:hideMark/>
          </w:tcPr>
          <w:p w:rsidR="004A1D4B" w:rsidRPr="00227F0F" w:rsidRDefault="004A1D4B" w:rsidP="004A1D4B">
            <w:r w:rsidRPr="00227F0F">
              <w:t>4,14%</w:t>
            </w:r>
          </w:p>
        </w:tc>
      </w:tr>
      <w:tr w:rsidR="004A1D4B" w:rsidRPr="00227F0F" w:rsidTr="004A1D4B">
        <w:trPr>
          <w:tblCellSpacing w:w="15" w:type="dxa"/>
        </w:trPr>
        <w:tc>
          <w:tcPr>
            <w:tcW w:w="0" w:type="auto"/>
            <w:vAlign w:val="center"/>
            <w:hideMark/>
          </w:tcPr>
          <w:p w:rsidR="004A1D4B" w:rsidRPr="00227F0F" w:rsidRDefault="004A1D4B" w:rsidP="004A1D4B">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Доверие</w:t>
            </w:r>
            <w:r w:rsidR="00227F0F" w:rsidRPr="00227F0F">
              <w:t>»</w:t>
            </w:r>
          </w:p>
        </w:tc>
        <w:tc>
          <w:tcPr>
            <w:tcW w:w="0" w:type="auto"/>
            <w:vAlign w:val="center"/>
            <w:hideMark/>
          </w:tcPr>
          <w:p w:rsidR="004A1D4B" w:rsidRPr="00227F0F" w:rsidRDefault="004A1D4B" w:rsidP="004A1D4B">
            <w:r w:rsidRPr="00227F0F">
              <w:t>3,84%</w:t>
            </w:r>
          </w:p>
        </w:tc>
      </w:tr>
      <w:tr w:rsidR="004A1D4B" w:rsidRPr="00227F0F" w:rsidTr="004A1D4B">
        <w:trPr>
          <w:tblCellSpacing w:w="15" w:type="dxa"/>
        </w:trPr>
        <w:tc>
          <w:tcPr>
            <w:tcW w:w="0" w:type="auto"/>
            <w:vAlign w:val="center"/>
            <w:hideMark/>
          </w:tcPr>
          <w:p w:rsidR="004A1D4B" w:rsidRPr="00227F0F" w:rsidRDefault="004A1D4B" w:rsidP="004A1D4B">
            <w:r w:rsidRPr="00227F0F">
              <w:t>НПФ</w:t>
            </w:r>
            <w:r w:rsidR="00227F0F" w:rsidRPr="00227F0F">
              <w:t xml:space="preserve"> </w:t>
            </w:r>
            <w:r w:rsidRPr="00227F0F">
              <w:t>ВТБ</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(АО)</w:t>
            </w:r>
          </w:p>
        </w:tc>
        <w:tc>
          <w:tcPr>
            <w:tcW w:w="0" w:type="auto"/>
            <w:vAlign w:val="center"/>
            <w:hideMark/>
          </w:tcPr>
          <w:p w:rsidR="004A1D4B" w:rsidRPr="00227F0F" w:rsidRDefault="004A1D4B" w:rsidP="004A1D4B">
            <w:r w:rsidRPr="00227F0F">
              <w:t>3,73%</w:t>
            </w:r>
          </w:p>
        </w:tc>
      </w:tr>
      <w:tr w:rsidR="004A1D4B" w:rsidRPr="00227F0F" w:rsidTr="004A1D4B">
        <w:trPr>
          <w:tblCellSpacing w:w="15" w:type="dxa"/>
        </w:trPr>
        <w:tc>
          <w:tcPr>
            <w:tcW w:w="0" w:type="auto"/>
            <w:vAlign w:val="center"/>
            <w:hideMark/>
          </w:tcPr>
          <w:p w:rsidR="004A1D4B" w:rsidRPr="00227F0F" w:rsidRDefault="004A1D4B" w:rsidP="004A1D4B">
            <w:r w:rsidRPr="00227F0F">
              <w:t>НПФ</w:t>
            </w:r>
            <w:r w:rsidR="00227F0F" w:rsidRPr="00227F0F">
              <w:t xml:space="preserve"> </w:t>
            </w:r>
            <w:r w:rsidRPr="00227F0F">
              <w:t>Гефест</w:t>
            </w:r>
            <w:r w:rsidR="00227F0F" w:rsidRPr="00227F0F">
              <w:t xml:space="preserve"> </w:t>
            </w:r>
            <w:r w:rsidRPr="00227F0F">
              <w:t>(АО)</w:t>
            </w:r>
          </w:p>
        </w:tc>
        <w:tc>
          <w:tcPr>
            <w:tcW w:w="0" w:type="auto"/>
            <w:vAlign w:val="center"/>
            <w:hideMark/>
          </w:tcPr>
          <w:p w:rsidR="004A1D4B" w:rsidRPr="00227F0F" w:rsidRDefault="004A1D4B" w:rsidP="004A1D4B">
            <w:r w:rsidRPr="00227F0F">
              <w:t>3,43%</w:t>
            </w:r>
          </w:p>
        </w:tc>
      </w:tr>
      <w:tr w:rsidR="004A1D4B" w:rsidRPr="00227F0F" w:rsidTr="004A1D4B">
        <w:trPr>
          <w:tblCellSpacing w:w="15" w:type="dxa"/>
        </w:trPr>
        <w:tc>
          <w:tcPr>
            <w:tcW w:w="0" w:type="auto"/>
            <w:vAlign w:val="center"/>
            <w:hideMark/>
          </w:tcPr>
          <w:p w:rsidR="004A1D4B" w:rsidRPr="00227F0F" w:rsidRDefault="004A1D4B" w:rsidP="004A1D4B">
            <w:r w:rsidRPr="00227F0F">
              <w:t>НПФ</w:t>
            </w:r>
            <w:r w:rsidR="00227F0F" w:rsidRPr="00227F0F">
              <w:t xml:space="preserve"> </w:t>
            </w:r>
            <w:r w:rsidRPr="00227F0F">
              <w:t>Оборонно-промышленный</w:t>
            </w:r>
            <w:r w:rsidR="00227F0F" w:rsidRPr="00227F0F">
              <w:t xml:space="preserve"> </w:t>
            </w:r>
            <w:r w:rsidRPr="00227F0F">
              <w:t>фонд</w:t>
            </w:r>
            <w:r w:rsidR="00227F0F" w:rsidRPr="00227F0F">
              <w:t xml:space="preserve"> </w:t>
            </w:r>
            <w:r w:rsidRPr="00227F0F">
              <w:t>им.</w:t>
            </w:r>
            <w:r w:rsidR="00227F0F" w:rsidRPr="00227F0F">
              <w:t xml:space="preserve"> </w:t>
            </w:r>
            <w:r w:rsidRPr="00227F0F">
              <w:t>В.В.</w:t>
            </w:r>
            <w:r w:rsidR="00227F0F" w:rsidRPr="00227F0F">
              <w:t xml:space="preserve"> </w:t>
            </w:r>
            <w:r w:rsidRPr="00227F0F">
              <w:t>Ливанова</w:t>
            </w:r>
            <w:r w:rsidR="00227F0F" w:rsidRPr="00227F0F">
              <w:t xml:space="preserve"> </w:t>
            </w:r>
            <w:r w:rsidRPr="00227F0F">
              <w:t>(АО)</w:t>
            </w:r>
          </w:p>
        </w:tc>
        <w:tc>
          <w:tcPr>
            <w:tcW w:w="0" w:type="auto"/>
            <w:vAlign w:val="center"/>
            <w:hideMark/>
          </w:tcPr>
          <w:p w:rsidR="004A1D4B" w:rsidRPr="00227F0F" w:rsidRDefault="004A1D4B" w:rsidP="004A1D4B">
            <w:r w:rsidRPr="00227F0F">
              <w:t>3,30%</w:t>
            </w:r>
          </w:p>
        </w:tc>
      </w:tr>
      <w:tr w:rsidR="004A1D4B" w:rsidRPr="00227F0F" w:rsidTr="004A1D4B">
        <w:trPr>
          <w:tblCellSpacing w:w="15" w:type="dxa"/>
        </w:trPr>
        <w:tc>
          <w:tcPr>
            <w:tcW w:w="0" w:type="auto"/>
            <w:vAlign w:val="center"/>
            <w:hideMark/>
          </w:tcPr>
          <w:p w:rsidR="004A1D4B" w:rsidRPr="00227F0F" w:rsidRDefault="004A1D4B" w:rsidP="004A1D4B">
            <w:r w:rsidRPr="00227F0F">
              <w:t>НПФ</w:t>
            </w:r>
            <w:r w:rsidR="00227F0F" w:rsidRPr="00227F0F">
              <w:t xml:space="preserve"> «</w:t>
            </w:r>
            <w:r w:rsidRPr="00227F0F">
              <w:t>Первый</w:t>
            </w:r>
            <w:r w:rsidR="00227F0F" w:rsidRPr="00227F0F">
              <w:t xml:space="preserve"> </w:t>
            </w:r>
            <w:r w:rsidRPr="00227F0F">
              <w:t>промышленный</w:t>
            </w:r>
            <w:r w:rsidR="00227F0F" w:rsidRPr="00227F0F">
              <w:t xml:space="preserve"> </w:t>
            </w:r>
            <w:r w:rsidRPr="00227F0F">
              <w:t>альянс</w:t>
            </w:r>
            <w:r w:rsidR="00227F0F" w:rsidRPr="00227F0F">
              <w:t xml:space="preserve"> </w:t>
            </w:r>
            <w:r w:rsidRPr="00227F0F">
              <w:t>(АО)</w:t>
            </w:r>
          </w:p>
        </w:tc>
        <w:tc>
          <w:tcPr>
            <w:tcW w:w="0" w:type="auto"/>
            <w:vAlign w:val="center"/>
            <w:hideMark/>
          </w:tcPr>
          <w:p w:rsidR="004A1D4B" w:rsidRPr="00227F0F" w:rsidRDefault="004A1D4B" w:rsidP="004A1D4B">
            <w:r w:rsidRPr="00227F0F">
              <w:t>3,24%</w:t>
            </w:r>
          </w:p>
        </w:tc>
      </w:tr>
      <w:tr w:rsidR="004A1D4B" w:rsidRPr="00227F0F" w:rsidTr="004A1D4B">
        <w:trPr>
          <w:tblCellSpacing w:w="15" w:type="dxa"/>
        </w:trPr>
        <w:tc>
          <w:tcPr>
            <w:tcW w:w="0" w:type="auto"/>
            <w:vAlign w:val="center"/>
            <w:hideMark/>
          </w:tcPr>
          <w:p w:rsidR="004A1D4B" w:rsidRPr="00227F0F" w:rsidRDefault="004A1D4B" w:rsidP="004A1D4B">
            <w:r w:rsidRPr="00227F0F">
              <w:t>Атомфонд</w:t>
            </w:r>
            <w:r w:rsidR="00227F0F" w:rsidRPr="00227F0F">
              <w:t xml:space="preserve"> </w:t>
            </w:r>
            <w:r w:rsidRPr="00227F0F">
              <w:t>(АО)</w:t>
            </w:r>
          </w:p>
        </w:tc>
        <w:tc>
          <w:tcPr>
            <w:tcW w:w="0" w:type="auto"/>
            <w:vAlign w:val="center"/>
            <w:hideMark/>
          </w:tcPr>
          <w:p w:rsidR="004A1D4B" w:rsidRPr="00227F0F" w:rsidRDefault="004A1D4B" w:rsidP="004A1D4B">
            <w:r w:rsidRPr="00227F0F">
              <w:t>2,84%</w:t>
            </w:r>
          </w:p>
        </w:tc>
      </w:tr>
      <w:tr w:rsidR="004A1D4B" w:rsidRPr="00227F0F" w:rsidTr="004A1D4B">
        <w:trPr>
          <w:tblCellSpacing w:w="15" w:type="dxa"/>
        </w:trPr>
        <w:tc>
          <w:tcPr>
            <w:tcW w:w="0" w:type="auto"/>
            <w:vAlign w:val="center"/>
            <w:hideMark/>
          </w:tcPr>
          <w:p w:rsidR="004A1D4B" w:rsidRPr="00227F0F" w:rsidRDefault="004A1D4B" w:rsidP="004A1D4B">
            <w:r w:rsidRPr="00227F0F">
              <w:lastRenderedPageBreak/>
              <w:t>НПФ</w:t>
            </w:r>
            <w:r w:rsidR="00227F0F" w:rsidRPr="00227F0F">
              <w:t xml:space="preserve"> </w:t>
            </w:r>
            <w:r w:rsidRPr="00227F0F">
              <w:t>Федерация</w:t>
            </w:r>
            <w:r w:rsidR="00227F0F" w:rsidRPr="00227F0F">
              <w:t xml:space="preserve"> </w:t>
            </w:r>
            <w:r w:rsidRPr="00227F0F">
              <w:t>(АО)</w:t>
            </w:r>
          </w:p>
        </w:tc>
        <w:tc>
          <w:tcPr>
            <w:tcW w:w="0" w:type="auto"/>
            <w:vAlign w:val="center"/>
            <w:hideMark/>
          </w:tcPr>
          <w:p w:rsidR="004A1D4B" w:rsidRPr="00227F0F" w:rsidRDefault="004A1D4B" w:rsidP="004A1D4B">
            <w:r w:rsidRPr="00227F0F">
              <w:t>2,75%</w:t>
            </w:r>
          </w:p>
        </w:tc>
      </w:tr>
      <w:tr w:rsidR="004A1D4B" w:rsidRPr="00227F0F" w:rsidTr="004A1D4B">
        <w:trPr>
          <w:tblCellSpacing w:w="15" w:type="dxa"/>
        </w:trPr>
        <w:tc>
          <w:tcPr>
            <w:tcW w:w="0" w:type="auto"/>
            <w:vAlign w:val="center"/>
            <w:hideMark/>
          </w:tcPr>
          <w:p w:rsidR="004A1D4B" w:rsidRPr="00227F0F" w:rsidRDefault="004A1D4B" w:rsidP="004A1D4B">
            <w:r w:rsidRPr="00227F0F">
              <w:t>МНПФ</w:t>
            </w:r>
            <w:r w:rsidR="00227F0F" w:rsidRPr="00227F0F">
              <w:t xml:space="preserve"> «</w:t>
            </w:r>
            <w:r w:rsidRPr="00227F0F">
              <w:t>Большой</w:t>
            </w:r>
            <w:r w:rsidR="00227F0F" w:rsidRPr="00227F0F">
              <w:t xml:space="preserve">» </w:t>
            </w:r>
            <w:r w:rsidRPr="00227F0F">
              <w:t>(АО)</w:t>
            </w:r>
          </w:p>
        </w:tc>
        <w:tc>
          <w:tcPr>
            <w:tcW w:w="0" w:type="auto"/>
            <w:vAlign w:val="center"/>
            <w:hideMark/>
          </w:tcPr>
          <w:p w:rsidR="004A1D4B" w:rsidRPr="00227F0F" w:rsidRDefault="004A1D4B" w:rsidP="004A1D4B">
            <w:r w:rsidRPr="00227F0F">
              <w:t>2,73%</w:t>
            </w:r>
          </w:p>
        </w:tc>
      </w:tr>
    </w:tbl>
    <w:p w:rsidR="00E83F5A" w:rsidRPr="00227F0F" w:rsidRDefault="002F4935" w:rsidP="00E83F5A">
      <w:r w:rsidRPr="00227F0F">
        <w:t>РЕЙТИНГ НПФ ПО ОБЪЕМУ СОБСТВЕННЫХ НАКОПЛЕНИЙ</w:t>
      </w:r>
    </w:p>
    <w:p w:rsidR="00E83F5A" w:rsidRPr="00227F0F" w:rsidRDefault="00E83F5A" w:rsidP="00E83F5A">
      <w:r w:rsidRPr="00227F0F">
        <w:t>Сравнение</w:t>
      </w:r>
      <w:r w:rsidR="00227F0F" w:rsidRPr="00227F0F">
        <w:t xml:space="preserve"> </w:t>
      </w:r>
      <w:r w:rsidRPr="00227F0F">
        <w:t>негосударственных</w:t>
      </w:r>
      <w:r w:rsidR="00227F0F" w:rsidRPr="00227F0F">
        <w:t xml:space="preserve"> </w:t>
      </w:r>
      <w:r w:rsidRPr="00227F0F">
        <w:t>пенсионных</w:t>
      </w:r>
      <w:r w:rsidR="00227F0F" w:rsidRPr="00227F0F">
        <w:t xml:space="preserve"> </w:t>
      </w:r>
      <w:r w:rsidRPr="00227F0F">
        <w:t>фондов</w:t>
      </w:r>
      <w:r w:rsidR="00227F0F" w:rsidRPr="00227F0F">
        <w:t xml:space="preserve"> </w:t>
      </w:r>
      <w:r w:rsidRPr="00227F0F">
        <w:t>по</w:t>
      </w:r>
      <w:r w:rsidR="00227F0F" w:rsidRPr="00227F0F">
        <w:t xml:space="preserve"> </w:t>
      </w:r>
      <w:r w:rsidRPr="00227F0F">
        <w:t>рейтингу</w:t>
      </w:r>
      <w:r w:rsidR="00227F0F" w:rsidRPr="00227F0F">
        <w:t xml:space="preserve"> </w:t>
      </w:r>
      <w:r w:rsidRPr="00227F0F">
        <w:t>объема</w:t>
      </w:r>
      <w:r w:rsidR="00227F0F" w:rsidRPr="00227F0F">
        <w:t xml:space="preserve"> </w:t>
      </w:r>
      <w:r w:rsidRPr="00227F0F">
        <w:t>пенсионных</w:t>
      </w:r>
      <w:r w:rsidR="00227F0F" w:rsidRPr="00227F0F">
        <w:t xml:space="preserve"> </w:t>
      </w:r>
      <w:r w:rsidRPr="00227F0F">
        <w:t>накоплений</w:t>
      </w:r>
      <w:r w:rsidR="00227F0F" w:rsidRPr="00227F0F">
        <w:t xml:space="preserve"> </w:t>
      </w:r>
      <w:r w:rsidRPr="00227F0F">
        <w:t>помогает</w:t>
      </w:r>
      <w:r w:rsidR="00227F0F" w:rsidRPr="00227F0F">
        <w:t xml:space="preserve"> </w:t>
      </w:r>
      <w:r w:rsidRPr="00227F0F">
        <w:t>выделять</w:t>
      </w:r>
      <w:r w:rsidR="00227F0F" w:rsidRPr="00227F0F">
        <w:t xml:space="preserve"> </w:t>
      </w:r>
      <w:r w:rsidRPr="00227F0F">
        <w:t>фонды</w:t>
      </w:r>
      <w:r w:rsidR="00227F0F" w:rsidRPr="00227F0F">
        <w:t xml:space="preserve"> </w:t>
      </w:r>
      <w:r w:rsidRPr="00227F0F">
        <w:t>с</w:t>
      </w:r>
      <w:r w:rsidR="00227F0F" w:rsidRPr="00227F0F">
        <w:t xml:space="preserve"> </w:t>
      </w:r>
      <w:r w:rsidRPr="00227F0F">
        <w:t>максимальным</w:t>
      </w:r>
      <w:r w:rsidR="00227F0F" w:rsidRPr="00227F0F">
        <w:t xml:space="preserve"> </w:t>
      </w:r>
      <w:r w:rsidRPr="00227F0F">
        <w:t>приростом</w:t>
      </w:r>
      <w:r w:rsidR="00227F0F" w:rsidRPr="00227F0F">
        <w:t xml:space="preserve"> </w:t>
      </w:r>
      <w:r w:rsidRPr="00227F0F">
        <w:t>денежных</w:t>
      </w:r>
      <w:r w:rsidR="00227F0F" w:rsidRPr="00227F0F">
        <w:t xml:space="preserve"> </w:t>
      </w:r>
      <w:r w:rsidRPr="00227F0F">
        <w:t>средств</w:t>
      </w:r>
      <w:r w:rsidR="00227F0F" w:rsidRPr="00227F0F">
        <w:t xml:space="preserve"> </w:t>
      </w:r>
      <w:r w:rsidRPr="00227F0F">
        <w:t>от</w:t>
      </w:r>
      <w:r w:rsidR="00227F0F" w:rsidRPr="00227F0F">
        <w:t xml:space="preserve"> </w:t>
      </w:r>
      <w:r w:rsidRPr="00227F0F">
        <w:t>застрахованных</w:t>
      </w:r>
      <w:r w:rsidR="00227F0F" w:rsidRPr="00227F0F">
        <w:t xml:space="preserve"> </w:t>
      </w:r>
      <w:r w:rsidRPr="00227F0F">
        <w:t>лиц.</w:t>
      </w:r>
      <w:r w:rsidR="00227F0F" w:rsidRPr="00227F0F">
        <w:t xml:space="preserve"> </w:t>
      </w:r>
      <w:r w:rsidRPr="00227F0F">
        <w:t>В</w:t>
      </w:r>
      <w:r w:rsidR="00227F0F" w:rsidRPr="00227F0F">
        <w:t xml:space="preserve"> </w:t>
      </w:r>
      <w:r w:rsidRPr="00227F0F">
        <w:t>данном</w:t>
      </w:r>
      <w:r w:rsidR="00227F0F" w:rsidRPr="00227F0F">
        <w:t xml:space="preserve"> </w:t>
      </w:r>
      <w:r w:rsidRPr="00227F0F">
        <w:t>списке</w:t>
      </w:r>
      <w:r w:rsidR="00227F0F" w:rsidRPr="00227F0F">
        <w:t xml:space="preserve"> </w:t>
      </w:r>
      <w:r w:rsidRPr="00227F0F">
        <w:t>на</w:t>
      </w:r>
      <w:r w:rsidR="00227F0F" w:rsidRPr="00227F0F">
        <w:t xml:space="preserve"> </w:t>
      </w:r>
      <w:r w:rsidRPr="00227F0F">
        <w:t>первых</w:t>
      </w:r>
      <w:r w:rsidR="00227F0F" w:rsidRPr="00227F0F">
        <w:t xml:space="preserve"> </w:t>
      </w:r>
      <w:r w:rsidRPr="00227F0F">
        <w:t>местах</w:t>
      </w:r>
      <w:r w:rsidR="00227F0F" w:rsidRPr="00227F0F">
        <w:t xml:space="preserve"> </w:t>
      </w:r>
      <w:r w:rsidRPr="00227F0F">
        <w:t>находятся</w:t>
      </w:r>
      <w:r w:rsidR="00227F0F" w:rsidRPr="00227F0F">
        <w:t xml:space="preserve"> </w:t>
      </w:r>
      <w:r w:rsidRPr="00227F0F">
        <w:t>организации,</w:t>
      </w:r>
      <w:r w:rsidR="00227F0F" w:rsidRPr="00227F0F">
        <w:t xml:space="preserve"> </w:t>
      </w:r>
      <w:r w:rsidRPr="00227F0F">
        <w:t>получившие</w:t>
      </w:r>
      <w:r w:rsidR="00227F0F" w:rsidRPr="00227F0F">
        <w:t xml:space="preserve"> </w:t>
      </w:r>
      <w:r w:rsidRPr="00227F0F">
        <w:t>от</w:t>
      </w:r>
      <w:r w:rsidR="00227F0F" w:rsidRPr="00227F0F">
        <w:t xml:space="preserve"> </w:t>
      </w:r>
      <w:r w:rsidRPr="00227F0F">
        <w:t>граждан</w:t>
      </w:r>
      <w:r w:rsidR="00227F0F" w:rsidRPr="00227F0F">
        <w:t xml:space="preserve"> </w:t>
      </w:r>
      <w:r w:rsidRPr="00227F0F">
        <w:t>наибольшее</w:t>
      </w:r>
      <w:r w:rsidR="00227F0F" w:rsidRPr="00227F0F">
        <w:t xml:space="preserve"> </w:t>
      </w:r>
      <w:r w:rsidRPr="00227F0F">
        <w:t>количество</w:t>
      </w:r>
      <w:r w:rsidR="00227F0F" w:rsidRPr="00227F0F">
        <w:t xml:space="preserve"> </w:t>
      </w:r>
      <w:r w:rsidRPr="00227F0F">
        <w:t>средств</w:t>
      </w:r>
      <w:r w:rsidR="00227F0F" w:rsidRPr="00227F0F">
        <w:t xml:space="preserve"> </w:t>
      </w:r>
      <w:r w:rsidRPr="00227F0F">
        <w:t>из</w:t>
      </w:r>
      <w:r w:rsidR="00227F0F" w:rsidRPr="00227F0F">
        <w:t xml:space="preserve"> </w:t>
      </w:r>
      <w:r w:rsidRPr="00227F0F">
        <w:t>накопительной</w:t>
      </w:r>
      <w:r w:rsidR="00227F0F" w:rsidRPr="00227F0F">
        <w:t xml:space="preserve"> </w:t>
      </w:r>
      <w:r w:rsidRPr="00227F0F">
        <w:t>части</w:t>
      </w:r>
      <w:r w:rsidR="00227F0F" w:rsidRPr="00227F0F">
        <w:t xml:space="preserve"> </w:t>
      </w:r>
      <w:r w:rsidRPr="00227F0F">
        <w:t>пенсии.</w:t>
      </w:r>
      <w:r w:rsidR="00227F0F" w:rsidRPr="00227F0F">
        <w:t xml:space="preserve"> </w:t>
      </w:r>
      <w:r w:rsidRPr="00227F0F">
        <w:t>Соответственно,</w:t>
      </w:r>
      <w:r w:rsidR="00227F0F" w:rsidRPr="00227F0F">
        <w:t xml:space="preserve"> </w:t>
      </w:r>
      <w:r w:rsidRPr="00227F0F">
        <w:t>этот</w:t>
      </w:r>
      <w:r w:rsidR="00227F0F" w:rsidRPr="00227F0F">
        <w:t xml:space="preserve"> </w:t>
      </w:r>
      <w:r w:rsidRPr="00227F0F">
        <w:t>показатель</w:t>
      </w:r>
      <w:r w:rsidR="00227F0F" w:rsidRPr="00227F0F">
        <w:t xml:space="preserve"> </w:t>
      </w:r>
      <w:r w:rsidRPr="00227F0F">
        <w:t>в</w:t>
      </w:r>
      <w:r w:rsidR="00227F0F" w:rsidRPr="00227F0F">
        <w:t xml:space="preserve"> </w:t>
      </w:r>
      <w:r w:rsidRPr="00227F0F">
        <w:t>какой-то</w:t>
      </w:r>
      <w:r w:rsidR="00227F0F" w:rsidRPr="00227F0F">
        <w:t xml:space="preserve"> </w:t>
      </w:r>
      <w:r w:rsidRPr="00227F0F">
        <w:t>степени</w:t>
      </w:r>
      <w:r w:rsidR="00227F0F" w:rsidRPr="00227F0F">
        <w:t xml:space="preserve"> </w:t>
      </w:r>
      <w:r w:rsidRPr="00227F0F">
        <w:t>отражает</w:t>
      </w:r>
      <w:r w:rsidR="00227F0F" w:rsidRPr="00227F0F">
        <w:t xml:space="preserve"> </w:t>
      </w:r>
      <w:r w:rsidRPr="00227F0F">
        <w:t>лимит</w:t>
      </w:r>
      <w:r w:rsidR="00227F0F" w:rsidRPr="00227F0F">
        <w:t xml:space="preserve"> </w:t>
      </w:r>
      <w:r w:rsidRPr="00227F0F">
        <w:t>доверия</w:t>
      </w:r>
      <w:r w:rsidR="00227F0F" w:rsidRPr="00227F0F">
        <w:t xml:space="preserve"> </w:t>
      </w:r>
      <w:r w:rsidRPr="00227F0F">
        <w:t>населения</w:t>
      </w:r>
      <w:r w:rsidR="00227F0F" w:rsidRPr="00227F0F">
        <w:t xml:space="preserve"> </w:t>
      </w:r>
      <w:r w:rsidRPr="00227F0F">
        <w:t>к</w:t>
      </w:r>
      <w:r w:rsidR="00227F0F" w:rsidRPr="00227F0F">
        <w:t xml:space="preserve"> </w:t>
      </w:r>
      <w:r w:rsidRPr="00227F0F">
        <w:t>компании.</w:t>
      </w:r>
      <w:r w:rsidR="00227F0F" w:rsidRPr="00227F0F">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80"/>
        <w:gridCol w:w="2881"/>
      </w:tblGrid>
      <w:tr w:rsidR="00E83F5A" w:rsidRPr="00227F0F" w:rsidTr="00E83F5A">
        <w:trPr>
          <w:tblCellSpacing w:w="15" w:type="dxa"/>
        </w:trPr>
        <w:tc>
          <w:tcPr>
            <w:tcW w:w="0" w:type="auto"/>
            <w:vAlign w:val="center"/>
            <w:hideMark/>
          </w:tcPr>
          <w:p w:rsidR="00E83F5A" w:rsidRPr="00227F0F" w:rsidRDefault="00E83F5A" w:rsidP="00E83F5A">
            <w:r w:rsidRPr="00227F0F">
              <w:rPr>
                <w:bCs/>
              </w:rPr>
              <w:t>Наименование</w:t>
            </w:r>
            <w:r w:rsidR="00227F0F" w:rsidRPr="00227F0F">
              <w:rPr>
                <w:bCs/>
              </w:rPr>
              <w:t xml:space="preserve"> </w:t>
            </w:r>
            <w:r w:rsidRPr="00227F0F">
              <w:rPr>
                <w:bCs/>
              </w:rPr>
              <w:t>НПФ</w:t>
            </w:r>
          </w:p>
        </w:tc>
        <w:tc>
          <w:tcPr>
            <w:tcW w:w="0" w:type="auto"/>
            <w:vAlign w:val="center"/>
            <w:hideMark/>
          </w:tcPr>
          <w:p w:rsidR="00E83F5A" w:rsidRPr="00227F0F" w:rsidRDefault="00E83F5A" w:rsidP="00E83F5A">
            <w:r w:rsidRPr="00227F0F">
              <w:rPr>
                <w:bCs/>
              </w:rPr>
              <w:t>Пенсионные</w:t>
            </w:r>
            <w:r w:rsidR="00227F0F" w:rsidRPr="00227F0F">
              <w:rPr>
                <w:bCs/>
              </w:rPr>
              <w:t xml:space="preserve"> </w:t>
            </w:r>
            <w:r w:rsidRPr="00227F0F">
              <w:rPr>
                <w:bCs/>
              </w:rPr>
              <w:t>накопления</w:t>
            </w:r>
            <w:r w:rsidR="00227F0F" w:rsidRPr="00227F0F">
              <w:rPr>
                <w:bCs/>
              </w:rPr>
              <w:t xml:space="preserve"> </w:t>
            </w:r>
            <w:r w:rsidRPr="00227F0F">
              <w:rPr>
                <w:bCs/>
              </w:rPr>
              <w:t>(тыс.руб.)</w:t>
            </w:r>
          </w:p>
        </w:tc>
      </w:tr>
      <w:tr w:rsidR="00E83F5A" w:rsidRPr="00227F0F" w:rsidTr="00E83F5A">
        <w:trPr>
          <w:tblCellSpacing w:w="15" w:type="dxa"/>
        </w:trPr>
        <w:tc>
          <w:tcPr>
            <w:tcW w:w="0" w:type="auto"/>
            <w:vAlign w:val="center"/>
            <w:hideMark/>
          </w:tcPr>
          <w:p w:rsidR="00E83F5A" w:rsidRPr="00227F0F" w:rsidRDefault="00E83F5A" w:rsidP="00E83F5A">
            <w:r w:rsidRPr="00227F0F">
              <w:t>АО</w:t>
            </w:r>
            <w:r w:rsidR="00227F0F" w:rsidRPr="00227F0F">
              <w:t xml:space="preserve"> «</w:t>
            </w:r>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СберБанка</w:t>
            </w:r>
            <w:r w:rsidR="00227F0F" w:rsidRPr="00227F0F">
              <w:t>»</w:t>
            </w:r>
          </w:p>
        </w:tc>
        <w:tc>
          <w:tcPr>
            <w:tcW w:w="0" w:type="auto"/>
            <w:vAlign w:val="center"/>
            <w:hideMark/>
          </w:tcPr>
          <w:p w:rsidR="00E83F5A" w:rsidRPr="00227F0F" w:rsidRDefault="00E83F5A" w:rsidP="00E83F5A">
            <w:r w:rsidRPr="00227F0F">
              <w:t>690</w:t>
            </w:r>
            <w:r w:rsidR="00227F0F" w:rsidRPr="00227F0F">
              <w:t xml:space="preserve"> </w:t>
            </w:r>
            <w:r w:rsidRPr="00227F0F">
              <w:t>910</w:t>
            </w:r>
            <w:r w:rsidR="00227F0F" w:rsidRPr="00227F0F">
              <w:t xml:space="preserve"> </w:t>
            </w:r>
            <w:r w:rsidRPr="00227F0F">
              <w:t>329.09</w:t>
            </w:r>
          </w:p>
        </w:tc>
      </w:tr>
      <w:tr w:rsidR="00E83F5A" w:rsidRPr="00227F0F" w:rsidTr="00E83F5A">
        <w:trPr>
          <w:tblCellSpacing w:w="15" w:type="dxa"/>
        </w:trPr>
        <w:tc>
          <w:tcPr>
            <w:tcW w:w="0" w:type="auto"/>
            <w:vAlign w:val="center"/>
            <w:hideMark/>
          </w:tcPr>
          <w:p w:rsidR="00E83F5A" w:rsidRPr="00227F0F" w:rsidRDefault="00E83F5A" w:rsidP="00E83F5A">
            <w:r w:rsidRPr="00227F0F">
              <w:t>АО</w:t>
            </w:r>
            <w:r w:rsidR="00227F0F" w:rsidRPr="00227F0F">
              <w:t xml:space="preserve"> «</w:t>
            </w:r>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ГАЗФОНД</w:t>
            </w:r>
            <w:r w:rsidR="00227F0F" w:rsidRPr="00227F0F">
              <w:t xml:space="preserve"> </w:t>
            </w:r>
            <w:r w:rsidRPr="00227F0F">
              <w:t>пенсионные</w:t>
            </w:r>
            <w:r w:rsidR="00227F0F" w:rsidRPr="00227F0F">
              <w:t xml:space="preserve"> </w:t>
            </w:r>
            <w:r w:rsidRPr="00227F0F">
              <w:t>накопления</w:t>
            </w:r>
            <w:r w:rsidR="00227F0F" w:rsidRPr="00227F0F">
              <w:t>»</w:t>
            </w:r>
          </w:p>
        </w:tc>
        <w:tc>
          <w:tcPr>
            <w:tcW w:w="0" w:type="auto"/>
            <w:vAlign w:val="center"/>
            <w:hideMark/>
          </w:tcPr>
          <w:p w:rsidR="00E83F5A" w:rsidRPr="00227F0F" w:rsidRDefault="00E83F5A" w:rsidP="00E83F5A">
            <w:r w:rsidRPr="00227F0F">
              <w:t>590</w:t>
            </w:r>
            <w:r w:rsidR="00227F0F" w:rsidRPr="00227F0F">
              <w:t xml:space="preserve"> </w:t>
            </w:r>
            <w:r w:rsidRPr="00227F0F">
              <w:t>358</w:t>
            </w:r>
            <w:r w:rsidR="00227F0F" w:rsidRPr="00227F0F">
              <w:t xml:space="preserve"> </w:t>
            </w:r>
            <w:r w:rsidRPr="00227F0F">
              <w:t>268.70</w:t>
            </w:r>
          </w:p>
        </w:tc>
      </w:tr>
      <w:tr w:rsidR="00E83F5A" w:rsidRPr="00227F0F" w:rsidTr="00E83F5A">
        <w:trPr>
          <w:tblCellSpacing w:w="15" w:type="dxa"/>
        </w:trPr>
        <w:tc>
          <w:tcPr>
            <w:tcW w:w="0" w:type="auto"/>
            <w:vAlign w:val="center"/>
            <w:hideMark/>
          </w:tcPr>
          <w:p w:rsidR="00E83F5A" w:rsidRPr="00227F0F" w:rsidRDefault="00E83F5A" w:rsidP="00E83F5A">
            <w:r w:rsidRPr="00227F0F">
              <w:t>АО</w:t>
            </w:r>
            <w:r w:rsidR="00227F0F" w:rsidRPr="00227F0F">
              <w:t xml:space="preserve"> «</w:t>
            </w:r>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Открытие</w:t>
            </w:r>
            <w:r w:rsidR="00227F0F" w:rsidRPr="00227F0F">
              <w:t>»</w:t>
            </w:r>
          </w:p>
        </w:tc>
        <w:tc>
          <w:tcPr>
            <w:tcW w:w="0" w:type="auto"/>
            <w:vAlign w:val="center"/>
            <w:hideMark/>
          </w:tcPr>
          <w:p w:rsidR="00E83F5A" w:rsidRPr="00227F0F" w:rsidRDefault="00E83F5A" w:rsidP="00E83F5A">
            <w:r w:rsidRPr="00227F0F">
              <w:t>541</w:t>
            </w:r>
            <w:r w:rsidR="00227F0F" w:rsidRPr="00227F0F">
              <w:t xml:space="preserve"> </w:t>
            </w:r>
            <w:r w:rsidRPr="00227F0F">
              <w:t>864</w:t>
            </w:r>
            <w:r w:rsidR="00227F0F" w:rsidRPr="00227F0F">
              <w:t xml:space="preserve"> </w:t>
            </w:r>
            <w:r w:rsidRPr="00227F0F">
              <w:t>138.36</w:t>
            </w:r>
          </w:p>
        </w:tc>
      </w:tr>
      <w:tr w:rsidR="00E83F5A" w:rsidRPr="00227F0F" w:rsidTr="00E83F5A">
        <w:trPr>
          <w:tblCellSpacing w:w="15" w:type="dxa"/>
        </w:trPr>
        <w:tc>
          <w:tcPr>
            <w:tcW w:w="0" w:type="auto"/>
            <w:vAlign w:val="center"/>
            <w:hideMark/>
          </w:tcPr>
          <w:p w:rsidR="00E83F5A" w:rsidRPr="00227F0F" w:rsidRDefault="00E83F5A" w:rsidP="00E83F5A">
            <w:r w:rsidRPr="00227F0F">
              <w:t>АО</w:t>
            </w:r>
            <w:r w:rsidR="00227F0F" w:rsidRPr="00227F0F">
              <w:t xml:space="preserve"> «</w:t>
            </w:r>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ВТБ</w:t>
            </w:r>
            <w:r w:rsidR="00227F0F" w:rsidRPr="00227F0F">
              <w:t xml:space="preserve"> </w:t>
            </w:r>
            <w:r w:rsidRPr="00227F0F">
              <w:t>Пенсионный</w:t>
            </w:r>
            <w:r w:rsidR="00227F0F" w:rsidRPr="00227F0F">
              <w:t xml:space="preserve"> </w:t>
            </w:r>
            <w:r w:rsidRPr="00227F0F">
              <w:t>фонд</w:t>
            </w:r>
            <w:r w:rsidR="00227F0F" w:rsidRPr="00227F0F">
              <w:t>»</w:t>
            </w:r>
          </w:p>
        </w:tc>
        <w:tc>
          <w:tcPr>
            <w:tcW w:w="0" w:type="auto"/>
            <w:vAlign w:val="center"/>
            <w:hideMark/>
          </w:tcPr>
          <w:p w:rsidR="00E83F5A" w:rsidRPr="00227F0F" w:rsidRDefault="00E83F5A" w:rsidP="00E83F5A">
            <w:r w:rsidRPr="00227F0F">
              <w:t>288</w:t>
            </w:r>
            <w:r w:rsidR="00227F0F" w:rsidRPr="00227F0F">
              <w:t xml:space="preserve"> </w:t>
            </w:r>
            <w:r w:rsidRPr="00227F0F">
              <w:t>342</w:t>
            </w:r>
            <w:r w:rsidR="00227F0F" w:rsidRPr="00227F0F">
              <w:t xml:space="preserve"> </w:t>
            </w:r>
            <w:r w:rsidRPr="00227F0F">
              <w:t>507.45</w:t>
            </w:r>
          </w:p>
        </w:tc>
      </w:tr>
      <w:tr w:rsidR="00E83F5A" w:rsidRPr="00227F0F" w:rsidTr="00E83F5A">
        <w:trPr>
          <w:tblCellSpacing w:w="15" w:type="dxa"/>
        </w:trPr>
        <w:tc>
          <w:tcPr>
            <w:tcW w:w="0" w:type="auto"/>
            <w:vAlign w:val="center"/>
            <w:hideMark/>
          </w:tcPr>
          <w:p w:rsidR="00E83F5A" w:rsidRPr="00227F0F" w:rsidRDefault="00E83F5A" w:rsidP="00E83F5A">
            <w:r w:rsidRPr="00227F0F">
              <w:t>АО</w:t>
            </w:r>
            <w:r w:rsidR="00227F0F" w:rsidRPr="00227F0F">
              <w:t xml:space="preserve"> «</w:t>
            </w:r>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Будущее</w:t>
            </w:r>
            <w:r w:rsidR="00227F0F" w:rsidRPr="00227F0F">
              <w:t>»</w:t>
            </w:r>
          </w:p>
        </w:tc>
        <w:tc>
          <w:tcPr>
            <w:tcW w:w="0" w:type="auto"/>
            <w:vAlign w:val="center"/>
            <w:hideMark/>
          </w:tcPr>
          <w:p w:rsidR="00E83F5A" w:rsidRPr="00227F0F" w:rsidRDefault="00E83F5A" w:rsidP="00E83F5A">
            <w:r w:rsidRPr="00227F0F">
              <w:t>273</w:t>
            </w:r>
            <w:r w:rsidR="00227F0F" w:rsidRPr="00227F0F">
              <w:t xml:space="preserve"> </w:t>
            </w:r>
            <w:r w:rsidRPr="00227F0F">
              <w:t>047</w:t>
            </w:r>
            <w:r w:rsidR="00227F0F" w:rsidRPr="00227F0F">
              <w:t xml:space="preserve"> </w:t>
            </w:r>
            <w:r w:rsidRPr="00227F0F">
              <w:t>417.04</w:t>
            </w:r>
          </w:p>
        </w:tc>
      </w:tr>
      <w:tr w:rsidR="00E83F5A" w:rsidRPr="00227F0F" w:rsidTr="00E83F5A">
        <w:trPr>
          <w:tblCellSpacing w:w="15" w:type="dxa"/>
        </w:trPr>
        <w:tc>
          <w:tcPr>
            <w:tcW w:w="0" w:type="auto"/>
            <w:vAlign w:val="center"/>
            <w:hideMark/>
          </w:tcPr>
          <w:p w:rsidR="00E83F5A" w:rsidRPr="00227F0F" w:rsidRDefault="00E83F5A" w:rsidP="00E83F5A">
            <w:r w:rsidRPr="00227F0F">
              <w:t>АО</w:t>
            </w:r>
            <w:r w:rsidR="00227F0F" w:rsidRPr="00227F0F">
              <w:t xml:space="preserve"> «</w:t>
            </w:r>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Достойное</w:t>
            </w:r>
            <w:r w:rsidR="00227F0F" w:rsidRPr="00227F0F">
              <w:t xml:space="preserve"> </w:t>
            </w:r>
            <w:r w:rsidRPr="00227F0F">
              <w:t>будущее</w:t>
            </w:r>
            <w:r w:rsidR="00227F0F" w:rsidRPr="00227F0F">
              <w:t>»</w:t>
            </w:r>
          </w:p>
        </w:tc>
        <w:tc>
          <w:tcPr>
            <w:tcW w:w="0" w:type="auto"/>
            <w:vAlign w:val="center"/>
            <w:hideMark/>
          </w:tcPr>
          <w:p w:rsidR="00E83F5A" w:rsidRPr="00227F0F" w:rsidRDefault="00E83F5A" w:rsidP="00E83F5A">
            <w:r w:rsidRPr="00227F0F">
              <w:t>259</w:t>
            </w:r>
            <w:r w:rsidR="00227F0F" w:rsidRPr="00227F0F">
              <w:t xml:space="preserve"> </w:t>
            </w:r>
            <w:r w:rsidRPr="00227F0F">
              <w:t>105</w:t>
            </w:r>
            <w:r w:rsidR="00227F0F" w:rsidRPr="00227F0F">
              <w:t xml:space="preserve"> </w:t>
            </w:r>
            <w:r w:rsidRPr="00227F0F">
              <w:t>512.28</w:t>
            </w:r>
          </w:p>
        </w:tc>
      </w:tr>
      <w:tr w:rsidR="00E83F5A" w:rsidRPr="00227F0F" w:rsidTr="00E83F5A">
        <w:trPr>
          <w:tblCellSpacing w:w="15" w:type="dxa"/>
        </w:trPr>
        <w:tc>
          <w:tcPr>
            <w:tcW w:w="0" w:type="auto"/>
            <w:vAlign w:val="center"/>
            <w:hideMark/>
          </w:tcPr>
          <w:p w:rsidR="00E83F5A" w:rsidRPr="00227F0F" w:rsidRDefault="00E83F5A" w:rsidP="00E83F5A">
            <w:r w:rsidRPr="00227F0F">
              <w:t>АО</w:t>
            </w:r>
            <w:r w:rsidR="00227F0F" w:rsidRPr="00227F0F">
              <w:t xml:space="preserve"> «</w:t>
            </w:r>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Эволюция</w:t>
            </w:r>
            <w:r w:rsidR="00227F0F" w:rsidRPr="00227F0F">
              <w:t>»</w:t>
            </w:r>
          </w:p>
        </w:tc>
        <w:tc>
          <w:tcPr>
            <w:tcW w:w="0" w:type="auto"/>
            <w:vAlign w:val="center"/>
            <w:hideMark/>
          </w:tcPr>
          <w:p w:rsidR="00E83F5A" w:rsidRPr="00227F0F" w:rsidRDefault="00E83F5A" w:rsidP="00E83F5A">
            <w:r w:rsidRPr="00227F0F">
              <w:t>178</w:t>
            </w:r>
            <w:r w:rsidR="00227F0F" w:rsidRPr="00227F0F">
              <w:t xml:space="preserve"> </w:t>
            </w:r>
            <w:r w:rsidRPr="00227F0F">
              <w:t>976</w:t>
            </w:r>
            <w:r w:rsidR="00227F0F" w:rsidRPr="00227F0F">
              <w:t xml:space="preserve"> </w:t>
            </w:r>
            <w:r w:rsidRPr="00227F0F">
              <w:t>072.47</w:t>
            </w:r>
          </w:p>
        </w:tc>
      </w:tr>
      <w:tr w:rsidR="00E83F5A" w:rsidRPr="00227F0F" w:rsidTr="00E83F5A">
        <w:trPr>
          <w:tblCellSpacing w:w="15" w:type="dxa"/>
        </w:trPr>
        <w:tc>
          <w:tcPr>
            <w:tcW w:w="0" w:type="auto"/>
            <w:vAlign w:val="center"/>
            <w:hideMark/>
          </w:tcPr>
          <w:p w:rsidR="00E83F5A" w:rsidRPr="00227F0F" w:rsidRDefault="00E83F5A" w:rsidP="00E83F5A">
            <w:r w:rsidRPr="00227F0F">
              <w:t>АО</w:t>
            </w:r>
            <w:r w:rsidR="00227F0F" w:rsidRPr="00227F0F">
              <w:t xml:space="preserve"> «</w:t>
            </w:r>
            <w:r w:rsidRPr="00227F0F">
              <w:t>Межрегиональный</w:t>
            </w:r>
            <w:r w:rsidR="00227F0F" w:rsidRPr="00227F0F">
              <w:t xml:space="preserve"> </w:t>
            </w:r>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БОЛЬШОЙ</w:t>
            </w:r>
            <w:r w:rsidR="00227F0F" w:rsidRPr="00227F0F">
              <w:t>»</w:t>
            </w:r>
          </w:p>
        </w:tc>
        <w:tc>
          <w:tcPr>
            <w:tcW w:w="0" w:type="auto"/>
            <w:vAlign w:val="center"/>
            <w:hideMark/>
          </w:tcPr>
          <w:p w:rsidR="00E83F5A" w:rsidRPr="00227F0F" w:rsidRDefault="00E83F5A" w:rsidP="00E83F5A">
            <w:r w:rsidRPr="00227F0F">
              <w:t>49</w:t>
            </w:r>
            <w:r w:rsidR="00227F0F" w:rsidRPr="00227F0F">
              <w:t xml:space="preserve"> </w:t>
            </w:r>
            <w:r w:rsidRPr="00227F0F">
              <w:t>955</w:t>
            </w:r>
            <w:r w:rsidR="00227F0F" w:rsidRPr="00227F0F">
              <w:t xml:space="preserve"> </w:t>
            </w:r>
            <w:r w:rsidRPr="00227F0F">
              <w:t>790.61</w:t>
            </w:r>
          </w:p>
        </w:tc>
      </w:tr>
      <w:tr w:rsidR="00E83F5A" w:rsidRPr="00227F0F" w:rsidTr="00E83F5A">
        <w:trPr>
          <w:tblCellSpacing w:w="15" w:type="dxa"/>
        </w:trPr>
        <w:tc>
          <w:tcPr>
            <w:tcW w:w="0" w:type="auto"/>
            <w:vAlign w:val="center"/>
            <w:hideMark/>
          </w:tcPr>
          <w:p w:rsidR="00E83F5A" w:rsidRPr="00227F0F" w:rsidRDefault="00E83F5A" w:rsidP="00E83F5A">
            <w:r w:rsidRPr="00227F0F">
              <w:t>АО</w:t>
            </w:r>
            <w:r w:rsidR="00227F0F" w:rsidRPr="00227F0F">
              <w:t xml:space="preserve"> «</w:t>
            </w:r>
            <w:r w:rsidRPr="00227F0F">
              <w:t>Национальный</w:t>
            </w:r>
            <w:r w:rsidR="00227F0F" w:rsidRPr="00227F0F">
              <w:t xml:space="preserve"> </w:t>
            </w:r>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w:t>
            </w:r>
          </w:p>
        </w:tc>
        <w:tc>
          <w:tcPr>
            <w:tcW w:w="0" w:type="auto"/>
            <w:vAlign w:val="center"/>
            <w:hideMark/>
          </w:tcPr>
          <w:p w:rsidR="00E83F5A" w:rsidRPr="00227F0F" w:rsidRDefault="00E83F5A" w:rsidP="00E83F5A">
            <w:r w:rsidRPr="00227F0F">
              <w:t>25</w:t>
            </w:r>
            <w:r w:rsidR="00227F0F" w:rsidRPr="00227F0F">
              <w:t xml:space="preserve"> </w:t>
            </w:r>
            <w:r w:rsidRPr="00227F0F">
              <w:t>582</w:t>
            </w:r>
            <w:r w:rsidR="00227F0F" w:rsidRPr="00227F0F">
              <w:t xml:space="preserve"> </w:t>
            </w:r>
            <w:r w:rsidRPr="00227F0F">
              <w:t>036.87</w:t>
            </w:r>
          </w:p>
        </w:tc>
      </w:tr>
      <w:tr w:rsidR="00E83F5A" w:rsidRPr="00227F0F" w:rsidTr="00E83F5A">
        <w:trPr>
          <w:tblCellSpacing w:w="15" w:type="dxa"/>
        </w:trPr>
        <w:tc>
          <w:tcPr>
            <w:tcW w:w="0" w:type="auto"/>
            <w:vAlign w:val="center"/>
            <w:hideMark/>
          </w:tcPr>
          <w:p w:rsidR="00E83F5A" w:rsidRPr="00227F0F" w:rsidRDefault="00E83F5A" w:rsidP="00E83F5A">
            <w:r w:rsidRPr="00227F0F">
              <w:t>АО</w:t>
            </w:r>
            <w:r w:rsidR="00227F0F" w:rsidRPr="00227F0F">
              <w:t xml:space="preserve"> «</w:t>
            </w:r>
            <w:r w:rsidRPr="00227F0F">
              <w:t>Негосударственный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Социум</w:t>
            </w:r>
            <w:r w:rsidR="00227F0F" w:rsidRPr="00227F0F">
              <w:t>»</w:t>
            </w:r>
          </w:p>
        </w:tc>
        <w:tc>
          <w:tcPr>
            <w:tcW w:w="0" w:type="auto"/>
            <w:vAlign w:val="center"/>
            <w:hideMark/>
          </w:tcPr>
          <w:p w:rsidR="00E83F5A" w:rsidRPr="00227F0F" w:rsidRDefault="00E83F5A" w:rsidP="00E83F5A"/>
        </w:tc>
      </w:tr>
    </w:tbl>
    <w:p w:rsidR="00E83F5A" w:rsidRPr="00227F0F" w:rsidRDefault="00E83F5A" w:rsidP="00E83F5A">
      <w:r w:rsidRPr="00227F0F">
        <w:t>Какой</w:t>
      </w:r>
      <w:r w:rsidR="00227F0F" w:rsidRPr="00227F0F">
        <w:t xml:space="preserve"> </w:t>
      </w:r>
      <w:r w:rsidRPr="00227F0F">
        <w:t>НПФ</w:t>
      </w:r>
      <w:r w:rsidR="00227F0F" w:rsidRPr="00227F0F">
        <w:t xml:space="preserve"> </w:t>
      </w:r>
      <w:r w:rsidRPr="00227F0F">
        <w:t>стоит</w:t>
      </w:r>
      <w:r w:rsidR="00227F0F" w:rsidRPr="00227F0F">
        <w:t xml:space="preserve"> </w:t>
      </w:r>
      <w:r w:rsidRPr="00227F0F">
        <w:t>выбрать</w:t>
      </w:r>
    </w:p>
    <w:p w:rsidR="00E83F5A" w:rsidRPr="00227F0F" w:rsidRDefault="00E83F5A" w:rsidP="00E83F5A">
      <w:r w:rsidRPr="00227F0F">
        <w:t>Отдельного</w:t>
      </w:r>
      <w:r w:rsidR="00227F0F" w:rsidRPr="00227F0F">
        <w:t xml:space="preserve"> </w:t>
      </w:r>
      <w:r w:rsidRPr="00227F0F">
        <w:t>внимания</w:t>
      </w:r>
      <w:r w:rsidR="00227F0F" w:rsidRPr="00227F0F">
        <w:t xml:space="preserve"> </w:t>
      </w:r>
      <w:r w:rsidRPr="00227F0F">
        <w:t>требуют</w:t>
      </w:r>
      <w:r w:rsidR="00227F0F" w:rsidRPr="00227F0F">
        <w:t xml:space="preserve"> </w:t>
      </w:r>
      <w:r w:rsidRPr="00227F0F">
        <w:t>критерии</w:t>
      </w:r>
      <w:r w:rsidR="00227F0F" w:rsidRPr="00227F0F">
        <w:t xml:space="preserve"> </w:t>
      </w:r>
      <w:r w:rsidRPr="00227F0F">
        <w:t>выбора</w:t>
      </w:r>
      <w:r w:rsidR="00227F0F" w:rsidRPr="00227F0F">
        <w:t xml:space="preserve"> </w:t>
      </w:r>
      <w:r w:rsidRPr="00227F0F">
        <w:t>НАФ</w:t>
      </w:r>
      <w:r w:rsidR="00227F0F" w:rsidRPr="00227F0F">
        <w:t xml:space="preserve"> </w:t>
      </w:r>
      <w:r w:rsidRPr="00227F0F">
        <w:t>для</w:t>
      </w:r>
      <w:r w:rsidR="00227F0F" w:rsidRPr="00227F0F">
        <w:t xml:space="preserve"> </w:t>
      </w:r>
      <w:r w:rsidRPr="00227F0F">
        <w:t>хранения</w:t>
      </w:r>
      <w:r w:rsidR="00227F0F" w:rsidRPr="00227F0F">
        <w:t xml:space="preserve"> </w:t>
      </w:r>
      <w:r w:rsidRPr="00227F0F">
        <w:t>накопительной</w:t>
      </w:r>
      <w:r w:rsidR="00227F0F" w:rsidRPr="00227F0F">
        <w:t xml:space="preserve"> </w:t>
      </w:r>
      <w:r w:rsidRPr="00227F0F">
        <w:t>части</w:t>
      </w:r>
      <w:r w:rsidR="00227F0F" w:rsidRPr="00227F0F">
        <w:t xml:space="preserve"> </w:t>
      </w:r>
      <w:r w:rsidRPr="00227F0F">
        <w:t>пенсии:</w:t>
      </w:r>
    </w:p>
    <w:p w:rsidR="00E83F5A" w:rsidRPr="00227F0F" w:rsidRDefault="002F4935" w:rsidP="00E83F5A">
      <w:r w:rsidRPr="002F4935">
        <w:t>-</w:t>
      </w:r>
      <w:r w:rsidR="00227F0F" w:rsidRPr="00227F0F">
        <w:t xml:space="preserve"> </w:t>
      </w:r>
      <w:r w:rsidR="00E83F5A" w:rsidRPr="00227F0F">
        <w:t>Доходность.</w:t>
      </w:r>
      <w:r w:rsidR="00227F0F" w:rsidRPr="00227F0F">
        <w:t xml:space="preserve"> </w:t>
      </w:r>
      <w:r w:rsidR="00E83F5A" w:rsidRPr="00227F0F">
        <w:t>Оценивать</w:t>
      </w:r>
      <w:r w:rsidR="00227F0F" w:rsidRPr="00227F0F">
        <w:t xml:space="preserve"> </w:t>
      </w:r>
      <w:r w:rsidR="00E83F5A" w:rsidRPr="00227F0F">
        <w:t>ее</w:t>
      </w:r>
      <w:r w:rsidR="00227F0F" w:rsidRPr="00227F0F">
        <w:t xml:space="preserve"> </w:t>
      </w:r>
      <w:r w:rsidR="00E83F5A" w:rsidRPr="00227F0F">
        <w:t>необходимо</w:t>
      </w:r>
      <w:r w:rsidR="00227F0F" w:rsidRPr="00227F0F">
        <w:t xml:space="preserve"> </w:t>
      </w:r>
      <w:r w:rsidR="00E83F5A" w:rsidRPr="00227F0F">
        <w:t>по</w:t>
      </w:r>
      <w:r w:rsidR="00227F0F" w:rsidRPr="00227F0F">
        <w:t xml:space="preserve"> </w:t>
      </w:r>
      <w:r w:rsidR="00E83F5A" w:rsidRPr="00227F0F">
        <w:t>долгосрочным</w:t>
      </w:r>
      <w:r w:rsidR="00227F0F" w:rsidRPr="00227F0F">
        <w:t xml:space="preserve"> </w:t>
      </w:r>
      <w:r w:rsidR="00E83F5A" w:rsidRPr="00227F0F">
        <w:t>результатам</w:t>
      </w:r>
      <w:r w:rsidR="00227F0F" w:rsidRPr="00227F0F">
        <w:t xml:space="preserve"> - </w:t>
      </w:r>
      <w:r w:rsidR="00E83F5A" w:rsidRPr="00227F0F">
        <w:t>за</w:t>
      </w:r>
      <w:r w:rsidR="00227F0F" w:rsidRPr="00227F0F">
        <w:t xml:space="preserve"> </w:t>
      </w:r>
      <w:r w:rsidR="00E83F5A" w:rsidRPr="00227F0F">
        <w:t>последние</w:t>
      </w:r>
      <w:r w:rsidR="00227F0F" w:rsidRPr="00227F0F">
        <w:t xml:space="preserve"> </w:t>
      </w:r>
      <w:r w:rsidR="00E83F5A" w:rsidRPr="00227F0F">
        <w:t>8-10</w:t>
      </w:r>
      <w:r w:rsidR="00227F0F" w:rsidRPr="00227F0F">
        <w:t xml:space="preserve"> </w:t>
      </w:r>
      <w:r w:rsidR="00E83F5A" w:rsidRPr="00227F0F">
        <w:t>лет.</w:t>
      </w:r>
    </w:p>
    <w:p w:rsidR="00E83F5A" w:rsidRPr="00227F0F" w:rsidRDefault="002F4935" w:rsidP="00E83F5A">
      <w:r w:rsidRPr="002F4935">
        <w:t>-</w:t>
      </w:r>
      <w:r w:rsidR="00227F0F" w:rsidRPr="00227F0F">
        <w:t xml:space="preserve"> </w:t>
      </w:r>
      <w:r w:rsidR="00E83F5A" w:rsidRPr="00227F0F">
        <w:t>Надежность.</w:t>
      </w:r>
      <w:r w:rsidR="00227F0F" w:rsidRPr="00227F0F">
        <w:t xml:space="preserve"> </w:t>
      </w:r>
      <w:r w:rsidR="00E83F5A" w:rsidRPr="00227F0F">
        <w:t>Этот</w:t>
      </w:r>
      <w:r w:rsidR="00227F0F" w:rsidRPr="00227F0F">
        <w:t xml:space="preserve"> </w:t>
      </w:r>
      <w:r w:rsidR="00E83F5A" w:rsidRPr="00227F0F">
        <w:t>параметр</w:t>
      </w:r>
      <w:r w:rsidR="00227F0F" w:rsidRPr="00227F0F">
        <w:t xml:space="preserve"> </w:t>
      </w:r>
      <w:r w:rsidR="00E83F5A" w:rsidRPr="00227F0F">
        <w:t>отражается</w:t>
      </w:r>
      <w:r w:rsidR="00227F0F" w:rsidRPr="00227F0F">
        <w:t xml:space="preserve"> </w:t>
      </w:r>
      <w:r w:rsidR="00E83F5A" w:rsidRPr="00227F0F">
        <w:t>в</w:t>
      </w:r>
      <w:r w:rsidR="00227F0F" w:rsidRPr="00227F0F">
        <w:t xml:space="preserve"> «</w:t>
      </w:r>
      <w:r w:rsidR="00E83F5A" w:rsidRPr="00227F0F">
        <w:t>Эксперт</w:t>
      </w:r>
      <w:r w:rsidR="00227F0F" w:rsidRPr="00227F0F">
        <w:t xml:space="preserve"> </w:t>
      </w:r>
      <w:r w:rsidR="00E83F5A" w:rsidRPr="00227F0F">
        <w:t>РА</w:t>
      </w:r>
      <w:r w:rsidR="00227F0F" w:rsidRPr="00227F0F">
        <w:t>»</w:t>
      </w:r>
      <w:r w:rsidR="00E83F5A" w:rsidRPr="00227F0F">
        <w:t>.</w:t>
      </w:r>
      <w:r w:rsidR="00227F0F" w:rsidRPr="00227F0F">
        <w:t xml:space="preserve"> </w:t>
      </w:r>
      <w:r w:rsidR="00E83F5A" w:rsidRPr="00227F0F">
        <w:t>Выбор</w:t>
      </w:r>
      <w:r w:rsidR="00227F0F" w:rsidRPr="00227F0F">
        <w:t xml:space="preserve"> </w:t>
      </w:r>
      <w:r w:rsidR="00E83F5A" w:rsidRPr="00227F0F">
        <w:t>необходимо</w:t>
      </w:r>
      <w:r w:rsidR="00227F0F" w:rsidRPr="00227F0F">
        <w:t xml:space="preserve"> </w:t>
      </w:r>
      <w:r w:rsidR="00E83F5A" w:rsidRPr="00227F0F">
        <w:t>ограничивать</w:t>
      </w:r>
      <w:r w:rsidR="00227F0F" w:rsidRPr="00227F0F">
        <w:t xml:space="preserve"> </w:t>
      </w:r>
      <w:r w:rsidR="00E83F5A" w:rsidRPr="00227F0F">
        <w:t>организациями,</w:t>
      </w:r>
      <w:r w:rsidR="00227F0F" w:rsidRPr="00227F0F">
        <w:t xml:space="preserve"> </w:t>
      </w:r>
      <w:r w:rsidR="00E83F5A" w:rsidRPr="00227F0F">
        <w:t>имеющими</w:t>
      </w:r>
      <w:r w:rsidR="00227F0F" w:rsidRPr="00227F0F">
        <w:t xml:space="preserve"> </w:t>
      </w:r>
      <w:r w:rsidR="00E83F5A" w:rsidRPr="00227F0F">
        <w:t>высокий</w:t>
      </w:r>
      <w:r w:rsidR="00227F0F" w:rsidRPr="00227F0F">
        <w:t xml:space="preserve"> </w:t>
      </w:r>
      <w:r w:rsidR="00E83F5A" w:rsidRPr="00227F0F">
        <w:t>показатель</w:t>
      </w:r>
      <w:r w:rsidR="00227F0F" w:rsidRPr="00227F0F">
        <w:t xml:space="preserve"> </w:t>
      </w:r>
      <w:r w:rsidR="00E83F5A" w:rsidRPr="00227F0F">
        <w:t>доверия.</w:t>
      </w:r>
    </w:p>
    <w:p w:rsidR="00E83F5A" w:rsidRPr="00227F0F" w:rsidRDefault="002F4935" w:rsidP="00E83F5A">
      <w:r w:rsidRPr="002F4935">
        <w:t>-</w:t>
      </w:r>
      <w:r w:rsidR="00227F0F" w:rsidRPr="00227F0F">
        <w:t xml:space="preserve"> </w:t>
      </w:r>
      <w:r w:rsidR="00E83F5A" w:rsidRPr="00227F0F">
        <w:t>Акционеры</w:t>
      </w:r>
      <w:r w:rsidR="00227F0F" w:rsidRPr="00227F0F">
        <w:t xml:space="preserve"> </w:t>
      </w:r>
      <w:r w:rsidR="00E83F5A" w:rsidRPr="00227F0F">
        <w:t>и</w:t>
      </w:r>
      <w:r w:rsidR="00227F0F" w:rsidRPr="00227F0F">
        <w:t xml:space="preserve"> </w:t>
      </w:r>
      <w:r w:rsidR="00E83F5A" w:rsidRPr="00227F0F">
        <w:t>учредители.</w:t>
      </w:r>
      <w:r w:rsidR="00227F0F" w:rsidRPr="00227F0F">
        <w:t xml:space="preserve"> </w:t>
      </w:r>
      <w:r w:rsidR="00E83F5A" w:rsidRPr="00227F0F">
        <w:t>Хорошо.</w:t>
      </w:r>
      <w:r w:rsidR="00227F0F" w:rsidRPr="00227F0F">
        <w:t xml:space="preserve"> </w:t>
      </w:r>
      <w:r w:rsidR="00E83F5A" w:rsidRPr="00227F0F">
        <w:t>Если</w:t>
      </w:r>
      <w:r w:rsidR="00227F0F" w:rsidRPr="00227F0F">
        <w:t xml:space="preserve"> </w:t>
      </w:r>
      <w:r w:rsidR="00E83F5A" w:rsidRPr="00227F0F">
        <w:t>во</w:t>
      </w:r>
      <w:r w:rsidR="00227F0F" w:rsidRPr="00227F0F">
        <w:t xml:space="preserve"> </w:t>
      </w:r>
      <w:r w:rsidR="00E83F5A" w:rsidRPr="00227F0F">
        <w:t>главе</w:t>
      </w:r>
      <w:r w:rsidR="00227F0F" w:rsidRPr="00227F0F">
        <w:t xml:space="preserve"> </w:t>
      </w:r>
      <w:r w:rsidR="00E83F5A" w:rsidRPr="00227F0F">
        <w:t>фонда</w:t>
      </w:r>
      <w:r w:rsidR="00227F0F" w:rsidRPr="00227F0F">
        <w:t xml:space="preserve"> </w:t>
      </w:r>
      <w:r w:rsidR="00E83F5A" w:rsidRPr="00227F0F">
        <w:t>стоят</w:t>
      </w:r>
      <w:r w:rsidR="00227F0F" w:rsidRPr="00227F0F">
        <w:t xml:space="preserve"> </w:t>
      </w:r>
      <w:r w:rsidR="00E83F5A" w:rsidRPr="00227F0F">
        <w:t>крупные</w:t>
      </w:r>
      <w:r w:rsidR="00227F0F" w:rsidRPr="00227F0F">
        <w:t xml:space="preserve"> </w:t>
      </w:r>
      <w:r w:rsidR="00E83F5A" w:rsidRPr="00227F0F">
        <w:t>промышленные</w:t>
      </w:r>
      <w:r w:rsidR="00227F0F" w:rsidRPr="00227F0F">
        <w:t xml:space="preserve"> </w:t>
      </w:r>
      <w:r w:rsidR="00E83F5A" w:rsidRPr="00227F0F">
        <w:t>и</w:t>
      </w:r>
      <w:r w:rsidR="00227F0F" w:rsidRPr="00227F0F">
        <w:t xml:space="preserve"> </w:t>
      </w:r>
      <w:r w:rsidR="00E83F5A" w:rsidRPr="00227F0F">
        <w:t>добывающие</w:t>
      </w:r>
      <w:r w:rsidR="00227F0F" w:rsidRPr="00227F0F">
        <w:t xml:space="preserve"> </w:t>
      </w:r>
      <w:r w:rsidR="00E83F5A" w:rsidRPr="00227F0F">
        <w:t>компании,</w:t>
      </w:r>
      <w:r w:rsidR="00227F0F" w:rsidRPr="00227F0F">
        <w:t xml:space="preserve"> </w:t>
      </w:r>
      <w:r w:rsidR="00E83F5A" w:rsidRPr="00227F0F">
        <w:t>это</w:t>
      </w:r>
      <w:r w:rsidR="00227F0F" w:rsidRPr="00227F0F">
        <w:t xml:space="preserve"> </w:t>
      </w:r>
      <w:r w:rsidR="00E83F5A" w:rsidRPr="00227F0F">
        <w:t>рассматривается</w:t>
      </w:r>
      <w:r w:rsidR="00227F0F" w:rsidRPr="00227F0F">
        <w:t xml:space="preserve"> </w:t>
      </w:r>
      <w:r w:rsidR="00E83F5A" w:rsidRPr="00227F0F">
        <w:t>как</w:t>
      </w:r>
      <w:r w:rsidR="00227F0F" w:rsidRPr="00227F0F">
        <w:t xml:space="preserve"> </w:t>
      </w:r>
      <w:r w:rsidR="00E83F5A" w:rsidRPr="00227F0F">
        <w:t>дополнительная</w:t>
      </w:r>
      <w:r w:rsidR="00227F0F" w:rsidRPr="00227F0F">
        <w:t xml:space="preserve"> </w:t>
      </w:r>
      <w:r w:rsidR="00E83F5A" w:rsidRPr="00227F0F">
        <w:t>гарантия</w:t>
      </w:r>
      <w:r w:rsidR="00227F0F" w:rsidRPr="00227F0F">
        <w:t xml:space="preserve"> </w:t>
      </w:r>
      <w:r w:rsidR="00E83F5A" w:rsidRPr="00227F0F">
        <w:t>надежности.</w:t>
      </w:r>
    </w:p>
    <w:p w:rsidR="00E83F5A" w:rsidRPr="00227F0F" w:rsidRDefault="002F4935" w:rsidP="00E83F5A">
      <w:r w:rsidRPr="002F4935">
        <w:lastRenderedPageBreak/>
        <w:t>-</w:t>
      </w:r>
      <w:r w:rsidR="00227F0F" w:rsidRPr="00227F0F">
        <w:t xml:space="preserve"> </w:t>
      </w:r>
      <w:r w:rsidR="00E83F5A" w:rsidRPr="00227F0F">
        <w:t>Возраст</w:t>
      </w:r>
      <w:r w:rsidR="00227F0F" w:rsidRPr="00227F0F">
        <w:t xml:space="preserve"> </w:t>
      </w:r>
      <w:r w:rsidR="00E83F5A" w:rsidRPr="00227F0F">
        <w:t>фонда</w:t>
      </w:r>
      <w:r w:rsidR="00227F0F" w:rsidRPr="00227F0F">
        <w:t xml:space="preserve"> </w:t>
      </w:r>
      <w:r w:rsidR="00E83F5A" w:rsidRPr="00227F0F">
        <w:t>и</w:t>
      </w:r>
      <w:r w:rsidR="00227F0F" w:rsidRPr="00227F0F">
        <w:t xml:space="preserve"> </w:t>
      </w:r>
      <w:r w:rsidR="00E83F5A" w:rsidRPr="00227F0F">
        <w:t>его</w:t>
      </w:r>
      <w:r w:rsidR="00227F0F" w:rsidRPr="00227F0F">
        <w:t xml:space="preserve"> </w:t>
      </w:r>
      <w:r w:rsidR="00E83F5A" w:rsidRPr="00227F0F">
        <w:t>статистика.</w:t>
      </w:r>
      <w:r w:rsidR="00227F0F" w:rsidRPr="00227F0F">
        <w:t xml:space="preserve"> </w:t>
      </w:r>
      <w:r w:rsidR="00E83F5A" w:rsidRPr="00227F0F">
        <w:t>От</w:t>
      </w:r>
      <w:r w:rsidR="00227F0F" w:rsidRPr="00227F0F">
        <w:t xml:space="preserve"> </w:t>
      </w:r>
      <w:r w:rsidR="00E83F5A" w:rsidRPr="00227F0F">
        <w:t>этого</w:t>
      </w:r>
      <w:r w:rsidR="00227F0F" w:rsidRPr="00227F0F">
        <w:t xml:space="preserve"> </w:t>
      </w:r>
      <w:r w:rsidR="00E83F5A" w:rsidRPr="00227F0F">
        <w:t>показателя</w:t>
      </w:r>
      <w:r w:rsidR="00227F0F" w:rsidRPr="00227F0F">
        <w:t xml:space="preserve"> </w:t>
      </w:r>
      <w:r w:rsidR="00E83F5A" w:rsidRPr="00227F0F">
        <w:t>во</w:t>
      </w:r>
      <w:r w:rsidR="00227F0F" w:rsidRPr="00227F0F">
        <w:t xml:space="preserve"> </w:t>
      </w:r>
      <w:r w:rsidR="00E83F5A" w:rsidRPr="00227F0F">
        <w:t>многом</w:t>
      </w:r>
      <w:r w:rsidR="00227F0F" w:rsidRPr="00227F0F">
        <w:t xml:space="preserve"> </w:t>
      </w:r>
      <w:r w:rsidR="00E83F5A" w:rsidRPr="00227F0F">
        <w:t>зависит</w:t>
      </w:r>
      <w:r w:rsidR="00227F0F" w:rsidRPr="00227F0F">
        <w:t xml:space="preserve"> </w:t>
      </w:r>
      <w:r w:rsidR="00E83F5A" w:rsidRPr="00227F0F">
        <w:t>опыт</w:t>
      </w:r>
      <w:r w:rsidR="00227F0F" w:rsidRPr="00227F0F">
        <w:t xml:space="preserve"> </w:t>
      </w:r>
      <w:r w:rsidR="00E83F5A" w:rsidRPr="00227F0F">
        <w:t>управления</w:t>
      </w:r>
      <w:r w:rsidR="00227F0F" w:rsidRPr="00227F0F">
        <w:t xml:space="preserve"> </w:t>
      </w:r>
      <w:r w:rsidR="00E83F5A" w:rsidRPr="00227F0F">
        <w:t>финансами.</w:t>
      </w:r>
    </w:p>
    <w:p w:rsidR="00E83F5A" w:rsidRPr="00227F0F" w:rsidRDefault="002F4935" w:rsidP="00E83F5A">
      <w:r w:rsidRPr="002F4935">
        <w:t>-</w:t>
      </w:r>
      <w:r w:rsidR="00227F0F" w:rsidRPr="00227F0F">
        <w:t xml:space="preserve"> </w:t>
      </w:r>
      <w:r w:rsidR="00E83F5A" w:rsidRPr="00227F0F">
        <w:t>География</w:t>
      </w:r>
      <w:r w:rsidR="00227F0F" w:rsidRPr="00227F0F">
        <w:t xml:space="preserve"> </w:t>
      </w:r>
      <w:r w:rsidR="00E83F5A" w:rsidRPr="00227F0F">
        <w:t>расположения.</w:t>
      </w:r>
      <w:r w:rsidR="00227F0F" w:rsidRPr="00227F0F">
        <w:t xml:space="preserve"> </w:t>
      </w:r>
      <w:r w:rsidR="00E83F5A" w:rsidRPr="00227F0F">
        <w:t>Лучше</w:t>
      </w:r>
      <w:r w:rsidR="00227F0F" w:rsidRPr="00227F0F">
        <w:t xml:space="preserve"> </w:t>
      </w:r>
      <w:r w:rsidR="00E83F5A" w:rsidRPr="00227F0F">
        <w:t>выбирать</w:t>
      </w:r>
      <w:r w:rsidR="00227F0F" w:rsidRPr="00227F0F">
        <w:t xml:space="preserve"> </w:t>
      </w:r>
      <w:r w:rsidR="00E83F5A" w:rsidRPr="00227F0F">
        <w:t>фонд,</w:t>
      </w:r>
      <w:r w:rsidR="00227F0F" w:rsidRPr="00227F0F">
        <w:t xml:space="preserve"> </w:t>
      </w:r>
      <w:r w:rsidR="00E83F5A" w:rsidRPr="00227F0F">
        <w:t>представительство</w:t>
      </w:r>
      <w:r w:rsidR="00227F0F" w:rsidRPr="00227F0F">
        <w:t xml:space="preserve"> </w:t>
      </w:r>
      <w:r w:rsidR="00E83F5A" w:rsidRPr="00227F0F">
        <w:t>которого</w:t>
      </w:r>
      <w:r w:rsidR="00227F0F" w:rsidRPr="00227F0F">
        <w:t xml:space="preserve"> </w:t>
      </w:r>
      <w:r w:rsidR="00E83F5A" w:rsidRPr="00227F0F">
        <w:t>есть</w:t>
      </w:r>
      <w:r w:rsidR="00227F0F" w:rsidRPr="00227F0F">
        <w:t xml:space="preserve"> </w:t>
      </w:r>
      <w:r w:rsidR="00E83F5A" w:rsidRPr="00227F0F">
        <w:t>в</w:t>
      </w:r>
      <w:r w:rsidR="00227F0F" w:rsidRPr="00227F0F">
        <w:t xml:space="preserve"> </w:t>
      </w:r>
      <w:r w:rsidR="00E83F5A" w:rsidRPr="00227F0F">
        <w:t>регионе</w:t>
      </w:r>
      <w:r w:rsidR="00227F0F" w:rsidRPr="00227F0F">
        <w:t xml:space="preserve"> </w:t>
      </w:r>
      <w:r w:rsidR="00E83F5A" w:rsidRPr="00227F0F">
        <w:t>проживания.</w:t>
      </w:r>
      <w:r w:rsidR="00227F0F" w:rsidRPr="00227F0F">
        <w:t xml:space="preserve"> </w:t>
      </w:r>
      <w:r w:rsidR="00E83F5A" w:rsidRPr="00227F0F">
        <w:t>В</w:t>
      </w:r>
      <w:r w:rsidR="00227F0F" w:rsidRPr="00227F0F">
        <w:t xml:space="preserve"> </w:t>
      </w:r>
      <w:r w:rsidR="00E83F5A" w:rsidRPr="00227F0F">
        <w:t>целом,</w:t>
      </w:r>
      <w:r w:rsidR="00227F0F" w:rsidRPr="00227F0F">
        <w:t xml:space="preserve"> </w:t>
      </w:r>
      <w:r w:rsidR="00E83F5A" w:rsidRPr="00227F0F">
        <w:t>необходимость</w:t>
      </w:r>
      <w:r w:rsidR="00227F0F" w:rsidRPr="00227F0F">
        <w:t xml:space="preserve"> </w:t>
      </w:r>
      <w:r w:rsidR="00E83F5A" w:rsidRPr="00227F0F">
        <w:t>в</w:t>
      </w:r>
      <w:r w:rsidR="00227F0F" w:rsidRPr="00227F0F">
        <w:t xml:space="preserve"> </w:t>
      </w:r>
      <w:r w:rsidR="00E83F5A" w:rsidRPr="00227F0F">
        <w:t>посещении</w:t>
      </w:r>
      <w:r w:rsidR="00227F0F" w:rsidRPr="00227F0F">
        <w:t xml:space="preserve"> </w:t>
      </w:r>
      <w:r w:rsidR="00E83F5A" w:rsidRPr="00227F0F">
        <w:t>учреждения</w:t>
      </w:r>
      <w:r w:rsidR="00227F0F" w:rsidRPr="00227F0F">
        <w:t xml:space="preserve"> </w:t>
      </w:r>
      <w:r w:rsidR="00E83F5A" w:rsidRPr="00227F0F">
        <w:t>возникает</w:t>
      </w:r>
      <w:r w:rsidR="00227F0F" w:rsidRPr="00227F0F">
        <w:t xml:space="preserve"> </w:t>
      </w:r>
      <w:r w:rsidR="00E83F5A" w:rsidRPr="00227F0F">
        <w:t>крайне</w:t>
      </w:r>
      <w:r w:rsidR="00227F0F" w:rsidRPr="00227F0F">
        <w:t xml:space="preserve"> </w:t>
      </w:r>
      <w:r w:rsidR="00E83F5A" w:rsidRPr="00227F0F">
        <w:t>редко,</w:t>
      </w:r>
      <w:r w:rsidR="00227F0F" w:rsidRPr="00227F0F">
        <w:t xml:space="preserve"> </w:t>
      </w:r>
      <w:r w:rsidR="00E83F5A" w:rsidRPr="00227F0F">
        <w:t>но</w:t>
      </w:r>
      <w:r w:rsidR="00227F0F" w:rsidRPr="00227F0F">
        <w:t xml:space="preserve"> </w:t>
      </w:r>
      <w:r w:rsidR="00E83F5A" w:rsidRPr="00227F0F">
        <w:t>решение</w:t>
      </w:r>
      <w:r w:rsidR="00227F0F" w:rsidRPr="00227F0F">
        <w:t xml:space="preserve"> </w:t>
      </w:r>
      <w:r w:rsidR="00E83F5A" w:rsidRPr="00227F0F">
        <w:t>отдельных</w:t>
      </w:r>
      <w:r w:rsidR="00227F0F" w:rsidRPr="00227F0F">
        <w:t xml:space="preserve"> </w:t>
      </w:r>
      <w:r w:rsidR="00E83F5A" w:rsidRPr="00227F0F">
        <w:t>вопросов</w:t>
      </w:r>
      <w:r w:rsidR="00227F0F" w:rsidRPr="00227F0F">
        <w:t xml:space="preserve"> </w:t>
      </w:r>
      <w:r w:rsidR="00E83F5A" w:rsidRPr="00227F0F">
        <w:t>может</w:t>
      </w:r>
      <w:r w:rsidR="00227F0F" w:rsidRPr="00227F0F">
        <w:t xml:space="preserve"> </w:t>
      </w:r>
      <w:r w:rsidR="00E83F5A" w:rsidRPr="00227F0F">
        <w:t>требовать</w:t>
      </w:r>
      <w:r w:rsidR="00227F0F" w:rsidRPr="00227F0F">
        <w:t xml:space="preserve"> </w:t>
      </w:r>
      <w:r w:rsidR="00E83F5A" w:rsidRPr="00227F0F">
        <w:t>личного</w:t>
      </w:r>
      <w:r w:rsidR="00227F0F" w:rsidRPr="00227F0F">
        <w:t xml:space="preserve"> </w:t>
      </w:r>
      <w:r w:rsidR="00E83F5A" w:rsidRPr="00227F0F">
        <w:t>присутствия.</w:t>
      </w:r>
    </w:p>
    <w:p w:rsidR="00E83F5A" w:rsidRPr="00227F0F" w:rsidRDefault="002F4935" w:rsidP="00E83F5A">
      <w:r w:rsidRPr="002F4935">
        <w:t>-</w:t>
      </w:r>
      <w:r w:rsidR="00227F0F" w:rsidRPr="00227F0F">
        <w:t xml:space="preserve"> </w:t>
      </w:r>
      <w:r w:rsidR="00E83F5A" w:rsidRPr="00227F0F">
        <w:t>Обслуживание.</w:t>
      </w:r>
      <w:r w:rsidR="00227F0F" w:rsidRPr="00227F0F">
        <w:t xml:space="preserve"> </w:t>
      </w:r>
      <w:r w:rsidR="00E83F5A" w:rsidRPr="00227F0F">
        <w:t>Дополнительным</w:t>
      </w:r>
      <w:r w:rsidR="00227F0F" w:rsidRPr="00227F0F">
        <w:t xml:space="preserve"> </w:t>
      </w:r>
      <w:r w:rsidR="00E83F5A" w:rsidRPr="00227F0F">
        <w:t>преимуществом</w:t>
      </w:r>
      <w:r w:rsidR="00227F0F" w:rsidRPr="00227F0F">
        <w:t xml:space="preserve"> </w:t>
      </w:r>
      <w:r w:rsidR="00E83F5A" w:rsidRPr="00227F0F">
        <w:t>являются</w:t>
      </w:r>
      <w:r w:rsidR="00227F0F" w:rsidRPr="00227F0F">
        <w:t xml:space="preserve"> </w:t>
      </w:r>
      <w:r w:rsidR="00E83F5A" w:rsidRPr="00227F0F">
        <w:t>онлайн</w:t>
      </w:r>
      <w:r w:rsidR="00227F0F" w:rsidRPr="00227F0F">
        <w:t xml:space="preserve"> </w:t>
      </w:r>
      <w:r w:rsidR="00E83F5A" w:rsidRPr="00227F0F">
        <w:t>сервисы,</w:t>
      </w:r>
      <w:r w:rsidR="00227F0F" w:rsidRPr="00227F0F">
        <w:t xml:space="preserve"> </w:t>
      </w:r>
      <w:r w:rsidR="00E83F5A" w:rsidRPr="00227F0F">
        <w:t>с</w:t>
      </w:r>
      <w:r w:rsidR="00227F0F" w:rsidRPr="00227F0F">
        <w:t xml:space="preserve"> </w:t>
      </w:r>
      <w:r w:rsidR="00E83F5A" w:rsidRPr="00227F0F">
        <w:t>помощью</w:t>
      </w:r>
      <w:r w:rsidR="00227F0F" w:rsidRPr="00227F0F">
        <w:t xml:space="preserve"> </w:t>
      </w:r>
      <w:r w:rsidR="00E83F5A" w:rsidRPr="00227F0F">
        <w:t>которых</w:t>
      </w:r>
      <w:r w:rsidR="00227F0F" w:rsidRPr="00227F0F">
        <w:t xml:space="preserve"> </w:t>
      </w:r>
      <w:r w:rsidR="00E83F5A" w:rsidRPr="00227F0F">
        <w:t>клиент</w:t>
      </w:r>
      <w:r w:rsidR="00227F0F" w:rsidRPr="00227F0F">
        <w:t xml:space="preserve"> </w:t>
      </w:r>
      <w:r w:rsidR="00E83F5A" w:rsidRPr="00227F0F">
        <w:t>может</w:t>
      </w:r>
      <w:r w:rsidR="00227F0F" w:rsidRPr="00227F0F">
        <w:t xml:space="preserve"> </w:t>
      </w:r>
      <w:r w:rsidR="00E83F5A" w:rsidRPr="00227F0F">
        <w:t>связаться</w:t>
      </w:r>
      <w:r w:rsidR="00227F0F" w:rsidRPr="00227F0F">
        <w:t xml:space="preserve"> </w:t>
      </w:r>
      <w:r w:rsidR="00E83F5A" w:rsidRPr="00227F0F">
        <w:t>с</w:t>
      </w:r>
      <w:r w:rsidR="00227F0F" w:rsidRPr="00227F0F">
        <w:t xml:space="preserve"> </w:t>
      </w:r>
      <w:r w:rsidR="00E83F5A" w:rsidRPr="00227F0F">
        <w:t>фондом.</w:t>
      </w:r>
    </w:p>
    <w:p w:rsidR="00E83F5A" w:rsidRPr="00227F0F" w:rsidRDefault="002F4935" w:rsidP="00E83F5A">
      <w:r w:rsidRPr="002F4935">
        <w:t>-</w:t>
      </w:r>
      <w:r w:rsidR="00227F0F" w:rsidRPr="00227F0F">
        <w:t xml:space="preserve"> </w:t>
      </w:r>
      <w:r w:rsidR="00E83F5A" w:rsidRPr="00227F0F">
        <w:t>При</w:t>
      </w:r>
      <w:r w:rsidR="00227F0F" w:rsidRPr="00227F0F">
        <w:t xml:space="preserve"> </w:t>
      </w:r>
      <w:r w:rsidR="00E83F5A" w:rsidRPr="00227F0F">
        <w:t>выборе</w:t>
      </w:r>
      <w:r w:rsidR="00227F0F" w:rsidRPr="00227F0F">
        <w:t xml:space="preserve"> </w:t>
      </w:r>
      <w:r w:rsidR="00E83F5A" w:rsidRPr="00227F0F">
        <w:t>негосударственного</w:t>
      </w:r>
      <w:r w:rsidR="00227F0F" w:rsidRPr="00227F0F">
        <w:t xml:space="preserve"> </w:t>
      </w:r>
      <w:r w:rsidR="00E83F5A" w:rsidRPr="00227F0F">
        <w:t>пенсионного</w:t>
      </w:r>
      <w:r w:rsidR="00227F0F" w:rsidRPr="00227F0F">
        <w:t xml:space="preserve"> </w:t>
      </w:r>
      <w:r w:rsidR="00E83F5A" w:rsidRPr="00227F0F">
        <w:t>фонда</w:t>
      </w:r>
      <w:r w:rsidR="00227F0F" w:rsidRPr="00227F0F">
        <w:t xml:space="preserve"> </w:t>
      </w:r>
      <w:r w:rsidR="00E83F5A" w:rsidRPr="00227F0F">
        <w:t>стоит</w:t>
      </w:r>
      <w:r w:rsidR="00227F0F" w:rsidRPr="00227F0F">
        <w:t xml:space="preserve"> </w:t>
      </w:r>
      <w:r w:rsidR="00E83F5A" w:rsidRPr="00227F0F">
        <w:t>учитывать</w:t>
      </w:r>
      <w:r w:rsidR="00227F0F" w:rsidRPr="00227F0F">
        <w:t xml:space="preserve"> </w:t>
      </w:r>
      <w:r w:rsidR="00E83F5A" w:rsidRPr="00227F0F">
        <w:t>и</w:t>
      </w:r>
      <w:r w:rsidR="00227F0F" w:rsidRPr="00227F0F">
        <w:t xml:space="preserve"> </w:t>
      </w:r>
      <w:r w:rsidR="00E83F5A" w:rsidRPr="00227F0F">
        <w:t>отзывы</w:t>
      </w:r>
      <w:r w:rsidR="00227F0F" w:rsidRPr="00227F0F">
        <w:t xml:space="preserve"> </w:t>
      </w:r>
      <w:r w:rsidR="00E83F5A" w:rsidRPr="00227F0F">
        <w:t>действующих</w:t>
      </w:r>
      <w:r w:rsidR="00227F0F" w:rsidRPr="00227F0F">
        <w:t xml:space="preserve"> </w:t>
      </w:r>
      <w:r w:rsidR="00E83F5A" w:rsidRPr="00227F0F">
        <w:t>клиентов.</w:t>
      </w:r>
      <w:r w:rsidR="00227F0F" w:rsidRPr="00227F0F">
        <w:t xml:space="preserve"> </w:t>
      </w:r>
      <w:r w:rsidR="00E83F5A" w:rsidRPr="00227F0F">
        <w:t>Именно</w:t>
      </w:r>
      <w:r w:rsidR="00227F0F" w:rsidRPr="00227F0F">
        <w:t xml:space="preserve"> </w:t>
      </w:r>
      <w:r w:rsidR="00E83F5A" w:rsidRPr="00227F0F">
        <w:t>в</w:t>
      </w:r>
      <w:r w:rsidR="00227F0F" w:rsidRPr="00227F0F">
        <w:t xml:space="preserve"> </w:t>
      </w:r>
      <w:r w:rsidR="00E83F5A" w:rsidRPr="00227F0F">
        <w:t>них</w:t>
      </w:r>
      <w:r w:rsidR="00227F0F" w:rsidRPr="00227F0F">
        <w:t xml:space="preserve"> </w:t>
      </w:r>
      <w:r w:rsidR="00E83F5A" w:rsidRPr="00227F0F">
        <w:t>можно</w:t>
      </w:r>
      <w:r w:rsidR="00227F0F" w:rsidRPr="00227F0F">
        <w:t xml:space="preserve"> </w:t>
      </w:r>
      <w:r w:rsidR="00E83F5A" w:rsidRPr="00227F0F">
        <w:t>узнать</w:t>
      </w:r>
      <w:r w:rsidR="00227F0F" w:rsidRPr="00227F0F">
        <w:t xml:space="preserve"> </w:t>
      </w:r>
      <w:r w:rsidR="00E83F5A" w:rsidRPr="00227F0F">
        <w:t>информацию</w:t>
      </w:r>
      <w:r w:rsidR="00227F0F" w:rsidRPr="00227F0F">
        <w:t xml:space="preserve"> </w:t>
      </w:r>
      <w:r w:rsidR="00E83F5A" w:rsidRPr="00227F0F">
        <w:t>и</w:t>
      </w:r>
      <w:r w:rsidR="00227F0F" w:rsidRPr="00227F0F">
        <w:t xml:space="preserve"> </w:t>
      </w:r>
      <w:r w:rsidR="00E83F5A" w:rsidRPr="00227F0F">
        <w:t>уточнить</w:t>
      </w:r>
      <w:r w:rsidR="00227F0F" w:rsidRPr="00227F0F">
        <w:t xml:space="preserve"> </w:t>
      </w:r>
      <w:r w:rsidR="00E83F5A" w:rsidRPr="00227F0F">
        <w:t>нюансы,</w:t>
      </w:r>
      <w:r w:rsidR="00227F0F" w:rsidRPr="00227F0F">
        <w:t xml:space="preserve"> </w:t>
      </w:r>
      <w:r w:rsidR="00E83F5A" w:rsidRPr="00227F0F">
        <w:t>с</w:t>
      </w:r>
      <w:r w:rsidR="00227F0F" w:rsidRPr="00227F0F">
        <w:t xml:space="preserve"> </w:t>
      </w:r>
      <w:r w:rsidR="00E83F5A" w:rsidRPr="00227F0F">
        <w:t>которыми</w:t>
      </w:r>
      <w:r w:rsidR="00227F0F" w:rsidRPr="00227F0F">
        <w:t xml:space="preserve"> </w:t>
      </w:r>
      <w:r w:rsidR="00E83F5A" w:rsidRPr="00227F0F">
        <w:t>на</w:t>
      </w:r>
      <w:r w:rsidR="00227F0F" w:rsidRPr="00227F0F">
        <w:t xml:space="preserve"> </w:t>
      </w:r>
      <w:r w:rsidR="00E83F5A" w:rsidRPr="00227F0F">
        <w:t>практике</w:t>
      </w:r>
      <w:r w:rsidR="00227F0F" w:rsidRPr="00227F0F">
        <w:t xml:space="preserve"> </w:t>
      </w:r>
      <w:r w:rsidR="00E83F5A" w:rsidRPr="00227F0F">
        <w:t>сталкивались</w:t>
      </w:r>
      <w:r w:rsidR="00227F0F" w:rsidRPr="00227F0F">
        <w:t xml:space="preserve"> </w:t>
      </w:r>
      <w:r w:rsidR="00E83F5A" w:rsidRPr="00227F0F">
        <w:t>застрахованные</w:t>
      </w:r>
      <w:r w:rsidR="00227F0F" w:rsidRPr="00227F0F">
        <w:t xml:space="preserve"> </w:t>
      </w:r>
      <w:r w:rsidR="00E83F5A" w:rsidRPr="00227F0F">
        <w:t>граждане.</w:t>
      </w:r>
    </w:p>
    <w:p w:rsidR="00E83F5A" w:rsidRPr="00227F0F" w:rsidRDefault="00E83F5A" w:rsidP="00E83F5A">
      <w:r w:rsidRPr="00227F0F">
        <w:t>Приведенные</w:t>
      </w:r>
      <w:r w:rsidR="00227F0F" w:rsidRPr="00227F0F">
        <w:t xml:space="preserve"> </w:t>
      </w:r>
      <w:r w:rsidRPr="00227F0F">
        <w:t>в</w:t>
      </w:r>
      <w:r w:rsidR="00227F0F" w:rsidRPr="00227F0F">
        <w:t xml:space="preserve"> </w:t>
      </w:r>
      <w:r w:rsidRPr="00227F0F">
        <w:t>наших</w:t>
      </w:r>
      <w:r w:rsidR="00227F0F" w:rsidRPr="00227F0F">
        <w:t xml:space="preserve"> </w:t>
      </w:r>
      <w:r w:rsidRPr="00227F0F">
        <w:t>рейтингах</w:t>
      </w:r>
      <w:r w:rsidR="00227F0F" w:rsidRPr="00227F0F">
        <w:t xml:space="preserve"> </w:t>
      </w:r>
      <w:r w:rsidRPr="00227F0F">
        <w:t>НПФ</w:t>
      </w:r>
      <w:r w:rsidR="00227F0F" w:rsidRPr="00227F0F">
        <w:t xml:space="preserve"> </w:t>
      </w:r>
      <w:r w:rsidRPr="00227F0F">
        <w:t>предлагают</w:t>
      </w:r>
      <w:r w:rsidR="00227F0F" w:rsidRPr="00227F0F">
        <w:t xml:space="preserve"> </w:t>
      </w:r>
      <w:r w:rsidRPr="00227F0F">
        <w:t>своим</w:t>
      </w:r>
      <w:r w:rsidR="00227F0F" w:rsidRPr="00227F0F">
        <w:t xml:space="preserve"> </w:t>
      </w:r>
      <w:r w:rsidRPr="00227F0F">
        <w:t>клиентам</w:t>
      </w:r>
      <w:r w:rsidR="00227F0F" w:rsidRPr="00227F0F">
        <w:t xml:space="preserve"> </w:t>
      </w:r>
      <w:r w:rsidRPr="00227F0F">
        <w:t>высокую</w:t>
      </w:r>
      <w:r w:rsidR="00227F0F" w:rsidRPr="00227F0F">
        <w:t xml:space="preserve"> </w:t>
      </w:r>
      <w:r w:rsidRPr="00227F0F">
        <w:t>доходность,</w:t>
      </w:r>
      <w:r w:rsidR="00227F0F" w:rsidRPr="00227F0F">
        <w:t xml:space="preserve"> </w:t>
      </w:r>
      <w:r w:rsidRPr="00227F0F">
        <w:t>превышающую</w:t>
      </w:r>
      <w:r w:rsidR="00227F0F" w:rsidRPr="00227F0F">
        <w:t xml:space="preserve"> </w:t>
      </w:r>
      <w:r w:rsidRPr="00227F0F">
        <w:t>уровень</w:t>
      </w:r>
      <w:r w:rsidR="00227F0F" w:rsidRPr="00227F0F">
        <w:t xml:space="preserve"> </w:t>
      </w:r>
      <w:r w:rsidRPr="00227F0F">
        <w:t>инфляции,</w:t>
      </w:r>
      <w:r w:rsidR="00227F0F" w:rsidRPr="00227F0F">
        <w:t xml:space="preserve"> </w:t>
      </w:r>
      <w:r w:rsidRPr="00227F0F">
        <w:t>а</w:t>
      </w:r>
      <w:r w:rsidR="00227F0F" w:rsidRPr="00227F0F">
        <w:t xml:space="preserve"> </w:t>
      </w:r>
      <w:r w:rsidRPr="00227F0F">
        <w:t>также</w:t>
      </w:r>
      <w:r w:rsidR="00227F0F" w:rsidRPr="00227F0F">
        <w:t xml:space="preserve"> </w:t>
      </w:r>
      <w:r w:rsidRPr="00227F0F">
        <w:t>стабильные</w:t>
      </w:r>
      <w:r w:rsidR="00227F0F" w:rsidRPr="00227F0F">
        <w:t xml:space="preserve"> </w:t>
      </w:r>
      <w:r w:rsidRPr="00227F0F">
        <w:t>выплаты.</w:t>
      </w:r>
      <w:r w:rsidR="00227F0F" w:rsidRPr="00227F0F">
        <w:t xml:space="preserve"> </w:t>
      </w:r>
      <w:r w:rsidRPr="00227F0F">
        <w:t>Важна</w:t>
      </w:r>
      <w:r w:rsidR="00227F0F" w:rsidRPr="00227F0F">
        <w:t xml:space="preserve"> </w:t>
      </w:r>
      <w:r w:rsidRPr="00227F0F">
        <w:t>и</w:t>
      </w:r>
      <w:r w:rsidR="00227F0F" w:rsidRPr="00227F0F">
        <w:t xml:space="preserve"> </w:t>
      </w:r>
      <w:r w:rsidRPr="00227F0F">
        <w:t>их</w:t>
      </w:r>
      <w:r w:rsidR="00227F0F" w:rsidRPr="00227F0F">
        <w:t xml:space="preserve"> </w:t>
      </w:r>
      <w:r w:rsidRPr="00227F0F">
        <w:t>надежность,</w:t>
      </w:r>
      <w:r w:rsidR="00227F0F" w:rsidRPr="00227F0F">
        <w:t xml:space="preserve"> </w:t>
      </w:r>
      <w:r w:rsidRPr="00227F0F">
        <w:t>на</w:t>
      </w:r>
      <w:r w:rsidR="00227F0F" w:rsidRPr="00227F0F">
        <w:t xml:space="preserve"> </w:t>
      </w:r>
      <w:r w:rsidRPr="00227F0F">
        <w:t>которую</w:t>
      </w:r>
      <w:r w:rsidR="00227F0F" w:rsidRPr="00227F0F">
        <w:t xml:space="preserve"> </w:t>
      </w:r>
      <w:r w:rsidRPr="00227F0F">
        <w:t>и</w:t>
      </w:r>
      <w:r w:rsidR="00227F0F" w:rsidRPr="00227F0F">
        <w:t xml:space="preserve"> </w:t>
      </w:r>
      <w:r w:rsidRPr="00227F0F">
        <w:t>следует</w:t>
      </w:r>
      <w:r w:rsidR="00227F0F" w:rsidRPr="00227F0F">
        <w:t xml:space="preserve"> </w:t>
      </w:r>
      <w:r w:rsidRPr="00227F0F">
        <w:t>обращать</w:t>
      </w:r>
      <w:r w:rsidR="00227F0F" w:rsidRPr="00227F0F">
        <w:t xml:space="preserve"> </w:t>
      </w:r>
      <w:r w:rsidRPr="00227F0F">
        <w:t>внимание</w:t>
      </w:r>
      <w:r w:rsidR="00227F0F" w:rsidRPr="00227F0F">
        <w:t xml:space="preserve"> </w:t>
      </w:r>
      <w:r w:rsidRPr="00227F0F">
        <w:t>при</w:t>
      </w:r>
      <w:r w:rsidR="00227F0F" w:rsidRPr="00227F0F">
        <w:t xml:space="preserve"> </w:t>
      </w:r>
      <w:r w:rsidRPr="00227F0F">
        <w:t>выборе</w:t>
      </w:r>
      <w:r w:rsidR="00227F0F" w:rsidRPr="00227F0F">
        <w:t xml:space="preserve"> </w:t>
      </w:r>
      <w:r w:rsidRPr="00227F0F">
        <w:t>учреждения</w:t>
      </w:r>
      <w:r w:rsidR="00227F0F" w:rsidRPr="00227F0F">
        <w:t xml:space="preserve"> </w:t>
      </w:r>
      <w:r w:rsidRPr="00227F0F">
        <w:t>для</w:t>
      </w:r>
      <w:r w:rsidR="00227F0F" w:rsidRPr="00227F0F">
        <w:t xml:space="preserve"> </w:t>
      </w:r>
      <w:r w:rsidRPr="00227F0F">
        <w:t>долгосрочных</w:t>
      </w:r>
      <w:r w:rsidR="00227F0F" w:rsidRPr="00227F0F">
        <w:t xml:space="preserve"> </w:t>
      </w:r>
      <w:r w:rsidRPr="00227F0F">
        <w:t>вложений.</w:t>
      </w:r>
      <w:r w:rsidR="00227F0F" w:rsidRPr="00227F0F">
        <w:t xml:space="preserve"> </w:t>
      </w:r>
      <w:r w:rsidRPr="00227F0F">
        <w:t>Делать</w:t>
      </w:r>
      <w:r w:rsidR="00227F0F" w:rsidRPr="00227F0F">
        <w:t xml:space="preserve"> </w:t>
      </w:r>
      <w:r w:rsidRPr="00227F0F">
        <w:t>выбор</w:t>
      </w:r>
      <w:r w:rsidR="00227F0F" w:rsidRPr="00227F0F">
        <w:t xml:space="preserve"> </w:t>
      </w:r>
      <w:r w:rsidRPr="00227F0F">
        <w:t>в</w:t>
      </w:r>
      <w:r w:rsidR="00227F0F" w:rsidRPr="00227F0F">
        <w:t xml:space="preserve"> </w:t>
      </w:r>
      <w:r w:rsidRPr="00227F0F">
        <w:t>пользу</w:t>
      </w:r>
      <w:r w:rsidR="00227F0F" w:rsidRPr="00227F0F">
        <w:t xml:space="preserve"> </w:t>
      </w:r>
      <w:r w:rsidRPr="00227F0F">
        <w:t>конкретной</w:t>
      </w:r>
      <w:r w:rsidR="00227F0F" w:rsidRPr="00227F0F">
        <w:t xml:space="preserve"> </w:t>
      </w:r>
      <w:r w:rsidRPr="00227F0F">
        <w:t>организации</w:t>
      </w:r>
      <w:r w:rsidR="00227F0F" w:rsidRPr="00227F0F">
        <w:t xml:space="preserve"> </w:t>
      </w:r>
      <w:r w:rsidRPr="00227F0F">
        <w:t>стоит</w:t>
      </w:r>
      <w:r w:rsidR="00227F0F" w:rsidRPr="00227F0F">
        <w:t xml:space="preserve"> </w:t>
      </w:r>
      <w:r w:rsidRPr="00227F0F">
        <w:t>после</w:t>
      </w:r>
      <w:r w:rsidR="00227F0F" w:rsidRPr="00227F0F">
        <w:t xml:space="preserve"> </w:t>
      </w:r>
      <w:r w:rsidRPr="00227F0F">
        <w:t>изучения</w:t>
      </w:r>
      <w:r w:rsidR="00227F0F" w:rsidRPr="00227F0F">
        <w:t xml:space="preserve"> </w:t>
      </w:r>
      <w:r w:rsidRPr="00227F0F">
        <w:t>всех</w:t>
      </w:r>
      <w:r w:rsidR="00227F0F" w:rsidRPr="00227F0F">
        <w:t xml:space="preserve"> </w:t>
      </w:r>
      <w:r w:rsidRPr="00227F0F">
        <w:t>сведений</w:t>
      </w:r>
      <w:r w:rsidR="00227F0F" w:rsidRPr="00227F0F">
        <w:t xml:space="preserve"> </w:t>
      </w:r>
      <w:r w:rsidRPr="00227F0F">
        <w:t>и</w:t>
      </w:r>
      <w:r w:rsidR="00227F0F" w:rsidRPr="00227F0F">
        <w:t xml:space="preserve"> </w:t>
      </w:r>
      <w:r w:rsidRPr="00227F0F">
        <w:t>составления</w:t>
      </w:r>
      <w:r w:rsidR="00227F0F" w:rsidRPr="00227F0F">
        <w:t xml:space="preserve"> </w:t>
      </w:r>
      <w:r w:rsidRPr="00227F0F">
        <w:t>собственной</w:t>
      </w:r>
      <w:r w:rsidR="00227F0F" w:rsidRPr="00227F0F">
        <w:t xml:space="preserve"> </w:t>
      </w:r>
      <w:r w:rsidRPr="00227F0F">
        <w:t>картины</w:t>
      </w:r>
      <w:r w:rsidR="00227F0F" w:rsidRPr="00227F0F">
        <w:t xml:space="preserve"> </w:t>
      </w:r>
      <w:r w:rsidRPr="00227F0F">
        <w:t>действительности.</w:t>
      </w:r>
      <w:r w:rsidR="00227F0F" w:rsidRPr="00227F0F">
        <w:t xml:space="preserve"> </w:t>
      </w:r>
    </w:p>
    <w:p w:rsidR="00E83F5A" w:rsidRPr="00227F0F" w:rsidRDefault="00227F0F" w:rsidP="00E83F5A">
      <w:hyperlink r:id="rId12" w:history="1">
        <w:r w:rsidR="00E83F5A" w:rsidRPr="00227F0F">
          <w:rPr>
            <w:rStyle w:val="a3"/>
          </w:rPr>
          <w:t>https://bankiclub.ru/novosti/reyting-npf-2023-po-nadezhnosti-i-dohodnosti/</w:t>
        </w:r>
      </w:hyperlink>
      <w:r w:rsidRPr="00227F0F">
        <w:t xml:space="preserve"> </w:t>
      </w:r>
    </w:p>
    <w:p w:rsidR="009343DA" w:rsidRPr="00227F0F" w:rsidRDefault="009343DA" w:rsidP="009343DA">
      <w:pPr>
        <w:pStyle w:val="2"/>
      </w:pPr>
      <w:bookmarkStart w:id="29" w:name="А102"/>
      <w:bookmarkStart w:id="30" w:name="_Toc146089079"/>
      <w:r w:rsidRPr="00227F0F">
        <w:t>НАПФ,</w:t>
      </w:r>
      <w:r w:rsidR="00227F0F" w:rsidRPr="00227F0F">
        <w:t xml:space="preserve"> </w:t>
      </w:r>
      <w:r w:rsidRPr="00227F0F">
        <w:t>19.09.2023,</w:t>
      </w:r>
      <w:r w:rsidR="00227F0F" w:rsidRPr="00227F0F">
        <w:t xml:space="preserve"> </w:t>
      </w:r>
      <w:r w:rsidRPr="00227F0F">
        <w:t>Рабочая</w:t>
      </w:r>
      <w:r w:rsidR="00227F0F" w:rsidRPr="00227F0F">
        <w:t xml:space="preserve"> </w:t>
      </w:r>
      <w:r w:rsidRPr="00227F0F">
        <w:t>поездка</w:t>
      </w:r>
      <w:r w:rsidR="00227F0F" w:rsidRPr="00227F0F">
        <w:t xml:space="preserve"> </w:t>
      </w:r>
      <w:r w:rsidRPr="00227F0F">
        <w:t>Генерального</w:t>
      </w:r>
      <w:r w:rsidR="00227F0F" w:rsidRPr="00227F0F">
        <w:t xml:space="preserve"> </w:t>
      </w:r>
      <w:r w:rsidRPr="00227F0F">
        <w:t>директора</w:t>
      </w:r>
      <w:r w:rsidR="00227F0F" w:rsidRPr="00227F0F">
        <w:t xml:space="preserve"> </w:t>
      </w:r>
      <w:r w:rsidRPr="00227F0F">
        <w:t>АО</w:t>
      </w:r>
      <w:r w:rsidR="00227F0F" w:rsidRPr="00227F0F">
        <w:t xml:space="preserve"> </w:t>
      </w:r>
      <w:r w:rsidRPr="00227F0F">
        <w:t>НПФ</w:t>
      </w:r>
      <w:r w:rsidR="00227F0F" w:rsidRPr="00227F0F">
        <w:t xml:space="preserve"> </w:t>
      </w:r>
      <w:r w:rsidRPr="00227F0F">
        <w:t>АПК-Фонд</w:t>
      </w:r>
      <w:r w:rsidR="00227F0F" w:rsidRPr="00227F0F">
        <w:t xml:space="preserve"> </w:t>
      </w:r>
      <w:r w:rsidRPr="00227F0F">
        <w:t>Г.Ю.</w:t>
      </w:r>
      <w:r w:rsidR="00227F0F" w:rsidRPr="00227F0F">
        <w:t xml:space="preserve"> </w:t>
      </w:r>
      <w:r w:rsidRPr="00227F0F">
        <w:t>Белоусова</w:t>
      </w:r>
      <w:r w:rsidR="00227F0F" w:rsidRPr="00227F0F">
        <w:t xml:space="preserve"> </w:t>
      </w:r>
      <w:r w:rsidRPr="00227F0F">
        <w:t>в</w:t>
      </w:r>
      <w:r w:rsidR="00227F0F" w:rsidRPr="00227F0F">
        <w:t xml:space="preserve"> </w:t>
      </w:r>
      <w:r w:rsidRPr="00227F0F">
        <w:t>Белгородскую</w:t>
      </w:r>
      <w:r w:rsidR="00227F0F" w:rsidRPr="00227F0F">
        <w:t xml:space="preserve"> </w:t>
      </w:r>
      <w:r w:rsidRPr="00227F0F">
        <w:t>область</w:t>
      </w:r>
      <w:bookmarkEnd w:id="29"/>
      <w:bookmarkEnd w:id="30"/>
    </w:p>
    <w:p w:rsidR="009343DA" w:rsidRPr="00227F0F" w:rsidRDefault="009343DA" w:rsidP="00227F0F">
      <w:pPr>
        <w:pStyle w:val="3"/>
      </w:pPr>
      <w:bookmarkStart w:id="31" w:name="_Toc146089080"/>
      <w:r w:rsidRPr="00227F0F">
        <w:t>11</w:t>
      </w:r>
      <w:r w:rsidR="00227F0F" w:rsidRPr="00227F0F">
        <w:t xml:space="preserve"> </w:t>
      </w:r>
      <w:r w:rsidRPr="00227F0F">
        <w:t>сентября</w:t>
      </w:r>
      <w:r w:rsidR="00227F0F" w:rsidRPr="00227F0F">
        <w:t xml:space="preserve"> </w:t>
      </w:r>
      <w:r w:rsidRPr="00227F0F">
        <w:t>2023</w:t>
      </w:r>
      <w:r w:rsidR="00227F0F" w:rsidRPr="00227F0F">
        <w:t xml:space="preserve"> </w:t>
      </w:r>
      <w:r w:rsidRPr="00227F0F">
        <w:t>г.</w:t>
      </w:r>
      <w:r w:rsidR="00227F0F" w:rsidRPr="00227F0F">
        <w:t xml:space="preserve"> </w:t>
      </w:r>
      <w:r w:rsidRPr="00227F0F">
        <w:t>в</w:t>
      </w:r>
      <w:r w:rsidR="00227F0F" w:rsidRPr="00227F0F">
        <w:t xml:space="preserve"> </w:t>
      </w:r>
      <w:r w:rsidRPr="00227F0F">
        <w:t>Министерстве</w:t>
      </w:r>
      <w:r w:rsidR="00227F0F" w:rsidRPr="00227F0F">
        <w:t xml:space="preserve"> </w:t>
      </w:r>
      <w:r w:rsidRPr="00227F0F">
        <w:t>сельского</w:t>
      </w:r>
      <w:r w:rsidR="00227F0F" w:rsidRPr="00227F0F">
        <w:t xml:space="preserve"> </w:t>
      </w:r>
      <w:r w:rsidRPr="00227F0F">
        <w:t>хозяйства</w:t>
      </w:r>
      <w:r w:rsidR="00227F0F" w:rsidRPr="00227F0F">
        <w:t xml:space="preserve"> </w:t>
      </w:r>
      <w:r w:rsidRPr="00227F0F">
        <w:t>и</w:t>
      </w:r>
      <w:r w:rsidR="00227F0F" w:rsidRPr="00227F0F">
        <w:t xml:space="preserve"> </w:t>
      </w:r>
      <w:r w:rsidRPr="00227F0F">
        <w:t>продовольствия</w:t>
      </w:r>
      <w:r w:rsidR="00227F0F" w:rsidRPr="00227F0F">
        <w:t xml:space="preserve"> </w:t>
      </w:r>
      <w:r w:rsidRPr="00227F0F">
        <w:t>Белгородской</w:t>
      </w:r>
      <w:r w:rsidR="00227F0F" w:rsidRPr="00227F0F">
        <w:t xml:space="preserve"> </w:t>
      </w:r>
      <w:r w:rsidRPr="00227F0F">
        <w:t>области</w:t>
      </w:r>
      <w:r w:rsidR="00227F0F" w:rsidRPr="00227F0F">
        <w:t xml:space="preserve"> </w:t>
      </w:r>
      <w:r w:rsidRPr="00227F0F">
        <w:t>прошла</w:t>
      </w:r>
      <w:r w:rsidR="00227F0F" w:rsidRPr="00227F0F">
        <w:t xml:space="preserve"> </w:t>
      </w:r>
      <w:r w:rsidRPr="00227F0F">
        <w:t>встреча</w:t>
      </w:r>
      <w:r w:rsidR="00227F0F" w:rsidRPr="00227F0F">
        <w:t xml:space="preserve"> </w:t>
      </w:r>
      <w:r w:rsidRPr="00227F0F">
        <w:t>Генерального</w:t>
      </w:r>
      <w:r w:rsidR="00227F0F" w:rsidRPr="00227F0F">
        <w:t xml:space="preserve"> </w:t>
      </w:r>
      <w:r w:rsidRPr="00227F0F">
        <w:t>директора</w:t>
      </w:r>
      <w:r w:rsidR="00227F0F" w:rsidRPr="00227F0F">
        <w:t xml:space="preserve"> </w:t>
      </w:r>
      <w:r w:rsidRPr="00227F0F">
        <w:t>АО</w:t>
      </w:r>
      <w:r w:rsidR="00227F0F" w:rsidRPr="00227F0F">
        <w:t xml:space="preserve"> «</w:t>
      </w:r>
      <w:r w:rsidRPr="00227F0F">
        <w:t>НПФ</w:t>
      </w:r>
      <w:r w:rsidR="00227F0F" w:rsidRPr="00227F0F">
        <w:t xml:space="preserve"> «</w:t>
      </w:r>
      <w:r w:rsidRPr="00227F0F">
        <w:t>АПК-Фонд</w:t>
      </w:r>
      <w:r w:rsidR="00227F0F" w:rsidRPr="00227F0F">
        <w:t xml:space="preserve">» </w:t>
      </w:r>
      <w:r w:rsidRPr="00227F0F">
        <w:t>(далее</w:t>
      </w:r>
      <w:r w:rsidR="00227F0F" w:rsidRPr="00227F0F">
        <w:t xml:space="preserve"> </w:t>
      </w:r>
      <w:r w:rsidRPr="00227F0F">
        <w:t>-</w:t>
      </w:r>
      <w:r w:rsidR="00227F0F" w:rsidRPr="00227F0F">
        <w:t xml:space="preserve"> </w:t>
      </w:r>
      <w:r w:rsidRPr="00227F0F">
        <w:t>Фонд)</w:t>
      </w:r>
      <w:r w:rsidR="00227F0F" w:rsidRPr="00227F0F">
        <w:t xml:space="preserve"> </w:t>
      </w:r>
      <w:r w:rsidRPr="00227F0F">
        <w:t>Г.Ю.</w:t>
      </w:r>
      <w:r w:rsidR="00227F0F" w:rsidRPr="00227F0F">
        <w:t xml:space="preserve"> </w:t>
      </w:r>
      <w:r w:rsidRPr="00227F0F">
        <w:t>Белоусова</w:t>
      </w:r>
      <w:r w:rsidR="00227F0F" w:rsidRPr="00227F0F">
        <w:t xml:space="preserve"> </w:t>
      </w:r>
      <w:r w:rsidRPr="00227F0F">
        <w:t>с</w:t>
      </w:r>
      <w:r w:rsidR="00227F0F" w:rsidRPr="00227F0F">
        <w:t xml:space="preserve"> </w:t>
      </w:r>
      <w:r w:rsidRPr="00227F0F">
        <w:t>заместителем</w:t>
      </w:r>
      <w:r w:rsidR="00227F0F" w:rsidRPr="00227F0F">
        <w:t xml:space="preserve"> </w:t>
      </w:r>
      <w:r w:rsidRPr="00227F0F">
        <w:t>Губернатора</w:t>
      </w:r>
      <w:r w:rsidR="00227F0F" w:rsidRPr="00227F0F">
        <w:t xml:space="preserve"> </w:t>
      </w:r>
      <w:r w:rsidRPr="00227F0F">
        <w:t>Белгородской</w:t>
      </w:r>
      <w:r w:rsidR="00227F0F" w:rsidRPr="00227F0F">
        <w:t xml:space="preserve"> </w:t>
      </w:r>
      <w:r w:rsidRPr="00227F0F">
        <w:t>области</w:t>
      </w:r>
      <w:r w:rsidR="00227F0F" w:rsidRPr="00227F0F">
        <w:t xml:space="preserve"> </w:t>
      </w:r>
      <w:r w:rsidRPr="00227F0F">
        <w:t>Ю.Е.</w:t>
      </w:r>
      <w:r w:rsidR="00227F0F" w:rsidRPr="00227F0F">
        <w:t xml:space="preserve"> </w:t>
      </w:r>
      <w:r w:rsidRPr="00227F0F">
        <w:t>Щедриной.</w:t>
      </w:r>
      <w:r w:rsidR="00227F0F" w:rsidRPr="00227F0F">
        <w:t xml:space="preserve"> </w:t>
      </w:r>
      <w:r w:rsidRPr="00227F0F">
        <w:t>Обсуждались</w:t>
      </w:r>
      <w:r w:rsidR="00227F0F" w:rsidRPr="00227F0F">
        <w:t xml:space="preserve"> </w:t>
      </w:r>
      <w:r w:rsidRPr="00227F0F">
        <w:t>вопросы</w:t>
      </w:r>
      <w:r w:rsidR="00227F0F" w:rsidRPr="00227F0F">
        <w:t xml:space="preserve"> </w:t>
      </w:r>
      <w:r w:rsidRPr="00227F0F">
        <w:t>обеспечения</w:t>
      </w:r>
      <w:r w:rsidR="00227F0F" w:rsidRPr="00227F0F">
        <w:t xml:space="preserve"> </w:t>
      </w:r>
      <w:r w:rsidRPr="00227F0F">
        <w:t>информирования</w:t>
      </w:r>
      <w:r w:rsidR="00227F0F" w:rsidRPr="00227F0F">
        <w:t xml:space="preserve"> </w:t>
      </w:r>
      <w:r w:rsidRPr="00227F0F">
        <w:t>работников</w:t>
      </w:r>
      <w:r w:rsidR="00227F0F" w:rsidRPr="00227F0F">
        <w:t xml:space="preserve"> </w:t>
      </w:r>
      <w:r w:rsidRPr="00227F0F">
        <w:t>предприятий</w:t>
      </w:r>
      <w:r w:rsidR="00227F0F" w:rsidRPr="00227F0F">
        <w:t xml:space="preserve"> </w:t>
      </w:r>
      <w:r w:rsidRPr="00227F0F">
        <w:t>АПК</w:t>
      </w:r>
      <w:r w:rsidR="00227F0F" w:rsidRPr="00227F0F">
        <w:t xml:space="preserve"> </w:t>
      </w:r>
      <w:r w:rsidRPr="00227F0F">
        <w:t>Белгородской</w:t>
      </w:r>
      <w:r w:rsidR="00227F0F" w:rsidRPr="00227F0F">
        <w:t xml:space="preserve"> </w:t>
      </w:r>
      <w:r w:rsidRPr="00227F0F">
        <w:t>области</w:t>
      </w:r>
      <w:r w:rsidR="00227F0F" w:rsidRPr="00227F0F">
        <w:t xml:space="preserve"> </w:t>
      </w:r>
      <w:r w:rsidRPr="00227F0F">
        <w:t>о</w:t>
      </w:r>
      <w:r w:rsidR="00227F0F" w:rsidRPr="00227F0F">
        <w:t xml:space="preserve"> </w:t>
      </w:r>
      <w:r w:rsidRPr="00227F0F">
        <w:t>программе</w:t>
      </w:r>
      <w:r w:rsidR="00227F0F" w:rsidRPr="00227F0F">
        <w:t xml:space="preserve"> </w:t>
      </w:r>
      <w:r w:rsidRPr="00227F0F">
        <w:t>долгосрочных</w:t>
      </w:r>
      <w:r w:rsidR="00227F0F" w:rsidRPr="00227F0F">
        <w:t xml:space="preserve"> </w:t>
      </w:r>
      <w:r w:rsidRPr="00227F0F">
        <w:t>сбережений</w:t>
      </w:r>
      <w:r w:rsidR="00227F0F" w:rsidRPr="00227F0F">
        <w:t xml:space="preserve"> </w:t>
      </w:r>
      <w:r w:rsidRPr="00227F0F">
        <w:t>(далее</w:t>
      </w:r>
      <w:r w:rsidR="00227F0F" w:rsidRPr="00227F0F">
        <w:t xml:space="preserve"> </w:t>
      </w:r>
      <w:r w:rsidRPr="00227F0F">
        <w:t>-</w:t>
      </w:r>
      <w:r w:rsidR="00227F0F" w:rsidRPr="00227F0F">
        <w:t xml:space="preserve"> </w:t>
      </w:r>
      <w:r w:rsidRPr="00227F0F">
        <w:t>ПДС),</w:t>
      </w:r>
      <w:r w:rsidR="00227F0F" w:rsidRPr="00227F0F">
        <w:t xml:space="preserve"> </w:t>
      </w:r>
      <w:r w:rsidRPr="00227F0F">
        <w:t>а</w:t>
      </w:r>
      <w:r w:rsidR="00227F0F" w:rsidRPr="00227F0F">
        <w:t xml:space="preserve"> </w:t>
      </w:r>
      <w:r w:rsidRPr="00227F0F">
        <w:t>также</w:t>
      </w:r>
      <w:r w:rsidR="00227F0F" w:rsidRPr="00227F0F">
        <w:t xml:space="preserve"> </w:t>
      </w:r>
      <w:r w:rsidRPr="00227F0F">
        <w:t>взаимодействия</w:t>
      </w:r>
      <w:r w:rsidR="00227F0F" w:rsidRPr="00227F0F">
        <w:t xml:space="preserve"> </w:t>
      </w:r>
      <w:r w:rsidRPr="00227F0F">
        <w:t>органов</w:t>
      </w:r>
      <w:r w:rsidR="00227F0F" w:rsidRPr="00227F0F">
        <w:t xml:space="preserve"> </w:t>
      </w:r>
      <w:r w:rsidRPr="00227F0F">
        <w:t>власти</w:t>
      </w:r>
      <w:r w:rsidR="00227F0F" w:rsidRPr="00227F0F">
        <w:t xml:space="preserve"> </w:t>
      </w:r>
      <w:r w:rsidRPr="00227F0F">
        <w:t>Белгородской</w:t>
      </w:r>
      <w:r w:rsidR="00227F0F" w:rsidRPr="00227F0F">
        <w:t xml:space="preserve"> </w:t>
      </w:r>
      <w:r w:rsidRPr="00227F0F">
        <w:t>области,</w:t>
      </w:r>
      <w:r w:rsidR="00227F0F" w:rsidRPr="00227F0F">
        <w:t xml:space="preserve"> </w:t>
      </w:r>
      <w:r w:rsidRPr="00227F0F">
        <w:t>органов</w:t>
      </w:r>
      <w:r w:rsidR="00227F0F" w:rsidRPr="00227F0F">
        <w:t xml:space="preserve"> </w:t>
      </w:r>
      <w:r w:rsidRPr="00227F0F">
        <w:t>местного</w:t>
      </w:r>
      <w:r w:rsidR="00227F0F" w:rsidRPr="00227F0F">
        <w:t xml:space="preserve"> </w:t>
      </w:r>
      <w:r w:rsidRPr="00227F0F">
        <w:t>самоуправления</w:t>
      </w:r>
      <w:r w:rsidR="00227F0F" w:rsidRPr="00227F0F">
        <w:t xml:space="preserve"> </w:t>
      </w:r>
      <w:r w:rsidRPr="00227F0F">
        <w:t>и</w:t>
      </w:r>
      <w:r w:rsidR="00227F0F" w:rsidRPr="00227F0F">
        <w:t xml:space="preserve"> </w:t>
      </w:r>
      <w:r w:rsidRPr="00227F0F">
        <w:t>общественных</w:t>
      </w:r>
      <w:r w:rsidR="00227F0F" w:rsidRPr="00227F0F">
        <w:t xml:space="preserve"> </w:t>
      </w:r>
      <w:r w:rsidRPr="00227F0F">
        <w:t>организаций</w:t>
      </w:r>
      <w:r w:rsidR="00227F0F" w:rsidRPr="00227F0F">
        <w:t xml:space="preserve"> </w:t>
      </w:r>
      <w:r w:rsidRPr="00227F0F">
        <w:t>в</w:t>
      </w:r>
      <w:r w:rsidR="00227F0F" w:rsidRPr="00227F0F">
        <w:t xml:space="preserve"> </w:t>
      </w:r>
      <w:r w:rsidRPr="00227F0F">
        <w:t>области</w:t>
      </w:r>
      <w:r w:rsidR="00227F0F" w:rsidRPr="00227F0F">
        <w:t xml:space="preserve"> </w:t>
      </w:r>
      <w:r w:rsidRPr="00227F0F">
        <w:t>развития</w:t>
      </w:r>
      <w:r w:rsidR="00227F0F" w:rsidRPr="00227F0F">
        <w:t xml:space="preserve"> </w:t>
      </w:r>
      <w:r w:rsidRPr="00227F0F">
        <w:t>региональной</w:t>
      </w:r>
      <w:r w:rsidR="00227F0F" w:rsidRPr="00227F0F">
        <w:t xml:space="preserve"> </w:t>
      </w:r>
      <w:r w:rsidRPr="00227F0F">
        <w:t>системы</w:t>
      </w:r>
      <w:r w:rsidR="00227F0F" w:rsidRPr="00227F0F">
        <w:t xml:space="preserve"> </w:t>
      </w:r>
      <w:r w:rsidRPr="00227F0F">
        <w:t>негосударственного</w:t>
      </w:r>
      <w:r w:rsidR="00227F0F" w:rsidRPr="00227F0F">
        <w:t xml:space="preserve"> </w:t>
      </w:r>
      <w:r w:rsidRPr="00227F0F">
        <w:t>пенсионного</w:t>
      </w:r>
      <w:r w:rsidR="00227F0F" w:rsidRPr="00227F0F">
        <w:t xml:space="preserve"> </w:t>
      </w:r>
      <w:r w:rsidRPr="00227F0F">
        <w:t>обеспечения</w:t>
      </w:r>
      <w:r w:rsidR="00227F0F" w:rsidRPr="00227F0F">
        <w:t xml:space="preserve"> </w:t>
      </w:r>
      <w:r w:rsidRPr="00227F0F">
        <w:t>(далее</w:t>
      </w:r>
      <w:r w:rsidR="00227F0F" w:rsidRPr="00227F0F">
        <w:t xml:space="preserve"> </w:t>
      </w:r>
      <w:r w:rsidRPr="00227F0F">
        <w:t>-</w:t>
      </w:r>
      <w:r w:rsidR="00227F0F" w:rsidRPr="00227F0F">
        <w:t xml:space="preserve"> </w:t>
      </w:r>
      <w:r w:rsidRPr="00227F0F">
        <w:t>НПО)</w:t>
      </w:r>
      <w:r w:rsidR="00227F0F" w:rsidRPr="00227F0F">
        <w:t xml:space="preserve"> </w:t>
      </w:r>
      <w:r w:rsidRPr="00227F0F">
        <w:t>работников</w:t>
      </w:r>
      <w:r w:rsidR="00227F0F" w:rsidRPr="00227F0F">
        <w:t xml:space="preserve"> </w:t>
      </w:r>
      <w:r w:rsidRPr="00227F0F">
        <w:t>АПК.</w:t>
      </w:r>
      <w:bookmarkEnd w:id="31"/>
    </w:p>
    <w:p w:rsidR="009343DA" w:rsidRPr="00227F0F" w:rsidRDefault="009343DA" w:rsidP="009343DA">
      <w:r w:rsidRPr="00227F0F">
        <w:t>12</w:t>
      </w:r>
      <w:r w:rsidR="00227F0F" w:rsidRPr="00227F0F">
        <w:t xml:space="preserve"> </w:t>
      </w:r>
      <w:r w:rsidRPr="00227F0F">
        <w:t>сентября</w:t>
      </w:r>
      <w:r w:rsidR="00227F0F" w:rsidRPr="00227F0F">
        <w:t xml:space="preserve"> </w:t>
      </w:r>
      <w:r w:rsidRPr="00227F0F">
        <w:t>2023</w:t>
      </w:r>
      <w:r w:rsidR="00227F0F" w:rsidRPr="00227F0F">
        <w:t xml:space="preserve"> </w:t>
      </w:r>
      <w:r w:rsidRPr="00227F0F">
        <w:t>г.</w:t>
      </w:r>
      <w:r w:rsidR="00227F0F" w:rsidRPr="00227F0F">
        <w:t xml:space="preserve"> </w:t>
      </w:r>
      <w:r w:rsidRPr="00227F0F">
        <w:t>в</w:t>
      </w:r>
      <w:r w:rsidR="00227F0F" w:rsidRPr="00227F0F">
        <w:t xml:space="preserve"> </w:t>
      </w:r>
      <w:r w:rsidRPr="00227F0F">
        <w:t>Доме</w:t>
      </w:r>
      <w:r w:rsidR="00227F0F" w:rsidRPr="00227F0F">
        <w:t xml:space="preserve"> </w:t>
      </w:r>
      <w:r w:rsidRPr="00227F0F">
        <w:t>Профсоюза</w:t>
      </w:r>
      <w:r w:rsidR="00227F0F" w:rsidRPr="00227F0F">
        <w:t xml:space="preserve"> </w:t>
      </w:r>
      <w:r w:rsidRPr="00227F0F">
        <w:t>Белгородской</w:t>
      </w:r>
      <w:r w:rsidR="00227F0F" w:rsidRPr="00227F0F">
        <w:t xml:space="preserve"> </w:t>
      </w:r>
      <w:r w:rsidRPr="00227F0F">
        <w:t>области</w:t>
      </w:r>
      <w:r w:rsidR="00227F0F" w:rsidRPr="00227F0F">
        <w:t xml:space="preserve"> </w:t>
      </w:r>
      <w:r w:rsidRPr="00227F0F">
        <w:t>Г.Ю.</w:t>
      </w:r>
      <w:r w:rsidR="00227F0F" w:rsidRPr="00227F0F">
        <w:t xml:space="preserve"> </w:t>
      </w:r>
      <w:r w:rsidRPr="00227F0F">
        <w:t>Белоусов</w:t>
      </w:r>
      <w:r w:rsidR="00227F0F" w:rsidRPr="00227F0F">
        <w:t xml:space="preserve"> </w:t>
      </w:r>
      <w:r w:rsidRPr="00227F0F">
        <w:t>встретился</w:t>
      </w:r>
      <w:r w:rsidR="00227F0F" w:rsidRPr="00227F0F">
        <w:t xml:space="preserve"> </w:t>
      </w:r>
      <w:r w:rsidRPr="00227F0F">
        <w:t>с</w:t>
      </w:r>
      <w:r w:rsidR="00227F0F" w:rsidRPr="00227F0F">
        <w:t xml:space="preserve"> </w:t>
      </w:r>
      <w:r w:rsidRPr="00227F0F">
        <w:t>Участниками</w:t>
      </w:r>
      <w:r w:rsidR="00227F0F" w:rsidRPr="00227F0F">
        <w:t xml:space="preserve"> </w:t>
      </w:r>
      <w:r w:rsidRPr="00227F0F">
        <w:t>и</w:t>
      </w:r>
      <w:r w:rsidR="00227F0F" w:rsidRPr="00227F0F">
        <w:t xml:space="preserve"> </w:t>
      </w:r>
      <w:r w:rsidRPr="00227F0F">
        <w:t>Вкладчиками</w:t>
      </w:r>
      <w:r w:rsidR="00227F0F" w:rsidRPr="00227F0F">
        <w:t xml:space="preserve"> </w:t>
      </w:r>
      <w:r w:rsidRPr="00227F0F">
        <w:t>Фонда,</w:t>
      </w:r>
      <w:r w:rsidR="00227F0F" w:rsidRPr="00227F0F">
        <w:t xml:space="preserve"> </w:t>
      </w:r>
      <w:r w:rsidRPr="00227F0F">
        <w:t>проинформировав</w:t>
      </w:r>
      <w:r w:rsidR="00227F0F" w:rsidRPr="00227F0F">
        <w:t xml:space="preserve"> </w:t>
      </w:r>
      <w:r w:rsidRPr="00227F0F">
        <w:t>их</w:t>
      </w:r>
      <w:r w:rsidR="00227F0F" w:rsidRPr="00227F0F">
        <w:t xml:space="preserve"> </w:t>
      </w:r>
      <w:r w:rsidRPr="00227F0F">
        <w:t>о</w:t>
      </w:r>
      <w:r w:rsidR="00227F0F" w:rsidRPr="00227F0F">
        <w:t xml:space="preserve"> </w:t>
      </w:r>
      <w:r w:rsidRPr="00227F0F">
        <w:t>результатах</w:t>
      </w:r>
      <w:r w:rsidR="00227F0F" w:rsidRPr="00227F0F">
        <w:t xml:space="preserve"> </w:t>
      </w:r>
      <w:r w:rsidRPr="00227F0F">
        <w:t>работы</w:t>
      </w:r>
      <w:r w:rsidR="00227F0F" w:rsidRPr="00227F0F">
        <w:t xml:space="preserve"> </w:t>
      </w:r>
      <w:r w:rsidRPr="00227F0F">
        <w:t>и</w:t>
      </w:r>
      <w:r w:rsidR="00227F0F" w:rsidRPr="00227F0F">
        <w:t xml:space="preserve"> </w:t>
      </w:r>
      <w:r w:rsidRPr="00227F0F">
        <w:t>подготовке</w:t>
      </w:r>
      <w:r w:rsidR="00227F0F" w:rsidRPr="00227F0F">
        <w:t xml:space="preserve"> </w:t>
      </w:r>
      <w:r w:rsidRPr="00227F0F">
        <w:t>Фонда</w:t>
      </w:r>
      <w:r w:rsidR="00227F0F" w:rsidRPr="00227F0F">
        <w:t xml:space="preserve"> </w:t>
      </w:r>
      <w:r w:rsidRPr="00227F0F">
        <w:t>к</w:t>
      </w:r>
      <w:r w:rsidR="00227F0F" w:rsidRPr="00227F0F">
        <w:t xml:space="preserve"> </w:t>
      </w:r>
      <w:r w:rsidRPr="00227F0F">
        <w:t>участию</w:t>
      </w:r>
      <w:r w:rsidR="00227F0F" w:rsidRPr="00227F0F">
        <w:t xml:space="preserve"> </w:t>
      </w:r>
      <w:r w:rsidRPr="00227F0F">
        <w:t>в</w:t>
      </w:r>
      <w:r w:rsidR="00227F0F" w:rsidRPr="00227F0F">
        <w:t xml:space="preserve"> </w:t>
      </w:r>
      <w:r w:rsidRPr="00227F0F">
        <w:t>программе</w:t>
      </w:r>
      <w:r w:rsidR="00227F0F" w:rsidRPr="00227F0F">
        <w:t xml:space="preserve"> </w:t>
      </w:r>
      <w:r w:rsidRPr="00227F0F">
        <w:t>долгосрочных</w:t>
      </w:r>
      <w:r w:rsidR="00227F0F" w:rsidRPr="00227F0F">
        <w:t xml:space="preserve"> </w:t>
      </w:r>
      <w:r w:rsidRPr="00227F0F">
        <w:t>сбережений.</w:t>
      </w:r>
      <w:r w:rsidR="00227F0F" w:rsidRPr="00227F0F">
        <w:t xml:space="preserve"> </w:t>
      </w:r>
      <w:r w:rsidRPr="00227F0F">
        <w:t>С</w:t>
      </w:r>
      <w:r w:rsidR="00227F0F" w:rsidRPr="00227F0F">
        <w:t xml:space="preserve"> </w:t>
      </w:r>
      <w:r w:rsidRPr="00227F0F">
        <w:t>Председателем</w:t>
      </w:r>
      <w:r w:rsidR="00227F0F" w:rsidRPr="00227F0F">
        <w:t xml:space="preserve"> </w:t>
      </w:r>
      <w:r w:rsidRPr="00227F0F">
        <w:t>Белгородской</w:t>
      </w:r>
      <w:r w:rsidR="00227F0F" w:rsidRPr="00227F0F">
        <w:t xml:space="preserve"> </w:t>
      </w:r>
      <w:r w:rsidRPr="00227F0F">
        <w:t>региональной</w:t>
      </w:r>
      <w:r w:rsidR="00227F0F" w:rsidRPr="00227F0F">
        <w:t xml:space="preserve"> </w:t>
      </w:r>
      <w:r w:rsidRPr="00227F0F">
        <w:t>организации</w:t>
      </w:r>
      <w:r w:rsidR="00227F0F" w:rsidRPr="00227F0F">
        <w:t xml:space="preserve"> </w:t>
      </w:r>
      <w:r w:rsidRPr="00227F0F">
        <w:t>Профсоюза</w:t>
      </w:r>
      <w:r w:rsidR="00227F0F" w:rsidRPr="00227F0F">
        <w:t xml:space="preserve"> </w:t>
      </w:r>
      <w:r w:rsidRPr="00227F0F">
        <w:t>работников</w:t>
      </w:r>
      <w:r w:rsidR="00227F0F" w:rsidRPr="00227F0F">
        <w:t xml:space="preserve"> </w:t>
      </w:r>
      <w:r w:rsidRPr="00227F0F">
        <w:t>АПК</w:t>
      </w:r>
      <w:r w:rsidR="00227F0F" w:rsidRPr="00227F0F">
        <w:t xml:space="preserve"> </w:t>
      </w:r>
      <w:r w:rsidRPr="00227F0F">
        <w:t>Н.Н.</w:t>
      </w:r>
      <w:r w:rsidR="00227F0F" w:rsidRPr="00227F0F">
        <w:t xml:space="preserve"> </w:t>
      </w:r>
      <w:r w:rsidRPr="00227F0F">
        <w:t>Чуприной</w:t>
      </w:r>
      <w:r w:rsidR="00227F0F" w:rsidRPr="00227F0F">
        <w:t xml:space="preserve"> </w:t>
      </w:r>
      <w:r w:rsidRPr="00227F0F">
        <w:t>была</w:t>
      </w:r>
      <w:r w:rsidR="00227F0F" w:rsidRPr="00227F0F">
        <w:t xml:space="preserve"> </w:t>
      </w:r>
      <w:r w:rsidRPr="00227F0F">
        <w:t>достигнута</w:t>
      </w:r>
      <w:r w:rsidR="00227F0F" w:rsidRPr="00227F0F">
        <w:t xml:space="preserve"> </w:t>
      </w:r>
      <w:r w:rsidRPr="00227F0F">
        <w:t>договоренность</w:t>
      </w:r>
      <w:r w:rsidR="00227F0F" w:rsidRPr="00227F0F">
        <w:t xml:space="preserve"> </w:t>
      </w:r>
      <w:r w:rsidRPr="00227F0F">
        <w:t>об</w:t>
      </w:r>
      <w:r w:rsidR="00227F0F" w:rsidRPr="00227F0F">
        <w:t xml:space="preserve"> </w:t>
      </w:r>
      <w:r w:rsidRPr="00227F0F">
        <w:t>участии</w:t>
      </w:r>
      <w:r w:rsidR="00227F0F" w:rsidRPr="00227F0F">
        <w:t xml:space="preserve"> </w:t>
      </w:r>
      <w:r w:rsidRPr="00227F0F">
        <w:t>территориальных</w:t>
      </w:r>
      <w:r w:rsidR="00227F0F" w:rsidRPr="00227F0F">
        <w:t xml:space="preserve"> </w:t>
      </w:r>
      <w:r w:rsidRPr="00227F0F">
        <w:t>и</w:t>
      </w:r>
      <w:r w:rsidR="00227F0F" w:rsidRPr="00227F0F">
        <w:t xml:space="preserve"> </w:t>
      </w:r>
      <w:r w:rsidRPr="00227F0F">
        <w:t>первичных</w:t>
      </w:r>
      <w:r w:rsidR="00227F0F" w:rsidRPr="00227F0F">
        <w:t xml:space="preserve"> </w:t>
      </w:r>
      <w:r w:rsidRPr="00227F0F">
        <w:t>организаций</w:t>
      </w:r>
      <w:r w:rsidR="00227F0F" w:rsidRPr="00227F0F">
        <w:t xml:space="preserve"> </w:t>
      </w:r>
      <w:r w:rsidRPr="00227F0F">
        <w:t>Профсоюза</w:t>
      </w:r>
      <w:r w:rsidR="00227F0F" w:rsidRPr="00227F0F">
        <w:t xml:space="preserve"> </w:t>
      </w:r>
      <w:r w:rsidRPr="00227F0F">
        <w:t>в</w:t>
      </w:r>
      <w:r w:rsidR="00227F0F" w:rsidRPr="00227F0F">
        <w:t xml:space="preserve"> </w:t>
      </w:r>
      <w:r w:rsidRPr="00227F0F">
        <w:t>донесении</w:t>
      </w:r>
      <w:r w:rsidR="00227F0F" w:rsidRPr="00227F0F">
        <w:t xml:space="preserve"> </w:t>
      </w:r>
      <w:r w:rsidRPr="00227F0F">
        <w:t>информации</w:t>
      </w:r>
      <w:r w:rsidR="00227F0F" w:rsidRPr="00227F0F">
        <w:t xml:space="preserve"> </w:t>
      </w:r>
      <w:r w:rsidRPr="00227F0F">
        <w:t>о</w:t>
      </w:r>
      <w:r w:rsidR="00227F0F" w:rsidRPr="00227F0F">
        <w:t xml:space="preserve"> </w:t>
      </w:r>
      <w:r w:rsidRPr="00227F0F">
        <w:t>ПДС</w:t>
      </w:r>
      <w:r w:rsidR="00227F0F" w:rsidRPr="00227F0F">
        <w:t xml:space="preserve"> </w:t>
      </w:r>
      <w:r w:rsidRPr="00227F0F">
        <w:t>до</w:t>
      </w:r>
      <w:r w:rsidR="00227F0F" w:rsidRPr="00227F0F">
        <w:t xml:space="preserve"> </w:t>
      </w:r>
      <w:r w:rsidRPr="00227F0F">
        <w:t>работников</w:t>
      </w:r>
      <w:r w:rsidR="00227F0F" w:rsidRPr="00227F0F">
        <w:t xml:space="preserve"> </w:t>
      </w:r>
      <w:r w:rsidRPr="00227F0F">
        <w:t>предприятий</w:t>
      </w:r>
      <w:r w:rsidR="00227F0F" w:rsidRPr="00227F0F">
        <w:t xml:space="preserve"> </w:t>
      </w:r>
      <w:r w:rsidRPr="00227F0F">
        <w:t>АПК</w:t>
      </w:r>
      <w:r w:rsidR="00227F0F" w:rsidRPr="00227F0F">
        <w:t xml:space="preserve"> </w:t>
      </w:r>
      <w:r w:rsidRPr="00227F0F">
        <w:t>и</w:t>
      </w:r>
      <w:r w:rsidR="00227F0F" w:rsidRPr="00227F0F">
        <w:t xml:space="preserve"> </w:t>
      </w:r>
      <w:r w:rsidRPr="00227F0F">
        <w:t>сельских</w:t>
      </w:r>
      <w:r w:rsidR="00227F0F" w:rsidRPr="00227F0F">
        <w:t xml:space="preserve"> </w:t>
      </w:r>
      <w:r w:rsidRPr="00227F0F">
        <w:t>жителей</w:t>
      </w:r>
      <w:r w:rsidR="00227F0F" w:rsidRPr="00227F0F">
        <w:t xml:space="preserve"> </w:t>
      </w:r>
      <w:r w:rsidRPr="00227F0F">
        <w:t>Белгородской</w:t>
      </w:r>
      <w:r w:rsidR="00227F0F" w:rsidRPr="00227F0F">
        <w:t xml:space="preserve"> </w:t>
      </w:r>
      <w:r w:rsidRPr="00227F0F">
        <w:t>области.</w:t>
      </w:r>
    </w:p>
    <w:p w:rsidR="009343DA" w:rsidRPr="00227F0F" w:rsidRDefault="009343DA" w:rsidP="009343DA">
      <w:r w:rsidRPr="00227F0F">
        <w:t>13</w:t>
      </w:r>
      <w:r w:rsidR="00227F0F" w:rsidRPr="00227F0F">
        <w:t xml:space="preserve"> </w:t>
      </w:r>
      <w:r w:rsidRPr="00227F0F">
        <w:t>сентября</w:t>
      </w:r>
      <w:r w:rsidR="00227F0F" w:rsidRPr="00227F0F">
        <w:t xml:space="preserve"> </w:t>
      </w:r>
      <w:r w:rsidRPr="00227F0F">
        <w:t>2023</w:t>
      </w:r>
      <w:r w:rsidR="00227F0F" w:rsidRPr="00227F0F">
        <w:t xml:space="preserve"> </w:t>
      </w:r>
      <w:r w:rsidRPr="00227F0F">
        <w:t>г.</w:t>
      </w:r>
      <w:r w:rsidR="00227F0F" w:rsidRPr="00227F0F">
        <w:t xml:space="preserve"> </w:t>
      </w:r>
      <w:r w:rsidRPr="00227F0F">
        <w:t>в</w:t>
      </w:r>
      <w:r w:rsidR="00227F0F" w:rsidRPr="00227F0F">
        <w:t xml:space="preserve"> </w:t>
      </w:r>
      <w:r w:rsidRPr="00227F0F">
        <w:t>зале</w:t>
      </w:r>
      <w:r w:rsidR="00227F0F" w:rsidRPr="00227F0F">
        <w:t xml:space="preserve"> </w:t>
      </w:r>
      <w:r w:rsidRPr="00227F0F">
        <w:t>Ученого</w:t>
      </w:r>
      <w:r w:rsidR="00227F0F" w:rsidRPr="00227F0F">
        <w:t xml:space="preserve"> </w:t>
      </w:r>
      <w:r w:rsidRPr="00227F0F">
        <w:t>совета</w:t>
      </w:r>
      <w:r w:rsidR="00227F0F" w:rsidRPr="00227F0F">
        <w:t xml:space="preserve"> </w:t>
      </w:r>
      <w:r w:rsidRPr="00227F0F">
        <w:t>ФГБУ</w:t>
      </w:r>
      <w:r w:rsidR="00227F0F" w:rsidRPr="00227F0F">
        <w:t xml:space="preserve"> </w:t>
      </w:r>
      <w:r w:rsidRPr="00227F0F">
        <w:t>ВО</w:t>
      </w:r>
      <w:r w:rsidR="00227F0F" w:rsidRPr="00227F0F">
        <w:t xml:space="preserve"> «</w:t>
      </w:r>
      <w:r w:rsidRPr="00227F0F">
        <w:t>Белгородский</w:t>
      </w:r>
      <w:r w:rsidR="00227F0F" w:rsidRPr="00227F0F">
        <w:t xml:space="preserve"> </w:t>
      </w:r>
      <w:r w:rsidRPr="00227F0F">
        <w:t>государственный</w:t>
      </w:r>
      <w:r w:rsidR="00227F0F" w:rsidRPr="00227F0F">
        <w:t xml:space="preserve"> </w:t>
      </w:r>
      <w:r w:rsidRPr="00227F0F">
        <w:t>аграрный</w:t>
      </w:r>
      <w:r w:rsidR="00227F0F" w:rsidRPr="00227F0F">
        <w:t xml:space="preserve"> </w:t>
      </w:r>
      <w:r w:rsidRPr="00227F0F">
        <w:t>университет</w:t>
      </w:r>
      <w:r w:rsidR="00227F0F" w:rsidRPr="00227F0F">
        <w:t xml:space="preserve"> </w:t>
      </w:r>
      <w:r w:rsidRPr="00227F0F">
        <w:t>имени</w:t>
      </w:r>
      <w:r w:rsidR="00227F0F" w:rsidRPr="00227F0F">
        <w:t xml:space="preserve"> </w:t>
      </w:r>
      <w:r w:rsidRPr="00227F0F">
        <w:t>В.Я.</w:t>
      </w:r>
      <w:r w:rsidR="00227F0F" w:rsidRPr="00227F0F">
        <w:t xml:space="preserve"> </w:t>
      </w:r>
      <w:r w:rsidRPr="00227F0F">
        <w:t>Горина</w:t>
      </w:r>
      <w:r w:rsidR="00227F0F" w:rsidRPr="00227F0F">
        <w:t>»</w:t>
      </w:r>
      <w:r w:rsidRPr="00227F0F">
        <w:t>*</w:t>
      </w:r>
      <w:r w:rsidR="00227F0F" w:rsidRPr="00227F0F">
        <w:t xml:space="preserve"> </w:t>
      </w:r>
      <w:r w:rsidRPr="00227F0F">
        <w:t>Генеральный</w:t>
      </w:r>
      <w:r w:rsidR="00227F0F" w:rsidRPr="00227F0F">
        <w:t xml:space="preserve"> </w:t>
      </w:r>
      <w:r w:rsidRPr="00227F0F">
        <w:t>директор</w:t>
      </w:r>
      <w:r w:rsidR="00227F0F" w:rsidRPr="00227F0F">
        <w:t xml:space="preserve"> </w:t>
      </w:r>
      <w:r w:rsidRPr="00227F0F">
        <w:t>АО</w:t>
      </w:r>
      <w:r w:rsidR="00227F0F" w:rsidRPr="00227F0F">
        <w:t xml:space="preserve"> «</w:t>
      </w:r>
      <w:r w:rsidRPr="00227F0F">
        <w:t>НПФ</w:t>
      </w:r>
      <w:r w:rsidR="00227F0F" w:rsidRPr="00227F0F">
        <w:t xml:space="preserve"> «</w:t>
      </w:r>
      <w:r w:rsidRPr="00227F0F">
        <w:t>АПК-Фонд</w:t>
      </w:r>
      <w:r w:rsidR="00227F0F" w:rsidRPr="00227F0F">
        <w:t xml:space="preserve">» </w:t>
      </w:r>
      <w:r w:rsidRPr="00227F0F">
        <w:t>Г.Ю.</w:t>
      </w:r>
      <w:r w:rsidR="00227F0F" w:rsidRPr="00227F0F">
        <w:t xml:space="preserve"> </w:t>
      </w:r>
      <w:r w:rsidRPr="00227F0F">
        <w:t>Белоусов</w:t>
      </w:r>
      <w:r w:rsidR="00227F0F" w:rsidRPr="00227F0F">
        <w:t xml:space="preserve"> </w:t>
      </w:r>
      <w:r w:rsidRPr="00227F0F">
        <w:t>совместно</w:t>
      </w:r>
      <w:r w:rsidR="00227F0F" w:rsidRPr="00227F0F">
        <w:t xml:space="preserve"> </w:t>
      </w:r>
      <w:r w:rsidRPr="00227F0F">
        <w:t>с</w:t>
      </w:r>
      <w:r w:rsidR="00227F0F" w:rsidRPr="00227F0F">
        <w:t xml:space="preserve"> </w:t>
      </w:r>
      <w:r w:rsidRPr="00227F0F">
        <w:t>ректором</w:t>
      </w:r>
      <w:r w:rsidR="00227F0F" w:rsidRPr="00227F0F">
        <w:t xml:space="preserve"> </w:t>
      </w:r>
      <w:r w:rsidRPr="00227F0F">
        <w:t>Белгородского</w:t>
      </w:r>
      <w:r w:rsidR="00227F0F" w:rsidRPr="00227F0F">
        <w:t xml:space="preserve"> </w:t>
      </w:r>
      <w:r w:rsidRPr="00227F0F">
        <w:t>ГАУ</w:t>
      </w:r>
      <w:r w:rsidR="00227F0F" w:rsidRPr="00227F0F">
        <w:t xml:space="preserve"> </w:t>
      </w:r>
      <w:r w:rsidRPr="00227F0F">
        <w:t>С.Н.</w:t>
      </w:r>
      <w:r w:rsidR="00227F0F" w:rsidRPr="00227F0F">
        <w:t xml:space="preserve"> </w:t>
      </w:r>
      <w:r w:rsidRPr="00227F0F">
        <w:t>Алейником</w:t>
      </w:r>
      <w:r w:rsidR="00227F0F" w:rsidRPr="00227F0F">
        <w:t xml:space="preserve"> </w:t>
      </w:r>
      <w:r w:rsidRPr="00227F0F">
        <w:t>в</w:t>
      </w:r>
      <w:r w:rsidR="00227F0F" w:rsidRPr="00227F0F">
        <w:t xml:space="preserve"> </w:t>
      </w:r>
      <w:r w:rsidRPr="00227F0F">
        <w:t>присутствии</w:t>
      </w:r>
      <w:r w:rsidR="00227F0F" w:rsidRPr="00227F0F">
        <w:t xml:space="preserve"> </w:t>
      </w:r>
      <w:r w:rsidRPr="00227F0F">
        <w:t>сотрудников</w:t>
      </w:r>
      <w:r w:rsidR="00227F0F" w:rsidRPr="00227F0F">
        <w:t xml:space="preserve"> </w:t>
      </w:r>
      <w:r w:rsidRPr="00227F0F">
        <w:t>Университета</w:t>
      </w:r>
      <w:r w:rsidR="00227F0F" w:rsidRPr="00227F0F">
        <w:t xml:space="preserve"> </w:t>
      </w:r>
      <w:r w:rsidRPr="00227F0F">
        <w:t>вручили</w:t>
      </w:r>
      <w:r w:rsidR="00227F0F" w:rsidRPr="00227F0F">
        <w:t xml:space="preserve"> </w:t>
      </w:r>
      <w:r w:rsidRPr="00227F0F">
        <w:t>уважаемому</w:t>
      </w:r>
      <w:r w:rsidR="00227F0F" w:rsidRPr="00227F0F">
        <w:t xml:space="preserve"> </w:t>
      </w:r>
      <w:r w:rsidRPr="00227F0F">
        <w:t>Ветерану</w:t>
      </w:r>
      <w:r w:rsidR="00227F0F" w:rsidRPr="00227F0F">
        <w:t xml:space="preserve"> </w:t>
      </w:r>
      <w:r w:rsidRPr="00227F0F">
        <w:t>И.И.</w:t>
      </w:r>
      <w:r w:rsidR="00227F0F" w:rsidRPr="00227F0F">
        <w:t xml:space="preserve"> </w:t>
      </w:r>
      <w:r w:rsidRPr="00227F0F">
        <w:t>Василенко</w:t>
      </w:r>
      <w:r w:rsidR="00227F0F" w:rsidRPr="00227F0F">
        <w:t xml:space="preserve"> </w:t>
      </w:r>
      <w:r w:rsidRPr="00227F0F">
        <w:t>именное</w:t>
      </w:r>
      <w:r w:rsidR="00227F0F" w:rsidRPr="00227F0F">
        <w:t xml:space="preserve"> </w:t>
      </w:r>
      <w:r w:rsidRPr="00227F0F">
        <w:t>уведомление</w:t>
      </w:r>
      <w:r w:rsidR="00227F0F" w:rsidRPr="00227F0F">
        <w:t xml:space="preserve"> </w:t>
      </w:r>
      <w:r w:rsidRPr="00227F0F">
        <w:t>о</w:t>
      </w:r>
      <w:r w:rsidR="00227F0F" w:rsidRPr="00227F0F">
        <w:t xml:space="preserve"> </w:t>
      </w:r>
      <w:r w:rsidRPr="00227F0F">
        <w:t>назначении</w:t>
      </w:r>
      <w:r w:rsidR="00227F0F" w:rsidRPr="00227F0F">
        <w:t xml:space="preserve"> </w:t>
      </w:r>
      <w:r w:rsidRPr="00227F0F">
        <w:t>и</w:t>
      </w:r>
      <w:r w:rsidR="00227F0F" w:rsidRPr="00227F0F">
        <w:t xml:space="preserve"> </w:t>
      </w:r>
      <w:r w:rsidRPr="00227F0F">
        <w:t>выплате</w:t>
      </w:r>
      <w:r w:rsidR="00227F0F" w:rsidRPr="00227F0F">
        <w:t xml:space="preserve"> </w:t>
      </w:r>
      <w:r w:rsidRPr="00227F0F">
        <w:t>ему</w:t>
      </w:r>
      <w:r w:rsidR="00227F0F" w:rsidRPr="00227F0F">
        <w:t xml:space="preserve"> </w:t>
      </w:r>
      <w:r w:rsidRPr="00227F0F">
        <w:t>негосударственной</w:t>
      </w:r>
      <w:r w:rsidR="00227F0F" w:rsidRPr="00227F0F">
        <w:t xml:space="preserve"> </w:t>
      </w:r>
      <w:r w:rsidRPr="00227F0F">
        <w:t>пенсии</w:t>
      </w:r>
      <w:r w:rsidR="00227F0F" w:rsidRPr="00227F0F">
        <w:t xml:space="preserve"> </w:t>
      </w:r>
      <w:r w:rsidRPr="00227F0F">
        <w:t>как</w:t>
      </w:r>
      <w:r w:rsidR="00227F0F" w:rsidRPr="00227F0F">
        <w:t xml:space="preserve"> </w:t>
      </w:r>
      <w:r w:rsidRPr="00227F0F">
        <w:t>участнику</w:t>
      </w:r>
      <w:r w:rsidR="00227F0F" w:rsidRPr="00227F0F">
        <w:t xml:space="preserve"> </w:t>
      </w:r>
      <w:r w:rsidRPr="00227F0F">
        <w:t>АО</w:t>
      </w:r>
      <w:r w:rsidR="00227F0F" w:rsidRPr="00227F0F">
        <w:t xml:space="preserve"> «</w:t>
      </w:r>
      <w:r w:rsidRPr="00227F0F">
        <w:t>НПФ</w:t>
      </w:r>
      <w:r w:rsidR="00227F0F" w:rsidRPr="00227F0F">
        <w:t xml:space="preserve"> «</w:t>
      </w:r>
      <w:r w:rsidRPr="00227F0F">
        <w:t>АПК-Фонд</w:t>
      </w:r>
      <w:r w:rsidR="00227F0F" w:rsidRPr="00227F0F">
        <w:t>»</w:t>
      </w:r>
      <w:r w:rsidRPr="00227F0F">
        <w:t>.</w:t>
      </w:r>
      <w:r w:rsidR="00227F0F" w:rsidRPr="00227F0F">
        <w:t xml:space="preserve"> </w:t>
      </w:r>
      <w:r w:rsidRPr="00227F0F">
        <w:t>Поздравляя</w:t>
      </w:r>
      <w:r w:rsidR="00227F0F" w:rsidRPr="00227F0F">
        <w:t xml:space="preserve"> </w:t>
      </w:r>
      <w:r w:rsidRPr="00227F0F">
        <w:t>Ветерана</w:t>
      </w:r>
      <w:r w:rsidR="00227F0F" w:rsidRPr="00227F0F">
        <w:t xml:space="preserve"> </w:t>
      </w:r>
      <w:r w:rsidRPr="00227F0F">
        <w:t>Университета,</w:t>
      </w:r>
      <w:r w:rsidR="00227F0F" w:rsidRPr="00227F0F">
        <w:t xml:space="preserve"> </w:t>
      </w:r>
      <w:r w:rsidRPr="00227F0F">
        <w:t>Г.Ю.</w:t>
      </w:r>
      <w:r w:rsidR="00227F0F" w:rsidRPr="00227F0F">
        <w:t xml:space="preserve"> </w:t>
      </w:r>
      <w:r w:rsidRPr="00227F0F">
        <w:t>Белоусов</w:t>
      </w:r>
      <w:r w:rsidR="00227F0F" w:rsidRPr="00227F0F">
        <w:t xml:space="preserve"> </w:t>
      </w:r>
      <w:r w:rsidRPr="00227F0F">
        <w:t>отметил</w:t>
      </w:r>
      <w:r w:rsidR="00227F0F" w:rsidRPr="00227F0F">
        <w:t xml:space="preserve"> </w:t>
      </w:r>
      <w:r w:rsidRPr="00227F0F">
        <w:t>огромную</w:t>
      </w:r>
      <w:r w:rsidR="00227F0F" w:rsidRPr="00227F0F">
        <w:t xml:space="preserve"> </w:t>
      </w:r>
      <w:r w:rsidRPr="00227F0F">
        <w:t>роль</w:t>
      </w:r>
      <w:r w:rsidR="00227F0F" w:rsidRPr="00227F0F">
        <w:t xml:space="preserve"> </w:t>
      </w:r>
      <w:r w:rsidRPr="00227F0F">
        <w:t>Ветеранов</w:t>
      </w:r>
      <w:r w:rsidR="00227F0F" w:rsidRPr="00227F0F">
        <w:t xml:space="preserve"> </w:t>
      </w:r>
      <w:r w:rsidRPr="00227F0F">
        <w:t>в</w:t>
      </w:r>
      <w:r w:rsidR="00227F0F" w:rsidRPr="00227F0F">
        <w:t xml:space="preserve"> </w:t>
      </w:r>
      <w:r w:rsidRPr="00227F0F">
        <w:t>сохранении</w:t>
      </w:r>
      <w:r w:rsidR="00227F0F" w:rsidRPr="00227F0F">
        <w:t xml:space="preserve"> </w:t>
      </w:r>
      <w:r w:rsidRPr="00227F0F">
        <w:t>традиций</w:t>
      </w:r>
      <w:r w:rsidR="00227F0F" w:rsidRPr="00227F0F">
        <w:t xml:space="preserve"> </w:t>
      </w:r>
      <w:r w:rsidRPr="00227F0F">
        <w:t>отечественного</w:t>
      </w:r>
      <w:r w:rsidR="00227F0F" w:rsidRPr="00227F0F">
        <w:t xml:space="preserve"> </w:t>
      </w:r>
      <w:r w:rsidRPr="00227F0F">
        <w:lastRenderedPageBreak/>
        <w:t>преподавания.</w:t>
      </w:r>
      <w:r w:rsidR="00227F0F" w:rsidRPr="00227F0F">
        <w:t xml:space="preserve"> </w:t>
      </w:r>
      <w:r w:rsidRPr="00227F0F">
        <w:t>И.И.</w:t>
      </w:r>
      <w:r w:rsidR="00227F0F" w:rsidRPr="00227F0F">
        <w:t xml:space="preserve"> </w:t>
      </w:r>
      <w:r w:rsidRPr="00227F0F">
        <w:t>Василенко</w:t>
      </w:r>
      <w:r w:rsidR="00227F0F" w:rsidRPr="00227F0F">
        <w:t xml:space="preserve"> </w:t>
      </w:r>
      <w:r w:rsidRPr="00227F0F">
        <w:t>поблагодарил</w:t>
      </w:r>
      <w:r w:rsidR="00227F0F" w:rsidRPr="00227F0F">
        <w:t xml:space="preserve"> </w:t>
      </w:r>
      <w:r w:rsidRPr="00227F0F">
        <w:t>Генерального</w:t>
      </w:r>
      <w:r w:rsidR="00227F0F" w:rsidRPr="00227F0F">
        <w:t xml:space="preserve"> </w:t>
      </w:r>
      <w:r w:rsidRPr="00227F0F">
        <w:t>директора</w:t>
      </w:r>
      <w:r w:rsidR="00227F0F" w:rsidRPr="00227F0F">
        <w:t xml:space="preserve"> </w:t>
      </w:r>
      <w:r w:rsidRPr="00227F0F">
        <w:t>АО</w:t>
      </w:r>
      <w:r w:rsidR="00227F0F" w:rsidRPr="00227F0F">
        <w:t xml:space="preserve"> «</w:t>
      </w:r>
      <w:r w:rsidRPr="00227F0F">
        <w:t>НПФ</w:t>
      </w:r>
      <w:r w:rsidR="00227F0F" w:rsidRPr="00227F0F">
        <w:t xml:space="preserve"> «</w:t>
      </w:r>
      <w:r w:rsidRPr="00227F0F">
        <w:t>АПК-Фонд</w:t>
      </w:r>
      <w:r w:rsidR="00227F0F" w:rsidRPr="00227F0F">
        <w:t xml:space="preserve">» </w:t>
      </w:r>
      <w:r w:rsidRPr="00227F0F">
        <w:t>за</w:t>
      </w:r>
      <w:r w:rsidR="00227F0F" w:rsidRPr="00227F0F">
        <w:t xml:space="preserve"> </w:t>
      </w:r>
      <w:r w:rsidRPr="00227F0F">
        <w:t>оказанное</w:t>
      </w:r>
      <w:r w:rsidR="00227F0F" w:rsidRPr="00227F0F">
        <w:t xml:space="preserve"> </w:t>
      </w:r>
      <w:r w:rsidRPr="00227F0F">
        <w:t>внимание</w:t>
      </w:r>
      <w:r w:rsidR="00227F0F" w:rsidRPr="00227F0F">
        <w:t xml:space="preserve"> </w:t>
      </w:r>
      <w:r w:rsidRPr="00227F0F">
        <w:t>и</w:t>
      </w:r>
      <w:r w:rsidR="00227F0F" w:rsidRPr="00227F0F">
        <w:t xml:space="preserve"> </w:t>
      </w:r>
      <w:r w:rsidRPr="00227F0F">
        <w:t>материальную</w:t>
      </w:r>
      <w:r w:rsidR="00227F0F" w:rsidRPr="00227F0F">
        <w:t xml:space="preserve"> </w:t>
      </w:r>
      <w:r w:rsidRPr="00227F0F">
        <w:t>поддержку.</w:t>
      </w:r>
    </w:p>
    <w:p w:rsidR="009343DA" w:rsidRPr="00227F0F" w:rsidRDefault="009343DA" w:rsidP="009343DA">
      <w:r w:rsidRPr="00227F0F">
        <w:t>По</w:t>
      </w:r>
      <w:r w:rsidR="00227F0F" w:rsidRPr="00227F0F">
        <w:t xml:space="preserve"> </w:t>
      </w:r>
      <w:r w:rsidRPr="00227F0F">
        <w:t>окончании</w:t>
      </w:r>
      <w:r w:rsidR="00227F0F" w:rsidRPr="00227F0F">
        <w:t xml:space="preserve"> </w:t>
      </w:r>
      <w:r w:rsidRPr="00227F0F">
        <w:t>торжественного</w:t>
      </w:r>
      <w:r w:rsidR="00227F0F" w:rsidRPr="00227F0F">
        <w:t xml:space="preserve"> </w:t>
      </w:r>
      <w:r w:rsidRPr="00227F0F">
        <w:t>мероприятия</w:t>
      </w:r>
      <w:r w:rsidR="00227F0F" w:rsidRPr="00227F0F">
        <w:t xml:space="preserve"> </w:t>
      </w:r>
      <w:r w:rsidRPr="00227F0F">
        <w:t>обсуждались</w:t>
      </w:r>
      <w:r w:rsidR="00227F0F" w:rsidRPr="00227F0F">
        <w:t xml:space="preserve"> </w:t>
      </w:r>
      <w:r w:rsidRPr="00227F0F">
        <w:t>вопросы</w:t>
      </w:r>
      <w:r w:rsidR="00227F0F" w:rsidRPr="00227F0F">
        <w:t xml:space="preserve"> </w:t>
      </w:r>
      <w:r w:rsidRPr="00227F0F">
        <w:t>заключения</w:t>
      </w:r>
      <w:r w:rsidR="00227F0F" w:rsidRPr="00227F0F">
        <w:t xml:space="preserve"> </w:t>
      </w:r>
      <w:r w:rsidRPr="00227F0F">
        <w:t>Договора</w:t>
      </w:r>
      <w:r w:rsidR="00227F0F" w:rsidRPr="00227F0F">
        <w:t xml:space="preserve"> </w:t>
      </w:r>
      <w:r w:rsidRPr="00227F0F">
        <w:t>о</w:t>
      </w:r>
      <w:r w:rsidR="00227F0F" w:rsidRPr="00227F0F">
        <w:t xml:space="preserve"> </w:t>
      </w:r>
      <w:r w:rsidRPr="00227F0F">
        <w:t>негосударственном</w:t>
      </w:r>
      <w:r w:rsidR="00227F0F" w:rsidRPr="00227F0F">
        <w:t xml:space="preserve"> </w:t>
      </w:r>
      <w:r w:rsidRPr="00227F0F">
        <w:t>пенсионном</w:t>
      </w:r>
      <w:r w:rsidR="00227F0F" w:rsidRPr="00227F0F">
        <w:t xml:space="preserve"> </w:t>
      </w:r>
      <w:r w:rsidRPr="00227F0F">
        <w:t>обеспечении</w:t>
      </w:r>
      <w:r w:rsidR="00227F0F" w:rsidRPr="00227F0F">
        <w:t xml:space="preserve"> </w:t>
      </w:r>
      <w:r w:rsidRPr="00227F0F">
        <w:t>работников</w:t>
      </w:r>
      <w:r w:rsidR="00227F0F" w:rsidRPr="00227F0F">
        <w:t xml:space="preserve"> </w:t>
      </w:r>
      <w:r w:rsidRPr="00227F0F">
        <w:t>ФГБОУ</w:t>
      </w:r>
      <w:r w:rsidR="00227F0F" w:rsidRPr="00227F0F">
        <w:t xml:space="preserve"> </w:t>
      </w:r>
      <w:r w:rsidRPr="00227F0F">
        <w:t>ВО</w:t>
      </w:r>
      <w:r w:rsidR="00227F0F" w:rsidRPr="00227F0F">
        <w:t xml:space="preserve"> </w:t>
      </w:r>
      <w:r w:rsidRPr="00227F0F">
        <w:t>Белгородский</w:t>
      </w:r>
      <w:r w:rsidR="00227F0F" w:rsidRPr="00227F0F">
        <w:t xml:space="preserve"> </w:t>
      </w:r>
      <w:r w:rsidRPr="00227F0F">
        <w:t>ГАУ,</w:t>
      </w:r>
      <w:r w:rsidR="00227F0F" w:rsidRPr="00227F0F">
        <w:t xml:space="preserve"> </w:t>
      </w:r>
      <w:r w:rsidRPr="00227F0F">
        <w:t>а</w:t>
      </w:r>
      <w:r w:rsidR="00227F0F" w:rsidRPr="00227F0F">
        <w:t xml:space="preserve"> </w:t>
      </w:r>
      <w:r w:rsidRPr="00227F0F">
        <w:t>также</w:t>
      </w:r>
      <w:r w:rsidR="00227F0F" w:rsidRPr="00227F0F">
        <w:t xml:space="preserve"> </w:t>
      </w:r>
      <w:r w:rsidRPr="00227F0F">
        <w:t>организации</w:t>
      </w:r>
      <w:r w:rsidR="00227F0F" w:rsidRPr="00227F0F">
        <w:t xml:space="preserve"> </w:t>
      </w:r>
      <w:r w:rsidRPr="00227F0F">
        <w:t>лекций</w:t>
      </w:r>
      <w:r w:rsidR="00227F0F" w:rsidRPr="00227F0F">
        <w:t xml:space="preserve"> </w:t>
      </w:r>
      <w:r w:rsidRPr="00227F0F">
        <w:t>о</w:t>
      </w:r>
      <w:r w:rsidR="00227F0F" w:rsidRPr="00227F0F">
        <w:t xml:space="preserve"> </w:t>
      </w:r>
      <w:r w:rsidRPr="00227F0F">
        <w:t>системе</w:t>
      </w:r>
      <w:r w:rsidR="00227F0F" w:rsidRPr="00227F0F">
        <w:t xml:space="preserve"> </w:t>
      </w:r>
      <w:r w:rsidRPr="00227F0F">
        <w:t>негосударственного</w:t>
      </w:r>
      <w:r w:rsidR="00227F0F" w:rsidRPr="00227F0F">
        <w:t xml:space="preserve"> </w:t>
      </w:r>
      <w:r w:rsidRPr="00227F0F">
        <w:t>пенсионного</w:t>
      </w:r>
      <w:r w:rsidR="00227F0F" w:rsidRPr="00227F0F">
        <w:t xml:space="preserve"> </w:t>
      </w:r>
      <w:r w:rsidRPr="00227F0F">
        <w:t>обеспечения</w:t>
      </w:r>
      <w:r w:rsidR="00227F0F" w:rsidRPr="00227F0F">
        <w:t xml:space="preserve"> </w:t>
      </w:r>
      <w:r w:rsidRPr="00227F0F">
        <w:t>в</w:t>
      </w:r>
      <w:r w:rsidR="00227F0F" w:rsidRPr="00227F0F">
        <w:t xml:space="preserve"> </w:t>
      </w:r>
      <w:r w:rsidRPr="00227F0F">
        <w:t>Российской</w:t>
      </w:r>
      <w:r w:rsidR="00227F0F" w:rsidRPr="00227F0F">
        <w:t xml:space="preserve"> </w:t>
      </w:r>
      <w:r w:rsidRPr="00227F0F">
        <w:t>Федерации</w:t>
      </w:r>
      <w:r w:rsidR="00227F0F" w:rsidRPr="00227F0F">
        <w:t xml:space="preserve"> </w:t>
      </w:r>
      <w:r w:rsidRPr="00227F0F">
        <w:t>и</w:t>
      </w:r>
      <w:r w:rsidR="00227F0F" w:rsidRPr="00227F0F">
        <w:t xml:space="preserve"> </w:t>
      </w:r>
      <w:r w:rsidRPr="00227F0F">
        <w:t>программе</w:t>
      </w:r>
      <w:r w:rsidR="00227F0F" w:rsidRPr="00227F0F">
        <w:t xml:space="preserve"> </w:t>
      </w:r>
      <w:r w:rsidRPr="00227F0F">
        <w:t>долгосрочных</w:t>
      </w:r>
      <w:r w:rsidR="00227F0F" w:rsidRPr="00227F0F">
        <w:t xml:space="preserve"> </w:t>
      </w:r>
      <w:r w:rsidRPr="00227F0F">
        <w:t>сбережений.</w:t>
      </w:r>
    </w:p>
    <w:p w:rsidR="009343DA" w:rsidRPr="00227F0F" w:rsidRDefault="009343DA" w:rsidP="009343DA">
      <w:r w:rsidRPr="00227F0F">
        <w:t>*</w:t>
      </w:r>
      <w:r w:rsidR="002F4935" w:rsidRPr="002F4935">
        <w:t xml:space="preserve"> </w:t>
      </w:r>
      <w:r w:rsidRPr="00227F0F">
        <w:t>Федеральное</w:t>
      </w:r>
      <w:r w:rsidR="00227F0F" w:rsidRPr="00227F0F">
        <w:t xml:space="preserve"> </w:t>
      </w:r>
      <w:r w:rsidRPr="00227F0F">
        <w:t>государственное</w:t>
      </w:r>
      <w:r w:rsidR="00227F0F" w:rsidRPr="00227F0F">
        <w:t xml:space="preserve"> </w:t>
      </w:r>
      <w:r w:rsidRPr="00227F0F">
        <w:t>бюджетное</w:t>
      </w:r>
      <w:r w:rsidR="00227F0F" w:rsidRPr="00227F0F">
        <w:t xml:space="preserve"> </w:t>
      </w:r>
      <w:r w:rsidRPr="00227F0F">
        <w:t>образовательное</w:t>
      </w:r>
      <w:r w:rsidR="00227F0F" w:rsidRPr="00227F0F">
        <w:t xml:space="preserve"> </w:t>
      </w:r>
      <w:r w:rsidRPr="00227F0F">
        <w:t>учреждение</w:t>
      </w:r>
      <w:r w:rsidR="00227F0F" w:rsidRPr="00227F0F">
        <w:t xml:space="preserve"> </w:t>
      </w:r>
      <w:r w:rsidRPr="00227F0F">
        <w:t>высшего</w:t>
      </w:r>
      <w:r w:rsidR="00227F0F" w:rsidRPr="00227F0F">
        <w:t xml:space="preserve"> </w:t>
      </w:r>
      <w:r w:rsidRPr="00227F0F">
        <w:t>образования</w:t>
      </w:r>
      <w:r w:rsidR="00227F0F" w:rsidRPr="00227F0F">
        <w:t xml:space="preserve"> «</w:t>
      </w:r>
      <w:r w:rsidRPr="00227F0F">
        <w:t>Белгородский</w:t>
      </w:r>
      <w:r w:rsidR="00227F0F" w:rsidRPr="00227F0F">
        <w:t xml:space="preserve"> </w:t>
      </w:r>
      <w:r w:rsidRPr="00227F0F">
        <w:t>государственный</w:t>
      </w:r>
      <w:r w:rsidR="00227F0F" w:rsidRPr="00227F0F">
        <w:t xml:space="preserve"> </w:t>
      </w:r>
      <w:r w:rsidRPr="00227F0F">
        <w:t>аграрный</w:t>
      </w:r>
      <w:r w:rsidR="00227F0F" w:rsidRPr="00227F0F">
        <w:t xml:space="preserve"> </w:t>
      </w:r>
      <w:r w:rsidRPr="00227F0F">
        <w:t>университет</w:t>
      </w:r>
      <w:r w:rsidR="00227F0F" w:rsidRPr="00227F0F">
        <w:t xml:space="preserve"> </w:t>
      </w:r>
      <w:r w:rsidRPr="00227F0F">
        <w:t>имени</w:t>
      </w:r>
      <w:r w:rsidR="00227F0F" w:rsidRPr="00227F0F">
        <w:t xml:space="preserve"> </w:t>
      </w:r>
      <w:r w:rsidRPr="00227F0F">
        <w:t>В.Я.</w:t>
      </w:r>
      <w:r w:rsidR="00227F0F" w:rsidRPr="00227F0F">
        <w:t xml:space="preserve"> </w:t>
      </w:r>
      <w:r w:rsidRPr="00227F0F">
        <w:t>Горина</w:t>
      </w:r>
      <w:r w:rsidR="00227F0F" w:rsidRPr="00227F0F">
        <w:t>»</w:t>
      </w:r>
      <w:r w:rsidRPr="00227F0F">
        <w:t>,</w:t>
      </w:r>
      <w:r w:rsidR="00227F0F" w:rsidRPr="00227F0F">
        <w:t xml:space="preserve"> </w:t>
      </w:r>
      <w:r w:rsidRPr="00227F0F">
        <w:t>ФГБОУ</w:t>
      </w:r>
      <w:r w:rsidR="00227F0F" w:rsidRPr="00227F0F">
        <w:t xml:space="preserve"> </w:t>
      </w:r>
      <w:r w:rsidRPr="00227F0F">
        <w:t>ВО</w:t>
      </w:r>
      <w:r w:rsidR="00227F0F" w:rsidRPr="00227F0F">
        <w:t xml:space="preserve"> </w:t>
      </w:r>
      <w:r w:rsidRPr="00227F0F">
        <w:t>Белгородский</w:t>
      </w:r>
      <w:r w:rsidR="00227F0F" w:rsidRPr="00227F0F">
        <w:t xml:space="preserve"> </w:t>
      </w:r>
      <w:r w:rsidRPr="00227F0F">
        <w:t>ГАУ,</w:t>
      </w:r>
      <w:r w:rsidR="00227F0F" w:rsidRPr="00227F0F">
        <w:t xml:space="preserve"> </w:t>
      </w:r>
      <w:r w:rsidRPr="00227F0F">
        <w:t>Белгородский</w:t>
      </w:r>
      <w:r w:rsidR="00227F0F" w:rsidRPr="00227F0F">
        <w:t xml:space="preserve"> </w:t>
      </w:r>
      <w:r w:rsidRPr="00227F0F">
        <w:t>ГАУ,</w:t>
      </w:r>
      <w:r w:rsidR="00227F0F" w:rsidRPr="00227F0F">
        <w:t xml:space="preserve"> </w:t>
      </w:r>
      <w:r w:rsidRPr="00227F0F">
        <w:t>Университет.</w:t>
      </w:r>
    </w:p>
    <w:p w:rsidR="009343DA" w:rsidRPr="00227F0F" w:rsidRDefault="00227F0F" w:rsidP="009343DA">
      <w:hyperlink r:id="rId13" w:history="1">
        <w:r w:rsidR="009343DA" w:rsidRPr="00227F0F">
          <w:rPr>
            <w:rStyle w:val="a3"/>
          </w:rPr>
          <w:t>http://www.napf.ru/226537</w:t>
        </w:r>
      </w:hyperlink>
      <w:r w:rsidRPr="00227F0F">
        <w:t xml:space="preserve"> </w:t>
      </w:r>
    </w:p>
    <w:p w:rsidR="00260244" w:rsidRPr="00227F0F" w:rsidRDefault="00260244" w:rsidP="00260244">
      <w:pPr>
        <w:pStyle w:val="2"/>
      </w:pPr>
      <w:bookmarkStart w:id="32" w:name="_Toc146089081"/>
      <w:r w:rsidRPr="00227F0F">
        <w:t>СИА-Пресс,</w:t>
      </w:r>
      <w:r w:rsidR="00227F0F" w:rsidRPr="00227F0F">
        <w:t xml:space="preserve"> </w:t>
      </w:r>
      <w:r w:rsidRPr="00227F0F">
        <w:t>19.09.2023,</w:t>
      </w:r>
      <w:r w:rsidR="00227F0F" w:rsidRPr="00227F0F">
        <w:t xml:space="preserve"> </w:t>
      </w:r>
      <w:r w:rsidRPr="00227F0F">
        <w:t>Ханты-Мансийский</w:t>
      </w:r>
      <w:r w:rsidR="00227F0F" w:rsidRPr="00227F0F">
        <w:t xml:space="preserve"> </w:t>
      </w:r>
      <w:r w:rsidRPr="00227F0F">
        <w:t>НПФ</w:t>
      </w:r>
      <w:r w:rsidR="00227F0F" w:rsidRPr="00227F0F">
        <w:t xml:space="preserve"> </w:t>
      </w:r>
      <w:r w:rsidRPr="00227F0F">
        <w:t>поддержал</w:t>
      </w:r>
      <w:r w:rsidR="00227F0F" w:rsidRPr="00227F0F">
        <w:t xml:space="preserve"> «</w:t>
      </w:r>
      <w:r w:rsidRPr="00227F0F">
        <w:t>Кросс</w:t>
      </w:r>
      <w:r w:rsidR="00227F0F" w:rsidRPr="00227F0F">
        <w:t xml:space="preserve"> </w:t>
      </w:r>
      <w:r w:rsidRPr="00227F0F">
        <w:t>нации</w:t>
      </w:r>
      <w:r w:rsidR="00227F0F" w:rsidRPr="00227F0F">
        <w:t xml:space="preserve"> - </w:t>
      </w:r>
      <w:r w:rsidRPr="00227F0F">
        <w:t>2023</w:t>
      </w:r>
      <w:r w:rsidR="00227F0F" w:rsidRPr="00227F0F">
        <w:t>»</w:t>
      </w:r>
      <w:bookmarkEnd w:id="32"/>
    </w:p>
    <w:p w:rsidR="00260244" w:rsidRPr="00227F0F" w:rsidRDefault="00260244" w:rsidP="00227F0F">
      <w:pPr>
        <w:pStyle w:val="3"/>
      </w:pPr>
      <w:bookmarkStart w:id="33" w:name="_Toc146089082"/>
      <w:r w:rsidRPr="00227F0F">
        <w:t>Ханты-Мансийский</w:t>
      </w:r>
      <w:r w:rsidR="00227F0F" w:rsidRPr="00227F0F">
        <w:t xml:space="preserve"> </w:t>
      </w:r>
      <w:r w:rsidRPr="00227F0F">
        <w:t>НПФ</w:t>
      </w:r>
      <w:r w:rsidR="00227F0F" w:rsidRPr="00227F0F">
        <w:t xml:space="preserve"> </w:t>
      </w:r>
      <w:r w:rsidRPr="00227F0F">
        <w:t>поддержал</w:t>
      </w:r>
      <w:r w:rsidR="00227F0F" w:rsidRPr="00227F0F">
        <w:t xml:space="preserve"> </w:t>
      </w:r>
      <w:r w:rsidRPr="00227F0F">
        <w:t>Кросс</w:t>
      </w:r>
      <w:r w:rsidR="00227F0F" w:rsidRPr="00227F0F">
        <w:t xml:space="preserve"> </w:t>
      </w:r>
      <w:r w:rsidRPr="00227F0F">
        <w:t>нации</w:t>
      </w:r>
      <w:r w:rsidR="00227F0F" w:rsidRPr="00227F0F">
        <w:t xml:space="preserve"> </w:t>
      </w:r>
      <w:r w:rsidRPr="00227F0F">
        <w:t>в</w:t>
      </w:r>
      <w:r w:rsidR="00227F0F" w:rsidRPr="00227F0F">
        <w:t xml:space="preserve"> </w:t>
      </w:r>
      <w:r w:rsidRPr="00227F0F">
        <w:t>городах</w:t>
      </w:r>
      <w:r w:rsidR="00227F0F" w:rsidRPr="00227F0F">
        <w:t xml:space="preserve"> </w:t>
      </w:r>
      <w:r w:rsidRPr="00227F0F">
        <w:t>Югры:</w:t>
      </w:r>
      <w:r w:rsidR="00227F0F" w:rsidRPr="00227F0F">
        <w:t xml:space="preserve"> </w:t>
      </w:r>
      <w:r w:rsidRPr="00227F0F">
        <w:t>в</w:t>
      </w:r>
      <w:r w:rsidR="00227F0F" w:rsidRPr="00227F0F">
        <w:t xml:space="preserve"> </w:t>
      </w:r>
      <w:r w:rsidRPr="00227F0F">
        <w:t>Ханты-Мансийске,</w:t>
      </w:r>
      <w:r w:rsidR="00227F0F" w:rsidRPr="00227F0F">
        <w:t xml:space="preserve"> </w:t>
      </w:r>
      <w:r w:rsidRPr="00227F0F">
        <w:t>Сургуте,</w:t>
      </w:r>
      <w:r w:rsidR="00227F0F" w:rsidRPr="00227F0F">
        <w:t xml:space="preserve"> </w:t>
      </w:r>
      <w:r w:rsidRPr="00227F0F">
        <w:t>Нижневартовске,</w:t>
      </w:r>
      <w:r w:rsidR="00227F0F" w:rsidRPr="00227F0F">
        <w:t xml:space="preserve"> </w:t>
      </w:r>
      <w:r w:rsidRPr="00227F0F">
        <w:t>Нефтеюганске</w:t>
      </w:r>
      <w:r w:rsidR="00227F0F" w:rsidRPr="00227F0F">
        <w:t xml:space="preserve"> </w:t>
      </w:r>
      <w:r w:rsidRPr="00227F0F">
        <w:t>и</w:t>
      </w:r>
      <w:r w:rsidR="00227F0F" w:rsidRPr="00227F0F">
        <w:t xml:space="preserve"> </w:t>
      </w:r>
      <w:r w:rsidRPr="00227F0F">
        <w:t>Пойковском.</w:t>
      </w:r>
      <w:r w:rsidR="00227F0F" w:rsidRPr="00227F0F">
        <w:t xml:space="preserve"> </w:t>
      </w:r>
      <w:r w:rsidRPr="00227F0F">
        <w:t>Этот</w:t>
      </w:r>
      <w:r w:rsidR="00227F0F" w:rsidRPr="00227F0F">
        <w:t xml:space="preserve"> </w:t>
      </w:r>
      <w:r w:rsidRPr="00227F0F">
        <w:t>год</w:t>
      </w:r>
      <w:r w:rsidR="00227F0F" w:rsidRPr="00227F0F">
        <w:t xml:space="preserve"> </w:t>
      </w:r>
      <w:r w:rsidRPr="00227F0F">
        <w:t>по</w:t>
      </w:r>
      <w:r w:rsidR="00227F0F" w:rsidRPr="00227F0F">
        <w:t xml:space="preserve"> </w:t>
      </w:r>
      <w:r w:rsidRPr="00227F0F">
        <w:t>числу</w:t>
      </w:r>
      <w:r w:rsidR="00227F0F" w:rsidRPr="00227F0F">
        <w:t xml:space="preserve"> </w:t>
      </w:r>
      <w:r w:rsidRPr="00227F0F">
        <w:t>участников</w:t>
      </w:r>
      <w:r w:rsidR="00227F0F" w:rsidRPr="00227F0F">
        <w:t xml:space="preserve"> </w:t>
      </w:r>
      <w:r w:rsidRPr="00227F0F">
        <w:t>стал</w:t>
      </w:r>
      <w:r w:rsidR="00227F0F" w:rsidRPr="00227F0F">
        <w:t xml:space="preserve"> </w:t>
      </w:r>
      <w:r w:rsidRPr="00227F0F">
        <w:t>рекордным.</w:t>
      </w:r>
      <w:bookmarkEnd w:id="33"/>
    </w:p>
    <w:p w:rsidR="00260244" w:rsidRPr="00227F0F" w:rsidRDefault="00260244" w:rsidP="00260244">
      <w:r w:rsidRPr="00227F0F">
        <w:t>В</w:t>
      </w:r>
      <w:r w:rsidR="00227F0F" w:rsidRPr="00227F0F">
        <w:t xml:space="preserve"> </w:t>
      </w:r>
      <w:r w:rsidRPr="00227F0F">
        <w:t>этот</w:t>
      </w:r>
      <w:r w:rsidR="00227F0F" w:rsidRPr="00227F0F">
        <w:t xml:space="preserve"> </w:t>
      </w:r>
      <w:r w:rsidRPr="00227F0F">
        <w:t>день</w:t>
      </w:r>
      <w:r w:rsidR="00227F0F" w:rsidRPr="00227F0F">
        <w:t xml:space="preserve"> </w:t>
      </w:r>
      <w:r w:rsidRPr="00227F0F">
        <w:t>в</w:t>
      </w:r>
      <w:r w:rsidR="00227F0F" w:rsidRPr="00227F0F">
        <w:t xml:space="preserve"> </w:t>
      </w:r>
      <w:r w:rsidRPr="00227F0F">
        <w:t>Ханты-Мансийске</w:t>
      </w:r>
      <w:r w:rsidR="00227F0F" w:rsidRPr="00227F0F">
        <w:t xml:space="preserve"> </w:t>
      </w:r>
      <w:r w:rsidRPr="00227F0F">
        <w:t>спортсмены</w:t>
      </w:r>
      <w:r w:rsidR="00227F0F" w:rsidRPr="00227F0F">
        <w:t xml:space="preserve"> </w:t>
      </w:r>
      <w:r w:rsidRPr="00227F0F">
        <w:t>и</w:t>
      </w:r>
      <w:r w:rsidR="00227F0F" w:rsidRPr="00227F0F">
        <w:t xml:space="preserve"> </w:t>
      </w:r>
      <w:r w:rsidRPr="00227F0F">
        <w:t>любители</w:t>
      </w:r>
      <w:r w:rsidR="00227F0F" w:rsidRPr="00227F0F">
        <w:t xml:space="preserve"> </w:t>
      </w:r>
      <w:r w:rsidRPr="00227F0F">
        <w:t>спорта</w:t>
      </w:r>
      <w:r w:rsidR="00227F0F" w:rsidRPr="00227F0F">
        <w:t xml:space="preserve"> </w:t>
      </w:r>
      <w:r w:rsidRPr="00227F0F">
        <w:t>встретились</w:t>
      </w:r>
      <w:r w:rsidR="00227F0F" w:rsidRPr="00227F0F">
        <w:t xml:space="preserve"> </w:t>
      </w:r>
      <w:r w:rsidRPr="00227F0F">
        <w:t>на</w:t>
      </w:r>
      <w:r w:rsidR="00227F0F" w:rsidRPr="00227F0F">
        <w:t xml:space="preserve"> </w:t>
      </w:r>
      <w:r w:rsidRPr="00227F0F">
        <w:t>территории</w:t>
      </w:r>
      <w:r w:rsidR="00227F0F" w:rsidRPr="00227F0F">
        <w:t xml:space="preserve"> </w:t>
      </w:r>
      <w:r w:rsidRPr="00227F0F">
        <w:t>Центра</w:t>
      </w:r>
      <w:r w:rsidR="00227F0F" w:rsidRPr="00227F0F">
        <w:t xml:space="preserve"> </w:t>
      </w:r>
      <w:r w:rsidRPr="00227F0F">
        <w:t>зимних</w:t>
      </w:r>
      <w:r w:rsidR="00227F0F" w:rsidRPr="00227F0F">
        <w:t xml:space="preserve"> </w:t>
      </w:r>
      <w:r w:rsidRPr="00227F0F">
        <w:t>видов</w:t>
      </w:r>
      <w:r w:rsidR="00227F0F" w:rsidRPr="00227F0F">
        <w:t xml:space="preserve"> </w:t>
      </w:r>
      <w:r w:rsidRPr="00227F0F">
        <w:t>спорта</w:t>
      </w:r>
      <w:r w:rsidR="00227F0F" w:rsidRPr="00227F0F">
        <w:t xml:space="preserve"> </w:t>
      </w:r>
      <w:r w:rsidRPr="00227F0F">
        <w:t>им.</w:t>
      </w:r>
      <w:r w:rsidR="00227F0F" w:rsidRPr="00227F0F">
        <w:t xml:space="preserve"> </w:t>
      </w:r>
      <w:r w:rsidRPr="00227F0F">
        <w:t>А.</w:t>
      </w:r>
      <w:r w:rsidR="00227F0F" w:rsidRPr="00227F0F">
        <w:t xml:space="preserve"> </w:t>
      </w:r>
      <w:r w:rsidRPr="00227F0F">
        <w:t>В.</w:t>
      </w:r>
      <w:r w:rsidR="00227F0F" w:rsidRPr="00227F0F">
        <w:t xml:space="preserve"> </w:t>
      </w:r>
      <w:r w:rsidRPr="00227F0F">
        <w:t>Филипенко.</w:t>
      </w:r>
      <w:r w:rsidR="00227F0F" w:rsidRPr="00227F0F">
        <w:t xml:space="preserve"> </w:t>
      </w:r>
      <w:r w:rsidRPr="00227F0F">
        <w:t>В</w:t>
      </w:r>
      <w:r w:rsidR="00227F0F" w:rsidRPr="00227F0F">
        <w:t xml:space="preserve"> </w:t>
      </w:r>
      <w:r w:rsidRPr="00227F0F">
        <w:t>забегах</w:t>
      </w:r>
      <w:r w:rsidR="00227F0F" w:rsidRPr="00227F0F">
        <w:t xml:space="preserve"> </w:t>
      </w:r>
      <w:r w:rsidRPr="00227F0F">
        <w:t>приняли</w:t>
      </w:r>
      <w:r w:rsidR="00227F0F" w:rsidRPr="00227F0F">
        <w:t xml:space="preserve"> </w:t>
      </w:r>
      <w:r w:rsidRPr="00227F0F">
        <w:t>участие</w:t>
      </w:r>
      <w:r w:rsidR="00227F0F" w:rsidRPr="00227F0F">
        <w:t xml:space="preserve"> </w:t>
      </w:r>
      <w:r w:rsidRPr="00227F0F">
        <w:t>более</w:t>
      </w:r>
      <w:r w:rsidR="00227F0F" w:rsidRPr="00227F0F">
        <w:t xml:space="preserve"> </w:t>
      </w:r>
      <w:r w:rsidRPr="00227F0F">
        <w:t>4500</w:t>
      </w:r>
      <w:r w:rsidR="00227F0F" w:rsidRPr="00227F0F">
        <w:t xml:space="preserve"> </w:t>
      </w:r>
      <w:r w:rsidRPr="00227F0F">
        <w:t>тысяч</w:t>
      </w:r>
      <w:r w:rsidR="00227F0F" w:rsidRPr="00227F0F">
        <w:t xml:space="preserve"> </w:t>
      </w:r>
      <w:r w:rsidRPr="00227F0F">
        <w:t>приверженцев</w:t>
      </w:r>
      <w:r w:rsidR="00227F0F" w:rsidRPr="00227F0F">
        <w:t xml:space="preserve"> </w:t>
      </w:r>
      <w:r w:rsidRPr="00227F0F">
        <w:t>здорового</w:t>
      </w:r>
      <w:r w:rsidR="00227F0F" w:rsidRPr="00227F0F">
        <w:t xml:space="preserve"> </w:t>
      </w:r>
      <w:r w:rsidRPr="00227F0F">
        <w:t>образа</w:t>
      </w:r>
      <w:r w:rsidR="00227F0F" w:rsidRPr="00227F0F">
        <w:t xml:space="preserve"> </w:t>
      </w:r>
      <w:r w:rsidRPr="00227F0F">
        <w:t>жизни.</w:t>
      </w:r>
      <w:r w:rsidR="00227F0F" w:rsidRPr="00227F0F">
        <w:t xml:space="preserve"> </w:t>
      </w:r>
      <w:r w:rsidRPr="00227F0F">
        <w:t>В</w:t>
      </w:r>
      <w:r w:rsidR="00227F0F" w:rsidRPr="00227F0F">
        <w:t xml:space="preserve"> </w:t>
      </w:r>
      <w:r w:rsidRPr="00227F0F">
        <w:t>Сургуте</w:t>
      </w:r>
      <w:r w:rsidR="00227F0F" w:rsidRPr="00227F0F">
        <w:t xml:space="preserve"> </w:t>
      </w:r>
      <w:r w:rsidRPr="00227F0F">
        <w:t>в</w:t>
      </w:r>
      <w:r w:rsidR="00227F0F" w:rsidRPr="00227F0F">
        <w:t xml:space="preserve"> </w:t>
      </w:r>
      <w:r w:rsidRPr="00227F0F">
        <w:t>забеге</w:t>
      </w:r>
      <w:r w:rsidR="00227F0F" w:rsidRPr="00227F0F">
        <w:t xml:space="preserve"> </w:t>
      </w:r>
      <w:r w:rsidRPr="00227F0F">
        <w:t>приняли</w:t>
      </w:r>
      <w:r w:rsidR="00227F0F" w:rsidRPr="00227F0F">
        <w:t xml:space="preserve"> </w:t>
      </w:r>
      <w:r w:rsidRPr="00227F0F">
        <w:t>участие</w:t>
      </w:r>
      <w:r w:rsidR="00227F0F" w:rsidRPr="00227F0F">
        <w:t xml:space="preserve"> </w:t>
      </w:r>
      <w:r w:rsidRPr="00227F0F">
        <w:t>1700</w:t>
      </w:r>
      <w:r w:rsidR="00227F0F" w:rsidRPr="00227F0F">
        <w:t xml:space="preserve"> </w:t>
      </w:r>
      <w:r w:rsidRPr="00227F0F">
        <w:t>человек.</w:t>
      </w:r>
      <w:r w:rsidR="00227F0F" w:rsidRPr="00227F0F">
        <w:t xml:space="preserve"> </w:t>
      </w:r>
      <w:r w:rsidRPr="00227F0F">
        <w:t>Для</w:t>
      </w:r>
      <w:r w:rsidR="00227F0F" w:rsidRPr="00227F0F">
        <w:t xml:space="preserve"> </w:t>
      </w:r>
      <w:r w:rsidRPr="00227F0F">
        <w:t>многих</w:t>
      </w:r>
      <w:r w:rsidR="00227F0F" w:rsidRPr="00227F0F">
        <w:t xml:space="preserve"> </w:t>
      </w:r>
      <w:r w:rsidRPr="00227F0F">
        <w:t>югорчан</w:t>
      </w:r>
      <w:r w:rsidR="00227F0F" w:rsidRPr="00227F0F">
        <w:t xml:space="preserve"> </w:t>
      </w:r>
      <w:r w:rsidRPr="00227F0F">
        <w:t>этот</w:t>
      </w:r>
      <w:r w:rsidR="00227F0F" w:rsidRPr="00227F0F">
        <w:t xml:space="preserve"> </w:t>
      </w:r>
      <w:r w:rsidRPr="00227F0F">
        <w:t>спортивный</w:t>
      </w:r>
      <w:r w:rsidR="00227F0F" w:rsidRPr="00227F0F">
        <w:t xml:space="preserve"> </w:t>
      </w:r>
      <w:r w:rsidRPr="00227F0F">
        <w:t>праздник</w:t>
      </w:r>
      <w:r w:rsidR="00227F0F" w:rsidRPr="00227F0F">
        <w:t xml:space="preserve"> </w:t>
      </w:r>
      <w:r w:rsidRPr="00227F0F">
        <w:t>стал</w:t>
      </w:r>
      <w:r w:rsidR="00227F0F" w:rsidRPr="00227F0F">
        <w:t xml:space="preserve"> </w:t>
      </w:r>
      <w:r w:rsidRPr="00227F0F">
        <w:t>семейным</w:t>
      </w:r>
      <w:r w:rsidR="00227F0F" w:rsidRPr="00227F0F">
        <w:t xml:space="preserve"> - </w:t>
      </w:r>
      <w:r w:rsidRPr="00227F0F">
        <w:t>на</w:t>
      </w:r>
      <w:r w:rsidR="00227F0F" w:rsidRPr="00227F0F">
        <w:t xml:space="preserve"> </w:t>
      </w:r>
      <w:r w:rsidRPr="00227F0F">
        <w:t>дорожку</w:t>
      </w:r>
      <w:r w:rsidR="00227F0F" w:rsidRPr="00227F0F">
        <w:t xml:space="preserve"> </w:t>
      </w:r>
      <w:r w:rsidRPr="00227F0F">
        <w:t>выходили</w:t>
      </w:r>
      <w:r w:rsidR="00227F0F" w:rsidRPr="00227F0F">
        <w:t xml:space="preserve"> </w:t>
      </w:r>
      <w:r w:rsidRPr="00227F0F">
        <w:t>родители</w:t>
      </w:r>
      <w:r w:rsidR="00227F0F" w:rsidRPr="00227F0F">
        <w:t xml:space="preserve"> </w:t>
      </w:r>
      <w:r w:rsidRPr="00227F0F">
        <w:t>с</w:t>
      </w:r>
      <w:r w:rsidR="00227F0F" w:rsidRPr="00227F0F">
        <w:t xml:space="preserve"> </w:t>
      </w:r>
      <w:r w:rsidRPr="00227F0F">
        <w:t>детьми.</w:t>
      </w:r>
      <w:r w:rsidR="00227F0F" w:rsidRPr="00227F0F">
        <w:t xml:space="preserve"> </w:t>
      </w:r>
      <w:r w:rsidRPr="00227F0F">
        <w:t>Среди</w:t>
      </w:r>
      <w:r w:rsidR="00227F0F" w:rsidRPr="00227F0F">
        <w:t xml:space="preserve"> </w:t>
      </w:r>
      <w:r w:rsidRPr="00227F0F">
        <w:t>них</w:t>
      </w:r>
      <w:r w:rsidR="00227F0F" w:rsidRPr="00227F0F">
        <w:t xml:space="preserve"> </w:t>
      </w:r>
      <w:r w:rsidRPr="00227F0F">
        <w:t>были</w:t>
      </w:r>
      <w:r w:rsidR="00227F0F" w:rsidRPr="00227F0F">
        <w:t xml:space="preserve"> </w:t>
      </w:r>
      <w:r w:rsidRPr="00227F0F">
        <w:t>сотрудники</w:t>
      </w:r>
      <w:r w:rsidR="00227F0F" w:rsidRPr="00227F0F">
        <w:t xml:space="preserve"> </w:t>
      </w:r>
      <w:r w:rsidRPr="00227F0F">
        <w:t>Ханты-Мансийского</w:t>
      </w:r>
      <w:r w:rsidR="00227F0F" w:rsidRPr="00227F0F">
        <w:t xml:space="preserve"> </w:t>
      </w:r>
      <w:r w:rsidRPr="00227F0F">
        <w:t>НПФ.</w:t>
      </w:r>
      <w:r w:rsidR="00227F0F" w:rsidRPr="00227F0F">
        <w:t xml:space="preserve"> </w:t>
      </w:r>
      <w:r w:rsidRPr="00227F0F">
        <w:t>Они</w:t>
      </w:r>
      <w:r w:rsidR="00227F0F" w:rsidRPr="00227F0F">
        <w:t xml:space="preserve"> </w:t>
      </w:r>
      <w:r w:rsidRPr="00227F0F">
        <w:t>поучаствовали</w:t>
      </w:r>
      <w:r w:rsidR="00227F0F" w:rsidRPr="00227F0F">
        <w:t xml:space="preserve"> </w:t>
      </w:r>
      <w:r w:rsidRPr="00227F0F">
        <w:t>в</w:t>
      </w:r>
      <w:r w:rsidR="00227F0F" w:rsidRPr="00227F0F">
        <w:t xml:space="preserve"> </w:t>
      </w:r>
      <w:r w:rsidRPr="00227F0F">
        <w:t>массовом</w:t>
      </w:r>
      <w:r w:rsidR="00227F0F" w:rsidRPr="00227F0F">
        <w:t xml:space="preserve"> </w:t>
      </w:r>
      <w:r w:rsidRPr="00227F0F">
        <w:t>забеге</w:t>
      </w:r>
      <w:r w:rsidR="00227F0F" w:rsidRPr="00227F0F">
        <w:t xml:space="preserve"> «</w:t>
      </w:r>
      <w:r w:rsidRPr="00227F0F">
        <w:t>Кросса</w:t>
      </w:r>
      <w:r w:rsidR="00227F0F" w:rsidRPr="00227F0F">
        <w:t xml:space="preserve"> </w:t>
      </w:r>
      <w:r w:rsidRPr="00227F0F">
        <w:t>нации</w:t>
      </w:r>
      <w:r w:rsidR="00227F0F" w:rsidRPr="00227F0F">
        <w:t xml:space="preserve">» </w:t>
      </w:r>
      <w:r w:rsidRPr="00227F0F">
        <w:t>на</w:t>
      </w:r>
      <w:r w:rsidR="00227F0F" w:rsidRPr="00227F0F">
        <w:t xml:space="preserve"> </w:t>
      </w:r>
      <w:r w:rsidRPr="00227F0F">
        <w:t>1500</w:t>
      </w:r>
      <w:r w:rsidR="00227F0F" w:rsidRPr="00227F0F">
        <w:t xml:space="preserve"> </w:t>
      </w:r>
      <w:r w:rsidRPr="00227F0F">
        <w:t>метров.</w:t>
      </w:r>
    </w:p>
    <w:p w:rsidR="00260244" w:rsidRPr="00227F0F" w:rsidRDefault="00260244" w:rsidP="00260244">
      <w:r w:rsidRPr="00227F0F">
        <w:t>Забег</w:t>
      </w:r>
      <w:r w:rsidR="00227F0F" w:rsidRPr="00227F0F">
        <w:t xml:space="preserve"> </w:t>
      </w:r>
      <w:r w:rsidRPr="00227F0F">
        <w:t>проходит</w:t>
      </w:r>
      <w:r w:rsidR="00227F0F" w:rsidRPr="00227F0F">
        <w:t xml:space="preserve"> </w:t>
      </w:r>
      <w:r w:rsidRPr="00227F0F">
        <w:t>уже</w:t>
      </w:r>
      <w:r w:rsidR="00227F0F" w:rsidRPr="00227F0F">
        <w:t xml:space="preserve"> </w:t>
      </w:r>
      <w:r w:rsidRPr="00227F0F">
        <w:t>в</w:t>
      </w:r>
      <w:r w:rsidR="00227F0F" w:rsidRPr="00227F0F">
        <w:t xml:space="preserve"> </w:t>
      </w:r>
      <w:r w:rsidRPr="00227F0F">
        <w:t>14</w:t>
      </w:r>
      <w:r w:rsidR="00227F0F" w:rsidRPr="00227F0F">
        <w:t xml:space="preserve"> </w:t>
      </w:r>
      <w:r w:rsidRPr="00227F0F">
        <w:t>раз,</w:t>
      </w:r>
      <w:r w:rsidR="00227F0F" w:rsidRPr="00227F0F">
        <w:t xml:space="preserve"> </w:t>
      </w:r>
      <w:r w:rsidRPr="00227F0F">
        <w:t>впервые</w:t>
      </w:r>
      <w:r w:rsidR="00227F0F" w:rsidRPr="00227F0F">
        <w:t xml:space="preserve"> </w:t>
      </w:r>
      <w:r w:rsidRPr="00227F0F">
        <w:t>он</w:t>
      </w:r>
      <w:r w:rsidR="00227F0F" w:rsidRPr="00227F0F">
        <w:t xml:space="preserve"> </w:t>
      </w:r>
      <w:r w:rsidRPr="00227F0F">
        <w:t>прошел</w:t>
      </w:r>
      <w:r w:rsidR="00227F0F" w:rsidRPr="00227F0F">
        <w:t xml:space="preserve"> </w:t>
      </w:r>
      <w:r w:rsidRPr="00227F0F">
        <w:t>еще</w:t>
      </w:r>
      <w:r w:rsidR="00227F0F" w:rsidRPr="00227F0F">
        <w:t xml:space="preserve"> </w:t>
      </w:r>
      <w:r w:rsidRPr="00227F0F">
        <w:t>в</w:t>
      </w:r>
      <w:r w:rsidR="00227F0F" w:rsidRPr="00227F0F">
        <w:t xml:space="preserve"> </w:t>
      </w:r>
      <w:r w:rsidRPr="00227F0F">
        <w:t>2009</w:t>
      </w:r>
      <w:r w:rsidR="00227F0F" w:rsidRPr="00227F0F">
        <w:t xml:space="preserve"> </w:t>
      </w:r>
      <w:r w:rsidRPr="00227F0F">
        <w:t>году.</w:t>
      </w:r>
      <w:r w:rsidR="00227F0F" w:rsidRPr="00227F0F">
        <w:t xml:space="preserve"> </w:t>
      </w:r>
      <w:r w:rsidRPr="00227F0F">
        <w:t>Ханты-Мансийский</w:t>
      </w:r>
      <w:r w:rsidR="00227F0F" w:rsidRPr="00227F0F">
        <w:t xml:space="preserve"> </w:t>
      </w:r>
      <w:r w:rsidRPr="00227F0F">
        <w:t>НПФ</w:t>
      </w:r>
      <w:r w:rsidR="00227F0F" w:rsidRPr="00227F0F">
        <w:t xml:space="preserve"> </w:t>
      </w:r>
      <w:r w:rsidRPr="00227F0F">
        <w:t>много</w:t>
      </w:r>
      <w:r w:rsidR="00227F0F" w:rsidRPr="00227F0F">
        <w:t xml:space="preserve"> </w:t>
      </w:r>
      <w:r w:rsidRPr="00227F0F">
        <w:t>лет</w:t>
      </w:r>
      <w:r w:rsidR="00227F0F" w:rsidRPr="00227F0F">
        <w:t xml:space="preserve"> </w:t>
      </w:r>
      <w:r w:rsidRPr="00227F0F">
        <w:t>участвует</w:t>
      </w:r>
      <w:r w:rsidR="00227F0F" w:rsidRPr="00227F0F">
        <w:t xml:space="preserve"> </w:t>
      </w:r>
      <w:r w:rsidRPr="00227F0F">
        <w:t>в</w:t>
      </w:r>
      <w:r w:rsidR="00227F0F" w:rsidRPr="00227F0F">
        <w:t xml:space="preserve"> </w:t>
      </w:r>
      <w:r w:rsidRPr="00227F0F">
        <w:t>мероприятии</w:t>
      </w:r>
      <w:r w:rsidR="00227F0F" w:rsidRPr="00227F0F">
        <w:t xml:space="preserve"> </w:t>
      </w:r>
      <w:r w:rsidRPr="00227F0F">
        <w:t>и</w:t>
      </w:r>
      <w:r w:rsidR="00227F0F" w:rsidRPr="00227F0F">
        <w:t xml:space="preserve"> </w:t>
      </w:r>
      <w:r w:rsidRPr="00227F0F">
        <w:t>дарит</w:t>
      </w:r>
      <w:r w:rsidR="00227F0F" w:rsidRPr="00227F0F">
        <w:t xml:space="preserve"> </w:t>
      </w:r>
      <w:r w:rsidRPr="00227F0F">
        <w:t>призы</w:t>
      </w:r>
      <w:r w:rsidR="00227F0F" w:rsidRPr="00227F0F">
        <w:t xml:space="preserve"> </w:t>
      </w:r>
      <w:r w:rsidRPr="00227F0F">
        <w:t>участникам.</w:t>
      </w:r>
    </w:p>
    <w:p w:rsidR="00260244" w:rsidRPr="00227F0F" w:rsidRDefault="00260244" w:rsidP="00260244">
      <w:r w:rsidRPr="00227F0F">
        <w:t>Президент</w:t>
      </w:r>
      <w:r w:rsidR="00227F0F" w:rsidRPr="00227F0F">
        <w:t xml:space="preserve"> </w:t>
      </w:r>
      <w:r w:rsidRPr="00227F0F">
        <w:t>Ханты-Мансийского</w:t>
      </w:r>
      <w:r w:rsidR="00227F0F" w:rsidRPr="00227F0F">
        <w:t xml:space="preserve"> </w:t>
      </w:r>
      <w:r w:rsidRPr="00227F0F">
        <w:t>НПФ</w:t>
      </w:r>
      <w:r w:rsidR="00227F0F" w:rsidRPr="00227F0F">
        <w:t xml:space="preserve"> </w:t>
      </w:r>
      <w:r w:rsidRPr="00227F0F">
        <w:t>Мария</w:t>
      </w:r>
      <w:r w:rsidR="00227F0F" w:rsidRPr="00227F0F">
        <w:t xml:space="preserve"> </w:t>
      </w:r>
      <w:r w:rsidRPr="00227F0F">
        <w:t>Стулова</w:t>
      </w:r>
      <w:r w:rsidR="00227F0F" w:rsidRPr="00227F0F">
        <w:t xml:space="preserve"> </w:t>
      </w:r>
      <w:r w:rsidRPr="00227F0F">
        <w:t>вручала</w:t>
      </w:r>
      <w:r w:rsidR="00227F0F" w:rsidRPr="00227F0F">
        <w:t xml:space="preserve"> </w:t>
      </w:r>
      <w:r w:rsidRPr="00227F0F">
        <w:t>подарки</w:t>
      </w:r>
      <w:r w:rsidR="00227F0F" w:rsidRPr="00227F0F">
        <w:t xml:space="preserve"> </w:t>
      </w:r>
      <w:r w:rsidRPr="00227F0F">
        <w:t>самым</w:t>
      </w:r>
      <w:r w:rsidR="00227F0F" w:rsidRPr="00227F0F">
        <w:t xml:space="preserve"> </w:t>
      </w:r>
      <w:r w:rsidRPr="00227F0F">
        <w:t>возрастным</w:t>
      </w:r>
      <w:r w:rsidR="00227F0F" w:rsidRPr="00227F0F">
        <w:t xml:space="preserve"> </w:t>
      </w:r>
      <w:r w:rsidRPr="00227F0F">
        <w:t>участникам</w:t>
      </w:r>
      <w:r w:rsidR="00227F0F" w:rsidRPr="00227F0F">
        <w:t xml:space="preserve"> </w:t>
      </w:r>
      <w:r w:rsidRPr="00227F0F">
        <w:t>забега</w:t>
      </w:r>
      <w:r w:rsidR="00227F0F" w:rsidRPr="00227F0F">
        <w:t xml:space="preserve"> </w:t>
      </w:r>
      <w:r w:rsidRPr="00227F0F">
        <w:t>в</w:t>
      </w:r>
      <w:r w:rsidR="00227F0F" w:rsidRPr="00227F0F">
        <w:t xml:space="preserve"> </w:t>
      </w:r>
      <w:r w:rsidRPr="00227F0F">
        <w:t>Ханты-Мансийске</w:t>
      </w:r>
      <w:r w:rsidR="00227F0F" w:rsidRPr="00227F0F">
        <w:t xml:space="preserve"> </w:t>
      </w:r>
      <w:r w:rsidRPr="00227F0F">
        <w:t>и</w:t>
      </w:r>
      <w:r w:rsidR="00227F0F" w:rsidRPr="00227F0F">
        <w:t xml:space="preserve"> </w:t>
      </w:r>
      <w:r w:rsidRPr="00227F0F">
        <w:t>поделилась</w:t>
      </w:r>
      <w:r w:rsidR="00227F0F" w:rsidRPr="00227F0F">
        <w:t xml:space="preserve"> </w:t>
      </w:r>
      <w:r w:rsidRPr="00227F0F">
        <w:t>своими</w:t>
      </w:r>
      <w:r w:rsidR="00227F0F" w:rsidRPr="00227F0F">
        <w:t xml:space="preserve"> </w:t>
      </w:r>
      <w:r w:rsidRPr="00227F0F">
        <w:t>эмоциями:</w:t>
      </w:r>
      <w:r w:rsidR="00227F0F" w:rsidRPr="00227F0F">
        <w:t xml:space="preserve"> «</w:t>
      </w:r>
      <w:r w:rsidRPr="00227F0F">
        <w:t>Здорово,</w:t>
      </w:r>
      <w:r w:rsidR="00227F0F" w:rsidRPr="00227F0F">
        <w:t xml:space="preserve"> </w:t>
      </w:r>
      <w:r w:rsidRPr="00227F0F">
        <w:t>что</w:t>
      </w:r>
      <w:r w:rsidR="00227F0F" w:rsidRPr="00227F0F">
        <w:t xml:space="preserve"> </w:t>
      </w:r>
      <w:r w:rsidRPr="00227F0F">
        <w:t>в</w:t>
      </w:r>
      <w:r w:rsidR="00227F0F" w:rsidRPr="00227F0F">
        <w:t xml:space="preserve"> </w:t>
      </w:r>
      <w:r w:rsidRPr="00227F0F">
        <w:t>забеге</w:t>
      </w:r>
      <w:r w:rsidR="00227F0F" w:rsidRPr="00227F0F">
        <w:t xml:space="preserve"> </w:t>
      </w:r>
      <w:r w:rsidRPr="00227F0F">
        <w:t>могут</w:t>
      </w:r>
      <w:r w:rsidR="00227F0F" w:rsidRPr="00227F0F">
        <w:t xml:space="preserve"> </w:t>
      </w:r>
      <w:r w:rsidRPr="00227F0F">
        <w:t>поучаствовать</w:t>
      </w:r>
      <w:r w:rsidR="00227F0F" w:rsidRPr="00227F0F">
        <w:t xml:space="preserve"> </w:t>
      </w:r>
      <w:r w:rsidRPr="00227F0F">
        <w:t>люди</w:t>
      </w:r>
      <w:r w:rsidR="00227F0F" w:rsidRPr="00227F0F">
        <w:t xml:space="preserve"> </w:t>
      </w:r>
      <w:r w:rsidRPr="00227F0F">
        <w:t>разного</w:t>
      </w:r>
      <w:r w:rsidR="00227F0F" w:rsidRPr="00227F0F">
        <w:t xml:space="preserve"> </w:t>
      </w:r>
      <w:r w:rsidRPr="00227F0F">
        <w:t>возраста.</w:t>
      </w:r>
      <w:r w:rsidR="00227F0F" w:rsidRPr="00227F0F">
        <w:t xml:space="preserve"> </w:t>
      </w:r>
      <w:r w:rsidRPr="00227F0F">
        <w:t>Кросс</w:t>
      </w:r>
      <w:r w:rsidR="00227F0F" w:rsidRPr="00227F0F">
        <w:t xml:space="preserve"> </w:t>
      </w:r>
      <w:r w:rsidRPr="00227F0F">
        <w:t>нации</w:t>
      </w:r>
      <w:r w:rsidR="00227F0F" w:rsidRPr="00227F0F">
        <w:t xml:space="preserve"> </w:t>
      </w:r>
      <w:r w:rsidRPr="00227F0F">
        <w:t>стал</w:t>
      </w:r>
      <w:r w:rsidR="00227F0F" w:rsidRPr="00227F0F">
        <w:t xml:space="preserve"> </w:t>
      </w:r>
      <w:r w:rsidRPr="00227F0F">
        <w:t>одним</w:t>
      </w:r>
      <w:r w:rsidR="00227F0F" w:rsidRPr="00227F0F">
        <w:t xml:space="preserve"> </w:t>
      </w:r>
      <w:r w:rsidRPr="00227F0F">
        <w:t>из</w:t>
      </w:r>
      <w:r w:rsidR="00227F0F" w:rsidRPr="00227F0F">
        <w:t xml:space="preserve"> </w:t>
      </w:r>
      <w:r w:rsidRPr="00227F0F">
        <w:t>ключевых</w:t>
      </w:r>
      <w:r w:rsidR="00227F0F" w:rsidRPr="00227F0F">
        <w:t xml:space="preserve"> </w:t>
      </w:r>
      <w:r w:rsidRPr="00227F0F">
        <w:t>спортивных</w:t>
      </w:r>
      <w:r w:rsidR="00227F0F" w:rsidRPr="00227F0F">
        <w:t xml:space="preserve"> </w:t>
      </w:r>
      <w:r w:rsidRPr="00227F0F">
        <w:t>событий</w:t>
      </w:r>
      <w:r w:rsidR="00227F0F" w:rsidRPr="00227F0F">
        <w:t xml:space="preserve"> </w:t>
      </w:r>
      <w:r w:rsidRPr="00227F0F">
        <w:t>в</w:t>
      </w:r>
      <w:r w:rsidR="00227F0F" w:rsidRPr="00227F0F">
        <w:t xml:space="preserve"> </w:t>
      </w:r>
      <w:r w:rsidRPr="00227F0F">
        <w:t>округе,</w:t>
      </w:r>
      <w:r w:rsidR="00227F0F" w:rsidRPr="00227F0F">
        <w:t xml:space="preserve"> </w:t>
      </w:r>
      <w:r w:rsidRPr="00227F0F">
        <w:t>привлекающим</w:t>
      </w:r>
      <w:r w:rsidR="00227F0F" w:rsidRPr="00227F0F">
        <w:t xml:space="preserve"> </w:t>
      </w:r>
      <w:r w:rsidRPr="00227F0F">
        <w:t>к</w:t>
      </w:r>
      <w:r w:rsidR="00227F0F" w:rsidRPr="00227F0F">
        <w:t xml:space="preserve"> </w:t>
      </w:r>
      <w:r w:rsidRPr="00227F0F">
        <w:t>занятиям</w:t>
      </w:r>
      <w:r w:rsidR="00227F0F" w:rsidRPr="00227F0F">
        <w:t xml:space="preserve"> </w:t>
      </w:r>
      <w:r w:rsidRPr="00227F0F">
        <w:t>спортом</w:t>
      </w:r>
      <w:r w:rsidR="00227F0F" w:rsidRPr="00227F0F">
        <w:t xml:space="preserve"> </w:t>
      </w:r>
      <w:r w:rsidRPr="00227F0F">
        <w:t>тысячи</w:t>
      </w:r>
      <w:r w:rsidR="00227F0F" w:rsidRPr="00227F0F">
        <w:t xml:space="preserve"> </w:t>
      </w:r>
      <w:r w:rsidRPr="00227F0F">
        <w:t>жителей.</w:t>
      </w:r>
      <w:r w:rsidR="00227F0F" w:rsidRPr="00227F0F">
        <w:t xml:space="preserve"> </w:t>
      </w:r>
      <w:r w:rsidRPr="00227F0F">
        <w:t>Это</w:t>
      </w:r>
      <w:r w:rsidR="00227F0F" w:rsidRPr="00227F0F">
        <w:t xml:space="preserve"> </w:t>
      </w:r>
      <w:r w:rsidRPr="00227F0F">
        <w:t>уникальное</w:t>
      </w:r>
      <w:r w:rsidR="00227F0F" w:rsidRPr="00227F0F">
        <w:t xml:space="preserve"> </w:t>
      </w:r>
      <w:r w:rsidRPr="00227F0F">
        <w:t>соревнование,</w:t>
      </w:r>
      <w:r w:rsidR="00227F0F" w:rsidRPr="00227F0F">
        <w:t xml:space="preserve"> </w:t>
      </w:r>
      <w:r w:rsidRPr="00227F0F">
        <w:t>где</w:t>
      </w:r>
      <w:r w:rsidR="00227F0F" w:rsidRPr="00227F0F">
        <w:t xml:space="preserve"> </w:t>
      </w:r>
      <w:r w:rsidRPr="00227F0F">
        <w:t>спортсмен-любитель</w:t>
      </w:r>
      <w:r w:rsidR="00227F0F" w:rsidRPr="00227F0F">
        <w:t xml:space="preserve"> </w:t>
      </w:r>
      <w:r w:rsidRPr="00227F0F">
        <w:t>может</w:t>
      </w:r>
      <w:r w:rsidR="00227F0F" w:rsidRPr="00227F0F">
        <w:t xml:space="preserve"> </w:t>
      </w:r>
      <w:r w:rsidRPr="00227F0F">
        <w:t>выйти</w:t>
      </w:r>
      <w:r w:rsidR="00227F0F" w:rsidRPr="00227F0F">
        <w:t xml:space="preserve"> </w:t>
      </w:r>
      <w:r w:rsidRPr="00227F0F">
        <w:t>на</w:t>
      </w:r>
      <w:r w:rsidR="00227F0F" w:rsidRPr="00227F0F">
        <w:t xml:space="preserve"> </w:t>
      </w:r>
      <w:r w:rsidRPr="00227F0F">
        <w:t>старт</w:t>
      </w:r>
      <w:r w:rsidR="00227F0F" w:rsidRPr="00227F0F">
        <w:t xml:space="preserve"> </w:t>
      </w:r>
      <w:r w:rsidRPr="00227F0F">
        <w:t>вместе</w:t>
      </w:r>
      <w:r w:rsidR="00227F0F" w:rsidRPr="00227F0F">
        <w:t xml:space="preserve"> </w:t>
      </w:r>
      <w:r w:rsidRPr="00227F0F">
        <w:t>с</w:t>
      </w:r>
      <w:r w:rsidR="00227F0F" w:rsidRPr="00227F0F">
        <w:t xml:space="preserve"> </w:t>
      </w:r>
      <w:r w:rsidRPr="00227F0F">
        <w:t>профессионалом.</w:t>
      </w:r>
      <w:r w:rsidR="00227F0F" w:rsidRPr="00227F0F">
        <w:t xml:space="preserve"> </w:t>
      </w:r>
      <w:r w:rsidRPr="00227F0F">
        <w:t>Считаю,</w:t>
      </w:r>
      <w:r w:rsidR="00227F0F" w:rsidRPr="00227F0F">
        <w:t xml:space="preserve"> </w:t>
      </w:r>
      <w:r w:rsidRPr="00227F0F">
        <w:t>что</w:t>
      </w:r>
      <w:r w:rsidR="00227F0F" w:rsidRPr="00227F0F">
        <w:t xml:space="preserve"> </w:t>
      </w:r>
      <w:r w:rsidRPr="00227F0F">
        <w:t>спорт</w:t>
      </w:r>
      <w:r w:rsidR="00227F0F" w:rsidRPr="00227F0F">
        <w:t xml:space="preserve"> </w:t>
      </w:r>
      <w:r w:rsidRPr="00227F0F">
        <w:t>должен</w:t>
      </w:r>
      <w:r w:rsidR="00227F0F" w:rsidRPr="00227F0F">
        <w:t xml:space="preserve"> </w:t>
      </w:r>
      <w:r w:rsidRPr="00227F0F">
        <w:t>быть</w:t>
      </w:r>
      <w:r w:rsidR="00227F0F" w:rsidRPr="00227F0F">
        <w:t xml:space="preserve"> </w:t>
      </w:r>
      <w:r w:rsidRPr="00227F0F">
        <w:t>нормой</w:t>
      </w:r>
      <w:r w:rsidR="00227F0F" w:rsidRPr="00227F0F">
        <w:t xml:space="preserve"> </w:t>
      </w:r>
      <w:r w:rsidRPr="00227F0F">
        <w:t>жизни</w:t>
      </w:r>
      <w:r w:rsidR="00227F0F" w:rsidRPr="00227F0F">
        <w:t xml:space="preserve"> </w:t>
      </w:r>
      <w:r w:rsidRPr="00227F0F">
        <w:t>для</w:t>
      </w:r>
      <w:r w:rsidR="00227F0F" w:rsidRPr="00227F0F">
        <w:t xml:space="preserve"> </w:t>
      </w:r>
      <w:r w:rsidRPr="00227F0F">
        <w:t>каждого</w:t>
      </w:r>
      <w:r w:rsidR="00227F0F" w:rsidRPr="00227F0F">
        <w:t>»</w:t>
      </w:r>
      <w:r w:rsidRPr="00227F0F">
        <w:t>.</w:t>
      </w:r>
    </w:p>
    <w:p w:rsidR="00D1642B" w:rsidRPr="00227F0F" w:rsidRDefault="00227F0F" w:rsidP="00260244">
      <w:hyperlink r:id="rId14" w:history="1">
        <w:r w:rsidR="00260244" w:rsidRPr="00227F0F">
          <w:rPr>
            <w:rStyle w:val="a3"/>
          </w:rPr>
          <w:t>https://siapress.ru/news_ugra/124447-hanti-mansiyskiy-npf-poddergal-kross-natsii-v-gorodah-yugri</w:t>
        </w:r>
      </w:hyperlink>
    </w:p>
    <w:p w:rsidR="00260244" w:rsidRPr="00227F0F" w:rsidRDefault="00260244" w:rsidP="00260244"/>
    <w:p w:rsidR="00D94D15" w:rsidRPr="00227F0F" w:rsidRDefault="00D94D15" w:rsidP="00D94D15">
      <w:pPr>
        <w:pStyle w:val="10"/>
      </w:pPr>
      <w:bookmarkStart w:id="34" w:name="_Toc99271691"/>
      <w:bookmarkStart w:id="35" w:name="_Toc99318654"/>
      <w:bookmarkStart w:id="36" w:name="_Toc99318783"/>
      <w:bookmarkStart w:id="37" w:name="_Toc396864672"/>
      <w:bookmarkStart w:id="38" w:name="_Toc146089083"/>
      <w:r w:rsidRPr="00227F0F">
        <w:lastRenderedPageBreak/>
        <w:t>Новости</w:t>
      </w:r>
      <w:r w:rsidR="00227F0F" w:rsidRPr="00227F0F">
        <w:t xml:space="preserve"> </w:t>
      </w:r>
      <w:r w:rsidRPr="00227F0F">
        <w:t>развития</w:t>
      </w:r>
      <w:r w:rsidR="00227F0F" w:rsidRPr="00227F0F">
        <w:t xml:space="preserve"> </w:t>
      </w:r>
      <w:r w:rsidRPr="00227F0F">
        <w:t>системы</w:t>
      </w:r>
      <w:r w:rsidR="00227F0F" w:rsidRPr="00227F0F">
        <w:t xml:space="preserve"> </w:t>
      </w:r>
      <w:r w:rsidRPr="00227F0F">
        <w:t>обязательного</w:t>
      </w:r>
      <w:r w:rsidR="00227F0F" w:rsidRPr="00227F0F">
        <w:t xml:space="preserve"> </w:t>
      </w:r>
      <w:r w:rsidRPr="00227F0F">
        <w:t>пенсионного</w:t>
      </w:r>
      <w:r w:rsidR="00227F0F" w:rsidRPr="00227F0F">
        <w:t xml:space="preserve"> </w:t>
      </w:r>
      <w:r w:rsidRPr="00227F0F">
        <w:t>страхования</w:t>
      </w:r>
      <w:r w:rsidR="00227F0F" w:rsidRPr="00227F0F">
        <w:t xml:space="preserve"> </w:t>
      </w:r>
      <w:r w:rsidRPr="00227F0F">
        <w:t>и</w:t>
      </w:r>
      <w:r w:rsidR="00227F0F" w:rsidRPr="00227F0F">
        <w:t xml:space="preserve"> </w:t>
      </w:r>
      <w:r w:rsidRPr="00227F0F">
        <w:t>страховой</w:t>
      </w:r>
      <w:r w:rsidR="00227F0F" w:rsidRPr="00227F0F">
        <w:t xml:space="preserve"> </w:t>
      </w:r>
      <w:r w:rsidRPr="00227F0F">
        <w:t>пенсии</w:t>
      </w:r>
      <w:bookmarkEnd w:id="34"/>
      <w:bookmarkEnd w:id="35"/>
      <w:bookmarkEnd w:id="36"/>
      <w:bookmarkEnd w:id="38"/>
    </w:p>
    <w:p w:rsidR="0062564B" w:rsidRPr="00227F0F" w:rsidRDefault="0062564B" w:rsidP="0062564B">
      <w:pPr>
        <w:pStyle w:val="2"/>
      </w:pPr>
      <w:bookmarkStart w:id="39" w:name="А103"/>
      <w:bookmarkStart w:id="40" w:name="_Toc146089084"/>
      <w:r w:rsidRPr="00227F0F">
        <w:t>Парламентская</w:t>
      </w:r>
      <w:r w:rsidR="00227F0F" w:rsidRPr="00227F0F">
        <w:t xml:space="preserve"> </w:t>
      </w:r>
      <w:r w:rsidRPr="00227F0F">
        <w:t>газета,</w:t>
      </w:r>
      <w:r w:rsidR="00227F0F" w:rsidRPr="00227F0F">
        <w:t xml:space="preserve"> </w:t>
      </w:r>
      <w:r w:rsidRPr="00227F0F">
        <w:t>19.09.2023,</w:t>
      </w:r>
      <w:r w:rsidR="00227F0F" w:rsidRPr="00227F0F">
        <w:t xml:space="preserve"> </w:t>
      </w:r>
      <w:r w:rsidRPr="00227F0F">
        <w:t>Святенко</w:t>
      </w:r>
      <w:r w:rsidR="00227F0F" w:rsidRPr="00227F0F">
        <w:t xml:space="preserve"> </w:t>
      </w:r>
      <w:r w:rsidRPr="00227F0F">
        <w:t>заявила,</w:t>
      </w:r>
      <w:r w:rsidR="00227F0F" w:rsidRPr="00227F0F">
        <w:t xml:space="preserve"> </w:t>
      </w:r>
      <w:r w:rsidRPr="00227F0F">
        <w:t>что</w:t>
      </w:r>
      <w:r w:rsidR="00227F0F" w:rsidRPr="00227F0F">
        <w:t xml:space="preserve"> </w:t>
      </w:r>
      <w:r w:rsidRPr="00227F0F">
        <w:t>пенсии</w:t>
      </w:r>
      <w:r w:rsidR="00227F0F" w:rsidRPr="00227F0F">
        <w:t xml:space="preserve"> </w:t>
      </w:r>
      <w:r w:rsidRPr="00227F0F">
        <w:t>и</w:t>
      </w:r>
      <w:r w:rsidR="00227F0F" w:rsidRPr="00227F0F">
        <w:t xml:space="preserve"> </w:t>
      </w:r>
      <w:r w:rsidRPr="00227F0F">
        <w:t>социальные</w:t>
      </w:r>
      <w:r w:rsidR="00227F0F" w:rsidRPr="00227F0F">
        <w:t xml:space="preserve"> </w:t>
      </w:r>
      <w:r w:rsidRPr="00227F0F">
        <w:t>выплаты</w:t>
      </w:r>
      <w:r w:rsidR="00227F0F" w:rsidRPr="00227F0F">
        <w:t xml:space="preserve"> </w:t>
      </w:r>
      <w:r w:rsidRPr="00227F0F">
        <w:t>повысят</w:t>
      </w:r>
      <w:r w:rsidR="00227F0F" w:rsidRPr="00227F0F">
        <w:t xml:space="preserve"> </w:t>
      </w:r>
      <w:r w:rsidRPr="00227F0F">
        <w:t>в</w:t>
      </w:r>
      <w:r w:rsidR="00227F0F" w:rsidRPr="00227F0F">
        <w:t xml:space="preserve"> </w:t>
      </w:r>
      <w:r w:rsidRPr="00227F0F">
        <w:t>этом</w:t>
      </w:r>
      <w:r w:rsidR="00227F0F" w:rsidRPr="00227F0F">
        <w:t xml:space="preserve"> </w:t>
      </w:r>
      <w:r w:rsidRPr="00227F0F">
        <w:t>году</w:t>
      </w:r>
      <w:bookmarkEnd w:id="39"/>
      <w:bookmarkEnd w:id="40"/>
    </w:p>
    <w:p w:rsidR="0062564B" w:rsidRPr="00227F0F" w:rsidRDefault="0062564B" w:rsidP="00227F0F">
      <w:pPr>
        <w:pStyle w:val="3"/>
      </w:pPr>
      <w:bookmarkStart w:id="41" w:name="_Toc146089085"/>
      <w:r w:rsidRPr="00227F0F">
        <w:t>Сейчас</w:t>
      </w:r>
      <w:r w:rsidR="00227F0F" w:rsidRPr="00227F0F">
        <w:t xml:space="preserve"> </w:t>
      </w:r>
      <w:r w:rsidRPr="00227F0F">
        <w:t>идет</w:t>
      </w:r>
      <w:r w:rsidR="00227F0F" w:rsidRPr="00227F0F">
        <w:t xml:space="preserve"> </w:t>
      </w:r>
      <w:r w:rsidRPr="00227F0F">
        <w:t>работа</w:t>
      </w:r>
      <w:r w:rsidR="00227F0F" w:rsidRPr="00227F0F">
        <w:t xml:space="preserve"> </w:t>
      </w:r>
      <w:r w:rsidRPr="00227F0F">
        <w:t>над</w:t>
      </w:r>
      <w:r w:rsidR="00227F0F" w:rsidRPr="00227F0F">
        <w:t xml:space="preserve"> </w:t>
      </w:r>
      <w:r w:rsidRPr="00227F0F">
        <w:t>бюджетом</w:t>
      </w:r>
      <w:r w:rsidR="00227F0F" w:rsidRPr="00227F0F">
        <w:t xml:space="preserve"> </w:t>
      </w:r>
      <w:r w:rsidRPr="00227F0F">
        <w:t>2024</w:t>
      </w:r>
      <w:r w:rsidR="00227F0F" w:rsidRPr="00227F0F">
        <w:t xml:space="preserve"> </w:t>
      </w:r>
      <w:r w:rsidRPr="00227F0F">
        <w:t>года</w:t>
      </w:r>
      <w:r w:rsidR="00227F0F" w:rsidRPr="00227F0F">
        <w:t xml:space="preserve"> </w:t>
      </w:r>
      <w:r w:rsidRPr="00227F0F">
        <w:t>и</w:t>
      </w:r>
      <w:r w:rsidR="00227F0F" w:rsidRPr="00227F0F">
        <w:t xml:space="preserve"> </w:t>
      </w:r>
      <w:r w:rsidRPr="00227F0F">
        <w:t>следующей</w:t>
      </w:r>
      <w:r w:rsidR="00227F0F" w:rsidRPr="00227F0F">
        <w:t xml:space="preserve"> </w:t>
      </w:r>
      <w:r w:rsidRPr="00227F0F">
        <w:t>трехлетки,</w:t>
      </w:r>
      <w:r w:rsidR="00227F0F" w:rsidRPr="00227F0F">
        <w:t xml:space="preserve"> </w:t>
      </w:r>
      <w:r w:rsidRPr="00227F0F">
        <w:t>большое</w:t>
      </w:r>
      <w:r w:rsidR="00227F0F" w:rsidRPr="00227F0F">
        <w:t xml:space="preserve"> </w:t>
      </w:r>
      <w:r w:rsidRPr="00227F0F">
        <w:t>внимание</w:t>
      </w:r>
      <w:r w:rsidR="00227F0F" w:rsidRPr="00227F0F">
        <w:t xml:space="preserve"> </w:t>
      </w:r>
      <w:r w:rsidRPr="00227F0F">
        <w:t>будет</w:t>
      </w:r>
      <w:r w:rsidR="00227F0F" w:rsidRPr="00227F0F">
        <w:t xml:space="preserve"> </w:t>
      </w:r>
      <w:r w:rsidRPr="00227F0F">
        <w:t>уделено</w:t>
      </w:r>
      <w:r w:rsidR="00227F0F" w:rsidRPr="00227F0F">
        <w:t xml:space="preserve"> </w:t>
      </w:r>
      <w:r w:rsidRPr="00227F0F">
        <w:t>социальной</w:t>
      </w:r>
      <w:r w:rsidR="00227F0F" w:rsidRPr="00227F0F">
        <w:t xml:space="preserve"> </w:t>
      </w:r>
      <w:r w:rsidRPr="00227F0F">
        <w:t>поддержке.</w:t>
      </w:r>
      <w:r w:rsidR="00227F0F" w:rsidRPr="00227F0F">
        <w:t xml:space="preserve"> </w:t>
      </w:r>
      <w:r w:rsidRPr="00227F0F">
        <w:t>Об</w:t>
      </w:r>
      <w:r w:rsidR="00227F0F" w:rsidRPr="00227F0F">
        <w:t xml:space="preserve"> </w:t>
      </w:r>
      <w:r w:rsidRPr="00227F0F">
        <w:t>этом</w:t>
      </w:r>
      <w:r w:rsidR="00227F0F" w:rsidRPr="00227F0F">
        <w:t xml:space="preserve"> </w:t>
      </w:r>
      <w:r w:rsidRPr="00227F0F">
        <w:t>рассказала</w:t>
      </w:r>
      <w:r w:rsidR="00227F0F" w:rsidRPr="00227F0F">
        <w:t xml:space="preserve"> </w:t>
      </w:r>
      <w:r w:rsidRPr="00227F0F">
        <w:t>председатель</w:t>
      </w:r>
      <w:r w:rsidR="00227F0F" w:rsidRPr="00227F0F">
        <w:t xml:space="preserve"> </w:t>
      </w:r>
      <w:r w:rsidRPr="00227F0F">
        <w:t>Комитета</w:t>
      </w:r>
      <w:r w:rsidR="00227F0F" w:rsidRPr="00227F0F">
        <w:t xml:space="preserve"> </w:t>
      </w:r>
      <w:r w:rsidRPr="00227F0F">
        <w:t>Совета</w:t>
      </w:r>
      <w:r w:rsidR="00227F0F" w:rsidRPr="00227F0F">
        <w:t xml:space="preserve"> </w:t>
      </w:r>
      <w:r w:rsidRPr="00227F0F">
        <w:t>Федерации</w:t>
      </w:r>
      <w:r w:rsidR="00227F0F" w:rsidRPr="00227F0F">
        <w:t xml:space="preserve"> </w:t>
      </w:r>
      <w:r w:rsidRPr="00227F0F">
        <w:t>по</w:t>
      </w:r>
      <w:r w:rsidR="00227F0F" w:rsidRPr="00227F0F">
        <w:t xml:space="preserve"> </w:t>
      </w:r>
      <w:r w:rsidRPr="00227F0F">
        <w:t>социальной</w:t>
      </w:r>
      <w:r w:rsidR="00227F0F" w:rsidRPr="00227F0F">
        <w:t xml:space="preserve"> </w:t>
      </w:r>
      <w:r w:rsidRPr="00227F0F">
        <w:t>политике</w:t>
      </w:r>
      <w:r w:rsidR="00227F0F" w:rsidRPr="00227F0F">
        <w:t xml:space="preserve"> </w:t>
      </w:r>
      <w:r w:rsidRPr="00227F0F">
        <w:t>Инна</w:t>
      </w:r>
      <w:r w:rsidR="00227F0F" w:rsidRPr="00227F0F">
        <w:t xml:space="preserve"> </w:t>
      </w:r>
      <w:r w:rsidRPr="00227F0F">
        <w:t>Святенко</w:t>
      </w:r>
      <w:r w:rsidR="00227F0F" w:rsidRPr="00227F0F">
        <w:t xml:space="preserve"> </w:t>
      </w:r>
      <w:r w:rsidRPr="00227F0F">
        <w:t>в</w:t>
      </w:r>
      <w:r w:rsidR="00227F0F" w:rsidRPr="00227F0F">
        <w:t xml:space="preserve"> </w:t>
      </w:r>
      <w:r w:rsidRPr="00227F0F">
        <w:t>пресс-центре</w:t>
      </w:r>
      <w:r w:rsidR="00227F0F" w:rsidRPr="00227F0F">
        <w:t xml:space="preserve"> «</w:t>
      </w:r>
      <w:r w:rsidRPr="00227F0F">
        <w:t>Парламентской</w:t>
      </w:r>
      <w:r w:rsidR="00227F0F" w:rsidRPr="00227F0F">
        <w:t xml:space="preserve"> </w:t>
      </w:r>
      <w:r w:rsidRPr="00227F0F">
        <w:t>газеты</w:t>
      </w:r>
      <w:r w:rsidR="00227F0F" w:rsidRPr="00227F0F">
        <w:t xml:space="preserve">» </w:t>
      </w:r>
      <w:r w:rsidRPr="00227F0F">
        <w:t>19</w:t>
      </w:r>
      <w:r w:rsidR="00227F0F" w:rsidRPr="00227F0F">
        <w:t xml:space="preserve"> </w:t>
      </w:r>
      <w:r w:rsidRPr="00227F0F">
        <w:t>сентября.</w:t>
      </w:r>
      <w:bookmarkEnd w:id="41"/>
    </w:p>
    <w:p w:rsidR="0062564B" w:rsidRPr="00227F0F" w:rsidRDefault="0062564B" w:rsidP="0062564B">
      <w:r w:rsidRPr="00227F0F">
        <w:t>Парламентарий</w:t>
      </w:r>
      <w:r w:rsidR="00227F0F" w:rsidRPr="00227F0F">
        <w:t xml:space="preserve"> </w:t>
      </w:r>
      <w:r w:rsidRPr="00227F0F">
        <w:t>сообщила,</w:t>
      </w:r>
      <w:r w:rsidR="00227F0F" w:rsidRPr="00227F0F">
        <w:t xml:space="preserve"> </w:t>
      </w:r>
      <w:r w:rsidRPr="00227F0F">
        <w:t>что</w:t>
      </w:r>
      <w:r w:rsidR="00227F0F" w:rsidRPr="00227F0F">
        <w:t xml:space="preserve"> </w:t>
      </w:r>
      <w:r w:rsidRPr="00227F0F">
        <w:t>до</w:t>
      </w:r>
      <w:r w:rsidR="00227F0F" w:rsidRPr="00227F0F">
        <w:t xml:space="preserve"> </w:t>
      </w:r>
      <w:r w:rsidRPr="00227F0F">
        <w:t>1</w:t>
      </w:r>
      <w:r w:rsidR="00227F0F" w:rsidRPr="00227F0F">
        <w:t xml:space="preserve"> </w:t>
      </w:r>
      <w:r w:rsidRPr="00227F0F">
        <w:t>октября</w:t>
      </w:r>
      <w:r w:rsidR="00227F0F" w:rsidRPr="00227F0F">
        <w:t xml:space="preserve"> </w:t>
      </w:r>
      <w:r w:rsidRPr="00227F0F">
        <w:t>проект</w:t>
      </w:r>
      <w:r w:rsidR="00227F0F" w:rsidRPr="00227F0F">
        <w:t xml:space="preserve"> </w:t>
      </w:r>
      <w:r w:rsidRPr="00227F0F">
        <w:t>законов</w:t>
      </w:r>
      <w:r w:rsidR="00227F0F" w:rsidRPr="00227F0F">
        <w:t xml:space="preserve"> </w:t>
      </w:r>
      <w:r w:rsidRPr="00227F0F">
        <w:t>о</w:t>
      </w:r>
      <w:r w:rsidR="00227F0F" w:rsidRPr="00227F0F">
        <w:t xml:space="preserve"> </w:t>
      </w:r>
      <w:r w:rsidRPr="00227F0F">
        <w:t>бюджете</w:t>
      </w:r>
      <w:r w:rsidR="00227F0F" w:rsidRPr="00227F0F">
        <w:t xml:space="preserve"> </w:t>
      </w:r>
      <w:r w:rsidRPr="00227F0F">
        <w:t>будет</w:t>
      </w:r>
      <w:r w:rsidR="00227F0F" w:rsidRPr="00227F0F">
        <w:t xml:space="preserve"> </w:t>
      </w:r>
      <w:r w:rsidRPr="00227F0F">
        <w:t>внесен</w:t>
      </w:r>
      <w:r w:rsidR="00227F0F" w:rsidRPr="00227F0F">
        <w:t xml:space="preserve"> </w:t>
      </w:r>
      <w:r w:rsidRPr="00227F0F">
        <w:t>в</w:t>
      </w:r>
      <w:r w:rsidR="00227F0F" w:rsidRPr="00227F0F">
        <w:t xml:space="preserve"> </w:t>
      </w:r>
      <w:r w:rsidRPr="00227F0F">
        <w:t>Госдуму,</w:t>
      </w:r>
      <w:r w:rsidR="00227F0F" w:rsidRPr="00227F0F">
        <w:t xml:space="preserve"> </w:t>
      </w:r>
      <w:r w:rsidRPr="00227F0F">
        <w:t>сейчас</w:t>
      </w:r>
      <w:r w:rsidR="00227F0F" w:rsidRPr="00227F0F">
        <w:t xml:space="preserve"> </w:t>
      </w:r>
      <w:r w:rsidRPr="00227F0F">
        <w:t>идет</w:t>
      </w:r>
      <w:r w:rsidR="00227F0F" w:rsidRPr="00227F0F">
        <w:t xml:space="preserve"> </w:t>
      </w:r>
      <w:r w:rsidRPr="00227F0F">
        <w:t>работа</w:t>
      </w:r>
      <w:r w:rsidR="00227F0F" w:rsidRPr="00227F0F">
        <w:t xml:space="preserve"> </w:t>
      </w:r>
      <w:r w:rsidRPr="00227F0F">
        <w:t>над</w:t>
      </w:r>
      <w:r w:rsidR="00227F0F" w:rsidRPr="00227F0F">
        <w:t xml:space="preserve"> </w:t>
      </w:r>
      <w:r w:rsidRPr="00227F0F">
        <w:t>формированием</w:t>
      </w:r>
      <w:r w:rsidR="00227F0F" w:rsidRPr="00227F0F">
        <w:t xml:space="preserve"> </w:t>
      </w:r>
      <w:r w:rsidRPr="00227F0F">
        <w:t>статей.</w:t>
      </w:r>
      <w:r w:rsidR="00227F0F" w:rsidRPr="00227F0F">
        <w:t xml:space="preserve"> «</w:t>
      </w:r>
      <w:r w:rsidRPr="00227F0F">
        <w:t>Наш</w:t>
      </w:r>
      <w:r w:rsidR="00227F0F" w:rsidRPr="00227F0F">
        <w:t xml:space="preserve"> </w:t>
      </w:r>
      <w:r w:rsidRPr="00227F0F">
        <w:t>социальный</w:t>
      </w:r>
      <w:r w:rsidR="00227F0F" w:rsidRPr="00227F0F">
        <w:t xml:space="preserve"> </w:t>
      </w:r>
      <w:r w:rsidRPr="00227F0F">
        <w:t>блок</w:t>
      </w:r>
      <w:r w:rsidR="00227F0F" w:rsidRPr="00227F0F">
        <w:t xml:space="preserve"> </w:t>
      </w:r>
      <w:r w:rsidRPr="00227F0F">
        <w:t>очень</w:t>
      </w:r>
      <w:r w:rsidR="00227F0F" w:rsidRPr="00227F0F">
        <w:t xml:space="preserve"> </w:t>
      </w:r>
      <w:r w:rsidRPr="00227F0F">
        <w:t>важен</w:t>
      </w:r>
      <w:r w:rsidR="00227F0F" w:rsidRPr="00227F0F">
        <w:t>»</w:t>
      </w:r>
      <w:r w:rsidRPr="00227F0F">
        <w:t>,</w:t>
      </w:r>
      <w:r w:rsidR="00227F0F" w:rsidRPr="00227F0F">
        <w:t xml:space="preserve"> - </w:t>
      </w:r>
      <w:r w:rsidRPr="00227F0F">
        <w:t>отметила</w:t>
      </w:r>
      <w:r w:rsidR="00227F0F" w:rsidRPr="00227F0F">
        <w:t xml:space="preserve"> </w:t>
      </w:r>
      <w:r w:rsidRPr="00227F0F">
        <w:t>сенатор.</w:t>
      </w:r>
      <w:r w:rsidR="00227F0F" w:rsidRPr="00227F0F">
        <w:t xml:space="preserve"> </w:t>
      </w:r>
    </w:p>
    <w:p w:rsidR="0062564B" w:rsidRPr="00227F0F" w:rsidRDefault="0062564B" w:rsidP="0062564B">
      <w:r w:rsidRPr="00227F0F">
        <w:t>Святенко</w:t>
      </w:r>
      <w:r w:rsidR="00227F0F" w:rsidRPr="00227F0F">
        <w:t xml:space="preserve"> </w:t>
      </w:r>
      <w:r w:rsidRPr="00227F0F">
        <w:t>заверила,</w:t>
      </w:r>
      <w:r w:rsidR="00227F0F" w:rsidRPr="00227F0F">
        <w:t xml:space="preserve"> </w:t>
      </w:r>
      <w:r w:rsidRPr="00227F0F">
        <w:t>что</w:t>
      </w:r>
      <w:r w:rsidR="00227F0F" w:rsidRPr="00227F0F">
        <w:t xml:space="preserve"> </w:t>
      </w:r>
      <w:r w:rsidRPr="00227F0F">
        <w:t>цифры</w:t>
      </w:r>
      <w:r w:rsidR="00227F0F" w:rsidRPr="00227F0F">
        <w:t xml:space="preserve"> </w:t>
      </w:r>
      <w:r w:rsidRPr="00227F0F">
        <w:t>в</w:t>
      </w:r>
      <w:r w:rsidR="00227F0F" w:rsidRPr="00227F0F">
        <w:t xml:space="preserve"> </w:t>
      </w:r>
      <w:r w:rsidRPr="00227F0F">
        <w:t>бюджете</w:t>
      </w:r>
      <w:r w:rsidR="00227F0F" w:rsidRPr="00227F0F">
        <w:t xml:space="preserve"> </w:t>
      </w:r>
      <w:r w:rsidRPr="00227F0F">
        <w:t>будут</w:t>
      </w:r>
      <w:r w:rsidR="00227F0F" w:rsidRPr="00227F0F">
        <w:t xml:space="preserve"> </w:t>
      </w:r>
      <w:r w:rsidRPr="00227F0F">
        <w:t>не</w:t>
      </w:r>
      <w:r w:rsidR="00227F0F" w:rsidRPr="00227F0F">
        <w:t xml:space="preserve"> </w:t>
      </w:r>
      <w:r w:rsidRPr="00227F0F">
        <w:t>ниже</w:t>
      </w:r>
      <w:r w:rsidR="00227F0F" w:rsidRPr="00227F0F">
        <w:t xml:space="preserve"> </w:t>
      </w:r>
      <w:r w:rsidRPr="00227F0F">
        <w:t>предыдущих,</w:t>
      </w:r>
      <w:r w:rsidR="00227F0F" w:rsidRPr="00227F0F">
        <w:t xml:space="preserve"> </w:t>
      </w:r>
      <w:r w:rsidRPr="00227F0F">
        <w:t>а</w:t>
      </w:r>
      <w:r w:rsidR="00227F0F" w:rsidRPr="00227F0F">
        <w:t xml:space="preserve"> </w:t>
      </w:r>
      <w:r w:rsidRPr="00227F0F">
        <w:t>выше.</w:t>
      </w:r>
      <w:r w:rsidR="00227F0F" w:rsidRPr="00227F0F">
        <w:t xml:space="preserve"> </w:t>
      </w:r>
      <w:r w:rsidRPr="00227F0F">
        <w:t>Она</w:t>
      </w:r>
      <w:r w:rsidR="00227F0F" w:rsidRPr="00227F0F">
        <w:t xml:space="preserve"> </w:t>
      </w:r>
      <w:r w:rsidRPr="00227F0F">
        <w:t>напомнила,</w:t>
      </w:r>
      <w:r w:rsidR="00227F0F" w:rsidRPr="00227F0F">
        <w:t xml:space="preserve"> </w:t>
      </w:r>
      <w:r w:rsidRPr="00227F0F">
        <w:t>что</w:t>
      </w:r>
      <w:r w:rsidR="00227F0F" w:rsidRPr="00227F0F">
        <w:t xml:space="preserve"> </w:t>
      </w:r>
      <w:r w:rsidRPr="00227F0F">
        <w:t>в</w:t>
      </w:r>
      <w:r w:rsidR="00227F0F" w:rsidRPr="00227F0F">
        <w:t xml:space="preserve"> </w:t>
      </w:r>
      <w:r w:rsidRPr="00227F0F">
        <w:t>Конституции</w:t>
      </w:r>
      <w:r w:rsidR="00227F0F" w:rsidRPr="00227F0F">
        <w:t xml:space="preserve"> </w:t>
      </w:r>
      <w:r w:rsidRPr="00227F0F">
        <w:t>РФ</w:t>
      </w:r>
      <w:r w:rsidR="00227F0F" w:rsidRPr="00227F0F">
        <w:t xml:space="preserve"> </w:t>
      </w:r>
      <w:r w:rsidRPr="00227F0F">
        <w:t>закреплено,</w:t>
      </w:r>
      <w:r w:rsidR="00227F0F" w:rsidRPr="00227F0F">
        <w:t xml:space="preserve"> </w:t>
      </w:r>
      <w:r w:rsidRPr="00227F0F">
        <w:t>что</w:t>
      </w:r>
      <w:r w:rsidR="00227F0F" w:rsidRPr="00227F0F">
        <w:t xml:space="preserve"> </w:t>
      </w:r>
      <w:r w:rsidRPr="00227F0F">
        <w:t>пенсии</w:t>
      </w:r>
      <w:r w:rsidR="00227F0F" w:rsidRPr="00227F0F">
        <w:t xml:space="preserve"> </w:t>
      </w:r>
      <w:r w:rsidRPr="00227F0F">
        <w:t>должны</w:t>
      </w:r>
      <w:r w:rsidR="00227F0F" w:rsidRPr="00227F0F">
        <w:t xml:space="preserve"> </w:t>
      </w:r>
      <w:r w:rsidRPr="00227F0F">
        <w:t>индексироваться</w:t>
      </w:r>
      <w:r w:rsidR="00227F0F" w:rsidRPr="00227F0F">
        <w:t xml:space="preserve"> </w:t>
      </w:r>
      <w:r w:rsidRPr="00227F0F">
        <w:t>не</w:t>
      </w:r>
      <w:r w:rsidR="00227F0F" w:rsidRPr="00227F0F">
        <w:t xml:space="preserve"> </w:t>
      </w:r>
      <w:r w:rsidRPr="00227F0F">
        <w:t>реже</w:t>
      </w:r>
      <w:r w:rsidR="00227F0F" w:rsidRPr="00227F0F">
        <w:t xml:space="preserve"> </w:t>
      </w:r>
      <w:r w:rsidRPr="00227F0F">
        <w:t>одного</w:t>
      </w:r>
      <w:r w:rsidR="00227F0F" w:rsidRPr="00227F0F">
        <w:t xml:space="preserve"> </w:t>
      </w:r>
      <w:r w:rsidRPr="00227F0F">
        <w:t>раза</w:t>
      </w:r>
      <w:r w:rsidR="00227F0F" w:rsidRPr="00227F0F">
        <w:t xml:space="preserve"> </w:t>
      </w:r>
      <w:r w:rsidRPr="00227F0F">
        <w:t>в</w:t>
      </w:r>
      <w:r w:rsidR="00227F0F" w:rsidRPr="00227F0F">
        <w:t xml:space="preserve"> </w:t>
      </w:r>
      <w:r w:rsidRPr="00227F0F">
        <w:t>год,</w:t>
      </w:r>
      <w:r w:rsidR="00227F0F" w:rsidRPr="00227F0F">
        <w:t xml:space="preserve"> </w:t>
      </w:r>
      <w:r w:rsidRPr="00227F0F">
        <w:t>а</w:t>
      </w:r>
      <w:r w:rsidR="00227F0F" w:rsidRPr="00227F0F">
        <w:t xml:space="preserve"> </w:t>
      </w:r>
      <w:r w:rsidRPr="00227F0F">
        <w:t>выплаты,</w:t>
      </w:r>
      <w:r w:rsidR="00227F0F" w:rsidRPr="00227F0F">
        <w:t xml:space="preserve"> </w:t>
      </w:r>
      <w:r w:rsidRPr="00227F0F">
        <w:t>связанные</w:t>
      </w:r>
      <w:r w:rsidR="00227F0F" w:rsidRPr="00227F0F">
        <w:t xml:space="preserve"> </w:t>
      </w:r>
      <w:r w:rsidRPr="00227F0F">
        <w:t>с</w:t>
      </w:r>
      <w:r w:rsidR="00227F0F" w:rsidRPr="00227F0F">
        <w:t xml:space="preserve"> </w:t>
      </w:r>
      <w:r w:rsidRPr="00227F0F">
        <w:t>социальной</w:t>
      </w:r>
      <w:r w:rsidR="00227F0F" w:rsidRPr="00227F0F">
        <w:t xml:space="preserve"> </w:t>
      </w:r>
      <w:r w:rsidRPr="00227F0F">
        <w:t>поддержкой</w:t>
      </w:r>
      <w:r w:rsidR="00227F0F" w:rsidRPr="00227F0F">
        <w:t xml:space="preserve"> </w:t>
      </w:r>
      <w:r w:rsidRPr="00227F0F">
        <w:t>граждан,</w:t>
      </w:r>
      <w:r w:rsidR="00227F0F" w:rsidRPr="00227F0F">
        <w:t xml:space="preserve"> </w:t>
      </w:r>
      <w:r w:rsidRPr="00227F0F">
        <w:t>должны</w:t>
      </w:r>
      <w:r w:rsidR="00227F0F" w:rsidRPr="00227F0F">
        <w:t xml:space="preserve"> </w:t>
      </w:r>
      <w:r w:rsidRPr="00227F0F">
        <w:t>быть</w:t>
      </w:r>
      <w:r w:rsidR="00227F0F" w:rsidRPr="00227F0F">
        <w:t xml:space="preserve"> </w:t>
      </w:r>
      <w:r w:rsidRPr="00227F0F">
        <w:t>не</w:t>
      </w:r>
      <w:r w:rsidR="00227F0F" w:rsidRPr="00227F0F">
        <w:t xml:space="preserve"> </w:t>
      </w:r>
      <w:r w:rsidRPr="00227F0F">
        <w:t>ниже</w:t>
      </w:r>
      <w:r w:rsidR="00227F0F" w:rsidRPr="00227F0F">
        <w:t xml:space="preserve"> </w:t>
      </w:r>
      <w:r w:rsidRPr="00227F0F">
        <w:t>предыдущих.</w:t>
      </w:r>
    </w:p>
    <w:p w:rsidR="0062564B" w:rsidRPr="00227F0F" w:rsidRDefault="00227F0F" w:rsidP="0062564B">
      <w:r w:rsidRPr="00227F0F">
        <w:t>«</w:t>
      </w:r>
      <w:r w:rsidR="0062564B" w:rsidRPr="00227F0F">
        <w:t>Мы</w:t>
      </w:r>
      <w:r w:rsidRPr="00227F0F">
        <w:t xml:space="preserve"> </w:t>
      </w:r>
      <w:r w:rsidR="0062564B" w:rsidRPr="00227F0F">
        <w:t>надеемся,</w:t>
      </w:r>
      <w:r w:rsidRPr="00227F0F">
        <w:t xml:space="preserve"> </w:t>
      </w:r>
      <w:r w:rsidR="0062564B" w:rsidRPr="00227F0F">
        <w:t>что</w:t>
      </w:r>
      <w:r w:rsidRPr="00227F0F">
        <w:t xml:space="preserve"> </w:t>
      </w:r>
      <w:r w:rsidR="0062564B" w:rsidRPr="00227F0F">
        <w:t>в</w:t>
      </w:r>
      <w:r w:rsidRPr="00227F0F">
        <w:t xml:space="preserve"> </w:t>
      </w:r>
      <w:r w:rsidR="0062564B" w:rsidRPr="00227F0F">
        <w:t>следующей</w:t>
      </w:r>
      <w:r w:rsidRPr="00227F0F">
        <w:t xml:space="preserve"> </w:t>
      </w:r>
      <w:r w:rsidR="0062564B" w:rsidRPr="00227F0F">
        <w:t>трехлетке</w:t>
      </w:r>
      <w:r w:rsidRPr="00227F0F">
        <w:t xml:space="preserve"> </w:t>
      </w:r>
      <w:r w:rsidR="0062564B" w:rsidRPr="00227F0F">
        <w:t>будут</w:t>
      </w:r>
      <w:r w:rsidRPr="00227F0F">
        <w:t xml:space="preserve"> </w:t>
      </w:r>
      <w:r w:rsidR="0062564B" w:rsidRPr="00227F0F">
        <w:t>достроены</w:t>
      </w:r>
      <w:r w:rsidRPr="00227F0F">
        <w:t xml:space="preserve"> </w:t>
      </w:r>
      <w:r w:rsidR="0062564B" w:rsidRPr="00227F0F">
        <w:t>больницы,</w:t>
      </w:r>
      <w:r w:rsidRPr="00227F0F">
        <w:t xml:space="preserve"> </w:t>
      </w:r>
      <w:r w:rsidR="0062564B" w:rsidRPr="00227F0F">
        <w:t>которые</w:t>
      </w:r>
      <w:r w:rsidRPr="00227F0F">
        <w:t xml:space="preserve"> </w:t>
      </w:r>
      <w:r w:rsidR="0062564B" w:rsidRPr="00227F0F">
        <w:t>начали</w:t>
      </w:r>
      <w:r w:rsidRPr="00227F0F">
        <w:t xml:space="preserve"> </w:t>
      </w:r>
      <w:r w:rsidR="0062564B" w:rsidRPr="00227F0F">
        <w:t>строиться,</w:t>
      </w:r>
      <w:r w:rsidRPr="00227F0F">
        <w:t xml:space="preserve"> </w:t>
      </w:r>
      <w:r w:rsidR="0062564B" w:rsidRPr="00227F0F">
        <w:t>соцобъекты.</w:t>
      </w:r>
      <w:r w:rsidRPr="00227F0F">
        <w:t xml:space="preserve"> </w:t>
      </w:r>
      <w:r w:rsidR="0062564B" w:rsidRPr="00227F0F">
        <w:t>Вопросы,</w:t>
      </w:r>
      <w:r w:rsidRPr="00227F0F">
        <w:t xml:space="preserve"> </w:t>
      </w:r>
      <w:r w:rsidR="0062564B" w:rsidRPr="00227F0F">
        <w:t>связанные</w:t>
      </w:r>
      <w:r w:rsidRPr="00227F0F">
        <w:t xml:space="preserve"> </w:t>
      </w:r>
      <w:r w:rsidR="0062564B" w:rsidRPr="00227F0F">
        <w:t>с</w:t>
      </w:r>
      <w:r w:rsidRPr="00227F0F">
        <w:t xml:space="preserve"> </w:t>
      </w:r>
      <w:r w:rsidR="0062564B" w:rsidRPr="00227F0F">
        <w:t>трудом</w:t>
      </w:r>
      <w:r w:rsidRPr="00227F0F">
        <w:t xml:space="preserve"> </w:t>
      </w:r>
      <w:r w:rsidR="0062564B" w:rsidRPr="00227F0F">
        <w:t>и</w:t>
      </w:r>
      <w:r w:rsidRPr="00227F0F">
        <w:t xml:space="preserve"> </w:t>
      </w:r>
      <w:r w:rsidR="0062564B" w:rsidRPr="00227F0F">
        <w:t>занятостью,</w:t>
      </w:r>
      <w:r w:rsidRPr="00227F0F">
        <w:t xml:space="preserve"> </w:t>
      </w:r>
      <w:r w:rsidR="0062564B" w:rsidRPr="00227F0F">
        <w:t>тоже</w:t>
      </w:r>
      <w:r w:rsidRPr="00227F0F">
        <w:t xml:space="preserve"> </w:t>
      </w:r>
      <w:r w:rsidR="0062564B" w:rsidRPr="00227F0F">
        <w:t>будут</w:t>
      </w:r>
      <w:r w:rsidRPr="00227F0F">
        <w:t xml:space="preserve"> </w:t>
      </w:r>
      <w:r w:rsidR="0062564B" w:rsidRPr="00227F0F">
        <w:t>заложены</w:t>
      </w:r>
      <w:r w:rsidRPr="00227F0F">
        <w:t xml:space="preserve"> </w:t>
      </w:r>
      <w:r w:rsidR="0062564B" w:rsidRPr="00227F0F">
        <w:t>в</w:t>
      </w:r>
      <w:r w:rsidRPr="00227F0F">
        <w:t xml:space="preserve"> </w:t>
      </w:r>
      <w:r w:rsidR="0062564B" w:rsidRPr="00227F0F">
        <w:t>бюджет</w:t>
      </w:r>
      <w:r w:rsidRPr="00227F0F">
        <w:t>»</w:t>
      </w:r>
      <w:r w:rsidR="0062564B" w:rsidRPr="00227F0F">
        <w:t>,</w:t>
      </w:r>
      <w:r w:rsidRPr="00227F0F">
        <w:t xml:space="preserve"> - </w:t>
      </w:r>
      <w:r w:rsidR="0062564B" w:rsidRPr="00227F0F">
        <w:t>добавила</w:t>
      </w:r>
      <w:r w:rsidRPr="00227F0F">
        <w:t xml:space="preserve"> </w:t>
      </w:r>
      <w:r w:rsidR="0062564B" w:rsidRPr="00227F0F">
        <w:t>парламентарий.</w:t>
      </w:r>
      <w:r w:rsidRPr="00227F0F">
        <w:t xml:space="preserve"> </w:t>
      </w:r>
    </w:p>
    <w:p w:rsidR="0062564B" w:rsidRPr="00227F0F" w:rsidRDefault="00227F0F" w:rsidP="0062564B">
      <w:hyperlink r:id="rId15" w:history="1">
        <w:r w:rsidR="0062564B" w:rsidRPr="00227F0F">
          <w:rPr>
            <w:rStyle w:val="a3"/>
          </w:rPr>
          <w:t>https://www.pnp.ru/economics/svyatenko-zayavila-chto-pensii-i-socialnye-vyplaty-povysyat-v-etom-godu.html</w:t>
        </w:r>
      </w:hyperlink>
      <w:r w:rsidRPr="00227F0F">
        <w:t xml:space="preserve"> </w:t>
      </w:r>
    </w:p>
    <w:p w:rsidR="009343DA" w:rsidRPr="00227F0F" w:rsidRDefault="009343DA" w:rsidP="009343DA">
      <w:pPr>
        <w:pStyle w:val="2"/>
      </w:pPr>
      <w:bookmarkStart w:id="42" w:name="А104"/>
      <w:bookmarkStart w:id="43" w:name="_Toc146089086"/>
      <w:r w:rsidRPr="00227F0F">
        <w:t>Парламентская</w:t>
      </w:r>
      <w:r w:rsidR="00227F0F" w:rsidRPr="00227F0F">
        <w:t xml:space="preserve"> </w:t>
      </w:r>
      <w:r w:rsidRPr="00227F0F">
        <w:t>газета,</w:t>
      </w:r>
      <w:r w:rsidR="00227F0F" w:rsidRPr="00227F0F">
        <w:t xml:space="preserve"> </w:t>
      </w:r>
      <w:r w:rsidRPr="00227F0F">
        <w:t>19.09.2023,</w:t>
      </w:r>
      <w:r w:rsidR="00227F0F" w:rsidRPr="00227F0F">
        <w:t xml:space="preserve"> </w:t>
      </w:r>
      <w:r w:rsidRPr="00227F0F">
        <w:t>Миронов</w:t>
      </w:r>
      <w:r w:rsidR="00227F0F" w:rsidRPr="00227F0F">
        <w:t xml:space="preserve"> </w:t>
      </w:r>
      <w:r w:rsidRPr="00227F0F">
        <w:t>предложил</w:t>
      </w:r>
      <w:r w:rsidR="00227F0F" w:rsidRPr="00227F0F">
        <w:t xml:space="preserve"> </w:t>
      </w:r>
      <w:r w:rsidRPr="00227F0F">
        <w:t>ввести</w:t>
      </w:r>
      <w:r w:rsidR="00227F0F" w:rsidRPr="00227F0F">
        <w:t xml:space="preserve"> </w:t>
      </w:r>
      <w:r w:rsidRPr="00227F0F">
        <w:t>тринадцатую</w:t>
      </w:r>
      <w:r w:rsidR="00227F0F" w:rsidRPr="00227F0F">
        <w:t xml:space="preserve"> </w:t>
      </w:r>
      <w:r w:rsidRPr="00227F0F">
        <w:t>пенсию</w:t>
      </w:r>
      <w:r w:rsidR="00227F0F" w:rsidRPr="00227F0F">
        <w:t xml:space="preserve"> </w:t>
      </w:r>
      <w:r w:rsidRPr="00227F0F">
        <w:t>и</w:t>
      </w:r>
      <w:r w:rsidR="00227F0F" w:rsidRPr="00227F0F">
        <w:t xml:space="preserve"> </w:t>
      </w:r>
      <w:r w:rsidRPr="00227F0F">
        <w:t>выплаты</w:t>
      </w:r>
      <w:r w:rsidR="00227F0F" w:rsidRPr="00227F0F">
        <w:t xml:space="preserve"> </w:t>
      </w:r>
      <w:r w:rsidRPr="00227F0F">
        <w:t>к</w:t>
      </w:r>
      <w:r w:rsidR="00227F0F" w:rsidRPr="00227F0F">
        <w:t xml:space="preserve"> </w:t>
      </w:r>
      <w:r w:rsidRPr="00227F0F">
        <w:t>школе</w:t>
      </w:r>
      <w:bookmarkEnd w:id="42"/>
      <w:bookmarkEnd w:id="43"/>
    </w:p>
    <w:p w:rsidR="009343DA" w:rsidRPr="00227F0F" w:rsidRDefault="009343DA" w:rsidP="00227F0F">
      <w:pPr>
        <w:pStyle w:val="3"/>
      </w:pPr>
      <w:bookmarkStart w:id="44" w:name="_Toc146089087"/>
      <w:r w:rsidRPr="00227F0F">
        <w:t>Пенсионерам</w:t>
      </w:r>
      <w:r w:rsidR="00227F0F" w:rsidRPr="00227F0F">
        <w:t xml:space="preserve"> </w:t>
      </w:r>
      <w:r w:rsidRPr="00227F0F">
        <w:t>и</w:t>
      </w:r>
      <w:r w:rsidR="00227F0F" w:rsidRPr="00227F0F">
        <w:t xml:space="preserve"> </w:t>
      </w:r>
      <w:r w:rsidRPr="00227F0F">
        <w:t>семьям</w:t>
      </w:r>
      <w:r w:rsidR="00227F0F" w:rsidRPr="00227F0F">
        <w:t xml:space="preserve"> </w:t>
      </w:r>
      <w:r w:rsidRPr="00227F0F">
        <w:t>с</w:t>
      </w:r>
      <w:r w:rsidR="00227F0F" w:rsidRPr="00227F0F">
        <w:t xml:space="preserve"> </w:t>
      </w:r>
      <w:r w:rsidRPr="00227F0F">
        <w:t>детьми</w:t>
      </w:r>
      <w:r w:rsidR="00227F0F" w:rsidRPr="00227F0F">
        <w:t xml:space="preserve"> </w:t>
      </w:r>
      <w:r w:rsidRPr="00227F0F">
        <w:t>нужно</w:t>
      </w:r>
      <w:r w:rsidR="00227F0F" w:rsidRPr="00227F0F">
        <w:t xml:space="preserve"> </w:t>
      </w:r>
      <w:r w:rsidRPr="00227F0F">
        <w:t>помочь</w:t>
      </w:r>
      <w:r w:rsidR="00227F0F" w:rsidRPr="00227F0F">
        <w:t xml:space="preserve"> </w:t>
      </w:r>
      <w:r w:rsidRPr="00227F0F">
        <w:t>финансово,</w:t>
      </w:r>
      <w:r w:rsidR="00227F0F" w:rsidRPr="00227F0F">
        <w:t xml:space="preserve"> </w:t>
      </w:r>
      <w:r w:rsidRPr="00227F0F">
        <w:t>где</w:t>
      </w:r>
      <w:r w:rsidR="00227F0F" w:rsidRPr="00227F0F">
        <w:t xml:space="preserve"> </w:t>
      </w:r>
      <w:r w:rsidRPr="00227F0F">
        <w:t>взять</w:t>
      </w:r>
      <w:r w:rsidR="00227F0F" w:rsidRPr="00227F0F">
        <w:t xml:space="preserve"> </w:t>
      </w:r>
      <w:r w:rsidRPr="00227F0F">
        <w:t>на</w:t>
      </w:r>
      <w:r w:rsidR="00227F0F" w:rsidRPr="00227F0F">
        <w:t xml:space="preserve"> </w:t>
      </w:r>
      <w:r w:rsidRPr="00227F0F">
        <w:t>это</w:t>
      </w:r>
      <w:r w:rsidR="00227F0F" w:rsidRPr="00227F0F">
        <w:t xml:space="preserve"> </w:t>
      </w:r>
      <w:r w:rsidRPr="00227F0F">
        <w:t>деньги,</w:t>
      </w:r>
      <w:r w:rsidR="00227F0F" w:rsidRPr="00227F0F">
        <w:t xml:space="preserve"> </w:t>
      </w:r>
      <w:r w:rsidRPr="00227F0F">
        <w:t>расскажет</w:t>
      </w:r>
      <w:r w:rsidR="00227F0F" w:rsidRPr="00227F0F">
        <w:t xml:space="preserve"> «</w:t>
      </w:r>
      <w:r w:rsidRPr="00227F0F">
        <w:t>Справедливая</w:t>
      </w:r>
      <w:r w:rsidR="00227F0F" w:rsidRPr="00227F0F">
        <w:t xml:space="preserve"> </w:t>
      </w:r>
      <w:r w:rsidRPr="00227F0F">
        <w:t>Россия</w:t>
      </w:r>
      <w:r w:rsidR="00227F0F" w:rsidRPr="00227F0F">
        <w:t xml:space="preserve"> - </w:t>
      </w:r>
      <w:r w:rsidRPr="00227F0F">
        <w:t>За</w:t>
      </w:r>
      <w:r w:rsidR="00227F0F" w:rsidRPr="00227F0F">
        <w:t xml:space="preserve"> </w:t>
      </w:r>
      <w:r w:rsidRPr="00227F0F">
        <w:t>правду</w:t>
      </w:r>
      <w:r w:rsidR="00227F0F" w:rsidRPr="00227F0F">
        <w:t>»</w:t>
      </w:r>
      <w:r w:rsidRPr="00227F0F">
        <w:t>.</w:t>
      </w:r>
      <w:r w:rsidR="00227F0F" w:rsidRPr="00227F0F">
        <w:t xml:space="preserve"> </w:t>
      </w:r>
      <w:r w:rsidRPr="00227F0F">
        <w:t>Об</w:t>
      </w:r>
      <w:r w:rsidR="00227F0F" w:rsidRPr="00227F0F">
        <w:t xml:space="preserve"> </w:t>
      </w:r>
      <w:r w:rsidRPr="00227F0F">
        <w:t>этом</w:t>
      </w:r>
      <w:r w:rsidR="00227F0F" w:rsidRPr="00227F0F">
        <w:t xml:space="preserve"> </w:t>
      </w:r>
      <w:r w:rsidRPr="00227F0F">
        <w:t>заявил</w:t>
      </w:r>
      <w:r w:rsidR="00227F0F" w:rsidRPr="00227F0F">
        <w:t xml:space="preserve"> </w:t>
      </w:r>
      <w:r w:rsidRPr="00227F0F">
        <w:t>руководитель</w:t>
      </w:r>
      <w:r w:rsidR="00227F0F" w:rsidRPr="00227F0F">
        <w:t xml:space="preserve"> </w:t>
      </w:r>
      <w:r w:rsidRPr="00227F0F">
        <w:t>фракции</w:t>
      </w:r>
      <w:r w:rsidR="00227F0F" w:rsidRPr="00227F0F">
        <w:t xml:space="preserve"> </w:t>
      </w:r>
      <w:r w:rsidRPr="00227F0F">
        <w:t>Сергей</w:t>
      </w:r>
      <w:r w:rsidR="00227F0F" w:rsidRPr="00227F0F">
        <w:t xml:space="preserve"> </w:t>
      </w:r>
      <w:r w:rsidRPr="00227F0F">
        <w:t>Миронов</w:t>
      </w:r>
      <w:r w:rsidR="00227F0F" w:rsidRPr="00227F0F">
        <w:t xml:space="preserve"> </w:t>
      </w:r>
      <w:r w:rsidRPr="00227F0F">
        <w:t>19</w:t>
      </w:r>
      <w:r w:rsidR="00227F0F" w:rsidRPr="00227F0F">
        <w:t xml:space="preserve"> </w:t>
      </w:r>
      <w:r w:rsidRPr="00227F0F">
        <w:t>сентября</w:t>
      </w:r>
      <w:r w:rsidR="00227F0F" w:rsidRPr="00227F0F">
        <w:t xml:space="preserve"> </w:t>
      </w:r>
      <w:r w:rsidRPr="00227F0F">
        <w:t>на</w:t>
      </w:r>
      <w:r w:rsidR="00227F0F" w:rsidRPr="00227F0F">
        <w:t xml:space="preserve"> </w:t>
      </w:r>
      <w:r w:rsidRPr="00227F0F">
        <w:t>пленарном</w:t>
      </w:r>
      <w:r w:rsidR="00227F0F" w:rsidRPr="00227F0F">
        <w:t xml:space="preserve"> </w:t>
      </w:r>
      <w:r w:rsidRPr="00227F0F">
        <w:t>заседании</w:t>
      </w:r>
      <w:r w:rsidR="00227F0F" w:rsidRPr="00227F0F">
        <w:t xml:space="preserve"> </w:t>
      </w:r>
      <w:r w:rsidRPr="00227F0F">
        <w:t>Госдумы.</w:t>
      </w:r>
      <w:bookmarkEnd w:id="44"/>
    </w:p>
    <w:p w:rsidR="009343DA" w:rsidRPr="00227F0F" w:rsidRDefault="009343DA" w:rsidP="009343DA">
      <w:r w:rsidRPr="00227F0F">
        <w:t>Чтобы</w:t>
      </w:r>
      <w:r w:rsidR="00227F0F" w:rsidRPr="00227F0F">
        <w:t xml:space="preserve"> </w:t>
      </w:r>
      <w:r w:rsidRPr="00227F0F">
        <w:t>решить</w:t>
      </w:r>
      <w:r w:rsidR="00227F0F" w:rsidRPr="00227F0F">
        <w:t xml:space="preserve"> </w:t>
      </w:r>
      <w:r w:rsidRPr="00227F0F">
        <w:t>проблемы</w:t>
      </w:r>
      <w:r w:rsidR="00227F0F" w:rsidRPr="00227F0F">
        <w:t xml:space="preserve"> </w:t>
      </w:r>
      <w:r w:rsidRPr="00227F0F">
        <w:t>с</w:t>
      </w:r>
      <w:r w:rsidR="00227F0F" w:rsidRPr="00227F0F">
        <w:t xml:space="preserve"> </w:t>
      </w:r>
      <w:r w:rsidRPr="00227F0F">
        <w:t>бедностью</w:t>
      </w:r>
      <w:r w:rsidR="00227F0F" w:rsidRPr="00227F0F">
        <w:t xml:space="preserve"> </w:t>
      </w:r>
      <w:r w:rsidRPr="00227F0F">
        <w:t>населения</w:t>
      </w:r>
      <w:r w:rsidR="00227F0F" w:rsidRPr="00227F0F">
        <w:t xml:space="preserve"> </w:t>
      </w:r>
      <w:r w:rsidRPr="00227F0F">
        <w:t>страны,</w:t>
      </w:r>
      <w:r w:rsidR="00227F0F" w:rsidRPr="00227F0F">
        <w:t xml:space="preserve"> </w:t>
      </w:r>
      <w:r w:rsidRPr="00227F0F">
        <w:t>необходимо</w:t>
      </w:r>
      <w:r w:rsidR="00227F0F" w:rsidRPr="00227F0F">
        <w:t xml:space="preserve"> </w:t>
      </w:r>
      <w:r w:rsidRPr="00227F0F">
        <w:t>принимать</w:t>
      </w:r>
      <w:r w:rsidR="00227F0F" w:rsidRPr="00227F0F">
        <w:t xml:space="preserve"> </w:t>
      </w:r>
      <w:r w:rsidRPr="00227F0F">
        <w:t>серьезные</w:t>
      </w:r>
      <w:r w:rsidR="00227F0F" w:rsidRPr="00227F0F">
        <w:t xml:space="preserve"> </w:t>
      </w:r>
      <w:r w:rsidRPr="00227F0F">
        <w:t>меры,</w:t>
      </w:r>
      <w:r w:rsidR="00227F0F" w:rsidRPr="00227F0F">
        <w:t xml:space="preserve"> </w:t>
      </w:r>
      <w:r w:rsidRPr="00227F0F">
        <w:t>отметил</w:t>
      </w:r>
      <w:r w:rsidR="00227F0F" w:rsidRPr="00227F0F">
        <w:t xml:space="preserve"> </w:t>
      </w:r>
      <w:r w:rsidRPr="00227F0F">
        <w:t>глава</w:t>
      </w:r>
      <w:r w:rsidR="00227F0F" w:rsidRPr="00227F0F">
        <w:t xml:space="preserve"> </w:t>
      </w:r>
      <w:r w:rsidRPr="00227F0F">
        <w:t>фракции.</w:t>
      </w:r>
      <w:r w:rsidR="00227F0F" w:rsidRPr="00227F0F">
        <w:t xml:space="preserve"> </w:t>
      </w:r>
      <w:r w:rsidRPr="00227F0F">
        <w:t>Среди</w:t>
      </w:r>
      <w:r w:rsidR="00227F0F" w:rsidRPr="00227F0F">
        <w:t xml:space="preserve"> </w:t>
      </w:r>
      <w:r w:rsidRPr="00227F0F">
        <w:t>них</w:t>
      </w:r>
      <w:r w:rsidR="00227F0F" w:rsidRPr="00227F0F">
        <w:t xml:space="preserve"> - </w:t>
      </w:r>
      <w:r w:rsidRPr="00227F0F">
        <w:t>повышение</w:t>
      </w:r>
      <w:r w:rsidR="00227F0F" w:rsidRPr="00227F0F">
        <w:t xml:space="preserve"> </w:t>
      </w:r>
      <w:r w:rsidRPr="00227F0F">
        <w:t>МРОТ</w:t>
      </w:r>
      <w:r w:rsidR="00227F0F" w:rsidRPr="00227F0F">
        <w:t xml:space="preserve"> </w:t>
      </w:r>
      <w:r w:rsidRPr="00227F0F">
        <w:t>в</w:t>
      </w:r>
      <w:r w:rsidR="00227F0F" w:rsidRPr="00227F0F">
        <w:t xml:space="preserve"> </w:t>
      </w:r>
      <w:r w:rsidRPr="00227F0F">
        <w:t>два-три</w:t>
      </w:r>
      <w:r w:rsidR="00227F0F" w:rsidRPr="00227F0F">
        <w:t xml:space="preserve"> </w:t>
      </w:r>
      <w:r w:rsidRPr="00227F0F">
        <w:t>раза,</w:t>
      </w:r>
      <w:r w:rsidR="00227F0F" w:rsidRPr="00227F0F">
        <w:t xml:space="preserve"> </w:t>
      </w:r>
      <w:r w:rsidRPr="00227F0F">
        <w:t>введение</w:t>
      </w:r>
      <w:r w:rsidR="00227F0F" w:rsidRPr="00227F0F">
        <w:t xml:space="preserve"> </w:t>
      </w:r>
      <w:r w:rsidRPr="00227F0F">
        <w:t>стипендии</w:t>
      </w:r>
      <w:r w:rsidR="00227F0F" w:rsidRPr="00227F0F">
        <w:t xml:space="preserve"> </w:t>
      </w:r>
      <w:r w:rsidRPr="00227F0F">
        <w:t>для</w:t>
      </w:r>
      <w:r w:rsidR="00227F0F" w:rsidRPr="00227F0F">
        <w:t xml:space="preserve"> </w:t>
      </w:r>
      <w:r w:rsidRPr="00227F0F">
        <w:t>студентов</w:t>
      </w:r>
      <w:r w:rsidR="00227F0F" w:rsidRPr="00227F0F">
        <w:t xml:space="preserve"> </w:t>
      </w:r>
      <w:r w:rsidRPr="00227F0F">
        <w:t>на</w:t>
      </w:r>
      <w:r w:rsidR="00227F0F" w:rsidRPr="00227F0F">
        <w:t xml:space="preserve"> </w:t>
      </w:r>
      <w:r w:rsidRPr="00227F0F">
        <w:t>уровне</w:t>
      </w:r>
      <w:r w:rsidR="00227F0F" w:rsidRPr="00227F0F">
        <w:t xml:space="preserve"> </w:t>
      </w:r>
      <w:r w:rsidRPr="00227F0F">
        <w:t>МРОТ,</w:t>
      </w:r>
      <w:r w:rsidR="00227F0F" w:rsidRPr="00227F0F">
        <w:t xml:space="preserve"> </w:t>
      </w:r>
      <w:r w:rsidRPr="00227F0F">
        <w:t>помощь</w:t>
      </w:r>
      <w:r w:rsidR="00227F0F" w:rsidRPr="00227F0F">
        <w:t xml:space="preserve"> </w:t>
      </w:r>
      <w:r w:rsidRPr="00227F0F">
        <w:t>многодетным</w:t>
      </w:r>
      <w:r w:rsidR="00227F0F" w:rsidRPr="00227F0F">
        <w:t xml:space="preserve"> </w:t>
      </w:r>
      <w:r w:rsidRPr="00227F0F">
        <w:t>семьям,</w:t>
      </w:r>
      <w:r w:rsidR="00227F0F" w:rsidRPr="00227F0F">
        <w:t xml:space="preserve"> </w:t>
      </w:r>
      <w:r w:rsidRPr="00227F0F">
        <w:t>семьям</w:t>
      </w:r>
      <w:r w:rsidR="00227F0F" w:rsidRPr="00227F0F">
        <w:t xml:space="preserve"> </w:t>
      </w:r>
      <w:r w:rsidRPr="00227F0F">
        <w:t>с</w:t>
      </w:r>
      <w:r w:rsidR="00227F0F" w:rsidRPr="00227F0F">
        <w:t xml:space="preserve"> </w:t>
      </w:r>
      <w:r w:rsidRPr="00227F0F">
        <w:t>детьми</w:t>
      </w:r>
      <w:r w:rsidR="00227F0F" w:rsidRPr="00227F0F">
        <w:t xml:space="preserve"> </w:t>
      </w:r>
      <w:r w:rsidRPr="00227F0F">
        <w:t>и</w:t>
      </w:r>
      <w:r w:rsidR="00227F0F" w:rsidRPr="00227F0F">
        <w:t xml:space="preserve"> </w:t>
      </w:r>
      <w:r w:rsidRPr="00227F0F">
        <w:t>пенсионерам.</w:t>
      </w:r>
    </w:p>
    <w:p w:rsidR="009343DA" w:rsidRPr="00227F0F" w:rsidRDefault="009343DA" w:rsidP="009343DA">
      <w:r w:rsidRPr="00227F0F">
        <w:t>Например,</w:t>
      </w:r>
      <w:r w:rsidR="00227F0F" w:rsidRPr="00227F0F">
        <w:t xml:space="preserve"> </w:t>
      </w:r>
      <w:r w:rsidRPr="00227F0F">
        <w:t>если</w:t>
      </w:r>
      <w:r w:rsidR="00227F0F" w:rsidRPr="00227F0F">
        <w:t xml:space="preserve"> </w:t>
      </w:r>
      <w:r w:rsidRPr="00227F0F">
        <w:t>пока</w:t>
      </w:r>
      <w:r w:rsidR="00227F0F" w:rsidRPr="00227F0F">
        <w:t xml:space="preserve"> </w:t>
      </w:r>
      <w:r w:rsidRPr="00227F0F">
        <w:t>нереально</w:t>
      </w:r>
      <w:r w:rsidR="00227F0F" w:rsidRPr="00227F0F">
        <w:t xml:space="preserve"> </w:t>
      </w:r>
      <w:r w:rsidRPr="00227F0F">
        <w:t>вернуть</w:t>
      </w:r>
      <w:r w:rsidR="00227F0F" w:rsidRPr="00227F0F">
        <w:t xml:space="preserve"> </w:t>
      </w:r>
      <w:r w:rsidRPr="00227F0F">
        <w:t>пенсионный</w:t>
      </w:r>
      <w:r w:rsidR="00227F0F" w:rsidRPr="00227F0F">
        <w:t xml:space="preserve"> </w:t>
      </w:r>
      <w:r w:rsidRPr="00227F0F">
        <w:t>возраст,</w:t>
      </w:r>
      <w:r w:rsidR="00227F0F" w:rsidRPr="00227F0F">
        <w:t xml:space="preserve"> </w:t>
      </w:r>
      <w:r w:rsidRPr="00227F0F">
        <w:t>который</w:t>
      </w:r>
      <w:r w:rsidR="00227F0F" w:rsidRPr="00227F0F">
        <w:t xml:space="preserve"> </w:t>
      </w:r>
      <w:r w:rsidRPr="00227F0F">
        <w:t>действовал</w:t>
      </w:r>
      <w:r w:rsidR="00227F0F" w:rsidRPr="00227F0F">
        <w:t xml:space="preserve"> </w:t>
      </w:r>
      <w:r w:rsidRPr="00227F0F">
        <w:t>раньше,</w:t>
      </w:r>
      <w:r w:rsidR="00227F0F" w:rsidRPr="00227F0F">
        <w:t xml:space="preserve"> </w:t>
      </w:r>
      <w:r w:rsidRPr="00227F0F">
        <w:t>следует</w:t>
      </w:r>
      <w:r w:rsidR="00227F0F" w:rsidRPr="00227F0F">
        <w:t xml:space="preserve"> </w:t>
      </w:r>
      <w:r w:rsidRPr="00227F0F">
        <w:t>сделать</w:t>
      </w:r>
      <w:r w:rsidR="00227F0F" w:rsidRPr="00227F0F">
        <w:t xml:space="preserve"> </w:t>
      </w:r>
      <w:r w:rsidRPr="00227F0F">
        <w:t>нормой</w:t>
      </w:r>
      <w:r w:rsidR="00227F0F" w:rsidRPr="00227F0F">
        <w:t xml:space="preserve"> </w:t>
      </w:r>
      <w:r w:rsidRPr="00227F0F">
        <w:t>для</w:t>
      </w:r>
      <w:r w:rsidR="00227F0F" w:rsidRPr="00227F0F">
        <w:t xml:space="preserve"> </w:t>
      </w:r>
      <w:r w:rsidRPr="00227F0F">
        <w:t>каждого</w:t>
      </w:r>
      <w:r w:rsidR="00227F0F" w:rsidRPr="00227F0F">
        <w:t xml:space="preserve"> </w:t>
      </w:r>
      <w:r w:rsidRPr="00227F0F">
        <w:t>пенсионера</w:t>
      </w:r>
      <w:r w:rsidR="00227F0F" w:rsidRPr="00227F0F">
        <w:t xml:space="preserve"> </w:t>
      </w:r>
      <w:r w:rsidRPr="00227F0F">
        <w:t>тринадцатую</w:t>
      </w:r>
      <w:r w:rsidR="00227F0F" w:rsidRPr="00227F0F">
        <w:t xml:space="preserve"> </w:t>
      </w:r>
      <w:r w:rsidRPr="00227F0F">
        <w:t>пенсию,</w:t>
      </w:r>
      <w:r w:rsidR="00227F0F" w:rsidRPr="00227F0F">
        <w:t xml:space="preserve"> </w:t>
      </w:r>
      <w:r w:rsidRPr="00227F0F">
        <w:t>предложил</w:t>
      </w:r>
      <w:r w:rsidR="00227F0F" w:rsidRPr="00227F0F">
        <w:t xml:space="preserve"> </w:t>
      </w:r>
      <w:r w:rsidRPr="00227F0F">
        <w:t>Миронов.</w:t>
      </w:r>
      <w:r w:rsidR="00227F0F" w:rsidRPr="00227F0F">
        <w:t xml:space="preserve"> «</w:t>
      </w:r>
      <w:r w:rsidRPr="00227F0F">
        <w:t>Если</w:t>
      </w:r>
      <w:r w:rsidR="00227F0F" w:rsidRPr="00227F0F">
        <w:t xml:space="preserve"> </w:t>
      </w:r>
      <w:r w:rsidRPr="00227F0F">
        <w:t>по</w:t>
      </w:r>
      <w:r w:rsidR="00227F0F" w:rsidRPr="00227F0F">
        <w:t xml:space="preserve"> </w:t>
      </w:r>
      <w:r w:rsidRPr="00227F0F">
        <w:t>каким-то</w:t>
      </w:r>
      <w:r w:rsidR="00227F0F" w:rsidRPr="00227F0F">
        <w:t xml:space="preserve"> </w:t>
      </w:r>
      <w:r w:rsidRPr="00227F0F">
        <w:t>причинам</w:t>
      </w:r>
      <w:r w:rsidR="00227F0F" w:rsidRPr="00227F0F">
        <w:t xml:space="preserve"> </w:t>
      </w:r>
      <w:r w:rsidRPr="00227F0F">
        <w:t>не</w:t>
      </w:r>
      <w:r w:rsidR="00227F0F" w:rsidRPr="00227F0F">
        <w:t xml:space="preserve"> </w:t>
      </w:r>
      <w:r w:rsidRPr="00227F0F">
        <w:t>может</w:t>
      </w:r>
      <w:r w:rsidR="00227F0F" w:rsidRPr="00227F0F">
        <w:t xml:space="preserve"> </w:t>
      </w:r>
      <w:r w:rsidRPr="00227F0F">
        <w:t>быть</w:t>
      </w:r>
      <w:r w:rsidR="00227F0F" w:rsidRPr="00227F0F">
        <w:t xml:space="preserve"> </w:t>
      </w:r>
      <w:r w:rsidRPr="00227F0F">
        <w:t>проведена</w:t>
      </w:r>
      <w:r w:rsidR="00227F0F" w:rsidRPr="00227F0F">
        <w:t xml:space="preserve"> </w:t>
      </w:r>
      <w:r w:rsidRPr="00227F0F">
        <w:t>индексация</w:t>
      </w:r>
      <w:r w:rsidR="00227F0F" w:rsidRPr="00227F0F">
        <w:t xml:space="preserve"> </w:t>
      </w:r>
      <w:r w:rsidRPr="00227F0F">
        <w:t>пенсий</w:t>
      </w:r>
      <w:r w:rsidR="00227F0F" w:rsidRPr="00227F0F">
        <w:t xml:space="preserve"> </w:t>
      </w:r>
      <w:r w:rsidRPr="00227F0F">
        <w:t>работающих</w:t>
      </w:r>
      <w:r w:rsidR="00227F0F" w:rsidRPr="00227F0F">
        <w:t xml:space="preserve"> </w:t>
      </w:r>
      <w:r w:rsidRPr="00227F0F">
        <w:t>пенсионеров,</w:t>
      </w:r>
      <w:r w:rsidR="00227F0F" w:rsidRPr="00227F0F">
        <w:t xml:space="preserve"> </w:t>
      </w:r>
      <w:r w:rsidRPr="00227F0F">
        <w:t>давайте</w:t>
      </w:r>
      <w:r w:rsidR="00227F0F" w:rsidRPr="00227F0F">
        <w:t xml:space="preserve"> </w:t>
      </w:r>
      <w:r w:rsidRPr="00227F0F">
        <w:t>освободим</w:t>
      </w:r>
      <w:r w:rsidR="00227F0F" w:rsidRPr="00227F0F">
        <w:t xml:space="preserve"> </w:t>
      </w:r>
      <w:r w:rsidRPr="00227F0F">
        <w:t>работающих</w:t>
      </w:r>
      <w:r w:rsidR="00227F0F" w:rsidRPr="00227F0F">
        <w:t xml:space="preserve"> </w:t>
      </w:r>
      <w:r w:rsidRPr="00227F0F">
        <w:t>пенсионеров</w:t>
      </w:r>
      <w:r w:rsidR="00227F0F" w:rsidRPr="00227F0F">
        <w:t xml:space="preserve"> </w:t>
      </w:r>
      <w:r w:rsidRPr="00227F0F">
        <w:t>от</w:t>
      </w:r>
      <w:r w:rsidR="00227F0F" w:rsidRPr="00227F0F">
        <w:t xml:space="preserve"> </w:t>
      </w:r>
      <w:r w:rsidRPr="00227F0F">
        <w:t>уплаты</w:t>
      </w:r>
      <w:r w:rsidR="00227F0F" w:rsidRPr="00227F0F">
        <w:t xml:space="preserve"> </w:t>
      </w:r>
      <w:r w:rsidRPr="00227F0F">
        <w:t>налога</w:t>
      </w:r>
      <w:r w:rsidR="00227F0F" w:rsidRPr="00227F0F">
        <w:t xml:space="preserve"> </w:t>
      </w:r>
      <w:r w:rsidRPr="00227F0F">
        <w:t>на</w:t>
      </w:r>
      <w:r w:rsidR="00227F0F" w:rsidRPr="00227F0F">
        <w:t xml:space="preserve"> </w:t>
      </w:r>
      <w:r w:rsidRPr="00227F0F">
        <w:t>доходы</w:t>
      </w:r>
      <w:r w:rsidR="00227F0F" w:rsidRPr="00227F0F">
        <w:t xml:space="preserve"> </w:t>
      </w:r>
      <w:r w:rsidRPr="00227F0F">
        <w:t>физических</w:t>
      </w:r>
      <w:r w:rsidR="00227F0F" w:rsidRPr="00227F0F">
        <w:t xml:space="preserve"> </w:t>
      </w:r>
      <w:r w:rsidRPr="00227F0F">
        <w:t>лиц</w:t>
      </w:r>
      <w:r w:rsidR="00227F0F" w:rsidRPr="00227F0F">
        <w:t>»</w:t>
      </w:r>
      <w:r w:rsidRPr="00227F0F">
        <w:t>,</w:t>
      </w:r>
      <w:r w:rsidR="00227F0F" w:rsidRPr="00227F0F">
        <w:t xml:space="preserve"> - </w:t>
      </w:r>
      <w:r w:rsidRPr="00227F0F">
        <w:t>добавил</w:t>
      </w:r>
      <w:r w:rsidR="00227F0F" w:rsidRPr="00227F0F">
        <w:t xml:space="preserve"> </w:t>
      </w:r>
      <w:r w:rsidRPr="00227F0F">
        <w:t>он.</w:t>
      </w:r>
    </w:p>
    <w:p w:rsidR="009343DA" w:rsidRPr="00227F0F" w:rsidRDefault="009343DA" w:rsidP="009343DA">
      <w:r w:rsidRPr="00227F0F">
        <w:t>Также</w:t>
      </w:r>
      <w:r w:rsidR="00227F0F" w:rsidRPr="00227F0F">
        <w:t xml:space="preserve"> </w:t>
      </w:r>
      <w:r w:rsidRPr="00227F0F">
        <w:t>глава</w:t>
      </w:r>
      <w:r w:rsidR="00227F0F" w:rsidRPr="00227F0F">
        <w:t xml:space="preserve"> </w:t>
      </w:r>
      <w:r w:rsidRPr="00227F0F">
        <w:t>фракции</w:t>
      </w:r>
      <w:r w:rsidR="00227F0F" w:rsidRPr="00227F0F">
        <w:t xml:space="preserve"> </w:t>
      </w:r>
      <w:r w:rsidRPr="00227F0F">
        <w:t>предложил</w:t>
      </w:r>
      <w:r w:rsidR="00227F0F" w:rsidRPr="00227F0F">
        <w:t xml:space="preserve"> </w:t>
      </w:r>
      <w:r w:rsidRPr="00227F0F">
        <w:t>платить</w:t>
      </w:r>
      <w:r w:rsidR="00227F0F" w:rsidRPr="00227F0F">
        <w:t xml:space="preserve"> </w:t>
      </w:r>
      <w:r w:rsidRPr="00227F0F">
        <w:t>прожиточный</w:t>
      </w:r>
      <w:r w:rsidR="00227F0F" w:rsidRPr="00227F0F">
        <w:t xml:space="preserve"> </w:t>
      </w:r>
      <w:r w:rsidRPr="00227F0F">
        <w:t>минимум</w:t>
      </w:r>
      <w:r w:rsidR="00227F0F" w:rsidRPr="00227F0F">
        <w:t xml:space="preserve"> </w:t>
      </w:r>
      <w:r w:rsidRPr="00227F0F">
        <w:t>на</w:t>
      </w:r>
      <w:r w:rsidR="00227F0F" w:rsidRPr="00227F0F">
        <w:t xml:space="preserve"> </w:t>
      </w:r>
      <w:r w:rsidRPr="00227F0F">
        <w:t>ребенка</w:t>
      </w:r>
      <w:r w:rsidR="00227F0F" w:rsidRPr="00227F0F">
        <w:t xml:space="preserve"> </w:t>
      </w:r>
      <w:r w:rsidRPr="00227F0F">
        <w:t>семьям</w:t>
      </w:r>
      <w:r w:rsidR="00227F0F" w:rsidRPr="00227F0F">
        <w:t xml:space="preserve"> </w:t>
      </w:r>
      <w:r w:rsidRPr="00227F0F">
        <w:t>с</w:t>
      </w:r>
      <w:r w:rsidR="00227F0F" w:rsidRPr="00227F0F">
        <w:t xml:space="preserve"> </w:t>
      </w:r>
      <w:r w:rsidRPr="00227F0F">
        <w:t>детьми,</w:t>
      </w:r>
      <w:r w:rsidR="00227F0F" w:rsidRPr="00227F0F">
        <w:t xml:space="preserve"> </w:t>
      </w:r>
      <w:r w:rsidRPr="00227F0F">
        <w:t>которым</w:t>
      </w:r>
      <w:r w:rsidR="00227F0F" w:rsidRPr="00227F0F">
        <w:t xml:space="preserve"> </w:t>
      </w:r>
      <w:r w:rsidRPr="00227F0F">
        <w:t>не</w:t>
      </w:r>
      <w:r w:rsidR="00227F0F" w:rsidRPr="00227F0F">
        <w:t xml:space="preserve"> </w:t>
      </w:r>
      <w:r w:rsidRPr="00227F0F">
        <w:t>выделили</w:t>
      </w:r>
      <w:r w:rsidR="00227F0F" w:rsidRPr="00227F0F">
        <w:t xml:space="preserve"> </w:t>
      </w:r>
      <w:r w:rsidRPr="00227F0F">
        <w:t>места</w:t>
      </w:r>
      <w:r w:rsidR="00227F0F" w:rsidRPr="00227F0F">
        <w:t xml:space="preserve"> </w:t>
      </w:r>
      <w:r w:rsidRPr="00227F0F">
        <w:t>в</w:t>
      </w:r>
      <w:r w:rsidR="00227F0F" w:rsidRPr="00227F0F">
        <w:t xml:space="preserve"> </w:t>
      </w:r>
      <w:r w:rsidRPr="00227F0F">
        <w:t>детском</w:t>
      </w:r>
      <w:r w:rsidR="00227F0F" w:rsidRPr="00227F0F">
        <w:t xml:space="preserve"> </w:t>
      </w:r>
      <w:r w:rsidRPr="00227F0F">
        <w:t>саду,</w:t>
      </w:r>
      <w:r w:rsidR="00227F0F" w:rsidRPr="00227F0F">
        <w:t xml:space="preserve"> </w:t>
      </w:r>
      <w:r w:rsidRPr="00227F0F">
        <w:t>а</w:t>
      </w:r>
      <w:r w:rsidR="00227F0F" w:rsidRPr="00227F0F">
        <w:t xml:space="preserve"> </w:t>
      </w:r>
      <w:r w:rsidRPr="00227F0F">
        <w:t>также</w:t>
      </w:r>
      <w:r w:rsidR="00227F0F" w:rsidRPr="00227F0F">
        <w:t xml:space="preserve"> </w:t>
      </w:r>
      <w:r w:rsidRPr="00227F0F">
        <w:t>раз</w:t>
      </w:r>
      <w:r w:rsidR="00227F0F" w:rsidRPr="00227F0F">
        <w:t xml:space="preserve"> </w:t>
      </w:r>
      <w:r w:rsidRPr="00227F0F">
        <w:t>в</w:t>
      </w:r>
      <w:r w:rsidR="00227F0F" w:rsidRPr="00227F0F">
        <w:t xml:space="preserve"> </w:t>
      </w:r>
      <w:r w:rsidRPr="00227F0F">
        <w:t>год</w:t>
      </w:r>
      <w:r w:rsidR="00227F0F" w:rsidRPr="00227F0F">
        <w:t xml:space="preserve"> </w:t>
      </w:r>
      <w:r w:rsidRPr="00227F0F">
        <w:t>выплачивать</w:t>
      </w:r>
      <w:r w:rsidR="00227F0F" w:rsidRPr="00227F0F">
        <w:t xml:space="preserve"> </w:t>
      </w:r>
      <w:r w:rsidRPr="00227F0F">
        <w:t>средства</w:t>
      </w:r>
      <w:r w:rsidR="00227F0F" w:rsidRPr="00227F0F">
        <w:t xml:space="preserve"> </w:t>
      </w:r>
      <w:r w:rsidRPr="00227F0F">
        <w:t>для</w:t>
      </w:r>
      <w:r w:rsidR="00227F0F" w:rsidRPr="00227F0F">
        <w:t xml:space="preserve"> </w:t>
      </w:r>
      <w:r w:rsidRPr="00227F0F">
        <w:t>подготовки</w:t>
      </w:r>
      <w:r w:rsidR="00227F0F" w:rsidRPr="00227F0F">
        <w:t xml:space="preserve"> </w:t>
      </w:r>
      <w:r w:rsidRPr="00227F0F">
        <w:t>к</w:t>
      </w:r>
      <w:r w:rsidR="00227F0F" w:rsidRPr="00227F0F">
        <w:t xml:space="preserve"> </w:t>
      </w:r>
      <w:r w:rsidRPr="00227F0F">
        <w:t>школе.</w:t>
      </w:r>
    </w:p>
    <w:p w:rsidR="009343DA" w:rsidRPr="00227F0F" w:rsidRDefault="00227F0F" w:rsidP="009343DA">
      <w:r w:rsidRPr="00227F0F">
        <w:lastRenderedPageBreak/>
        <w:t>«</w:t>
      </w:r>
      <w:r w:rsidR="009343DA" w:rsidRPr="00227F0F">
        <w:t>Когда</w:t>
      </w:r>
      <w:r w:rsidRPr="00227F0F">
        <w:t xml:space="preserve"> </w:t>
      </w:r>
      <w:r w:rsidR="009343DA" w:rsidRPr="00227F0F">
        <w:t>будем</w:t>
      </w:r>
      <w:r w:rsidRPr="00227F0F">
        <w:t xml:space="preserve"> </w:t>
      </w:r>
      <w:r w:rsidR="009343DA" w:rsidRPr="00227F0F">
        <w:t>рассматривать</w:t>
      </w:r>
      <w:r w:rsidRPr="00227F0F">
        <w:t xml:space="preserve"> </w:t>
      </w:r>
      <w:r w:rsidR="009343DA" w:rsidRPr="00227F0F">
        <w:t>бюджет</w:t>
      </w:r>
      <w:r w:rsidRPr="00227F0F">
        <w:t xml:space="preserve"> </w:t>
      </w:r>
      <w:r w:rsidR="009343DA" w:rsidRPr="00227F0F">
        <w:t>на</w:t>
      </w:r>
      <w:r w:rsidRPr="00227F0F">
        <w:t xml:space="preserve"> </w:t>
      </w:r>
      <w:r w:rsidR="009343DA" w:rsidRPr="00227F0F">
        <w:t>следующий</w:t>
      </w:r>
      <w:r w:rsidRPr="00227F0F">
        <w:t xml:space="preserve"> </w:t>
      </w:r>
      <w:r w:rsidR="009343DA" w:rsidRPr="00227F0F">
        <w:t>год</w:t>
      </w:r>
      <w:r w:rsidRPr="00227F0F">
        <w:t xml:space="preserve"> </w:t>
      </w:r>
      <w:r w:rsidR="009343DA" w:rsidRPr="00227F0F">
        <w:t>и</w:t>
      </w:r>
      <w:r w:rsidRPr="00227F0F">
        <w:t xml:space="preserve"> </w:t>
      </w:r>
      <w:r w:rsidR="009343DA" w:rsidRPr="00227F0F">
        <w:t>на</w:t>
      </w:r>
      <w:r w:rsidRPr="00227F0F">
        <w:t xml:space="preserve"> </w:t>
      </w:r>
      <w:r w:rsidR="009343DA" w:rsidRPr="00227F0F">
        <w:t>следующие</w:t>
      </w:r>
      <w:r w:rsidRPr="00227F0F">
        <w:t xml:space="preserve"> </w:t>
      </w:r>
      <w:r w:rsidR="009343DA" w:rsidRPr="00227F0F">
        <w:t>два</w:t>
      </w:r>
      <w:r w:rsidRPr="00227F0F">
        <w:t xml:space="preserve"> </w:t>
      </w:r>
      <w:r w:rsidR="009343DA" w:rsidRPr="00227F0F">
        <w:t>года,</w:t>
      </w:r>
      <w:r w:rsidRPr="00227F0F">
        <w:t xml:space="preserve"> </w:t>
      </w:r>
      <w:r w:rsidR="009343DA" w:rsidRPr="00227F0F">
        <w:t>конечно</w:t>
      </w:r>
      <w:r w:rsidRPr="00227F0F">
        <w:t xml:space="preserve"> </w:t>
      </w:r>
      <w:r w:rsidR="009343DA" w:rsidRPr="00227F0F">
        <w:t>же,</w:t>
      </w:r>
      <w:r w:rsidRPr="00227F0F">
        <w:t xml:space="preserve"> </w:t>
      </w:r>
      <w:r w:rsidR="009343DA" w:rsidRPr="00227F0F">
        <w:t>наша</w:t>
      </w:r>
      <w:r w:rsidRPr="00227F0F">
        <w:t xml:space="preserve"> </w:t>
      </w:r>
      <w:r w:rsidR="009343DA" w:rsidRPr="00227F0F">
        <w:t>фракция</w:t>
      </w:r>
      <w:r w:rsidRPr="00227F0F">
        <w:t xml:space="preserve"> </w:t>
      </w:r>
      <w:r w:rsidR="009343DA" w:rsidRPr="00227F0F">
        <w:t>традиционно</w:t>
      </w:r>
      <w:r w:rsidRPr="00227F0F">
        <w:t xml:space="preserve"> </w:t>
      </w:r>
      <w:r w:rsidR="009343DA" w:rsidRPr="00227F0F">
        <w:t>подготовит</w:t>
      </w:r>
      <w:r w:rsidRPr="00227F0F">
        <w:t xml:space="preserve"> </w:t>
      </w:r>
      <w:r w:rsidR="009343DA" w:rsidRPr="00227F0F">
        <w:t>свой</w:t>
      </w:r>
      <w:r w:rsidRPr="00227F0F">
        <w:t xml:space="preserve"> </w:t>
      </w:r>
      <w:r w:rsidR="009343DA" w:rsidRPr="00227F0F">
        <w:t>альтернативный</w:t>
      </w:r>
      <w:r w:rsidRPr="00227F0F">
        <w:t xml:space="preserve"> </w:t>
      </w:r>
      <w:r w:rsidR="009343DA" w:rsidRPr="00227F0F">
        <w:t>бюджет,</w:t>
      </w:r>
      <w:r w:rsidRPr="00227F0F">
        <w:t xml:space="preserve"> </w:t>
      </w:r>
      <w:r w:rsidR="009343DA" w:rsidRPr="00227F0F">
        <w:t>где</w:t>
      </w:r>
      <w:r w:rsidRPr="00227F0F">
        <w:t xml:space="preserve"> </w:t>
      </w:r>
      <w:r w:rsidR="009343DA" w:rsidRPr="00227F0F">
        <w:t>мы</w:t>
      </w:r>
      <w:r w:rsidRPr="00227F0F">
        <w:t xml:space="preserve"> </w:t>
      </w:r>
      <w:r w:rsidR="009343DA" w:rsidRPr="00227F0F">
        <w:t>покажем</w:t>
      </w:r>
      <w:r w:rsidRPr="00227F0F">
        <w:t xml:space="preserve"> </w:t>
      </w:r>
      <w:r w:rsidR="009343DA" w:rsidRPr="00227F0F">
        <w:t>дополнительные</w:t>
      </w:r>
      <w:r w:rsidRPr="00227F0F">
        <w:t xml:space="preserve"> </w:t>
      </w:r>
      <w:r w:rsidR="009343DA" w:rsidRPr="00227F0F">
        <w:t>источники</w:t>
      </w:r>
      <w:r w:rsidRPr="00227F0F">
        <w:t xml:space="preserve"> </w:t>
      </w:r>
      <w:r w:rsidR="009343DA" w:rsidRPr="00227F0F">
        <w:t>(средств</w:t>
      </w:r>
      <w:r w:rsidRPr="00227F0F">
        <w:t xml:space="preserve"> </w:t>
      </w:r>
      <w:r w:rsidR="009343DA" w:rsidRPr="00227F0F">
        <w:t>на</w:t>
      </w:r>
      <w:r w:rsidRPr="00227F0F">
        <w:t xml:space="preserve"> </w:t>
      </w:r>
      <w:r w:rsidR="009343DA" w:rsidRPr="00227F0F">
        <w:t>эти</w:t>
      </w:r>
      <w:r w:rsidRPr="00227F0F">
        <w:t xml:space="preserve"> </w:t>
      </w:r>
      <w:r w:rsidR="009343DA" w:rsidRPr="00227F0F">
        <w:t>расходы.</w:t>
      </w:r>
      <w:r w:rsidRPr="00227F0F">
        <w:t xml:space="preserve"> - </w:t>
      </w:r>
      <w:r w:rsidR="009343DA" w:rsidRPr="00227F0F">
        <w:t>Прим.</w:t>
      </w:r>
      <w:r w:rsidRPr="00227F0F">
        <w:t xml:space="preserve"> </w:t>
      </w:r>
      <w:r w:rsidR="009343DA" w:rsidRPr="00227F0F">
        <w:t>ред.)</w:t>
      </w:r>
      <w:r w:rsidRPr="00227F0F">
        <w:t>»</w:t>
      </w:r>
      <w:r w:rsidR="009343DA" w:rsidRPr="00227F0F">
        <w:t>,</w:t>
      </w:r>
      <w:r w:rsidRPr="00227F0F">
        <w:t xml:space="preserve"> - </w:t>
      </w:r>
      <w:r w:rsidR="009343DA" w:rsidRPr="00227F0F">
        <w:t>подчеркнул</w:t>
      </w:r>
      <w:r w:rsidRPr="00227F0F">
        <w:t xml:space="preserve"> </w:t>
      </w:r>
      <w:r w:rsidR="009343DA" w:rsidRPr="00227F0F">
        <w:t>Миронов.</w:t>
      </w:r>
    </w:p>
    <w:p w:rsidR="009343DA" w:rsidRPr="00227F0F" w:rsidRDefault="00227F0F" w:rsidP="009343DA">
      <w:hyperlink r:id="rId16" w:history="1">
        <w:r w:rsidR="009343DA" w:rsidRPr="00227F0F">
          <w:rPr>
            <w:rStyle w:val="a3"/>
          </w:rPr>
          <w:t>https://www.pnp.ru/politics/mironov-predlozhil-vvesti-trinadcatuyu-pensiyu-i-vyplaty-k-shkole.html</w:t>
        </w:r>
      </w:hyperlink>
    </w:p>
    <w:p w:rsidR="0062564B" w:rsidRPr="00227F0F" w:rsidRDefault="0062564B" w:rsidP="0062564B">
      <w:pPr>
        <w:pStyle w:val="2"/>
      </w:pPr>
      <w:bookmarkStart w:id="45" w:name="_Toc146089088"/>
      <w:r w:rsidRPr="00227F0F">
        <w:t>Парламентская</w:t>
      </w:r>
      <w:r w:rsidR="00227F0F" w:rsidRPr="00227F0F">
        <w:t xml:space="preserve"> </w:t>
      </w:r>
      <w:r w:rsidRPr="00227F0F">
        <w:t>газета,</w:t>
      </w:r>
      <w:r w:rsidR="00227F0F" w:rsidRPr="00227F0F">
        <w:t xml:space="preserve"> </w:t>
      </w:r>
      <w:r w:rsidRPr="00227F0F">
        <w:t>19.09.2023,</w:t>
      </w:r>
      <w:r w:rsidR="00227F0F" w:rsidRPr="00227F0F">
        <w:t xml:space="preserve"> </w:t>
      </w:r>
      <w:r w:rsidRPr="00227F0F">
        <w:t>Индексацию</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работающим</w:t>
      </w:r>
      <w:r w:rsidR="00227F0F" w:rsidRPr="00227F0F">
        <w:t xml:space="preserve"> </w:t>
      </w:r>
      <w:r w:rsidRPr="00227F0F">
        <w:t>инвалидам</w:t>
      </w:r>
      <w:r w:rsidR="00227F0F" w:rsidRPr="00227F0F">
        <w:t xml:space="preserve"> </w:t>
      </w:r>
      <w:r w:rsidRPr="00227F0F">
        <w:t>предложили</w:t>
      </w:r>
      <w:r w:rsidR="00227F0F" w:rsidRPr="00227F0F">
        <w:t xml:space="preserve"> </w:t>
      </w:r>
      <w:r w:rsidRPr="00227F0F">
        <w:t>возобновить</w:t>
      </w:r>
      <w:bookmarkEnd w:id="45"/>
    </w:p>
    <w:p w:rsidR="0062564B" w:rsidRPr="00227F0F" w:rsidRDefault="0062564B" w:rsidP="00227F0F">
      <w:pPr>
        <w:pStyle w:val="3"/>
      </w:pPr>
      <w:bookmarkStart w:id="46" w:name="_Toc146089089"/>
      <w:r w:rsidRPr="00227F0F">
        <w:t>Депутаты</w:t>
      </w:r>
      <w:r w:rsidR="00227F0F" w:rsidRPr="00227F0F">
        <w:t xml:space="preserve"> </w:t>
      </w:r>
      <w:r w:rsidRPr="00227F0F">
        <w:t>фракции</w:t>
      </w:r>
      <w:r w:rsidR="00227F0F" w:rsidRPr="00227F0F">
        <w:t xml:space="preserve"> </w:t>
      </w:r>
      <w:r w:rsidRPr="00227F0F">
        <w:t>КПРФ</w:t>
      </w:r>
      <w:r w:rsidR="00227F0F" w:rsidRPr="00227F0F">
        <w:t xml:space="preserve"> </w:t>
      </w:r>
      <w:r w:rsidRPr="00227F0F">
        <w:t>во</w:t>
      </w:r>
      <w:r w:rsidR="00227F0F" w:rsidRPr="00227F0F">
        <w:t xml:space="preserve"> </w:t>
      </w:r>
      <w:r w:rsidRPr="00227F0F">
        <w:t>главе</w:t>
      </w:r>
      <w:r w:rsidR="00227F0F" w:rsidRPr="00227F0F">
        <w:t xml:space="preserve"> </w:t>
      </w:r>
      <w:r w:rsidRPr="00227F0F">
        <w:t>с</w:t>
      </w:r>
      <w:r w:rsidR="00227F0F" w:rsidRPr="00227F0F">
        <w:t xml:space="preserve"> </w:t>
      </w:r>
      <w:r w:rsidRPr="00227F0F">
        <w:t>ее</w:t>
      </w:r>
      <w:r w:rsidR="00227F0F" w:rsidRPr="00227F0F">
        <w:t xml:space="preserve"> </w:t>
      </w:r>
      <w:r w:rsidRPr="00227F0F">
        <w:t>лидером</w:t>
      </w:r>
      <w:r w:rsidR="00227F0F" w:rsidRPr="00227F0F">
        <w:t xml:space="preserve"> </w:t>
      </w:r>
      <w:r w:rsidRPr="00227F0F">
        <w:t>Геннадием</w:t>
      </w:r>
      <w:r w:rsidR="00227F0F" w:rsidRPr="00227F0F">
        <w:t xml:space="preserve"> </w:t>
      </w:r>
      <w:r w:rsidRPr="00227F0F">
        <w:t>Зюгановым</w:t>
      </w:r>
      <w:r w:rsidR="00227F0F" w:rsidRPr="00227F0F">
        <w:t xml:space="preserve"> </w:t>
      </w:r>
      <w:r w:rsidRPr="00227F0F">
        <w:t>предложили</w:t>
      </w:r>
      <w:r w:rsidR="00227F0F" w:rsidRPr="00227F0F">
        <w:t xml:space="preserve"> </w:t>
      </w:r>
      <w:r w:rsidRPr="00227F0F">
        <w:t>возобновить</w:t>
      </w:r>
      <w:r w:rsidR="00227F0F" w:rsidRPr="00227F0F">
        <w:t xml:space="preserve"> </w:t>
      </w:r>
      <w:r w:rsidRPr="00227F0F">
        <w:t>индексацию</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работающим</w:t>
      </w:r>
      <w:r w:rsidR="00227F0F" w:rsidRPr="00227F0F">
        <w:t xml:space="preserve"> </w:t>
      </w:r>
      <w:r w:rsidRPr="00227F0F">
        <w:t>пенсионерам,</w:t>
      </w:r>
      <w:r w:rsidR="00227F0F" w:rsidRPr="00227F0F">
        <w:t xml:space="preserve"> </w:t>
      </w:r>
      <w:r w:rsidRPr="00227F0F">
        <w:t>являющимся</w:t>
      </w:r>
      <w:r w:rsidR="00227F0F" w:rsidRPr="00227F0F">
        <w:t xml:space="preserve"> </w:t>
      </w:r>
      <w:r w:rsidRPr="00227F0F">
        <w:t>инвалидами,</w:t>
      </w:r>
      <w:r w:rsidR="00227F0F" w:rsidRPr="00227F0F">
        <w:t xml:space="preserve"> </w:t>
      </w:r>
      <w:r w:rsidRPr="00227F0F">
        <w:t>и</w:t>
      </w:r>
      <w:r w:rsidR="00227F0F" w:rsidRPr="00227F0F">
        <w:t xml:space="preserve"> </w:t>
      </w:r>
      <w:r w:rsidRPr="00227F0F">
        <w:t>скорректировать</w:t>
      </w:r>
      <w:r w:rsidR="00227F0F" w:rsidRPr="00227F0F">
        <w:t xml:space="preserve"> </w:t>
      </w:r>
      <w:r w:rsidRPr="00227F0F">
        <w:t>ее</w:t>
      </w:r>
      <w:r w:rsidR="00227F0F" w:rsidRPr="00227F0F">
        <w:t xml:space="preserve"> </w:t>
      </w:r>
      <w:r w:rsidRPr="00227F0F">
        <w:t>размер</w:t>
      </w:r>
      <w:r w:rsidR="00227F0F" w:rsidRPr="00227F0F">
        <w:t xml:space="preserve"> </w:t>
      </w:r>
      <w:r w:rsidRPr="00227F0F">
        <w:t>с</w:t>
      </w:r>
      <w:r w:rsidR="00227F0F" w:rsidRPr="00227F0F">
        <w:t xml:space="preserve"> </w:t>
      </w:r>
      <w:r w:rsidRPr="00227F0F">
        <w:t>учетом</w:t>
      </w:r>
      <w:r w:rsidR="00227F0F" w:rsidRPr="00227F0F">
        <w:t xml:space="preserve"> </w:t>
      </w:r>
      <w:r w:rsidRPr="00227F0F">
        <w:t>изменения</w:t>
      </w:r>
      <w:r w:rsidR="00227F0F" w:rsidRPr="00227F0F">
        <w:t xml:space="preserve"> </w:t>
      </w:r>
      <w:r w:rsidRPr="00227F0F">
        <w:t>стоимости</w:t>
      </w:r>
      <w:r w:rsidR="00227F0F" w:rsidRPr="00227F0F">
        <w:t xml:space="preserve"> </w:t>
      </w:r>
      <w:r w:rsidRPr="00227F0F">
        <w:t>пенсионного</w:t>
      </w:r>
      <w:r w:rsidR="00227F0F" w:rsidRPr="00227F0F">
        <w:t xml:space="preserve"> </w:t>
      </w:r>
      <w:r w:rsidRPr="00227F0F">
        <w:t>коэффициента.</w:t>
      </w:r>
      <w:r w:rsidR="00227F0F" w:rsidRPr="00227F0F">
        <w:t xml:space="preserve"> </w:t>
      </w:r>
      <w:r w:rsidRPr="00227F0F">
        <w:t>Соответствующий</w:t>
      </w:r>
      <w:r w:rsidR="00227F0F" w:rsidRPr="00227F0F">
        <w:t xml:space="preserve"> </w:t>
      </w:r>
      <w:r w:rsidRPr="00227F0F">
        <w:t>законопроект</w:t>
      </w:r>
      <w:r w:rsidR="00227F0F" w:rsidRPr="00227F0F">
        <w:t xml:space="preserve"> </w:t>
      </w:r>
      <w:r w:rsidRPr="00227F0F">
        <w:t>19</w:t>
      </w:r>
      <w:r w:rsidR="00227F0F" w:rsidRPr="00227F0F">
        <w:t xml:space="preserve"> </w:t>
      </w:r>
      <w:r w:rsidRPr="00227F0F">
        <w:t>сентября</w:t>
      </w:r>
      <w:r w:rsidR="00227F0F" w:rsidRPr="00227F0F">
        <w:t xml:space="preserve"> </w:t>
      </w:r>
      <w:r w:rsidRPr="00227F0F">
        <w:t>внесен</w:t>
      </w:r>
      <w:r w:rsidR="00227F0F" w:rsidRPr="00227F0F">
        <w:t xml:space="preserve"> </w:t>
      </w:r>
      <w:r w:rsidRPr="00227F0F">
        <w:t>в</w:t>
      </w:r>
      <w:r w:rsidR="00227F0F" w:rsidRPr="00227F0F">
        <w:t xml:space="preserve"> </w:t>
      </w:r>
      <w:r w:rsidRPr="00227F0F">
        <w:t>Госдуму</w:t>
      </w:r>
      <w:r w:rsidR="00227F0F" w:rsidRPr="00227F0F">
        <w:t xml:space="preserve"> </w:t>
      </w:r>
      <w:r w:rsidRPr="00227F0F">
        <w:t>и</w:t>
      </w:r>
      <w:r w:rsidR="00227F0F" w:rsidRPr="00227F0F">
        <w:t xml:space="preserve"> </w:t>
      </w:r>
      <w:r w:rsidRPr="00227F0F">
        <w:t>размещен</w:t>
      </w:r>
      <w:r w:rsidR="00227F0F" w:rsidRPr="00227F0F">
        <w:t xml:space="preserve"> </w:t>
      </w:r>
      <w:r w:rsidRPr="00227F0F">
        <w:t>в</w:t>
      </w:r>
      <w:r w:rsidR="00227F0F" w:rsidRPr="00227F0F">
        <w:t xml:space="preserve"> </w:t>
      </w:r>
      <w:r w:rsidRPr="00227F0F">
        <w:t>электронной</w:t>
      </w:r>
      <w:r w:rsidR="00227F0F" w:rsidRPr="00227F0F">
        <w:t xml:space="preserve"> </w:t>
      </w:r>
      <w:r w:rsidRPr="00227F0F">
        <w:t>базе</w:t>
      </w:r>
      <w:r w:rsidR="00227F0F" w:rsidRPr="00227F0F">
        <w:t xml:space="preserve"> </w:t>
      </w:r>
      <w:r w:rsidRPr="00227F0F">
        <w:t>палаты.</w:t>
      </w:r>
      <w:bookmarkEnd w:id="46"/>
    </w:p>
    <w:p w:rsidR="0062564B" w:rsidRPr="00227F0F" w:rsidRDefault="0062564B" w:rsidP="0062564B">
      <w:r w:rsidRPr="00227F0F">
        <w:t>Страховая</w:t>
      </w:r>
      <w:r w:rsidR="00227F0F" w:rsidRPr="00227F0F">
        <w:t xml:space="preserve"> </w:t>
      </w:r>
      <w:r w:rsidRPr="00227F0F">
        <w:t>пенсия</w:t>
      </w:r>
      <w:r w:rsidR="00227F0F" w:rsidRPr="00227F0F">
        <w:t xml:space="preserve"> </w:t>
      </w:r>
      <w:r w:rsidRPr="00227F0F">
        <w:t>призвана</w:t>
      </w:r>
      <w:r w:rsidR="00227F0F" w:rsidRPr="00227F0F">
        <w:t xml:space="preserve"> </w:t>
      </w:r>
      <w:r w:rsidRPr="00227F0F">
        <w:t>компенсировать</w:t>
      </w:r>
      <w:r w:rsidR="00227F0F" w:rsidRPr="00227F0F">
        <w:t xml:space="preserve"> </w:t>
      </w:r>
      <w:r w:rsidRPr="00227F0F">
        <w:t>застрахованному</w:t>
      </w:r>
      <w:r w:rsidR="00227F0F" w:rsidRPr="00227F0F">
        <w:t xml:space="preserve"> </w:t>
      </w:r>
      <w:r w:rsidRPr="00227F0F">
        <w:t>заработок</w:t>
      </w:r>
      <w:r w:rsidR="00227F0F" w:rsidRPr="00227F0F">
        <w:t xml:space="preserve"> </w:t>
      </w:r>
      <w:r w:rsidRPr="00227F0F">
        <w:t>или</w:t>
      </w:r>
      <w:r w:rsidR="00227F0F" w:rsidRPr="00227F0F">
        <w:t xml:space="preserve"> </w:t>
      </w:r>
      <w:r w:rsidRPr="00227F0F">
        <w:t>иной</w:t>
      </w:r>
      <w:r w:rsidR="00227F0F" w:rsidRPr="00227F0F">
        <w:t xml:space="preserve"> </w:t>
      </w:r>
      <w:r w:rsidRPr="00227F0F">
        <w:t>доход,</w:t>
      </w:r>
      <w:r w:rsidR="00227F0F" w:rsidRPr="00227F0F">
        <w:t xml:space="preserve"> </w:t>
      </w:r>
      <w:r w:rsidRPr="00227F0F">
        <w:t>утраченный</w:t>
      </w:r>
      <w:r w:rsidR="00227F0F" w:rsidRPr="00227F0F">
        <w:t xml:space="preserve"> </w:t>
      </w:r>
      <w:r w:rsidRPr="00227F0F">
        <w:t>в</w:t>
      </w:r>
      <w:r w:rsidR="00227F0F" w:rsidRPr="00227F0F">
        <w:t xml:space="preserve"> </w:t>
      </w:r>
      <w:r w:rsidRPr="00227F0F">
        <w:t>связи</w:t>
      </w:r>
      <w:r w:rsidR="00227F0F" w:rsidRPr="00227F0F">
        <w:t xml:space="preserve"> </w:t>
      </w:r>
      <w:r w:rsidRPr="00227F0F">
        <w:t>с</w:t>
      </w:r>
      <w:r w:rsidR="00227F0F" w:rsidRPr="00227F0F">
        <w:t xml:space="preserve"> </w:t>
      </w:r>
      <w:r w:rsidRPr="00227F0F">
        <w:t>наступлением</w:t>
      </w:r>
      <w:r w:rsidR="00227F0F" w:rsidRPr="00227F0F">
        <w:t xml:space="preserve"> </w:t>
      </w:r>
      <w:r w:rsidRPr="00227F0F">
        <w:t>нетрудоспособности</w:t>
      </w:r>
      <w:r w:rsidR="00227F0F" w:rsidRPr="00227F0F">
        <w:t xml:space="preserve"> </w:t>
      </w:r>
      <w:r w:rsidRPr="00227F0F">
        <w:t>вследствие</w:t>
      </w:r>
      <w:r w:rsidR="00227F0F" w:rsidRPr="00227F0F">
        <w:t xml:space="preserve"> </w:t>
      </w:r>
      <w:r w:rsidRPr="00227F0F">
        <w:t>старости</w:t>
      </w:r>
      <w:r w:rsidR="00227F0F" w:rsidRPr="00227F0F">
        <w:t xml:space="preserve"> </w:t>
      </w:r>
      <w:r w:rsidRPr="00227F0F">
        <w:t>или</w:t>
      </w:r>
      <w:r w:rsidR="00227F0F" w:rsidRPr="00227F0F">
        <w:t xml:space="preserve"> </w:t>
      </w:r>
      <w:r w:rsidRPr="00227F0F">
        <w:t>инвалидности.</w:t>
      </w:r>
      <w:r w:rsidR="00227F0F" w:rsidRPr="00227F0F">
        <w:t xml:space="preserve"> </w:t>
      </w:r>
      <w:r w:rsidRPr="00227F0F">
        <w:t>Индексация</w:t>
      </w:r>
      <w:r w:rsidR="00227F0F" w:rsidRPr="00227F0F">
        <w:t xml:space="preserve"> </w:t>
      </w:r>
      <w:r w:rsidRPr="00227F0F">
        <w:t>фиксированной</w:t>
      </w:r>
      <w:r w:rsidR="00227F0F" w:rsidRPr="00227F0F">
        <w:t xml:space="preserve"> </w:t>
      </w:r>
      <w:r w:rsidRPr="00227F0F">
        <w:t>выплаты</w:t>
      </w:r>
      <w:r w:rsidR="00227F0F" w:rsidRPr="00227F0F">
        <w:t xml:space="preserve"> </w:t>
      </w:r>
      <w:r w:rsidRPr="00227F0F">
        <w:t>к</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и</w:t>
      </w:r>
      <w:r w:rsidR="00227F0F" w:rsidRPr="00227F0F">
        <w:t xml:space="preserve"> </w:t>
      </w:r>
      <w:r w:rsidRPr="00227F0F">
        <w:t>корректировка</w:t>
      </w:r>
      <w:r w:rsidR="00227F0F" w:rsidRPr="00227F0F">
        <w:t xml:space="preserve"> </w:t>
      </w:r>
      <w:r w:rsidRPr="00227F0F">
        <w:t>размера</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работающим</w:t>
      </w:r>
      <w:r w:rsidR="00227F0F" w:rsidRPr="00227F0F">
        <w:t xml:space="preserve"> </w:t>
      </w:r>
      <w:r w:rsidRPr="00227F0F">
        <w:t>пенсионерам</w:t>
      </w:r>
      <w:r w:rsidR="00227F0F" w:rsidRPr="00227F0F">
        <w:t xml:space="preserve"> </w:t>
      </w:r>
      <w:r w:rsidRPr="00227F0F">
        <w:t>не</w:t>
      </w:r>
      <w:r w:rsidR="00227F0F" w:rsidRPr="00227F0F">
        <w:t xml:space="preserve"> </w:t>
      </w:r>
      <w:r w:rsidRPr="00227F0F">
        <w:t>проводятся</w:t>
      </w:r>
      <w:r w:rsidR="00227F0F" w:rsidRPr="00227F0F">
        <w:t xml:space="preserve"> </w:t>
      </w:r>
      <w:r w:rsidRPr="00227F0F">
        <w:t>с</w:t>
      </w:r>
      <w:r w:rsidR="00227F0F" w:rsidRPr="00227F0F">
        <w:t xml:space="preserve"> </w:t>
      </w:r>
      <w:r w:rsidRPr="00227F0F">
        <w:t>1</w:t>
      </w:r>
      <w:r w:rsidR="00227F0F" w:rsidRPr="00227F0F">
        <w:t xml:space="preserve"> </w:t>
      </w:r>
      <w:r w:rsidRPr="00227F0F">
        <w:t>января</w:t>
      </w:r>
      <w:r w:rsidR="00227F0F" w:rsidRPr="00227F0F">
        <w:t xml:space="preserve"> </w:t>
      </w:r>
      <w:r w:rsidRPr="00227F0F">
        <w:t>2016</w:t>
      </w:r>
      <w:r w:rsidR="00227F0F" w:rsidRPr="00227F0F">
        <w:t xml:space="preserve"> </w:t>
      </w:r>
      <w:r w:rsidRPr="00227F0F">
        <w:t>года.</w:t>
      </w:r>
    </w:p>
    <w:p w:rsidR="0062564B" w:rsidRPr="00227F0F" w:rsidRDefault="0062564B" w:rsidP="0062564B">
      <w:r w:rsidRPr="00227F0F">
        <w:t>Законопроектом</w:t>
      </w:r>
      <w:r w:rsidR="00227F0F" w:rsidRPr="00227F0F">
        <w:t xml:space="preserve"> </w:t>
      </w:r>
      <w:r w:rsidRPr="00227F0F">
        <w:t>предлагается</w:t>
      </w:r>
      <w:r w:rsidR="00227F0F" w:rsidRPr="00227F0F">
        <w:t xml:space="preserve"> </w:t>
      </w:r>
      <w:r w:rsidRPr="00227F0F">
        <w:t>с</w:t>
      </w:r>
      <w:r w:rsidR="00227F0F" w:rsidRPr="00227F0F">
        <w:t xml:space="preserve"> </w:t>
      </w:r>
      <w:r w:rsidRPr="00227F0F">
        <w:t>1</w:t>
      </w:r>
      <w:r w:rsidR="00227F0F" w:rsidRPr="00227F0F">
        <w:t xml:space="preserve"> </w:t>
      </w:r>
      <w:r w:rsidRPr="00227F0F">
        <w:t>января</w:t>
      </w:r>
      <w:r w:rsidR="00227F0F" w:rsidRPr="00227F0F">
        <w:t xml:space="preserve"> </w:t>
      </w:r>
      <w:r w:rsidRPr="00227F0F">
        <w:t>2024</w:t>
      </w:r>
      <w:r w:rsidR="00227F0F" w:rsidRPr="00227F0F">
        <w:t xml:space="preserve"> </w:t>
      </w:r>
      <w:r w:rsidRPr="00227F0F">
        <w:t>года</w:t>
      </w:r>
      <w:r w:rsidR="00227F0F" w:rsidRPr="00227F0F">
        <w:t xml:space="preserve"> </w:t>
      </w:r>
      <w:r w:rsidRPr="00227F0F">
        <w:t>провести</w:t>
      </w:r>
      <w:r w:rsidR="00227F0F" w:rsidRPr="00227F0F">
        <w:t xml:space="preserve"> </w:t>
      </w:r>
      <w:r w:rsidRPr="00227F0F">
        <w:t>индексацию</w:t>
      </w:r>
      <w:r w:rsidR="00227F0F" w:rsidRPr="00227F0F">
        <w:t xml:space="preserve"> </w:t>
      </w:r>
      <w:r w:rsidRPr="00227F0F">
        <w:t>фиксированной</w:t>
      </w:r>
      <w:r w:rsidR="00227F0F" w:rsidRPr="00227F0F">
        <w:t xml:space="preserve"> </w:t>
      </w:r>
      <w:r w:rsidRPr="00227F0F">
        <w:t>выплаты</w:t>
      </w:r>
      <w:r w:rsidR="00227F0F" w:rsidRPr="00227F0F">
        <w:t xml:space="preserve"> </w:t>
      </w:r>
      <w:r w:rsidRPr="00227F0F">
        <w:t>к</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работающим</w:t>
      </w:r>
      <w:r w:rsidR="00227F0F" w:rsidRPr="00227F0F">
        <w:t xml:space="preserve"> </w:t>
      </w:r>
      <w:r w:rsidRPr="00227F0F">
        <w:t>пенсионерам,</w:t>
      </w:r>
      <w:r w:rsidR="00227F0F" w:rsidRPr="00227F0F">
        <w:t xml:space="preserve"> </w:t>
      </w:r>
      <w:r w:rsidRPr="00227F0F">
        <w:t>являющимся</w:t>
      </w:r>
      <w:r w:rsidR="00227F0F" w:rsidRPr="00227F0F">
        <w:t xml:space="preserve"> </w:t>
      </w:r>
      <w:r w:rsidRPr="00227F0F">
        <w:t>инвалидами,</w:t>
      </w:r>
      <w:r w:rsidR="00227F0F" w:rsidRPr="00227F0F">
        <w:t xml:space="preserve"> </w:t>
      </w:r>
      <w:r w:rsidRPr="00227F0F">
        <w:t>и</w:t>
      </w:r>
      <w:r w:rsidR="00227F0F" w:rsidRPr="00227F0F">
        <w:t xml:space="preserve"> </w:t>
      </w:r>
      <w:r w:rsidRPr="00227F0F">
        <w:t>скорректировать</w:t>
      </w:r>
      <w:r w:rsidR="00227F0F" w:rsidRPr="00227F0F">
        <w:t xml:space="preserve"> </w:t>
      </w:r>
      <w:r w:rsidRPr="00227F0F">
        <w:t>размер</w:t>
      </w:r>
      <w:r w:rsidR="00227F0F" w:rsidRPr="00227F0F">
        <w:t xml:space="preserve"> </w:t>
      </w:r>
      <w:r w:rsidRPr="00227F0F">
        <w:t>их</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в</w:t>
      </w:r>
      <w:r w:rsidR="00227F0F" w:rsidRPr="00227F0F">
        <w:t xml:space="preserve"> </w:t>
      </w:r>
      <w:r w:rsidRPr="00227F0F">
        <w:t>соответствии</w:t>
      </w:r>
      <w:r w:rsidR="00227F0F" w:rsidRPr="00227F0F">
        <w:t xml:space="preserve"> </w:t>
      </w:r>
      <w:r w:rsidRPr="00227F0F">
        <w:t>с</w:t>
      </w:r>
      <w:r w:rsidR="00227F0F" w:rsidRPr="00227F0F">
        <w:t xml:space="preserve"> </w:t>
      </w:r>
      <w:r w:rsidRPr="00227F0F">
        <w:t>изменением</w:t>
      </w:r>
      <w:r w:rsidR="00227F0F" w:rsidRPr="00227F0F">
        <w:t xml:space="preserve"> </w:t>
      </w:r>
      <w:r w:rsidRPr="00227F0F">
        <w:t>стоимости</w:t>
      </w:r>
      <w:r w:rsidR="00227F0F" w:rsidRPr="00227F0F">
        <w:t xml:space="preserve"> </w:t>
      </w:r>
      <w:r w:rsidRPr="00227F0F">
        <w:t>пенсионного</w:t>
      </w:r>
      <w:r w:rsidR="00227F0F" w:rsidRPr="00227F0F">
        <w:t xml:space="preserve"> </w:t>
      </w:r>
      <w:r w:rsidRPr="00227F0F">
        <w:t>коэффициента.</w:t>
      </w:r>
      <w:r w:rsidR="00227F0F" w:rsidRPr="00227F0F">
        <w:t xml:space="preserve"> </w:t>
      </w:r>
      <w:r w:rsidRPr="00227F0F">
        <w:t>При</w:t>
      </w:r>
      <w:r w:rsidR="00227F0F" w:rsidRPr="00227F0F">
        <w:t xml:space="preserve"> </w:t>
      </w:r>
      <w:r w:rsidRPr="00227F0F">
        <w:t>этом</w:t>
      </w:r>
      <w:r w:rsidR="00227F0F" w:rsidRPr="00227F0F">
        <w:t xml:space="preserve"> </w:t>
      </w:r>
      <w:r w:rsidRPr="00227F0F">
        <w:t>предполагается</w:t>
      </w:r>
      <w:r w:rsidR="00227F0F" w:rsidRPr="00227F0F">
        <w:t xml:space="preserve"> </w:t>
      </w:r>
      <w:r w:rsidRPr="00227F0F">
        <w:t>учесть</w:t>
      </w:r>
      <w:r w:rsidR="00227F0F" w:rsidRPr="00227F0F">
        <w:t xml:space="preserve"> </w:t>
      </w:r>
      <w:r w:rsidRPr="00227F0F">
        <w:t>их</w:t>
      </w:r>
      <w:r w:rsidR="00227F0F" w:rsidRPr="00227F0F">
        <w:t xml:space="preserve"> </w:t>
      </w:r>
      <w:r w:rsidRPr="00227F0F">
        <w:t>индексацию,</w:t>
      </w:r>
      <w:r w:rsidR="00227F0F" w:rsidRPr="00227F0F">
        <w:t xml:space="preserve"> </w:t>
      </w:r>
      <w:r w:rsidRPr="00227F0F">
        <w:t>проведенную</w:t>
      </w:r>
      <w:r w:rsidR="00227F0F" w:rsidRPr="00227F0F">
        <w:t xml:space="preserve"> </w:t>
      </w:r>
      <w:r w:rsidRPr="00227F0F">
        <w:t>за</w:t>
      </w:r>
      <w:r w:rsidR="00227F0F" w:rsidRPr="00227F0F">
        <w:t xml:space="preserve"> </w:t>
      </w:r>
      <w:r w:rsidRPr="00227F0F">
        <w:t>2016-2023</w:t>
      </w:r>
      <w:r w:rsidR="00227F0F" w:rsidRPr="00227F0F">
        <w:t xml:space="preserve"> </w:t>
      </w:r>
      <w:r w:rsidRPr="00227F0F">
        <w:t>годы.</w:t>
      </w:r>
      <w:r w:rsidR="00227F0F" w:rsidRPr="00227F0F">
        <w:t xml:space="preserve"> </w:t>
      </w:r>
      <w:r w:rsidRPr="00227F0F">
        <w:t>В</w:t>
      </w:r>
      <w:r w:rsidR="00227F0F" w:rsidRPr="00227F0F">
        <w:t xml:space="preserve"> </w:t>
      </w:r>
      <w:r w:rsidRPr="00227F0F">
        <w:t>случае</w:t>
      </w:r>
      <w:r w:rsidR="00227F0F" w:rsidRPr="00227F0F">
        <w:t xml:space="preserve"> </w:t>
      </w:r>
      <w:r w:rsidRPr="00227F0F">
        <w:t>принятия</w:t>
      </w:r>
      <w:r w:rsidR="00227F0F" w:rsidRPr="00227F0F">
        <w:t xml:space="preserve"> </w:t>
      </w:r>
      <w:r w:rsidRPr="00227F0F">
        <w:t>закона</w:t>
      </w:r>
      <w:r w:rsidR="00227F0F" w:rsidRPr="00227F0F">
        <w:t xml:space="preserve"> </w:t>
      </w:r>
      <w:r w:rsidRPr="00227F0F">
        <w:t>он</w:t>
      </w:r>
      <w:r w:rsidR="00227F0F" w:rsidRPr="00227F0F">
        <w:t xml:space="preserve"> </w:t>
      </w:r>
      <w:r w:rsidRPr="00227F0F">
        <w:t>вступит</w:t>
      </w:r>
      <w:r w:rsidR="00227F0F" w:rsidRPr="00227F0F">
        <w:t xml:space="preserve"> </w:t>
      </w:r>
      <w:r w:rsidRPr="00227F0F">
        <w:t>в</w:t>
      </w:r>
      <w:r w:rsidR="00227F0F" w:rsidRPr="00227F0F">
        <w:t xml:space="preserve"> </w:t>
      </w:r>
      <w:r w:rsidRPr="00227F0F">
        <w:t>силу</w:t>
      </w:r>
      <w:r w:rsidR="00227F0F" w:rsidRPr="00227F0F">
        <w:t xml:space="preserve"> </w:t>
      </w:r>
      <w:r w:rsidRPr="00227F0F">
        <w:t>со</w:t>
      </w:r>
      <w:r w:rsidR="00227F0F" w:rsidRPr="00227F0F">
        <w:t xml:space="preserve"> </w:t>
      </w:r>
      <w:r w:rsidRPr="00227F0F">
        <w:t>следующего</w:t>
      </w:r>
      <w:r w:rsidR="00227F0F" w:rsidRPr="00227F0F">
        <w:t xml:space="preserve"> </w:t>
      </w:r>
      <w:r w:rsidRPr="00227F0F">
        <w:t>года.</w:t>
      </w:r>
      <w:r w:rsidR="00227F0F" w:rsidRPr="00227F0F">
        <w:t xml:space="preserve"> </w:t>
      </w:r>
    </w:p>
    <w:p w:rsidR="0062564B" w:rsidRPr="00227F0F" w:rsidRDefault="0062564B" w:rsidP="0062564B">
      <w:r w:rsidRPr="00227F0F">
        <w:t>В</w:t>
      </w:r>
      <w:r w:rsidR="00227F0F" w:rsidRPr="00227F0F">
        <w:t xml:space="preserve"> </w:t>
      </w:r>
      <w:r w:rsidRPr="00227F0F">
        <w:t>КПРФ</w:t>
      </w:r>
      <w:r w:rsidR="00227F0F" w:rsidRPr="00227F0F">
        <w:t xml:space="preserve"> </w:t>
      </w:r>
      <w:r w:rsidRPr="00227F0F">
        <w:t>поясняют</w:t>
      </w:r>
      <w:r w:rsidR="00227F0F" w:rsidRPr="00227F0F">
        <w:t xml:space="preserve"> </w:t>
      </w:r>
      <w:r w:rsidRPr="00227F0F">
        <w:t>свою</w:t>
      </w:r>
      <w:r w:rsidR="00227F0F" w:rsidRPr="00227F0F">
        <w:t xml:space="preserve"> </w:t>
      </w:r>
      <w:r w:rsidRPr="00227F0F">
        <w:t>инициативу</w:t>
      </w:r>
      <w:r w:rsidR="00227F0F" w:rsidRPr="00227F0F">
        <w:t xml:space="preserve"> </w:t>
      </w:r>
      <w:r w:rsidRPr="00227F0F">
        <w:t>тем,</w:t>
      </w:r>
      <w:r w:rsidR="00227F0F" w:rsidRPr="00227F0F">
        <w:t xml:space="preserve"> </w:t>
      </w:r>
      <w:r w:rsidRPr="00227F0F">
        <w:t>что</w:t>
      </w:r>
      <w:r w:rsidR="00227F0F" w:rsidRPr="00227F0F">
        <w:t xml:space="preserve"> </w:t>
      </w:r>
      <w:r w:rsidRPr="00227F0F">
        <w:t>в</w:t>
      </w:r>
      <w:r w:rsidR="00227F0F" w:rsidRPr="00227F0F">
        <w:t xml:space="preserve"> </w:t>
      </w:r>
      <w:r w:rsidRPr="00227F0F">
        <w:t>настоящее</w:t>
      </w:r>
      <w:r w:rsidR="00227F0F" w:rsidRPr="00227F0F">
        <w:t xml:space="preserve"> </w:t>
      </w:r>
      <w:r w:rsidRPr="00227F0F">
        <w:t>время</w:t>
      </w:r>
      <w:r w:rsidR="00227F0F" w:rsidRPr="00227F0F">
        <w:t xml:space="preserve"> </w:t>
      </w:r>
      <w:r w:rsidRPr="00227F0F">
        <w:t>отказ</w:t>
      </w:r>
      <w:r w:rsidR="00227F0F" w:rsidRPr="00227F0F">
        <w:t xml:space="preserve"> </w:t>
      </w:r>
      <w:r w:rsidRPr="00227F0F">
        <w:t>от</w:t>
      </w:r>
      <w:r w:rsidR="00227F0F" w:rsidRPr="00227F0F">
        <w:t xml:space="preserve"> </w:t>
      </w:r>
      <w:r w:rsidRPr="00227F0F">
        <w:t>индексации</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работающим</w:t>
      </w:r>
      <w:r w:rsidR="00227F0F" w:rsidRPr="00227F0F">
        <w:t xml:space="preserve"> </w:t>
      </w:r>
      <w:r w:rsidRPr="00227F0F">
        <w:t>инвалидам</w:t>
      </w:r>
      <w:r w:rsidR="00227F0F" w:rsidRPr="00227F0F">
        <w:t xml:space="preserve"> </w:t>
      </w:r>
      <w:r w:rsidRPr="00227F0F">
        <w:t>не</w:t>
      </w:r>
      <w:r w:rsidR="00227F0F" w:rsidRPr="00227F0F">
        <w:t xml:space="preserve"> </w:t>
      </w:r>
      <w:r w:rsidRPr="00227F0F">
        <w:t>мотивирует</w:t>
      </w:r>
      <w:r w:rsidR="00227F0F" w:rsidRPr="00227F0F">
        <w:t xml:space="preserve"> </w:t>
      </w:r>
      <w:r w:rsidRPr="00227F0F">
        <w:t>их</w:t>
      </w:r>
      <w:r w:rsidR="00227F0F" w:rsidRPr="00227F0F">
        <w:t xml:space="preserve"> </w:t>
      </w:r>
      <w:r w:rsidRPr="00227F0F">
        <w:t>работать,</w:t>
      </w:r>
      <w:r w:rsidR="00227F0F" w:rsidRPr="00227F0F">
        <w:t xml:space="preserve"> </w:t>
      </w:r>
      <w:r w:rsidRPr="00227F0F">
        <w:t>так</w:t>
      </w:r>
      <w:r w:rsidR="00227F0F" w:rsidRPr="00227F0F">
        <w:t xml:space="preserve"> </w:t>
      </w:r>
      <w:r w:rsidRPr="00227F0F">
        <w:t>как</w:t>
      </w:r>
      <w:r w:rsidR="00227F0F" w:rsidRPr="00227F0F">
        <w:t xml:space="preserve"> </w:t>
      </w:r>
      <w:r w:rsidRPr="00227F0F">
        <w:t>размер</w:t>
      </w:r>
      <w:r w:rsidR="00227F0F" w:rsidRPr="00227F0F">
        <w:t xml:space="preserve"> </w:t>
      </w:r>
      <w:r w:rsidRPr="00227F0F">
        <w:t>пенсии</w:t>
      </w:r>
      <w:r w:rsidR="00227F0F" w:rsidRPr="00227F0F">
        <w:t xml:space="preserve"> </w:t>
      </w:r>
      <w:r w:rsidRPr="00227F0F">
        <w:t>у</w:t>
      </w:r>
      <w:r w:rsidR="00227F0F" w:rsidRPr="00227F0F">
        <w:t xml:space="preserve"> </w:t>
      </w:r>
      <w:r w:rsidRPr="00227F0F">
        <w:t>работающих</w:t>
      </w:r>
      <w:r w:rsidR="00227F0F" w:rsidRPr="00227F0F">
        <w:t xml:space="preserve"> </w:t>
      </w:r>
      <w:r w:rsidRPr="00227F0F">
        <w:t>инвалидов</w:t>
      </w:r>
      <w:r w:rsidR="00227F0F" w:rsidRPr="00227F0F">
        <w:t xml:space="preserve"> </w:t>
      </w:r>
      <w:r w:rsidRPr="00227F0F">
        <w:t>на</w:t>
      </w:r>
      <w:r w:rsidR="00227F0F" w:rsidRPr="00227F0F">
        <w:t xml:space="preserve"> </w:t>
      </w:r>
      <w:r w:rsidRPr="00227F0F">
        <w:t>четверть</w:t>
      </w:r>
      <w:r w:rsidR="00227F0F" w:rsidRPr="00227F0F">
        <w:t xml:space="preserve"> </w:t>
      </w:r>
      <w:r w:rsidRPr="00227F0F">
        <w:t>ниже,</w:t>
      </w:r>
      <w:r w:rsidR="00227F0F" w:rsidRPr="00227F0F">
        <w:t xml:space="preserve"> </w:t>
      </w:r>
      <w:r w:rsidRPr="00227F0F">
        <w:t>чем</w:t>
      </w:r>
      <w:r w:rsidR="00227F0F" w:rsidRPr="00227F0F">
        <w:t xml:space="preserve"> </w:t>
      </w:r>
      <w:r w:rsidRPr="00227F0F">
        <w:t>у</w:t>
      </w:r>
      <w:r w:rsidR="00227F0F" w:rsidRPr="00227F0F">
        <w:t xml:space="preserve"> </w:t>
      </w:r>
      <w:r w:rsidRPr="00227F0F">
        <w:t>неработающих.</w:t>
      </w:r>
    </w:p>
    <w:p w:rsidR="0062564B" w:rsidRPr="00227F0F" w:rsidRDefault="0062564B" w:rsidP="0062564B">
      <w:r w:rsidRPr="00227F0F">
        <w:t>В</w:t>
      </w:r>
      <w:r w:rsidR="00227F0F" w:rsidRPr="00227F0F">
        <w:t xml:space="preserve"> </w:t>
      </w:r>
      <w:r w:rsidRPr="00227F0F">
        <w:t>Правительстве</w:t>
      </w:r>
      <w:r w:rsidR="00227F0F" w:rsidRPr="00227F0F">
        <w:t xml:space="preserve"> </w:t>
      </w:r>
      <w:r w:rsidRPr="00227F0F">
        <w:t>рекомендовали</w:t>
      </w:r>
      <w:r w:rsidR="00227F0F" w:rsidRPr="00227F0F">
        <w:t xml:space="preserve"> </w:t>
      </w:r>
      <w:r w:rsidRPr="00227F0F">
        <w:t>направить</w:t>
      </w:r>
      <w:r w:rsidR="00227F0F" w:rsidRPr="00227F0F">
        <w:t xml:space="preserve"> </w:t>
      </w:r>
      <w:r w:rsidRPr="00227F0F">
        <w:t>законопроект</w:t>
      </w:r>
      <w:r w:rsidR="00227F0F" w:rsidRPr="00227F0F">
        <w:t xml:space="preserve"> </w:t>
      </w:r>
      <w:r w:rsidRPr="00227F0F">
        <w:t>на</w:t>
      </w:r>
      <w:r w:rsidR="00227F0F" w:rsidRPr="00227F0F">
        <w:t xml:space="preserve"> </w:t>
      </w:r>
      <w:r w:rsidRPr="00227F0F">
        <w:t>доработку.</w:t>
      </w:r>
      <w:r w:rsidR="00227F0F" w:rsidRPr="00227F0F">
        <w:t xml:space="preserve"> </w:t>
      </w:r>
      <w:r w:rsidRPr="00227F0F">
        <w:t>В</w:t>
      </w:r>
      <w:r w:rsidR="00227F0F" w:rsidRPr="00227F0F">
        <w:t xml:space="preserve"> </w:t>
      </w:r>
      <w:r w:rsidRPr="00227F0F">
        <w:t>заключении</w:t>
      </w:r>
      <w:r w:rsidR="00227F0F" w:rsidRPr="00227F0F">
        <w:t xml:space="preserve"> </w:t>
      </w:r>
      <w:r w:rsidRPr="00227F0F">
        <w:t>кабмина</w:t>
      </w:r>
      <w:r w:rsidR="00227F0F" w:rsidRPr="00227F0F">
        <w:t xml:space="preserve"> </w:t>
      </w:r>
      <w:r w:rsidRPr="00227F0F">
        <w:t>отмечается,</w:t>
      </w:r>
      <w:r w:rsidR="00227F0F" w:rsidRPr="00227F0F">
        <w:t xml:space="preserve"> </w:t>
      </w:r>
      <w:r w:rsidRPr="00227F0F">
        <w:t>что,</w:t>
      </w:r>
      <w:r w:rsidR="00227F0F" w:rsidRPr="00227F0F">
        <w:t xml:space="preserve"> </w:t>
      </w:r>
      <w:r w:rsidRPr="00227F0F">
        <w:t>согласно</w:t>
      </w:r>
      <w:r w:rsidR="00227F0F" w:rsidRPr="00227F0F">
        <w:t xml:space="preserve"> </w:t>
      </w:r>
      <w:r w:rsidRPr="00227F0F">
        <w:t>представленному</w:t>
      </w:r>
      <w:r w:rsidR="00227F0F" w:rsidRPr="00227F0F">
        <w:t xml:space="preserve"> </w:t>
      </w:r>
      <w:r w:rsidRPr="00227F0F">
        <w:t>финансово-экономическому</w:t>
      </w:r>
      <w:r w:rsidR="00227F0F" w:rsidRPr="00227F0F">
        <w:t xml:space="preserve"> </w:t>
      </w:r>
      <w:r w:rsidRPr="00227F0F">
        <w:t>обоснованию,</w:t>
      </w:r>
      <w:r w:rsidR="00227F0F" w:rsidRPr="00227F0F">
        <w:t xml:space="preserve"> </w:t>
      </w:r>
      <w:r w:rsidRPr="00227F0F">
        <w:t>реализация</w:t>
      </w:r>
      <w:r w:rsidR="00227F0F" w:rsidRPr="00227F0F">
        <w:t xml:space="preserve"> </w:t>
      </w:r>
      <w:r w:rsidRPr="00227F0F">
        <w:t>законопроекта</w:t>
      </w:r>
      <w:r w:rsidR="00227F0F" w:rsidRPr="00227F0F">
        <w:t xml:space="preserve"> </w:t>
      </w:r>
      <w:r w:rsidRPr="00227F0F">
        <w:t>потребует</w:t>
      </w:r>
      <w:r w:rsidR="00227F0F" w:rsidRPr="00227F0F">
        <w:t xml:space="preserve"> </w:t>
      </w:r>
      <w:r w:rsidRPr="00227F0F">
        <w:t>дополнительных</w:t>
      </w:r>
      <w:r w:rsidR="00227F0F" w:rsidRPr="00227F0F">
        <w:t xml:space="preserve"> </w:t>
      </w:r>
      <w:r w:rsidRPr="00227F0F">
        <w:t>расходов</w:t>
      </w:r>
      <w:r w:rsidR="00227F0F" w:rsidRPr="00227F0F">
        <w:t xml:space="preserve"> </w:t>
      </w:r>
      <w:r w:rsidRPr="00227F0F">
        <w:t>из</w:t>
      </w:r>
      <w:r w:rsidR="00227F0F" w:rsidRPr="00227F0F">
        <w:t xml:space="preserve"> </w:t>
      </w:r>
      <w:r w:rsidRPr="00227F0F">
        <w:t>Социального</w:t>
      </w:r>
      <w:r w:rsidR="00227F0F" w:rsidRPr="00227F0F">
        <w:t xml:space="preserve"> </w:t>
      </w:r>
      <w:r w:rsidRPr="00227F0F">
        <w:t>фонда</w:t>
      </w:r>
      <w:r w:rsidR="00227F0F" w:rsidRPr="00227F0F">
        <w:t xml:space="preserve"> </w:t>
      </w:r>
      <w:r w:rsidRPr="00227F0F">
        <w:t>и</w:t>
      </w:r>
      <w:r w:rsidR="00227F0F" w:rsidRPr="00227F0F">
        <w:t xml:space="preserve"> </w:t>
      </w:r>
      <w:r w:rsidRPr="00227F0F">
        <w:t>федерального</w:t>
      </w:r>
      <w:r w:rsidR="00227F0F" w:rsidRPr="00227F0F">
        <w:t xml:space="preserve"> </w:t>
      </w:r>
      <w:r w:rsidRPr="00227F0F">
        <w:t>бюджета</w:t>
      </w:r>
      <w:r w:rsidR="00227F0F" w:rsidRPr="00227F0F">
        <w:t xml:space="preserve"> </w:t>
      </w:r>
      <w:r w:rsidRPr="00227F0F">
        <w:t>на</w:t>
      </w:r>
      <w:r w:rsidR="00227F0F" w:rsidRPr="00227F0F">
        <w:t xml:space="preserve"> </w:t>
      </w:r>
      <w:r w:rsidRPr="00227F0F">
        <w:t>сумму</w:t>
      </w:r>
      <w:r w:rsidR="00227F0F" w:rsidRPr="00227F0F">
        <w:t xml:space="preserve"> </w:t>
      </w:r>
      <w:r w:rsidRPr="00227F0F">
        <w:t>более</w:t>
      </w:r>
      <w:r w:rsidR="00227F0F" w:rsidRPr="00227F0F">
        <w:t xml:space="preserve"> </w:t>
      </w:r>
      <w:r w:rsidRPr="00227F0F">
        <w:t>156,8</w:t>
      </w:r>
      <w:r w:rsidR="00227F0F" w:rsidRPr="00227F0F">
        <w:t xml:space="preserve"> </w:t>
      </w:r>
      <w:r w:rsidRPr="00227F0F">
        <w:t>миллиарда</w:t>
      </w:r>
      <w:r w:rsidR="00227F0F" w:rsidRPr="00227F0F">
        <w:t xml:space="preserve"> </w:t>
      </w:r>
      <w:r w:rsidRPr="00227F0F">
        <w:t>рублей,</w:t>
      </w:r>
      <w:r w:rsidR="00227F0F" w:rsidRPr="00227F0F">
        <w:t xml:space="preserve"> </w:t>
      </w:r>
      <w:r w:rsidRPr="00227F0F">
        <w:t>однако</w:t>
      </w:r>
      <w:r w:rsidR="00227F0F" w:rsidRPr="00227F0F">
        <w:t xml:space="preserve"> </w:t>
      </w:r>
      <w:r w:rsidRPr="00227F0F">
        <w:t>в</w:t>
      </w:r>
      <w:r w:rsidR="00227F0F" w:rsidRPr="00227F0F">
        <w:t xml:space="preserve"> </w:t>
      </w:r>
      <w:r w:rsidRPr="00227F0F">
        <w:t>документе</w:t>
      </w:r>
      <w:r w:rsidR="00227F0F" w:rsidRPr="00227F0F">
        <w:t xml:space="preserve"> </w:t>
      </w:r>
      <w:r w:rsidRPr="00227F0F">
        <w:t>не</w:t>
      </w:r>
      <w:r w:rsidR="00227F0F" w:rsidRPr="00227F0F">
        <w:t xml:space="preserve"> </w:t>
      </w:r>
      <w:r w:rsidRPr="00227F0F">
        <w:t>прописаны</w:t>
      </w:r>
      <w:r w:rsidR="00227F0F" w:rsidRPr="00227F0F">
        <w:t xml:space="preserve"> </w:t>
      </w:r>
      <w:r w:rsidRPr="00227F0F">
        <w:t>источники</w:t>
      </w:r>
      <w:r w:rsidR="00227F0F" w:rsidRPr="00227F0F">
        <w:t xml:space="preserve"> </w:t>
      </w:r>
      <w:r w:rsidRPr="00227F0F">
        <w:t>их</w:t>
      </w:r>
      <w:r w:rsidR="00227F0F" w:rsidRPr="00227F0F">
        <w:t xml:space="preserve"> </w:t>
      </w:r>
      <w:r w:rsidRPr="00227F0F">
        <w:t>финансирования</w:t>
      </w:r>
      <w:r w:rsidR="00227F0F" w:rsidRPr="00227F0F">
        <w:t xml:space="preserve"> </w:t>
      </w:r>
      <w:r w:rsidRPr="00227F0F">
        <w:t>и</w:t>
      </w:r>
      <w:r w:rsidR="00227F0F" w:rsidRPr="00227F0F">
        <w:t xml:space="preserve"> </w:t>
      </w:r>
      <w:r w:rsidRPr="00227F0F">
        <w:t>порядок</w:t>
      </w:r>
      <w:r w:rsidR="00227F0F" w:rsidRPr="00227F0F">
        <w:t xml:space="preserve"> </w:t>
      </w:r>
      <w:r w:rsidRPr="00227F0F">
        <w:t>исполнения</w:t>
      </w:r>
      <w:r w:rsidR="00227F0F" w:rsidRPr="00227F0F">
        <w:t xml:space="preserve"> </w:t>
      </w:r>
      <w:r w:rsidRPr="00227F0F">
        <w:t>расходных</w:t>
      </w:r>
      <w:r w:rsidR="00227F0F" w:rsidRPr="00227F0F">
        <w:t xml:space="preserve"> </w:t>
      </w:r>
      <w:r w:rsidRPr="00227F0F">
        <w:t>обязательств.</w:t>
      </w:r>
      <w:r w:rsidR="00227F0F" w:rsidRPr="00227F0F">
        <w:t xml:space="preserve"> </w:t>
      </w:r>
      <w:r w:rsidRPr="00227F0F">
        <w:t>С</w:t>
      </w:r>
      <w:r w:rsidR="00227F0F" w:rsidRPr="00227F0F">
        <w:t xml:space="preserve"> </w:t>
      </w:r>
      <w:r w:rsidRPr="00227F0F">
        <w:t>учетом</w:t>
      </w:r>
      <w:r w:rsidR="00227F0F" w:rsidRPr="00227F0F">
        <w:t xml:space="preserve"> </w:t>
      </w:r>
      <w:r w:rsidRPr="00227F0F">
        <w:t>этого</w:t>
      </w:r>
      <w:r w:rsidR="00227F0F" w:rsidRPr="00227F0F">
        <w:t xml:space="preserve"> </w:t>
      </w:r>
      <w:r w:rsidRPr="00227F0F">
        <w:t>законопроект</w:t>
      </w:r>
      <w:r w:rsidR="00227F0F" w:rsidRPr="00227F0F">
        <w:t xml:space="preserve"> </w:t>
      </w:r>
      <w:r w:rsidRPr="00227F0F">
        <w:t>нуждается</w:t>
      </w:r>
      <w:r w:rsidR="00227F0F" w:rsidRPr="00227F0F">
        <w:t xml:space="preserve"> </w:t>
      </w:r>
      <w:r w:rsidRPr="00227F0F">
        <w:t>в</w:t>
      </w:r>
      <w:r w:rsidR="00227F0F" w:rsidRPr="00227F0F">
        <w:t xml:space="preserve"> </w:t>
      </w:r>
      <w:r w:rsidRPr="00227F0F">
        <w:t>существенной</w:t>
      </w:r>
      <w:r w:rsidR="00227F0F" w:rsidRPr="00227F0F">
        <w:t xml:space="preserve"> </w:t>
      </w:r>
      <w:r w:rsidRPr="00227F0F">
        <w:t>доработке,</w:t>
      </w:r>
      <w:r w:rsidR="00227F0F" w:rsidRPr="00227F0F">
        <w:t xml:space="preserve"> </w:t>
      </w:r>
      <w:r w:rsidRPr="00227F0F">
        <w:t>говорится</w:t>
      </w:r>
      <w:r w:rsidR="00227F0F" w:rsidRPr="00227F0F">
        <w:t xml:space="preserve"> </w:t>
      </w:r>
      <w:r w:rsidRPr="00227F0F">
        <w:t>в</w:t>
      </w:r>
      <w:r w:rsidR="00227F0F" w:rsidRPr="00227F0F">
        <w:t xml:space="preserve"> </w:t>
      </w:r>
      <w:r w:rsidRPr="00227F0F">
        <w:t>правительственном</w:t>
      </w:r>
      <w:r w:rsidR="00227F0F" w:rsidRPr="00227F0F">
        <w:t xml:space="preserve"> </w:t>
      </w:r>
      <w:r w:rsidRPr="00227F0F">
        <w:t>отзыве.</w:t>
      </w:r>
      <w:r w:rsidR="00227F0F" w:rsidRPr="00227F0F">
        <w:t xml:space="preserve"> </w:t>
      </w:r>
    </w:p>
    <w:p w:rsidR="00D1642B" w:rsidRPr="00227F0F" w:rsidRDefault="00227F0F" w:rsidP="0062564B">
      <w:hyperlink r:id="rId17" w:history="1">
        <w:r w:rsidR="0062564B" w:rsidRPr="00227F0F">
          <w:rPr>
            <w:rStyle w:val="a3"/>
          </w:rPr>
          <w:t>https://www.pnp.ru/social/indeksaciyu-strakhovoy-pensii-rabotayushhim-invalidam-predlozhili-vozobnovit.html?utm_source=yxnews&amp;utm_medium=desktop&amp;utm_referrer=https%3A%2F%2Fdzen.ru%2Fnews%2Fsearch%3Ftext%3D</w:t>
        </w:r>
      </w:hyperlink>
    </w:p>
    <w:p w:rsidR="009343DA" w:rsidRPr="00227F0F" w:rsidRDefault="009343DA" w:rsidP="009343DA">
      <w:pPr>
        <w:pStyle w:val="2"/>
      </w:pPr>
      <w:bookmarkStart w:id="47" w:name="А105"/>
      <w:bookmarkStart w:id="48" w:name="_Toc146089090"/>
      <w:r w:rsidRPr="00227F0F">
        <w:lastRenderedPageBreak/>
        <w:t>РИА</w:t>
      </w:r>
      <w:r w:rsidR="00227F0F" w:rsidRPr="00227F0F">
        <w:t xml:space="preserve"> </w:t>
      </w:r>
      <w:r w:rsidRPr="00227F0F">
        <w:t>Новости,</w:t>
      </w:r>
      <w:r w:rsidR="00227F0F" w:rsidRPr="00227F0F">
        <w:t xml:space="preserve"> </w:t>
      </w:r>
      <w:r w:rsidRPr="00227F0F">
        <w:t>19.09.2023,</w:t>
      </w:r>
      <w:r w:rsidR="00227F0F" w:rsidRPr="00227F0F">
        <w:t xml:space="preserve"> </w:t>
      </w:r>
      <w:r w:rsidRPr="00227F0F">
        <w:t>В</w:t>
      </w:r>
      <w:r w:rsidR="00227F0F" w:rsidRPr="00227F0F">
        <w:t xml:space="preserve"> </w:t>
      </w:r>
      <w:r w:rsidRPr="00227F0F">
        <w:t>ГД</w:t>
      </w:r>
      <w:r w:rsidR="00227F0F" w:rsidRPr="00227F0F">
        <w:t xml:space="preserve"> </w:t>
      </w:r>
      <w:r w:rsidRPr="00227F0F">
        <w:t>внесли</w:t>
      </w:r>
      <w:r w:rsidR="00227F0F" w:rsidRPr="00227F0F">
        <w:t xml:space="preserve"> </w:t>
      </w:r>
      <w:r w:rsidRPr="00227F0F">
        <w:t>проект</w:t>
      </w:r>
      <w:r w:rsidR="00227F0F" w:rsidRPr="00227F0F">
        <w:t xml:space="preserve"> </w:t>
      </w:r>
      <w:r w:rsidRPr="00227F0F">
        <w:t>об</w:t>
      </w:r>
      <w:r w:rsidR="00227F0F" w:rsidRPr="00227F0F">
        <w:t xml:space="preserve"> </w:t>
      </w:r>
      <w:r w:rsidRPr="00227F0F">
        <w:t>индексации</w:t>
      </w:r>
      <w:r w:rsidR="00227F0F" w:rsidRPr="00227F0F">
        <w:t xml:space="preserve"> </w:t>
      </w:r>
      <w:r w:rsidRPr="00227F0F">
        <w:t>выплат</w:t>
      </w:r>
      <w:r w:rsidR="00227F0F" w:rsidRPr="00227F0F">
        <w:t xml:space="preserve"> </w:t>
      </w:r>
      <w:r w:rsidRPr="00227F0F">
        <w:t>работающим</w:t>
      </w:r>
      <w:r w:rsidR="00227F0F" w:rsidRPr="00227F0F">
        <w:t xml:space="preserve"> </w:t>
      </w:r>
      <w:r w:rsidRPr="00227F0F">
        <w:t>инвалидам-пенсионерам</w:t>
      </w:r>
      <w:bookmarkEnd w:id="47"/>
      <w:bookmarkEnd w:id="48"/>
    </w:p>
    <w:p w:rsidR="009343DA" w:rsidRPr="00227F0F" w:rsidRDefault="009343DA" w:rsidP="00227F0F">
      <w:pPr>
        <w:pStyle w:val="3"/>
      </w:pPr>
      <w:bookmarkStart w:id="49" w:name="_Toc146089091"/>
      <w:r w:rsidRPr="00227F0F">
        <w:t>Лидер</w:t>
      </w:r>
      <w:r w:rsidR="00227F0F" w:rsidRPr="00227F0F">
        <w:t xml:space="preserve"> </w:t>
      </w:r>
      <w:r w:rsidRPr="00227F0F">
        <w:t>КПРФ</w:t>
      </w:r>
      <w:r w:rsidR="00227F0F" w:rsidRPr="00227F0F">
        <w:t xml:space="preserve"> </w:t>
      </w:r>
      <w:r w:rsidRPr="00227F0F">
        <w:t>Геннадий</w:t>
      </w:r>
      <w:r w:rsidR="00227F0F" w:rsidRPr="00227F0F">
        <w:t xml:space="preserve"> </w:t>
      </w:r>
      <w:r w:rsidRPr="00227F0F">
        <w:t>Зюганов,</w:t>
      </w:r>
      <w:r w:rsidR="00227F0F" w:rsidRPr="00227F0F">
        <w:t xml:space="preserve"> </w:t>
      </w:r>
      <w:r w:rsidRPr="00227F0F">
        <w:t>депутаты</w:t>
      </w:r>
      <w:r w:rsidR="00227F0F" w:rsidRPr="00227F0F">
        <w:t xml:space="preserve"> </w:t>
      </w:r>
      <w:r w:rsidRPr="00227F0F">
        <w:t>фракции</w:t>
      </w:r>
      <w:r w:rsidR="00227F0F" w:rsidRPr="00227F0F">
        <w:t xml:space="preserve"> </w:t>
      </w:r>
      <w:r w:rsidRPr="00227F0F">
        <w:t>и</w:t>
      </w:r>
      <w:r w:rsidR="00227F0F" w:rsidRPr="00227F0F">
        <w:t xml:space="preserve"> </w:t>
      </w:r>
      <w:r w:rsidRPr="00227F0F">
        <w:t>глава</w:t>
      </w:r>
      <w:r w:rsidR="00227F0F" w:rsidRPr="00227F0F">
        <w:t xml:space="preserve"> </w:t>
      </w:r>
      <w:r w:rsidRPr="00227F0F">
        <w:t>комитета</w:t>
      </w:r>
      <w:r w:rsidR="00227F0F" w:rsidRPr="00227F0F">
        <w:t xml:space="preserve"> </w:t>
      </w:r>
      <w:r w:rsidRPr="00227F0F">
        <w:t>ГД</w:t>
      </w:r>
      <w:r w:rsidR="00227F0F" w:rsidRPr="00227F0F">
        <w:t xml:space="preserve"> </w:t>
      </w:r>
      <w:r w:rsidRPr="00227F0F">
        <w:t>по</w:t>
      </w:r>
      <w:r w:rsidR="00227F0F" w:rsidRPr="00227F0F">
        <w:t xml:space="preserve"> </w:t>
      </w:r>
      <w:r w:rsidRPr="00227F0F">
        <w:t>соцполитике</w:t>
      </w:r>
      <w:r w:rsidR="00227F0F" w:rsidRPr="00227F0F">
        <w:t xml:space="preserve"> </w:t>
      </w:r>
      <w:r w:rsidRPr="00227F0F">
        <w:t>Ярослав</w:t>
      </w:r>
      <w:r w:rsidR="00227F0F" w:rsidRPr="00227F0F">
        <w:t xml:space="preserve"> </w:t>
      </w:r>
      <w:r w:rsidRPr="00227F0F">
        <w:t>Нилов</w:t>
      </w:r>
      <w:r w:rsidR="00227F0F" w:rsidRPr="00227F0F">
        <w:t xml:space="preserve"> </w:t>
      </w:r>
      <w:r w:rsidRPr="00227F0F">
        <w:t>внесли</w:t>
      </w:r>
      <w:r w:rsidR="00227F0F" w:rsidRPr="00227F0F">
        <w:t xml:space="preserve"> </w:t>
      </w:r>
      <w:r w:rsidRPr="00227F0F">
        <w:t>в</w:t>
      </w:r>
      <w:r w:rsidR="00227F0F" w:rsidRPr="00227F0F">
        <w:t xml:space="preserve"> </w:t>
      </w:r>
      <w:r w:rsidRPr="00227F0F">
        <w:t>Госдуму</w:t>
      </w:r>
      <w:r w:rsidR="00227F0F" w:rsidRPr="00227F0F">
        <w:t xml:space="preserve"> </w:t>
      </w:r>
      <w:r w:rsidRPr="00227F0F">
        <w:t>законопроект</w:t>
      </w:r>
      <w:r w:rsidR="00227F0F" w:rsidRPr="00227F0F">
        <w:t xml:space="preserve"> </w:t>
      </w:r>
      <w:r w:rsidRPr="00227F0F">
        <w:t>об</w:t>
      </w:r>
      <w:r w:rsidR="00227F0F" w:rsidRPr="00227F0F">
        <w:t xml:space="preserve"> </w:t>
      </w:r>
      <w:r w:rsidRPr="00227F0F">
        <w:t>индексации</w:t>
      </w:r>
      <w:r w:rsidR="00227F0F" w:rsidRPr="00227F0F">
        <w:t xml:space="preserve"> </w:t>
      </w:r>
      <w:r w:rsidRPr="00227F0F">
        <w:t>размера</w:t>
      </w:r>
      <w:r w:rsidR="00227F0F" w:rsidRPr="00227F0F">
        <w:t xml:space="preserve"> </w:t>
      </w:r>
      <w:r w:rsidRPr="00227F0F">
        <w:t>фиксированной</w:t>
      </w:r>
      <w:r w:rsidR="00227F0F" w:rsidRPr="00227F0F">
        <w:t xml:space="preserve"> </w:t>
      </w:r>
      <w:r w:rsidRPr="00227F0F">
        <w:t>выплаты</w:t>
      </w:r>
      <w:r w:rsidR="00227F0F" w:rsidRPr="00227F0F">
        <w:t xml:space="preserve"> </w:t>
      </w:r>
      <w:r w:rsidRPr="00227F0F">
        <w:t>к</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для</w:t>
      </w:r>
      <w:r w:rsidR="00227F0F" w:rsidRPr="00227F0F">
        <w:t xml:space="preserve"> </w:t>
      </w:r>
      <w:r w:rsidRPr="00227F0F">
        <w:t>работающих</w:t>
      </w:r>
      <w:r w:rsidR="00227F0F" w:rsidRPr="00227F0F">
        <w:t xml:space="preserve"> </w:t>
      </w:r>
      <w:r w:rsidRPr="00227F0F">
        <w:t>инвалидов-пенсионеров,</w:t>
      </w:r>
      <w:r w:rsidR="00227F0F" w:rsidRPr="00227F0F">
        <w:t xml:space="preserve"> </w:t>
      </w:r>
      <w:r w:rsidRPr="00227F0F">
        <w:t>он</w:t>
      </w:r>
      <w:r w:rsidR="00227F0F" w:rsidRPr="00227F0F">
        <w:t xml:space="preserve"> </w:t>
      </w:r>
      <w:r w:rsidRPr="00227F0F">
        <w:t>доступен</w:t>
      </w:r>
      <w:r w:rsidR="00227F0F" w:rsidRPr="00227F0F">
        <w:t xml:space="preserve"> </w:t>
      </w:r>
      <w:r w:rsidRPr="00227F0F">
        <w:t>в</w:t>
      </w:r>
      <w:r w:rsidR="00227F0F" w:rsidRPr="00227F0F">
        <w:t xml:space="preserve"> </w:t>
      </w:r>
      <w:r w:rsidRPr="00227F0F">
        <w:t>думской</w:t>
      </w:r>
      <w:r w:rsidR="00227F0F" w:rsidRPr="00227F0F">
        <w:t xml:space="preserve"> </w:t>
      </w:r>
      <w:r w:rsidRPr="00227F0F">
        <w:t>базе</w:t>
      </w:r>
      <w:r w:rsidR="00227F0F" w:rsidRPr="00227F0F">
        <w:t xml:space="preserve"> </w:t>
      </w:r>
      <w:r w:rsidRPr="00227F0F">
        <w:t>данных.</w:t>
      </w:r>
      <w:bookmarkEnd w:id="49"/>
    </w:p>
    <w:p w:rsidR="009343DA" w:rsidRPr="00227F0F" w:rsidRDefault="00227F0F" w:rsidP="009343DA">
      <w:r w:rsidRPr="00227F0F">
        <w:t>«</w:t>
      </w:r>
      <w:r w:rsidR="009343DA" w:rsidRPr="00227F0F">
        <w:t>Индексация</w:t>
      </w:r>
      <w:r w:rsidRPr="00227F0F">
        <w:t xml:space="preserve"> </w:t>
      </w:r>
      <w:r w:rsidR="009343DA" w:rsidRPr="00227F0F">
        <w:t>(увеличение)</w:t>
      </w:r>
      <w:r w:rsidRPr="00227F0F">
        <w:t xml:space="preserve"> </w:t>
      </w:r>
      <w:r w:rsidR="009343DA" w:rsidRPr="00227F0F">
        <w:t>размера</w:t>
      </w:r>
      <w:r w:rsidRPr="00227F0F">
        <w:t xml:space="preserve"> </w:t>
      </w:r>
      <w:r w:rsidR="009343DA" w:rsidRPr="00227F0F">
        <w:t>фиксированной</w:t>
      </w:r>
      <w:r w:rsidRPr="00227F0F">
        <w:t xml:space="preserve"> </w:t>
      </w:r>
      <w:r w:rsidR="009343DA" w:rsidRPr="00227F0F">
        <w:t>выплаты</w:t>
      </w:r>
      <w:r w:rsidRPr="00227F0F">
        <w:t xml:space="preserve"> </w:t>
      </w:r>
      <w:r w:rsidR="009343DA" w:rsidRPr="00227F0F">
        <w:t>к</w:t>
      </w:r>
      <w:r w:rsidRPr="00227F0F">
        <w:t xml:space="preserve"> </w:t>
      </w:r>
      <w:r w:rsidR="009343DA" w:rsidRPr="00227F0F">
        <w:t>страховой</w:t>
      </w:r>
      <w:r w:rsidRPr="00227F0F">
        <w:t xml:space="preserve"> </w:t>
      </w:r>
      <w:r w:rsidR="009343DA" w:rsidRPr="00227F0F">
        <w:t>пенсии</w:t>
      </w:r>
      <w:r w:rsidRPr="00227F0F">
        <w:t xml:space="preserve"> </w:t>
      </w:r>
      <w:r w:rsidR="009343DA" w:rsidRPr="00227F0F">
        <w:t>и</w:t>
      </w:r>
      <w:r w:rsidRPr="00227F0F">
        <w:t xml:space="preserve"> </w:t>
      </w:r>
      <w:r w:rsidR="009343DA" w:rsidRPr="00227F0F">
        <w:t>корректировка</w:t>
      </w:r>
      <w:r w:rsidRPr="00227F0F">
        <w:t xml:space="preserve"> </w:t>
      </w:r>
      <w:r w:rsidR="009343DA" w:rsidRPr="00227F0F">
        <w:t>размера</w:t>
      </w:r>
      <w:r w:rsidRPr="00227F0F">
        <w:t xml:space="preserve"> </w:t>
      </w:r>
      <w:r w:rsidR="009343DA" w:rsidRPr="00227F0F">
        <w:t>страховой</w:t>
      </w:r>
      <w:r w:rsidRPr="00227F0F">
        <w:t xml:space="preserve"> </w:t>
      </w:r>
      <w:r w:rsidR="009343DA" w:rsidRPr="00227F0F">
        <w:t>пенсии</w:t>
      </w:r>
      <w:r w:rsidRPr="00227F0F">
        <w:t xml:space="preserve"> </w:t>
      </w:r>
      <w:r w:rsidR="009343DA" w:rsidRPr="00227F0F">
        <w:t>в</w:t>
      </w:r>
      <w:r w:rsidRPr="00227F0F">
        <w:t xml:space="preserve"> </w:t>
      </w:r>
      <w:r w:rsidR="009343DA" w:rsidRPr="00227F0F">
        <w:t>соответствии</w:t>
      </w:r>
      <w:r w:rsidRPr="00227F0F">
        <w:t xml:space="preserve"> </w:t>
      </w:r>
      <w:r w:rsidR="009343DA" w:rsidRPr="00227F0F">
        <w:t>с</w:t>
      </w:r>
      <w:r w:rsidRPr="00227F0F">
        <w:t xml:space="preserve"> </w:t>
      </w:r>
      <w:r w:rsidR="009343DA" w:rsidRPr="00227F0F">
        <w:t>изменением</w:t>
      </w:r>
      <w:r w:rsidRPr="00227F0F">
        <w:t xml:space="preserve"> </w:t>
      </w:r>
      <w:r w:rsidR="009343DA" w:rsidRPr="00227F0F">
        <w:t>стоимости</w:t>
      </w:r>
      <w:r w:rsidRPr="00227F0F">
        <w:t xml:space="preserve"> </w:t>
      </w:r>
      <w:r w:rsidR="009343DA" w:rsidRPr="00227F0F">
        <w:t>пенсионного</w:t>
      </w:r>
      <w:r w:rsidRPr="00227F0F">
        <w:t xml:space="preserve"> </w:t>
      </w:r>
      <w:r w:rsidR="009343DA" w:rsidRPr="00227F0F">
        <w:t>коэффициента</w:t>
      </w:r>
      <w:r w:rsidRPr="00227F0F">
        <w:t xml:space="preserve"> </w:t>
      </w:r>
      <w:r w:rsidR="009343DA" w:rsidRPr="00227F0F">
        <w:t>работающим</w:t>
      </w:r>
      <w:r w:rsidRPr="00227F0F">
        <w:t xml:space="preserve"> </w:t>
      </w:r>
      <w:r w:rsidR="009343DA" w:rsidRPr="00227F0F">
        <w:t>пенсионерам,</w:t>
      </w:r>
      <w:r w:rsidRPr="00227F0F">
        <w:t xml:space="preserve"> </w:t>
      </w:r>
      <w:r w:rsidR="009343DA" w:rsidRPr="00227F0F">
        <w:t>являющимся</w:t>
      </w:r>
      <w:r w:rsidRPr="00227F0F">
        <w:t xml:space="preserve"> </w:t>
      </w:r>
      <w:r w:rsidR="009343DA" w:rsidRPr="00227F0F">
        <w:t>инвалидами,</w:t>
      </w:r>
      <w:r w:rsidRPr="00227F0F">
        <w:t xml:space="preserve"> </w:t>
      </w:r>
      <w:r w:rsidR="009343DA" w:rsidRPr="00227F0F">
        <w:t>осуществляется</w:t>
      </w:r>
      <w:r w:rsidRPr="00227F0F">
        <w:t xml:space="preserve"> </w:t>
      </w:r>
      <w:r w:rsidR="009343DA" w:rsidRPr="00227F0F">
        <w:t>с</w:t>
      </w:r>
      <w:r w:rsidRPr="00227F0F">
        <w:t xml:space="preserve"> </w:t>
      </w:r>
      <w:r w:rsidR="009343DA" w:rsidRPr="00227F0F">
        <w:t>1</w:t>
      </w:r>
      <w:r w:rsidRPr="00227F0F">
        <w:t xml:space="preserve"> </w:t>
      </w:r>
      <w:r w:rsidR="009343DA" w:rsidRPr="00227F0F">
        <w:t>января</w:t>
      </w:r>
      <w:r w:rsidRPr="00227F0F">
        <w:t xml:space="preserve"> </w:t>
      </w:r>
      <w:r w:rsidR="009343DA" w:rsidRPr="00227F0F">
        <w:t>2024</w:t>
      </w:r>
      <w:r w:rsidRPr="00227F0F">
        <w:t xml:space="preserve"> </w:t>
      </w:r>
      <w:r w:rsidR="009343DA" w:rsidRPr="00227F0F">
        <w:t>года</w:t>
      </w:r>
      <w:r w:rsidRPr="00227F0F">
        <w:t xml:space="preserve"> </w:t>
      </w:r>
      <w:r w:rsidR="009343DA" w:rsidRPr="00227F0F">
        <w:t>с</w:t>
      </w:r>
      <w:r w:rsidRPr="00227F0F">
        <w:t xml:space="preserve"> </w:t>
      </w:r>
      <w:r w:rsidR="009343DA" w:rsidRPr="00227F0F">
        <w:t>учетом</w:t>
      </w:r>
      <w:r w:rsidRPr="00227F0F">
        <w:t xml:space="preserve"> </w:t>
      </w:r>
      <w:r w:rsidR="009343DA" w:rsidRPr="00227F0F">
        <w:t>их</w:t>
      </w:r>
      <w:r w:rsidRPr="00227F0F">
        <w:t xml:space="preserve"> </w:t>
      </w:r>
      <w:r w:rsidR="009343DA" w:rsidRPr="00227F0F">
        <w:t>индексации,</w:t>
      </w:r>
      <w:r w:rsidRPr="00227F0F">
        <w:t xml:space="preserve"> </w:t>
      </w:r>
      <w:r w:rsidR="009343DA" w:rsidRPr="00227F0F">
        <w:t>изменения</w:t>
      </w:r>
      <w:r w:rsidRPr="00227F0F">
        <w:t xml:space="preserve"> </w:t>
      </w:r>
      <w:r w:rsidR="009343DA" w:rsidRPr="00227F0F">
        <w:t>стоимости</w:t>
      </w:r>
      <w:r w:rsidRPr="00227F0F">
        <w:t xml:space="preserve"> </w:t>
      </w:r>
      <w:r w:rsidR="009343DA" w:rsidRPr="00227F0F">
        <w:t>в</w:t>
      </w:r>
      <w:r w:rsidRPr="00227F0F">
        <w:t xml:space="preserve"> </w:t>
      </w:r>
      <w:r w:rsidR="009343DA" w:rsidRPr="00227F0F">
        <w:t>2016</w:t>
      </w:r>
      <w:r w:rsidRPr="00227F0F">
        <w:t xml:space="preserve"> </w:t>
      </w:r>
      <w:r w:rsidR="009343DA" w:rsidRPr="00227F0F">
        <w:t>-</w:t>
      </w:r>
      <w:r w:rsidRPr="00227F0F">
        <w:t xml:space="preserve"> </w:t>
      </w:r>
      <w:r w:rsidR="009343DA" w:rsidRPr="00227F0F">
        <w:t>2023</w:t>
      </w:r>
      <w:r w:rsidRPr="00227F0F">
        <w:t xml:space="preserve"> </w:t>
      </w:r>
      <w:r w:rsidR="009343DA" w:rsidRPr="00227F0F">
        <w:t>годах</w:t>
      </w:r>
      <w:r w:rsidRPr="00227F0F">
        <w:t>»</w:t>
      </w:r>
      <w:r w:rsidR="009343DA" w:rsidRPr="00227F0F">
        <w:t>,</w:t>
      </w:r>
      <w:r w:rsidRPr="00227F0F">
        <w:t xml:space="preserve"> </w:t>
      </w:r>
      <w:r w:rsidR="009343DA" w:rsidRPr="00227F0F">
        <w:t>-</w:t>
      </w:r>
      <w:r w:rsidRPr="00227F0F">
        <w:t xml:space="preserve"> </w:t>
      </w:r>
      <w:r w:rsidR="009343DA" w:rsidRPr="00227F0F">
        <w:t>говорится</w:t>
      </w:r>
      <w:r w:rsidRPr="00227F0F">
        <w:t xml:space="preserve"> </w:t>
      </w:r>
      <w:r w:rsidR="009343DA" w:rsidRPr="00227F0F">
        <w:t>в</w:t>
      </w:r>
      <w:r w:rsidRPr="00227F0F">
        <w:t xml:space="preserve"> </w:t>
      </w:r>
      <w:r w:rsidR="009343DA" w:rsidRPr="00227F0F">
        <w:t>тексте</w:t>
      </w:r>
      <w:r w:rsidRPr="00227F0F">
        <w:t xml:space="preserve"> </w:t>
      </w:r>
      <w:r w:rsidR="009343DA" w:rsidRPr="00227F0F">
        <w:t>законопроекта.</w:t>
      </w:r>
    </w:p>
    <w:p w:rsidR="009343DA" w:rsidRPr="00227F0F" w:rsidRDefault="009343DA" w:rsidP="009343DA">
      <w:r w:rsidRPr="00227F0F">
        <w:t>Отказ</w:t>
      </w:r>
      <w:r w:rsidR="00227F0F" w:rsidRPr="00227F0F">
        <w:t xml:space="preserve"> </w:t>
      </w:r>
      <w:r w:rsidRPr="00227F0F">
        <w:t>от</w:t>
      </w:r>
      <w:r w:rsidR="00227F0F" w:rsidRPr="00227F0F">
        <w:t xml:space="preserve"> </w:t>
      </w:r>
      <w:r w:rsidRPr="00227F0F">
        <w:t>индексации</w:t>
      </w:r>
      <w:r w:rsidR="00227F0F" w:rsidRPr="00227F0F">
        <w:t xml:space="preserve"> </w:t>
      </w:r>
      <w:r w:rsidRPr="00227F0F">
        <w:t>пенсий</w:t>
      </w:r>
      <w:r w:rsidR="00227F0F" w:rsidRPr="00227F0F">
        <w:t xml:space="preserve"> </w:t>
      </w:r>
      <w:r w:rsidRPr="00227F0F">
        <w:t>работающим</w:t>
      </w:r>
      <w:r w:rsidR="00227F0F" w:rsidRPr="00227F0F">
        <w:t xml:space="preserve"> </w:t>
      </w:r>
      <w:r w:rsidRPr="00227F0F">
        <w:t>инвалидам</w:t>
      </w:r>
      <w:r w:rsidR="00227F0F" w:rsidRPr="00227F0F">
        <w:t xml:space="preserve"> </w:t>
      </w:r>
      <w:r w:rsidRPr="00227F0F">
        <w:t>является</w:t>
      </w:r>
      <w:r w:rsidR="00227F0F" w:rsidRPr="00227F0F">
        <w:t xml:space="preserve"> </w:t>
      </w:r>
      <w:r w:rsidRPr="00227F0F">
        <w:t>существенным</w:t>
      </w:r>
      <w:r w:rsidR="00227F0F" w:rsidRPr="00227F0F">
        <w:t xml:space="preserve"> </w:t>
      </w:r>
      <w:r w:rsidRPr="00227F0F">
        <w:t>антистимулом</w:t>
      </w:r>
      <w:r w:rsidR="00227F0F" w:rsidRPr="00227F0F">
        <w:t xml:space="preserve"> </w:t>
      </w:r>
      <w:r w:rsidRPr="00227F0F">
        <w:t>к</w:t>
      </w:r>
      <w:r w:rsidR="00227F0F" w:rsidRPr="00227F0F">
        <w:t xml:space="preserve"> </w:t>
      </w:r>
      <w:r w:rsidRPr="00227F0F">
        <w:t>занятию</w:t>
      </w:r>
      <w:r w:rsidR="00227F0F" w:rsidRPr="00227F0F">
        <w:t xml:space="preserve"> </w:t>
      </w:r>
      <w:r w:rsidRPr="00227F0F">
        <w:t>ими</w:t>
      </w:r>
      <w:r w:rsidR="00227F0F" w:rsidRPr="00227F0F">
        <w:t xml:space="preserve"> </w:t>
      </w:r>
      <w:r w:rsidRPr="00227F0F">
        <w:t>трудовой</w:t>
      </w:r>
      <w:r w:rsidR="00227F0F" w:rsidRPr="00227F0F">
        <w:t xml:space="preserve"> </w:t>
      </w:r>
      <w:r w:rsidRPr="00227F0F">
        <w:t>деятельностью,</w:t>
      </w:r>
      <w:r w:rsidR="00227F0F" w:rsidRPr="00227F0F">
        <w:t xml:space="preserve"> </w:t>
      </w:r>
      <w:r w:rsidRPr="00227F0F">
        <w:t>поскольку</w:t>
      </w:r>
      <w:r w:rsidR="00227F0F" w:rsidRPr="00227F0F">
        <w:t xml:space="preserve"> </w:t>
      </w:r>
      <w:r w:rsidRPr="00227F0F">
        <w:t>в</w:t>
      </w:r>
      <w:r w:rsidR="00227F0F" w:rsidRPr="00227F0F">
        <w:t xml:space="preserve"> </w:t>
      </w:r>
      <w:r w:rsidRPr="00227F0F">
        <w:t>настоящее</w:t>
      </w:r>
      <w:r w:rsidR="00227F0F" w:rsidRPr="00227F0F">
        <w:t xml:space="preserve"> </w:t>
      </w:r>
      <w:r w:rsidRPr="00227F0F">
        <w:t>время</w:t>
      </w:r>
      <w:r w:rsidR="00227F0F" w:rsidRPr="00227F0F">
        <w:t xml:space="preserve"> </w:t>
      </w:r>
      <w:r w:rsidRPr="00227F0F">
        <w:t>размер</w:t>
      </w:r>
      <w:r w:rsidR="00227F0F" w:rsidRPr="00227F0F">
        <w:t xml:space="preserve"> </w:t>
      </w:r>
      <w:r w:rsidRPr="00227F0F">
        <w:t>пенсии</w:t>
      </w:r>
      <w:r w:rsidR="00227F0F" w:rsidRPr="00227F0F">
        <w:t xml:space="preserve"> </w:t>
      </w:r>
      <w:r w:rsidRPr="00227F0F">
        <w:t>у</w:t>
      </w:r>
      <w:r w:rsidR="00227F0F" w:rsidRPr="00227F0F">
        <w:t xml:space="preserve"> </w:t>
      </w:r>
      <w:r w:rsidRPr="00227F0F">
        <w:t>работающих</w:t>
      </w:r>
      <w:r w:rsidR="00227F0F" w:rsidRPr="00227F0F">
        <w:t xml:space="preserve"> </w:t>
      </w:r>
      <w:r w:rsidRPr="00227F0F">
        <w:t>инвалидов</w:t>
      </w:r>
      <w:r w:rsidR="00227F0F" w:rsidRPr="00227F0F">
        <w:t xml:space="preserve"> </w:t>
      </w:r>
      <w:r w:rsidRPr="00227F0F">
        <w:t>на</w:t>
      </w:r>
      <w:r w:rsidR="00227F0F" w:rsidRPr="00227F0F">
        <w:t xml:space="preserve"> </w:t>
      </w:r>
      <w:r w:rsidRPr="00227F0F">
        <w:t>четверть</w:t>
      </w:r>
      <w:r w:rsidR="00227F0F" w:rsidRPr="00227F0F">
        <w:t xml:space="preserve"> </w:t>
      </w:r>
      <w:r w:rsidRPr="00227F0F">
        <w:t>ниже,</w:t>
      </w:r>
      <w:r w:rsidR="00227F0F" w:rsidRPr="00227F0F">
        <w:t xml:space="preserve"> </w:t>
      </w:r>
      <w:r w:rsidRPr="00227F0F">
        <w:t>чем</w:t>
      </w:r>
      <w:r w:rsidR="00227F0F" w:rsidRPr="00227F0F">
        <w:t xml:space="preserve"> </w:t>
      </w:r>
      <w:r w:rsidRPr="00227F0F">
        <w:t>у</w:t>
      </w:r>
      <w:r w:rsidR="00227F0F" w:rsidRPr="00227F0F">
        <w:t xml:space="preserve"> </w:t>
      </w:r>
      <w:r w:rsidRPr="00227F0F">
        <w:t>неработающих,</w:t>
      </w:r>
      <w:r w:rsidR="00227F0F" w:rsidRPr="00227F0F">
        <w:t xml:space="preserve"> </w:t>
      </w:r>
      <w:r w:rsidRPr="00227F0F">
        <w:t>говорится</w:t>
      </w:r>
      <w:r w:rsidR="00227F0F" w:rsidRPr="00227F0F">
        <w:t xml:space="preserve"> </w:t>
      </w:r>
      <w:r w:rsidRPr="00227F0F">
        <w:t>в</w:t>
      </w:r>
      <w:r w:rsidR="00227F0F" w:rsidRPr="00227F0F">
        <w:t xml:space="preserve"> </w:t>
      </w:r>
      <w:r w:rsidRPr="00227F0F">
        <w:t>тексте</w:t>
      </w:r>
      <w:r w:rsidR="00227F0F" w:rsidRPr="00227F0F">
        <w:t xml:space="preserve"> </w:t>
      </w:r>
      <w:r w:rsidRPr="00227F0F">
        <w:t>пояснительной</w:t>
      </w:r>
      <w:r w:rsidR="00227F0F" w:rsidRPr="00227F0F">
        <w:t xml:space="preserve"> </w:t>
      </w:r>
      <w:r w:rsidRPr="00227F0F">
        <w:t>записки</w:t>
      </w:r>
      <w:r w:rsidR="00227F0F" w:rsidRPr="00227F0F">
        <w:t xml:space="preserve"> </w:t>
      </w:r>
      <w:r w:rsidRPr="00227F0F">
        <w:t>к</w:t>
      </w:r>
      <w:r w:rsidR="00227F0F" w:rsidRPr="00227F0F">
        <w:t xml:space="preserve"> </w:t>
      </w:r>
      <w:r w:rsidRPr="00227F0F">
        <w:t>законопроекту.</w:t>
      </w:r>
    </w:p>
    <w:p w:rsidR="009343DA" w:rsidRPr="00227F0F" w:rsidRDefault="009343DA" w:rsidP="009343DA">
      <w:r w:rsidRPr="00227F0F">
        <w:t>По</w:t>
      </w:r>
      <w:r w:rsidR="00227F0F" w:rsidRPr="00227F0F">
        <w:t xml:space="preserve"> </w:t>
      </w:r>
      <w:r w:rsidRPr="00227F0F">
        <w:t>данным</w:t>
      </w:r>
      <w:r w:rsidR="00227F0F" w:rsidRPr="00227F0F">
        <w:t xml:space="preserve"> </w:t>
      </w:r>
      <w:r w:rsidRPr="00227F0F">
        <w:t>Росстата,</w:t>
      </w:r>
      <w:r w:rsidR="00227F0F" w:rsidRPr="00227F0F">
        <w:t xml:space="preserve"> </w:t>
      </w:r>
      <w:r w:rsidRPr="00227F0F">
        <w:t>число</w:t>
      </w:r>
      <w:r w:rsidR="00227F0F" w:rsidRPr="00227F0F">
        <w:t xml:space="preserve"> </w:t>
      </w:r>
      <w:r w:rsidRPr="00227F0F">
        <w:t>работающих</w:t>
      </w:r>
      <w:r w:rsidR="00227F0F" w:rsidRPr="00227F0F">
        <w:t xml:space="preserve"> </w:t>
      </w:r>
      <w:r w:rsidRPr="00227F0F">
        <w:t>инвалидов</w:t>
      </w:r>
      <w:r w:rsidR="00227F0F" w:rsidRPr="00227F0F">
        <w:t xml:space="preserve"> </w:t>
      </w:r>
      <w:r w:rsidRPr="00227F0F">
        <w:t>сократилось</w:t>
      </w:r>
      <w:r w:rsidR="00227F0F" w:rsidRPr="00227F0F">
        <w:t xml:space="preserve"> </w:t>
      </w:r>
      <w:r w:rsidRPr="00227F0F">
        <w:t>с</w:t>
      </w:r>
      <w:r w:rsidR="00227F0F" w:rsidRPr="00227F0F">
        <w:t xml:space="preserve"> </w:t>
      </w:r>
      <w:r w:rsidRPr="00227F0F">
        <w:t>2</w:t>
      </w:r>
      <w:r w:rsidR="00227F0F" w:rsidRPr="00227F0F">
        <w:t xml:space="preserve"> </w:t>
      </w:r>
      <w:r w:rsidRPr="00227F0F">
        <w:t>млн.</w:t>
      </w:r>
      <w:r w:rsidR="00227F0F" w:rsidRPr="00227F0F">
        <w:t xml:space="preserve"> </w:t>
      </w:r>
      <w:r w:rsidRPr="00227F0F">
        <w:t>543</w:t>
      </w:r>
      <w:r w:rsidR="00227F0F" w:rsidRPr="00227F0F">
        <w:t xml:space="preserve"> </w:t>
      </w:r>
      <w:r w:rsidRPr="00227F0F">
        <w:t>тысяч</w:t>
      </w:r>
      <w:r w:rsidR="00227F0F" w:rsidRPr="00227F0F">
        <w:t xml:space="preserve"> </w:t>
      </w:r>
      <w:r w:rsidRPr="00227F0F">
        <w:t>на</w:t>
      </w:r>
      <w:r w:rsidR="00227F0F" w:rsidRPr="00227F0F">
        <w:t xml:space="preserve"> </w:t>
      </w:r>
      <w:r w:rsidRPr="00227F0F">
        <w:t>1</w:t>
      </w:r>
      <w:r w:rsidR="00227F0F" w:rsidRPr="00227F0F">
        <w:t xml:space="preserve"> </w:t>
      </w:r>
      <w:r w:rsidRPr="00227F0F">
        <w:t>января</w:t>
      </w:r>
      <w:r w:rsidR="00227F0F" w:rsidRPr="00227F0F">
        <w:t xml:space="preserve"> </w:t>
      </w:r>
      <w:r w:rsidRPr="00227F0F">
        <w:t>2016</w:t>
      </w:r>
      <w:r w:rsidR="00227F0F" w:rsidRPr="00227F0F">
        <w:t xml:space="preserve"> </w:t>
      </w:r>
      <w:r w:rsidRPr="00227F0F">
        <w:t>года</w:t>
      </w:r>
      <w:r w:rsidR="00227F0F" w:rsidRPr="00227F0F">
        <w:t xml:space="preserve"> </w:t>
      </w:r>
      <w:r w:rsidRPr="00227F0F">
        <w:t>до</w:t>
      </w:r>
      <w:r w:rsidR="00227F0F" w:rsidRPr="00227F0F">
        <w:t xml:space="preserve"> </w:t>
      </w:r>
      <w:r w:rsidRPr="00227F0F">
        <w:t>1</w:t>
      </w:r>
      <w:r w:rsidR="00227F0F" w:rsidRPr="00227F0F">
        <w:t xml:space="preserve"> </w:t>
      </w:r>
      <w:r w:rsidRPr="00227F0F">
        <w:t>млн.</w:t>
      </w:r>
      <w:r w:rsidR="00227F0F" w:rsidRPr="00227F0F">
        <w:t xml:space="preserve"> </w:t>
      </w:r>
      <w:r w:rsidRPr="00227F0F">
        <w:t>644</w:t>
      </w:r>
      <w:r w:rsidR="00227F0F" w:rsidRPr="00227F0F">
        <w:t xml:space="preserve"> </w:t>
      </w:r>
      <w:r w:rsidRPr="00227F0F">
        <w:t>тысячи</w:t>
      </w:r>
      <w:r w:rsidR="00227F0F" w:rsidRPr="00227F0F">
        <w:t xml:space="preserve"> </w:t>
      </w:r>
      <w:r w:rsidRPr="00227F0F">
        <w:t>на</w:t>
      </w:r>
      <w:r w:rsidR="00227F0F" w:rsidRPr="00227F0F">
        <w:t xml:space="preserve"> </w:t>
      </w:r>
      <w:r w:rsidRPr="00227F0F">
        <w:t>1</w:t>
      </w:r>
      <w:r w:rsidR="00227F0F" w:rsidRPr="00227F0F">
        <w:t xml:space="preserve"> </w:t>
      </w:r>
      <w:r w:rsidRPr="00227F0F">
        <w:t>января</w:t>
      </w:r>
      <w:r w:rsidR="00227F0F" w:rsidRPr="00227F0F">
        <w:t xml:space="preserve"> </w:t>
      </w:r>
      <w:r w:rsidRPr="00227F0F">
        <w:t>2018</w:t>
      </w:r>
      <w:r w:rsidR="00227F0F" w:rsidRPr="00227F0F">
        <w:t xml:space="preserve"> </w:t>
      </w:r>
      <w:r w:rsidRPr="00227F0F">
        <w:t>года</w:t>
      </w:r>
      <w:r w:rsidR="00227F0F" w:rsidRPr="00227F0F">
        <w:t xml:space="preserve"> </w:t>
      </w:r>
      <w:r w:rsidRPr="00227F0F">
        <w:t>-</w:t>
      </w:r>
      <w:r w:rsidR="00227F0F" w:rsidRPr="00227F0F">
        <w:t xml:space="preserve"> </w:t>
      </w:r>
      <w:r w:rsidRPr="00227F0F">
        <w:t>более</w:t>
      </w:r>
      <w:r w:rsidR="00227F0F" w:rsidRPr="00227F0F">
        <w:t xml:space="preserve"> </w:t>
      </w:r>
      <w:r w:rsidRPr="00227F0F">
        <w:t>чем</w:t>
      </w:r>
      <w:r w:rsidR="00227F0F" w:rsidRPr="00227F0F">
        <w:t xml:space="preserve"> </w:t>
      </w:r>
      <w:r w:rsidRPr="00227F0F">
        <w:t>на</w:t>
      </w:r>
      <w:r w:rsidR="00227F0F" w:rsidRPr="00227F0F">
        <w:t xml:space="preserve"> </w:t>
      </w:r>
      <w:r w:rsidRPr="00227F0F">
        <w:t>35</w:t>
      </w:r>
      <w:r w:rsidR="00227F0F" w:rsidRPr="00227F0F">
        <w:t xml:space="preserve"> </w:t>
      </w:r>
      <w:r w:rsidRPr="00227F0F">
        <w:t>процентов.</w:t>
      </w:r>
      <w:r w:rsidR="00227F0F" w:rsidRPr="00227F0F">
        <w:t xml:space="preserve"> </w:t>
      </w:r>
      <w:r w:rsidRPr="00227F0F">
        <w:t>На</w:t>
      </w:r>
      <w:r w:rsidR="00227F0F" w:rsidRPr="00227F0F">
        <w:t xml:space="preserve"> </w:t>
      </w:r>
      <w:r w:rsidRPr="00227F0F">
        <w:t>1</w:t>
      </w:r>
      <w:r w:rsidR="00227F0F" w:rsidRPr="00227F0F">
        <w:t xml:space="preserve"> </w:t>
      </w:r>
      <w:r w:rsidRPr="00227F0F">
        <w:t>января</w:t>
      </w:r>
      <w:r w:rsidR="00227F0F" w:rsidRPr="00227F0F">
        <w:t xml:space="preserve"> </w:t>
      </w:r>
      <w:r w:rsidRPr="00227F0F">
        <w:t>2022</w:t>
      </w:r>
      <w:r w:rsidR="00227F0F" w:rsidRPr="00227F0F">
        <w:t xml:space="preserve"> </w:t>
      </w:r>
      <w:r w:rsidRPr="00227F0F">
        <w:t>года</w:t>
      </w:r>
      <w:r w:rsidR="00227F0F" w:rsidRPr="00227F0F">
        <w:t xml:space="preserve"> </w:t>
      </w:r>
      <w:r w:rsidRPr="00227F0F">
        <w:t>число</w:t>
      </w:r>
      <w:r w:rsidR="00227F0F" w:rsidRPr="00227F0F">
        <w:t xml:space="preserve"> </w:t>
      </w:r>
      <w:r w:rsidRPr="00227F0F">
        <w:t>работающих</w:t>
      </w:r>
      <w:r w:rsidR="00227F0F" w:rsidRPr="00227F0F">
        <w:t xml:space="preserve"> </w:t>
      </w:r>
      <w:r w:rsidRPr="00227F0F">
        <w:t>инвалидов</w:t>
      </w:r>
      <w:r w:rsidR="00227F0F" w:rsidRPr="00227F0F">
        <w:t xml:space="preserve"> </w:t>
      </w:r>
      <w:r w:rsidRPr="00227F0F">
        <w:t>составило</w:t>
      </w:r>
      <w:r w:rsidR="00227F0F" w:rsidRPr="00227F0F">
        <w:t xml:space="preserve"> </w:t>
      </w:r>
      <w:r w:rsidRPr="00227F0F">
        <w:t>1</w:t>
      </w:r>
      <w:r w:rsidR="00227F0F" w:rsidRPr="00227F0F">
        <w:t xml:space="preserve"> </w:t>
      </w:r>
      <w:r w:rsidRPr="00227F0F">
        <w:t>млн.</w:t>
      </w:r>
      <w:r w:rsidR="00227F0F" w:rsidRPr="00227F0F">
        <w:t xml:space="preserve"> </w:t>
      </w:r>
      <w:r w:rsidRPr="00227F0F">
        <w:t>559</w:t>
      </w:r>
      <w:r w:rsidR="00227F0F" w:rsidRPr="00227F0F">
        <w:t xml:space="preserve"> </w:t>
      </w:r>
      <w:r w:rsidRPr="00227F0F">
        <w:t>тыс.</w:t>
      </w:r>
      <w:r w:rsidR="00227F0F" w:rsidRPr="00227F0F">
        <w:t xml:space="preserve"> </w:t>
      </w:r>
      <w:r w:rsidRPr="00227F0F">
        <w:t>(снижение</w:t>
      </w:r>
      <w:r w:rsidR="00227F0F" w:rsidRPr="00227F0F">
        <w:t xml:space="preserve"> </w:t>
      </w:r>
      <w:r w:rsidRPr="00227F0F">
        <w:t>по</w:t>
      </w:r>
      <w:r w:rsidR="00227F0F" w:rsidRPr="00227F0F">
        <w:t xml:space="preserve"> </w:t>
      </w:r>
      <w:r w:rsidRPr="00227F0F">
        <w:t>сравнению</w:t>
      </w:r>
      <w:r w:rsidR="00227F0F" w:rsidRPr="00227F0F">
        <w:t xml:space="preserve"> </w:t>
      </w:r>
      <w:r w:rsidRPr="00227F0F">
        <w:t>с</w:t>
      </w:r>
      <w:r w:rsidR="00227F0F" w:rsidRPr="00227F0F">
        <w:t xml:space="preserve"> </w:t>
      </w:r>
      <w:r w:rsidRPr="00227F0F">
        <w:t>2016</w:t>
      </w:r>
      <w:r w:rsidR="00227F0F" w:rsidRPr="00227F0F">
        <w:t xml:space="preserve"> </w:t>
      </w:r>
      <w:r w:rsidRPr="00227F0F">
        <w:t>годом</w:t>
      </w:r>
      <w:r w:rsidR="00227F0F" w:rsidRPr="00227F0F">
        <w:t xml:space="preserve"> </w:t>
      </w:r>
      <w:r w:rsidRPr="00227F0F">
        <w:t>практически</w:t>
      </w:r>
      <w:r w:rsidR="00227F0F" w:rsidRPr="00227F0F">
        <w:t xml:space="preserve"> </w:t>
      </w:r>
      <w:r w:rsidRPr="00227F0F">
        <w:t>на</w:t>
      </w:r>
      <w:r w:rsidR="00227F0F" w:rsidRPr="00227F0F">
        <w:t xml:space="preserve"> </w:t>
      </w:r>
      <w:r w:rsidRPr="00227F0F">
        <w:t>один</w:t>
      </w:r>
      <w:r w:rsidR="00227F0F" w:rsidRPr="00227F0F">
        <w:t xml:space="preserve"> </w:t>
      </w:r>
      <w:r w:rsidRPr="00227F0F">
        <w:t>миллион</w:t>
      </w:r>
      <w:r w:rsidR="00227F0F" w:rsidRPr="00227F0F">
        <w:t xml:space="preserve"> </w:t>
      </w:r>
      <w:r w:rsidRPr="00227F0F">
        <w:t>человек),</w:t>
      </w:r>
      <w:r w:rsidR="00227F0F" w:rsidRPr="00227F0F">
        <w:t xml:space="preserve"> </w:t>
      </w:r>
      <w:r w:rsidRPr="00227F0F">
        <w:t>отмечается</w:t>
      </w:r>
      <w:r w:rsidR="00227F0F" w:rsidRPr="00227F0F">
        <w:t xml:space="preserve"> </w:t>
      </w:r>
      <w:r w:rsidRPr="00227F0F">
        <w:t>там.</w:t>
      </w:r>
    </w:p>
    <w:p w:rsidR="009343DA" w:rsidRPr="00227F0F" w:rsidRDefault="00227F0F" w:rsidP="009343DA">
      <w:hyperlink r:id="rId18" w:history="1">
        <w:r w:rsidR="009343DA" w:rsidRPr="00227F0F">
          <w:rPr>
            <w:rStyle w:val="a3"/>
          </w:rPr>
          <w:t>https://ria.ru/20230919/gd-1897261281.html</w:t>
        </w:r>
      </w:hyperlink>
      <w:r w:rsidRPr="00227F0F">
        <w:t xml:space="preserve"> </w:t>
      </w:r>
    </w:p>
    <w:p w:rsidR="00157629" w:rsidRPr="00227F0F" w:rsidRDefault="00157629" w:rsidP="00157629">
      <w:pPr>
        <w:pStyle w:val="2"/>
      </w:pPr>
      <w:bookmarkStart w:id="50" w:name="_Toc146089092"/>
      <w:r w:rsidRPr="00227F0F">
        <w:t>ТАСС,</w:t>
      </w:r>
      <w:r w:rsidR="00227F0F" w:rsidRPr="00227F0F">
        <w:t xml:space="preserve"> </w:t>
      </w:r>
      <w:r w:rsidRPr="00227F0F">
        <w:t>19.09.2023,</w:t>
      </w:r>
      <w:r w:rsidR="00227F0F" w:rsidRPr="00227F0F">
        <w:t xml:space="preserve"> </w:t>
      </w:r>
      <w:r w:rsidRPr="00227F0F">
        <w:t>Депутаты</w:t>
      </w:r>
      <w:r w:rsidR="00227F0F" w:rsidRPr="00227F0F">
        <w:t xml:space="preserve"> </w:t>
      </w:r>
      <w:r w:rsidRPr="00227F0F">
        <w:t>КПРФ</w:t>
      </w:r>
      <w:r w:rsidR="00227F0F" w:rsidRPr="00227F0F">
        <w:t xml:space="preserve"> </w:t>
      </w:r>
      <w:r w:rsidRPr="00227F0F">
        <w:t>внесли</w:t>
      </w:r>
      <w:r w:rsidR="00227F0F" w:rsidRPr="00227F0F">
        <w:t xml:space="preserve"> </w:t>
      </w:r>
      <w:r w:rsidRPr="00227F0F">
        <w:t>в</w:t>
      </w:r>
      <w:r w:rsidR="00227F0F" w:rsidRPr="00227F0F">
        <w:t xml:space="preserve"> </w:t>
      </w:r>
      <w:r w:rsidRPr="00227F0F">
        <w:t>Думу</w:t>
      </w:r>
      <w:r w:rsidR="00227F0F" w:rsidRPr="00227F0F">
        <w:t xml:space="preserve"> </w:t>
      </w:r>
      <w:r w:rsidRPr="00227F0F">
        <w:t>проект</w:t>
      </w:r>
      <w:r w:rsidR="00227F0F" w:rsidRPr="00227F0F">
        <w:t xml:space="preserve"> </w:t>
      </w:r>
      <w:r w:rsidRPr="00227F0F">
        <w:t>об</w:t>
      </w:r>
      <w:r w:rsidR="00227F0F" w:rsidRPr="00227F0F">
        <w:t xml:space="preserve"> </w:t>
      </w:r>
      <w:r w:rsidRPr="00227F0F">
        <w:t>индексации</w:t>
      </w:r>
      <w:r w:rsidR="00227F0F" w:rsidRPr="00227F0F">
        <w:t xml:space="preserve"> </w:t>
      </w:r>
      <w:r w:rsidRPr="00227F0F">
        <w:t>пенсии</w:t>
      </w:r>
      <w:r w:rsidR="00227F0F" w:rsidRPr="00227F0F">
        <w:t xml:space="preserve"> </w:t>
      </w:r>
      <w:r w:rsidRPr="00227F0F">
        <w:t>работающим</w:t>
      </w:r>
      <w:r w:rsidR="00227F0F" w:rsidRPr="00227F0F">
        <w:t xml:space="preserve"> </w:t>
      </w:r>
      <w:r w:rsidRPr="00227F0F">
        <w:t>инвалидам</w:t>
      </w:r>
      <w:bookmarkEnd w:id="50"/>
    </w:p>
    <w:p w:rsidR="00157629" w:rsidRPr="00227F0F" w:rsidRDefault="00157629" w:rsidP="00227F0F">
      <w:pPr>
        <w:pStyle w:val="3"/>
      </w:pPr>
      <w:bookmarkStart w:id="51" w:name="_Toc146089093"/>
      <w:r w:rsidRPr="00227F0F">
        <w:t>Депутаты</w:t>
      </w:r>
      <w:r w:rsidR="00227F0F" w:rsidRPr="00227F0F">
        <w:t xml:space="preserve"> </w:t>
      </w:r>
      <w:r w:rsidRPr="00227F0F">
        <w:t>фракции</w:t>
      </w:r>
      <w:r w:rsidR="00227F0F" w:rsidRPr="00227F0F">
        <w:t xml:space="preserve"> </w:t>
      </w:r>
      <w:r w:rsidRPr="00227F0F">
        <w:t>КПРФ</w:t>
      </w:r>
      <w:r w:rsidR="00227F0F" w:rsidRPr="00227F0F">
        <w:t xml:space="preserve"> </w:t>
      </w:r>
      <w:r w:rsidRPr="00227F0F">
        <w:t>во</w:t>
      </w:r>
      <w:r w:rsidR="00227F0F" w:rsidRPr="00227F0F">
        <w:t xml:space="preserve"> </w:t>
      </w:r>
      <w:r w:rsidRPr="00227F0F">
        <w:t>главе</w:t>
      </w:r>
      <w:r w:rsidR="00227F0F" w:rsidRPr="00227F0F">
        <w:t xml:space="preserve"> </w:t>
      </w:r>
      <w:r w:rsidRPr="00227F0F">
        <w:t>с</w:t>
      </w:r>
      <w:r w:rsidR="00227F0F" w:rsidRPr="00227F0F">
        <w:t xml:space="preserve"> </w:t>
      </w:r>
      <w:r w:rsidRPr="00227F0F">
        <w:t>лидером</w:t>
      </w:r>
      <w:r w:rsidR="00227F0F" w:rsidRPr="00227F0F">
        <w:t xml:space="preserve"> </w:t>
      </w:r>
      <w:r w:rsidRPr="00227F0F">
        <w:t>партии</w:t>
      </w:r>
      <w:r w:rsidR="00227F0F" w:rsidRPr="00227F0F">
        <w:t xml:space="preserve"> </w:t>
      </w:r>
      <w:r w:rsidRPr="00227F0F">
        <w:t>Геннадием</w:t>
      </w:r>
      <w:r w:rsidR="00227F0F" w:rsidRPr="00227F0F">
        <w:t xml:space="preserve"> </w:t>
      </w:r>
      <w:r w:rsidRPr="00227F0F">
        <w:t>Зюгановым</w:t>
      </w:r>
      <w:r w:rsidR="00227F0F" w:rsidRPr="00227F0F">
        <w:t xml:space="preserve"> </w:t>
      </w:r>
      <w:r w:rsidRPr="00227F0F">
        <w:t>внесли</w:t>
      </w:r>
      <w:r w:rsidR="00227F0F" w:rsidRPr="00227F0F">
        <w:t xml:space="preserve"> </w:t>
      </w:r>
      <w:r w:rsidRPr="00227F0F">
        <w:t>на</w:t>
      </w:r>
      <w:r w:rsidR="00227F0F" w:rsidRPr="00227F0F">
        <w:t xml:space="preserve"> </w:t>
      </w:r>
      <w:r w:rsidRPr="00227F0F">
        <w:t>рассмотрение</w:t>
      </w:r>
      <w:r w:rsidR="00227F0F" w:rsidRPr="00227F0F">
        <w:t xml:space="preserve"> </w:t>
      </w:r>
      <w:r w:rsidRPr="00227F0F">
        <w:t>Госдумы</w:t>
      </w:r>
      <w:r w:rsidR="00227F0F" w:rsidRPr="00227F0F">
        <w:t xml:space="preserve"> </w:t>
      </w:r>
      <w:r w:rsidRPr="00227F0F">
        <w:t>проект</w:t>
      </w:r>
      <w:r w:rsidR="00227F0F" w:rsidRPr="00227F0F">
        <w:t xml:space="preserve"> </w:t>
      </w:r>
      <w:r w:rsidRPr="00227F0F">
        <w:t>поправок</w:t>
      </w:r>
      <w:r w:rsidR="00227F0F" w:rsidRPr="00227F0F">
        <w:t xml:space="preserve"> </w:t>
      </w:r>
      <w:r w:rsidRPr="00227F0F">
        <w:t>в</w:t>
      </w:r>
      <w:r w:rsidR="00227F0F" w:rsidRPr="00227F0F">
        <w:t xml:space="preserve"> </w:t>
      </w:r>
      <w:r w:rsidRPr="00227F0F">
        <w:t>закон</w:t>
      </w:r>
      <w:r w:rsidR="00227F0F" w:rsidRPr="00227F0F">
        <w:t xml:space="preserve"> «</w:t>
      </w:r>
      <w:r w:rsidRPr="00227F0F">
        <w:t>О</w:t>
      </w:r>
      <w:r w:rsidR="00227F0F" w:rsidRPr="00227F0F">
        <w:t xml:space="preserve"> </w:t>
      </w:r>
      <w:r w:rsidRPr="00227F0F">
        <w:t>страховых</w:t>
      </w:r>
      <w:r w:rsidR="00227F0F" w:rsidRPr="00227F0F">
        <w:t xml:space="preserve"> </w:t>
      </w:r>
      <w:r w:rsidRPr="00227F0F">
        <w:t>пенсиях</w:t>
      </w:r>
      <w:r w:rsidR="00227F0F" w:rsidRPr="00227F0F">
        <w:t>»</w:t>
      </w:r>
      <w:r w:rsidRPr="00227F0F">
        <w:t>,</w:t>
      </w:r>
      <w:r w:rsidR="00227F0F" w:rsidRPr="00227F0F">
        <w:t xml:space="preserve"> </w:t>
      </w:r>
      <w:r w:rsidRPr="00227F0F">
        <w:t>предусматривающий</w:t>
      </w:r>
      <w:r w:rsidR="00227F0F" w:rsidRPr="00227F0F">
        <w:t xml:space="preserve"> </w:t>
      </w:r>
      <w:r w:rsidRPr="00227F0F">
        <w:t>восстановление</w:t>
      </w:r>
      <w:r w:rsidR="00227F0F" w:rsidRPr="00227F0F">
        <w:t xml:space="preserve"> </w:t>
      </w:r>
      <w:r w:rsidRPr="00227F0F">
        <w:t>индексации</w:t>
      </w:r>
      <w:r w:rsidR="00227F0F" w:rsidRPr="00227F0F">
        <w:t xml:space="preserve"> </w:t>
      </w:r>
      <w:r w:rsidRPr="00227F0F">
        <w:t>пенсии</w:t>
      </w:r>
      <w:r w:rsidR="00227F0F" w:rsidRPr="00227F0F">
        <w:t xml:space="preserve"> </w:t>
      </w:r>
      <w:r w:rsidRPr="00227F0F">
        <w:t>работающим</w:t>
      </w:r>
      <w:r w:rsidR="00227F0F" w:rsidRPr="00227F0F">
        <w:t xml:space="preserve"> </w:t>
      </w:r>
      <w:r w:rsidRPr="00227F0F">
        <w:t>пенсионерам,</w:t>
      </w:r>
      <w:r w:rsidR="00227F0F" w:rsidRPr="00227F0F">
        <w:t xml:space="preserve"> </w:t>
      </w:r>
      <w:r w:rsidRPr="00227F0F">
        <w:t>являющимся</w:t>
      </w:r>
      <w:r w:rsidR="00227F0F" w:rsidRPr="00227F0F">
        <w:t xml:space="preserve"> </w:t>
      </w:r>
      <w:r w:rsidRPr="00227F0F">
        <w:t>инвалидами.</w:t>
      </w:r>
      <w:r w:rsidR="00227F0F" w:rsidRPr="00227F0F">
        <w:t xml:space="preserve"> </w:t>
      </w:r>
      <w:r w:rsidRPr="00227F0F">
        <w:t>Документ</w:t>
      </w:r>
      <w:r w:rsidR="00227F0F" w:rsidRPr="00227F0F">
        <w:t xml:space="preserve"> </w:t>
      </w:r>
      <w:r w:rsidRPr="00227F0F">
        <w:t>размещен</w:t>
      </w:r>
      <w:r w:rsidR="00227F0F" w:rsidRPr="00227F0F">
        <w:t xml:space="preserve"> </w:t>
      </w:r>
      <w:r w:rsidRPr="00227F0F">
        <w:t>в</w:t>
      </w:r>
      <w:r w:rsidR="00227F0F" w:rsidRPr="00227F0F">
        <w:t xml:space="preserve"> </w:t>
      </w:r>
      <w:r w:rsidRPr="00227F0F">
        <w:t>думской</w:t>
      </w:r>
      <w:r w:rsidR="00227F0F" w:rsidRPr="00227F0F">
        <w:t xml:space="preserve"> </w:t>
      </w:r>
      <w:r w:rsidRPr="00227F0F">
        <w:t>базе</w:t>
      </w:r>
      <w:r w:rsidR="00227F0F" w:rsidRPr="00227F0F">
        <w:t xml:space="preserve"> </w:t>
      </w:r>
      <w:r w:rsidRPr="00227F0F">
        <w:t>данных.</w:t>
      </w:r>
      <w:bookmarkEnd w:id="51"/>
    </w:p>
    <w:p w:rsidR="00157629" w:rsidRPr="00227F0F" w:rsidRDefault="00227F0F" w:rsidP="00157629">
      <w:r w:rsidRPr="00227F0F">
        <w:t>«</w:t>
      </w:r>
      <w:r w:rsidR="00157629" w:rsidRPr="00227F0F">
        <w:t>Законопроект</w:t>
      </w:r>
      <w:r w:rsidRPr="00227F0F">
        <w:t xml:space="preserve"> </w:t>
      </w:r>
      <w:r w:rsidR="00157629" w:rsidRPr="00227F0F">
        <w:t>направлен</w:t>
      </w:r>
      <w:r w:rsidRPr="00227F0F">
        <w:t xml:space="preserve"> </w:t>
      </w:r>
      <w:r w:rsidR="00157629" w:rsidRPr="00227F0F">
        <w:t>на</w:t>
      </w:r>
      <w:r w:rsidRPr="00227F0F">
        <w:t xml:space="preserve"> </w:t>
      </w:r>
      <w:r w:rsidR="00157629" w:rsidRPr="00227F0F">
        <w:t>восстановление</w:t>
      </w:r>
      <w:r w:rsidRPr="00227F0F">
        <w:t xml:space="preserve"> </w:t>
      </w:r>
      <w:r w:rsidR="00157629" w:rsidRPr="00227F0F">
        <w:t>с</w:t>
      </w:r>
      <w:r w:rsidRPr="00227F0F">
        <w:t xml:space="preserve"> </w:t>
      </w:r>
      <w:r w:rsidR="00157629" w:rsidRPr="00227F0F">
        <w:t>1</w:t>
      </w:r>
      <w:r w:rsidRPr="00227F0F">
        <w:t xml:space="preserve"> </w:t>
      </w:r>
      <w:r w:rsidR="00157629" w:rsidRPr="00227F0F">
        <w:t>января</w:t>
      </w:r>
      <w:r w:rsidRPr="00227F0F">
        <w:t xml:space="preserve"> </w:t>
      </w:r>
      <w:r w:rsidR="00157629" w:rsidRPr="00227F0F">
        <w:t>2024</w:t>
      </w:r>
      <w:r w:rsidRPr="00227F0F">
        <w:t xml:space="preserve"> </w:t>
      </w:r>
      <w:r w:rsidR="00157629" w:rsidRPr="00227F0F">
        <w:t>года</w:t>
      </w:r>
      <w:r w:rsidRPr="00227F0F">
        <w:t xml:space="preserve"> </w:t>
      </w:r>
      <w:r w:rsidR="00157629" w:rsidRPr="00227F0F">
        <w:t>индексации</w:t>
      </w:r>
      <w:r w:rsidRPr="00227F0F">
        <w:t xml:space="preserve"> </w:t>
      </w:r>
      <w:r w:rsidR="00157629" w:rsidRPr="00227F0F">
        <w:t>(увеличения)</w:t>
      </w:r>
      <w:r w:rsidRPr="00227F0F">
        <w:t xml:space="preserve"> </w:t>
      </w:r>
      <w:r w:rsidR="00157629" w:rsidRPr="00227F0F">
        <w:t>размера</w:t>
      </w:r>
      <w:r w:rsidRPr="00227F0F">
        <w:t xml:space="preserve"> </w:t>
      </w:r>
      <w:r w:rsidR="00157629" w:rsidRPr="00227F0F">
        <w:t>фиксированной</w:t>
      </w:r>
      <w:r w:rsidRPr="00227F0F">
        <w:t xml:space="preserve"> </w:t>
      </w:r>
      <w:r w:rsidR="00157629" w:rsidRPr="00227F0F">
        <w:t>выплаты</w:t>
      </w:r>
      <w:r w:rsidRPr="00227F0F">
        <w:t xml:space="preserve"> </w:t>
      </w:r>
      <w:r w:rsidR="00157629" w:rsidRPr="00227F0F">
        <w:t>к</w:t>
      </w:r>
      <w:r w:rsidRPr="00227F0F">
        <w:t xml:space="preserve"> </w:t>
      </w:r>
      <w:r w:rsidR="00157629" w:rsidRPr="00227F0F">
        <w:t>страховой</w:t>
      </w:r>
      <w:r w:rsidRPr="00227F0F">
        <w:t xml:space="preserve"> </w:t>
      </w:r>
      <w:r w:rsidR="00157629" w:rsidRPr="00227F0F">
        <w:t>пенсии</w:t>
      </w:r>
      <w:r w:rsidRPr="00227F0F">
        <w:t xml:space="preserve"> </w:t>
      </w:r>
      <w:r w:rsidR="00157629" w:rsidRPr="00227F0F">
        <w:t>и</w:t>
      </w:r>
      <w:r w:rsidRPr="00227F0F">
        <w:t xml:space="preserve"> </w:t>
      </w:r>
      <w:r w:rsidR="00157629" w:rsidRPr="00227F0F">
        <w:t>корректировки</w:t>
      </w:r>
      <w:r w:rsidRPr="00227F0F">
        <w:t xml:space="preserve"> </w:t>
      </w:r>
      <w:r w:rsidR="00157629" w:rsidRPr="00227F0F">
        <w:t>размера</w:t>
      </w:r>
      <w:r w:rsidRPr="00227F0F">
        <w:t xml:space="preserve"> </w:t>
      </w:r>
      <w:r w:rsidR="00157629" w:rsidRPr="00227F0F">
        <w:t>страховой</w:t>
      </w:r>
      <w:r w:rsidRPr="00227F0F">
        <w:t xml:space="preserve"> </w:t>
      </w:r>
      <w:r w:rsidR="00157629" w:rsidRPr="00227F0F">
        <w:t>пенсии</w:t>
      </w:r>
      <w:r w:rsidRPr="00227F0F">
        <w:t xml:space="preserve"> </w:t>
      </w:r>
      <w:r w:rsidR="00157629" w:rsidRPr="00227F0F">
        <w:t>в</w:t>
      </w:r>
      <w:r w:rsidRPr="00227F0F">
        <w:t xml:space="preserve"> </w:t>
      </w:r>
      <w:r w:rsidR="00157629" w:rsidRPr="00227F0F">
        <w:t>соответствии</w:t>
      </w:r>
      <w:r w:rsidRPr="00227F0F">
        <w:t xml:space="preserve"> </w:t>
      </w:r>
      <w:r w:rsidR="00157629" w:rsidRPr="00227F0F">
        <w:t>с</w:t>
      </w:r>
      <w:r w:rsidRPr="00227F0F">
        <w:t xml:space="preserve"> </w:t>
      </w:r>
      <w:r w:rsidR="00157629" w:rsidRPr="00227F0F">
        <w:t>изменением</w:t>
      </w:r>
      <w:r w:rsidRPr="00227F0F">
        <w:t xml:space="preserve"> </w:t>
      </w:r>
      <w:r w:rsidR="00157629" w:rsidRPr="00227F0F">
        <w:t>стоимости</w:t>
      </w:r>
      <w:r w:rsidRPr="00227F0F">
        <w:t xml:space="preserve"> </w:t>
      </w:r>
      <w:r w:rsidR="00157629" w:rsidRPr="00227F0F">
        <w:t>пенсионного</w:t>
      </w:r>
      <w:r w:rsidRPr="00227F0F">
        <w:t xml:space="preserve"> </w:t>
      </w:r>
      <w:r w:rsidR="00157629" w:rsidRPr="00227F0F">
        <w:t>коэффициента</w:t>
      </w:r>
      <w:r w:rsidRPr="00227F0F">
        <w:t xml:space="preserve"> </w:t>
      </w:r>
      <w:r w:rsidR="00157629" w:rsidRPr="00227F0F">
        <w:t>для</w:t>
      </w:r>
      <w:r w:rsidRPr="00227F0F">
        <w:t xml:space="preserve"> </w:t>
      </w:r>
      <w:r w:rsidR="00157629" w:rsidRPr="00227F0F">
        <w:t>работающих</w:t>
      </w:r>
      <w:r w:rsidRPr="00227F0F">
        <w:t xml:space="preserve"> </w:t>
      </w:r>
      <w:r w:rsidR="00157629" w:rsidRPr="00227F0F">
        <w:t>пенсионеров,</w:t>
      </w:r>
      <w:r w:rsidRPr="00227F0F">
        <w:t xml:space="preserve"> </w:t>
      </w:r>
      <w:r w:rsidR="00157629" w:rsidRPr="00227F0F">
        <w:t>являющихся</w:t>
      </w:r>
      <w:r w:rsidRPr="00227F0F">
        <w:t xml:space="preserve"> </w:t>
      </w:r>
      <w:r w:rsidR="00157629" w:rsidRPr="00227F0F">
        <w:t>инвалидами.</w:t>
      </w:r>
      <w:r w:rsidRPr="00227F0F">
        <w:t xml:space="preserve"> </w:t>
      </w:r>
      <w:r w:rsidR="00157629" w:rsidRPr="00227F0F">
        <w:t>Отказ</w:t>
      </w:r>
      <w:r w:rsidRPr="00227F0F">
        <w:t xml:space="preserve"> </w:t>
      </w:r>
      <w:r w:rsidR="00157629" w:rsidRPr="00227F0F">
        <w:t>отиндексации</w:t>
      </w:r>
      <w:r w:rsidRPr="00227F0F">
        <w:t xml:space="preserve"> </w:t>
      </w:r>
      <w:r w:rsidR="00157629" w:rsidRPr="00227F0F">
        <w:t>пенсий</w:t>
      </w:r>
      <w:r w:rsidRPr="00227F0F">
        <w:t xml:space="preserve"> </w:t>
      </w:r>
      <w:r w:rsidR="00157629" w:rsidRPr="00227F0F">
        <w:t>работающим</w:t>
      </w:r>
      <w:r w:rsidRPr="00227F0F">
        <w:t xml:space="preserve"> </w:t>
      </w:r>
      <w:r w:rsidR="00157629" w:rsidRPr="00227F0F">
        <w:t>инвалидам</w:t>
      </w:r>
      <w:r w:rsidRPr="00227F0F">
        <w:t xml:space="preserve"> </w:t>
      </w:r>
      <w:r w:rsidR="00157629" w:rsidRPr="00227F0F">
        <w:t>является</w:t>
      </w:r>
      <w:r w:rsidRPr="00227F0F">
        <w:t xml:space="preserve"> </w:t>
      </w:r>
      <w:r w:rsidR="00157629" w:rsidRPr="00227F0F">
        <w:t>существенным</w:t>
      </w:r>
      <w:r w:rsidRPr="00227F0F">
        <w:t xml:space="preserve"> </w:t>
      </w:r>
      <w:r w:rsidR="00157629" w:rsidRPr="00227F0F">
        <w:t>антистимулом</w:t>
      </w:r>
      <w:r w:rsidRPr="00227F0F">
        <w:t xml:space="preserve"> </w:t>
      </w:r>
      <w:r w:rsidR="00157629" w:rsidRPr="00227F0F">
        <w:t>к</w:t>
      </w:r>
      <w:r w:rsidRPr="00227F0F">
        <w:t xml:space="preserve"> </w:t>
      </w:r>
      <w:r w:rsidR="00157629" w:rsidRPr="00227F0F">
        <w:t>занятию</w:t>
      </w:r>
      <w:r w:rsidRPr="00227F0F">
        <w:t xml:space="preserve"> </w:t>
      </w:r>
      <w:r w:rsidR="00157629" w:rsidRPr="00227F0F">
        <w:t>ими</w:t>
      </w:r>
      <w:r w:rsidRPr="00227F0F">
        <w:t xml:space="preserve"> </w:t>
      </w:r>
      <w:r w:rsidR="00157629" w:rsidRPr="00227F0F">
        <w:t>трудовой</w:t>
      </w:r>
      <w:r w:rsidRPr="00227F0F">
        <w:t xml:space="preserve"> </w:t>
      </w:r>
      <w:r w:rsidR="00157629" w:rsidRPr="00227F0F">
        <w:t>деятельностью,</w:t>
      </w:r>
      <w:r w:rsidRPr="00227F0F">
        <w:t xml:space="preserve"> </w:t>
      </w:r>
      <w:r w:rsidR="00157629" w:rsidRPr="00227F0F">
        <w:t>поскольку</w:t>
      </w:r>
      <w:r w:rsidRPr="00227F0F">
        <w:t xml:space="preserve"> </w:t>
      </w:r>
      <w:r w:rsidR="00157629" w:rsidRPr="00227F0F">
        <w:t>в</w:t>
      </w:r>
      <w:r w:rsidRPr="00227F0F">
        <w:t xml:space="preserve"> </w:t>
      </w:r>
      <w:r w:rsidR="00157629" w:rsidRPr="00227F0F">
        <w:t>настоящее</w:t>
      </w:r>
      <w:r w:rsidRPr="00227F0F">
        <w:t xml:space="preserve"> </w:t>
      </w:r>
      <w:r w:rsidR="00157629" w:rsidRPr="00227F0F">
        <w:t>время</w:t>
      </w:r>
      <w:r w:rsidRPr="00227F0F">
        <w:t xml:space="preserve"> </w:t>
      </w:r>
      <w:r w:rsidR="00157629" w:rsidRPr="00227F0F">
        <w:t>размер</w:t>
      </w:r>
      <w:r w:rsidRPr="00227F0F">
        <w:t xml:space="preserve"> </w:t>
      </w:r>
      <w:r w:rsidR="00157629" w:rsidRPr="00227F0F">
        <w:t>пенсии</w:t>
      </w:r>
      <w:r w:rsidRPr="00227F0F">
        <w:t xml:space="preserve"> </w:t>
      </w:r>
      <w:r w:rsidR="00157629" w:rsidRPr="00227F0F">
        <w:t>у</w:t>
      </w:r>
      <w:r w:rsidRPr="00227F0F">
        <w:t xml:space="preserve"> </w:t>
      </w:r>
      <w:r w:rsidR="00157629" w:rsidRPr="00227F0F">
        <w:t>работающих</w:t>
      </w:r>
      <w:r w:rsidRPr="00227F0F">
        <w:t xml:space="preserve"> </w:t>
      </w:r>
      <w:r w:rsidR="00157629" w:rsidRPr="00227F0F">
        <w:t>инвалидов</w:t>
      </w:r>
      <w:r w:rsidRPr="00227F0F">
        <w:t xml:space="preserve"> </w:t>
      </w:r>
      <w:r w:rsidR="00157629" w:rsidRPr="00227F0F">
        <w:t>на</w:t>
      </w:r>
      <w:r w:rsidRPr="00227F0F">
        <w:t xml:space="preserve"> </w:t>
      </w:r>
      <w:r w:rsidR="00157629" w:rsidRPr="00227F0F">
        <w:t>четверть</w:t>
      </w:r>
      <w:r w:rsidRPr="00227F0F">
        <w:t xml:space="preserve"> </w:t>
      </w:r>
      <w:r w:rsidR="00157629" w:rsidRPr="00227F0F">
        <w:t>ниже,</w:t>
      </w:r>
      <w:r w:rsidRPr="00227F0F">
        <w:t xml:space="preserve"> </w:t>
      </w:r>
      <w:r w:rsidR="00157629" w:rsidRPr="00227F0F">
        <w:t>чем</w:t>
      </w:r>
      <w:r w:rsidRPr="00227F0F">
        <w:t xml:space="preserve"> </w:t>
      </w:r>
      <w:r w:rsidR="00157629" w:rsidRPr="00227F0F">
        <w:t>у</w:t>
      </w:r>
      <w:r w:rsidRPr="00227F0F">
        <w:t xml:space="preserve"> </w:t>
      </w:r>
      <w:r w:rsidR="00157629" w:rsidRPr="00227F0F">
        <w:t>неработающих</w:t>
      </w:r>
      <w:r w:rsidRPr="00227F0F">
        <w:t>»</w:t>
      </w:r>
      <w:r w:rsidR="00157629" w:rsidRPr="00227F0F">
        <w:t>,</w:t>
      </w:r>
      <w:r w:rsidRPr="00227F0F">
        <w:t xml:space="preserve"> </w:t>
      </w:r>
      <w:r w:rsidR="00157629" w:rsidRPr="00227F0F">
        <w:t>-</w:t>
      </w:r>
      <w:r w:rsidRPr="00227F0F">
        <w:t xml:space="preserve"> </w:t>
      </w:r>
      <w:r w:rsidR="00157629" w:rsidRPr="00227F0F">
        <w:t>говорится</w:t>
      </w:r>
      <w:r w:rsidRPr="00227F0F">
        <w:t xml:space="preserve"> </w:t>
      </w:r>
      <w:r w:rsidR="00157629" w:rsidRPr="00227F0F">
        <w:t>в</w:t>
      </w:r>
      <w:r w:rsidRPr="00227F0F">
        <w:t xml:space="preserve"> </w:t>
      </w:r>
      <w:r w:rsidR="00157629" w:rsidRPr="00227F0F">
        <w:t>пояснительной</w:t>
      </w:r>
      <w:r w:rsidRPr="00227F0F">
        <w:t xml:space="preserve"> </w:t>
      </w:r>
      <w:r w:rsidR="00157629" w:rsidRPr="00227F0F">
        <w:t>записке.</w:t>
      </w:r>
    </w:p>
    <w:p w:rsidR="00157629" w:rsidRPr="00227F0F" w:rsidRDefault="00157629" w:rsidP="00157629">
      <w:r w:rsidRPr="00227F0F">
        <w:t>Согласно</w:t>
      </w:r>
      <w:r w:rsidR="00227F0F" w:rsidRPr="00227F0F">
        <w:t xml:space="preserve"> </w:t>
      </w:r>
      <w:r w:rsidRPr="00227F0F">
        <w:t>законодательству,</w:t>
      </w:r>
      <w:r w:rsidR="00227F0F" w:rsidRPr="00227F0F">
        <w:t xml:space="preserve"> </w:t>
      </w:r>
      <w:r w:rsidRPr="00227F0F">
        <w:t>размер</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по</w:t>
      </w:r>
      <w:r w:rsidR="00227F0F" w:rsidRPr="00227F0F">
        <w:t xml:space="preserve"> </w:t>
      </w:r>
      <w:r w:rsidRPr="00227F0F">
        <w:t>инвалидности</w:t>
      </w:r>
      <w:r w:rsidR="00227F0F" w:rsidRPr="00227F0F">
        <w:t xml:space="preserve"> </w:t>
      </w:r>
      <w:r w:rsidRPr="00227F0F">
        <w:t>определяется</w:t>
      </w:r>
      <w:r w:rsidR="00227F0F" w:rsidRPr="00227F0F">
        <w:t xml:space="preserve"> </w:t>
      </w:r>
      <w:r w:rsidRPr="00227F0F">
        <w:t>с</w:t>
      </w:r>
      <w:r w:rsidR="00227F0F" w:rsidRPr="00227F0F">
        <w:t xml:space="preserve"> </w:t>
      </w:r>
      <w:r w:rsidRPr="00227F0F">
        <w:t>учетом</w:t>
      </w:r>
      <w:r w:rsidR="00227F0F" w:rsidRPr="00227F0F">
        <w:t xml:space="preserve"> </w:t>
      </w:r>
      <w:r w:rsidRPr="00227F0F">
        <w:t>фиксированной</w:t>
      </w:r>
      <w:r w:rsidR="00227F0F" w:rsidRPr="00227F0F">
        <w:t xml:space="preserve"> </w:t>
      </w:r>
      <w:r w:rsidRPr="00227F0F">
        <w:t>выплаты,</w:t>
      </w:r>
      <w:r w:rsidR="00227F0F" w:rsidRPr="00227F0F">
        <w:t xml:space="preserve"> </w:t>
      </w:r>
      <w:r w:rsidRPr="00227F0F">
        <w:t>размер</w:t>
      </w:r>
      <w:r w:rsidR="00227F0F" w:rsidRPr="00227F0F">
        <w:t xml:space="preserve"> </w:t>
      </w:r>
      <w:r w:rsidRPr="00227F0F">
        <w:t>которой</w:t>
      </w:r>
      <w:r w:rsidR="00227F0F" w:rsidRPr="00227F0F">
        <w:t xml:space="preserve"> </w:t>
      </w:r>
      <w:r w:rsidRPr="00227F0F">
        <w:t>зависит</w:t>
      </w:r>
      <w:r w:rsidR="00227F0F" w:rsidRPr="00227F0F">
        <w:t xml:space="preserve"> </w:t>
      </w:r>
      <w:r w:rsidRPr="00227F0F">
        <w:t>от</w:t>
      </w:r>
      <w:r w:rsidR="00227F0F" w:rsidRPr="00227F0F">
        <w:t xml:space="preserve"> </w:t>
      </w:r>
      <w:r w:rsidRPr="00227F0F">
        <w:t>следующих</w:t>
      </w:r>
      <w:r w:rsidR="00227F0F" w:rsidRPr="00227F0F">
        <w:t xml:space="preserve"> </w:t>
      </w:r>
      <w:r w:rsidRPr="00227F0F">
        <w:t>факторов:</w:t>
      </w:r>
      <w:r w:rsidR="00227F0F" w:rsidRPr="00227F0F">
        <w:t xml:space="preserve"> </w:t>
      </w:r>
      <w:r w:rsidRPr="00227F0F">
        <w:t>группа</w:t>
      </w:r>
      <w:r w:rsidR="00227F0F" w:rsidRPr="00227F0F">
        <w:t xml:space="preserve"> </w:t>
      </w:r>
      <w:r w:rsidRPr="00227F0F">
        <w:t>инвалидности</w:t>
      </w:r>
      <w:r w:rsidR="00227F0F" w:rsidRPr="00227F0F">
        <w:t xml:space="preserve"> </w:t>
      </w:r>
      <w:r w:rsidRPr="00227F0F">
        <w:t>гражданина,</w:t>
      </w:r>
      <w:r w:rsidR="00227F0F" w:rsidRPr="00227F0F">
        <w:t xml:space="preserve"> </w:t>
      </w:r>
      <w:r w:rsidRPr="00227F0F">
        <w:t>количество</w:t>
      </w:r>
      <w:r w:rsidR="00227F0F" w:rsidRPr="00227F0F">
        <w:t xml:space="preserve"> </w:t>
      </w:r>
      <w:r w:rsidRPr="00227F0F">
        <w:t>нетрудоспособных</w:t>
      </w:r>
      <w:r w:rsidR="00227F0F" w:rsidRPr="00227F0F">
        <w:t xml:space="preserve"> </w:t>
      </w:r>
      <w:r w:rsidRPr="00227F0F">
        <w:t>членов</w:t>
      </w:r>
      <w:r w:rsidR="00227F0F" w:rsidRPr="00227F0F">
        <w:t xml:space="preserve"> </w:t>
      </w:r>
      <w:r w:rsidRPr="00227F0F">
        <w:t>семьи,</w:t>
      </w:r>
      <w:r w:rsidR="00227F0F" w:rsidRPr="00227F0F">
        <w:t xml:space="preserve"> </w:t>
      </w:r>
      <w:r w:rsidRPr="00227F0F">
        <w:t>находящихся</w:t>
      </w:r>
      <w:r w:rsidR="00227F0F" w:rsidRPr="00227F0F">
        <w:t xml:space="preserve"> </w:t>
      </w:r>
      <w:r w:rsidRPr="00227F0F">
        <w:t>на</w:t>
      </w:r>
      <w:r w:rsidR="00227F0F" w:rsidRPr="00227F0F">
        <w:t xml:space="preserve"> </w:t>
      </w:r>
      <w:r w:rsidRPr="00227F0F">
        <w:t>его</w:t>
      </w:r>
      <w:r w:rsidR="00227F0F" w:rsidRPr="00227F0F">
        <w:t xml:space="preserve"> </w:t>
      </w:r>
      <w:r w:rsidRPr="00227F0F">
        <w:t>иждивении,</w:t>
      </w:r>
      <w:r w:rsidR="00227F0F" w:rsidRPr="00227F0F">
        <w:t xml:space="preserve"> </w:t>
      </w:r>
      <w:r w:rsidRPr="00227F0F">
        <w:t>наличие</w:t>
      </w:r>
      <w:r w:rsidR="00227F0F" w:rsidRPr="00227F0F">
        <w:t xml:space="preserve"> </w:t>
      </w:r>
      <w:r w:rsidRPr="00227F0F">
        <w:t>стажа</w:t>
      </w:r>
      <w:r w:rsidR="00227F0F" w:rsidRPr="00227F0F">
        <w:t xml:space="preserve"> </w:t>
      </w:r>
      <w:r w:rsidRPr="00227F0F">
        <w:t>работы</w:t>
      </w:r>
      <w:r w:rsidR="00227F0F" w:rsidRPr="00227F0F">
        <w:t xml:space="preserve"> </w:t>
      </w:r>
      <w:r w:rsidRPr="00227F0F">
        <w:t>в</w:t>
      </w:r>
      <w:r w:rsidR="00227F0F" w:rsidRPr="00227F0F">
        <w:t xml:space="preserve"> </w:t>
      </w:r>
      <w:r w:rsidRPr="00227F0F">
        <w:t>районах</w:t>
      </w:r>
      <w:r w:rsidR="00227F0F" w:rsidRPr="00227F0F">
        <w:t xml:space="preserve"> </w:t>
      </w:r>
      <w:r w:rsidRPr="00227F0F">
        <w:t>Крайнего</w:t>
      </w:r>
      <w:r w:rsidR="00227F0F" w:rsidRPr="00227F0F">
        <w:t xml:space="preserve"> </w:t>
      </w:r>
      <w:r w:rsidRPr="00227F0F">
        <w:t>Севера</w:t>
      </w:r>
      <w:r w:rsidR="00227F0F" w:rsidRPr="00227F0F">
        <w:t xml:space="preserve"> </w:t>
      </w:r>
      <w:r w:rsidRPr="00227F0F">
        <w:t>или</w:t>
      </w:r>
      <w:r w:rsidR="00227F0F" w:rsidRPr="00227F0F">
        <w:t xml:space="preserve"> </w:t>
      </w:r>
      <w:r w:rsidRPr="00227F0F">
        <w:t>в</w:t>
      </w:r>
      <w:r w:rsidR="00227F0F" w:rsidRPr="00227F0F">
        <w:t xml:space="preserve"> </w:t>
      </w:r>
      <w:r w:rsidRPr="00227F0F">
        <w:t>приравненных</w:t>
      </w:r>
      <w:r w:rsidR="00227F0F" w:rsidRPr="00227F0F">
        <w:t xml:space="preserve"> </w:t>
      </w:r>
      <w:r w:rsidRPr="00227F0F">
        <w:t>к</w:t>
      </w:r>
      <w:r w:rsidR="00227F0F" w:rsidRPr="00227F0F">
        <w:t xml:space="preserve"> </w:t>
      </w:r>
      <w:r w:rsidRPr="00227F0F">
        <w:t>ним</w:t>
      </w:r>
      <w:r w:rsidR="00227F0F" w:rsidRPr="00227F0F">
        <w:t xml:space="preserve"> </w:t>
      </w:r>
      <w:r w:rsidRPr="00227F0F">
        <w:t>местностях.</w:t>
      </w:r>
      <w:r w:rsidR="00227F0F" w:rsidRPr="00227F0F">
        <w:t xml:space="preserve"> </w:t>
      </w:r>
      <w:r w:rsidRPr="00227F0F">
        <w:t>Размер</w:t>
      </w:r>
      <w:r w:rsidR="00227F0F" w:rsidRPr="00227F0F">
        <w:t xml:space="preserve"> </w:t>
      </w:r>
      <w:r w:rsidRPr="00227F0F">
        <w:t>фиксированной</w:t>
      </w:r>
      <w:r w:rsidR="00227F0F" w:rsidRPr="00227F0F">
        <w:t xml:space="preserve"> </w:t>
      </w:r>
      <w:r w:rsidRPr="00227F0F">
        <w:t>выплаты</w:t>
      </w:r>
      <w:r w:rsidR="00227F0F" w:rsidRPr="00227F0F">
        <w:t xml:space="preserve"> </w:t>
      </w:r>
      <w:r w:rsidRPr="00227F0F">
        <w:t>для</w:t>
      </w:r>
      <w:r w:rsidR="00227F0F" w:rsidRPr="00227F0F">
        <w:t xml:space="preserve"> </w:t>
      </w:r>
      <w:r w:rsidRPr="00227F0F">
        <w:t>получателей</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по</w:t>
      </w:r>
      <w:r w:rsidR="00227F0F" w:rsidRPr="00227F0F">
        <w:t xml:space="preserve"> </w:t>
      </w:r>
      <w:r w:rsidRPr="00227F0F">
        <w:t>инвалидности</w:t>
      </w:r>
      <w:r w:rsidR="00227F0F" w:rsidRPr="00227F0F">
        <w:t xml:space="preserve"> </w:t>
      </w:r>
      <w:r w:rsidRPr="00227F0F">
        <w:t>-</w:t>
      </w:r>
      <w:r w:rsidR="00227F0F" w:rsidRPr="00227F0F">
        <w:t xml:space="preserve"> </w:t>
      </w:r>
      <w:r w:rsidRPr="00227F0F">
        <w:t>инвалидов</w:t>
      </w:r>
      <w:r w:rsidR="00227F0F" w:rsidRPr="00227F0F">
        <w:t xml:space="preserve"> </w:t>
      </w:r>
      <w:r w:rsidRPr="00227F0F">
        <w:t>I</w:t>
      </w:r>
      <w:r w:rsidR="00227F0F" w:rsidRPr="00227F0F">
        <w:t xml:space="preserve"> </w:t>
      </w:r>
      <w:r w:rsidRPr="00227F0F">
        <w:t>и</w:t>
      </w:r>
      <w:r w:rsidR="00227F0F" w:rsidRPr="00227F0F">
        <w:t xml:space="preserve"> </w:t>
      </w:r>
      <w:r w:rsidRPr="00227F0F">
        <w:t>II</w:t>
      </w:r>
      <w:r w:rsidR="00227F0F" w:rsidRPr="00227F0F">
        <w:t xml:space="preserve"> </w:t>
      </w:r>
      <w:r w:rsidRPr="00227F0F">
        <w:t>групп</w:t>
      </w:r>
      <w:r w:rsidR="00227F0F" w:rsidRPr="00227F0F">
        <w:t xml:space="preserve"> </w:t>
      </w:r>
      <w:r w:rsidRPr="00227F0F">
        <w:t>без</w:t>
      </w:r>
      <w:r w:rsidR="00227F0F" w:rsidRPr="00227F0F">
        <w:t xml:space="preserve"> </w:t>
      </w:r>
      <w:r w:rsidRPr="00227F0F">
        <w:t>учета</w:t>
      </w:r>
      <w:r w:rsidR="00227F0F" w:rsidRPr="00227F0F">
        <w:t xml:space="preserve"> </w:t>
      </w:r>
      <w:r w:rsidRPr="00227F0F">
        <w:t>индексации</w:t>
      </w:r>
      <w:r w:rsidR="00227F0F" w:rsidRPr="00227F0F">
        <w:t xml:space="preserve"> </w:t>
      </w:r>
      <w:r w:rsidRPr="00227F0F">
        <w:lastRenderedPageBreak/>
        <w:t>составляет</w:t>
      </w:r>
      <w:r w:rsidR="00227F0F" w:rsidRPr="00227F0F">
        <w:t xml:space="preserve"> </w:t>
      </w:r>
      <w:r w:rsidRPr="00227F0F">
        <w:t>4,9</w:t>
      </w:r>
      <w:r w:rsidR="00227F0F" w:rsidRPr="00227F0F">
        <w:t xml:space="preserve"> </w:t>
      </w:r>
      <w:r w:rsidRPr="00227F0F">
        <w:t>тыс.</w:t>
      </w:r>
      <w:r w:rsidR="00227F0F" w:rsidRPr="00227F0F">
        <w:t xml:space="preserve"> </w:t>
      </w:r>
      <w:r w:rsidRPr="00227F0F">
        <w:t>рублей</w:t>
      </w:r>
      <w:r w:rsidR="00227F0F" w:rsidRPr="00227F0F">
        <w:t xml:space="preserve"> </w:t>
      </w:r>
      <w:r w:rsidRPr="00227F0F">
        <w:t>в</w:t>
      </w:r>
      <w:r w:rsidR="00227F0F" w:rsidRPr="00227F0F">
        <w:t xml:space="preserve"> </w:t>
      </w:r>
      <w:r w:rsidRPr="00227F0F">
        <w:t>месяц.</w:t>
      </w:r>
      <w:r w:rsidR="00227F0F" w:rsidRPr="00227F0F">
        <w:t xml:space="preserve"> </w:t>
      </w:r>
      <w:r w:rsidRPr="00227F0F">
        <w:t>Выплата</w:t>
      </w:r>
      <w:r w:rsidR="00227F0F" w:rsidRPr="00227F0F">
        <w:t xml:space="preserve"> </w:t>
      </w:r>
      <w:r w:rsidRPr="00227F0F">
        <w:t>к</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по</w:t>
      </w:r>
      <w:r w:rsidR="00227F0F" w:rsidRPr="00227F0F">
        <w:t xml:space="preserve"> </w:t>
      </w:r>
      <w:r w:rsidRPr="00227F0F">
        <w:t>инвалидности</w:t>
      </w:r>
      <w:r w:rsidR="00227F0F" w:rsidRPr="00227F0F">
        <w:t xml:space="preserve"> </w:t>
      </w:r>
      <w:r w:rsidRPr="00227F0F">
        <w:t>инвалидам</w:t>
      </w:r>
      <w:r w:rsidR="00227F0F" w:rsidRPr="00227F0F">
        <w:t xml:space="preserve"> </w:t>
      </w:r>
      <w:r w:rsidRPr="00227F0F">
        <w:t>III</w:t>
      </w:r>
      <w:r w:rsidR="00227F0F" w:rsidRPr="00227F0F">
        <w:t xml:space="preserve"> </w:t>
      </w:r>
      <w:r w:rsidRPr="00227F0F">
        <w:t>группы</w:t>
      </w:r>
      <w:r w:rsidR="00227F0F" w:rsidRPr="00227F0F">
        <w:t xml:space="preserve"> </w:t>
      </w:r>
      <w:r w:rsidRPr="00227F0F">
        <w:t>равна</w:t>
      </w:r>
      <w:r w:rsidR="00227F0F" w:rsidRPr="00227F0F">
        <w:t xml:space="preserve"> </w:t>
      </w:r>
      <w:r w:rsidRPr="00227F0F">
        <w:t>50%</w:t>
      </w:r>
      <w:r w:rsidR="00227F0F" w:rsidRPr="00227F0F">
        <w:t xml:space="preserve"> </w:t>
      </w:r>
      <w:r w:rsidRPr="00227F0F">
        <w:t>размера</w:t>
      </w:r>
      <w:r w:rsidR="00227F0F" w:rsidRPr="00227F0F">
        <w:t xml:space="preserve"> </w:t>
      </w:r>
      <w:r w:rsidRPr="00227F0F">
        <w:t>указанной</w:t>
      </w:r>
      <w:r w:rsidR="00227F0F" w:rsidRPr="00227F0F">
        <w:t xml:space="preserve"> </w:t>
      </w:r>
      <w:r w:rsidRPr="00227F0F">
        <w:t>суммы.</w:t>
      </w:r>
    </w:p>
    <w:p w:rsidR="00157629" w:rsidRPr="00227F0F" w:rsidRDefault="00157629" w:rsidP="00157629">
      <w:r w:rsidRPr="00227F0F">
        <w:t>По</w:t>
      </w:r>
      <w:r w:rsidR="00227F0F" w:rsidRPr="00227F0F">
        <w:t xml:space="preserve"> </w:t>
      </w:r>
      <w:r w:rsidRPr="00227F0F">
        <w:t>данным</w:t>
      </w:r>
      <w:r w:rsidR="00227F0F" w:rsidRPr="00227F0F">
        <w:t xml:space="preserve"> </w:t>
      </w:r>
      <w:r w:rsidRPr="00227F0F">
        <w:t>Росстата,</w:t>
      </w:r>
      <w:r w:rsidR="00227F0F" w:rsidRPr="00227F0F">
        <w:t xml:space="preserve"> </w:t>
      </w:r>
      <w:r w:rsidRPr="00227F0F">
        <w:t>число</w:t>
      </w:r>
      <w:r w:rsidR="00227F0F" w:rsidRPr="00227F0F">
        <w:t xml:space="preserve"> </w:t>
      </w:r>
      <w:r w:rsidRPr="00227F0F">
        <w:t>работающих</w:t>
      </w:r>
      <w:r w:rsidR="00227F0F" w:rsidRPr="00227F0F">
        <w:t xml:space="preserve"> </w:t>
      </w:r>
      <w:r w:rsidRPr="00227F0F">
        <w:t>инвалидов</w:t>
      </w:r>
      <w:r w:rsidR="00227F0F" w:rsidRPr="00227F0F">
        <w:t xml:space="preserve"> </w:t>
      </w:r>
      <w:r w:rsidRPr="00227F0F">
        <w:t>сократилось</w:t>
      </w:r>
      <w:r w:rsidR="00227F0F" w:rsidRPr="00227F0F">
        <w:t xml:space="preserve"> </w:t>
      </w:r>
      <w:r w:rsidRPr="00227F0F">
        <w:t>с</w:t>
      </w:r>
      <w:r w:rsidR="00227F0F" w:rsidRPr="00227F0F">
        <w:t xml:space="preserve"> </w:t>
      </w:r>
      <w:r w:rsidRPr="00227F0F">
        <w:t>2,5</w:t>
      </w:r>
      <w:r w:rsidR="00227F0F" w:rsidRPr="00227F0F">
        <w:t xml:space="preserve"> </w:t>
      </w:r>
      <w:r w:rsidRPr="00227F0F">
        <w:t>млн</w:t>
      </w:r>
      <w:r w:rsidR="00227F0F" w:rsidRPr="00227F0F">
        <w:t xml:space="preserve"> </w:t>
      </w:r>
      <w:r w:rsidRPr="00227F0F">
        <w:t>на</w:t>
      </w:r>
      <w:r w:rsidR="00227F0F" w:rsidRPr="00227F0F">
        <w:t xml:space="preserve"> </w:t>
      </w:r>
      <w:r w:rsidRPr="00227F0F">
        <w:t>1</w:t>
      </w:r>
      <w:r w:rsidR="00227F0F" w:rsidRPr="00227F0F">
        <w:t xml:space="preserve"> </w:t>
      </w:r>
      <w:r w:rsidRPr="00227F0F">
        <w:t>января</w:t>
      </w:r>
      <w:r w:rsidR="00227F0F" w:rsidRPr="00227F0F">
        <w:t xml:space="preserve"> </w:t>
      </w:r>
      <w:r w:rsidRPr="00227F0F">
        <w:t>2016</w:t>
      </w:r>
      <w:r w:rsidR="00227F0F" w:rsidRPr="00227F0F">
        <w:t xml:space="preserve"> </w:t>
      </w:r>
      <w:r w:rsidRPr="00227F0F">
        <w:t>года</w:t>
      </w:r>
      <w:r w:rsidR="00227F0F" w:rsidRPr="00227F0F">
        <w:t xml:space="preserve"> </w:t>
      </w:r>
      <w:r w:rsidRPr="00227F0F">
        <w:t>до</w:t>
      </w:r>
      <w:r w:rsidR="00227F0F" w:rsidRPr="00227F0F">
        <w:t xml:space="preserve"> </w:t>
      </w:r>
      <w:r w:rsidRPr="00227F0F">
        <w:t>1,55</w:t>
      </w:r>
      <w:r w:rsidR="00227F0F" w:rsidRPr="00227F0F">
        <w:t xml:space="preserve"> </w:t>
      </w:r>
      <w:r w:rsidRPr="00227F0F">
        <w:t>млн</w:t>
      </w:r>
      <w:r w:rsidR="00227F0F" w:rsidRPr="00227F0F">
        <w:t xml:space="preserve"> </w:t>
      </w:r>
      <w:r w:rsidRPr="00227F0F">
        <w:t>на</w:t>
      </w:r>
      <w:r w:rsidR="00227F0F" w:rsidRPr="00227F0F">
        <w:t xml:space="preserve"> </w:t>
      </w:r>
      <w:r w:rsidRPr="00227F0F">
        <w:t>1</w:t>
      </w:r>
      <w:r w:rsidR="00227F0F" w:rsidRPr="00227F0F">
        <w:t xml:space="preserve"> </w:t>
      </w:r>
      <w:r w:rsidRPr="00227F0F">
        <w:t>января</w:t>
      </w:r>
      <w:r w:rsidR="00227F0F" w:rsidRPr="00227F0F">
        <w:t xml:space="preserve"> </w:t>
      </w:r>
      <w:r w:rsidRPr="00227F0F">
        <w:t>2022</w:t>
      </w:r>
      <w:r w:rsidR="00227F0F" w:rsidRPr="00227F0F">
        <w:t xml:space="preserve"> </w:t>
      </w:r>
      <w:r w:rsidRPr="00227F0F">
        <w:t>года,</w:t>
      </w:r>
      <w:r w:rsidR="00227F0F" w:rsidRPr="00227F0F">
        <w:t xml:space="preserve"> </w:t>
      </w:r>
      <w:r w:rsidRPr="00227F0F">
        <w:t>отмечают</w:t>
      </w:r>
      <w:r w:rsidR="00227F0F" w:rsidRPr="00227F0F">
        <w:t xml:space="preserve"> </w:t>
      </w:r>
      <w:r w:rsidRPr="00227F0F">
        <w:t>авторы.</w:t>
      </w:r>
      <w:r w:rsidR="00227F0F" w:rsidRPr="00227F0F">
        <w:t xml:space="preserve"> </w:t>
      </w:r>
      <w:r w:rsidRPr="00227F0F">
        <w:t>В</w:t>
      </w:r>
      <w:r w:rsidR="00227F0F" w:rsidRPr="00227F0F">
        <w:t xml:space="preserve"> </w:t>
      </w:r>
      <w:r w:rsidRPr="00227F0F">
        <w:t>примечаниях</w:t>
      </w:r>
      <w:r w:rsidR="00227F0F" w:rsidRPr="00227F0F">
        <w:t xml:space="preserve"> </w:t>
      </w:r>
      <w:r w:rsidRPr="00227F0F">
        <w:t>Росстата</w:t>
      </w:r>
      <w:r w:rsidR="00227F0F" w:rsidRPr="00227F0F">
        <w:t xml:space="preserve"> </w:t>
      </w:r>
      <w:r w:rsidRPr="00227F0F">
        <w:t>говорится,</w:t>
      </w:r>
      <w:r w:rsidR="00227F0F" w:rsidRPr="00227F0F">
        <w:t xml:space="preserve"> </w:t>
      </w:r>
      <w:r w:rsidRPr="00227F0F">
        <w:t>что</w:t>
      </w:r>
      <w:r w:rsidR="00227F0F" w:rsidRPr="00227F0F">
        <w:t xml:space="preserve"> </w:t>
      </w:r>
      <w:r w:rsidRPr="00227F0F">
        <w:t>снижение</w:t>
      </w:r>
      <w:r w:rsidR="00227F0F" w:rsidRPr="00227F0F">
        <w:t xml:space="preserve"> </w:t>
      </w:r>
      <w:r w:rsidRPr="00227F0F">
        <w:t>численности</w:t>
      </w:r>
      <w:r w:rsidR="00227F0F" w:rsidRPr="00227F0F">
        <w:t xml:space="preserve"> </w:t>
      </w:r>
      <w:r w:rsidRPr="00227F0F">
        <w:t>работающих</w:t>
      </w:r>
      <w:r w:rsidR="00227F0F" w:rsidRPr="00227F0F">
        <w:t xml:space="preserve"> </w:t>
      </w:r>
      <w:r w:rsidRPr="00227F0F">
        <w:t>инвалидов</w:t>
      </w:r>
      <w:r w:rsidR="00227F0F" w:rsidRPr="00227F0F">
        <w:t xml:space="preserve"> </w:t>
      </w:r>
      <w:r w:rsidRPr="00227F0F">
        <w:t>обусловлено</w:t>
      </w:r>
      <w:r w:rsidR="00227F0F" w:rsidRPr="00227F0F">
        <w:t xml:space="preserve"> </w:t>
      </w:r>
      <w:r w:rsidRPr="00227F0F">
        <w:t>вступлением</w:t>
      </w:r>
      <w:r w:rsidR="00227F0F" w:rsidRPr="00227F0F">
        <w:t xml:space="preserve"> </w:t>
      </w:r>
      <w:r w:rsidRPr="00227F0F">
        <w:t>в</w:t>
      </w:r>
      <w:r w:rsidR="00227F0F" w:rsidRPr="00227F0F">
        <w:t xml:space="preserve"> </w:t>
      </w:r>
      <w:r w:rsidRPr="00227F0F">
        <w:t>силу</w:t>
      </w:r>
      <w:r w:rsidR="00227F0F" w:rsidRPr="00227F0F">
        <w:t xml:space="preserve"> </w:t>
      </w:r>
      <w:r w:rsidRPr="00227F0F">
        <w:t>закона</w:t>
      </w:r>
      <w:r w:rsidR="00227F0F" w:rsidRPr="00227F0F">
        <w:t xml:space="preserve"> </w:t>
      </w:r>
      <w:r w:rsidRPr="00227F0F">
        <w:t>от</w:t>
      </w:r>
      <w:r w:rsidR="00227F0F" w:rsidRPr="00227F0F">
        <w:t xml:space="preserve"> </w:t>
      </w:r>
      <w:r w:rsidRPr="00227F0F">
        <w:t>29</w:t>
      </w:r>
      <w:r w:rsidR="00227F0F" w:rsidRPr="00227F0F">
        <w:t xml:space="preserve"> </w:t>
      </w:r>
      <w:r w:rsidRPr="00227F0F">
        <w:t>декабря</w:t>
      </w:r>
      <w:r w:rsidR="00227F0F" w:rsidRPr="00227F0F">
        <w:t xml:space="preserve"> </w:t>
      </w:r>
      <w:r w:rsidRPr="00227F0F">
        <w:t>2015</w:t>
      </w:r>
      <w:r w:rsidR="00227F0F" w:rsidRPr="00227F0F">
        <w:t xml:space="preserve"> </w:t>
      </w:r>
      <w:r w:rsidRPr="00227F0F">
        <w:t>года,</w:t>
      </w:r>
      <w:r w:rsidR="00227F0F" w:rsidRPr="00227F0F">
        <w:t xml:space="preserve"> </w:t>
      </w:r>
      <w:r w:rsidRPr="00227F0F">
        <w:t>отменяющего</w:t>
      </w:r>
      <w:r w:rsidR="00227F0F" w:rsidRPr="00227F0F">
        <w:t xml:space="preserve"> </w:t>
      </w:r>
      <w:r w:rsidRPr="00227F0F">
        <w:t>индексацию</w:t>
      </w:r>
      <w:r w:rsidR="00227F0F" w:rsidRPr="00227F0F">
        <w:t xml:space="preserve"> </w:t>
      </w:r>
      <w:r w:rsidRPr="00227F0F">
        <w:t>размера</w:t>
      </w:r>
      <w:r w:rsidR="00227F0F" w:rsidRPr="00227F0F">
        <w:t xml:space="preserve"> </w:t>
      </w:r>
      <w:r w:rsidRPr="00227F0F">
        <w:t>фиксированной</w:t>
      </w:r>
      <w:r w:rsidR="00227F0F" w:rsidRPr="00227F0F">
        <w:t xml:space="preserve"> </w:t>
      </w:r>
      <w:r w:rsidRPr="00227F0F">
        <w:t>выплаты</w:t>
      </w:r>
      <w:r w:rsidR="00227F0F" w:rsidRPr="00227F0F">
        <w:t xml:space="preserve"> </w:t>
      </w:r>
      <w:r w:rsidRPr="00227F0F">
        <w:t>к</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и</w:t>
      </w:r>
      <w:r w:rsidR="00227F0F" w:rsidRPr="00227F0F">
        <w:t xml:space="preserve"> </w:t>
      </w:r>
      <w:r w:rsidRPr="00227F0F">
        <w:t>корректировку</w:t>
      </w:r>
      <w:r w:rsidR="00227F0F" w:rsidRPr="00227F0F">
        <w:t xml:space="preserve"> </w:t>
      </w:r>
      <w:r w:rsidRPr="00227F0F">
        <w:t>размера</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работающим</w:t>
      </w:r>
      <w:r w:rsidR="00227F0F" w:rsidRPr="00227F0F">
        <w:t xml:space="preserve"> </w:t>
      </w:r>
      <w:r w:rsidRPr="00227F0F">
        <w:t>пенсионерам.</w:t>
      </w:r>
    </w:p>
    <w:p w:rsidR="00157629" w:rsidRPr="00227F0F" w:rsidRDefault="00227F0F" w:rsidP="00157629">
      <w:r w:rsidRPr="00227F0F">
        <w:t>«</w:t>
      </w:r>
      <w:r w:rsidR="00157629" w:rsidRPr="00227F0F">
        <w:t>Принятие</w:t>
      </w:r>
      <w:r w:rsidRPr="00227F0F">
        <w:t xml:space="preserve"> </w:t>
      </w:r>
      <w:r w:rsidR="00157629" w:rsidRPr="00227F0F">
        <w:t>настоящего</w:t>
      </w:r>
      <w:r w:rsidRPr="00227F0F">
        <w:t xml:space="preserve"> </w:t>
      </w:r>
      <w:r w:rsidR="00157629" w:rsidRPr="00227F0F">
        <w:t>законопроекта</w:t>
      </w:r>
      <w:r w:rsidRPr="00227F0F">
        <w:t xml:space="preserve"> </w:t>
      </w:r>
      <w:r w:rsidR="00157629" w:rsidRPr="00227F0F">
        <w:t>существенно</w:t>
      </w:r>
      <w:r w:rsidRPr="00227F0F">
        <w:t xml:space="preserve"> </w:t>
      </w:r>
      <w:r w:rsidR="00157629" w:rsidRPr="00227F0F">
        <w:t>усилит</w:t>
      </w:r>
      <w:r w:rsidRPr="00227F0F">
        <w:t xml:space="preserve"> </w:t>
      </w:r>
      <w:r w:rsidR="00157629" w:rsidRPr="00227F0F">
        <w:t>мотивацию</w:t>
      </w:r>
      <w:r w:rsidRPr="00227F0F">
        <w:t xml:space="preserve"> </w:t>
      </w:r>
      <w:r w:rsidR="00157629" w:rsidRPr="00227F0F">
        <w:t>инвалидов</w:t>
      </w:r>
      <w:r w:rsidRPr="00227F0F">
        <w:t xml:space="preserve"> </w:t>
      </w:r>
      <w:r w:rsidR="00157629" w:rsidRPr="00227F0F">
        <w:t>к</w:t>
      </w:r>
      <w:r w:rsidRPr="00227F0F">
        <w:t xml:space="preserve"> </w:t>
      </w:r>
      <w:r w:rsidR="00157629" w:rsidRPr="00227F0F">
        <w:t>занятию</w:t>
      </w:r>
      <w:r w:rsidRPr="00227F0F">
        <w:t xml:space="preserve"> </w:t>
      </w:r>
      <w:r w:rsidR="00157629" w:rsidRPr="00227F0F">
        <w:t>трудовой</w:t>
      </w:r>
      <w:r w:rsidRPr="00227F0F">
        <w:t xml:space="preserve"> </w:t>
      </w:r>
      <w:r w:rsidR="00157629" w:rsidRPr="00227F0F">
        <w:t>деятельностью,</w:t>
      </w:r>
      <w:r w:rsidRPr="00227F0F">
        <w:t xml:space="preserve"> </w:t>
      </w:r>
      <w:r w:rsidR="00157629" w:rsidRPr="00227F0F">
        <w:t>значительно</w:t>
      </w:r>
      <w:r w:rsidRPr="00227F0F">
        <w:t xml:space="preserve"> </w:t>
      </w:r>
      <w:r w:rsidR="00157629" w:rsidRPr="00227F0F">
        <w:t>повысит</w:t>
      </w:r>
      <w:r w:rsidRPr="00227F0F">
        <w:t xml:space="preserve"> </w:t>
      </w:r>
      <w:r w:rsidR="00157629" w:rsidRPr="00227F0F">
        <w:t>занятость</w:t>
      </w:r>
      <w:r w:rsidRPr="00227F0F">
        <w:t xml:space="preserve"> </w:t>
      </w:r>
      <w:r w:rsidR="00157629" w:rsidRPr="00227F0F">
        <w:t>инвалидов,</w:t>
      </w:r>
      <w:r w:rsidRPr="00227F0F">
        <w:t xml:space="preserve"> </w:t>
      </w:r>
      <w:r w:rsidR="00157629" w:rsidRPr="00227F0F">
        <w:t>а</w:t>
      </w:r>
      <w:r w:rsidRPr="00227F0F">
        <w:t xml:space="preserve"> </w:t>
      </w:r>
      <w:r w:rsidR="00157629" w:rsidRPr="00227F0F">
        <w:t>также</w:t>
      </w:r>
      <w:r w:rsidRPr="00227F0F">
        <w:t xml:space="preserve"> </w:t>
      </w:r>
      <w:r w:rsidR="00157629" w:rsidRPr="00227F0F">
        <w:t>поступление</w:t>
      </w:r>
      <w:r w:rsidRPr="00227F0F">
        <w:t xml:space="preserve"> </w:t>
      </w:r>
      <w:r w:rsidR="00157629" w:rsidRPr="00227F0F">
        <w:t>в</w:t>
      </w:r>
      <w:r w:rsidRPr="00227F0F">
        <w:t xml:space="preserve"> </w:t>
      </w:r>
      <w:r w:rsidR="00157629" w:rsidRPr="00227F0F">
        <w:t>региональные</w:t>
      </w:r>
      <w:r w:rsidRPr="00227F0F">
        <w:t xml:space="preserve"> </w:t>
      </w:r>
      <w:r w:rsidR="00157629" w:rsidRPr="00227F0F">
        <w:t>бюджеты</w:t>
      </w:r>
      <w:r w:rsidRPr="00227F0F">
        <w:t xml:space="preserve"> </w:t>
      </w:r>
      <w:r w:rsidR="00157629" w:rsidRPr="00227F0F">
        <w:t>налога</w:t>
      </w:r>
      <w:r w:rsidRPr="00227F0F">
        <w:t xml:space="preserve"> </w:t>
      </w:r>
      <w:r w:rsidR="00157629" w:rsidRPr="00227F0F">
        <w:t>на</w:t>
      </w:r>
      <w:r w:rsidRPr="00227F0F">
        <w:t xml:space="preserve"> </w:t>
      </w:r>
      <w:r w:rsidR="00157629" w:rsidRPr="00227F0F">
        <w:t>доходы</w:t>
      </w:r>
      <w:r w:rsidRPr="00227F0F">
        <w:t xml:space="preserve"> </w:t>
      </w:r>
      <w:r w:rsidR="00157629" w:rsidRPr="00227F0F">
        <w:t>физических</w:t>
      </w:r>
      <w:r w:rsidRPr="00227F0F">
        <w:t xml:space="preserve"> </w:t>
      </w:r>
      <w:r w:rsidR="00157629" w:rsidRPr="00227F0F">
        <w:t>лиц</w:t>
      </w:r>
      <w:r w:rsidRPr="00227F0F">
        <w:t xml:space="preserve"> </w:t>
      </w:r>
      <w:r w:rsidR="00157629" w:rsidRPr="00227F0F">
        <w:t>и</w:t>
      </w:r>
      <w:r w:rsidRPr="00227F0F">
        <w:t xml:space="preserve"> </w:t>
      </w:r>
      <w:r w:rsidR="00157629" w:rsidRPr="00227F0F">
        <w:t>взносов</w:t>
      </w:r>
      <w:r w:rsidRPr="00227F0F">
        <w:t xml:space="preserve"> </w:t>
      </w:r>
      <w:r w:rsidR="00157629" w:rsidRPr="00227F0F">
        <w:t>в</w:t>
      </w:r>
      <w:r w:rsidRPr="00227F0F">
        <w:t xml:space="preserve"> </w:t>
      </w:r>
      <w:r w:rsidR="00157629" w:rsidRPr="00227F0F">
        <w:t>государственные</w:t>
      </w:r>
      <w:r w:rsidRPr="00227F0F">
        <w:t xml:space="preserve"> </w:t>
      </w:r>
      <w:r w:rsidR="00157629" w:rsidRPr="00227F0F">
        <w:t>внебюджетные</w:t>
      </w:r>
      <w:r w:rsidRPr="00227F0F">
        <w:t xml:space="preserve"> </w:t>
      </w:r>
      <w:r w:rsidR="00157629" w:rsidRPr="00227F0F">
        <w:t>фонды</w:t>
      </w:r>
      <w:r w:rsidRPr="00227F0F">
        <w:t>»</w:t>
      </w:r>
      <w:r w:rsidR="00157629" w:rsidRPr="00227F0F">
        <w:t>,</w:t>
      </w:r>
      <w:r w:rsidRPr="00227F0F">
        <w:t xml:space="preserve"> </w:t>
      </w:r>
      <w:r w:rsidR="00157629" w:rsidRPr="00227F0F">
        <w:t>-</w:t>
      </w:r>
      <w:r w:rsidRPr="00227F0F">
        <w:t xml:space="preserve"> </w:t>
      </w:r>
      <w:r w:rsidR="00157629" w:rsidRPr="00227F0F">
        <w:t>считают</w:t>
      </w:r>
      <w:r w:rsidRPr="00227F0F">
        <w:t xml:space="preserve"> </w:t>
      </w:r>
      <w:r w:rsidR="00157629" w:rsidRPr="00227F0F">
        <w:t>депутаты.</w:t>
      </w:r>
    </w:p>
    <w:p w:rsidR="00157629" w:rsidRPr="00227F0F" w:rsidRDefault="00157629" w:rsidP="00157629">
      <w:r w:rsidRPr="00227F0F">
        <w:t>Согласно</w:t>
      </w:r>
      <w:r w:rsidR="00227F0F" w:rsidRPr="00227F0F">
        <w:t xml:space="preserve"> </w:t>
      </w:r>
      <w:r w:rsidRPr="00227F0F">
        <w:t>финансово-экономическому</w:t>
      </w:r>
      <w:r w:rsidR="00227F0F" w:rsidRPr="00227F0F">
        <w:t xml:space="preserve"> </w:t>
      </w:r>
      <w:r w:rsidRPr="00227F0F">
        <w:t>обоснованию</w:t>
      </w:r>
      <w:r w:rsidR="00227F0F" w:rsidRPr="00227F0F">
        <w:t xml:space="preserve"> </w:t>
      </w:r>
      <w:r w:rsidRPr="00227F0F">
        <w:t>к</w:t>
      </w:r>
      <w:r w:rsidR="00227F0F" w:rsidRPr="00227F0F">
        <w:t xml:space="preserve"> </w:t>
      </w:r>
      <w:r w:rsidRPr="00227F0F">
        <w:t>законопроекту,</w:t>
      </w:r>
      <w:r w:rsidR="00227F0F" w:rsidRPr="00227F0F">
        <w:t xml:space="preserve"> </w:t>
      </w:r>
      <w:r w:rsidRPr="00227F0F">
        <w:t>реализация</w:t>
      </w:r>
      <w:r w:rsidR="00227F0F" w:rsidRPr="00227F0F">
        <w:t xml:space="preserve"> </w:t>
      </w:r>
      <w:r w:rsidRPr="00227F0F">
        <w:t>предусматриваемых</w:t>
      </w:r>
      <w:r w:rsidR="00227F0F" w:rsidRPr="00227F0F">
        <w:t xml:space="preserve"> </w:t>
      </w:r>
      <w:r w:rsidRPr="00227F0F">
        <w:t>проектом</w:t>
      </w:r>
      <w:r w:rsidR="00227F0F" w:rsidRPr="00227F0F">
        <w:t xml:space="preserve"> </w:t>
      </w:r>
      <w:r w:rsidRPr="00227F0F">
        <w:t>положений</w:t>
      </w:r>
      <w:r w:rsidR="00227F0F" w:rsidRPr="00227F0F">
        <w:t xml:space="preserve"> </w:t>
      </w:r>
      <w:r w:rsidRPr="00227F0F">
        <w:t>потребует</w:t>
      </w:r>
      <w:r w:rsidR="00227F0F" w:rsidRPr="00227F0F">
        <w:t xml:space="preserve"> </w:t>
      </w:r>
      <w:r w:rsidRPr="00227F0F">
        <w:t>дополнительных</w:t>
      </w:r>
      <w:r w:rsidR="00227F0F" w:rsidRPr="00227F0F">
        <w:t xml:space="preserve"> </w:t>
      </w:r>
      <w:r w:rsidRPr="00227F0F">
        <w:t>расходов</w:t>
      </w:r>
      <w:r w:rsidR="00227F0F" w:rsidRPr="00227F0F">
        <w:t xml:space="preserve"> </w:t>
      </w:r>
      <w:r w:rsidRPr="00227F0F">
        <w:t>за</w:t>
      </w:r>
      <w:r w:rsidR="00227F0F" w:rsidRPr="00227F0F">
        <w:t xml:space="preserve"> </w:t>
      </w:r>
      <w:r w:rsidRPr="00227F0F">
        <w:t>счет</w:t>
      </w:r>
      <w:r w:rsidR="00227F0F" w:rsidRPr="00227F0F">
        <w:t xml:space="preserve"> </w:t>
      </w:r>
      <w:r w:rsidRPr="00227F0F">
        <w:t>средств</w:t>
      </w:r>
      <w:r w:rsidR="00227F0F" w:rsidRPr="00227F0F">
        <w:t xml:space="preserve"> </w:t>
      </w:r>
      <w:r w:rsidRPr="00227F0F">
        <w:t>Фонда</w:t>
      </w:r>
      <w:r w:rsidR="00227F0F" w:rsidRPr="00227F0F">
        <w:t xml:space="preserve"> </w:t>
      </w:r>
      <w:r w:rsidRPr="00227F0F">
        <w:t>пенсионного</w:t>
      </w:r>
      <w:r w:rsidR="00227F0F" w:rsidRPr="00227F0F">
        <w:t xml:space="preserve"> </w:t>
      </w:r>
      <w:r w:rsidRPr="00227F0F">
        <w:t>и</w:t>
      </w:r>
      <w:r w:rsidR="00227F0F" w:rsidRPr="00227F0F">
        <w:t xml:space="preserve"> </w:t>
      </w:r>
      <w:r w:rsidRPr="00227F0F">
        <w:t>социального</w:t>
      </w:r>
      <w:r w:rsidR="00227F0F" w:rsidRPr="00227F0F">
        <w:t xml:space="preserve"> </w:t>
      </w:r>
      <w:r w:rsidRPr="00227F0F">
        <w:t>страхования</w:t>
      </w:r>
      <w:r w:rsidR="00227F0F" w:rsidRPr="00227F0F">
        <w:t xml:space="preserve"> </w:t>
      </w:r>
      <w:r w:rsidRPr="00227F0F">
        <w:t>РФ</w:t>
      </w:r>
      <w:r w:rsidR="00227F0F" w:rsidRPr="00227F0F">
        <w:t xml:space="preserve"> </w:t>
      </w:r>
      <w:r w:rsidRPr="00227F0F">
        <w:t>и</w:t>
      </w:r>
      <w:r w:rsidR="00227F0F" w:rsidRPr="00227F0F">
        <w:t xml:space="preserve"> </w:t>
      </w:r>
      <w:r w:rsidRPr="00227F0F">
        <w:t>федерального</w:t>
      </w:r>
      <w:r w:rsidR="00227F0F" w:rsidRPr="00227F0F">
        <w:t xml:space="preserve"> </w:t>
      </w:r>
      <w:r w:rsidRPr="00227F0F">
        <w:t>бюджета</w:t>
      </w:r>
      <w:r w:rsidR="00227F0F" w:rsidRPr="00227F0F">
        <w:t xml:space="preserve"> </w:t>
      </w:r>
      <w:r w:rsidRPr="00227F0F">
        <w:t>в</w:t>
      </w:r>
      <w:r w:rsidR="00227F0F" w:rsidRPr="00227F0F">
        <w:t xml:space="preserve"> </w:t>
      </w:r>
      <w:r w:rsidRPr="00227F0F">
        <w:t>2024</w:t>
      </w:r>
      <w:r w:rsidR="00227F0F" w:rsidRPr="00227F0F">
        <w:t xml:space="preserve"> </w:t>
      </w:r>
      <w:r w:rsidRPr="00227F0F">
        <w:t>году</w:t>
      </w:r>
      <w:r w:rsidR="00227F0F" w:rsidRPr="00227F0F">
        <w:t xml:space="preserve"> </w:t>
      </w:r>
      <w:r w:rsidRPr="00227F0F">
        <w:t>в</w:t>
      </w:r>
      <w:r w:rsidR="00227F0F" w:rsidRPr="00227F0F">
        <w:t xml:space="preserve"> </w:t>
      </w:r>
      <w:r w:rsidRPr="00227F0F">
        <w:t>размере</w:t>
      </w:r>
      <w:r w:rsidR="00227F0F" w:rsidRPr="00227F0F">
        <w:t xml:space="preserve"> </w:t>
      </w:r>
      <w:r w:rsidRPr="00227F0F">
        <w:t>более</w:t>
      </w:r>
      <w:r w:rsidR="00227F0F" w:rsidRPr="00227F0F">
        <w:t xml:space="preserve"> </w:t>
      </w:r>
      <w:r w:rsidRPr="00227F0F">
        <w:t>156,8</w:t>
      </w:r>
      <w:r w:rsidR="00227F0F" w:rsidRPr="00227F0F">
        <w:t xml:space="preserve"> </w:t>
      </w:r>
      <w:r w:rsidRPr="00227F0F">
        <w:t>млрд</w:t>
      </w:r>
      <w:r w:rsidR="00227F0F" w:rsidRPr="00227F0F">
        <w:t xml:space="preserve"> </w:t>
      </w:r>
      <w:r w:rsidRPr="00227F0F">
        <w:t>рублей,</w:t>
      </w:r>
      <w:r w:rsidR="00227F0F" w:rsidRPr="00227F0F">
        <w:t xml:space="preserve"> </w:t>
      </w:r>
      <w:r w:rsidRPr="00227F0F">
        <w:t>говорится</w:t>
      </w:r>
      <w:r w:rsidR="00227F0F" w:rsidRPr="00227F0F">
        <w:t xml:space="preserve"> </w:t>
      </w:r>
      <w:r w:rsidRPr="00227F0F">
        <w:t>в</w:t>
      </w:r>
      <w:r w:rsidR="00227F0F" w:rsidRPr="00227F0F">
        <w:t xml:space="preserve"> </w:t>
      </w:r>
      <w:r w:rsidRPr="00227F0F">
        <w:t>заключении</w:t>
      </w:r>
      <w:r w:rsidR="00227F0F" w:rsidRPr="00227F0F">
        <w:t xml:space="preserve"> </w:t>
      </w:r>
      <w:r w:rsidRPr="00227F0F">
        <w:t>правительства</w:t>
      </w:r>
      <w:r w:rsidR="00227F0F" w:rsidRPr="00227F0F">
        <w:t xml:space="preserve"> </w:t>
      </w:r>
      <w:r w:rsidRPr="00227F0F">
        <w:t>на</w:t>
      </w:r>
      <w:r w:rsidR="00227F0F" w:rsidRPr="00227F0F">
        <w:t xml:space="preserve"> </w:t>
      </w:r>
      <w:r w:rsidRPr="00227F0F">
        <w:t>проект.</w:t>
      </w:r>
      <w:r w:rsidR="00227F0F" w:rsidRPr="00227F0F">
        <w:t xml:space="preserve"> «</w:t>
      </w:r>
      <w:r w:rsidRPr="00227F0F">
        <w:t>Однако</w:t>
      </w:r>
      <w:r w:rsidR="00227F0F" w:rsidRPr="00227F0F">
        <w:t xml:space="preserve"> </w:t>
      </w:r>
      <w:r w:rsidRPr="00227F0F">
        <w:t>в</w:t>
      </w:r>
      <w:r w:rsidR="00227F0F" w:rsidRPr="00227F0F">
        <w:t xml:space="preserve"> </w:t>
      </w:r>
      <w:r w:rsidRPr="00227F0F">
        <w:t>нарушение</w:t>
      </w:r>
      <w:r w:rsidR="00227F0F" w:rsidRPr="00227F0F">
        <w:t xml:space="preserve"> </w:t>
      </w:r>
      <w:r w:rsidRPr="00227F0F">
        <w:t>требований</w:t>
      </w:r>
      <w:r w:rsidR="00227F0F" w:rsidRPr="00227F0F">
        <w:t xml:space="preserve"> </w:t>
      </w:r>
      <w:r w:rsidRPr="00227F0F">
        <w:t>статьи</w:t>
      </w:r>
      <w:r w:rsidR="00227F0F" w:rsidRPr="00227F0F">
        <w:t xml:space="preserve"> </w:t>
      </w:r>
      <w:r w:rsidRPr="00227F0F">
        <w:t>83</w:t>
      </w:r>
      <w:r w:rsidR="00227F0F" w:rsidRPr="00227F0F">
        <w:t xml:space="preserve"> </w:t>
      </w:r>
      <w:r w:rsidRPr="00227F0F">
        <w:t>Бюджетного</w:t>
      </w:r>
      <w:r w:rsidR="00227F0F" w:rsidRPr="00227F0F">
        <w:t xml:space="preserve"> </w:t>
      </w:r>
      <w:r w:rsidRPr="00227F0F">
        <w:t>кодекса</w:t>
      </w:r>
      <w:r w:rsidR="00227F0F" w:rsidRPr="00227F0F">
        <w:t xml:space="preserve"> </w:t>
      </w:r>
      <w:r w:rsidRPr="00227F0F">
        <w:t>РФ</w:t>
      </w:r>
      <w:r w:rsidR="00227F0F" w:rsidRPr="00227F0F">
        <w:t xml:space="preserve"> </w:t>
      </w:r>
      <w:r w:rsidRPr="00227F0F">
        <w:t>в</w:t>
      </w:r>
      <w:r w:rsidR="00227F0F" w:rsidRPr="00227F0F">
        <w:t xml:space="preserve"> </w:t>
      </w:r>
      <w:r w:rsidRPr="00227F0F">
        <w:t>законопроекте</w:t>
      </w:r>
      <w:r w:rsidR="00227F0F" w:rsidRPr="00227F0F">
        <w:t xml:space="preserve"> </w:t>
      </w:r>
      <w:r w:rsidRPr="00227F0F">
        <w:t>не</w:t>
      </w:r>
      <w:r w:rsidR="00227F0F" w:rsidRPr="00227F0F">
        <w:t xml:space="preserve"> </w:t>
      </w:r>
      <w:r w:rsidRPr="00227F0F">
        <w:t>определены</w:t>
      </w:r>
      <w:r w:rsidR="00227F0F" w:rsidRPr="00227F0F">
        <w:t xml:space="preserve"> </w:t>
      </w:r>
      <w:r w:rsidRPr="00227F0F">
        <w:t>источники</w:t>
      </w:r>
      <w:r w:rsidR="00227F0F" w:rsidRPr="00227F0F">
        <w:t xml:space="preserve"> </w:t>
      </w:r>
      <w:r w:rsidRPr="00227F0F">
        <w:t>и</w:t>
      </w:r>
      <w:r w:rsidR="00227F0F" w:rsidRPr="00227F0F">
        <w:t xml:space="preserve"> </w:t>
      </w:r>
      <w:r w:rsidRPr="00227F0F">
        <w:t>порядок</w:t>
      </w:r>
      <w:r w:rsidR="00227F0F" w:rsidRPr="00227F0F">
        <w:t xml:space="preserve"> </w:t>
      </w:r>
      <w:r w:rsidRPr="00227F0F">
        <w:t>исполнения</w:t>
      </w:r>
      <w:r w:rsidR="00227F0F" w:rsidRPr="00227F0F">
        <w:t xml:space="preserve"> </w:t>
      </w:r>
      <w:r w:rsidRPr="00227F0F">
        <w:t>новых</w:t>
      </w:r>
      <w:r w:rsidR="00227F0F" w:rsidRPr="00227F0F">
        <w:t xml:space="preserve"> </w:t>
      </w:r>
      <w:r w:rsidRPr="00227F0F">
        <w:t>видов</w:t>
      </w:r>
      <w:r w:rsidR="00227F0F" w:rsidRPr="00227F0F">
        <w:t xml:space="preserve"> </w:t>
      </w:r>
      <w:r w:rsidRPr="00227F0F">
        <w:t>расходных</w:t>
      </w:r>
      <w:r w:rsidR="00227F0F" w:rsidRPr="00227F0F">
        <w:t xml:space="preserve"> </w:t>
      </w:r>
      <w:r w:rsidRPr="00227F0F">
        <w:t>обязательств.</w:t>
      </w:r>
      <w:r w:rsidR="00227F0F" w:rsidRPr="00227F0F">
        <w:t xml:space="preserve"> </w:t>
      </w:r>
      <w:r w:rsidRPr="00227F0F">
        <w:t>С</w:t>
      </w:r>
      <w:r w:rsidR="00227F0F" w:rsidRPr="00227F0F">
        <w:t xml:space="preserve"> </w:t>
      </w:r>
      <w:r w:rsidRPr="00227F0F">
        <w:t>учетом</w:t>
      </w:r>
      <w:r w:rsidR="00227F0F" w:rsidRPr="00227F0F">
        <w:t xml:space="preserve"> </w:t>
      </w:r>
      <w:r w:rsidRPr="00227F0F">
        <w:t>изложенного</w:t>
      </w:r>
      <w:r w:rsidR="00227F0F" w:rsidRPr="00227F0F">
        <w:t xml:space="preserve"> </w:t>
      </w:r>
      <w:r w:rsidRPr="00227F0F">
        <w:t>законопроект</w:t>
      </w:r>
      <w:r w:rsidR="00227F0F" w:rsidRPr="00227F0F">
        <w:t xml:space="preserve"> </w:t>
      </w:r>
      <w:r w:rsidRPr="00227F0F">
        <w:t>нуждается</w:t>
      </w:r>
      <w:r w:rsidR="00227F0F" w:rsidRPr="00227F0F">
        <w:t xml:space="preserve"> </w:t>
      </w:r>
      <w:r w:rsidRPr="00227F0F">
        <w:t>в</w:t>
      </w:r>
      <w:r w:rsidR="00227F0F" w:rsidRPr="00227F0F">
        <w:t xml:space="preserve"> </w:t>
      </w:r>
      <w:r w:rsidRPr="00227F0F">
        <w:t>существенной</w:t>
      </w:r>
      <w:r w:rsidR="00227F0F" w:rsidRPr="00227F0F">
        <w:t xml:space="preserve"> </w:t>
      </w:r>
      <w:r w:rsidRPr="00227F0F">
        <w:t>доработке</w:t>
      </w:r>
      <w:r w:rsidR="00227F0F" w:rsidRPr="00227F0F">
        <w:t>»</w:t>
      </w:r>
      <w:r w:rsidRPr="00227F0F">
        <w:t>,</w:t>
      </w:r>
      <w:r w:rsidR="00227F0F" w:rsidRPr="00227F0F">
        <w:t xml:space="preserve"> </w:t>
      </w:r>
      <w:r w:rsidRPr="00227F0F">
        <w:t>-</w:t>
      </w:r>
      <w:r w:rsidR="00227F0F" w:rsidRPr="00227F0F">
        <w:t xml:space="preserve"> </w:t>
      </w:r>
      <w:r w:rsidRPr="00227F0F">
        <w:t>указали</w:t>
      </w:r>
      <w:r w:rsidR="00227F0F" w:rsidRPr="00227F0F">
        <w:t xml:space="preserve"> </w:t>
      </w:r>
      <w:r w:rsidRPr="00227F0F">
        <w:t>в</w:t>
      </w:r>
      <w:r w:rsidR="00227F0F" w:rsidRPr="00227F0F">
        <w:t xml:space="preserve"> </w:t>
      </w:r>
      <w:r w:rsidRPr="00227F0F">
        <w:t>кабмине.</w:t>
      </w:r>
      <w:r w:rsidR="00227F0F" w:rsidRPr="00227F0F">
        <w:t xml:space="preserve"> </w:t>
      </w:r>
    </w:p>
    <w:p w:rsidR="00157629" w:rsidRPr="00227F0F" w:rsidRDefault="00227F0F" w:rsidP="00157629">
      <w:hyperlink r:id="rId19" w:history="1">
        <w:r w:rsidR="00157629" w:rsidRPr="00227F0F">
          <w:rPr>
            <w:rStyle w:val="a3"/>
          </w:rPr>
          <w:t>https://tass.ru/obschestvo/18787601</w:t>
        </w:r>
      </w:hyperlink>
      <w:r w:rsidRPr="00227F0F">
        <w:t xml:space="preserve"> </w:t>
      </w:r>
    </w:p>
    <w:p w:rsidR="00DC1F13" w:rsidRPr="00227F0F" w:rsidRDefault="00DC1F13" w:rsidP="00DC1F13">
      <w:pPr>
        <w:pStyle w:val="2"/>
      </w:pPr>
      <w:bookmarkStart w:id="52" w:name="_Toc146089094"/>
      <w:r w:rsidRPr="00227F0F">
        <w:t>МК,</w:t>
      </w:r>
      <w:r w:rsidR="00227F0F" w:rsidRPr="00227F0F">
        <w:t xml:space="preserve"> </w:t>
      </w:r>
      <w:r w:rsidRPr="00227F0F">
        <w:t>19.09.2023,</w:t>
      </w:r>
      <w:r w:rsidR="00227F0F" w:rsidRPr="00227F0F">
        <w:t xml:space="preserve"> </w:t>
      </w:r>
      <w:r w:rsidRPr="00227F0F">
        <w:t>Людмила</w:t>
      </w:r>
      <w:r w:rsidR="00227F0F" w:rsidRPr="00227F0F">
        <w:t xml:space="preserve"> </w:t>
      </w:r>
      <w:r w:rsidRPr="00227F0F">
        <w:t>АЛЕКСАНДРОВА,</w:t>
      </w:r>
      <w:r w:rsidR="00227F0F" w:rsidRPr="00227F0F">
        <w:t xml:space="preserve"> </w:t>
      </w:r>
      <w:r w:rsidRPr="00227F0F">
        <w:t>В</w:t>
      </w:r>
      <w:r w:rsidR="00227F0F" w:rsidRPr="00227F0F">
        <w:t xml:space="preserve"> </w:t>
      </w:r>
      <w:r w:rsidRPr="00227F0F">
        <w:t>Госдуму</w:t>
      </w:r>
      <w:r w:rsidR="00227F0F" w:rsidRPr="00227F0F">
        <w:t xml:space="preserve"> </w:t>
      </w:r>
      <w:r w:rsidRPr="00227F0F">
        <w:t>внесли</w:t>
      </w:r>
      <w:r w:rsidR="00227F0F" w:rsidRPr="00227F0F">
        <w:t xml:space="preserve"> </w:t>
      </w:r>
      <w:r w:rsidRPr="00227F0F">
        <w:t>законопроект</w:t>
      </w:r>
      <w:r w:rsidR="00227F0F" w:rsidRPr="00227F0F">
        <w:t xml:space="preserve"> </w:t>
      </w:r>
      <w:r w:rsidRPr="00227F0F">
        <w:t>об</w:t>
      </w:r>
      <w:r w:rsidR="00227F0F" w:rsidRPr="00227F0F">
        <w:t xml:space="preserve"> </w:t>
      </w:r>
      <w:r w:rsidRPr="00227F0F">
        <w:t>индексации</w:t>
      </w:r>
      <w:r w:rsidR="00227F0F" w:rsidRPr="00227F0F">
        <w:t xml:space="preserve"> </w:t>
      </w:r>
      <w:r w:rsidRPr="00227F0F">
        <w:t>выплат</w:t>
      </w:r>
      <w:r w:rsidR="00227F0F" w:rsidRPr="00227F0F">
        <w:t xml:space="preserve"> </w:t>
      </w:r>
      <w:r w:rsidRPr="00227F0F">
        <w:t>работающим</w:t>
      </w:r>
      <w:r w:rsidR="00227F0F" w:rsidRPr="00227F0F">
        <w:t xml:space="preserve"> </w:t>
      </w:r>
      <w:r w:rsidRPr="00227F0F">
        <w:t>пенсионерам:</w:t>
      </w:r>
      <w:r w:rsidR="00227F0F" w:rsidRPr="00227F0F">
        <w:t xml:space="preserve"> «</w:t>
      </w:r>
      <w:r w:rsidRPr="00227F0F">
        <w:t>Отчетливый</w:t>
      </w:r>
      <w:r w:rsidR="00227F0F" w:rsidRPr="00227F0F">
        <w:t xml:space="preserve"> </w:t>
      </w:r>
      <w:r w:rsidRPr="00227F0F">
        <w:t>сигнал</w:t>
      </w:r>
      <w:r w:rsidR="00227F0F" w:rsidRPr="00227F0F">
        <w:t xml:space="preserve"> </w:t>
      </w:r>
      <w:r w:rsidRPr="00227F0F">
        <w:t>властей</w:t>
      </w:r>
      <w:r w:rsidR="00227F0F" w:rsidRPr="00227F0F">
        <w:t>»</w:t>
      </w:r>
      <w:bookmarkEnd w:id="52"/>
    </w:p>
    <w:p w:rsidR="00DC1F13" w:rsidRPr="00227F0F" w:rsidRDefault="00DC1F13" w:rsidP="00227F0F">
      <w:pPr>
        <w:pStyle w:val="3"/>
      </w:pPr>
      <w:bookmarkStart w:id="53" w:name="_Toc146089095"/>
      <w:r w:rsidRPr="00227F0F">
        <w:t>Выплаты</w:t>
      </w:r>
      <w:r w:rsidR="00227F0F" w:rsidRPr="00227F0F">
        <w:t xml:space="preserve"> </w:t>
      </w:r>
      <w:r w:rsidRPr="00227F0F">
        <w:t>работающим</w:t>
      </w:r>
      <w:r w:rsidR="00227F0F" w:rsidRPr="00227F0F">
        <w:t xml:space="preserve"> </w:t>
      </w:r>
      <w:r w:rsidRPr="00227F0F">
        <w:t>пенсионерам</w:t>
      </w:r>
      <w:r w:rsidR="00227F0F" w:rsidRPr="00227F0F">
        <w:t xml:space="preserve"> </w:t>
      </w:r>
      <w:r w:rsidRPr="00227F0F">
        <w:t>могут</w:t>
      </w:r>
      <w:r w:rsidR="00227F0F" w:rsidRPr="00227F0F">
        <w:t xml:space="preserve"> </w:t>
      </w:r>
      <w:r w:rsidRPr="00227F0F">
        <w:t>проиндексировать.</w:t>
      </w:r>
      <w:r w:rsidR="00227F0F" w:rsidRPr="00227F0F">
        <w:t xml:space="preserve"> </w:t>
      </w:r>
      <w:r w:rsidRPr="00227F0F">
        <w:t>Но</w:t>
      </w:r>
      <w:r w:rsidR="00227F0F" w:rsidRPr="00227F0F">
        <w:t xml:space="preserve"> </w:t>
      </w:r>
      <w:r w:rsidRPr="00227F0F">
        <w:t>не</w:t>
      </w:r>
      <w:r w:rsidR="00227F0F" w:rsidRPr="00227F0F">
        <w:t xml:space="preserve"> </w:t>
      </w:r>
      <w:r w:rsidRPr="00227F0F">
        <w:t>всем.</w:t>
      </w:r>
      <w:r w:rsidR="00227F0F" w:rsidRPr="00227F0F">
        <w:t xml:space="preserve"> </w:t>
      </w:r>
      <w:r w:rsidRPr="00227F0F">
        <w:t>Глава</w:t>
      </w:r>
      <w:r w:rsidR="00227F0F" w:rsidRPr="00227F0F">
        <w:t xml:space="preserve"> </w:t>
      </w:r>
      <w:r w:rsidRPr="00227F0F">
        <w:t>комитета</w:t>
      </w:r>
      <w:r w:rsidR="00227F0F" w:rsidRPr="00227F0F">
        <w:t xml:space="preserve"> </w:t>
      </w:r>
      <w:r w:rsidRPr="00227F0F">
        <w:t>по</w:t>
      </w:r>
      <w:r w:rsidR="00227F0F" w:rsidRPr="00227F0F">
        <w:t xml:space="preserve"> </w:t>
      </w:r>
      <w:r w:rsidRPr="00227F0F">
        <w:t>соцполитике</w:t>
      </w:r>
      <w:r w:rsidR="00227F0F" w:rsidRPr="00227F0F">
        <w:t xml:space="preserve"> </w:t>
      </w:r>
      <w:r w:rsidRPr="00227F0F">
        <w:t>Ярослав</w:t>
      </w:r>
      <w:r w:rsidR="00227F0F" w:rsidRPr="00227F0F">
        <w:t xml:space="preserve"> </w:t>
      </w:r>
      <w:r w:rsidRPr="00227F0F">
        <w:t>Нилов</w:t>
      </w:r>
      <w:r w:rsidR="00227F0F" w:rsidRPr="00227F0F">
        <w:t xml:space="preserve"> </w:t>
      </w:r>
      <w:r w:rsidRPr="00227F0F">
        <w:t>внес</w:t>
      </w:r>
      <w:r w:rsidR="00227F0F" w:rsidRPr="00227F0F">
        <w:t xml:space="preserve"> </w:t>
      </w:r>
      <w:r w:rsidRPr="00227F0F">
        <w:t>в</w:t>
      </w:r>
      <w:r w:rsidR="00227F0F" w:rsidRPr="00227F0F">
        <w:t xml:space="preserve"> </w:t>
      </w:r>
      <w:r w:rsidRPr="00227F0F">
        <w:t>Госдуму</w:t>
      </w:r>
      <w:r w:rsidR="00227F0F" w:rsidRPr="00227F0F">
        <w:t xml:space="preserve"> </w:t>
      </w:r>
      <w:r w:rsidRPr="00227F0F">
        <w:t>законопроект</w:t>
      </w:r>
      <w:r w:rsidR="00227F0F" w:rsidRPr="00227F0F">
        <w:t xml:space="preserve"> </w:t>
      </w:r>
      <w:r w:rsidRPr="00227F0F">
        <w:t>об</w:t>
      </w:r>
      <w:r w:rsidR="00227F0F" w:rsidRPr="00227F0F">
        <w:t xml:space="preserve"> </w:t>
      </w:r>
      <w:r w:rsidRPr="00227F0F">
        <w:t>индексации</w:t>
      </w:r>
      <w:r w:rsidR="00227F0F" w:rsidRPr="00227F0F">
        <w:t xml:space="preserve"> </w:t>
      </w:r>
      <w:r w:rsidRPr="00227F0F">
        <w:t>размера</w:t>
      </w:r>
      <w:r w:rsidR="00227F0F" w:rsidRPr="00227F0F">
        <w:t xml:space="preserve"> </w:t>
      </w:r>
      <w:r w:rsidRPr="00227F0F">
        <w:t>фиксированной</w:t>
      </w:r>
      <w:r w:rsidR="00227F0F" w:rsidRPr="00227F0F">
        <w:t xml:space="preserve"> </w:t>
      </w:r>
      <w:r w:rsidRPr="00227F0F">
        <w:t>выплаты</w:t>
      </w:r>
      <w:r w:rsidR="00227F0F" w:rsidRPr="00227F0F">
        <w:t xml:space="preserve"> </w:t>
      </w:r>
      <w:r w:rsidRPr="00227F0F">
        <w:t>к</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для</w:t>
      </w:r>
      <w:r w:rsidR="00227F0F" w:rsidRPr="00227F0F">
        <w:t xml:space="preserve"> </w:t>
      </w:r>
      <w:r w:rsidRPr="00227F0F">
        <w:t>работающих</w:t>
      </w:r>
      <w:r w:rsidR="00227F0F" w:rsidRPr="00227F0F">
        <w:t xml:space="preserve"> </w:t>
      </w:r>
      <w:r w:rsidRPr="00227F0F">
        <w:t>инвалидов-пенсионеров.</w:t>
      </w:r>
      <w:r w:rsidR="00227F0F" w:rsidRPr="00227F0F">
        <w:t xml:space="preserve"> </w:t>
      </w:r>
      <w:r w:rsidRPr="00227F0F">
        <w:t>Напомним,</w:t>
      </w:r>
      <w:r w:rsidR="00227F0F" w:rsidRPr="00227F0F">
        <w:t xml:space="preserve"> </w:t>
      </w:r>
      <w:r w:rsidRPr="00227F0F">
        <w:t>что</w:t>
      </w:r>
      <w:r w:rsidR="00227F0F" w:rsidRPr="00227F0F">
        <w:t xml:space="preserve"> </w:t>
      </w:r>
      <w:r w:rsidRPr="00227F0F">
        <w:t>в</w:t>
      </w:r>
      <w:r w:rsidR="00227F0F" w:rsidRPr="00227F0F">
        <w:t xml:space="preserve"> </w:t>
      </w:r>
      <w:r w:rsidRPr="00227F0F">
        <w:t>России</w:t>
      </w:r>
      <w:r w:rsidR="00227F0F" w:rsidRPr="00227F0F">
        <w:t xml:space="preserve"> </w:t>
      </w:r>
      <w:r w:rsidRPr="00227F0F">
        <w:t>с</w:t>
      </w:r>
      <w:r w:rsidR="00227F0F" w:rsidRPr="00227F0F">
        <w:t xml:space="preserve"> </w:t>
      </w:r>
      <w:r w:rsidRPr="00227F0F">
        <w:t>2016</w:t>
      </w:r>
      <w:r w:rsidR="00227F0F" w:rsidRPr="00227F0F">
        <w:t xml:space="preserve"> </w:t>
      </w:r>
      <w:r w:rsidRPr="00227F0F">
        <w:t>года</w:t>
      </w:r>
      <w:r w:rsidR="00227F0F" w:rsidRPr="00227F0F">
        <w:t xml:space="preserve"> </w:t>
      </w:r>
      <w:r w:rsidRPr="00227F0F">
        <w:t>пенсии</w:t>
      </w:r>
      <w:r w:rsidR="00227F0F" w:rsidRPr="00227F0F">
        <w:t xml:space="preserve"> </w:t>
      </w:r>
      <w:r w:rsidRPr="00227F0F">
        <w:t>работающих</w:t>
      </w:r>
      <w:r w:rsidR="00227F0F" w:rsidRPr="00227F0F">
        <w:t xml:space="preserve"> </w:t>
      </w:r>
      <w:r w:rsidRPr="00227F0F">
        <w:t>пенсионеров</w:t>
      </w:r>
      <w:r w:rsidR="00227F0F" w:rsidRPr="00227F0F">
        <w:t xml:space="preserve"> </w:t>
      </w:r>
      <w:r w:rsidRPr="00227F0F">
        <w:t>не</w:t>
      </w:r>
      <w:r w:rsidR="00227F0F" w:rsidRPr="00227F0F">
        <w:t xml:space="preserve"> </w:t>
      </w:r>
      <w:r w:rsidRPr="00227F0F">
        <w:t>индексируются</w:t>
      </w:r>
      <w:r w:rsidR="00227F0F" w:rsidRPr="00227F0F">
        <w:t xml:space="preserve"> </w:t>
      </w:r>
      <w:r w:rsidRPr="00227F0F">
        <w:t>-</w:t>
      </w:r>
      <w:r w:rsidR="00227F0F" w:rsidRPr="00227F0F">
        <w:t xml:space="preserve"> </w:t>
      </w:r>
      <w:r w:rsidRPr="00227F0F">
        <w:t>в</w:t>
      </w:r>
      <w:r w:rsidR="00227F0F" w:rsidRPr="00227F0F">
        <w:t xml:space="preserve"> </w:t>
      </w:r>
      <w:r w:rsidRPr="00227F0F">
        <w:t>отличие</w:t>
      </w:r>
      <w:r w:rsidR="00227F0F" w:rsidRPr="00227F0F">
        <w:t xml:space="preserve"> </w:t>
      </w:r>
      <w:r w:rsidRPr="00227F0F">
        <w:t>от</w:t>
      </w:r>
      <w:r w:rsidR="00227F0F" w:rsidRPr="00227F0F">
        <w:t xml:space="preserve"> </w:t>
      </w:r>
      <w:r w:rsidRPr="00227F0F">
        <w:t>пенсий</w:t>
      </w:r>
      <w:r w:rsidR="00227F0F" w:rsidRPr="00227F0F">
        <w:t xml:space="preserve"> </w:t>
      </w:r>
      <w:r w:rsidRPr="00227F0F">
        <w:t>неработающих</w:t>
      </w:r>
      <w:r w:rsidR="00227F0F" w:rsidRPr="00227F0F">
        <w:t xml:space="preserve"> </w:t>
      </w:r>
      <w:r w:rsidRPr="00227F0F">
        <w:t>граждан</w:t>
      </w:r>
      <w:r w:rsidR="00227F0F" w:rsidRPr="00227F0F">
        <w:t xml:space="preserve"> </w:t>
      </w:r>
      <w:r w:rsidRPr="00227F0F">
        <w:t>пенсионного</w:t>
      </w:r>
      <w:r w:rsidR="00227F0F" w:rsidRPr="00227F0F">
        <w:t xml:space="preserve"> </w:t>
      </w:r>
      <w:r w:rsidRPr="00227F0F">
        <w:t>возраста.</w:t>
      </w:r>
      <w:r w:rsidR="00227F0F" w:rsidRPr="00227F0F">
        <w:t xml:space="preserve"> </w:t>
      </w:r>
      <w:r w:rsidRPr="00227F0F">
        <w:t>Каждый</w:t>
      </w:r>
      <w:r w:rsidR="00227F0F" w:rsidRPr="00227F0F">
        <w:t xml:space="preserve"> </w:t>
      </w:r>
      <w:r w:rsidRPr="00227F0F">
        <w:t>год</w:t>
      </w:r>
      <w:r w:rsidR="00227F0F" w:rsidRPr="00227F0F">
        <w:t xml:space="preserve"> </w:t>
      </w:r>
      <w:r w:rsidRPr="00227F0F">
        <w:t>вносятся</w:t>
      </w:r>
      <w:r w:rsidR="00227F0F" w:rsidRPr="00227F0F">
        <w:t xml:space="preserve"> </w:t>
      </w:r>
      <w:r w:rsidRPr="00227F0F">
        <w:t>различные</w:t>
      </w:r>
      <w:r w:rsidR="00227F0F" w:rsidRPr="00227F0F">
        <w:t xml:space="preserve"> </w:t>
      </w:r>
      <w:r w:rsidRPr="00227F0F">
        <w:t>предложения</w:t>
      </w:r>
      <w:r w:rsidR="00227F0F" w:rsidRPr="00227F0F">
        <w:t xml:space="preserve"> </w:t>
      </w:r>
      <w:r w:rsidRPr="00227F0F">
        <w:t>от</w:t>
      </w:r>
      <w:r w:rsidR="00227F0F" w:rsidRPr="00227F0F">
        <w:t xml:space="preserve"> </w:t>
      </w:r>
      <w:r w:rsidRPr="00227F0F">
        <w:t>фракций</w:t>
      </w:r>
      <w:r w:rsidR="00227F0F" w:rsidRPr="00227F0F">
        <w:t xml:space="preserve"> </w:t>
      </w:r>
      <w:r w:rsidRPr="00227F0F">
        <w:t>и</w:t>
      </w:r>
      <w:r w:rsidR="00227F0F" w:rsidRPr="00227F0F">
        <w:t xml:space="preserve"> </w:t>
      </w:r>
      <w:r w:rsidRPr="00227F0F">
        <w:t>внефракционных</w:t>
      </w:r>
      <w:r w:rsidR="00227F0F" w:rsidRPr="00227F0F">
        <w:t xml:space="preserve"> </w:t>
      </w:r>
      <w:r w:rsidRPr="00227F0F">
        <w:t>депутатов,</w:t>
      </w:r>
      <w:r w:rsidR="00227F0F" w:rsidRPr="00227F0F">
        <w:t xml:space="preserve"> </w:t>
      </w:r>
      <w:r w:rsidRPr="00227F0F">
        <w:t>предусматривающие</w:t>
      </w:r>
      <w:r w:rsidR="00227F0F" w:rsidRPr="00227F0F">
        <w:t xml:space="preserve"> </w:t>
      </w:r>
      <w:r w:rsidRPr="00227F0F">
        <w:t>инструменты</w:t>
      </w:r>
      <w:r w:rsidR="00227F0F" w:rsidRPr="00227F0F">
        <w:t xml:space="preserve"> </w:t>
      </w:r>
      <w:r w:rsidRPr="00227F0F">
        <w:t>решения</w:t>
      </w:r>
      <w:r w:rsidR="00227F0F" w:rsidRPr="00227F0F">
        <w:t xml:space="preserve"> </w:t>
      </w:r>
      <w:r w:rsidRPr="00227F0F">
        <w:t>данной</w:t>
      </w:r>
      <w:r w:rsidR="00227F0F" w:rsidRPr="00227F0F">
        <w:t xml:space="preserve"> </w:t>
      </w:r>
      <w:r w:rsidRPr="00227F0F">
        <w:t>проблемы.</w:t>
      </w:r>
      <w:r w:rsidR="00227F0F" w:rsidRPr="00227F0F">
        <w:t xml:space="preserve"> </w:t>
      </w:r>
      <w:r w:rsidRPr="00227F0F">
        <w:t>Однако</w:t>
      </w:r>
      <w:r w:rsidR="00227F0F" w:rsidRPr="00227F0F">
        <w:t xml:space="preserve"> </w:t>
      </w:r>
      <w:r w:rsidRPr="00227F0F">
        <w:t>до</w:t>
      </w:r>
      <w:r w:rsidR="00227F0F" w:rsidRPr="00227F0F">
        <w:t xml:space="preserve"> </w:t>
      </w:r>
      <w:r w:rsidRPr="00227F0F">
        <w:t>реализации</w:t>
      </w:r>
      <w:r w:rsidR="00227F0F" w:rsidRPr="00227F0F">
        <w:t xml:space="preserve"> </w:t>
      </w:r>
      <w:r w:rsidRPr="00227F0F">
        <w:t>инициатив</w:t>
      </w:r>
      <w:r w:rsidR="00227F0F" w:rsidRPr="00227F0F">
        <w:t xml:space="preserve"> </w:t>
      </w:r>
      <w:r w:rsidRPr="00227F0F">
        <w:t>дело</w:t>
      </w:r>
      <w:r w:rsidR="00227F0F" w:rsidRPr="00227F0F">
        <w:t xml:space="preserve"> </w:t>
      </w:r>
      <w:r w:rsidRPr="00227F0F">
        <w:t>так</w:t>
      </w:r>
      <w:r w:rsidR="00227F0F" w:rsidRPr="00227F0F">
        <w:t xml:space="preserve"> </w:t>
      </w:r>
      <w:r w:rsidRPr="00227F0F">
        <w:t>и</w:t>
      </w:r>
      <w:r w:rsidR="00227F0F" w:rsidRPr="00227F0F">
        <w:t xml:space="preserve"> </w:t>
      </w:r>
      <w:r w:rsidRPr="00227F0F">
        <w:t>не</w:t>
      </w:r>
      <w:r w:rsidR="00227F0F" w:rsidRPr="00227F0F">
        <w:t xml:space="preserve"> </w:t>
      </w:r>
      <w:r w:rsidRPr="00227F0F">
        <w:t>дошло.</w:t>
      </w:r>
      <w:r w:rsidR="00227F0F" w:rsidRPr="00227F0F">
        <w:t xml:space="preserve"> </w:t>
      </w:r>
      <w:r w:rsidRPr="00227F0F">
        <w:t>Эксперты</w:t>
      </w:r>
      <w:r w:rsidR="00227F0F" w:rsidRPr="00227F0F">
        <w:t xml:space="preserve"> </w:t>
      </w:r>
      <w:r w:rsidRPr="00227F0F">
        <w:t>рассказали</w:t>
      </w:r>
      <w:r w:rsidR="00227F0F" w:rsidRPr="00227F0F">
        <w:t xml:space="preserve"> «</w:t>
      </w:r>
      <w:r w:rsidRPr="00227F0F">
        <w:t>МК</w:t>
      </w:r>
      <w:r w:rsidR="00227F0F" w:rsidRPr="00227F0F">
        <w:t>»</w:t>
      </w:r>
      <w:r w:rsidRPr="00227F0F">
        <w:t>,</w:t>
      </w:r>
      <w:r w:rsidR="00227F0F" w:rsidRPr="00227F0F">
        <w:t xml:space="preserve"> </w:t>
      </w:r>
      <w:r w:rsidRPr="00227F0F">
        <w:t>могут</w:t>
      </w:r>
      <w:r w:rsidR="00227F0F" w:rsidRPr="00227F0F">
        <w:t xml:space="preserve"> </w:t>
      </w:r>
      <w:r w:rsidRPr="00227F0F">
        <w:t>ли</w:t>
      </w:r>
      <w:r w:rsidR="00227F0F" w:rsidRPr="00227F0F">
        <w:t xml:space="preserve"> </w:t>
      </w:r>
      <w:r w:rsidRPr="00227F0F">
        <w:t>работающие</w:t>
      </w:r>
      <w:r w:rsidR="00227F0F" w:rsidRPr="00227F0F">
        <w:t xml:space="preserve"> </w:t>
      </w:r>
      <w:r w:rsidRPr="00227F0F">
        <w:t>пенсионеры-инвалиды</w:t>
      </w:r>
      <w:r w:rsidR="00227F0F" w:rsidRPr="00227F0F">
        <w:t xml:space="preserve"> </w:t>
      </w:r>
      <w:r w:rsidRPr="00227F0F">
        <w:t>рассчитывать</w:t>
      </w:r>
      <w:r w:rsidR="00227F0F" w:rsidRPr="00227F0F">
        <w:t xml:space="preserve"> </w:t>
      </w:r>
      <w:r w:rsidRPr="00227F0F">
        <w:t>на</w:t>
      </w:r>
      <w:r w:rsidR="00227F0F" w:rsidRPr="00227F0F">
        <w:t xml:space="preserve"> </w:t>
      </w:r>
      <w:r w:rsidRPr="00227F0F">
        <w:t>прибавку.</w:t>
      </w:r>
      <w:bookmarkEnd w:id="53"/>
    </w:p>
    <w:p w:rsidR="00DC1F13" w:rsidRPr="00227F0F" w:rsidRDefault="00DC1F13" w:rsidP="00DC1F13">
      <w:r w:rsidRPr="00227F0F">
        <w:t>С</w:t>
      </w:r>
      <w:r w:rsidR="00227F0F" w:rsidRPr="00227F0F">
        <w:t xml:space="preserve"> </w:t>
      </w:r>
      <w:r w:rsidRPr="00227F0F">
        <w:t>2016</w:t>
      </w:r>
      <w:r w:rsidR="00227F0F" w:rsidRPr="00227F0F">
        <w:t xml:space="preserve"> </w:t>
      </w:r>
      <w:r w:rsidRPr="00227F0F">
        <w:t>года</w:t>
      </w:r>
      <w:r w:rsidR="00227F0F" w:rsidRPr="00227F0F">
        <w:t xml:space="preserve"> </w:t>
      </w:r>
      <w:r w:rsidRPr="00227F0F">
        <w:t>власти</w:t>
      </w:r>
      <w:r w:rsidR="00227F0F" w:rsidRPr="00227F0F">
        <w:t xml:space="preserve"> </w:t>
      </w:r>
      <w:r w:rsidRPr="00227F0F">
        <w:t>упорно</w:t>
      </w:r>
      <w:r w:rsidR="00227F0F" w:rsidRPr="00227F0F">
        <w:t xml:space="preserve"> </w:t>
      </w:r>
      <w:r w:rsidRPr="00227F0F">
        <w:t>отказывают</w:t>
      </w:r>
      <w:r w:rsidR="00227F0F" w:rsidRPr="00227F0F">
        <w:t xml:space="preserve"> </w:t>
      </w:r>
      <w:r w:rsidRPr="00227F0F">
        <w:t>всем</w:t>
      </w:r>
      <w:r w:rsidR="00227F0F" w:rsidRPr="00227F0F">
        <w:t xml:space="preserve"> </w:t>
      </w:r>
      <w:r w:rsidRPr="00227F0F">
        <w:t>работающим</w:t>
      </w:r>
      <w:r w:rsidR="00227F0F" w:rsidRPr="00227F0F">
        <w:t xml:space="preserve"> </w:t>
      </w:r>
      <w:r w:rsidRPr="00227F0F">
        <w:t>пенсионерам</w:t>
      </w:r>
      <w:r w:rsidR="00227F0F" w:rsidRPr="00227F0F">
        <w:t xml:space="preserve"> </w:t>
      </w:r>
      <w:r w:rsidRPr="00227F0F">
        <w:t>в</w:t>
      </w:r>
      <w:r w:rsidR="00227F0F" w:rsidRPr="00227F0F">
        <w:t xml:space="preserve"> </w:t>
      </w:r>
      <w:r w:rsidRPr="00227F0F">
        <w:t>индексации.</w:t>
      </w:r>
      <w:r w:rsidR="00227F0F" w:rsidRPr="00227F0F">
        <w:t xml:space="preserve"> </w:t>
      </w:r>
      <w:r w:rsidRPr="00227F0F">
        <w:t>Казалось</w:t>
      </w:r>
      <w:r w:rsidR="00227F0F" w:rsidRPr="00227F0F">
        <w:t xml:space="preserve"> </w:t>
      </w:r>
      <w:r w:rsidRPr="00227F0F">
        <w:t>бы,</w:t>
      </w:r>
      <w:r w:rsidR="00227F0F" w:rsidRPr="00227F0F">
        <w:t xml:space="preserve"> </w:t>
      </w:r>
      <w:r w:rsidRPr="00227F0F">
        <w:t>большая</w:t>
      </w:r>
      <w:r w:rsidR="00227F0F" w:rsidRPr="00227F0F">
        <w:t xml:space="preserve"> </w:t>
      </w:r>
      <w:r w:rsidRPr="00227F0F">
        <w:t>несправедливость,</w:t>
      </w:r>
      <w:r w:rsidR="00227F0F" w:rsidRPr="00227F0F">
        <w:t xml:space="preserve"> </w:t>
      </w:r>
      <w:r w:rsidRPr="00227F0F">
        <w:t>что</w:t>
      </w:r>
      <w:r w:rsidR="00227F0F" w:rsidRPr="00227F0F">
        <w:t xml:space="preserve"> </w:t>
      </w:r>
      <w:r w:rsidRPr="00227F0F">
        <w:t>работающие</w:t>
      </w:r>
      <w:r w:rsidR="00227F0F" w:rsidRPr="00227F0F">
        <w:t xml:space="preserve"> </w:t>
      </w:r>
      <w:r w:rsidRPr="00227F0F">
        <w:t>пенсионеры</w:t>
      </w:r>
      <w:r w:rsidR="00227F0F" w:rsidRPr="00227F0F">
        <w:t xml:space="preserve"> </w:t>
      </w:r>
      <w:r w:rsidRPr="00227F0F">
        <w:t>исключены</w:t>
      </w:r>
      <w:r w:rsidR="00227F0F" w:rsidRPr="00227F0F">
        <w:t xml:space="preserve"> </w:t>
      </w:r>
      <w:r w:rsidRPr="00227F0F">
        <w:t>из</w:t>
      </w:r>
      <w:r w:rsidR="00227F0F" w:rsidRPr="00227F0F">
        <w:t xml:space="preserve"> </w:t>
      </w:r>
      <w:r w:rsidRPr="00227F0F">
        <w:t>системы</w:t>
      </w:r>
      <w:r w:rsidR="00227F0F" w:rsidRPr="00227F0F">
        <w:t xml:space="preserve"> </w:t>
      </w:r>
      <w:r w:rsidRPr="00227F0F">
        <w:t>индексирования.</w:t>
      </w:r>
      <w:r w:rsidR="00227F0F" w:rsidRPr="00227F0F">
        <w:t xml:space="preserve"> </w:t>
      </w:r>
      <w:r w:rsidRPr="00227F0F">
        <w:t>Пенсия</w:t>
      </w:r>
      <w:r w:rsidR="00227F0F" w:rsidRPr="00227F0F">
        <w:t xml:space="preserve"> </w:t>
      </w:r>
      <w:r w:rsidRPr="00227F0F">
        <w:t>в</w:t>
      </w:r>
      <w:r w:rsidR="00227F0F" w:rsidRPr="00227F0F">
        <w:t xml:space="preserve"> </w:t>
      </w:r>
      <w:r w:rsidRPr="00227F0F">
        <w:t>России</w:t>
      </w:r>
      <w:r w:rsidR="00227F0F" w:rsidRPr="00227F0F">
        <w:t xml:space="preserve"> </w:t>
      </w:r>
      <w:r w:rsidRPr="00227F0F">
        <w:t>носит</w:t>
      </w:r>
      <w:r w:rsidR="00227F0F" w:rsidRPr="00227F0F">
        <w:t xml:space="preserve"> </w:t>
      </w:r>
      <w:r w:rsidRPr="00227F0F">
        <w:t>страховой</w:t>
      </w:r>
      <w:r w:rsidR="00227F0F" w:rsidRPr="00227F0F">
        <w:t xml:space="preserve"> </w:t>
      </w:r>
      <w:r w:rsidRPr="00227F0F">
        <w:t>характер.</w:t>
      </w:r>
      <w:r w:rsidR="00227F0F" w:rsidRPr="00227F0F">
        <w:t xml:space="preserve"> </w:t>
      </w:r>
      <w:r w:rsidRPr="00227F0F">
        <w:t>Отчисления</w:t>
      </w:r>
      <w:r w:rsidR="00227F0F" w:rsidRPr="00227F0F">
        <w:t xml:space="preserve"> </w:t>
      </w:r>
      <w:r w:rsidRPr="00227F0F">
        <w:t>из</w:t>
      </w:r>
      <w:r w:rsidR="00227F0F" w:rsidRPr="00227F0F">
        <w:t xml:space="preserve"> </w:t>
      </w:r>
      <w:r w:rsidRPr="00227F0F">
        <w:t>зарплаты</w:t>
      </w:r>
      <w:r w:rsidR="00227F0F" w:rsidRPr="00227F0F">
        <w:t xml:space="preserve"> </w:t>
      </w:r>
      <w:r w:rsidRPr="00227F0F">
        <w:t>на</w:t>
      </w:r>
      <w:r w:rsidR="00227F0F" w:rsidRPr="00227F0F">
        <w:t xml:space="preserve"> </w:t>
      </w:r>
      <w:r w:rsidRPr="00227F0F">
        <w:t>нее</w:t>
      </w:r>
      <w:r w:rsidR="00227F0F" w:rsidRPr="00227F0F">
        <w:t xml:space="preserve"> </w:t>
      </w:r>
      <w:r w:rsidRPr="00227F0F">
        <w:t>делаются</w:t>
      </w:r>
      <w:r w:rsidR="00227F0F" w:rsidRPr="00227F0F">
        <w:t xml:space="preserve"> </w:t>
      </w:r>
      <w:r w:rsidRPr="00227F0F">
        <w:t>всю</w:t>
      </w:r>
      <w:r w:rsidR="00227F0F" w:rsidRPr="00227F0F">
        <w:t xml:space="preserve"> </w:t>
      </w:r>
      <w:r w:rsidRPr="00227F0F">
        <w:t>рабочую</w:t>
      </w:r>
      <w:r w:rsidR="00227F0F" w:rsidRPr="00227F0F">
        <w:t xml:space="preserve"> </w:t>
      </w:r>
      <w:r w:rsidRPr="00227F0F">
        <w:t>жизнь:</w:t>
      </w:r>
      <w:r w:rsidR="00227F0F" w:rsidRPr="00227F0F">
        <w:t xml:space="preserve"> </w:t>
      </w:r>
      <w:r w:rsidRPr="00227F0F">
        <w:t>да,</w:t>
      </w:r>
      <w:r w:rsidR="00227F0F" w:rsidRPr="00227F0F">
        <w:t xml:space="preserve"> </w:t>
      </w:r>
      <w:r w:rsidRPr="00227F0F">
        <w:t>формально</w:t>
      </w:r>
      <w:r w:rsidR="00227F0F" w:rsidRPr="00227F0F">
        <w:t xml:space="preserve"> </w:t>
      </w:r>
      <w:r w:rsidRPr="00227F0F">
        <w:t>за</w:t>
      </w:r>
      <w:r w:rsidR="00227F0F" w:rsidRPr="00227F0F">
        <w:t xml:space="preserve"> </w:t>
      </w:r>
      <w:r w:rsidRPr="00227F0F">
        <w:t>них</w:t>
      </w:r>
      <w:r w:rsidR="00227F0F" w:rsidRPr="00227F0F">
        <w:t xml:space="preserve"> </w:t>
      </w:r>
      <w:r w:rsidRPr="00227F0F">
        <w:t>отчисления</w:t>
      </w:r>
      <w:r w:rsidR="00227F0F" w:rsidRPr="00227F0F">
        <w:t xml:space="preserve"> </w:t>
      </w:r>
      <w:r w:rsidRPr="00227F0F">
        <w:t>делает</w:t>
      </w:r>
      <w:r w:rsidR="00227F0F" w:rsidRPr="00227F0F">
        <w:t xml:space="preserve"> </w:t>
      </w:r>
      <w:r w:rsidRPr="00227F0F">
        <w:t>их</w:t>
      </w:r>
      <w:r w:rsidR="00227F0F" w:rsidRPr="00227F0F">
        <w:t xml:space="preserve"> </w:t>
      </w:r>
      <w:r w:rsidRPr="00227F0F">
        <w:t>работодатель,</w:t>
      </w:r>
      <w:r w:rsidR="00227F0F" w:rsidRPr="00227F0F">
        <w:t xml:space="preserve"> </w:t>
      </w:r>
      <w:r w:rsidRPr="00227F0F">
        <w:t>но,</w:t>
      </w:r>
      <w:r w:rsidR="00227F0F" w:rsidRPr="00227F0F">
        <w:t xml:space="preserve"> </w:t>
      </w:r>
      <w:r w:rsidRPr="00227F0F">
        <w:t>по</w:t>
      </w:r>
      <w:r w:rsidR="00227F0F" w:rsidRPr="00227F0F">
        <w:t xml:space="preserve"> </w:t>
      </w:r>
      <w:r w:rsidRPr="00227F0F">
        <w:t>сути,</w:t>
      </w:r>
      <w:r w:rsidR="00227F0F" w:rsidRPr="00227F0F">
        <w:t xml:space="preserve"> </w:t>
      </w:r>
      <w:r w:rsidRPr="00227F0F">
        <w:t>это</w:t>
      </w:r>
      <w:r w:rsidR="00227F0F" w:rsidRPr="00227F0F">
        <w:t xml:space="preserve"> </w:t>
      </w:r>
      <w:r w:rsidRPr="00227F0F">
        <w:t>деньги</w:t>
      </w:r>
      <w:r w:rsidR="00227F0F" w:rsidRPr="00227F0F">
        <w:t xml:space="preserve"> </w:t>
      </w:r>
      <w:r w:rsidRPr="00227F0F">
        <w:t>работников.</w:t>
      </w:r>
      <w:r w:rsidR="00227F0F" w:rsidRPr="00227F0F">
        <w:t xml:space="preserve"> </w:t>
      </w:r>
      <w:r w:rsidRPr="00227F0F">
        <w:t>Можно</w:t>
      </w:r>
      <w:r w:rsidR="00227F0F" w:rsidRPr="00227F0F">
        <w:t xml:space="preserve"> </w:t>
      </w:r>
      <w:r w:rsidRPr="00227F0F">
        <w:t>сказать,</w:t>
      </w:r>
      <w:r w:rsidR="00227F0F" w:rsidRPr="00227F0F">
        <w:t xml:space="preserve"> </w:t>
      </w:r>
      <w:r w:rsidRPr="00227F0F">
        <w:t>их</w:t>
      </w:r>
      <w:r w:rsidR="00227F0F" w:rsidRPr="00227F0F">
        <w:t xml:space="preserve"> </w:t>
      </w:r>
      <w:r w:rsidRPr="00227F0F">
        <w:t>отложенная</w:t>
      </w:r>
      <w:r w:rsidR="00227F0F" w:rsidRPr="00227F0F">
        <w:t xml:space="preserve"> </w:t>
      </w:r>
      <w:r w:rsidRPr="00227F0F">
        <w:t>заработная</w:t>
      </w:r>
      <w:r w:rsidR="00227F0F" w:rsidRPr="00227F0F">
        <w:t xml:space="preserve"> </w:t>
      </w:r>
      <w:r w:rsidRPr="00227F0F">
        <w:t>плата.</w:t>
      </w:r>
      <w:r w:rsidR="00227F0F" w:rsidRPr="00227F0F">
        <w:t xml:space="preserve"> </w:t>
      </w:r>
      <w:r w:rsidRPr="00227F0F">
        <w:t>Несмотря</w:t>
      </w:r>
      <w:r w:rsidR="00227F0F" w:rsidRPr="00227F0F">
        <w:t xml:space="preserve"> </w:t>
      </w:r>
      <w:r w:rsidRPr="00227F0F">
        <w:t>на</w:t>
      </w:r>
      <w:r w:rsidR="00227F0F" w:rsidRPr="00227F0F">
        <w:t xml:space="preserve"> </w:t>
      </w:r>
      <w:r w:rsidRPr="00227F0F">
        <w:t>это</w:t>
      </w:r>
      <w:r w:rsidR="00227F0F" w:rsidRPr="00227F0F">
        <w:t xml:space="preserve"> </w:t>
      </w:r>
      <w:r w:rsidRPr="00227F0F">
        <w:t>собственные</w:t>
      </w:r>
      <w:r w:rsidR="00227F0F" w:rsidRPr="00227F0F">
        <w:t xml:space="preserve"> </w:t>
      </w:r>
      <w:r w:rsidRPr="00227F0F">
        <w:t>средства</w:t>
      </w:r>
      <w:r w:rsidR="00227F0F" w:rsidRPr="00227F0F">
        <w:t xml:space="preserve"> </w:t>
      </w:r>
      <w:r w:rsidRPr="00227F0F">
        <w:t>россияне</w:t>
      </w:r>
      <w:r w:rsidR="00227F0F" w:rsidRPr="00227F0F">
        <w:t xml:space="preserve"> </w:t>
      </w:r>
      <w:r w:rsidRPr="00227F0F">
        <w:t>получить</w:t>
      </w:r>
      <w:r w:rsidR="00227F0F" w:rsidRPr="00227F0F">
        <w:t xml:space="preserve"> </w:t>
      </w:r>
      <w:r w:rsidRPr="00227F0F">
        <w:t>не</w:t>
      </w:r>
      <w:r w:rsidR="00227F0F" w:rsidRPr="00227F0F">
        <w:t xml:space="preserve"> </w:t>
      </w:r>
      <w:r w:rsidRPr="00227F0F">
        <w:t>могут,</w:t>
      </w:r>
      <w:r w:rsidR="00227F0F" w:rsidRPr="00227F0F">
        <w:t xml:space="preserve"> </w:t>
      </w:r>
      <w:r w:rsidRPr="00227F0F">
        <w:t>потому</w:t>
      </w:r>
      <w:r w:rsidR="00227F0F" w:rsidRPr="00227F0F">
        <w:t xml:space="preserve"> </w:t>
      </w:r>
      <w:r w:rsidRPr="00227F0F">
        <w:t>что</w:t>
      </w:r>
      <w:r w:rsidR="00227F0F" w:rsidRPr="00227F0F">
        <w:t xml:space="preserve"> </w:t>
      </w:r>
      <w:r w:rsidRPr="00227F0F">
        <w:t>продолжают</w:t>
      </w:r>
      <w:r w:rsidR="00227F0F" w:rsidRPr="00227F0F">
        <w:t xml:space="preserve"> </w:t>
      </w:r>
      <w:r w:rsidRPr="00227F0F">
        <w:t>работать.</w:t>
      </w:r>
    </w:p>
    <w:p w:rsidR="00DC1F13" w:rsidRPr="00227F0F" w:rsidRDefault="00DC1F13" w:rsidP="00DC1F13">
      <w:r w:rsidRPr="00227F0F">
        <w:t>В</w:t>
      </w:r>
      <w:r w:rsidR="00227F0F" w:rsidRPr="00227F0F">
        <w:t xml:space="preserve"> </w:t>
      </w:r>
      <w:r w:rsidRPr="00227F0F">
        <w:t>этот</w:t>
      </w:r>
      <w:r w:rsidR="00227F0F" w:rsidRPr="00227F0F">
        <w:t xml:space="preserve"> </w:t>
      </w:r>
      <w:r w:rsidRPr="00227F0F">
        <w:t>раз</w:t>
      </w:r>
      <w:r w:rsidR="00227F0F" w:rsidRPr="00227F0F">
        <w:t xml:space="preserve"> </w:t>
      </w:r>
      <w:r w:rsidRPr="00227F0F">
        <w:t>была</w:t>
      </w:r>
      <w:r w:rsidR="00227F0F" w:rsidRPr="00227F0F">
        <w:t xml:space="preserve"> </w:t>
      </w:r>
      <w:r w:rsidRPr="00227F0F">
        <w:t>предпринята</w:t>
      </w:r>
      <w:r w:rsidR="00227F0F" w:rsidRPr="00227F0F">
        <w:t xml:space="preserve"> </w:t>
      </w:r>
      <w:r w:rsidRPr="00227F0F">
        <w:t>попытка</w:t>
      </w:r>
      <w:r w:rsidR="00227F0F" w:rsidRPr="00227F0F">
        <w:t xml:space="preserve"> </w:t>
      </w:r>
      <w:r w:rsidRPr="00227F0F">
        <w:t>сегментировать</w:t>
      </w:r>
      <w:r w:rsidR="00227F0F" w:rsidRPr="00227F0F">
        <w:t xml:space="preserve"> </w:t>
      </w:r>
      <w:r w:rsidRPr="00227F0F">
        <w:t>работающих</w:t>
      </w:r>
      <w:r w:rsidR="00227F0F" w:rsidRPr="00227F0F">
        <w:t xml:space="preserve"> </w:t>
      </w:r>
      <w:r w:rsidRPr="00227F0F">
        <w:t>пенсионеров</w:t>
      </w:r>
      <w:r w:rsidR="00227F0F" w:rsidRPr="00227F0F">
        <w:t xml:space="preserve"> </w:t>
      </w:r>
      <w:r w:rsidRPr="00227F0F">
        <w:t>на</w:t>
      </w:r>
      <w:r w:rsidR="00227F0F" w:rsidRPr="00227F0F">
        <w:t xml:space="preserve"> </w:t>
      </w:r>
      <w:r w:rsidRPr="00227F0F">
        <w:t>подкатегории,</w:t>
      </w:r>
      <w:r w:rsidR="00227F0F" w:rsidRPr="00227F0F">
        <w:t xml:space="preserve"> </w:t>
      </w:r>
      <w:r w:rsidRPr="00227F0F">
        <w:t>чтобы</w:t>
      </w:r>
      <w:r w:rsidR="00227F0F" w:rsidRPr="00227F0F">
        <w:t xml:space="preserve"> </w:t>
      </w:r>
      <w:r w:rsidRPr="00227F0F">
        <w:t>попробовать</w:t>
      </w:r>
      <w:r w:rsidR="00227F0F" w:rsidRPr="00227F0F">
        <w:t xml:space="preserve"> </w:t>
      </w:r>
      <w:r w:rsidRPr="00227F0F">
        <w:t>добиться</w:t>
      </w:r>
      <w:r w:rsidR="00227F0F" w:rsidRPr="00227F0F">
        <w:t xml:space="preserve"> </w:t>
      </w:r>
      <w:r w:rsidRPr="00227F0F">
        <w:t>индексации</w:t>
      </w:r>
      <w:r w:rsidR="00227F0F" w:rsidRPr="00227F0F">
        <w:t xml:space="preserve"> </w:t>
      </w:r>
      <w:r w:rsidRPr="00227F0F">
        <w:t>хотя</w:t>
      </w:r>
      <w:r w:rsidR="00227F0F" w:rsidRPr="00227F0F">
        <w:t xml:space="preserve"> </w:t>
      </w:r>
      <w:r w:rsidRPr="00227F0F">
        <w:t>бы</w:t>
      </w:r>
      <w:r w:rsidR="00227F0F" w:rsidRPr="00227F0F">
        <w:t xml:space="preserve"> </w:t>
      </w:r>
      <w:r w:rsidRPr="00227F0F">
        <w:t>для</w:t>
      </w:r>
      <w:r w:rsidR="00227F0F" w:rsidRPr="00227F0F">
        <w:t xml:space="preserve"> </w:t>
      </w:r>
      <w:r w:rsidRPr="00227F0F">
        <w:t>отдельной</w:t>
      </w:r>
      <w:r w:rsidR="00227F0F" w:rsidRPr="00227F0F">
        <w:t xml:space="preserve"> </w:t>
      </w:r>
      <w:r w:rsidRPr="00227F0F">
        <w:t>группы</w:t>
      </w:r>
      <w:r w:rsidR="00227F0F" w:rsidRPr="00227F0F">
        <w:t xml:space="preserve"> </w:t>
      </w:r>
      <w:r w:rsidRPr="00227F0F">
        <w:lastRenderedPageBreak/>
        <w:t>граждан.</w:t>
      </w:r>
      <w:r w:rsidR="00227F0F" w:rsidRPr="00227F0F">
        <w:t xml:space="preserve"> </w:t>
      </w:r>
      <w:r w:rsidRPr="00227F0F">
        <w:t>Работающих</w:t>
      </w:r>
      <w:r w:rsidR="00227F0F" w:rsidRPr="00227F0F">
        <w:t xml:space="preserve"> </w:t>
      </w:r>
      <w:r w:rsidRPr="00227F0F">
        <w:t>пенсионеров-инвалидов</w:t>
      </w:r>
      <w:r w:rsidR="00227F0F" w:rsidRPr="00227F0F">
        <w:t xml:space="preserve"> </w:t>
      </w:r>
      <w:r w:rsidRPr="00227F0F">
        <w:t>гораздо</w:t>
      </w:r>
      <w:r w:rsidR="00227F0F" w:rsidRPr="00227F0F">
        <w:t xml:space="preserve"> </w:t>
      </w:r>
      <w:r w:rsidRPr="00227F0F">
        <w:t>меньше,</w:t>
      </w:r>
      <w:r w:rsidR="00227F0F" w:rsidRPr="00227F0F">
        <w:t xml:space="preserve"> </w:t>
      </w:r>
      <w:r w:rsidRPr="00227F0F">
        <w:t>чем</w:t>
      </w:r>
      <w:r w:rsidR="00227F0F" w:rsidRPr="00227F0F">
        <w:t xml:space="preserve"> </w:t>
      </w:r>
      <w:r w:rsidRPr="00227F0F">
        <w:t>пенсионеров</w:t>
      </w:r>
      <w:r w:rsidR="00227F0F" w:rsidRPr="00227F0F">
        <w:t xml:space="preserve"> </w:t>
      </w:r>
      <w:r w:rsidRPr="00227F0F">
        <w:t>в</w:t>
      </w:r>
      <w:r w:rsidR="00227F0F" w:rsidRPr="00227F0F">
        <w:t xml:space="preserve"> </w:t>
      </w:r>
      <w:r w:rsidRPr="00227F0F">
        <w:t>целом,</w:t>
      </w:r>
      <w:r w:rsidR="00227F0F" w:rsidRPr="00227F0F">
        <w:t xml:space="preserve"> </w:t>
      </w:r>
      <w:r w:rsidRPr="00227F0F">
        <w:t>значит,</w:t>
      </w:r>
      <w:r w:rsidR="00227F0F" w:rsidRPr="00227F0F">
        <w:t xml:space="preserve"> </w:t>
      </w:r>
      <w:r w:rsidRPr="00227F0F">
        <w:t>для</w:t>
      </w:r>
      <w:r w:rsidR="00227F0F" w:rsidRPr="00227F0F">
        <w:t xml:space="preserve"> </w:t>
      </w:r>
      <w:r w:rsidRPr="00227F0F">
        <w:t>реализации</w:t>
      </w:r>
      <w:r w:rsidR="00227F0F" w:rsidRPr="00227F0F">
        <w:t xml:space="preserve"> </w:t>
      </w:r>
      <w:r w:rsidRPr="00227F0F">
        <w:t>инициативы</w:t>
      </w:r>
      <w:r w:rsidR="00227F0F" w:rsidRPr="00227F0F">
        <w:t xml:space="preserve"> </w:t>
      </w:r>
      <w:r w:rsidRPr="00227F0F">
        <w:t>потребуются</w:t>
      </w:r>
      <w:r w:rsidR="00227F0F" w:rsidRPr="00227F0F">
        <w:t xml:space="preserve"> </w:t>
      </w:r>
      <w:r w:rsidRPr="00227F0F">
        <w:t>совсем</w:t>
      </w:r>
      <w:r w:rsidR="00227F0F" w:rsidRPr="00227F0F">
        <w:t xml:space="preserve"> </w:t>
      </w:r>
      <w:r w:rsidRPr="00227F0F">
        <w:t>другие</w:t>
      </w:r>
      <w:r w:rsidR="00227F0F" w:rsidRPr="00227F0F">
        <w:t xml:space="preserve"> </w:t>
      </w:r>
      <w:r w:rsidRPr="00227F0F">
        <w:t>суммы.</w:t>
      </w:r>
      <w:r w:rsidR="00227F0F" w:rsidRPr="00227F0F">
        <w:t xml:space="preserve"> </w:t>
      </w:r>
      <w:r w:rsidRPr="00227F0F">
        <w:t>Получится</w:t>
      </w:r>
      <w:r w:rsidR="00227F0F" w:rsidRPr="00227F0F">
        <w:t xml:space="preserve"> </w:t>
      </w:r>
      <w:r w:rsidRPr="00227F0F">
        <w:t>ли</w:t>
      </w:r>
      <w:r w:rsidR="00227F0F" w:rsidRPr="00227F0F">
        <w:t xml:space="preserve"> «</w:t>
      </w:r>
      <w:r w:rsidRPr="00227F0F">
        <w:t>протащить</w:t>
      </w:r>
      <w:r w:rsidR="00227F0F" w:rsidRPr="00227F0F">
        <w:t xml:space="preserve">» </w:t>
      </w:r>
      <w:r w:rsidRPr="00227F0F">
        <w:t>проект?</w:t>
      </w:r>
    </w:p>
    <w:p w:rsidR="00DC1F13" w:rsidRPr="00227F0F" w:rsidRDefault="00DC1F13" w:rsidP="00DC1F13">
      <w:r w:rsidRPr="00227F0F">
        <w:t>Андрей</w:t>
      </w:r>
      <w:r w:rsidR="00227F0F" w:rsidRPr="00227F0F">
        <w:t xml:space="preserve"> </w:t>
      </w:r>
      <w:r w:rsidRPr="00227F0F">
        <w:t>Лобода,</w:t>
      </w:r>
      <w:r w:rsidR="00227F0F" w:rsidRPr="00227F0F">
        <w:t xml:space="preserve"> </w:t>
      </w:r>
      <w:r w:rsidRPr="00227F0F">
        <w:t>директор</w:t>
      </w:r>
      <w:r w:rsidR="00227F0F" w:rsidRPr="00227F0F">
        <w:t xml:space="preserve"> </w:t>
      </w:r>
      <w:r w:rsidRPr="00227F0F">
        <w:t>по</w:t>
      </w:r>
      <w:r w:rsidR="00227F0F" w:rsidRPr="00227F0F">
        <w:t xml:space="preserve"> </w:t>
      </w:r>
      <w:r w:rsidRPr="00227F0F">
        <w:t>коммуникациям</w:t>
      </w:r>
      <w:r w:rsidR="00227F0F" w:rsidRPr="00227F0F">
        <w:t xml:space="preserve"> </w:t>
      </w:r>
      <w:r w:rsidRPr="00227F0F">
        <w:t>и</w:t>
      </w:r>
      <w:r w:rsidR="00227F0F" w:rsidRPr="00227F0F">
        <w:t xml:space="preserve"> </w:t>
      </w:r>
      <w:r w:rsidRPr="00227F0F">
        <w:t>КСО</w:t>
      </w:r>
      <w:r w:rsidR="00227F0F" w:rsidRPr="00227F0F">
        <w:t xml:space="preserve"> </w:t>
      </w:r>
      <w:r w:rsidRPr="00227F0F">
        <w:t>компании</w:t>
      </w:r>
      <w:r w:rsidR="00227F0F" w:rsidRPr="00227F0F">
        <w:t xml:space="preserve"> </w:t>
      </w:r>
      <w:r w:rsidRPr="00227F0F">
        <w:t>BitRiver:</w:t>
      </w:r>
    </w:p>
    <w:p w:rsidR="00DC1F13" w:rsidRPr="00227F0F" w:rsidRDefault="00227F0F" w:rsidP="00DC1F13">
      <w:r w:rsidRPr="00227F0F">
        <w:t>«</w:t>
      </w:r>
      <w:r w:rsidR="00DC1F13" w:rsidRPr="00227F0F">
        <w:t>Индексация</w:t>
      </w:r>
      <w:r w:rsidRPr="00227F0F">
        <w:t xml:space="preserve"> </w:t>
      </w:r>
      <w:r w:rsidR="00DC1F13" w:rsidRPr="00227F0F">
        <w:t>социальных</w:t>
      </w:r>
      <w:r w:rsidRPr="00227F0F">
        <w:t xml:space="preserve"> </w:t>
      </w:r>
      <w:r w:rsidR="00DC1F13" w:rsidRPr="00227F0F">
        <w:t>выплат</w:t>
      </w:r>
      <w:r w:rsidRPr="00227F0F">
        <w:t xml:space="preserve"> </w:t>
      </w:r>
      <w:r w:rsidR="00DC1F13" w:rsidRPr="00227F0F">
        <w:t>в</w:t>
      </w:r>
      <w:r w:rsidRPr="00227F0F">
        <w:t xml:space="preserve"> </w:t>
      </w:r>
      <w:r w:rsidR="00DC1F13" w:rsidRPr="00227F0F">
        <w:t>России</w:t>
      </w:r>
      <w:r w:rsidRPr="00227F0F">
        <w:t xml:space="preserve"> </w:t>
      </w:r>
      <w:r w:rsidR="00DC1F13" w:rsidRPr="00227F0F">
        <w:t>отличается</w:t>
      </w:r>
      <w:r w:rsidRPr="00227F0F">
        <w:t xml:space="preserve"> </w:t>
      </w:r>
      <w:r w:rsidR="00DC1F13" w:rsidRPr="00227F0F">
        <w:t>настоящей</w:t>
      </w:r>
      <w:r w:rsidRPr="00227F0F">
        <w:t xml:space="preserve"> </w:t>
      </w:r>
      <w:r w:rsidR="00DC1F13" w:rsidRPr="00227F0F">
        <w:t>и</w:t>
      </w:r>
      <w:r w:rsidRPr="00227F0F">
        <w:t xml:space="preserve"> </w:t>
      </w:r>
      <w:r w:rsidR="00DC1F13" w:rsidRPr="00227F0F">
        <w:t>справедливой</w:t>
      </w:r>
      <w:r w:rsidRPr="00227F0F">
        <w:t xml:space="preserve"> </w:t>
      </w:r>
      <w:r w:rsidR="00DC1F13" w:rsidRPr="00227F0F">
        <w:t>оценкой</w:t>
      </w:r>
      <w:r w:rsidRPr="00227F0F">
        <w:t xml:space="preserve"> </w:t>
      </w:r>
      <w:r w:rsidR="00DC1F13" w:rsidRPr="00227F0F">
        <w:t>реальности.</w:t>
      </w:r>
      <w:r w:rsidRPr="00227F0F">
        <w:t xml:space="preserve"> </w:t>
      </w:r>
      <w:r w:rsidR="00DC1F13" w:rsidRPr="00227F0F">
        <w:t>Она</w:t>
      </w:r>
      <w:r w:rsidRPr="00227F0F">
        <w:t xml:space="preserve"> </w:t>
      </w:r>
      <w:r w:rsidR="00DC1F13" w:rsidRPr="00227F0F">
        <w:t>начисляется</w:t>
      </w:r>
      <w:r w:rsidRPr="00227F0F">
        <w:t xml:space="preserve"> </w:t>
      </w:r>
      <w:r w:rsidR="00DC1F13" w:rsidRPr="00227F0F">
        <w:t>не</w:t>
      </w:r>
      <w:r w:rsidRPr="00227F0F">
        <w:t xml:space="preserve"> </w:t>
      </w:r>
      <w:r w:rsidR="00DC1F13" w:rsidRPr="00227F0F">
        <w:t>ниже</w:t>
      </w:r>
      <w:r w:rsidRPr="00227F0F">
        <w:t xml:space="preserve"> </w:t>
      </w:r>
      <w:r w:rsidR="00DC1F13" w:rsidRPr="00227F0F">
        <w:t>официальной</w:t>
      </w:r>
      <w:r w:rsidRPr="00227F0F">
        <w:t xml:space="preserve"> </w:t>
      </w:r>
      <w:r w:rsidR="00DC1F13" w:rsidRPr="00227F0F">
        <w:t>инфляции,</w:t>
      </w:r>
      <w:r w:rsidRPr="00227F0F">
        <w:t xml:space="preserve"> </w:t>
      </w:r>
      <w:r w:rsidR="00DC1F13" w:rsidRPr="00227F0F">
        <w:t>а</w:t>
      </w:r>
      <w:r w:rsidRPr="00227F0F">
        <w:t xml:space="preserve"> </w:t>
      </w:r>
      <w:r w:rsidR="00DC1F13" w:rsidRPr="00227F0F">
        <w:t>зачастую</w:t>
      </w:r>
      <w:r w:rsidRPr="00227F0F">
        <w:t xml:space="preserve"> </w:t>
      </w:r>
      <w:r w:rsidR="00DC1F13" w:rsidRPr="00227F0F">
        <w:t>и</w:t>
      </w:r>
      <w:r w:rsidRPr="00227F0F">
        <w:t xml:space="preserve"> </w:t>
      </w:r>
      <w:r w:rsidR="00DC1F13" w:rsidRPr="00227F0F">
        <w:t>заметно</w:t>
      </w:r>
      <w:r w:rsidRPr="00227F0F">
        <w:t xml:space="preserve"> </w:t>
      </w:r>
      <w:r w:rsidR="00DC1F13" w:rsidRPr="00227F0F">
        <w:t>выше.</w:t>
      </w:r>
      <w:r w:rsidRPr="00227F0F">
        <w:t xml:space="preserve"> </w:t>
      </w:r>
      <w:r w:rsidR="00DC1F13" w:rsidRPr="00227F0F">
        <w:t>Но</w:t>
      </w:r>
      <w:r w:rsidRPr="00227F0F">
        <w:t xml:space="preserve"> </w:t>
      </w:r>
      <w:r w:rsidR="00DC1F13" w:rsidRPr="00227F0F">
        <w:t>тема</w:t>
      </w:r>
      <w:r w:rsidRPr="00227F0F">
        <w:t xml:space="preserve"> </w:t>
      </w:r>
      <w:r w:rsidR="00DC1F13" w:rsidRPr="00227F0F">
        <w:t>работающих</w:t>
      </w:r>
      <w:r w:rsidRPr="00227F0F">
        <w:t xml:space="preserve"> </w:t>
      </w:r>
      <w:r w:rsidR="00DC1F13" w:rsidRPr="00227F0F">
        <w:t>пенсионеров</w:t>
      </w:r>
      <w:r w:rsidRPr="00227F0F">
        <w:t xml:space="preserve"> </w:t>
      </w:r>
      <w:r w:rsidR="00DC1F13" w:rsidRPr="00227F0F">
        <w:t>уже</w:t>
      </w:r>
      <w:r w:rsidRPr="00227F0F">
        <w:t xml:space="preserve"> </w:t>
      </w:r>
      <w:r w:rsidR="00DC1F13" w:rsidRPr="00227F0F">
        <w:t>много</w:t>
      </w:r>
      <w:r w:rsidRPr="00227F0F">
        <w:t xml:space="preserve"> </w:t>
      </w:r>
      <w:r w:rsidR="00DC1F13" w:rsidRPr="00227F0F">
        <w:t>лет</w:t>
      </w:r>
      <w:r w:rsidRPr="00227F0F">
        <w:t xml:space="preserve"> </w:t>
      </w:r>
      <w:r w:rsidR="00DC1F13" w:rsidRPr="00227F0F">
        <w:t>является</w:t>
      </w:r>
      <w:r w:rsidRPr="00227F0F">
        <w:t xml:space="preserve"> </w:t>
      </w:r>
      <w:r w:rsidR="00DC1F13" w:rsidRPr="00227F0F">
        <w:t>очень</w:t>
      </w:r>
      <w:r w:rsidRPr="00227F0F">
        <w:t xml:space="preserve"> </w:t>
      </w:r>
      <w:r w:rsidR="00DC1F13" w:rsidRPr="00227F0F">
        <w:t>тонкой.</w:t>
      </w:r>
      <w:r w:rsidRPr="00227F0F">
        <w:t xml:space="preserve"> </w:t>
      </w:r>
      <w:r w:rsidR="00DC1F13" w:rsidRPr="00227F0F">
        <w:t>Их</w:t>
      </w:r>
      <w:r w:rsidRPr="00227F0F">
        <w:t xml:space="preserve"> </w:t>
      </w:r>
      <w:r w:rsidR="00DC1F13" w:rsidRPr="00227F0F">
        <w:t>сегментирование,</w:t>
      </w:r>
      <w:r w:rsidRPr="00227F0F">
        <w:t xml:space="preserve"> </w:t>
      </w:r>
      <w:r w:rsidR="00DC1F13" w:rsidRPr="00227F0F">
        <w:t>на</w:t>
      </w:r>
      <w:r w:rsidRPr="00227F0F">
        <w:t xml:space="preserve"> </w:t>
      </w:r>
      <w:r w:rsidR="00DC1F13" w:rsidRPr="00227F0F">
        <w:t>первый</w:t>
      </w:r>
      <w:r w:rsidRPr="00227F0F">
        <w:t xml:space="preserve"> </w:t>
      </w:r>
      <w:r w:rsidR="00DC1F13" w:rsidRPr="00227F0F">
        <w:t>взгляд,</w:t>
      </w:r>
      <w:r w:rsidRPr="00227F0F">
        <w:t xml:space="preserve"> </w:t>
      </w:r>
      <w:r w:rsidR="00DC1F13" w:rsidRPr="00227F0F">
        <w:t>не</w:t>
      </w:r>
      <w:r w:rsidRPr="00227F0F">
        <w:t xml:space="preserve"> </w:t>
      </w:r>
      <w:r w:rsidR="00DC1F13" w:rsidRPr="00227F0F">
        <w:t>уравновесит</w:t>
      </w:r>
      <w:r w:rsidRPr="00227F0F">
        <w:t xml:space="preserve"> </w:t>
      </w:r>
      <w:r w:rsidR="00DC1F13" w:rsidRPr="00227F0F">
        <w:t>чаши</w:t>
      </w:r>
      <w:r w:rsidRPr="00227F0F">
        <w:t xml:space="preserve"> </w:t>
      </w:r>
      <w:r w:rsidR="00DC1F13" w:rsidRPr="00227F0F">
        <w:t>справедливого</w:t>
      </w:r>
      <w:r w:rsidRPr="00227F0F">
        <w:t xml:space="preserve"> </w:t>
      </w:r>
      <w:r w:rsidR="00DC1F13" w:rsidRPr="00227F0F">
        <w:t>подхода</w:t>
      </w:r>
      <w:r w:rsidRPr="00227F0F">
        <w:t xml:space="preserve"> </w:t>
      </w:r>
      <w:r w:rsidR="00DC1F13" w:rsidRPr="00227F0F">
        <w:t>к</w:t>
      </w:r>
      <w:r w:rsidRPr="00227F0F">
        <w:t xml:space="preserve"> </w:t>
      </w:r>
      <w:r w:rsidR="00DC1F13" w:rsidRPr="00227F0F">
        <w:t>ним,</w:t>
      </w:r>
      <w:r w:rsidRPr="00227F0F">
        <w:t xml:space="preserve"> </w:t>
      </w:r>
      <w:r w:rsidR="00DC1F13" w:rsidRPr="00227F0F">
        <w:t>однако,</w:t>
      </w:r>
      <w:r w:rsidRPr="00227F0F">
        <w:t xml:space="preserve"> </w:t>
      </w:r>
      <w:r w:rsidR="00DC1F13" w:rsidRPr="00227F0F">
        <w:t>если</w:t>
      </w:r>
      <w:r w:rsidRPr="00227F0F">
        <w:t xml:space="preserve"> </w:t>
      </w:r>
      <w:r w:rsidR="00DC1F13" w:rsidRPr="00227F0F">
        <w:t>дело</w:t>
      </w:r>
      <w:r w:rsidRPr="00227F0F">
        <w:t xml:space="preserve"> </w:t>
      </w:r>
      <w:r w:rsidR="00DC1F13" w:rsidRPr="00227F0F">
        <w:t>дошло</w:t>
      </w:r>
      <w:r w:rsidRPr="00227F0F">
        <w:t xml:space="preserve"> </w:t>
      </w:r>
      <w:r w:rsidR="00DC1F13" w:rsidRPr="00227F0F">
        <w:t>до</w:t>
      </w:r>
      <w:r w:rsidRPr="00227F0F">
        <w:t xml:space="preserve"> </w:t>
      </w:r>
      <w:r w:rsidR="00DC1F13" w:rsidRPr="00227F0F">
        <w:t>решения</w:t>
      </w:r>
      <w:r w:rsidRPr="00227F0F">
        <w:t xml:space="preserve"> </w:t>
      </w:r>
      <w:r w:rsidR="00DC1F13" w:rsidRPr="00227F0F">
        <w:t>этого</w:t>
      </w:r>
      <w:r w:rsidRPr="00227F0F">
        <w:t xml:space="preserve"> </w:t>
      </w:r>
      <w:r w:rsidR="00DC1F13" w:rsidRPr="00227F0F">
        <w:t>вопроса</w:t>
      </w:r>
      <w:r w:rsidRPr="00227F0F">
        <w:t xml:space="preserve"> </w:t>
      </w:r>
      <w:r w:rsidR="00DC1F13" w:rsidRPr="00227F0F">
        <w:t>-</w:t>
      </w:r>
      <w:r w:rsidRPr="00227F0F">
        <w:t xml:space="preserve"> </w:t>
      </w:r>
      <w:r w:rsidR="00DC1F13" w:rsidRPr="00227F0F">
        <w:t>это</w:t>
      </w:r>
      <w:r w:rsidRPr="00227F0F">
        <w:t xml:space="preserve"> </w:t>
      </w:r>
      <w:r w:rsidR="00DC1F13" w:rsidRPr="00227F0F">
        <w:t>отчетливый</w:t>
      </w:r>
      <w:r w:rsidRPr="00227F0F">
        <w:t xml:space="preserve"> </w:t>
      </w:r>
      <w:r w:rsidR="00DC1F13" w:rsidRPr="00227F0F">
        <w:t>сигнал</w:t>
      </w:r>
      <w:r w:rsidRPr="00227F0F">
        <w:t xml:space="preserve"> </w:t>
      </w:r>
      <w:r w:rsidR="00DC1F13" w:rsidRPr="00227F0F">
        <w:t>властей,</w:t>
      </w:r>
      <w:r w:rsidRPr="00227F0F">
        <w:t xml:space="preserve"> </w:t>
      </w:r>
      <w:r w:rsidR="00DC1F13" w:rsidRPr="00227F0F">
        <w:t>что</w:t>
      </w:r>
      <w:r w:rsidRPr="00227F0F">
        <w:t xml:space="preserve"> </w:t>
      </w:r>
      <w:r w:rsidR="00DC1F13" w:rsidRPr="00227F0F">
        <w:t>справедливость</w:t>
      </w:r>
      <w:r w:rsidRPr="00227F0F">
        <w:t xml:space="preserve"> </w:t>
      </w:r>
      <w:r w:rsidR="00DC1F13" w:rsidRPr="00227F0F">
        <w:t>может</w:t>
      </w:r>
      <w:r w:rsidRPr="00227F0F">
        <w:t xml:space="preserve"> </w:t>
      </w:r>
      <w:r w:rsidR="00DC1F13" w:rsidRPr="00227F0F">
        <w:t>восторжествовать</w:t>
      </w:r>
      <w:r w:rsidRPr="00227F0F">
        <w:t xml:space="preserve"> </w:t>
      </w:r>
      <w:r w:rsidR="00DC1F13" w:rsidRPr="00227F0F">
        <w:t>и,</w:t>
      </w:r>
      <w:r w:rsidRPr="00227F0F">
        <w:t xml:space="preserve"> </w:t>
      </w:r>
      <w:r w:rsidR="00DC1F13" w:rsidRPr="00227F0F">
        <w:t>что</w:t>
      </w:r>
      <w:r w:rsidRPr="00227F0F">
        <w:t xml:space="preserve"> </w:t>
      </w:r>
      <w:r w:rsidR="00DC1F13" w:rsidRPr="00227F0F">
        <w:t>важно,</w:t>
      </w:r>
      <w:r w:rsidRPr="00227F0F">
        <w:t xml:space="preserve"> </w:t>
      </w:r>
      <w:r w:rsidR="00DC1F13" w:rsidRPr="00227F0F">
        <w:t>уже</w:t>
      </w:r>
      <w:r w:rsidRPr="00227F0F">
        <w:t xml:space="preserve"> </w:t>
      </w:r>
      <w:r w:rsidR="00DC1F13" w:rsidRPr="00227F0F">
        <w:t>в</w:t>
      </w:r>
      <w:r w:rsidRPr="00227F0F">
        <w:t xml:space="preserve"> </w:t>
      </w:r>
      <w:r w:rsidR="00DC1F13" w:rsidRPr="00227F0F">
        <w:t>начале</w:t>
      </w:r>
      <w:r w:rsidRPr="00227F0F">
        <w:t xml:space="preserve"> </w:t>
      </w:r>
      <w:r w:rsidR="00DC1F13" w:rsidRPr="00227F0F">
        <w:t>следующего</w:t>
      </w:r>
      <w:r w:rsidRPr="00227F0F">
        <w:t xml:space="preserve"> </w:t>
      </w:r>
      <w:r w:rsidR="00DC1F13" w:rsidRPr="00227F0F">
        <w:t>года.</w:t>
      </w:r>
      <w:r w:rsidRPr="00227F0F">
        <w:t xml:space="preserve"> </w:t>
      </w:r>
      <w:r w:rsidR="00DC1F13" w:rsidRPr="00227F0F">
        <w:t>Социальное</w:t>
      </w:r>
      <w:r w:rsidRPr="00227F0F">
        <w:t xml:space="preserve"> </w:t>
      </w:r>
      <w:r w:rsidR="00DC1F13" w:rsidRPr="00227F0F">
        <w:t>самочувствие</w:t>
      </w:r>
      <w:r w:rsidRPr="00227F0F">
        <w:t xml:space="preserve"> </w:t>
      </w:r>
      <w:r w:rsidR="00DC1F13" w:rsidRPr="00227F0F">
        <w:t>общества</w:t>
      </w:r>
      <w:r w:rsidRPr="00227F0F">
        <w:t xml:space="preserve"> </w:t>
      </w:r>
      <w:r w:rsidR="00DC1F13" w:rsidRPr="00227F0F">
        <w:t>определяется</w:t>
      </w:r>
      <w:r w:rsidRPr="00227F0F">
        <w:t xml:space="preserve"> </w:t>
      </w:r>
      <w:r w:rsidR="00DC1F13" w:rsidRPr="00227F0F">
        <w:t>не</w:t>
      </w:r>
      <w:r w:rsidRPr="00227F0F">
        <w:t xml:space="preserve"> </w:t>
      </w:r>
      <w:r w:rsidR="00DC1F13" w:rsidRPr="00227F0F">
        <w:t>только</w:t>
      </w:r>
      <w:r w:rsidRPr="00227F0F">
        <w:t xml:space="preserve"> </w:t>
      </w:r>
      <w:r w:rsidR="00DC1F13" w:rsidRPr="00227F0F">
        <w:t>деньгами,</w:t>
      </w:r>
      <w:r w:rsidRPr="00227F0F">
        <w:t xml:space="preserve"> </w:t>
      </w:r>
      <w:r w:rsidR="00DC1F13" w:rsidRPr="00227F0F">
        <w:t>но</w:t>
      </w:r>
      <w:r w:rsidRPr="00227F0F">
        <w:t xml:space="preserve"> </w:t>
      </w:r>
      <w:r w:rsidR="00DC1F13" w:rsidRPr="00227F0F">
        <w:t>и</w:t>
      </w:r>
      <w:r w:rsidRPr="00227F0F">
        <w:t xml:space="preserve"> </w:t>
      </w:r>
      <w:r w:rsidR="00DC1F13" w:rsidRPr="00227F0F">
        <w:t>отношением</w:t>
      </w:r>
      <w:r w:rsidRPr="00227F0F">
        <w:t xml:space="preserve"> </w:t>
      </w:r>
      <w:r w:rsidR="00DC1F13" w:rsidRPr="00227F0F">
        <w:t>к</w:t>
      </w:r>
      <w:r w:rsidRPr="00227F0F">
        <w:t xml:space="preserve"> </w:t>
      </w:r>
      <w:r w:rsidR="00DC1F13" w:rsidRPr="00227F0F">
        <w:t>людям.</w:t>
      </w:r>
      <w:r w:rsidRPr="00227F0F">
        <w:t xml:space="preserve"> </w:t>
      </w:r>
      <w:r w:rsidR="00DC1F13" w:rsidRPr="00227F0F">
        <w:t>Не</w:t>
      </w:r>
      <w:r w:rsidRPr="00227F0F">
        <w:t xml:space="preserve"> </w:t>
      </w:r>
      <w:r w:rsidR="00DC1F13" w:rsidRPr="00227F0F">
        <w:t>стоило</w:t>
      </w:r>
      <w:r w:rsidRPr="00227F0F">
        <w:t xml:space="preserve"> </w:t>
      </w:r>
      <w:r w:rsidR="00DC1F13" w:rsidRPr="00227F0F">
        <w:t>допускать</w:t>
      </w:r>
      <w:r w:rsidRPr="00227F0F">
        <w:t xml:space="preserve"> </w:t>
      </w:r>
      <w:r w:rsidR="00DC1F13" w:rsidRPr="00227F0F">
        <w:t>ранее</w:t>
      </w:r>
      <w:r w:rsidRPr="00227F0F">
        <w:t xml:space="preserve"> </w:t>
      </w:r>
      <w:r w:rsidR="00DC1F13" w:rsidRPr="00227F0F">
        <w:t>непопулярных</w:t>
      </w:r>
      <w:r w:rsidRPr="00227F0F">
        <w:t xml:space="preserve"> </w:t>
      </w:r>
      <w:r w:rsidR="00DC1F13" w:rsidRPr="00227F0F">
        <w:t>решений</w:t>
      </w:r>
      <w:r w:rsidRPr="00227F0F">
        <w:t xml:space="preserve"> </w:t>
      </w:r>
      <w:r w:rsidR="00DC1F13" w:rsidRPr="00227F0F">
        <w:t>в</w:t>
      </w:r>
      <w:r w:rsidRPr="00227F0F">
        <w:t xml:space="preserve"> </w:t>
      </w:r>
      <w:r w:rsidR="00DC1F13" w:rsidRPr="00227F0F">
        <w:t>адрес</w:t>
      </w:r>
      <w:r w:rsidRPr="00227F0F">
        <w:t xml:space="preserve"> </w:t>
      </w:r>
      <w:r w:rsidR="00DC1F13" w:rsidRPr="00227F0F">
        <w:t>работающих</w:t>
      </w:r>
      <w:r w:rsidRPr="00227F0F">
        <w:t xml:space="preserve"> </w:t>
      </w:r>
      <w:r w:rsidR="00DC1F13" w:rsidRPr="00227F0F">
        <w:t>пенсионеров.</w:t>
      </w:r>
      <w:r w:rsidRPr="00227F0F">
        <w:t xml:space="preserve"> </w:t>
      </w:r>
      <w:r w:rsidR="00DC1F13" w:rsidRPr="00227F0F">
        <w:t>Деньги</w:t>
      </w:r>
      <w:r w:rsidRPr="00227F0F">
        <w:t xml:space="preserve"> </w:t>
      </w:r>
      <w:r w:rsidR="00DC1F13" w:rsidRPr="00227F0F">
        <w:t>не</w:t>
      </w:r>
      <w:r w:rsidRPr="00227F0F">
        <w:t xml:space="preserve"> </w:t>
      </w:r>
      <w:r w:rsidR="00DC1F13" w:rsidRPr="00227F0F">
        <w:t>принесут</w:t>
      </w:r>
      <w:r w:rsidRPr="00227F0F">
        <w:t xml:space="preserve"> </w:t>
      </w:r>
      <w:r w:rsidR="00DC1F13" w:rsidRPr="00227F0F">
        <w:t>радость</w:t>
      </w:r>
      <w:r w:rsidRPr="00227F0F">
        <w:t xml:space="preserve"> </w:t>
      </w:r>
      <w:r w:rsidR="00DC1F13" w:rsidRPr="00227F0F">
        <w:t>людям,</w:t>
      </w:r>
      <w:r w:rsidRPr="00227F0F">
        <w:t xml:space="preserve"> </w:t>
      </w:r>
      <w:r w:rsidR="00DC1F13" w:rsidRPr="00227F0F">
        <w:t>если</w:t>
      </w:r>
      <w:r w:rsidRPr="00227F0F">
        <w:t xml:space="preserve"> </w:t>
      </w:r>
      <w:r w:rsidR="00DC1F13" w:rsidRPr="00227F0F">
        <w:t>не</w:t>
      </w:r>
      <w:r w:rsidRPr="00227F0F">
        <w:t xml:space="preserve"> </w:t>
      </w:r>
      <w:r w:rsidR="00DC1F13" w:rsidRPr="00227F0F">
        <w:t>восторжествует</w:t>
      </w:r>
      <w:r w:rsidRPr="00227F0F">
        <w:t xml:space="preserve"> </w:t>
      </w:r>
      <w:r w:rsidR="00DC1F13" w:rsidRPr="00227F0F">
        <w:t>справедливость.</w:t>
      </w:r>
      <w:r w:rsidRPr="00227F0F">
        <w:t xml:space="preserve"> </w:t>
      </w:r>
      <w:r w:rsidR="00DC1F13" w:rsidRPr="00227F0F">
        <w:t>Это</w:t>
      </w:r>
      <w:r w:rsidRPr="00227F0F">
        <w:t xml:space="preserve"> </w:t>
      </w:r>
      <w:r w:rsidR="00DC1F13" w:rsidRPr="00227F0F">
        <w:t>менталитет</w:t>
      </w:r>
      <w:r w:rsidRPr="00227F0F">
        <w:t xml:space="preserve"> </w:t>
      </w:r>
      <w:r w:rsidR="00DC1F13" w:rsidRPr="00227F0F">
        <w:t>россиян,</w:t>
      </w:r>
      <w:r w:rsidRPr="00227F0F">
        <w:t xml:space="preserve"> </w:t>
      </w:r>
      <w:r w:rsidR="00DC1F13" w:rsidRPr="00227F0F">
        <w:t>и</w:t>
      </w:r>
      <w:r w:rsidRPr="00227F0F">
        <w:t xml:space="preserve"> </w:t>
      </w:r>
      <w:r w:rsidR="00DC1F13" w:rsidRPr="00227F0F">
        <w:t>надо</w:t>
      </w:r>
      <w:r w:rsidRPr="00227F0F">
        <w:t xml:space="preserve"> </w:t>
      </w:r>
      <w:r w:rsidR="00DC1F13" w:rsidRPr="00227F0F">
        <w:t>его</w:t>
      </w:r>
      <w:r w:rsidRPr="00227F0F">
        <w:t xml:space="preserve"> </w:t>
      </w:r>
      <w:r w:rsidR="00DC1F13" w:rsidRPr="00227F0F">
        <w:t>учитывать</w:t>
      </w:r>
      <w:r w:rsidRPr="00227F0F">
        <w:t>»</w:t>
      </w:r>
      <w:r w:rsidR="00DC1F13" w:rsidRPr="00227F0F">
        <w:t>.</w:t>
      </w:r>
    </w:p>
    <w:p w:rsidR="00DC1F13" w:rsidRPr="00227F0F" w:rsidRDefault="00DC1F13" w:rsidP="00DC1F13">
      <w:r w:rsidRPr="00227F0F">
        <w:t>Ранее</w:t>
      </w:r>
      <w:r w:rsidR="00227F0F" w:rsidRPr="00227F0F">
        <w:t xml:space="preserve"> </w:t>
      </w:r>
      <w:r w:rsidRPr="00227F0F">
        <w:t>эксперт</w:t>
      </w:r>
      <w:r w:rsidR="00227F0F" w:rsidRPr="00227F0F">
        <w:t xml:space="preserve"> </w:t>
      </w:r>
      <w:r w:rsidRPr="00227F0F">
        <w:t>рассказал,</w:t>
      </w:r>
      <w:r w:rsidR="00227F0F" w:rsidRPr="00227F0F">
        <w:t xml:space="preserve"> </w:t>
      </w:r>
      <w:r w:rsidRPr="00227F0F">
        <w:t>как</w:t>
      </w:r>
      <w:r w:rsidR="00227F0F" w:rsidRPr="00227F0F">
        <w:t xml:space="preserve"> </w:t>
      </w:r>
      <w:r w:rsidRPr="00227F0F">
        <w:t>работающим</w:t>
      </w:r>
      <w:r w:rsidR="00227F0F" w:rsidRPr="00227F0F">
        <w:t xml:space="preserve"> </w:t>
      </w:r>
      <w:r w:rsidRPr="00227F0F">
        <w:t>пенсионерам</w:t>
      </w:r>
      <w:r w:rsidR="00227F0F" w:rsidRPr="00227F0F">
        <w:t xml:space="preserve"> </w:t>
      </w:r>
      <w:r w:rsidRPr="00227F0F">
        <w:t>получить</w:t>
      </w:r>
      <w:r w:rsidR="00227F0F" w:rsidRPr="00227F0F">
        <w:t xml:space="preserve"> </w:t>
      </w:r>
      <w:r w:rsidRPr="00227F0F">
        <w:t>прибавку</w:t>
      </w:r>
      <w:r w:rsidR="00227F0F" w:rsidRPr="00227F0F">
        <w:t xml:space="preserve"> </w:t>
      </w:r>
      <w:r w:rsidRPr="00227F0F">
        <w:t>к</w:t>
      </w:r>
      <w:r w:rsidR="00227F0F" w:rsidRPr="00227F0F">
        <w:t xml:space="preserve"> </w:t>
      </w:r>
      <w:r w:rsidRPr="00227F0F">
        <w:t>зарплате.</w:t>
      </w:r>
    </w:p>
    <w:p w:rsidR="00DC1F13" w:rsidRPr="00227F0F" w:rsidRDefault="00DC1F13" w:rsidP="00DC1F13">
      <w:r w:rsidRPr="00227F0F">
        <w:t>-</w:t>
      </w:r>
      <w:r w:rsidR="00227F0F" w:rsidRPr="00227F0F">
        <w:t xml:space="preserve"> </w:t>
      </w:r>
      <w:r w:rsidRPr="00227F0F">
        <w:t>Можно</w:t>
      </w:r>
      <w:r w:rsidR="00227F0F" w:rsidRPr="00227F0F">
        <w:t xml:space="preserve"> </w:t>
      </w:r>
      <w:r w:rsidRPr="00227F0F">
        <w:t>уволиться</w:t>
      </w:r>
      <w:r w:rsidR="00227F0F" w:rsidRPr="00227F0F">
        <w:t xml:space="preserve"> </w:t>
      </w:r>
      <w:r w:rsidRPr="00227F0F">
        <w:t>и</w:t>
      </w:r>
      <w:r w:rsidR="00227F0F" w:rsidRPr="00227F0F">
        <w:t xml:space="preserve"> </w:t>
      </w:r>
      <w:r w:rsidRPr="00227F0F">
        <w:t>через</w:t>
      </w:r>
      <w:r w:rsidR="00227F0F" w:rsidRPr="00227F0F">
        <w:t xml:space="preserve"> </w:t>
      </w:r>
      <w:r w:rsidRPr="00227F0F">
        <w:t>некоторое</w:t>
      </w:r>
      <w:r w:rsidR="00227F0F" w:rsidRPr="00227F0F">
        <w:t xml:space="preserve"> </w:t>
      </w:r>
      <w:r w:rsidRPr="00227F0F">
        <w:t>время</w:t>
      </w:r>
      <w:r w:rsidR="00227F0F" w:rsidRPr="00227F0F">
        <w:t xml:space="preserve"> </w:t>
      </w:r>
      <w:r w:rsidRPr="00227F0F">
        <w:t>опять</w:t>
      </w:r>
      <w:r w:rsidR="00227F0F" w:rsidRPr="00227F0F">
        <w:t xml:space="preserve"> </w:t>
      </w:r>
      <w:r w:rsidRPr="00227F0F">
        <w:t>оформиться</w:t>
      </w:r>
      <w:r w:rsidR="00227F0F" w:rsidRPr="00227F0F">
        <w:t xml:space="preserve"> </w:t>
      </w:r>
      <w:r w:rsidRPr="00227F0F">
        <w:t>на</w:t>
      </w:r>
      <w:r w:rsidR="00227F0F" w:rsidRPr="00227F0F">
        <w:t xml:space="preserve"> </w:t>
      </w:r>
      <w:r w:rsidRPr="00227F0F">
        <w:t>то</w:t>
      </w:r>
      <w:r w:rsidR="00227F0F" w:rsidRPr="00227F0F">
        <w:t xml:space="preserve"> </w:t>
      </w:r>
      <w:r w:rsidRPr="00227F0F">
        <w:t>же</w:t>
      </w:r>
      <w:r w:rsidR="00227F0F" w:rsidRPr="00227F0F">
        <w:t xml:space="preserve"> </w:t>
      </w:r>
      <w:r w:rsidRPr="00227F0F">
        <w:t>рабочее</w:t>
      </w:r>
      <w:r w:rsidR="00227F0F" w:rsidRPr="00227F0F">
        <w:t xml:space="preserve"> </w:t>
      </w:r>
      <w:r w:rsidRPr="00227F0F">
        <w:t>место.</w:t>
      </w:r>
      <w:r w:rsidR="00227F0F" w:rsidRPr="00227F0F">
        <w:t xml:space="preserve"> </w:t>
      </w:r>
      <w:r w:rsidRPr="00227F0F">
        <w:t>Это</w:t>
      </w:r>
      <w:r w:rsidR="00227F0F" w:rsidRPr="00227F0F">
        <w:t xml:space="preserve"> </w:t>
      </w:r>
      <w:r w:rsidRPr="00227F0F">
        <w:t>нужно</w:t>
      </w:r>
      <w:r w:rsidR="00227F0F" w:rsidRPr="00227F0F">
        <w:t xml:space="preserve"> </w:t>
      </w:r>
      <w:r w:rsidRPr="00227F0F">
        <w:t>сделать</w:t>
      </w:r>
      <w:r w:rsidR="00227F0F" w:rsidRPr="00227F0F">
        <w:t xml:space="preserve"> </w:t>
      </w:r>
      <w:r w:rsidRPr="00227F0F">
        <w:t>аккуратно,</w:t>
      </w:r>
      <w:r w:rsidR="00227F0F" w:rsidRPr="00227F0F">
        <w:t xml:space="preserve"> </w:t>
      </w:r>
      <w:r w:rsidRPr="00227F0F">
        <w:t>по</w:t>
      </w:r>
      <w:r w:rsidR="00227F0F" w:rsidRPr="00227F0F">
        <w:t xml:space="preserve"> </w:t>
      </w:r>
      <w:r w:rsidRPr="00227F0F">
        <w:t>договоренности</w:t>
      </w:r>
      <w:r w:rsidR="00227F0F" w:rsidRPr="00227F0F">
        <w:t xml:space="preserve"> </w:t>
      </w:r>
      <w:r w:rsidRPr="00227F0F">
        <w:t>с</w:t>
      </w:r>
      <w:r w:rsidR="00227F0F" w:rsidRPr="00227F0F">
        <w:t xml:space="preserve"> </w:t>
      </w:r>
      <w:r w:rsidRPr="00227F0F">
        <w:t>работодателем,</w:t>
      </w:r>
      <w:r w:rsidR="00227F0F" w:rsidRPr="00227F0F">
        <w:t xml:space="preserve"> </w:t>
      </w:r>
      <w:r w:rsidRPr="00227F0F">
        <w:t>-</w:t>
      </w:r>
      <w:r w:rsidR="00227F0F" w:rsidRPr="00227F0F">
        <w:t xml:space="preserve"> </w:t>
      </w:r>
      <w:r w:rsidRPr="00227F0F">
        <w:t>говорит</w:t>
      </w:r>
      <w:r w:rsidR="00227F0F" w:rsidRPr="00227F0F">
        <w:t xml:space="preserve"> </w:t>
      </w:r>
      <w:r w:rsidRPr="00227F0F">
        <w:t>научный</w:t>
      </w:r>
      <w:r w:rsidR="00227F0F" w:rsidRPr="00227F0F">
        <w:t xml:space="preserve"> </w:t>
      </w:r>
      <w:r w:rsidRPr="00227F0F">
        <w:t>руководитель</w:t>
      </w:r>
      <w:r w:rsidR="00227F0F" w:rsidRPr="00227F0F">
        <w:t xml:space="preserve"> </w:t>
      </w:r>
      <w:r w:rsidRPr="00227F0F">
        <w:t>и</w:t>
      </w:r>
      <w:r w:rsidR="00227F0F" w:rsidRPr="00227F0F">
        <w:t xml:space="preserve"> </w:t>
      </w:r>
      <w:r w:rsidRPr="00227F0F">
        <w:t>член</w:t>
      </w:r>
      <w:r w:rsidR="00227F0F" w:rsidRPr="00227F0F">
        <w:t xml:space="preserve"> </w:t>
      </w:r>
      <w:r w:rsidRPr="00227F0F">
        <w:t>ученого</w:t>
      </w:r>
      <w:r w:rsidR="00227F0F" w:rsidRPr="00227F0F">
        <w:t xml:space="preserve"> </w:t>
      </w:r>
      <w:r w:rsidRPr="00227F0F">
        <w:t>совета</w:t>
      </w:r>
      <w:r w:rsidR="00227F0F" w:rsidRPr="00227F0F">
        <w:t xml:space="preserve"> </w:t>
      </w:r>
      <w:r w:rsidRPr="00227F0F">
        <w:t>Московского</w:t>
      </w:r>
      <w:r w:rsidR="00227F0F" w:rsidRPr="00227F0F">
        <w:t xml:space="preserve"> </w:t>
      </w:r>
      <w:r w:rsidRPr="00227F0F">
        <w:t>государственного</w:t>
      </w:r>
      <w:r w:rsidR="00227F0F" w:rsidRPr="00227F0F">
        <w:t xml:space="preserve"> </w:t>
      </w:r>
      <w:r w:rsidRPr="00227F0F">
        <w:t>гуманитарно-экономического</w:t>
      </w:r>
      <w:r w:rsidR="00227F0F" w:rsidRPr="00227F0F">
        <w:t xml:space="preserve"> </w:t>
      </w:r>
      <w:r w:rsidRPr="00227F0F">
        <w:t>университета</w:t>
      </w:r>
      <w:r w:rsidR="00227F0F" w:rsidRPr="00227F0F">
        <w:t xml:space="preserve"> </w:t>
      </w:r>
      <w:r w:rsidRPr="00227F0F">
        <w:t>Валерий</w:t>
      </w:r>
      <w:r w:rsidR="00227F0F" w:rsidRPr="00227F0F">
        <w:t xml:space="preserve"> </w:t>
      </w:r>
      <w:r w:rsidRPr="00227F0F">
        <w:t>Рязанский.</w:t>
      </w:r>
      <w:r w:rsidR="00227F0F" w:rsidRPr="00227F0F">
        <w:t xml:space="preserve"> </w:t>
      </w:r>
      <w:r w:rsidRPr="00227F0F">
        <w:t>-</w:t>
      </w:r>
      <w:r w:rsidR="00227F0F" w:rsidRPr="00227F0F">
        <w:t xml:space="preserve"> </w:t>
      </w:r>
      <w:r w:rsidRPr="00227F0F">
        <w:t>Через</w:t>
      </w:r>
      <w:r w:rsidR="00227F0F" w:rsidRPr="00227F0F">
        <w:t xml:space="preserve"> </w:t>
      </w:r>
      <w:r w:rsidRPr="00227F0F">
        <w:t>2-2,5</w:t>
      </w:r>
      <w:r w:rsidR="00227F0F" w:rsidRPr="00227F0F">
        <w:t xml:space="preserve"> </w:t>
      </w:r>
      <w:r w:rsidRPr="00227F0F">
        <w:t>месяца</w:t>
      </w:r>
      <w:r w:rsidR="00227F0F" w:rsidRPr="00227F0F">
        <w:t xml:space="preserve"> </w:t>
      </w:r>
      <w:r w:rsidRPr="00227F0F">
        <w:t>вы</w:t>
      </w:r>
      <w:r w:rsidR="00227F0F" w:rsidRPr="00227F0F">
        <w:t xml:space="preserve"> </w:t>
      </w:r>
      <w:r w:rsidRPr="00227F0F">
        <w:t>снова</w:t>
      </w:r>
      <w:r w:rsidR="00227F0F" w:rsidRPr="00227F0F">
        <w:t xml:space="preserve"> </w:t>
      </w:r>
      <w:r w:rsidRPr="00227F0F">
        <w:t>оформите</w:t>
      </w:r>
      <w:r w:rsidR="00227F0F" w:rsidRPr="00227F0F">
        <w:t xml:space="preserve"> </w:t>
      </w:r>
      <w:r w:rsidRPr="00227F0F">
        <w:t>трудовые</w:t>
      </w:r>
      <w:r w:rsidR="00227F0F" w:rsidRPr="00227F0F">
        <w:t xml:space="preserve"> </w:t>
      </w:r>
      <w:r w:rsidRPr="00227F0F">
        <w:t>отношения,</w:t>
      </w:r>
      <w:r w:rsidR="00227F0F" w:rsidRPr="00227F0F">
        <w:t xml:space="preserve"> </w:t>
      </w:r>
      <w:r w:rsidRPr="00227F0F">
        <w:t>а</w:t>
      </w:r>
      <w:r w:rsidR="00227F0F" w:rsidRPr="00227F0F">
        <w:t xml:space="preserve"> </w:t>
      </w:r>
      <w:r w:rsidRPr="00227F0F">
        <w:t>пенсия</w:t>
      </w:r>
      <w:r w:rsidR="00227F0F" w:rsidRPr="00227F0F">
        <w:t xml:space="preserve"> </w:t>
      </w:r>
      <w:r w:rsidRPr="00227F0F">
        <w:t>за</w:t>
      </w:r>
      <w:r w:rsidR="00227F0F" w:rsidRPr="00227F0F">
        <w:t xml:space="preserve"> </w:t>
      </w:r>
      <w:r w:rsidRPr="00227F0F">
        <w:t>это</w:t>
      </w:r>
      <w:r w:rsidR="00227F0F" w:rsidRPr="00227F0F">
        <w:t xml:space="preserve"> </w:t>
      </w:r>
      <w:r w:rsidRPr="00227F0F">
        <w:t>время</w:t>
      </w:r>
      <w:r w:rsidR="00227F0F" w:rsidRPr="00227F0F">
        <w:t xml:space="preserve"> </w:t>
      </w:r>
      <w:r w:rsidRPr="00227F0F">
        <w:t>будет</w:t>
      </w:r>
      <w:r w:rsidR="00227F0F" w:rsidRPr="00227F0F">
        <w:t xml:space="preserve"> </w:t>
      </w:r>
      <w:r w:rsidRPr="00227F0F">
        <w:t>перерассчитана.</w:t>
      </w:r>
      <w:r w:rsidR="00227F0F" w:rsidRPr="00227F0F">
        <w:t xml:space="preserve"> </w:t>
      </w:r>
      <w:r w:rsidRPr="00227F0F">
        <w:t>Многие</w:t>
      </w:r>
      <w:r w:rsidR="00227F0F" w:rsidRPr="00227F0F">
        <w:t xml:space="preserve"> </w:t>
      </w:r>
      <w:r w:rsidRPr="00227F0F">
        <w:t>пенсионеры</w:t>
      </w:r>
      <w:r w:rsidR="00227F0F" w:rsidRPr="00227F0F">
        <w:t xml:space="preserve"> </w:t>
      </w:r>
      <w:r w:rsidRPr="00227F0F">
        <w:t>боятся</w:t>
      </w:r>
      <w:r w:rsidR="00227F0F" w:rsidRPr="00227F0F">
        <w:t xml:space="preserve"> </w:t>
      </w:r>
      <w:r w:rsidRPr="00227F0F">
        <w:t>этой</w:t>
      </w:r>
      <w:r w:rsidR="00227F0F" w:rsidRPr="00227F0F">
        <w:t xml:space="preserve"> </w:t>
      </w:r>
      <w:r w:rsidRPr="00227F0F">
        <w:t>комбинации:</w:t>
      </w:r>
      <w:r w:rsidR="00227F0F" w:rsidRPr="00227F0F">
        <w:t xml:space="preserve"> </w:t>
      </w:r>
      <w:r w:rsidRPr="00227F0F">
        <w:t>уволиться,</w:t>
      </w:r>
      <w:r w:rsidR="00227F0F" w:rsidRPr="00227F0F">
        <w:t xml:space="preserve"> </w:t>
      </w:r>
      <w:r w:rsidRPr="00227F0F">
        <w:t>а</w:t>
      </w:r>
      <w:r w:rsidR="00227F0F" w:rsidRPr="00227F0F">
        <w:t xml:space="preserve"> </w:t>
      </w:r>
      <w:r w:rsidRPr="00227F0F">
        <w:t>потом</w:t>
      </w:r>
      <w:r w:rsidR="00227F0F" w:rsidRPr="00227F0F">
        <w:t xml:space="preserve"> </w:t>
      </w:r>
      <w:r w:rsidRPr="00227F0F">
        <w:t>вернуться</w:t>
      </w:r>
      <w:r w:rsidR="00227F0F" w:rsidRPr="00227F0F">
        <w:t xml:space="preserve"> </w:t>
      </w:r>
      <w:r w:rsidRPr="00227F0F">
        <w:t>на</w:t>
      </w:r>
      <w:r w:rsidR="00227F0F" w:rsidRPr="00227F0F">
        <w:t xml:space="preserve"> </w:t>
      </w:r>
      <w:r w:rsidRPr="00227F0F">
        <w:t>работу.</w:t>
      </w:r>
      <w:r w:rsidR="00227F0F" w:rsidRPr="00227F0F">
        <w:t xml:space="preserve"> </w:t>
      </w:r>
      <w:r w:rsidRPr="00227F0F">
        <w:t>А</w:t>
      </w:r>
      <w:r w:rsidR="00227F0F" w:rsidRPr="00227F0F">
        <w:t xml:space="preserve"> </w:t>
      </w:r>
      <w:r w:rsidRPr="00227F0F">
        <w:t>зря!</w:t>
      </w:r>
      <w:r w:rsidR="00227F0F" w:rsidRPr="00227F0F">
        <w:t xml:space="preserve"> </w:t>
      </w:r>
      <w:r w:rsidRPr="00227F0F">
        <w:t>Если</w:t>
      </w:r>
      <w:r w:rsidR="00227F0F" w:rsidRPr="00227F0F">
        <w:t xml:space="preserve"> </w:t>
      </w:r>
      <w:r w:rsidRPr="00227F0F">
        <w:t>человек</w:t>
      </w:r>
      <w:r w:rsidR="00227F0F" w:rsidRPr="00227F0F">
        <w:t xml:space="preserve"> </w:t>
      </w:r>
      <w:r w:rsidRPr="00227F0F">
        <w:t>на</w:t>
      </w:r>
      <w:r w:rsidR="00227F0F" w:rsidRPr="00227F0F">
        <w:t xml:space="preserve"> </w:t>
      </w:r>
      <w:r w:rsidRPr="00227F0F">
        <w:t>пенсии</w:t>
      </w:r>
      <w:r w:rsidR="00227F0F" w:rsidRPr="00227F0F">
        <w:t xml:space="preserve"> </w:t>
      </w:r>
      <w:r w:rsidRPr="00227F0F">
        <w:t>работал</w:t>
      </w:r>
      <w:r w:rsidR="00227F0F" w:rsidRPr="00227F0F">
        <w:t xml:space="preserve"> </w:t>
      </w:r>
      <w:r w:rsidRPr="00227F0F">
        <w:t>около</w:t>
      </w:r>
      <w:r w:rsidR="00227F0F" w:rsidRPr="00227F0F">
        <w:t xml:space="preserve"> </w:t>
      </w:r>
      <w:r w:rsidRPr="00227F0F">
        <w:t>6-7</w:t>
      </w:r>
      <w:r w:rsidR="00227F0F" w:rsidRPr="00227F0F">
        <w:t xml:space="preserve"> </w:t>
      </w:r>
      <w:r w:rsidRPr="00227F0F">
        <w:t>лет,</w:t>
      </w:r>
      <w:r w:rsidR="00227F0F" w:rsidRPr="00227F0F">
        <w:t xml:space="preserve"> </w:t>
      </w:r>
      <w:r w:rsidRPr="00227F0F">
        <w:t>то</w:t>
      </w:r>
      <w:r w:rsidR="00227F0F" w:rsidRPr="00227F0F">
        <w:t xml:space="preserve"> </w:t>
      </w:r>
      <w:r w:rsidRPr="00227F0F">
        <w:t>прибавка</w:t>
      </w:r>
      <w:r w:rsidR="00227F0F" w:rsidRPr="00227F0F">
        <w:t xml:space="preserve"> </w:t>
      </w:r>
      <w:r w:rsidRPr="00227F0F">
        <w:t>будет</w:t>
      </w:r>
      <w:r w:rsidR="00227F0F" w:rsidRPr="00227F0F">
        <w:t xml:space="preserve"> </w:t>
      </w:r>
      <w:r w:rsidRPr="00227F0F">
        <w:t>существенной</w:t>
      </w:r>
      <w:r w:rsidR="00227F0F" w:rsidRPr="00227F0F">
        <w:t xml:space="preserve"> </w:t>
      </w:r>
      <w:r w:rsidRPr="00227F0F">
        <w:t>и</w:t>
      </w:r>
      <w:r w:rsidR="00227F0F" w:rsidRPr="00227F0F">
        <w:t xml:space="preserve"> </w:t>
      </w:r>
      <w:r w:rsidRPr="00227F0F">
        <w:t>составит</w:t>
      </w:r>
      <w:r w:rsidR="00227F0F" w:rsidRPr="00227F0F">
        <w:t xml:space="preserve"> </w:t>
      </w:r>
      <w:r w:rsidRPr="00227F0F">
        <w:t>около</w:t>
      </w:r>
      <w:r w:rsidR="00227F0F" w:rsidRPr="00227F0F">
        <w:t xml:space="preserve"> </w:t>
      </w:r>
      <w:r w:rsidRPr="00227F0F">
        <w:t>6</w:t>
      </w:r>
      <w:r w:rsidR="00227F0F" w:rsidRPr="00227F0F">
        <w:t xml:space="preserve"> </w:t>
      </w:r>
      <w:r w:rsidRPr="00227F0F">
        <w:t>тысяч</w:t>
      </w:r>
      <w:r w:rsidR="00227F0F" w:rsidRPr="00227F0F">
        <w:t xml:space="preserve"> </w:t>
      </w:r>
      <w:r w:rsidRPr="00227F0F">
        <w:t>рублей.</w:t>
      </w:r>
      <w:r w:rsidR="00227F0F" w:rsidRPr="00227F0F">
        <w:t xml:space="preserve"> </w:t>
      </w:r>
      <w:r w:rsidRPr="00227F0F">
        <w:t>Не</w:t>
      </w:r>
      <w:r w:rsidR="00227F0F" w:rsidRPr="00227F0F">
        <w:t xml:space="preserve"> </w:t>
      </w:r>
      <w:r w:rsidRPr="00227F0F">
        <w:t>надо</w:t>
      </w:r>
      <w:r w:rsidR="00227F0F" w:rsidRPr="00227F0F">
        <w:t xml:space="preserve"> </w:t>
      </w:r>
      <w:r w:rsidRPr="00227F0F">
        <w:t>этого</w:t>
      </w:r>
      <w:r w:rsidR="00227F0F" w:rsidRPr="00227F0F">
        <w:t xml:space="preserve"> </w:t>
      </w:r>
      <w:r w:rsidRPr="00227F0F">
        <w:t>бояться,</w:t>
      </w:r>
      <w:r w:rsidR="00227F0F" w:rsidRPr="00227F0F">
        <w:t xml:space="preserve"> </w:t>
      </w:r>
      <w:r w:rsidRPr="00227F0F">
        <w:t>надо</w:t>
      </w:r>
      <w:r w:rsidR="00227F0F" w:rsidRPr="00227F0F">
        <w:t xml:space="preserve"> </w:t>
      </w:r>
      <w:r w:rsidRPr="00227F0F">
        <w:t>просто</w:t>
      </w:r>
      <w:r w:rsidR="00227F0F" w:rsidRPr="00227F0F">
        <w:t xml:space="preserve"> </w:t>
      </w:r>
      <w:r w:rsidRPr="00227F0F">
        <w:t>аккуратно</w:t>
      </w:r>
      <w:r w:rsidR="00227F0F" w:rsidRPr="00227F0F">
        <w:t xml:space="preserve"> </w:t>
      </w:r>
      <w:r w:rsidRPr="00227F0F">
        <w:t>договориться</w:t>
      </w:r>
      <w:r w:rsidR="00227F0F" w:rsidRPr="00227F0F">
        <w:t xml:space="preserve"> </w:t>
      </w:r>
      <w:r w:rsidRPr="00227F0F">
        <w:t>с</w:t>
      </w:r>
      <w:r w:rsidR="00227F0F" w:rsidRPr="00227F0F">
        <w:t xml:space="preserve"> </w:t>
      </w:r>
      <w:r w:rsidRPr="00227F0F">
        <w:t>работодателем</w:t>
      </w:r>
      <w:r w:rsidR="00227F0F" w:rsidRPr="00227F0F">
        <w:t xml:space="preserve"> </w:t>
      </w:r>
      <w:r w:rsidRPr="00227F0F">
        <w:t>и</w:t>
      </w:r>
      <w:r w:rsidR="00227F0F" w:rsidRPr="00227F0F">
        <w:t xml:space="preserve"> </w:t>
      </w:r>
      <w:r w:rsidRPr="00227F0F">
        <w:t>получить</w:t>
      </w:r>
      <w:r w:rsidR="00227F0F" w:rsidRPr="00227F0F">
        <w:t xml:space="preserve"> </w:t>
      </w:r>
      <w:r w:rsidRPr="00227F0F">
        <w:t>эту</w:t>
      </w:r>
      <w:r w:rsidR="00227F0F" w:rsidRPr="00227F0F">
        <w:t xml:space="preserve"> </w:t>
      </w:r>
      <w:r w:rsidRPr="00227F0F">
        <w:t>надбавку.</w:t>
      </w:r>
    </w:p>
    <w:p w:rsidR="00DC1F13" w:rsidRPr="00227F0F" w:rsidRDefault="00227F0F" w:rsidP="00DC1F13">
      <w:hyperlink r:id="rId20" w:history="1">
        <w:r w:rsidR="00DC1F13" w:rsidRPr="00227F0F">
          <w:rPr>
            <w:rStyle w:val="a3"/>
          </w:rPr>
          <w:t>https://www.mk.ru/economics/2023/09/19/v-gosdumu-vnesli-zakonoproekt-ob-indeksacii-vyplat-rabotayushhim-pensioneram-otchetlivyy-signal-vlastey.html</w:t>
        </w:r>
      </w:hyperlink>
      <w:r w:rsidRPr="00227F0F">
        <w:t xml:space="preserve"> </w:t>
      </w:r>
    </w:p>
    <w:p w:rsidR="00260244" w:rsidRPr="00227F0F" w:rsidRDefault="00260244" w:rsidP="00260244">
      <w:pPr>
        <w:pStyle w:val="2"/>
      </w:pPr>
      <w:bookmarkStart w:id="54" w:name="_Toc146089096"/>
      <w:r w:rsidRPr="00227F0F">
        <w:t>ГАРАНТ.РУ,</w:t>
      </w:r>
      <w:r w:rsidR="00227F0F" w:rsidRPr="00227F0F">
        <w:t xml:space="preserve"> </w:t>
      </w:r>
      <w:r w:rsidRPr="00227F0F">
        <w:t>19.09.2023,</w:t>
      </w:r>
      <w:r w:rsidR="00227F0F" w:rsidRPr="00227F0F">
        <w:t xml:space="preserve"> </w:t>
      </w:r>
      <w:r w:rsidRPr="00227F0F">
        <w:t>Изменен</w:t>
      </w:r>
      <w:r w:rsidR="00227F0F" w:rsidRPr="00227F0F">
        <w:t xml:space="preserve"> </w:t>
      </w:r>
      <w:r w:rsidRPr="00227F0F">
        <w:t>порядок</w:t>
      </w:r>
      <w:r w:rsidR="00227F0F" w:rsidRPr="00227F0F">
        <w:t xml:space="preserve"> </w:t>
      </w:r>
      <w:r w:rsidRPr="00227F0F">
        <w:t>уведомления</w:t>
      </w:r>
      <w:r w:rsidR="00227F0F" w:rsidRPr="00227F0F">
        <w:t xml:space="preserve"> </w:t>
      </w:r>
      <w:r w:rsidRPr="00227F0F">
        <w:t>граждан</w:t>
      </w:r>
      <w:r w:rsidR="00227F0F" w:rsidRPr="00227F0F">
        <w:t xml:space="preserve"> </w:t>
      </w:r>
      <w:r w:rsidRPr="00227F0F">
        <w:t>о</w:t>
      </w:r>
      <w:r w:rsidR="00227F0F" w:rsidRPr="00227F0F">
        <w:t xml:space="preserve"> </w:t>
      </w:r>
      <w:r w:rsidRPr="00227F0F">
        <w:t>назначении</w:t>
      </w:r>
      <w:r w:rsidR="00227F0F" w:rsidRPr="00227F0F">
        <w:t xml:space="preserve"> </w:t>
      </w:r>
      <w:r w:rsidRPr="00227F0F">
        <w:t>им</w:t>
      </w:r>
      <w:r w:rsidR="00227F0F" w:rsidRPr="00227F0F">
        <w:t xml:space="preserve"> </w:t>
      </w:r>
      <w:r w:rsidRPr="00227F0F">
        <w:t>пенсий</w:t>
      </w:r>
      <w:bookmarkEnd w:id="54"/>
    </w:p>
    <w:p w:rsidR="00260244" w:rsidRPr="00227F0F" w:rsidRDefault="00260244" w:rsidP="00227F0F">
      <w:pPr>
        <w:pStyle w:val="3"/>
      </w:pPr>
      <w:bookmarkStart w:id="55" w:name="_Toc146089097"/>
      <w:r w:rsidRPr="00227F0F">
        <w:t>Соответствующий</w:t>
      </w:r>
      <w:r w:rsidR="00227F0F" w:rsidRPr="00227F0F">
        <w:t xml:space="preserve"> </w:t>
      </w:r>
      <w:r w:rsidRPr="00227F0F">
        <w:t>приказ</w:t>
      </w:r>
      <w:r w:rsidR="00227F0F" w:rsidRPr="00227F0F">
        <w:t xml:space="preserve"> </w:t>
      </w:r>
      <w:r w:rsidRPr="00227F0F">
        <w:t>СФР</w:t>
      </w:r>
      <w:r w:rsidR="00227F0F" w:rsidRPr="00227F0F">
        <w:t xml:space="preserve"> </w:t>
      </w:r>
      <w:r w:rsidRPr="00227F0F">
        <w:t>от</w:t>
      </w:r>
      <w:r w:rsidR="00227F0F" w:rsidRPr="00227F0F">
        <w:t xml:space="preserve"> </w:t>
      </w:r>
      <w:r w:rsidRPr="00227F0F">
        <w:t>15</w:t>
      </w:r>
      <w:r w:rsidR="00227F0F" w:rsidRPr="00227F0F">
        <w:t xml:space="preserve"> </w:t>
      </w:r>
      <w:r w:rsidRPr="00227F0F">
        <w:t>августа</w:t>
      </w:r>
      <w:r w:rsidR="00227F0F" w:rsidRPr="00227F0F">
        <w:t xml:space="preserve"> </w:t>
      </w:r>
      <w:r w:rsidRPr="00227F0F">
        <w:t>2023</w:t>
      </w:r>
      <w:r w:rsidR="00227F0F" w:rsidRPr="00227F0F">
        <w:t xml:space="preserve"> </w:t>
      </w:r>
      <w:r w:rsidRPr="00227F0F">
        <w:t>г.</w:t>
      </w:r>
      <w:r w:rsidR="00227F0F" w:rsidRPr="00227F0F">
        <w:t xml:space="preserve"> №</w:t>
      </w:r>
      <w:r w:rsidRPr="00227F0F">
        <w:t>1532</w:t>
      </w:r>
      <w:r w:rsidR="00227F0F" w:rsidRPr="00227F0F">
        <w:t xml:space="preserve"> </w:t>
      </w:r>
      <w:r w:rsidRPr="00227F0F">
        <w:t>был</w:t>
      </w:r>
      <w:r w:rsidR="00227F0F" w:rsidRPr="00227F0F">
        <w:t xml:space="preserve"> </w:t>
      </w:r>
      <w:r w:rsidRPr="00227F0F">
        <w:t>опубликован</w:t>
      </w:r>
      <w:r w:rsidR="00227F0F" w:rsidRPr="00227F0F">
        <w:t xml:space="preserve"> </w:t>
      </w:r>
      <w:r w:rsidRPr="00227F0F">
        <w:t>15</w:t>
      </w:r>
      <w:r w:rsidR="00227F0F" w:rsidRPr="00227F0F">
        <w:t xml:space="preserve"> </w:t>
      </w:r>
      <w:r w:rsidRPr="00227F0F">
        <w:t>сентября</w:t>
      </w:r>
      <w:r w:rsidR="00227F0F" w:rsidRPr="00227F0F">
        <w:t xml:space="preserve"> </w:t>
      </w:r>
      <w:r w:rsidRPr="00227F0F">
        <w:t>2023</w:t>
      </w:r>
      <w:r w:rsidR="00227F0F" w:rsidRPr="00227F0F">
        <w:t xml:space="preserve"> </w:t>
      </w:r>
      <w:r w:rsidRPr="00227F0F">
        <w:t>года.</w:t>
      </w:r>
      <w:r w:rsidR="00227F0F" w:rsidRPr="00227F0F">
        <w:t xml:space="preserve"> </w:t>
      </w:r>
      <w:r w:rsidRPr="00227F0F">
        <w:t>Документом</w:t>
      </w:r>
      <w:r w:rsidR="00227F0F" w:rsidRPr="00227F0F">
        <w:t xml:space="preserve"> </w:t>
      </w:r>
      <w:r w:rsidRPr="00227F0F">
        <w:t>актуализируется</w:t>
      </w:r>
      <w:r w:rsidR="00227F0F" w:rsidRPr="00227F0F">
        <w:t xml:space="preserve"> </w:t>
      </w:r>
      <w:r w:rsidRPr="00227F0F">
        <w:t>порядок</w:t>
      </w:r>
      <w:r w:rsidR="00227F0F" w:rsidRPr="00227F0F">
        <w:t xml:space="preserve"> </w:t>
      </w:r>
      <w:r w:rsidRPr="00227F0F">
        <w:t>информирования</w:t>
      </w:r>
      <w:r w:rsidR="00227F0F" w:rsidRPr="00227F0F">
        <w:t xml:space="preserve"> </w:t>
      </w:r>
      <w:r w:rsidRPr="00227F0F">
        <w:t>граждан</w:t>
      </w:r>
      <w:r w:rsidR="00227F0F" w:rsidRPr="00227F0F">
        <w:t xml:space="preserve"> </w:t>
      </w:r>
      <w:r w:rsidRPr="00227F0F">
        <w:t>о</w:t>
      </w:r>
      <w:r w:rsidR="00227F0F" w:rsidRPr="00227F0F">
        <w:t xml:space="preserve"> </w:t>
      </w:r>
      <w:r w:rsidRPr="00227F0F">
        <w:t>назначении</w:t>
      </w:r>
      <w:r w:rsidR="00227F0F" w:rsidRPr="00227F0F">
        <w:t xml:space="preserve"> </w:t>
      </w:r>
      <w:r w:rsidRPr="00227F0F">
        <w:t>им</w:t>
      </w:r>
      <w:r w:rsidR="00227F0F" w:rsidRPr="00227F0F">
        <w:t xml:space="preserve"> </w:t>
      </w:r>
      <w:r w:rsidRPr="00227F0F">
        <w:t>социальных</w:t>
      </w:r>
      <w:r w:rsidR="00227F0F" w:rsidRPr="00227F0F">
        <w:t xml:space="preserve"> </w:t>
      </w:r>
      <w:r w:rsidRPr="00227F0F">
        <w:t>и</w:t>
      </w:r>
      <w:r w:rsidR="00227F0F" w:rsidRPr="00227F0F">
        <w:t xml:space="preserve"> </w:t>
      </w:r>
      <w:r w:rsidRPr="00227F0F">
        <w:t>страховых</w:t>
      </w:r>
      <w:r w:rsidR="00227F0F" w:rsidRPr="00227F0F">
        <w:t xml:space="preserve"> </w:t>
      </w:r>
      <w:r w:rsidRPr="00227F0F">
        <w:t>пенсий</w:t>
      </w:r>
      <w:r w:rsidR="00227F0F" w:rsidRPr="00227F0F">
        <w:t xml:space="preserve"> </w:t>
      </w:r>
      <w:r w:rsidRPr="00227F0F">
        <w:t>по</w:t>
      </w:r>
      <w:r w:rsidR="00227F0F" w:rsidRPr="00227F0F">
        <w:t xml:space="preserve"> </w:t>
      </w:r>
      <w:r w:rsidRPr="00227F0F">
        <w:t>старости</w:t>
      </w:r>
      <w:r w:rsidR="00227F0F" w:rsidRPr="00227F0F">
        <w:t xml:space="preserve"> </w:t>
      </w:r>
      <w:r w:rsidRPr="00227F0F">
        <w:t>и</w:t>
      </w:r>
      <w:r w:rsidR="00227F0F" w:rsidRPr="00227F0F">
        <w:t xml:space="preserve"> </w:t>
      </w:r>
      <w:r w:rsidRPr="00227F0F">
        <w:t>по</w:t>
      </w:r>
      <w:r w:rsidR="00227F0F" w:rsidRPr="00227F0F">
        <w:t xml:space="preserve"> </w:t>
      </w:r>
      <w:r w:rsidRPr="00227F0F">
        <w:t>инвалидности,</w:t>
      </w:r>
      <w:r w:rsidR="00227F0F" w:rsidRPr="00227F0F">
        <w:t xml:space="preserve"> </w:t>
      </w:r>
      <w:r w:rsidRPr="00227F0F">
        <w:t>а</w:t>
      </w:r>
      <w:r w:rsidR="00227F0F" w:rsidRPr="00227F0F">
        <w:t xml:space="preserve"> </w:t>
      </w:r>
      <w:r w:rsidRPr="00227F0F">
        <w:t>также</w:t>
      </w:r>
      <w:r w:rsidR="00227F0F" w:rsidRPr="00227F0F">
        <w:t xml:space="preserve"> </w:t>
      </w:r>
      <w:r w:rsidRPr="00227F0F">
        <w:t>о</w:t>
      </w:r>
      <w:r w:rsidR="00227F0F" w:rsidRPr="00227F0F">
        <w:t xml:space="preserve"> </w:t>
      </w:r>
      <w:r w:rsidRPr="00227F0F">
        <w:t>перерасчете</w:t>
      </w:r>
      <w:r w:rsidR="00227F0F" w:rsidRPr="00227F0F">
        <w:t xml:space="preserve"> </w:t>
      </w:r>
      <w:r w:rsidRPr="00227F0F">
        <w:t>размера</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и</w:t>
      </w:r>
      <w:r w:rsidR="00227F0F" w:rsidRPr="00227F0F">
        <w:t xml:space="preserve"> </w:t>
      </w:r>
      <w:r w:rsidRPr="00227F0F">
        <w:t>фиксированной</w:t>
      </w:r>
      <w:r w:rsidR="00227F0F" w:rsidRPr="00227F0F">
        <w:t xml:space="preserve"> </w:t>
      </w:r>
      <w:r w:rsidRPr="00227F0F">
        <w:t>выплаты</w:t>
      </w:r>
      <w:r w:rsidR="00227F0F" w:rsidRPr="00227F0F">
        <w:t xml:space="preserve"> </w:t>
      </w:r>
      <w:r w:rsidRPr="00227F0F">
        <w:t>к</w:t>
      </w:r>
      <w:r w:rsidR="00227F0F" w:rsidRPr="00227F0F">
        <w:t xml:space="preserve"> </w:t>
      </w:r>
      <w:r w:rsidRPr="00227F0F">
        <w:t>страховой</w:t>
      </w:r>
      <w:r w:rsidR="00227F0F" w:rsidRPr="00227F0F">
        <w:t xml:space="preserve"> </w:t>
      </w:r>
      <w:r w:rsidRPr="00227F0F">
        <w:t>пенсии.</w:t>
      </w:r>
      <w:bookmarkEnd w:id="55"/>
    </w:p>
    <w:p w:rsidR="00260244" w:rsidRPr="00227F0F" w:rsidRDefault="00260244" w:rsidP="00260244">
      <w:r w:rsidRPr="00227F0F">
        <w:t>Информирование</w:t>
      </w:r>
      <w:r w:rsidR="00227F0F" w:rsidRPr="00227F0F">
        <w:t xml:space="preserve"> </w:t>
      </w:r>
      <w:r w:rsidRPr="00227F0F">
        <w:t>будет</w:t>
      </w:r>
      <w:r w:rsidR="00227F0F" w:rsidRPr="00227F0F">
        <w:t xml:space="preserve"> </w:t>
      </w:r>
      <w:r w:rsidRPr="00227F0F">
        <w:t>осуществляться</w:t>
      </w:r>
      <w:r w:rsidR="00227F0F" w:rsidRPr="00227F0F">
        <w:t xml:space="preserve"> </w:t>
      </w:r>
      <w:r w:rsidRPr="00227F0F">
        <w:t>путем</w:t>
      </w:r>
      <w:r w:rsidR="00227F0F" w:rsidRPr="00227F0F">
        <w:t xml:space="preserve"> </w:t>
      </w:r>
      <w:r w:rsidRPr="00227F0F">
        <w:t>направления</w:t>
      </w:r>
      <w:r w:rsidR="00227F0F" w:rsidRPr="00227F0F">
        <w:t xml:space="preserve"> </w:t>
      </w:r>
      <w:r w:rsidRPr="00227F0F">
        <w:t>территориальным</w:t>
      </w:r>
      <w:r w:rsidR="00227F0F" w:rsidRPr="00227F0F">
        <w:t xml:space="preserve"> </w:t>
      </w:r>
      <w:r w:rsidRPr="00227F0F">
        <w:t>органом</w:t>
      </w:r>
      <w:r w:rsidR="00227F0F" w:rsidRPr="00227F0F">
        <w:t xml:space="preserve"> </w:t>
      </w:r>
      <w:r w:rsidRPr="00227F0F">
        <w:t>СФР</w:t>
      </w:r>
      <w:r w:rsidR="00227F0F" w:rsidRPr="00227F0F">
        <w:t xml:space="preserve"> </w:t>
      </w:r>
      <w:r w:rsidRPr="00227F0F">
        <w:t>извещения</w:t>
      </w:r>
      <w:r w:rsidR="00227F0F" w:rsidRPr="00227F0F">
        <w:t xml:space="preserve"> </w:t>
      </w:r>
      <w:r w:rsidRPr="00227F0F">
        <w:t>в</w:t>
      </w:r>
      <w:r w:rsidR="00227F0F" w:rsidRPr="00227F0F">
        <w:t xml:space="preserve"> </w:t>
      </w:r>
      <w:r w:rsidRPr="00227F0F">
        <w:t>течение</w:t>
      </w:r>
      <w:r w:rsidR="00227F0F" w:rsidRPr="00227F0F">
        <w:t xml:space="preserve"> </w:t>
      </w:r>
      <w:r w:rsidRPr="00227F0F">
        <w:t>трех</w:t>
      </w:r>
      <w:r w:rsidR="00227F0F" w:rsidRPr="00227F0F">
        <w:t xml:space="preserve"> </w:t>
      </w:r>
      <w:r w:rsidRPr="00227F0F">
        <w:t>дней</w:t>
      </w:r>
      <w:r w:rsidR="00227F0F" w:rsidRPr="00227F0F">
        <w:t xml:space="preserve"> </w:t>
      </w:r>
      <w:r w:rsidRPr="00227F0F">
        <w:t>после</w:t>
      </w:r>
      <w:r w:rsidR="00227F0F" w:rsidRPr="00227F0F">
        <w:t xml:space="preserve"> </w:t>
      </w:r>
      <w:r w:rsidRPr="00227F0F">
        <w:t>вынесения</w:t>
      </w:r>
      <w:r w:rsidR="00227F0F" w:rsidRPr="00227F0F">
        <w:t xml:space="preserve"> </w:t>
      </w:r>
      <w:r w:rsidRPr="00227F0F">
        <w:t>соответствующего</w:t>
      </w:r>
      <w:r w:rsidR="00227F0F" w:rsidRPr="00227F0F">
        <w:t xml:space="preserve"> </w:t>
      </w:r>
      <w:r w:rsidRPr="00227F0F">
        <w:t>решения.</w:t>
      </w:r>
    </w:p>
    <w:p w:rsidR="00260244" w:rsidRPr="00227F0F" w:rsidRDefault="00260244" w:rsidP="00260244">
      <w:r w:rsidRPr="00227F0F">
        <w:t>Пользователи,</w:t>
      </w:r>
      <w:r w:rsidR="00227F0F" w:rsidRPr="00227F0F">
        <w:t xml:space="preserve"> </w:t>
      </w:r>
      <w:r w:rsidRPr="00227F0F">
        <w:t>зарегистрированные</w:t>
      </w:r>
      <w:r w:rsidR="00227F0F" w:rsidRPr="00227F0F">
        <w:t xml:space="preserve"> </w:t>
      </w:r>
      <w:r w:rsidRPr="00227F0F">
        <w:t>на</w:t>
      </w:r>
      <w:r w:rsidR="00227F0F" w:rsidRPr="00227F0F">
        <w:t xml:space="preserve"> </w:t>
      </w:r>
      <w:r w:rsidRPr="00227F0F">
        <w:t>Едином</w:t>
      </w:r>
      <w:r w:rsidR="00227F0F" w:rsidRPr="00227F0F">
        <w:t xml:space="preserve"> </w:t>
      </w:r>
      <w:r w:rsidRPr="00227F0F">
        <w:t>портале</w:t>
      </w:r>
      <w:r w:rsidR="00227F0F" w:rsidRPr="00227F0F">
        <w:t xml:space="preserve"> </w:t>
      </w:r>
      <w:r w:rsidRPr="00227F0F">
        <w:t>госуслуг,</w:t>
      </w:r>
      <w:r w:rsidR="00227F0F" w:rsidRPr="00227F0F">
        <w:t xml:space="preserve"> </w:t>
      </w:r>
      <w:r w:rsidRPr="00227F0F">
        <w:t>будут</w:t>
      </w:r>
      <w:r w:rsidR="00227F0F" w:rsidRPr="00227F0F">
        <w:t xml:space="preserve"> </w:t>
      </w:r>
      <w:r w:rsidRPr="00227F0F">
        <w:t>получать</w:t>
      </w:r>
      <w:r w:rsidR="00227F0F" w:rsidRPr="00227F0F">
        <w:t xml:space="preserve"> </w:t>
      </w:r>
      <w:r w:rsidRPr="00227F0F">
        <w:t>уведомления</w:t>
      </w:r>
      <w:r w:rsidR="00227F0F" w:rsidRPr="00227F0F">
        <w:t xml:space="preserve"> </w:t>
      </w:r>
      <w:r w:rsidRPr="00227F0F">
        <w:t>о</w:t>
      </w:r>
      <w:r w:rsidR="00227F0F" w:rsidRPr="00227F0F">
        <w:t xml:space="preserve"> </w:t>
      </w:r>
      <w:r w:rsidRPr="00227F0F">
        <w:t>назначении</w:t>
      </w:r>
      <w:r w:rsidR="00227F0F" w:rsidRPr="00227F0F">
        <w:t xml:space="preserve"> </w:t>
      </w:r>
      <w:r w:rsidRPr="00227F0F">
        <w:t>им</w:t>
      </w:r>
      <w:r w:rsidR="00227F0F" w:rsidRPr="00227F0F">
        <w:t xml:space="preserve"> </w:t>
      </w:r>
      <w:r w:rsidRPr="00227F0F">
        <w:t>указанных</w:t>
      </w:r>
      <w:r w:rsidR="00227F0F" w:rsidRPr="00227F0F">
        <w:t xml:space="preserve"> </w:t>
      </w:r>
      <w:r w:rsidRPr="00227F0F">
        <w:t>пенсий</w:t>
      </w:r>
      <w:r w:rsidR="00227F0F" w:rsidRPr="00227F0F">
        <w:t xml:space="preserve"> </w:t>
      </w:r>
      <w:r w:rsidRPr="00227F0F">
        <w:t>в</w:t>
      </w:r>
      <w:r w:rsidR="00227F0F" w:rsidRPr="00227F0F">
        <w:t xml:space="preserve"> </w:t>
      </w:r>
      <w:r w:rsidRPr="00227F0F">
        <w:t>своем</w:t>
      </w:r>
      <w:r w:rsidR="00227F0F" w:rsidRPr="00227F0F">
        <w:t xml:space="preserve"> </w:t>
      </w:r>
      <w:r w:rsidRPr="00227F0F">
        <w:t>личном</w:t>
      </w:r>
      <w:r w:rsidR="00227F0F" w:rsidRPr="00227F0F">
        <w:t xml:space="preserve"> </w:t>
      </w:r>
      <w:r w:rsidRPr="00227F0F">
        <w:t>кабинете.</w:t>
      </w:r>
      <w:r w:rsidR="00227F0F" w:rsidRPr="00227F0F">
        <w:t xml:space="preserve"> </w:t>
      </w:r>
      <w:r w:rsidRPr="00227F0F">
        <w:t>Граждан,</w:t>
      </w:r>
      <w:r w:rsidR="00227F0F" w:rsidRPr="00227F0F">
        <w:t xml:space="preserve"> </w:t>
      </w:r>
      <w:r w:rsidRPr="00227F0F">
        <w:t>не</w:t>
      </w:r>
      <w:r w:rsidR="00227F0F" w:rsidRPr="00227F0F">
        <w:t xml:space="preserve"> </w:t>
      </w:r>
      <w:r w:rsidRPr="00227F0F">
        <w:t>имеющих</w:t>
      </w:r>
      <w:r w:rsidR="00227F0F" w:rsidRPr="00227F0F">
        <w:t xml:space="preserve"> </w:t>
      </w:r>
      <w:r w:rsidRPr="00227F0F">
        <w:t>учетную</w:t>
      </w:r>
      <w:r w:rsidR="00227F0F" w:rsidRPr="00227F0F">
        <w:t xml:space="preserve"> </w:t>
      </w:r>
      <w:r w:rsidRPr="00227F0F">
        <w:t>запись</w:t>
      </w:r>
      <w:r w:rsidR="00227F0F" w:rsidRPr="00227F0F">
        <w:t xml:space="preserve"> </w:t>
      </w:r>
      <w:r w:rsidRPr="00227F0F">
        <w:t>на</w:t>
      </w:r>
      <w:r w:rsidR="00227F0F" w:rsidRPr="00227F0F">
        <w:t xml:space="preserve"> </w:t>
      </w:r>
      <w:r w:rsidRPr="00227F0F">
        <w:t>портале,</w:t>
      </w:r>
      <w:r w:rsidR="00227F0F" w:rsidRPr="00227F0F">
        <w:t xml:space="preserve"> </w:t>
      </w:r>
      <w:r w:rsidRPr="00227F0F">
        <w:t>будут</w:t>
      </w:r>
      <w:r w:rsidR="00227F0F" w:rsidRPr="00227F0F">
        <w:t xml:space="preserve"> </w:t>
      </w:r>
      <w:r w:rsidRPr="00227F0F">
        <w:t>уведомлять</w:t>
      </w:r>
      <w:r w:rsidR="00227F0F" w:rsidRPr="00227F0F">
        <w:t xml:space="preserve"> </w:t>
      </w:r>
      <w:r w:rsidRPr="00227F0F">
        <w:t>по</w:t>
      </w:r>
      <w:r w:rsidR="00227F0F" w:rsidRPr="00227F0F">
        <w:t xml:space="preserve"> </w:t>
      </w:r>
      <w:r w:rsidRPr="00227F0F">
        <w:t>почте,</w:t>
      </w:r>
      <w:r w:rsidR="00227F0F" w:rsidRPr="00227F0F">
        <w:t xml:space="preserve"> </w:t>
      </w:r>
      <w:r w:rsidRPr="00227F0F">
        <w:t>а</w:t>
      </w:r>
      <w:r w:rsidR="00227F0F" w:rsidRPr="00227F0F">
        <w:t xml:space="preserve"> </w:t>
      </w:r>
      <w:r w:rsidRPr="00227F0F">
        <w:t>при</w:t>
      </w:r>
      <w:r w:rsidR="00227F0F" w:rsidRPr="00227F0F">
        <w:t xml:space="preserve"> </w:t>
      </w:r>
      <w:r w:rsidRPr="00227F0F">
        <w:t>их</w:t>
      </w:r>
      <w:r w:rsidR="00227F0F" w:rsidRPr="00227F0F">
        <w:t xml:space="preserve"> </w:t>
      </w:r>
      <w:r w:rsidRPr="00227F0F">
        <w:t>письменном</w:t>
      </w:r>
      <w:r w:rsidR="00227F0F" w:rsidRPr="00227F0F">
        <w:t xml:space="preserve"> </w:t>
      </w:r>
      <w:r w:rsidRPr="00227F0F">
        <w:t>согласии</w:t>
      </w:r>
      <w:r w:rsidR="00227F0F" w:rsidRPr="00227F0F">
        <w:t xml:space="preserve"> - </w:t>
      </w:r>
      <w:r w:rsidRPr="00227F0F">
        <w:t>посредством</w:t>
      </w:r>
      <w:r w:rsidR="00227F0F" w:rsidRPr="00227F0F">
        <w:t xml:space="preserve"> </w:t>
      </w:r>
      <w:r w:rsidRPr="00227F0F">
        <w:t>электронной</w:t>
      </w:r>
      <w:r w:rsidR="00227F0F" w:rsidRPr="00227F0F">
        <w:t xml:space="preserve"> </w:t>
      </w:r>
      <w:r w:rsidRPr="00227F0F">
        <w:t>почты.</w:t>
      </w:r>
    </w:p>
    <w:p w:rsidR="00260244" w:rsidRPr="00227F0F" w:rsidRDefault="00260244" w:rsidP="00260244">
      <w:r w:rsidRPr="00227F0F">
        <w:t>В</w:t>
      </w:r>
      <w:r w:rsidR="00227F0F" w:rsidRPr="00227F0F">
        <w:t xml:space="preserve"> </w:t>
      </w:r>
      <w:r w:rsidRPr="00227F0F">
        <w:t>извещении</w:t>
      </w:r>
      <w:r w:rsidR="00227F0F" w:rsidRPr="00227F0F">
        <w:t xml:space="preserve"> </w:t>
      </w:r>
      <w:r w:rsidRPr="00227F0F">
        <w:t>помимо</w:t>
      </w:r>
      <w:r w:rsidR="00227F0F" w:rsidRPr="00227F0F">
        <w:t xml:space="preserve"> </w:t>
      </w:r>
      <w:r w:rsidRPr="00227F0F">
        <w:t>персональных</w:t>
      </w:r>
      <w:r w:rsidR="00227F0F" w:rsidRPr="00227F0F">
        <w:t xml:space="preserve"> </w:t>
      </w:r>
      <w:r w:rsidRPr="00227F0F">
        <w:t>данных</w:t>
      </w:r>
      <w:r w:rsidR="00227F0F" w:rsidRPr="00227F0F">
        <w:t xml:space="preserve"> </w:t>
      </w:r>
      <w:r w:rsidRPr="00227F0F">
        <w:t>пенсионера</w:t>
      </w:r>
      <w:r w:rsidR="00227F0F" w:rsidRPr="00227F0F">
        <w:t xml:space="preserve"> </w:t>
      </w:r>
      <w:r w:rsidRPr="00227F0F">
        <w:t>(фамилия,</w:t>
      </w:r>
      <w:r w:rsidR="00227F0F" w:rsidRPr="00227F0F">
        <w:t xml:space="preserve"> </w:t>
      </w:r>
      <w:r w:rsidRPr="00227F0F">
        <w:t>имя,</w:t>
      </w:r>
      <w:r w:rsidR="00227F0F" w:rsidRPr="00227F0F">
        <w:t xml:space="preserve"> </w:t>
      </w:r>
      <w:r w:rsidRPr="00227F0F">
        <w:t>отчество</w:t>
      </w:r>
      <w:r w:rsidR="00227F0F" w:rsidRPr="00227F0F">
        <w:t xml:space="preserve"> </w:t>
      </w:r>
      <w:r w:rsidRPr="00227F0F">
        <w:t>и</w:t>
      </w:r>
      <w:r w:rsidR="00227F0F" w:rsidRPr="00227F0F">
        <w:t xml:space="preserve"> </w:t>
      </w:r>
      <w:r w:rsidRPr="00227F0F">
        <w:t>СНИЛС)</w:t>
      </w:r>
      <w:r w:rsidR="00227F0F" w:rsidRPr="00227F0F">
        <w:t xml:space="preserve"> </w:t>
      </w:r>
      <w:r w:rsidRPr="00227F0F">
        <w:t>будет</w:t>
      </w:r>
      <w:r w:rsidR="00227F0F" w:rsidRPr="00227F0F">
        <w:t xml:space="preserve"> </w:t>
      </w:r>
      <w:r w:rsidRPr="00227F0F">
        <w:t>содержаться</w:t>
      </w:r>
      <w:r w:rsidR="00227F0F" w:rsidRPr="00227F0F">
        <w:t xml:space="preserve"> </w:t>
      </w:r>
      <w:r w:rsidRPr="00227F0F">
        <w:t>информация</w:t>
      </w:r>
      <w:r w:rsidR="00227F0F" w:rsidRPr="00227F0F">
        <w:t xml:space="preserve"> </w:t>
      </w:r>
      <w:r w:rsidRPr="00227F0F">
        <w:t>о</w:t>
      </w:r>
      <w:r w:rsidR="00227F0F" w:rsidRPr="00227F0F">
        <w:t xml:space="preserve"> </w:t>
      </w:r>
      <w:r w:rsidRPr="00227F0F">
        <w:t>назначении</w:t>
      </w:r>
      <w:r w:rsidR="00227F0F" w:rsidRPr="00227F0F">
        <w:t xml:space="preserve"> </w:t>
      </w:r>
      <w:r w:rsidRPr="00227F0F">
        <w:t>пенсии,</w:t>
      </w:r>
      <w:r w:rsidR="00227F0F" w:rsidRPr="00227F0F">
        <w:t xml:space="preserve"> </w:t>
      </w:r>
      <w:r w:rsidRPr="00227F0F">
        <w:t>ее</w:t>
      </w:r>
      <w:r w:rsidR="00227F0F" w:rsidRPr="00227F0F">
        <w:t xml:space="preserve"> </w:t>
      </w:r>
      <w:r w:rsidRPr="00227F0F">
        <w:t>размере,</w:t>
      </w:r>
      <w:r w:rsidR="00227F0F" w:rsidRPr="00227F0F">
        <w:t xml:space="preserve"> </w:t>
      </w:r>
      <w:r w:rsidRPr="00227F0F">
        <w:t>о</w:t>
      </w:r>
      <w:r w:rsidR="00227F0F" w:rsidRPr="00227F0F">
        <w:t xml:space="preserve"> </w:t>
      </w:r>
      <w:r w:rsidRPr="00227F0F">
        <w:t>перерасчете</w:t>
      </w:r>
      <w:r w:rsidR="00227F0F" w:rsidRPr="00227F0F">
        <w:t xml:space="preserve"> </w:t>
      </w:r>
      <w:r w:rsidRPr="00227F0F">
        <w:t>или</w:t>
      </w:r>
      <w:r w:rsidR="00227F0F" w:rsidRPr="00227F0F">
        <w:t xml:space="preserve"> </w:t>
      </w:r>
      <w:r w:rsidRPr="00227F0F">
        <w:t>прекращении</w:t>
      </w:r>
      <w:r w:rsidR="00227F0F" w:rsidRPr="00227F0F">
        <w:t xml:space="preserve"> </w:t>
      </w:r>
      <w:r w:rsidRPr="00227F0F">
        <w:t>выплаты</w:t>
      </w:r>
      <w:r w:rsidR="00227F0F" w:rsidRPr="00227F0F">
        <w:t xml:space="preserve"> </w:t>
      </w:r>
      <w:r w:rsidRPr="00227F0F">
        <w:t>страховой</w:t>
      </w:r>
      <w:r w:rsidR="00227F0F" w:rsidRPr="00227F0F">
        <w:t xml:space="preserve"> </w:t>
      </w:r>
      <w:r w:rsidRPr="00227F0F">
        <w:t>пенсии</w:t>
      </w:r>
      <w:r w:rsidR="00227F0F" w:rsidRPr="00227F0F">
        <w:t xml:space="preserve"> </w:t>
      </w:r>
      <w:r w:rsidRPr="00227F0F">
        <w:t>по</w:t>
      </w:r>
      <w:r w:rsidR="00227F0F" w:rsidRPr="00227F0F">
        <w:t xml:space="preserve"> </w:t>
      </w:r>
      <w:r w:rsidRPr="00227F0F">
        <w:t>инвалидности</w:t>
      </w:r>
      <w:r w:rsidR="00227F0F" w:rsidRPr="00227F0F">
        <w:t xml:space="preserve"> </w:t>
      </w:r>
      <w:r w:rsidRPr="00227F0F">
        <w:t>и</w:t>
      </w:r>
      <w:r w:rsidR="00227F0F" w:rsidRPr="00227F0F">
        <w:t xml:space="preserve"> </w:t>
      </w:r>
      <w:r w:rsidRPr="00227F0F">
        <w:lastRenderedPageBreak/>
        <w:t>справочная</w:t>
      </w:r>
      <w:r w:rsidR="00227F0F" w:rsidRPr="00227F0F">
        <w:t xml:space="preserve"> </w:t>
      </w:r>
      <w:r w:rsidRPr="00227F0F">
        <w:t>информация.</w:t>
      </w:r>
      <w:r w:rsidR="00227F0F" w:rsidRPr="00227F0F">
        <w:t xml:space="preserve"> </w:t>
      </w:r>
      <w:r w:rsidRPr="00227F0F">
        <w:t>Также</w:t>
      </w:r>
      <w:r w:rsidR="00227F0F" w:rsidRPr="00227F0F">
        <w:t xml:space="preserve"> </w:t>
      </w:r>
      <w:r w:rsidRPr="00227F0F">
        <w:t>будут</w:t>
      </w:r>
      <w:r w:rsidR="00227F0F" w:rsidRPr="00227F0F">
        <w:t xml:space="preserve"> </w:t>
      </w:r>
      <w:r w:rsidRPr="00227F0F">
        <w:t>указаны</w:t>
      </w:r>
      <w:r w:rsidR="00227F0F" w:rsidRPr="00227F0F">
        <w:t xml:space="preserve"> </w:t>
      </w:r>
      <w:r w:rsidRPr="00227F0F">
        <w:t>сведения</w:t>
      </w:r>
      <w:r w:rsidR="00227F0F" w:rsidRPr="00227F0F">
        <w:t xml:space="preserve"> </w:t>
      </w:r>
      <w:r w:rsidRPr="00227F0F">
        <w:t>о</w:t>
      </w:r>
      <w:r w:rsidR="00227F0F" w:rsidRPr="00227F0F">
        <w:t xml:space="preserve"> </w:t>
      </w:r>
      <w:r w:rsidRPr="00227F0F">
        <w:t>территориальном</w:t>
      </w:r>
      <w:r w:rsidR="00227F0F" w:rsidRPr="00227F0F">
        <w:t xml:space="preserve"> </w:t>
      </w:r>
      <w:r w:rsidRPr="00227F0F">
        <w:t>органе</w:t>
      </w:r>
      <w:r w:rsidR="00227F0F" w:rsidRPr="00227F0F">
        <w:t xml:space="preserve"> </w:t>
      </w:r>
      <w:r w:rsidRPr="00227F0F">
        <w:t>СФР,</w:t>
      </w:r>
      <w:r w:rsidR="00227F0F" w:rsidRPr="00227F0F">
        <w:t xml:space="preserve"> </w:t>
      </w:r>
      <w:r w:rsidRPr="00227F0F">
        <w:t>в</w:t>
      </w:r>
      <w:r w:rsidR="00227F0F" w:rsidRPr="00227F0F">
        <w:t xml:space="preserve"> </w:t>
      </w:r>
      <w:r w:rsidRPr="00227F0F">
        <w:t>который</w:t>
      </w:r>
      <w:r w:rsidR="00227F0F" w:rsidRPr="00227F0F">
        <w:t xml:space="preserve"> </w:t>
      </w:r>
      <w:r w:rsidRPr="00227F0F">
        <w:t>можно</w:t>
      </w:r>
      <w:r w:rsidR="00227F0F" w:rsidRPr="00227F0F">
        <w:t xml:space="preserve"> </w:t>
      </w:r>
      <w:r w:rsidRPr="00227F0F">
        <w:t>обратиться,</w:t>
      </w:r>
      <w:r w:rsidR="00227F0F" w:rsidRPr="00227F0F">
        <w:t xml:space="preserve"> </w:t>
      </w:r>
      <w:r w:rsidRPr="00227F0F">
        <w:t>если</w:t>
      </w:r>
      <w:r w:rsidR="00227F0F" w:rsidRPr="00227F0F">
        <w:t xml:space="preserve"> </w:t>
      </w:r>
      <w:r w:rsidRPr="00227F0F">
        <w:t>появятся</w:t>
      </w:r>
      <w:r w:rsidR="00227F0F" w:rsidRPr="00227F0F">
        <w:t xml:space="preserve"> </w:t>
      </w:r>
      <w:r w:rsidRPr="00227F0F">
        <w:t>вопросы.</w:t>
      </w:r>
    </w:p>
    <w:p w:rsidR="00260244" w:rsidRPr="00227F0F" w:rsidRDefault="00260244" w:rsidP="00260244">
      <w:r w:rsidRPr="00227F0F">
        <w:t>После</w:t>
      </w:r>
      <w:r w:rsidR="00227F0F" w:rsidRPr="00227F0F">
        <w:t xml:space="preserve"> </w:t>
      </w:r>
      <w:r w:rsidRPr="00227F0F">
        <w:t>вступления</w:t>
      </w:r>
      <w:r w:rsidR="00227F0F" w:rsidRPr="00227F0F">
        <w:t xml:space="preserve"> </w:t>
      </w:r>
      <w:r w:rsidRPr="00227F0F">
        <w:t>в</w:t>
      </w:r>
      <w:r w:rsidR="00227F0F" w:rsidRPr="00227F0F">
        <w:t xml:space="preserve"> </w:t>
      </w:r>
      <w:r w:rsidRPr="00227F0F">
        <w:t>силу</w:t>
      </w:r>
      <w:r w:rsidR="00227F0F" w:rsidRPr="00227F0F">
        <w:t xml:space="preserve"> </w:t>
      </w:r>
      <w:r w:rsidRPr="00227F0F">
        <w:t>документа</w:t>
      </w:r>
      <w:r w:rsidR="00227F0F" w:rsidRPr="00227F0F">
        <w:t xml:space="preserve"> </w:t>
      </w:r>
      <w:r w:rsidRPr="00227F0F">
        <w:t>(26</w:t>
      </w:r>
      <w:r w:rsidR="00227F0F" w:rsidRPr="00227F0F">
        <w:t xml:space="preserve"> </w:t>
      </w:r>
      <w:r w:rsidRPr="00227F0F">
        <w:t>сентября</w:t>
      </w:r>
      <w:r w:rsidR="00227F0F" w:rsidRPr="00227F0F">
        <w:t xml:space="preserve"> </w:t>
      </w:r>
      <w:r w:rsidRPr="00227F0F">
        <w:t>2023</w:t>
      </w:r>
      <w:r w:rsidR="00227F0F" w:rsidRPr="00227F0F">
        <w:t xml:space="preserve"> </w:t>
      </w:r>
      <w:r w:rsidRPr="00227F0F">
        <w:t>года)</w:t>
      </w:r>
      <w:r w:rsidR="00227F0F" w:rsidRPr="00227F0F">
        <w:t xml:space="preserve"> </w:t>
      </w:r>
      <w:r w:rsidRPr="00227F0F">
        <w:t>прекратит</w:t>
      </w:r>
      <w:r w:rsidR="00227F0F" w:rsidRPr="00227F0F">
        <w:t xml:space="preserve"> </w:t>
      </w:r>
      <w:r w:rsidRPr="00227F0F">
        <w:t>действие</w:t>
      </w:r>
      <w:r w:rsidR="00227F0F" w:rsidRPr="00227F0F">
        <w:t xml:space="preserve"> </w:t>
      </w:r>
      <w:r w:rsidRPr="00227F0F">
        <w:t>постановление</w:t>
      </w:r>
      <w:r w:rsidR="00227F0F" w:rsidRPr="00227F0F">
        <w:t xml:space="preserve"> </w:t>
      </w:r>
      <w:r w:rsidRPr="00227F0F">
        <w:t>Правления</w:t>
      </w:r>
      <w:r w:rsidR="00227F0F" w:rsidRPr="00227F0F">
        <w:t xml:space="preserve"> </w:t>
      </w:r>
      <w:r w:rsidRPr="00227F0F">
        <w:t>ПФР</w:t>
      </w:r>
      <w:r w:rsidR="00227F0F" w:rsidRPr="00227F0F">
        <w:t xml:space="preserve"> </w:t>
      </w:r>
      <w:r w:rsidRPr="00227F0F">
        <w:t>от</w:t>
      </w:r>
      <w:r w:rsidR="00227F0F" w:rsidRPr="00227F0F">
        <w:t xml:space="preserve"> </w:t>
      </w:r>
      <w:r w:rsidRPr="00227F0F">
        <w:t>13</w:t>
      </w:r>
      <w:r w:rsidR="00227F0F" w:rsidRPr="00227F0F">
        <w:t xml:space="preserve"> </w:t>
      </w:r>
      <w:r w:rsidRPr="00227F0F">
        <w:t>сентября</w:t>
      </w:r>
      <w:r w:rsidR="00227F0F" w:rsidRPr="00227F0F">
        <w:t xml:space="preserve"> </w:t>
      </w:r>
      <w:r w:rsidRPr="00227F0F">
        <w:t>2021</w:t>
      </w:r>
      <w:r w:rsidR="00227F0F" w:rsidRPr="00227F0F">
        <w:t xml:space="preserve"> </w:t>
      </w:r>
      <w:r w:rsidRPr="00227F0F">
        <w:t>г.</w:t>
      </w:r>
      <w:r w:rsidR="00227F0F" w:rsidRPr="00227F0F">
        <w:t xml:space="preserve"> №</w:t>
      </w:r>
      <w:r w:rsidRPr="00227F0F">
        <w:t>308п,</w:t>
      </w:r>
      <w:r w:rsidR="00227F0F" w:rsidRPr="00227F0F">
        <w:t xml:space="preserve"> </w:t>
      </w:r>
      <w:r w:rsidRPr="00227F0F">
        <w:t>устанавливающее</w:t>
      </w:r>
      <w:r w:rsidR="00227F0F" w:rsidRPr="00227F0F">
        <w:t xml:space="preserve"> </w:t>
      </w:r>
      <w:r w:rsidRPr="00227F0F">
        <w:t>существующий</w:t>
      </w:r>
      <w:r w:rsidR="00227F0F" w:rsidRPr="00227F0F">
        <w:t xml:space="preserve"> </w:t>
      </w:r>
      <w:r w:rsidRPr="00227F0F">
        <w:t>порядок</w:t>
      </w:r>
      <w:r w:rsidR="00227F0F" w:rsidRPr="00227F0F">
        <w:t xml:space="preserve"> </w:t>
      </w:r>
      <w:r w:rsidRPr="00227F0F">
        <w:t>информирования.</w:t>
      </w:r>
      <w:r w:rsidR="00227F0F" w:rsidRPr="00227F0F">
        <w:t xml:space="preserve"> </w:t>
      </w:r>
    </w:p>
    <w:p w:rsidR="00260244" w:rsidRPr="00227F0F" w:rsidRDefault="00227F0F" w:rsidP="00260244">
      <w:hyperlink r:id="rId21" w:history="1">
        <w:r w:rsidR="00260244" w:rsidRPr="00227F0F">
          <w:rPr>
            <w:rStyle w:val="a3"/>
          </w:rPr>
          <w:t>https://www.garant.ru/news/1648033/</w:t>
        </w:r>
      </w:hyperlink>
      <w:r w:rsidRPr="00227F0F">
        <w:t xml:space="preserve"> </w:t>
      </w:r>
    </w:p>
    <w:p w:rsidR="000445DC" w:rsidRPr="00227F0F" w:rsidRDefault="000445DC" w:rsidP="0031385B">
      <w:pPr>
        <w:pStyle w:val="2"/>
      </w:pPr>
      <w:bookmarkStart w:id="56" w:name="_Toc146089098"/>
      <w:r w:rsidRPr="00227F0F">
        <w:t>Общественная</w:t>
      </w:r>
      <w:r w:rsidR="00227F0F" w:rsidRPr="00227F0F">
        <w:t xml:space="preserve"> </w:t>
      </w:r>
      <w:r w:rsidRPr="00227F0F">
        <w:t>служба</w:t>
      </w:r>
      <w:r w:rsidR="00227F0F" w:rsidRPr="00227F0F">
        <w:t xml:space="preserve"> </w:t>
      </w:r>
      <w:r w:rsidRPr="00227F0F">
        <w:t>новостей,</w:t>
      </w:r>
      <w:r w:rsidR="00227F0F" w:rsidRPr="00227F0F">
        <w:t xml:space="preserve"> </w:t>
      </w:r>
      <w:r w:rsidRPr="00227F0F">
        <w:t>19.09.2023,</w:t>
      </w:r>
      <w:r w:rsidR="00227F0F" w:rsidRPr="00227F0F">
        <w:t xml:space="preserve"> </w:t>
      </w:r>
      <w:r w:rsidRPr="00227F0F">
        <w:t>Российским</w:t>
      </w:r>
      <w:r w:rsidR="00227F0F" w:rsidRPr="00227F0F">
        <w:t xml:space="preserve"> </w:t>
      </w:r>
      <w:r w:rsidRPr="00227F0F">
        <w:t>пенсионерам</w:t>
      </w:r>
      <w:r w:rsidR="00227F0F" w:rsidRPr="00227F0F">
        <w:t xml:space="preserve"> </w:t>
      </w:r>
      <w:r w:rsidRPr="00227F0F">
        <w:t>объявили</w:t>
      </w:r>
      <w:r w:rsidR="00227F0F" w:rsidRPr="00227F0F">
        <w:t xml:space="preserve"> </w:t>
      </w:r>
      <w:r w:rsidRPr="00227F0F">
        <w:t>о</w:t>
      </w:r>
      <w:r w:rsidR="00227F0F" w:rsidRPr="00227F0F">
        <w:t xml:space="preserve"> </w:t>
      </w:r>
      <w:r w:rsidRPr="00227F0F">
        <w:t>росте</w:t>
      </w:r>
      <w:r w:rsidR="00227F0F" w:rsidRPr="00227F0F">
        <w:t xml:space="preserve"> </w:t>
      </w:r>
      <w:r w:rsidRPr="00227F0F">
        <w:t>пенсий</w:t>
      </w:r>
      <w:r w:rsidR="00227F0F" w:rsidRPr="00227F0F">
        <w:t xml:space="preserve"> </w:t>
      </w:r>
      <w:r w:rsidRPr="00227F0F">
        <w:t>на</w:t>
      </w:r>
      <w:r w:rsidR="00227F0F" w:rsidRPr="00227F0F">
        <w:t xml:space="preserve"> </w:t>
      </w:r>
      <w:r w:rsidRPr="00227F0F">
        <w:t>20%</w:t>
      </w:r>
      <w:bookmarkEnd w:id="56"/>
    </w:p>
    <w:p w:rsidR="000445DC" w:rsidRPr="00227F0F" w:rsidRDefault="000445DC" w:rsidP="00227F0F">
      <w:pPr>
        <w:pStyle w:val="3"/>
      </w:pPr>
      <w:bookmarkStart w:id="57" w:name="_Toc146089099"/>
      <w:r w:rsidRPr="00227F0F">
        <w:t>Пенсионный</w:t>
      </w:r>
      <w:r w:rsidR="00227F0F" w:rsidRPr="00227F0F">
        <w:t xml:space="preserve"> </w:t>
      </w:r>
      <w:r w:rsidRPr="00227F0F">
        <w:t>эксперт</w:t>
      </w:r>
      <w:r w:rsidR="00227F0F" w:rsidRPr="00227F0F">
        <w:t xml:space="preserve"> </w:t>
      </w:r>
      <w:r w:rsidRPr="00227F0F">
        <w:t>Сергей</w:t>
      </w:r>
      <w:r w:rsidR="00227F0F" w:rsidRPr="00227F0F">
        <w:t xml:space="preserve"> </w:t>
      </w:r>
      <w:r w:rsidRPr="00227F0F">
        <w:t>Власов</w:t>
      </w:r>
      <w:r w:rsidR="00227F0F" w:rsidRPr="00227F0F">
        <w:t xml:space="preserve"> </w:t>
      </w:r>
      <w:r w:rsidRPr="00227F0F">
        <w:t>сообщил,</w:t>
      </w:r>
      <w:r w:rsidR="00227F0F" w:rsidRPr="00227F0F">
        <w:t xml:space="preserve"> </w:t>
      </w:r>
      <w:r w:rsidRPr="00227F0F">
        <w:t>что</w:t>
      </w:r>
      <w:r w:rsidR="00227F0F" w:rsidRPr="00227F0F">
        <w:t xml:space="preserve"> </w:t>
      </w:r>
      <w:r w:rsidRPr="00227F0F">
        <w:t>российским</w:t>
      </w:r>
      <w:r w:rsidR="00227F0F" w:rsidRPr="00227F0F">
        <w:t xml:space="preserve"> </w:t>
      </w:r>
      <w:r w:rsidRPr="00227F0F">
        <w:t>пенсионерам</w:t>
      </w:r>
      <w:r w:rsidR="00227F0F" w:rsidRPr="00227F0F">
        <w:t xml:space="preserve"> </w:t>
      </w:r>
      <w:r w:rsidRPr="00227F0F">
        <w:t>в</w:t>
      </w:r>
      <w:r w:rsidR="00227F0F" w:rsidRPr="00227F0F">
        <w:t xml:space="preserve"> </w:t>
      </w:r>
      <w:r w:rsidRPr="00227F0F">
        <w:t>последующие</w:t>
      </w:r>
      <w:r w:rsidR="00227F0F" w:rsidRPr="00227F0F">
        <w:t xml:space="preserve"> </w:t>
      </w:r>
      <w:r w:rsidRPr="00227F0F">
        <w:t>годы</w:t>
      </w:r>
      <w:r w:rsidR="00227F0F" w:rsidRPr="00227F0F">
        <w:t xml:space="preserve"> </w:t>
      </w:r>
      <w:r w:rsidRPr="00227F0F">
        <w:t>продолжат</w:t>
      </w:r>
      <w:r w:rsidR="00227F0F" w:rsidRPr="00227F0F">
        <w:t xml:space="preserve"> </w:t>
      </w:r>
      <w:r w:rsidRPr="00227F0F">
        <w:t>индексировать</w:t>
      </w:r>
      <w:r w:rsidR="00227F0F" w:rsidRPr="00227F0F">
        <w:t xml:space="preserve"> </w:t>
      </w:r>
      <w:r w:rsidRPr="00227F0F">
        <w:t>выплаты.</w:t>
      </w:r>
      <w:r w:rsidR="00227F0F" w:rsidRPr="00227F0F">
        <w:t xml:space="preserve"> </w:t>
      </w:r>
      <w:r w:rsidRPr="00227F0F">
        <w:t>В</w:t>
      </w:r>
      <w:r w:rsidR="00227F0F" w:rsidRPr="00227F0F">
        <w:t xml:space="preserve"> </w:t>
      </w:r>
      <w:r w:rsidRPr="00227F0F">
        <w:t>результате</w:t>
      </w:r>
      <w:r w:rsidR="00227F0F" w:rsidRPr="00227F0F">
        <w:t xml:space="preserve"> </w:t>
      </w:r>
      <w:r w:rsidRPr="00227F0F">
        <w:t>этих</w:t>
      </w:r>
      <w:r w:rsidR="00227F0F" w:rsidRPr="00227F0F">
        <w:t xml:space="preserve"> </w:t>
      </w:r>
      <w:r w:rsidRPr="00227F0F">
        <w:t>индексаций</w:t>
      </w:r>
      <w:r w:rsidR="00227F0F" w:rsidRPr="00227F0F">
        <w:t xml:space="preserve"> </w:t>
      </w:r>
      <w:r w:rsidRPr="00227F0F">
        <w:t>в</w:t>
      </w:r>
      <w:r w:rsidR="00227F0F" w:rsidRPr="00227F0F">
        <w:t xml:space="preserve"> </w:t>
      </w:r>
      <w:r w:rsidRPr="00227F0F">
        <w:t>течение</w:t>
      </w:r>
      <w:r w:rsidR="00227F0F" w:rsidRPr="00227F0F">
        <w:t xml:space="preserve"> </w:t>
      </w:r>
      <w:r w:rsidRPr="00227F0F">
        <w:t>нескольких</w:t>
      </w:r>
      <w:r w:rsidR="00227F0F" w:rsidRPr="00227F0F">
        <w:t xml:space="preserve"> </w:t>
      </w:r>
      <w:r w:rsidRPr="00227F0F">
        <w:t>лет</w:t>
      </w:r>
      <w:r w:rsidR="00227F0F" w:rsidRPr="00227F0F">
        <w:t xml:space="preserve"> </w:t>
      </w:r>
      <w:r w:rsidRPr="00227F0F">
        <w:t>их</w:t>
      </w:r>
      <w:r w:rsidR="00227F0F" w:rsidRPr="00227F0F">
        <w:t xml:space="preserve"> </w:t>
      </w:r>
      <w:r w:rsidRPr="00227F0F">
        <w:t>пенсии</w:t>
      </w:r>
      <w:r w:rsidR="00227F0F" w:rsidRPr="00227F0F">
        <w:t xml:space="preserve"> </w:t>
      </w:r>
      <w:r w:rsidRPr="00227F0F">
        <w:t>вырастут</w:t>
      </w:r>
      <w:r w:rsidR="00227F0F" w:rsidRPr="00227F0F">
        <w:t xml:space="preserve"> </w:t>
      </w:r>
      <w:r w:rsidRPr="00227F0F">
        <w:t>на</w:t>
      </w:r>
      <w:r w:rsidR="00227F0F" w:rsidRPr="00227F0F">
        <w:t xml:space="preserve"> </w:t>
      </w:r>
      <w:r w:rsidRPr="00227F0F">
        <w:t>20</w:t>
      </w:r>
      <w:r w:rsidR="00227F0F" w:rsidRPr="00227F0F">
        <w:t xml:space="preserve"> </w:t>
      </w:r>
      <w:r w:rsidRPr="00227F0F">
        <w:t>процентов.</w:t>
      </w:r>
      <w:bookmarkEnd w:id="57"/>
    </w:p>
    <w:p w:rsidR="000445DC" w:rsidRPr="00227F0F" w:rsidRDefault="000445DC" w:rsidP="000445DC">
      <w:r w:rsidRPr="00227F0F">
        <w:t>Так,</w:t>
      </w:r>
      <w:r w:rsidR="00227F0F" w:rsidRPr="00227F0F">
        <w:t xml:space="preserve"> </w:t>
      </w:r>
      <w:r w:rsidRPr="00227F0F">
        <w:t>пенсии</w:t>
      </w:r>
      <w:r w:rsidR="00227F0F" w:rsidRPr="00227F0F">
        <w:t xml:space="preserve"> </w:t>
      </w:r>
      <w:r w:rsidRPr="00227F0F">
        <w:t>будут</w:t>
      </w:r>
      <w:r w:rsidR="00227F0F" w:rsidRPr="00227F0F">
        <w:t xml:space="preserve"> </w:t>
      </w:r>
      <w:r w:rsidRPr="00227F0F">
        <w:t>расти</w:t>
      </w:r>
      <w:r w:rsidR="00227F0F" w:rsidRPr="00227F0F">
        <w:t xml:space="preserve"> </w:t>
      </w:r>
      <w:r w:rsidRPr="00227F0F">
        <w:t>за</w:t>
      </w:r>
      <w:r w:rsidR="00227F0F" w:rsidRPr="00227F0F">
        <w:t xml:space="preserve"> </w:t>
      </w:r>
      <w:r w:rsidRPr="00227F0F">
        <w:t>счет</w:t>
      </w:r>
      <w:r w:rsidR="00227F0F" w:rsidRPr="00227F0F">
        <w:t xml:space="preserve"> </w:t>
      </w:r>
      <w:r w:rsidRPr="00227F0F">
        <w:t>роста</w:t>
      </w:r>
      <w:r w:rsidR="00227F0F" w:rsidRPr="00227F0F">
        <w:t xml:space="preserve"> </w:t>
      </w:r>
      <w:r w:rsidRPr="00227F0F">
        <w:t>минимального</w:t>
      </w:r>
      <w:r w:rsidR="00227F0F" w:rsidRPr="00227F0F">
        <w:t xml:space="preserve"> </w:t>
      </w:r>
      <w:r w:rsidRPr="00227F0F">
        <w:t>прожиточного</w:t>
      </w:r>
      <w:r w:rsidR="00227F0F" w:rsidRPr="00227F0F">
        <w:t xml:space="preserve"> </w:t>
      </w:r>
      <w:r w:rsidRPr="00227F0F">
        <w:t>уровня</w:t>
      </w:r>
      <w:r w:rsidR="00227F0F" w:rsidRPr="00227F0F">
        <w:t xml:space="preserve"> </w:t>
      </w:r>
      <w:r w:rsidRPr="00227F0F">
        <w:t>в</w:t>
      </w:r>
      <w:r w:rsidR="00227F0F" w:rsidRPr="00227F0F">
        <w:t xml:space="preserve"> </w:t>
      </w:r>
      <w:r w:rsidRPr="00227F0F">
        <w:t>отдельно</w:t>
      </w:r>
      <w:r w:rsidR="00227F0F" w:rsidRPr="00227F0F">
        <w:t xml:space="preserve"> </w:t>
      </w:r>
      <w:r w:rsidRPr="00227F0F">
        <w:t>взятом</w:t>
      </w:r>
      <w:r w:rsidR="00227F0F" w:rsidRPr="00227F0F">
        <w:t xml:space="preserve"> </w:t>
      </w:r>
      <w:r w:rsidRPr="00227F0F">
        <w:t>регионе</w:t>
      </w:r>
      <w:r w:rsidR="00227F0F" w:rsidRPr="00227F0F">
        <w:t xml:space="preserve"> - </w:t>
      </w:r>
      <w:r w:rsidRPr="00227F0F">
        <w:t>от</w:t>
      </w:r>
      <w:r w:rsidR="00227F0F" w:rsidRPr="00227F0F">
        <w:t xml:space="preserve"> </w:t>
      </w:r>
      <w:r w:rsidRPr="00227F0F">
        <w:t>показателя</w:t>
      </w:r>
      <w:r w:rsidR="00227F0F" w:rsidRPr="00227F0F">
        <w:t xml:space="preserve"> </w:t>
      </w:r>
      <w:r w:rsidRPr="00227F0F">
        <w:t>зависит</w:t>
      </w:r>
      <w:r w:rsidR="00227F0F" w:rsidRPr="00227F0F">
        <w:t xml:space="preserve"> </w:t>
      </w:r>
      <w:r w:rsidRPr="00227F0F">
        <w:t>уровень</w:t>
      </w:r>
      <w:r w:rsidR="00227F0F" w:rsidRPr="00227F0F">
        <w:t xml:space="preserve"> </w:t>
      </w:r>
      <w:r w:rsidRPr="00227F0F">
        <w:t>социальных</w:t>
      </w:r>
      <w:r w:rsidR="00227F0F" w:rsidRPr="00227F0F">
        <w:t xml:space="preserve"> </w:t>
      </w:r>
      <w:r w:rsidRPr="00227F0F">
        <w:t>пособий</w:t>
      </w:r>
      <w:r w:rsidR="00227F0F" w:rsidRPr="00227F0F">
        <w:t xml:space="preserve"> </w:t>
      </w:r>
      <w:r w:rsidRPr="00227F0F">
        <w:t>и</w:t>
      </w:r>
      <w:r w:rsidR="00227F0F" w:rsidRPr="00227F0F">
        <w:t xml:space="preserve"> </w:t>
      </w:r>
      <w:r w:rsidRPr="00227F0F">
        <w:t>пенсий.</w:t>
      </w:r>
    </w:p>
    <w:p w:rsidR="000445DC" w:rsidRPr="00227F0F" w:rsidRDefault="00227F0F" w:rsidP="000445DC">
      <w:r w:rsidRPr="00227F0F">
        <w:t>«</w:t>
      </w:r>
      <w:r w:rsidR="000445DC" w:rsidRPr="00227F0F">
        <w:t>Исходя</w:t>
      </w:r>
      <w:r w:rsidRPr="00227F0F">
        <w:t xml:space="preserve"> </w:t>
      </w:r>
      <w:r w:rsidR="000445DC" w:rsidRPr="00227F0F">
        <w:t>из</w:t>
      </w:r>
      <w:r w:rsidRPr="00227F0F">
        <w:t xml:space="preserve"> </w:t>
      </w:r>
      <w:r w:rsidR="000445DC" w:rsidRPr="00227F0F">
        <w:t>этого</w:t>
      </w:r>
      <w:r w:rsidRPr="00227F0F">
        <w:t xml:space="preserve"> </w:t>
      </w:r>
      <w:r w:rsidR="000445DC" w:rsidRPr="00227F0F">
        <w:t>показателя,</w:t>
      </w:r>
      <w:r w:rsidRPr="00227F0F">
        <w:t xml:space="preserve"> </w:t>
      </w:r>
      <w:r w:rsidR="000445DC" w:rsidRPr="00227F0F">
        <w:t>не</w:t>
      </w:r>
      <w:r w:rsidRPr="00227F0F">
        <w:t xml:space="preserve"> </w:t>
      </w:r>
      <w:r w:rsidR="000445DC" w:rsidRPr="00227F0F">
        <w:t>только</w:t>
      </w:r>
      <w:r w:rsidRPr="00227F0F">
        <w:t xml:space="preserve"> </w:t>
      </w:r>
      <w:r w:rsidR="000445DC" w:rsidRPr="00227F0F">
        <w:t>высчитываются</w:t>
      </w:r>
      <w:r w:rsidRPr="00227F0F">
        <w:t xml:space="preserve"> </w:t>
      </w:r>
      <w:r w:rsidR="000445DC" w:rsidRPr="00227F0F">
        <w:t>размеры</w:t>
      </w:r>
      <w:r w:rsidRPr="00227F0F">
        <w:t xml:space="preserve"> </w:t>
      </w:r>
      <w:r w:rsidR="000445DC" w:rsidRPr="00227F0F">
        <w:t>разных</w:t>
      </w:r>
      <w:r w:rsidRPr="00227F0F">
        <w:t xml:space="preserve"> </w:t>
      </w:r>
      <w:r w:rsidR="000445DC" w:rsidRPr="00227F0F">
        <w:t>социальных</w:t>
      </w:r>
      <w:r w:rsidRPr="00227F0F">
        <w:t xml:space="preserve"> </w:t>
      </w:r>
      <w:r w:rsidR="000445DC" w:rsidRPr="00227F0F">
        <w:t>пособий,</w:t>
      </w:r>
      <w:r w:rsidRPr="00227F0F">
        <w:t xml:space="preserve"> </w:t>
      </w:r>
      <w:r w:rsidR="000445DC" w:rsidRPr="00227F0F">
        <w:t>но</w:t>
      </w:r>
      <w:r w:rsidRPr="00227F0F">
        <w:t xml:space="preserve"> </w:t>
      </w:r>
      <w:r w:rsidR="000445DC" w:rsidRPr="00227F0F">
        <w:t>и</w:t>
      </w:r>
      <w:r w:rsidRPr="00227F0F">
        <w:t xml:space="preserve"> </w:t>
      </w:r>
      <w:r w:rsidR="000445DC" w:rsidRPr="00227F0F">
        <w:t>пенсии.</w:t>
      </w:r>
      <w:r w:rsidRPr="00227F0F">
        <w:t xml:space="preserve"> </w:t>
      </w:r>
      <w:r w:rsidR="000445DC" w:rsidRPr="00227F0F">
        <w:t>Ведь</w:t>
      </w:r>
      <w:r w:rsidRPr="00227F0F">
        <w:t xml:space="preserve"> </w:t>
      </w:r>
      <w:r w:rsidR="000445DC" w:rsidRPr="00227F0F">
        <w:t>получать</w:t>
      </w:r>
      <w:r w:rsidRPr="00227F0F">
        <w:t xml:space="preserve"> </w:t>
      </w:r>
      <w:r w:rsidR="000445DC" w:rsidRPr="00227F0F">
        <w:t>ниже</w:t>
      </w:r>
      <w:r w:rsidRPr="00227F0F">
        <w:t xml:space="preserve"> </w:t>
      </w:r>
      <w:r w:rsidR="000445DC" w:rsidRPr="00227F0F">
        <w:t>минимума</w:t>
      </w:r>
      <w:r w:rsidRPr="00227F0F">
        <w:t xml:space="preserve"> </w:t>
      </w:r>
      <w:r w:rsidR="000445DC" w:rsidRPr="00227F0F">
        <w:t>никто</w:t>
      </w:r>
      <w:r w:rsidRPr="00227F0F">
        <w:t xml:space="preserve"> </w:t>
      </w:r>
      <w:r w:rsidR="000445DC" w:rsidRPr="00227F0F">
        <w:t>из</w:t>
      </w:r>
      <w:r w:rsidRPr="00227F0F">
        <w:t xml:space="preserve"> </w:t>
      </w:r>
      <w:r w:rsidR="000445DC" w:rsidRPr="00227F0F">
        <w:t>неработающих</w:t>
      </w:r>
      <w:r w:rsidRPr="00227F0F">
        <w:t xml:space="preserve"> </w:t>
      </w:r>
      <w:r w:rsidR="000445DC" w:rsidRPr="00227F0F">
        <w:t>пожилых</w:t>
      </w:r>
      <w:r w:rsidRPr="00227F0F">
        <w:t xml:space="preserve"> </w:t>
      </w:r>
      <w:r w:rsidR="000445DC" w:rsidRPr="00227F0F">
        <w:t>граждан</w:t>
      </w:r>
      <w:r w:rsidRPr="00227F0F">
        <w:t xml:space="preserve"> </w:t>
      </w:r>
      <w:r w:rsidR="000445DC" w:rsidRPr="00227F0F">
        <w:t>не</w:t>
      </w:r>
      <w:r w:rsidRPr="00227F0F">
        <w:t xml:space="preserve"> </w:t>
      </w:r>
      <w:r w:rsidR="000445DC" w:rsidRPr="00227F0F">
        <w:t>должен.</w:t>
      </w:r>
      <w:r w:rsidRPr="00227F0F">
        <w:t xml:space="preserve"> </w:t>
      </w:r>
      <w:r w:rsidR="000445DC" w:rsidRPr="00227F0F">
        <w:t>А</w:t>
      </w:r>
      <w:r w:rsidRPr="00227F0F">
        <w:t xml:space="preserve"> </w:t>
      </w:r>
      <w:r w:rsidR="000445DC" w:rsidRPr="00227F0F">
        <w:t>в</w:t>
      </w:r>
      <w:r w:rsidRPr="00227F0F">
        <w:t xml:space="preserve"> </w:t>
      </w:r>
      <w:r w:rsidR="000445DC" w:rsidRPr="00227F0F">
        <w:t>последние</w:t>
      </w:r>
      <w:r w:rsidRPr="00227F0F">
        <w:t xml:space="preserve"> </w:t>
      </w:r>
      <w:r w:rsidR="000445DC" w:rsidRPr="00227F0F">
        <w:t>дни</w:t>
      </w:r>
      <w:r w:rsidRPr="00227F0F">
        <w:t xml:space="preserve"> </w:t>
      </w:r>
      <w:r w:rsidR="000445DC" w:rsidRPr="00227F0F">
        <w:t>мы</w:t>
      </w:r>
      <w:r w:rsidRPr="00227F0F">
        <w:t xml:space="preserve"> </w:t>
      </w:r>
      <w:r w:rsidR="000445DC" w:rsidRPr="00227F0F">
        <w:t>видим,</w:t>
      </w:r>
      <w:r w:rsidRPr="00227F0F">
        <w:t xml:space="preserve"> </w:t>
      </w:r>
      <w:r w:rsidR="000445DC" w:rsidRPr="00227F0F">
        <w:t>как</w:t>
      </w:r>
      <w:r w:rsidRPr="00227F0F">
        <w:t xml:space="preserve"> </w:t>
      </w:r>
      <w:r w:rsidR="000445DC" w:rsidRPr="00227F0F">
        <w:t>регионы</w:t>
      </w:r>
      <w:r w:rsidRPr="00227F0F">
        <w:t xml:space="preserve"> </w:t>
      </w:r>
      <w:r w:rsidR="000445DC" w:rsidRPr="00227F0F">
        <w:t>начали</w:t>
      </w:r>
      <w:r w:rsidRPr="00227F0F">
        <w:t xml:space="preserve"> </w:t>
      </w:r>
      <w:r w:rsidR="000445DC" w:rsidRPr="00227F0F">
        <w:t>устанавливать</w:t>
      </w:r>
      <w:r w:rsidRPr="00227F0F">
        <w:t xml:space="preserve"> </w:t>
      </w:r>
      <w:r w:rsidR="000445DC" w:rsidRPr="00227F0F">
        <w:t>новые</w:t>
      </w:r>
      <w:r w:rsidRPr="00227F0F">
        <w:t xml:space="preserve"> </w:t>
      </w:r>
      <w:r w:rsidR="000445DC" w:rsidRPr="00227F0F">
        <w:t>размеры</w:t>
      </w:r>
      <w:r w:rsidRPr="00227F0F">
        <w:t xml:space="preserve"> </w:t>
      </w:r>
      <w:r w:rsidR="000445DC" w:rsidRPr="00227F0F">
        <w:t>минимумов</w:t>
      </w:r>
      <w:r w:rsidRPr="00227F0F">
        <w:t xml:space="preserve"> </w:t>
      </w:r>
      <w:r w:rsidR="000445DC" w:rsidRPr="00227F0F">
        <w:t>на</w:t>
      </w:r>
      <w:r w:rsidRPr="00227F0F">
        <w:t xml:space="preserve"> </w:t>
      </w:r>
      <w:r w:rsidR="000445DC" w:rsidRPr="00227F0F">
        <w:t>следующий</w:t>
      </w:r>
      <w:r w:rsidRPr="00227F0F">
        <w:t xml:space="preserve"> </w:t>
      </w:r>
      <w:r w:rsidR="000445DC" w:rsidRPr="00227F0F">
        <w:t>год</w:t>
      </w:r>
      <w:r w:rsidRPr="00227F0F">
        <w:t>»</w:t>
      </w:r>
      <w:r w:rsidR="000445DC" w:rsidRPr="00227F0F">
        <w:t>,</w:t>
      </w:r>
      <w:r w:rsidRPr="00227F0F">
        <w:t xml:space="preserve"> - </w:t>
      </w:r>
      <w:r w:rsidR="000445DC" w:rsidRPr="00227F0F">
        <w:t>объяснил</w:t>
      </w:r>
      <w:r w:rsidRPr="00227F0F">
        <w:t xml:space="preserve"> </w:t>
      </w:r>
      <w:r w:rsidR="000445DC" w:rsidRPr="00227F0F">
        <w:t>Власов.</w:t>
      </w:r>
    </w:p>
    <w:p w:rsidR="000445DC" w:rsidRPr="00227F0F" w:rsidRDefault="000445DC" w:rsidP="000445DC">
      <w:r w:rsidRPr="00227F0F">
        <w:t>При</w:t>
      </w:r>
      <w:r w:rsidR="00227F0F" w:rsidRPr="00227F0F">
        <w:t xml:space="preserve"> </w:t>
      </w:r>
      <w:r w:rsidRPr="00227F0F">
        <w:t>этом</w:t>
      </w:r>
      <w:r w:rsidR="00227F0F" w:rsidRPr="00227F0F">
        <w:t xml:space="preserve"> </w:t>
      </w:r>
      <w:r w:rsidRPr="00227F0F">
        <w:t>индексировать</w:t>
      </w:r>
      <w:r w:rsidR="00227F0F" w:rsidRPr="00227F0F">
        <w:t xml:space="preserve"> </w:t>
      </w:r>
      <w:r w:rsidRPr="00227F0F">
        <w:t>выплаты</w:t>
      </w:r>
      <w:r w:rsidR="00227F0F" w:rsidRPr="00227F0F">
        <w:t xml:space="preserve"> </w:t>
      </w:r>
      <w:r w:rsidRPr="00227F0F">
        <w:t>будут</w:t>
      </w:r>
      <w:r w:rsidR="00227F0F" w:rsidRPr="00227F0F">
        <w:t xml:space="preserve"> </w:t>
      </w:r>
      <w:r w:rsidRPr="00227F0F">
        <w:t>в</w:t>
      </w:r>
      <w:r w:rsidR="00227F0F" w:rsidRPr="00227F0F">
        <w:t xml:space="preserve"> </w:t>
      </w:r>
      <w:r w:rsidRPr="00227F0F">
        <w:t>2024</w:t>
      </w:r>
      <w:r w:rsidR="00227F0F" w:rsidRPr="00227F0F">
        <w:t xml:space="preserve"> </w:t>
      </w:r>
      <w:r w:rsidRPr="00227F0F">
        <w:t>году,</w:t>
      </w:r>
      <w:r w:rsidR="00227F0F" w:rsidRPr="00227F0F">
        <w:t xml:space="preserve"> </w:t>
      </w:r>
      <w:r w:rsidRPr="00227F0F">
        <w:t>а</w:t>
      </w:r>
      <w:r w:rsidR="00227F0F" w:rsidRPr="00227F0F">
        <w:t xml:space="preserve"> </w:t>
      </w:r>
      <w:r w:rsidRPr="00227F0F">
        <w:t>в</w:t>
      </w:r>
      <w:r w:rsidR="00227F0F" w:rsidRPr="00227F0F">
        <w:t xml:space="preserve"> </w:t>
      </w:r>
      <w:r w:rsidRPr="00227F0F">
        <w:t>планах</w:t>
      </w:r>
      <w:r w:rsidR="00227F0F" w:rsidRPr="00227F0F">
        <w:t xml:space="preserve"> </w:t>
      </w:r>
      <w:r w:rsidRPr="00227F0F">
        <w:t>рост</w:t>
      </w:r>
      <w:r w:rsidR="00227F0F" w:rsidRPr="00227F0F">
        <w:t xml:space="preserve"> </w:t>
      </w:r>
      <w:r w:rsidRPr="00227F0F">
        <w:t>составит</w:t>
      </w:r>
      <w:r w:rsidR="00227F0F" w:rsidRPr="00227F0F">
        <w:t xml:space="preserve"> </w:t>
      </w:r>
      <w:r w:rsidRPr="00227F0F">
        <w:t>4-6%</w:t>
      </w:r>
      <w:r w:rsidR="00227F0F" w:rsidRPr="00227F0F">
        <w:t xml:space="preserve"> </w:t>
      </w:r>
      <w:r w:rsidRPr="00227F0F">
        <w:t>в</w:t>
      </w:r>
      <w:r w:rsidR="00227F0F" w:rsidRPr="00227F0F">
        <w:t xml:space="preserve"> </w:t>
      </w:r>
      <w:r w:rsidRPr="00227F0F">
        <w:t>зависимости</w:t>
      </w:r>
      <w:r w:rsidR="00227F0F" w:rsidRPr="00227F0F">
        <w:t xml:space="preserve"> </w:t>
      </w:r>
      <w:r w:rsidRPr="00227F0F">
        <w:t>от</w:t>
      </w:r>
      <w:r w:rsidR="00227F0F" w:rsidRPr="00227F0F">
        <w:t xml:space="preserve"> </w:t>
      </w:r>
      <w:r w:rsidRPr="00227F0F">
        <w:t>региона.</w:t>
      </w:r>
    </w:p>
    <w:p w:rsidR="0062564B" w:rsidRPr="00227F0F" w:rsidRDefault="00227F0F" w:rsidP="000445DC">
      <w:hyperlink r:id="rId22" w:history="1">
        <w:r w:rsidR="000445DC" w:rsidRPr="00227F0F">
          <w:rPr>
            <w:rStyle w:val="a3"/>
          </w:rPr>
          <w:t>https://www.osnmedia.ru/obshhestvo/rossijskim-pensioneram-obyavili-o-roste-pensij-na-20</w:t>
        </w:r>
      </w:hyperlink>
    </w:p>
    <w:p w:rsidR="0031385B" w:rsidRPr="00227F0F" w:rsidRDefault="0031385B" w:rsidP="0031385B">
      <w:pPr>
        <w:pStyle w:val="2"/>
      </w:pPr>
      <w:bookmarkStart w:id="58" w:name="_Toc146089100"/>
      <w:r w:rsidRPr="00227F0F">
        <w:t>ИА</w:t>
      </w:r>
      <w:r w:rsidR="00227F0F" w:rsidRPr="00227F0F">
        <w:t xml:space="preserve"> </w:t>
      </w:r>
      <w:r w:rsidRPr="00227F0F">
        <w:t>DEITA.RU,</w:t>
      </w:r>
      <w:r w:rsidR="00227F0F" w:rsidRPr="00227F0F">
        <w:t xml:space="preserve"> </w:t>
      </w:r>
      <w:r w:rsidRPr="00227F0F">
        <w:t>19.09.2023,</w:t>
      </w:r>
      <w:r w:rsidR="00227F0F" w:rsidRPr="00227F0F">
        <w:t xml:space="preserve"> </w:t>
      </w:r>
      <w:r w:rsidRPr="00227F0F">
        <w:t>Озвучено,</w:t>
      </w:r>
      <w:r w:rsidR="00227F0F" w:rsidRPr="00227F0F">
        <w:t xml:space="preserve"> </w:t>
      </w:r>
      <w:r w:rsidRPr="00227F0F">
        <w:t>какие</w:t>
      </w:r>
      <w:r w:rsidR="00227F0F" w:rsidRPr="00227F0F">
        <w:t xml:space="preserve"> </w:t>
      </w:r>
      <w:r w:rsidRPr="00227F0F">
        <w:t>россияне</w:t>
      </w:r>
      <w:r w:rsidR="00227F0F" w:rsidRPr="00227F0F">
        <w:t xml:space="preserve"> </w:t>
      </w:r>
      <w:r w:rsidRPr="00227F0F">
        <w:t>будут</w:t>
      </w:r>
      <w:r w:rsidR="00227F0F" w:rsidRPr="00227F0F">
        <w:t xml:space="preserve"> </w:t>
      </w:r>
      <w:r w:rsidRPr="00227F0F">
        <w:t>получать</w:t>
      </w:r>
      <w:r w:rsidR="00227F0F" w:rsidRPr="00227F0F">
        <w:t xml:space="preserve"> </w:t>
      </w:r>
      <w:r w:rsidRPr="00227F0F">
        <w:t>самую</w:t>
      </w:r>
      <w:r w:rsidR="00227F0F" w:rsidRPr="00227F0F">
        <w:t xml:space="preserve"> </w:t>
      </w:r>
      <w:r w:rsidRPr="00227F0F">
        <w:t>большую</w:t>
      </w:r>
      <w:r w:rsidR="00227F0F" w:rsidRPr="00227F0F">
        <w:t xml:space="preserve"> </w:t>
      </w:r>
      <w:r w:rsidRPr="00227F0F">
        <w:t>пенсию</w:t>
      </w:r>
      <w:bookmarkEnd w:id="58"/>
    </w:p>
    <w:p w:rsidR="0031385B" w:rsidRPr="00227F0F" w:rsidRDefault="0031385B" w:rsidP="00227F0F">
      <w:pPr>
        <w:pStyle w:val="3"/>
      </w:pPr>
      <w:bookmarkStart w:id="59" w:name="_Toc146089101"/>
      <w:r w:rsidRPr="00227F0F">
        <w:t>Россияне,</w:t>
      </w:r>
      <w:r w:rsidR="00227F0F" w:rsidRPr="00227F0F">
        <w:t xml:space="preserve"> </w:t>
      </w:r>
      <w:r w:rsidRPr="00227F0F">
        <w:t>которые</w:t>
      </w:r>
      <w:r w:rsidR="00227F0F" w:rsidRPr="00227F0F">
        <w:t xml:space="preserve"> </w:t>
      </w:r>
      <w:r w:rsidRPr="00227F0F">
        <w:t>хотят</w:t>
      </w:r>
      <w:r w:rsidR="00227F0F" w:rsidRPr="00227F0F">
        <w:t xml:space="preserve"> </w:t>
      </w:r>
      <w:r w:rsidRPr="00227F0F">
        <w:t>получать</w:t>
      </w:r>
      <w:r w:rsidR="00227F0F" w:rsidRPr="00227F0F">
        <w:t xml:space="preserve"> </w:t>
      </w:r>
      <w:r w:rsidRPr="00227F0F">
        <w:t>повышенную</w:t>
      </w:r>
      <w:r w:rsidR="00227F0F" w:rsidRPr="00227F0F">
        <w:t xml:space="preserve"> </w:t>
      </w:r>
      <w:r w:rsidRPr="00227F0F">
        <w:t>пенсию</w:t>
      </w:r>
      <w:r w:rsidR="00227F0F" w:rsidRPr="00227F0F">
        <w:t xml:space="preserve"> </w:t>
      </w:r>
      <w:r w:rsidRPr="00227F0F">
        <w:t>в</w:t>
      </w:r>
      <w:r w:rsidR="00227F0F" w:rsidRPr="00227F0F">
        <w:t xml:space="preserve"> </w:t>
      </w:r>
      <w:r w:rsidRPr="00227F0F">
        <w:t>будущем,</w:t>
      </w:r>
      <w:r w:rsidR="00227F0F" w:rsidRPr="00227F0F">
        <w:t xml:space="preserve"> </w:t>
      </w:r>
      <w:r w:rsidRPr="00227F0F">
        <w:t>должны</w:t>
      </w:r>
      <w:r w:rsidR="00227F0F" w:rsidRPr="00227F0F">
        <w:t xml:space="preserve"> </w:t>
      </w:r>
      <w:r w:rsidRPr="00227F0F">
        <w:t>заранее</w:t>
      </w:r>
      <w:r w:rsidR="00227F0F" w:rsidRPr="00227F0F">
        <w:t xml:space="preserve"> </w:t>
      </w:r>
      <w:r w:rsidRPr="00227F0F">
        <w:t>озаботиться</w:t>
      </w:r>
      <w:r w:rsidR="00227F0F" w:rsidRPr="00227F0F">
        <w:t xml:space="preserve"> </w:t>
      </w:r>
      <w:r w:rsidRPr="00227F0F">
        <w:t>тем,</w:t>
      </w:r>
      <w:r w:rsidR="00227F0F" w:rsidRPr="00227F0F">
        <w:t xml:space="preserve"> </w:t>
      </w:r>
      <w:r w:rsidRPr="00227F0F">
        <w:t>чтобы</w:t>
      </w:r>
      <w:r w:rsidR="00227F0F" w:rsidRPr="00227F0F">
        <w:t xml:space="preserve"> </w:t>
      </w:r>
      <w:r w:rsidRPr="00227F0F">
        <w:t>устроиться</w:t>
      </w:r>
      <w:r w:rsidR="00227F0F" w:rsidRPr="00227F0F">
        <w:t xml:space="preserve"> </w:t>
      </w:r>
      <w:r w:rsidRPr="00227F0F">
        <w:t>на</w:t>
      </w:r>
      <w:r w:rsidR="00227F0F" w:rsidRPr="00227F0F">
        <w:t xml:space="preserve"> </w:t>
      </w:r>
      <w:r w:rsidRPr="00227F0F">
        <w:t>военную</w:t>
      </w:r>
      <w:r w:rsidR="00227F0F" w:rsidRPr="00227F0F">
        <w:t xml:space="preserve"> </w:t>
      </w:r>
      <w:r w:rsidRPr="00227F0F">
        <w:t>или</w:t>
      </w:r>
      <w:r w:rsidR="00227F0F" w:rsidRPr="00227F0F">
        <w:t xml:space="preserve"> </w:t>
      </w:r>
      <w:r w:rsidRPr="00227F0F">
        <w:t>гражданскую</w:t>
      </w:r>
      <w:r w:rsidR="00227F0F" w:rsidRPr="00227F0F">
        <w:t xml:space="preserve"> </w:t>
      </w:r>
      <w:r w:rsidRPr="00227F0F">
        <w:t>службу,</w:t>
      </w:r>
      <w:r w:rsidR="00227F0F" w:rsidRPr="00227F0F">
        <w:t xml:space="preserve"> </w:t>
      </w:r>
      <w:r w:rsidRPr="00227F0F">
        <w:t>а</w:t>
      </w:r>
      <w:r w:rsidR="00227F0F" w:rsidRPr="00227F0F">
        <w:t xml:space="preserve"> </w:t>
      </w:r>
      <w:r w:rsidRPr="00227F0F">
        <w:t>также</w:t>
      </w:r>
      <w:r w:rsidR="00227F0F" w:rsidRPr="00227F0F">
        <w:t xml:space="preserve"> </w:t>
      </w:r>
      <w:r w:rsidRPr="00227F0F">
        <w:t>начать</w:t>
      </w:r>
      <w:r w:rsidR="00227F0F" w:rsidRPr="00227F0F">
        <w:t xml:space="preserve"> </w:t>
      </w:r>
      <w:r w:rsidRPr="00227F0F">
        <w:t>самостоятельно</w:t>
      </w:r>
      <w:r w:rsidR="00227F0F" w:rsidRPr="00227F0F">
        <w:t xml:space="preserve"> </w:t>
      </w:r>
      <w:r w:rsidRPr="00227F0F">
        <w:t>формировать</w:t>
      </w:r>
      <w:r w:rsidR="00227F0F" w:rsidRPr="00227F0F">
        <w:t xml:space="preserve"> </w:t>
      </w:r>
      <w:r w:rsidRPr="00227F0F">
        <w:t>свои</w:t>
      </w:r>
      <w:r w:rsidR="00227F0F" w:rsidRPr="00227F0F">
        <w:t xml:space="preserve"> </w:t>
      </w:r>
      <w:r w:rsidRPr="00227F0F">
        <w:t>пенсионные</w:t>
      </w:r>
      <w:r w:rsidR="00227F0F" w:rsidRPr="00227F0F">
        <w:t xml:space="preserve"> </w:t>
      </w:r>
      <w:r w:rsidRPr="00227F0F">
        <w:t>накопления.</w:t>
      </w:r>
      <w:r w:rsidR="00227F0F" w:rsidRPr="00227F0F">
        <w:t xml:space="preserve"> </w:t>
      </w:r>
      <w:r w:rsidRPr="00227F0F">
        <w:t>Об</w:t>
      </w:r>
      <w:r w:rsidR="00227F0F" w:rsidRPr="00227F0F">
        <w:t xml:space="preserve"> </w:t>
      </w:r>
      <w:r w:rsidRPr="00227F0F">
        <w:t>этом</w:t>
      </w:r>
      <w:r w:rsidR="00227F0F" w:rsidRPr="00227F0F">
        <w:t xml:space="preserve"> </w:t>
      </w:r>
      <w:r w:rsidRPr="00227F0F">
        <w:t>рассказала</w:t>
      </w:r>
      <w:r w:rsidR="00227F0F" w:rsidRPr="00227F0F">
        <w:t xml:space="preserve"> </w:t>
      </w:r>
      <w:r w:rsidRPr="00227F0F">
        <w:t>юрист</w:t>
      </w:r>
      <w:r w:rsidR="00227F0F" w:rsidRPr="00227F0F">
        <w:t xml:space="preserve"> </w:t>
      </w:r>
      <w:r w:rsidRPr="00227F0F">
        <w:t>Любовь</w:t>
      </w:r>
      <w:r w:rsidR="00227F0F" w:rsidRPr="00227F0F">
        <w:t xml:space="preserve"> </w:t>
      </w:r>
      <w:r w:rsidRPr="00227F0F">
        <w:t>Шурыга,</w:t>
      </w:r>
      <w:r w:rsidR="00227F0F" w:rsidRPr="00227F0F">
        <w:t xml:space="preserve"> </w:t>
      </w:r>
      <w:r w:rsidRPr="00227F0F">
        <w:t>сообщает</w:t>
      </w:r>
      <w:r w:rsidR="00227F0F" w:rsidRPr="00227F0F">
        <w:t xml:space="preserve"> </w:t>
      </w:r>
      <w:r w:rsidRPr="00227F0F">
        <w:t>ИА</w:t>
      </w:r>
      <w:r w:rsidR="00227F0F" w:rsidRPr="00227F0F">
        <w:t xml:space="preserve"> </w:t>
      </w:r>
      <w:r w:rsidRPr="00227F0F">
        <w:t>DEITA.RU.</w:t>
      </w:r>
      <w:bookmarkEnd w:id="59"/>
    </w:p>
    <w:p w:rsidR="0031385B" w:rsidRPr="00227F0F" w:rsidRDefault="0031385B" w:rsidP="0031385B">
      <w:r w:rsidRPr="00227F0F">
        <w:t>По</w:t>
      </w:r>
      <w:r w:rsidR="00227F0F" w:rsidRPr="00227F0F">
        <w:t xml:space="preserve"> </w:t>
      </w:r>
      <w:r w:rsidRPr="00227F0F">
        <w:t>е</w:t>
      </w:r>
      <w:r w:rsidR="00227F0F" w:rsidRPr="00227F0F">
        <w:t xml:space="preserve">е </w:t>
      </w:r>
      <w:r w:rsidRPr="00227F0F">
        <w:t>словам,</w:t>
      </w:r>
      <w:r w:rsidR="00227F0F" w:rsidRPr="00227F0F">
        <w:t xml:space="preserve"> </w:t>
      </w:r>
      <w:r w:rsidRPr="00227F0F">
        <w:t>в</w:t>
      </w:r>
      <w:r w:rsidR="00227F0F" w:rsidRPr="00227F0F">
        <w:t xml:space="preserve"> </w:t>
      </w:r>
      <w:r w:rsidRPr="00227F0F">
        <w:t>России</w:t>
      </w:r>
      <w:r w:rsidR="00227F0F" w:rsidRPr="00227F0F">
        <w:t xml:space="preserve"> </w:t>
      </w:r>
      <w:r w:rsidRPr="00227F0F">
        <w:t>существует</w:t>
      </w:r>
      <w:r w:rsidR="00227F0F" w:rsidRPr="00227F0F">
        <w:t xml:space="preserve"> </w:t>
      </w:r>
      <w:r w:rsidRPr="00227F0F">
        <w:t>лимит</w:t>
      </w:r>
      <w:r w:rsidR="00227F0F" w:rsidRPr="00227F0F">
        <w:t xml:space="preserve"> </w:t>
      </w:r>
      <w:r w:rsidRPr="00227F0F">
        <w:t>на</w:t>
      </w:r>
      <w:r w:rsidR="00227F0F" w:rsidRPr="00227F0F">
        <w:t xml:space="preserve"> </w:t>
      </w:r>
      <w:r w:rsidRPr="00227F0F">
        <w:t>размер</w:t>
      </w:r>
      <w:r w:rsidR="00227F0F" w:rsidRPr="00227F0F">
        <w:t xml:space="preserve"> </w:t>
      </w:r>
      <w:r w:rsidRPr="00227F0F">
        <w:t>зарплаты,</w:t>
      </w:r>
      <w:r w:rsidR="00227F0F" w:rsidRPr="00227F0F">
        <w:t xml:space="preserve"> </w:t>
      </w:r>
      <w:r w:rsidRPr="00227F0F">
        <w:t>после</w:t>
      </w:r>
      <w:r w:rsidR="00227F0F" w:rsidRPr="00227F0F">
        <w:t xml:space="preserve"> </w:t>
      </w:r>
      <w:r w:rsidRPr="00227F0F">
        <w:t>которого</w:t>
      </w:r>
      <w:r w:rsidR="00227F0F" w:rsidRPr="00227F0F">
        <w:t xml:space="preserve"> </w:t>
      </w:r>
      <w:r w:rsidRPr="00227F0F">
        <w:t>уже</w:t>
      </w:r>
      <w:r w:rsidR="00227F0F" w:rsidRPr="00227F0F">
        <w:t xml:space="preserve"> </w:t>
      </w:r>
      <w:r w:rsidRPr="00227F0F">
        <w:t>не</w:t>
      </w:r>
      <w:r w:rsidR="00227F0F" w:rsidRPr="00227F0F">
        <w:t xml:space="preserve"> </w:t>
      </w:r>
      <w:r w:rsidRPr="00227F0F">
        <w:t>происходит</w:t>
      </w:r>
      <w:r w:rsidR="00227F0F" w:rsidRPr="00227F0F">
        <w:t xml:space="preserve"> </w:t>
      </w:r>
      <w:r w:rsidRPr="00227F0F">
        <w:t>повышение</w:t>
      </w:r>
      <w:r w:rsidR="00227F0F" w:rsidRPr="00227F0F">
        <w:t xml:space="preserve"> </w:t>
      </w:r>
      <w:r w:rsidRPr="00227F0F">
        <w:t>социальных</w:t>
      </w:r>
      <w:r w:rsidR="00227F0F" w:rsidRPr="00227F0F">
        <w:t xml:space="preserve"> </w:t>
      </w:r>
      <w:r w:rsidRPr="00227F0F">
        <w:t>выплат</w:t>
      </w:r>
      <w:r w:rsidR="00227F0F" w:rsidRPr="00227F0F">
        <w:t xml:space="preserve"> </w:t>
      </w:r>
      <w:r w:rsidRPr="00227F0F">
        <w:t>на</w:t>
      </w:r>
      <w:r w:rsidR="00227F0F" w:rsidRPr="00227F0F">
        <w:t xml:space="preserve"> </w:t>
      </w:r>
      <w:r w:rsidRPr="00227F0F">
        <w:t>пенсии.</w:t>
      </w:r>
      <w:r w:rsidR="00227F0F" w:rsidRPr="00227F0F">
        <w:t xml:space="preserve"> </w:t>
      </w:r>
      <w:r w:rsidRPr="00227F0F">
        <w:t>Это</w:t>
      </w:r>
      <w:r w:rsidR="00227F0F" w:rsidRPr="00227F0F">
        <w:t xml:space="preserve"> </w:t>
      </w:r>
      <w:r w:rsidRPr="00227F0F">
        <w:t>значит,</w:t>
      </w:r>
      <w:r w:rsidR="00227F0F" w:rsidRPr="00227F0F">
        <w:t xml:space="preserve"> </w:t>
      </w:r>
      <w:r w:rsidRPr="00227F0F">
        <w:t>что</w:t>
      </w:r>
      <w:r w:rsidR="00227F0F" w:rsidRPr="00227F0F">
        <w:t xml:space="preserve"> </w:t>
      </w:r>
      <w:r w:rsidRPr="00227F0F">
        <w:t>те,</w:t>
      </w:r>
      <w:r w:rsidR="00227F0F" w:rsidRPr="00227F0F">
        <w:t xml:space="preserve"> </w:t>
      </w:r>
      <w:r w:rsidRPr="00227F0F">
        <w:t>кто</w:t>
      </w:r>
      <w:r w:rsidR="00227F0F" w:rsidRPr="00227F0F">
        <w:t xml:space="preserve"> </w:t>
      </w:r>
      <w:r w:rsidRPr="00227F0F">
        <w:t>получает</w:t>
      </w:r>
      <w:r w:rsidR="00227F0F" w:rsidRPr="00227F0F">
        <w:t xml:space="preserve"> </w:t>
      </w:r>
      <w:r w:rsidRPr="00227F0F">
        <w:t>такую</w:t>
      </w:r>
      <w:r w:rsidR="00227F0F" w:rsidRPr="00227F0F">
        <w:t xml:space="preserve"> </w:t>
      </w:r>
      <w:r w:rsidRPr="00227F0F">
        <w:t>зарплату</w:t>
      </w:r>
      <w:r w:rsidR="00227F0F" w:rsidRPr="00227F0F">
        <w:t xml:space="preserve"> </w:t>
      </w:r>
      <w:r w:rsidRPr="00227F0F">
        <w:t>или</w:t>
      </w:r>
      <w:r w:rsidR="00227F0F" w:rsidRPr="00227F0F">
        <w:t xml:space="preserve"> </w:t>
      </w:r>
      <w:r w:rsidRPr="00227F0F">
        <w:t>даже</w:t>
      </w:r>
      <w:r w:rsidR="00227F0F" w:rsidRPr="00227F0F">
        <w:t xml:space="preserve"> </w:t>
      </w:r>
      <w:r w:rsidRPr="00227F0F">
        <w:t>выше,</w:t>
      </w:r>
      <w:r w:rsidR="00227F0F" w:rsidRPr="00227F0F">
        <w:t xml:space="preserve"> </w:t>
      </w:r>
      <w:r w:rsidRPr="00227F0F">
        <w:t>пока</w:t>
      </w:r>
      <w:r w:rsidR="00227F0F" w:rsidRPr="00227F0F">
        <w:t xml:space="preserve"> </w:t>
      </w:r>
      <w:r w:rsidRPr="00227F0F">
        <w:t>могут</w:t>
      </w:r>
      <w:r w:rsidR="00227F0F" w:rsidRPr="00227F0F">
        <w:t xml:space="preserve"> </w:t>
      </w:r>
      <w:r w:rsidRPr="00227F0F">
        <w:t>лишь</w:t>
      </w:r>
      <w:r w:rsidR="00227F0F" w:rsidRPr="00227F0F">
        <w:t xml:space="preserve"> </w:t>
      </w:r>
      <w:r w:rsidRPr="00227F0F">
        <w:t>накапливать</w:t>
      </w:r>
      <w:r w:rsidR="00227F0F" w:rsidRPr="00227F0F">
        <w:t xml:space="preserve"> </w:t>
      </w:r>
      <w:r w:rsidRPr="00227F0F">
        <w:t>излишки</w:t>
      </w:r>
      <w:r w:rsidR="00227F0F" w:rsidRPr="00227F0F">
        <w:t xml:space="preserve"> </w:t>
      </w:r>
      <w:r w:rsidRPr="00227F0F">
        <w:t>для</w:t>
      </w:r>
      <w:r w:rsidR="00227F0F" w:rsidRPr="00227F0F">
        <w:t xml:space="preserve"> </w:t>
      </w:r>
      <w:r w:rsidRPr="00227F0F">
        <w:t>того,</w:t>
      </w:r>
      <w:r w:rsidR="00227F0F" w:rsidRPr="00227F0F">
        <w:t xml:space="preserve"> </w:t>
      </w:r>
      <w:r w:rsidRPr="00227F0F">
        <w:t>чтобы</w:t>
      </w:r>
      <w:r w:rsidR="00227F0F" w:rsidRPr="00227F0F">
        <w:t xml:space="preserve"> </w:t>
      </w:r>
      <w:r w:rsidRPr="00227F0F">
        <w:t>воспользоваться</w:t>
      </w:r>
      <w:r w:rsidR="00227F0F" w:rsidRPr="00227F0F">
        <w:t xml:space="preserve"> </w:t>
      </w:r>
      <w:r w:rsidRPr="00227F0F">
        <w:t>ими</w:t>
      </w:r>
      <w:r w:rsidR="00227F0F" w:rsidRPr="00227F0F">
        <w:t xml:space="preserve"> </w:t>
      </w:r>
      <w:r w:rsidRPr="00227F0F">
        <w:t>позже.</w:t>
      </w:r>
    </w:p>
    <w:p w:rsidR="0031385B" w:rsidRPr="00227F0F" w:rsidRDefault="0031385B" w:rsidP="0031385B">
      <w:r w:rsidRPr="00227F0F">
        <w:t>Также</w:t>
      </w:r>
      <w:r w:rsidR="00227F0F" w:rsidRPr="00227F0F">
        <w:t xml:space="preserve"> </w:t>
      </w:r>
      <w:r w:rsidRPr="00227F0F">
        <w:t>юрист</w:t>
      </w:r>
      <w:r w:rsidR="00227F0F" w:rsidRPr="00227F0F">
        <w:t xml:space="preserve"> </w:t>
      </w:r>
      <w:r w:rsidRPr="00227F0F">
        <w:t>уточнила,</w:t>
      </w:r>
      <w:r w:rsidR="00227F0F" w:rsidRPr="00227F0F">
        <w:t xml:space="preserve"> </w:t>
      </w:r>
      <w:r w:rsidRPr="00227F0F">
        <w:t>что</w:t>
      </w:r>
      <w:r w:rsidR="00227F0F" w:rsidRPr="00227F0F">
        <w:t xml:space="preserve"> </w:t>
      </w:r>
      <w:r w:rsidRPr="00227F0F">
        <w:t>получать</w:t>
      </w:r>
      <w:r w:rsidR="00227F0F" w:rsidRPr="00227F0F">
        <w:t xml:space="preserve"> </w:t>
      </w:r>
      <w:r w:rsidRPr="00227F0F">
        <w:t>каждый</w:t>
      </w:r>
      <w:r w:rsidR="00227F0F" w:rsidRPr="00227F0F">
        <w:t xml:space="preserve"> </w:t>
      </w:r>
      <w:r w:rsidRPr="00227F0F">
        <w:t>год</w:t>
      </w:r>
      <w:r w:rsidR="00227F0F" w:rsidRPr="00227F0F">
        <w:t xml:space="preserve"> </w:t>
      </w:r>
      <w:r w:rsidRPr="00227F0F">
        <w:t>максимальные</w:t>
      </w:r>
      <w:r w:rsidR="00227F0F" w:rsidRPr="00227F0F">
        <w:t xml:space="preserve"> </w:t>
      </w:r>
      <w:r w:rsidRPr="00227F0F">
        <w:t>пенсионные</w:t>
      </w:r>
      <w:r w:rsidR="00227F0F" w:rsidRPr="00227F0F">
        <w:t xml:space="preserve"> </w:t>
      </w:r>
      <w:r w:rsidRPr="00227F0F">
        <w:t>баллы</w:t>
      </w:r>
      <w:r w:rsidR="00227F0F" w:rsidRPr="00227F0F">
        <w:t xml:space="preserve"> </w:t>
      </w:r>
      <w:r w:rsidRPr="00227F0F">
        <w:t>необходимо</w:t>
      </w:r>
      <w:r w:rsidR="00227F0F" w:rsidRPr="00227F0F">
        <w:t xml:space="preserve"> </w:t>
      </w:r>
      <w:r w:rsidRPr="00227F0F">
        <w:t>в</w:t>
      </w:r>
      <w:r w:rsidR="00227F0F" w:rsidRPr="00227F0F">
        <w:t xml:space="preserve"> </w:t>
      </w:r>
      <w:r w:rsidRPr="00227F0F">
        <w:t>течение</w:t>
      </w:r>
      <w:r w:rsidR="00227F0F" w:rsidRPr="00227F0F">
        <w:t xml:space="preserve"> </w:t>
      </w:r>
      <w:r w:rsidRPr="00227F0F">
        <w:t>всего</w:t>
      </w:r>
      <w:r w:rsidR="00227F0F" w:rsidRPr="00227F0F">
        <w:t xml:space="preserve"> </w:t>
      </w:r>
      <w:r w:rsidRPr="00227F0F">
        <w:t>срока</w:t>
      </w:r>
      <w:r w:rsidR="00227F0F" w:rsidRPr="00227F0F">
        <w:t xml:space="preserve"> </w:t>
      </w:r>
      <w:r w:rsidRPr="00227F0F">
        <w:t>трудовой</w:t>
      </w:r>
      <w:r w:rsidR="00227F0F" w:rsidRPr="00227F0F">
        <w:t xml:space="preserve"> </w:t>
      </w:r>
      <w:r w:rsidRPr="00227F0F">
        <w:t>деятельности.</w:t>
      </w:r>
      <w:r w:rsidR="00227F0F" w:rsidRPr="00227F0F">
        <w:t xml:space="preserve"> </w:t>
      </w:r>
      <w:r w:rsidRPr="00227F0F">
        <w:t>В</w:t>
      </w:r>
      <w:r w:rsidR="00227F0F" w:rsidRPr="00227F0F">
        <w:t xml:space="preserve"> </w:t>
      </w:r>
      <w:r w:rsidRPr="00227F0F">
        <w:t>том</w:t>
      </w:r>
      <w:r w:rsidR="00227F0F" w:rsidRPr="00227F0F">
        <w:t xml:space="preserve"> </w:t>
      </w:r>
      <w:r w:rsidRPr="00227F0F">
        <w:t>случае,</w:t>
      </w:r>
      <w:r w:rsidR="00227F0F" w:rsidRPr="00227F0F">
        <w:t xml:space="preserve"> </w:t>
      </w:r>
      <w:r w:rsidRPr="00227F0F">
        <w:t>если</w:t>
      </w:r>
      <w:r w:rsidR="00227F0F" w:rsidRPr="00227F0F">
        <w:t xml:space="preserve"> </w:t>
      </w:r>
      <w:r w:rsidRPr="00227F0F">
        <w:t>все</w:t>
      </w:r>
      <w:r w:rsidR="00227F0F" w:rsidRPr="00227F0F">
        <w:t xml:space="preserve"> </w:t>
      </w:r>
      <w:r w:rsidRPr="00227F0F">
        <w:t>необходимые</w:t>
      </w:r>
      <w:r w:rsidR="00227F0F" w:rsidRPr="00227F0F">
        <w:t xml:space="preserve"> </w:t>
      </w:r>
      <w:r w:rsidRPr="00227F0F">
        <w:t>условия</w:t>
      </w:r>
      <w:r w:rsidR="00227F0F" w:rsidRPr="00227F0F">
        <w:t xml:space="preserve"> </w:t>
      </w:r>
      <w:r w:rsidRPr="00227F0F">
        <w:t>будут</w:t>
      </w:r>
      <w:r w:rsidR="00227F0F" w:rsidRPr="00227F0F">
        <w:t xml:space="preserve"> </w:t>
      </w:r>
      <w:r w:rsidRPr="00227F0F">
        <w:t>соблюдены,</w:t>
      </w:r>
      <w:r w:rsidR="00227F0F" w:rsidRPr="00227F0F">
        <w:t xml:space="preserve"> </w:t>
      </w:r>
      <w:r w:rsidRPr="00227F0F">
        <w:t>будущий</w:t>
      </w:r>
      <w:r w:rsidR="00227F0F" w:rsidRPr="00227F0F">
        <w:t xml:space="preserve"> </w:t>
      </w:r>
      <w:r w:rsidRPr="00227F0F">
        <w:t>пенсионер</w:t>
      </w:r>
      <w:r w:rsidR="00227F0F" w:rsidRPr="00227F0F">
        <w:t xml:space="preserve"> </w:t>
      </w:r>
      <w:r w:rsidRPr="00227F0F">
        <w:t>сможет</w:t>
      </w:r>
      <w:r w:rsidR="00227F0F" w:rsidRPr="00227F0F">
        <w:t xml:space="preserve"> </w:t>
      </w:r>
      <w:r w:rsidRPr="00227F0F">
        <w:t>рассчитывать</w:t>
      </w:r>
      <w:r w:rsidR="00227F0F" w:rsidRPr="00227F0F">
        <w:t xml:space="preserve"> </w:t>
      </w:r>
      <w:r w:rsidRPr="00227F0F">
        <w:t>на</w:t>
      </w:r>
      <w:r w:rsidR="00227F0F" w:rsidRPr="00227F0F">
        <w:t xml:space="preserve"> </w:t>
      </w:r>
      <w:r w:rsidRPr="00227F0F">
        <w:t>социальные</w:t>
      </w:r>
      <w:r w:rsidR="00227F0F" w:rsidRPr="00227F0F">
        <w:t xml:space="preserve"> </w:t>
      </w:r>
      <w:r w:rsidRPr="00227F0F">
        <w:t>выплаты.</w:t>
      </w:r>
    </w:p>
    <w:p w:rsidR="0031385B" w:rsidRPr="00227F0F" w:rsidRDefault="0031385B" w:rsidP="0031385B">
      <w:r w:rsidRPr="00227F0F">
        <w:t>Их</w:t>
      </w:r>
      <w:r w:rsidR="00227F0F" w:rsidRPr="00227F0F">
        <w:t xml:space="preserve"> </w:t>
      </w:r>
      <w:r w:rsidRPr="00227F0F">
        <w:t>размер</w:t>
      </w:r>
      <w:r w:rsidR="00227F0F" w:rsidRPr="00227F0F">
        <w:t xml:space="preserve"> </w:t>
      </w:r>
      <w:r w:rsidRPr="00227F0F">
        <w:t>составит</w:t>
      </w:r>
      <w:r w:rsidR="00227F0F" w:rsidRPr="00227F0F">
        <w:t xml:space="preserve"> </w:t>
      </w:r>
      <w:r w:rsidRPr="00227F0F">
        <w:t>около</w:t>
      </w:r>
      <w:r w:rsidR="00227F0F" w:rsidRPr="00227F0F">
        <w:t xml:space="preserve"> </w:t>
      </w:r>
      <w:r w:rsidRPr="00227F0F">
        <w:t>40</w:t>
      </w:r>
      <w:r w:rsidR="00227F0F" w:rsidRPr="00227F0F">
        <w:t xml:space="preserve"> </w:t>
      </w:r>
      <w:r w:rsidRPr="00227F0F">
        <w:t>тысяч</w:t>
      </w:r>
      <w:r w:rsidR="00227F0F" w:rsidRPr="00227F0F">
        <w:t xml:space="preserve"> </w:t>
      </w:r>
      <w:r w:rsidRPr="00227F0F">
        <w:t>рублей.</w:t>
      </w:r>
      <w:r w:rsidR="00227F0F" w:rsidRPr="00227F0F">
        <w:t xml:space="preserve"> </w:t>
      </w:r>
      <w:r w:rsidRPr="00227F0F">
        <w:t>Важно</w:t>
      </w:r>
      <w:r w:rsidR="00227F0F" w:rsidRPr="00227F0F">
        <w:t xml:space="preserve"> </w:t>
      </w:r>
      <w:r w:rsidRPr="00227F0F">
        <w:t>также</w:t>
      </w:r>
      <w:r w:rsidR="00227F0F" w:rsidRPr="00227F0F">
        <w:t xml:space="preserve"> </w:t>
      </w:r>
      <w:r w:rsidRPr="00227F0F">
        <w:t>понимать,</w:t>
      </w:r>
      <w:r w:rsidR="00227F0F" w:rsidRPr="00227F0F">
        <w:t xml:space="preserve"> </w:t>
      </w:r>
      <w:r w:rsidRPr="00227F0F">
        <w:t>что,</w:t>
      </w:r>
      <w:r w:rsidR="00227F0F" w:rsidRPr="00227F0F">
        <w:t xml:space="preserve"> </w:t>
      </w:r>
      <w:r w:rsidRPr="00227F0F">
        <w:t>в</w:t>
      </w:r>
      <w:r w:rsidR="00227F0F" w:rsidRPr="00227F0F">
        <w:t xml:space="preserve"> </w:t>
      </w:r>
      <w:r w:rsidRPr="00227F0F">
        <w:t>частности,</w:t>
      </w:r>
      <w:r w:rsidR="00227F0F" w:rsidRPr="00227F0F">
        <w:t xml:space="preserve"> </w:t>
      </w:r>
      <w:r w:rsidRPr="00227F0F">
        <w:t>бывшие</w:t>
      </w:r>
      <w:r w:rsidR="00227F0F" w:rsidRPr="00227F0F">
        <w:t xml:space="preserve"> </w:t>
      </w:r>
      <w:r w:rsidRPr="00227F0F">
        <w:t>военные</w:t>
      </w:r>
      <w:r w:rsidR="00227F0F" w:rsidRPr="00227F0F">
        <w:t xml:space="preserve"> </w:t>
      </w:r>
      <w:r w:rsidRPr="00227F0F">
        <w:t>после</w:t>
      </w:r>
      <w:r w:rsidR="00227F0F" w:rsidRPr="00227F0F">
        <w:t xml:space="preserve"> </w:t>
      </w:r>
      <w:r w:rsidRPr="00227F0F">
        <w:t>ухода</w:t>
      </w:r>
      <w:r w:rsidR="00227F0F" w:rsidRPr="00227F0F">
        <w:t xml:space="preserve"> </w:t>
      </w:r>
      <w:r w:rsidRPr="00227F0F">
        <w:t>на</w:t>
      </w:r>
      <w:r w:rsidR="00227F0F" w:rsidRPr="00227F0F">
        <w:t xml:space="preserve"> </w:t>
      </w:r>
      <w:r w:rsidRPr="00227F0F">
        <w:t>заслуженный</w:t>
      </w:r>
      <w:r w:rsidR="00227F0F" w:rsidRPr="00227F0F">
        <w:t xml:space="preserve"> </w:t>
      </w:r>
      <w:r w:rsidRPr="00227F0F">
        <w:t>отдых</w:t>
      </w:r>
      <w:r w:rsidR="00227F0F" w:rsidRPr="00227F0F">
        <w:t xml:space="preserve"> </w:t>
      </w:r>
      <w:r w:rsidRPr="00227F0F">
        <w:t>могут</w:t>
      </w:r>
      <w:r w:rsidR="00227F0F" w:rsidRPr="00227F0F">
        <w:t xml:space="preserve"> </w:t>
      </w:r>
      <w:r w:rsidRPr="00227F0F">
        <w:t>продолжать</w:t>
      </w:r>
      <w:r w:rsidR="00227F0F" w:rsidRPr="00227F0F">
        <w:t xml:space="preserve"> </w:t>
      </w:r>
      <w:r w:rsidRPr="00227F0F">
        <w:t>работать</w:t>
      </w:r>
      <w:r w:rsidR="00227F0F" w:rsidRPr="00227F0F">
        <w:t xml:space="preserve"> </w:t>
      </w:r>
      <w:r w:rsidRPr="00227F0F">
        <w:t>и</w:t>
      </w:r>
      <w:r w:rsidR="00227F0F" w:rsidRPr="00227F0F">
        <w:t xml:space="preserve"> </w:t>
      </w:r>
      <w:r w:rsidRPr="00227F0F">
        <w:t>в</w:t>
      </w:r>
      <w:r w:rsidR="00227F0F" w:rsidRPr="00227F0F">
        <w:t xml:space="preserve"> </w:t>
      </w:r>
      <w:r w:rsidRPr="00227F0F">
        <w:t>последствии</w:t>
      </w:r>
      <w:r w:rsidR="00227F0F" w:rsidRPr="00227F0F">
        <w:t xml:space="preserve"> </w:t>
      </w:r>
      <w:r w:rsidRPr="00227F0F">
        <w:t>получать</w:t>
      </w:r>
      <w:r w:rsidR="00227F0F" w:rsidRPr="00227F0F">
        <w:t xml:space="preserve"> </w:t>
      </w:r>
      <w:r w:rsidRPr="00227F0F">
        <w:t>сразу</w:t>
      </w:r>
      <w:r w:rsidR="00227F0F" w:rsidRPr="00227F0F">
        <w:t xml:space="preserve"> </w:t>
      </w:r>
      <w:r w:rsidRPr="00227F0F">
        <w:t>две</w:t>
      </w:r>
      <w:r w:rsidR="00227F0F" w:rsidRPr="00227F0F">
        <w:t xml:space="preserve"> </w:t>
      </w:r>
      <w:r w:rsidRPr="00227F0F">
        <w:t>пенсии.</w:t>
      </w:r>
    </w:p>
    <w:p w:rsidR="000445DC" w:rsidRPr="00227F0F" w:rsidRDefault="00227F0F" w:rsidP="0031385B">
      <w:hyperlink r:id="rId23" w:history="1">
        <w:r w:rsidR="0031385B" w:rsidRPr="00227F0F">
          <w:rPr>
            <w:rStyle w:val="a3"/>
          </w:rPr>
          <w:t>https://deita.ru/article/541437</w:t>
        </w:r>
      </w:hyperlink>
    </w:p>
    <w:p w:rsidR="0031385B" w:rsidRPr="00227F0F" w:rsidRDefault="0031385B" w:rsidP="0031385B">
      <w:pPr>
        <w:pStyle w:val="2"/>
      </w:pPr>
      <w:bookmarkStart w:id="60" w:name="_Toc146089102"/>
      <w:r w:rsidRPr="00227F0F">
        <w:t>ИА</w:t>
      </w:r>
      <w:r w:rsidR="00227F0F" w:rsidRPr="00227F0F">
        <w:t xml:space="preserve"> </w:t>
      </w:r>
      <w:r w:rsidRPr="00227F0F">
        <w:t>DEITA.RU,</w:t>
      </w:r>
      <w:r w:rsidR="00227F0F" w:rsidRPr="00227F0F">
        <w:t xml:space="preserve"> </w:t>
      </w:r>
      <w:r w:rsidRPr="00227F0F">
        <w:t>19.09.2023,</w:t>
      </w:r>
      <w:r w:rsidR="00227F0F" w:rsidRPr="00227F0F">
        <w:t xml:space="preserve"> </w:t>
      </w:r>
      <w:r w:rsidRPr="00227F0F">
        <w:t>Пенсионеры</w:t>
      </w:r>
      <w:r w:rsidR="00227F0F" w:rsidRPr="00227F0F">
        <w:t xml:space="preserve"> </w:t>
      </w:r>
      <w:r w:rsidRPr="00227F0F">
        <w:t>могут</w:t>
      </w:r>
      <w:r w:rsidR="00227F0F" w:rsidRPr="00227F0F">
        <w:t xml:space="preserve"> </w:t>
      </w:r>
      <w:r w:rsidRPr="00227F0F">
        <w:t>получить</w:t>
      </w:r>
      <w:r w:rsidR="00227F0F" w:rsidRPr="00227F0F">
        <w:t xml:space="preserve"> </w:t>
      </w:r>
      <w:r w:rsidRPr="00227F0F">
        <w:t>выплату</w:t>
      </w:r>
      <w:r w:rsidR="00227F0F" w:rsidRPr="00227F0F">
        <w:t xml:space="preserve"> </w:t>
      </w:r>
      <w:r w:rsidRPr="00227F0F">
        <w:t>за</w:t>
      </w:r>
      <w:r w:rsidR="00227F0F" w:rsidRPr="00227F0F">
        <w:t xml:space="preserve"> </w:t>
      </w:r>
      <w:r w:rsidRPr="00227F0F">
        <w:t>несколько</w:t>
      </w:r>
      <w:r w:rsidR="00227F0F" w:rsidRPr="00227F0F">
        <w:t xml:space="preserve"> </w:t>
      </w:r>
      <w:r w:rsidRPr="00227F0F">
        <w:t>последних</w:t>
      </w:r>
      <w:r w:rsidR="00227F0F" w:rsidRPr="00227F0F">
        <w:t xml:space="preserve"> </w:t>
      </w:r>
      <w:r w:rsidRPr="00227F0F">
        <w:t>лет</w:t>
      </w:r>
      <w:bookmarkEnd w:id="60"/>
    </w:p>
    <w:p w:rsidR="0031385B" w:rsidRPr="00227F0F" w:rsidRDefault="0031385B" w:rsidP="00227F0F">
      <w:pPr>
        <w:pStyle w:val="3"/>
      </w:pPr>
      <w:bookmarkStart w:id="61" w:name="_Toc146089103"/>
      <w:r w:rsidRPr="00227F0F">
        <w:t>Верховный</w:t>
      </w:r>
      <w:r w:rsidR="00227F0F" w:rsidRPr="00227F0F">
        <w:t xml:space="preserve"> </w:t>
      </w:r>
      <w:r w:rsidRPr="00227F0F">
        <w:t>суд</w:t>
      </w:r>
      <w:r w:rsidR="00227F0F" w:rsidRPr="00227F0F">
        <w:t xml:space="preserve"> </w:t>
      </w:r>
      <w:r w:rsidRPr="00227F0F">
        <w:t>России</w:t>
      </w:r>
      <w:r w:rsidR="00227F0F" w:rsidRPr="00227F0F">
        <w:t xml:space="preserve"> </w:t>
      </w:r>
      <w:r w:rsidRPr="00227F0F">
        <w:t>принял</w:t>
      </w:r>
      <w:r w:rsidR="00227F0F" w:rsidRPr="00227F0F">
        <w:t xml:space="preserve"> </w:t>
      </w:r>
      <w:r w:rsidRPr="00227F0F">
        <w:t>важнейшее</w:t>
      </w:r>
      <w:r w:rsidR="00227F0F" w:rsidRPr="00227F0F">
        <w:t xml:space="preserve"> </w:t>
      </w:r>
      <w:r w:rsidRPr="00227F0F">
        <w:t>решение</w:t>
      </w:r>
      <w:r w:rsidR="00227F0F" w:rsidRPr="00227F0F">
        <w:t xml:space="preserve"> </w:t>
      </w:r>
      <w:r w:rsidRPr="00227F0F">
        <w:t>для</w:t>
      </w:r>
      <w:r w:rsidR="00227F0F" w:rsidRPr="00227F0F">
        <w:t xml:space="preserve"> </w:t>
      </w:r>
      <w:r w:rsidRPr="00227F0F">
        <w:t>всех</w:t>
      </w:r>
      <w:r w:rsidR="00227F0F" w:rsidRPr="00227F0F">
        <w:t xml:space="preserve"> </w:t>
      </w:r>
      <w:r w:rsidRPr="00227F0F">
        <w:t>граждан,</w:t>
      </w:r>
      <w:r w:rsidR="00227F0F" w:rsidRPr="00227F0F">
        <w:t xml:space="preserve"> </w:t>
      </w:r>
      <w:r w:rsidRPr="00227F0F">
        <w:t>имеющих</w:t>
      </w:r>
      <w:r w:rsidR="00227F0F" w:rsidRPr="00227F0F">
        <w:t xml:space="preserve"> </w:t>
      </w:r>
      <w:r w:rsidRPr="00227F0F">
        <w:t>право</w:t>
      </w:r>
      <w:r w:rsidR="00227F0F" w:rsidRPr="00227F0F">
        <w:t xml:space="preserve"> </w:t>
      </w:r>
      <w:r w:rsidRPr="00227F0F">
        <w:t>на</w:t>
      </w:r>
      <w:r w:rsidR="00227F0F" w:rsidRPr="00227F0F">
        <w:t xml:space="preserve"> </w:t>
      </w:r>
      <w:r w:rsidRPr="00227F0F">
        <w:t>получение</w:t>
      </w:r>
      <w:r w:rsidR="00227F0F" w:rsidRPr="00227F0F">
        <w:t xml:space="preserve"> </w:t>
      </w:r>
      <w:r w:rsidRPr="00227F0F">
        <w:t>пенсии</w:t>
      </w:r>
      <w:r w:rsidR="00227F0F" w:rsidRPr="00227F0F">
        <w:t xml:space="preserve"> </w:t>
      </w:r>
      <w:r w:rsidRPr="00227F0F">
        <w:t>со</w:t>
      </w:r>
      <w:r w:rsidR="00227F0F" w:rsidRPr="00227F0F">
        <w:t xml:space="preserve"> </w:t>
      </w:r>
      <w:r w:rsidRPr="00227F0F">
        <w:t>стороны</w:t>
      </w:r>
      <w:r w:rsidR="00227F0F" w:rsidRPr="00227F0F">
        <w:t xml:space="preserve"> </w:t>
      </w:r>
      <w:r w:rsidRPr="00227F0F">
        <w:t>государства.</w:t>
      </w:r>
      <w:r w:rsidR="00227F0F" w:rsidRPr="00227F0F">
        <w:t xml:space="preserve"> </w:t>
      </w:r>
      <w:r w:rsidRPr="00227F0F">
        <w:t>Об</w:t>
      </w:r>
      <w:r w:rsidR="00227F0F" w:rsidRPr="00227F0F">
        <w:t xml:space="preserve"> </w:t>
      </w:r>
      <w:r w:rsidRPr="00227F0F">
        <w:t>этом</w:t>
      </w:r>
      <w:r w:rsidR="00227F0F" w:rsidRPr="00227F0F">
        <w:t xml:space="preserve"> </w:t>
      </w:r>
      <w:r w:rsidRPr="00227F0F">
        <w:t>рассказал</w:t>
      </w:r>
      <w:r w:rsidR="00227F0F" w:rsidRPr="00227F0F">
        <w:t xml:space="preserve"> </w:t>
      </w:r>
      <w:r w:rsidRPr="00227F0F">
        <w:t>кандидат</w:t>
      </w:r>
      <w:r w:rsidR="00227F0F" w:rsidRPr="00227F0F">
        <w:t xml:space="preserve"> </w:t>
      </w:r>
      <w:r w:rsidRPr="00227F0F">
        <w:t>юридических</w:t>
      </w:r>
      <w:r w:rsidR="00227F0F" w:rsidRPr="00227F0F">
        <w:t xml:space="preserve"> </w:t>
      </w:r>
      <w:r w:rsidRPr="00227F0F">
        <w:t>наук</w:t>
      </w:r>
      <w:r w:rsidR="00227F0F" w:rsidRPr="00227F0F">
        <w:t xml:space="preserve"> </w:t>
      </w:r>
      <w:r w:rsidRPr="00227F0F">
        <w:t>Ирина</w:t>
      </w:r>
      <w:r w:rsidR="00227F0F" w:rsidRPr="00227F0F">
        <w:t xml:space="preserve"> </w:t>
      </w:r>
      <w:r w:rsidRPr="00227F0F">
        <w:t>Сивакова,</w:t>
      </w:r>
      <w:r w:rsidR="00227F0F" w:rsidRPr="00227F0F">
        <w:t xml:space="preserve"> </w:t>
      </w:r>
      <w:r w:rsidRPr="00227F0F">
        <w:t>сообщает</w:t>
      </w:r>
      <w:r w:rsidR="00227F0F" w:rsidRPr="00227F0F">
        <w:t xml:space="preserve"> </w:t>
      </w:r>
      <w:r w:rsidRPr="00227F0F">
        <w:t>ИА</w:t>
      </w:r>
      <w:r w:rsidR="00227F0F" w:rsidRPr="00227F0F">
        <w:t xml:space="preserve"> </w:t>
      </w:r>
      <w:r w:rsidRPr="00227F0F">
        <w:t>DEITA.RU.</w:t>
      </w:r>
      <w:r w:rsidR="00227F0F" w:rsidRPr="00227F0F">
        <w:t xml:space="preserve"> </w:t>
      </w:r>
      <w:r w:rsidRPr="00227F0F">
        <w:t>По</w:t>
      </w:r>
      <w:r w:rsidR="00227F0F" w:rsidRPr="00227F0F">
        <w:t xml:space="preserve"> </w:t>
      </w:r>
      <w:r w:rsidRPr="00227F0F">
        <w:t>е</w:t>
      </w:r>
      <w:r w:rsidR="00227F0F" w:rsidRPr="00227F0F">
        <w:t xml:space="preserve">е </w:t>
      </w:r>
      <w:r w:rsidRPr="00227F0F">
        <w:t>словам,</w:t>
      </w:r>
      <w:r w:rsidR="00227F0F" w:rsidRPr="00227F0F">
        <w:t xml:space="preserve"> </w:t>
      </w:r>
      <w:r w:rsidRPr="00227F0F">
        <w:t>позиция</w:t>
      </w:r>
      <w:r w:rsidR="00227F0F" w:rsidRPr="00227F0F">
        <w:t xml:space="preserve"> </w:t>
      </w:r>
      <w:r w:rsidRPr="00227F0F">
        <w:t>высшей</w:t>
      </w:r>
      <w:r w:rsidR="00227F0F" w:rsidRPr="00227F0F">
        <w:t xml:space="preserve"> </w:t>
      </w:r>
      <w:r w:rsidRPr="00227F0F">
        <w:t>судебной</w:t>
      </w:r>
      <w:r w:rsidR="00227F0F" w:rsidRPr="00227F0F">
        <w:t xml:space="preserve"> </w:t>
      </w:r>
      <w:r w:rsidRPr="00227F0F">
        <w:t>российской</w:t>
      </w:r>
      <w:r w:rsidR="00227F0F" w:rsidRPr="00227F0F">
        <w:t xml:space="preserve"> </w:t>
      </w:r>
      <w:r w:rsidRPr="00227F0F">
        <w:t>инстанции</w:t>
      </w:r>
      <w:r w:rsidR="00227F0F" w:rsidRPr="00227F0F">
        <w:t xml:space="preserve"> </w:t>
      </w:r>
      <w:r w:rsidRPr="00227F0F">
        <w:t>сейчас</w:t>
      </w:r>
      <w:r w:rsidR="00227F0F" w:rsidRPr="00227F0F">
        <w:t xml:space="preserve"> </w:t>
      </w:r>
      <w:r w:rsidRPr="00227F0F">
        <w:t>такова,</w:t>
      </w:r>
      <w:r w:rsidR="00227F0F" w:rsidRPr="00227F0F">
        <w:t xml:space="preserve"> </w:t>
      </w:r>
      <w:r w:rsidRPr="00227F0F">
        <w:t>что</w:t>
      </w:r>
      <w:r w:rsidR="00227F0F" w:rsidRPr="00227F0F">
        <w:t xml:space="preserve"> </w:t>
      </w:r>
      <w:r w:rsidRPr="00227F0F">
        <w:t>теперь</w:t>
      </w:r>
      <w:r w:rsidR="00227F0F" w:rsidRPr="00227F0F">
        <w:t xml:space="preserve"> </w:t>
      </w:r>
      <w:r w:rsidRPr="00227F0F">
        <w:t>граждане</w:t>
      </w:r>
      <w:r w:rsidR="00227F0F" w:rsidRPr="00227F0F">
        <w:t xml:space="preserve"> </w:t>
      </w:r>
      <w:r w:rsidRPr="00227F0F">
        <w:t>могут</w:t>
      </w:r>
      <w:r w:rsidR="00227F0F" w:rsidRPr="00227F0F">
        <w:t xml:space="preserve"> </w:t>
      </w:r>
      <w:r w:rsidRPr="00227F0F">
        <w:t>взыскать</w:t>
      </w:r>
      <w:r w:rsidR="00227F0F" w:rsidRPr="00227F0F">
        <w:t xml:space="preserve"> </w:t>
      </w:r>
      <w:r w:rsidRPr="00227F0F">
        <w:t>деньги,</w:t>
      </w:r>
      <w:r w:rsidR="00227F0F" w:rsidRPr="00227F0F">
        <w:t xml:space="preserve"> </w:t>
      </w:r>
      <w:r w:rsidRPr="00227F0F">
        <w:t>не</w:t>
      </w:r>
      <w:r w:rsidR="00227F0F" w:rsidRPr="00227F0F">
        <w:t xml:space="preserve"> </w:t>
      </w:r>
      <w:r w:rsidRPr="00227F0F">
        <w:t>полученные</w:t>
      </w:r>
      <w:r w:rsidR="00227F0F" w:rsidRPr="00227F0F">
        <w:t xml:space="preserve"> </w:t>
      </w:r>
      <w:r w:rsidRPr="00227F0F">
        <w:t>из-за</w:t>
      </w:r>
      <w:r w:rsidR="00227F0F" w:rsidRPr="00227F0F">
        <w:t xml:space="preserve"> </w:t>
      </w:r>
      <w:r w:rsidRPr="00227F0F">
        <w:t>вовремя</w:t>
      </w:r>
      <w:r w:rsidR="00227F0F" w:rsidRPr="00227F0F">
        <w:t xml:space="preserve"> </w:t>
      </w:r>
      <w:r w:rsidRPr="00227F0F">
        <w:t>не</w:t>
      </w:r>
      <w:r w:rsidR="00227F0F" w:rsidRPr="00227F0F">
        <w:t xml:space="preserve"> </w:t>
      </w:r>
      <w:r w:rsidRPr="00227F0F">
        <w:t>поданного</w:t>
      </w:r>
      <w:r w:rsidR="00227F0F" w:rsidRPr="00227F0F">
        <w:t xml:space="preserve"> </w:t>
      </w:r>
      <w:r w:rsidRPr="00227F0F">
        <w:t>заявления</w:t>
      </w:r>
      <w:r w:rsidR="00227F0F" w:rsidRPr="00227F0F">
        <w:t xml:space="preserve"> </w:t>
      </w:r>
      <w:r w:rsidRPr="00227F0F">
        <w:t>в</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России.</w:t>
      </w:r>
      <w:bookmarkEnd w:id="61"/>
    </w:p>
    <w:p w:rsidR="0031385B" w:rsidRPr="00227F0F" w:rsidRDefault="0031385B" w:rsidP="0031385B">
      <w:r w:rsidRPr="00227F0F">
        <w:t>Это</w:t>
      </w:r>
      <w:r w:rsidR="00227F0F" w:rsidRPr="00227F0F">
        <w:t xml:space="preserve"> </w:t>
      </w:r>
      <w:r w:rsidRPr="00227F0F">
        <w:t>произойд</w:t>
      </w:r>
      <w:r w:rsidR="00227F0F" w:rsidRPr="00227F0F">
        <w:t>е</w:t>
      </w:r>
      <w:r w:rsidRPr="00227F0F">
        <w:t>т</w:t>
      </w:r>
      <w:r w:rsidR="00227F0F" w:rsidRPr="00227F0F">
        <w:t xml:space="preserve"> </w:t>
      </w:r>
      <w:r w:rsidRPr="00227F0F">
        <w:t>в</w:t>
      </w:r>
      <w:r w:rsidR="00227F0F" w:rsidRPr="00227F0F">
        <w:t xml:space="preserve"> </w:t>
      </w:r>
      <w:r w:rsidRPr="00227F0F">
        <w:t>том</w:t>
      </w:r>
      <w:r w:rsidR="00227F0F" w:rsidRPr="00227F0F">
        <w:t xml:space="preserve"> </w:t>
      </w:r>
      <w:r w:rsidRPr="00227F0F">
        <w:t>случае,</w:t>
      </w:r>
      <w:r w:rsidR="00227F0F" w:rsidRPr="00227F0F">
        <w:t xml:space="preserve"> </w:t>
      </w:r>
      <w:r w:rsidRPr="00227F0F">
        <w:t>если</w:t>
      </w:r>
      <w:r w:rsidR="00227F0F" w:rsidRPr="00227F0F">
        <w:t xml:space="preserve"> </w:t>
      </w:r>
      <w:r w:rsidRPr="00227F0F">
        <w:t>человек</w:t>
      </w:r>
      <w:r w:rsidR="00227F0F" w:rsidRPr="00227F0F">
        <w:t xml:space="preserve"> </w:t>
      </w:r>
      <w:r w:rsidRPr="00227F0F">
        <w:t>сможет</w:t>
      </w:r>
      <w:r w:rsidR="00227F0F" w:rsidRPr="00227F0F">
        <w:t xml:space="preserve"> </w:t>
      </w:r>
      <w:r w:rsidRPr="00227F0F">
        <w:t>доказать,</w:t>
      </w:r>
      <w:r w:rsidR="00227F0F" w:rsidRPr="00227F0F">
        <w:t xml:space="preserve"> </w:t>
      </w:r>
      <w:r w:rsidRPr="00227F0F">
        <w:t>что</w:t>
      </w:r>
      <w:r w:rsidR="00227F0F" w:rsidRPr="00227F0F">
        <w:t xml:space="preserve"> </w:t>
      </w:r>
      <w:r w:rsidRPr="00227F0F">
        <w:t>он</w:t>
      </w:r>
      <w:r w:rsidR="00227F0F" w:rsidRPr="00227F0F">
        <w:t xml:space="preserve"> </w:t>
      </w:r>
      <w:r w:rsidRPr="00227F0F">
        <w:t>обращался</w:t>
      </w:r>
      <w:r w:rsidR="00227F0F" w:rsidRPr="00227F0F">
        <w:t xml:space="preserve"> </w:t>
      </w:r>
      <w:r w:rsidRPr="00227F0F">
        <w:t>в</w:t>
      </w:r>
      <w:r w:rsidR="00227F0F" w:rsidRPr="00227F0F">
        <w:t xml:space="preserve"> </w:t>
      </w:r>
      <w:r w:rsidRPr="00227F0F">
        <w:t>ведомство</w:t>
      </w:r>
      <w:r w:rsidR="00227F0F" w:rsidRPr="00227F0F">
        <w:t xml:space="preserve"> </w:t>
      </w:r>
      <w:r w:rsidRPr="00227F0F">
        <w:t>за</w:t>
      </w:r>
      <w:r w:rsidR="00227F0F" w:rsidRPr="00227F0F">
        <w:t xml:space="preserve"> </w:t>
      </w:r>
      <w:r w:rsidRPr="00227F0F">
        <w:t>получением</w:t>
      </w:r>
      <w:r w:rsidR="00227F0F" w:rsidRPr="00227F0F">
        <w:t xml:space="preserve"> </w:t>
      </w:r>
      <w:r w:rsidRPr="00227F0F">
        <w:t>выплаты,</w:t>
      </w:r>
      <w:r w:rsidR="00227F0F" w:rsidRPr="00227F0F">
        <w:t xml:space="preserve"> </w:t>
      </w:r>
      <w:r w:rsidRPr="00227F0F">
        <w:t>однако,</w:t>
      </w:r>
      <w:r w:rsidR="00227F0F" w:rsidRPr="00227F0F">
        <w:t xml:space="preserve"> </w:t>
      </w:r>
      <w:r w:rsidRPr="00227F0F">
        <w:t>до</w:t>
      </w:r>
      <w:r w:rsidR="00227F0F" w:rsidRPr="00227F0F">
        <w:t xml:space="preserve"> </w:t>
      </w:r>
      <w:r w:rsidRPr="00227F0F">
        <w:t>него</w:t>
      </w:r>
      <w:r w:rsidR="00227F0F" w:rsidRPr="00227F0F">
        <w:t xml:space="preserve"> </w:t>
      </w:r>
      <w:r w:rsidRPr="00227F0F">
        <w:t>не</w:t>
      </w:r>
      <w:r w:rsidR="00227F0F" w:rsidRPr="00227F0F">
        <w:t xml:space="preserve"> </w:t>
      </w:r>
      <w:r w:rsidRPr="00227F0F">
        <w:t>довели</w:t>
      </w:r>
      <w:r w:rsidR="00227F0F" w:rsidRPr="00227F0F">
        <w:t xml:space="preserve"> </w:t>
      </w:r>
      <w:r w:rsidRPr="00227F0F">
        <w:t>информацию</w:t>
      </w:r>
      <w:r w:rsidR="00227F0F" w:rsidRPr="00227F0F">
        <w:t xml:space="preserve"> </w:t>
      </w:r>
      <w:r w:rsidRPr="00227F0F">
        <w:t>о</w:t>
      </w:r>
      <w:r w:rsidR="00227F0F" w:rsidRPr="00227F0F">
        <w:t xml:space="preserve"> </w:t>
      </w:r>
      <w:r w:rsidRPr="00227F0F">
        <w:t>том,</w:t>
      </w:r>
      <w:r w:rsidR="00227F0F" w:rsidRPr="00227F0F">
        <w:t xml:space="preserve"> </w:t>
      </w:r>
      <w:r w:rsidRPr="00227F0F">
        <w:t>что</w:t>
      </w:r>
      <w:r w:rsidR="00227F0F" w:rsidRPr="00227F0F">
        <w:t xml:space="preserve"> </w:t>
      </w:r>
      <w:r w:rsidRPr="00227F0F">
        <w:t>он</w:t>
      </w:r>
      <w:r w:rsidR="00227F0F" w:rsidRPr="00227F0F">
        <w:t xml:space="preserve"> </w:t>
      </w:r>
      <w:r w:rsidRPr="00227F0F">
        <w:t>может</w:t>
      </w:r>
      <w:r w:rsidR="00227F0F" w:rsidRPr="00227F0F">
        <w:t xml:space="preserve"> </w:t>
      </w:r>
      <w:r w:rsidRPr="00227F0F">
        <w:t>получить</w:t>
      </w:r>
      <w:r w:rsidR="00227F0F" w:rsidRPr="00227F0F">
        <w:t xml:space="preserve"> </w:t>
      </w:r>
      <w:r w:rsidRPr="00227F0F">
        <w:t>дополнительные</w:t>
      </w:r>
      <w:r w:rsidR="00227F0F" w:rsidRPr="00227F0F">
        <w:t xml:space="preserve"> </w:t>
      </w:r>
      <w:r w:rsidRPr="00227F0F">
        <w:t>деньги</w:t>
      </w:r>
      <w:r w:rsidR="00227F0F" w:rsidRPr="00227F0F">
        <w:t xml:space="preserve"> </w:t>
      </w:r>
      <w:r w:rsidRPr="00227F0F">
        <w:t>и</w:t>
      </w:r>
      <w:r w:rsidR="00227F0F" w:rsidRPr="00227F0F">
        <w:t xml:space="preserve"> </w:t>
      </w:r>
      <w:r w:rsidRPr="00227F0F">
        <w:t>не</w:t>
      </w:r>
      <w:r w:rsidR="00227F0F" w:rsidRPr="00227F0F">
        <w:t xml:space="preserve"> </w:t>
      </w:r>
      <w:r w:rsidRPr="00227F0F">
        <w:t>предложили</w:t>
      </w:r>
      <w:r w:rsidR="00227F0F" w:rsidRPr="00227F0F">
        <w:t xml:space="preserve"> </w:t>
      </w:r>
      <w:r w:rsidRPr="00227F0F">
        <w:t>подать</w:t>
      </w:r>
      <w:r w:rsidR="00227F0F" w:rsidRPr="00227F0F">
        <w:t xml:space="preserve"> </w:t>
      </w:r>
      <w:r w:rsidRPr="00227F0F">
        <w:t>соответствующее</w:t>
      </w:r>
      <w:r w:rsidR="00227F0F" w:rsidRPr="00227F0F">
        <w:t xml:space="preserve"> </w:t>
      </w:r>
      <w:r w:rsidRPr="00227F0F">
        <w:t>заявление.</w:t>
      </w:r>
    </w:p>
    <w:p w:rsidR="0031385B" w:rsidRPr="00227F0F" w:rsidRDefault="0031385B" w:rsidP="0031385B">
      <w:r w:rsidRPr="00227F0F">
        <w:t>Сегодня</w:t>
      </w:r>
      <w:r w:rsidR="00227F0F" w:rsidRPr="00227F0F">
        <w:t xml:space="preserve"> </w:t>
      </w:r>
      <w:r w:rsidRPr="00227F0F">
        <w:t>закон</w:t>
      </w:r>
      <w:r w:rsidR="00227F0F" w:rsidRPr="00227F0F">
        <w:t xml:space="preserve"> </w:t>
      </w:r>
      <w:r w:rsidRPr="00227F0F">
        <w:t>требует,</w:t>
      </w:r>
      <w:r w:rsidR="00227F0F" w:rsidRPr="00227F0F">
        <w:t xml:space="preserve"> </w:t>
      </w:r>
      <w:r w:rsidRPr="00227F0F">
        <w:t>чтобы</w:t>
      </w:r>
      <w:r w:rsidR="00227F0F" w:rsidRPr="00227F0F">
        <w:t xml:space="preserve"> </w:t>
      </w:r>
      <w:r w:rsidRPr="00227F0F">
        <w:t>от</w:t>
      </w:r>
      <w:r w:rsidR="00227F0F" w:rsidRPr="00227F0F">
        <w:t xml:space="preserve"> </w:t>
      </w:r>
      <w:r w:rsidRPr="00227F0F">
        <w:t>человека</w:t>
      </w:r>
      <w:r w:rsidR="00227F0F" w:rsidRPr="00227F0F">
        <w:t xml:space="preserve"> </w:t>
      </w:r>
      <w:r w:rsidRPr="00227F0F">
        <w:t>было</w:t>
      </w:r>
      <w:r w:rsidR="00227F0F" w:rsidRPr="00227F0F">
        <w:t xml:space="preserve"> </w:t>
      </w:r>
      <w:r w:rsidRPr="00227F0F">
        <w:t>официальное</w:t>
      </w:r>
      <w:r w:rsidR="00227F0F" w:rsidRPr="00227F0F">
        <w:t xml:space="preserve"> </w:t>
      </w:r>
      <w:r w:rsidRPr="00227F0F">
        <w:t>обращение</w:t>
      </w:r>
      <w:r w:rsidR="00227F0F" w:rsidRPr="00227F0F">
        <w:t xml:space="preserve"> </w:t>
      </w:r>
      <w:r w:rsidRPr="00227F0F">
        <w:t>за</w:t>
      </w:r>
      <w:r w:rsidR="00227F0F" w:rsidRPr="00227F0F">
        <w:t xml:space="preserve"> </w:t>
      </w:r>
      <w:r w:rsidRPr="00227F0F">
        <w:t>назначением</w:t>
      </w:r>
      <w:r w:rsidR="00227F0F" w:rsidRPr="00227F0F">
        <w:t xml:space="preserve"> </w:t>
      </w:r>
      <w:r w:rsidRPr="00227F0F">
        <w:t>нужной</w:t>
      </w:r>
      <w:r w:rsidR="00227F0F" w:rsidRPr="00227F0F">
        <w:t xml:space="preserve"> </w:t>
      </w:r>
      <w:r w:rsidRPr="00227F0F">
        <w:t>ему</w:t>
      </w:r>
      <w:r w:rsidR="00227F0F" w:rsidRPr="00227F0F">
        <w:t xml:space="preserve"> </w:t>
      </w:r>
      <w:r w:rsidRPr="00227F0F">
        <w:t>меры</w:t>
      </w:r>
      <w:r w:rsidR="00227F0F" w:rsidRPr="00227F0F">
        <w:t xml:space="preserve"> </w:t>
      </w:r>
      <w:r w:rsidRPr="00227F0F">
        <w:t>социальной</w:t>
      </w:r>
      <w:r w:rsidR="00227F0F" w:rsidRPr="00227F0F">
        <w:t xml:space="preserve"> </w:t>
      </w:r>
      <w:r w:rsidRPr="00227F0F">
        <w:t>поддержки</w:t>
      </w:r>
      <w:r w:rsidR="00227F0F" w:rsidRPr="00227F0F">
        <w:t xml:space="preserve"> </w:t>
      </w:r>
      <w:r w:rsidRPr="00227F0F">
        <w:t>в</w:t>
      </w:r>
      <w:r w:rsidR="00227F0F" w:rsidRPr="00227F0F">
        <w:t xml:space="preserve"> </w:t>
      </w:r>
      <w:r w:rsidRPr="00227F0F">
        <w:t>компетентный</w:t>
      </w:r>
      <w:r w:rsidR="00227F0F" w:rsidRPr="00227F0F">
        <w:t xml:space="preserve"> </w:t>
      </w:r>
      <w:r w:rsidRPr="00227F0F">
        <w:t>орган.</w:t>
      </w:r>
      <w:r w:rsidR="00227F0F" w:rsidRPr="00227F0F">
        <w:t xml:space="preserve"> </w:t>
      </w:r>
      <w:r w:rsidRPr="00227F0F">
        <w:t>Дата</w:t>
      </w:r>
      <w:r w:rsidR="00227F0F" w:rsidRPr="00227F0F">
        <w:t xml:space="preserve"> </w:t>
      </w:r>
      <w:r w:rsidRPr="00227F0F">
        <w:t>назначения</w:t>
      </w:r>
      <w:r w:rsidR="00227F0F" w:rsidRPr="00227F0F">
        <w:t xml:space="preserve"> </w:t>
      </w:r>
      <w:r w:rsidRPr="00227F0F">
        <w:t>выплаты</w:t>
      </w:r>
      <w:r w:rsidR="00227F0F" w:rsidRPr="00227F0F">
        <w:t xml:space="preserve"> </w:t>
      </w:r>
      <w:r w:rsidRPr="00227F0F">
        <w:t>зависит</w:t>
      </w:r>
      <w:r w:rsidR="00227F0F" w:rsidRPr="00227F0F">
        <w:t xml:space="preserve"> </w:t>
      </w:r>
      <w:r w:rsidRPr="00227F0F">
        <w:t>от</w:t>
      </w:r>
      <w:r w:rsidR="00227F0F" w:rsidRPr="00227F0F">
        <w:t xml:space="preserve"> </w:t>
      </w:r>
      <w:r w:rsidRPr="00227F0F">
        <w:t>времени,</w:t>
      </w:r>
      <w:r w:rsidR="00227F0F" w:rsidRPr="00227F0F">
        <w:t xml:space="preserve"> </w:t>
      </w:r>
      <w:r w:rsidRPr="00227F0F">
        <w:t>когда</w:t>
      </w:r>
      <w:r w:rsidR="00227F0F" w:rsidRPr="00227F0F">
        <w:t xml:space="preserve"> </w:t>
      </w:r>
      <w:r w:rsidRPr="00227F0F">
        <w:t>было</w:t>
      </w:r>
      <w:r w:rsidR="00227F0F" w:rsidRPr="00227F0F">
        <w:t xml:space="preserve"> </w:t>
      </w:r>
      <w:r w:rsidRPr="00227F0F">
        <w:t>подано</w:t>
      </w:r>
      <w:r w:rsidR="00227F0F" w:rsidRPr="00227F0F">
        <w:t xml:space="preserve"> </w:t>
      </w:r>
      <w:r w:rsidRPr="00227F0F">
        <w:t>заявление.</w:t>
      </w:r>
    </w:p>
    <w:p w:rsidR="0031385B" w:rsidRPr="00227F0F" w:rsidRDefault="00227F0F" w:rsidP="0031385B">
      <w:hyperlink r:id="rId24" w:history="1">
        <w:r w:rsidR="0031385B" w:rsidRPr="00227F0F">
          <w:rPr>
            <w:rStyle w:val="a3"/>
          </w:rPr>
          <w:t>https://deita.ru/article/541463</w:t>
        </w:r>
      </w:hyperlink>
    </w:p>
    <w:p w:rsidR="006A1ACB" w:rsidRPr="00227F0F" w:rsidRDefault="006A1ACB" w:rsidP="006A1ACB">
      <w:pPr>
        <w:pStyle w:val="2"/>
      </w:pPr>
      <w:bookmarkStart w:id="62" w:name="_Toc146089104"/>
      <w:r w:rsidRPr="00227F0F">
        <w:t>Pensnews.ru,</w:t>
      </w:r>
      <w:r w:rsidR="00227F0F" w:rsidRPr="00227F0F">
        <w:t xml:space="preserve"> </w:t>
      </w:r>
      <w:r w:rsidRPr="00227F0F">
        <w:t>19.09.2023,</w:t>
      </w:r>
      <w:r w:rsidR="00227F0F" w:rsidRPr="00227F0F">
        <w:t xml:space="preserve"> </w:t>
      </w:r>
      <w:r w:rsidRPr="00227F0F">
        <w:t>Названы</w:t>
      </w:r>
      <w:r w:rsidR="00227F0F" w:rsidRPr="00227F0F">
        <w:t xml:space="preserve"> </w:t>
      </w:r>
      <w:r w:rsidRPr="00227F0F">
        <w:t>категории</w:t>
      </w:r>
      <w:r w:rsidR="00227F0F" w:rsidRPr="00227F0F">
        <w:t xml:space="preserve"> </w:t>
      </w:r>
      <w:r w:rsidRPr="00227F0F">
        <w:t>граждан,</w:t>
      </w:r>
      <w:r w:rsidR="00227F0F" w:rsidRPr="00227F0F">
        <w:t xml:space="preserve"> </w:t>
      </w:r>
      <w:r w:rsidRPr="00227F0F">
        <w:t>которым</w:t>
      </w:r>
      <w:r w:rsidR="00227F0F" w:rsidRPr="00227F0F">
        <w:t xml:space="preserve"> </w:t>
      </w:r>
      <w:r w:rsidRPr="00227F0F">
        <w:t>в</w:t>
      </w:r>
      <w:r w:rsidR="00227F0F" w:rsidRPr="00227F0F">
        <w:t xml:space="preserve"> </w:t>
      </w:r>
      <w:r w:rsidRPr="00227F0F">
        <w:t>октябре</w:t>
      </w:r>
      <w:r w:rsidR="00227F0F" w:rsidRPr="00227F0F">
        <w:t xml:space="preserve"> </w:t>
      </w:r>
      <w:r w:rsidRPr="00227F0F">
        <w:t>повысят</w:t>
      </w:r>
      <w:r w:rsidR="00227F0F" w:rsidRPr="00227F0F">
        <w:t xml:space="preserve"> </w:t>
      </w:r>
      <w:r w:rsidRPr="00227F0F">
        <w:t>зарплаты</w:t>
      </w:r>
      <w:r w:rsidR="00227F0F" w:rsidRPr="00227F0F">
        <w:t xml:space="preserve"> </w:t>
      </w:r>
      <w:r w:rsidRPr="00227F0F">
        <w:t>и</w:t>
      </w:r>
      <w:r w:rsidR="00227F0F" w:rsidRPr="00227F0F">
        <w:t xml:space="preserve"> </w:t>
      </w:r>
      <w:r w:rsidRPr="00227F0F">
        <w:t>пенсии</w:t>
      </w:r>
      <w:bookmarkEnd w:id="62"/>
    </w:p>
    <w:p w:rsidR="006A1ACB" w:rsidRPr="00227F0F" w:rsidRDefault="006A1ACB" w:rsidP="00227F0F">
      <w:pPr>
        <w:pStyle w:val="3"/>
      </w:pPr>
      <w:bookmarkStart w:id="63" w:name="_Toc146089105"/>
      <w:r w:rsidRPr="00227F0F">
        <w:t>С</w:t>
      </w:r>
      <w:r w:rsidR="00227F0F" w:rsidRPr="00227F0F">
        <w:t xml:space="preserve"> </w:t>
      </w:r>
      <w:r w:rsidRPr="00227F0F">
        <w:t>1</w:t>
      </w:r>
      <w:r w:rsidR="00227F0F" w:rsidRPr="00227F0F">
        <w:t xml:space="preserve"> </w:t>
      </w:r>
      <w:r w:rsidRPr="00227F0F">
        <w:t>октября</w:t>
      </w:r>
      <w:r w:rsidR="00227F0F" w:rsidRPr="00227F0F">
        <w:t xml:space="preserve"> </w:t>
      </w:r>
      <w:r w:rsidRPr="00227F0F">
        <w:t>2023</w:t>
      </w:r>
      <w:r w:rsidR="00227F0F" w:rsidRPr="00227F0F">
        <w:t xml:space="preserve"> </w:t>
      </w:r>
      <w:r w:rsidRPr="00227F0F">
        <w:t>года</w:t>
      </w:r>
      <w:r w:rsidR="00227F0F" w:rsidRPr="00227F0F">
        <w:t xml:space="preserve"> </w:t>
      </w:r>
      <w:r w:rsidRPr="00227F0F">
        <w:t>миллионы</w:t>
      </w:r>
      <w:r w:rsidR="00227F0F" w:rsidRPr="00227F0F">
        <w:t xml:space="preserve"> </w:t>
      </w:r>
      <w:r w:rsidRPr="00227F0F">
        <w:t>россиян</w:t>
      </w:r>
      <w:r w:rsidR="00227F0F" w:rsidRPr="00227F0F">
        <w:t xml:space="preserve"> </w:t>
      </w:r>
      <w:r w:rsidRPr="00227F0F">
        <w:t>ждет</w:t>
      </w:r>
      <w:r w:rsidR="00227F0F" w:rsidRPr="00227F0F">
        <w:t xml:space="preserve"> </w:t>
      </w:r>
      <w:r w:rsidRPr="00227F0F">
        <w:t>радостное</w:t>
      </w:r>
      <w:r w:rsidR="00227F0F" w:rsidRPr="00227F0F">
        <w:t xml:space="preserve"> </w:t>
      </w:r>
      <w:r w:rsidRPr="00227F0F">
        <w:t>событие</w:t>
      </w:r>
      <w:r w:rsidR="00227F0F" w:rsidRPr="00227F0F">
        <w:t xml:space="preserve"> </w:t>
      </w:r>
      <w:r w:rsidRPr="00227F0F">
        <w:t>-</w:t>
      </w:r>
      <w:r w:rsidR="00227F0F" w:rsidRPr="00227F0F">
        <w:t xml:space="preserve"> </w:t>
      </w:r>
      <w:r w:rsidRPr="00227F0F">
        <w:t>им</w:t>
      </w:r>
      <w:r w:rsidR="00227F0F" w:rsidRPr="00227F0F">
        <w:t xml:space="preserve"> </w:t>
      </w:r>
      <w:r w:rsidRPr="00227F0F">
        <w:t>повысят</w:t>
      </w:r>
      <w:r w:rsidR="00227F0F" w:rsidRPr="00227F0F">
        <w:t xml:space="preserve"> </w:t>
      </w:r>
      <w:r w:rsidRPr="00227F0F">
        <w:t>заработные</w:t>
      </w:r>
      <w:r w:rsidR="00227F0F" w:rsidRPr="00227F0F">
        <w:t xml:space="preserve"> </w:t>
      </w:r>
      <w:r w:rsidRPr="00227F0F">
        <w:t>планы</w:t>
      </w:r>
      <w:r w:rsidR="00227F0F" w:rsidRPr="00227F0F">
        <w:t xml:space="preserve"> </w:t>
      </w:r>
      <w:r w:rsidRPr="00227F0F">
        <w:t>и</w:t>
      </w:r>
      <w:r w:rsidR="00227F0F" w:rsidRPr="00227F0F">
        <w:t xml:space="preserve"> </w:t>
      </w:r>
      <w:r w:rsidRPr="00227F0F">
        <w:t>пенсии,</w:t>
      </w:r>
      <w:r w:rsidR="00227F0F" w:rsidRPr="00227F0F">
        <w:t xml:space="preserve"> </w:t>
      </w:r>
      <w:r w:rsidRPr="00227F0F">
        <w:t>пишет</w:t>
      </w:r>
      <w:r w:rsidR="00227F0F" w:rsidRPr="00227F0F">
        <w:t xml:space="preserve"> </w:t>
      </w:r>
      <w:r w:rsidRPr="00227F0F">
        <w:t>Pensnews.ru.</w:t>
      </w:r>
      <w:r w:rsidR="00227F0F" w:rsidRPr="00227F0F">
        <w:t xml:space="preserve"> </w:t>
      </w:r>
      <w:r w:rsidRPr="00227F0F">
        <w:t>Речь</w:t>
      </w:r>
      <w:r w:rsidR="00227F0F" w:rsidRPr="00227F0F">
        <w:t xml:space="preserve"> </w:t>
      </w:r>
      <w:r w:rsidRPr="00227F0F">
        <w:t>идет</w:t>
      </w:r>
      <w:r w:rsidR="00227F0F" w:rsidRPr="00227F0F">
        <w:t xml:space="preserve"> </w:t>
      </w:r>
      <w:r w:rsidRPr="00227F0F">
        <w:t>об</w:t>
      </w:r>
      <w:r w:rsidR="00227F0F" w:rsidRPr="00227F0F">
        <w:t xml:space="preserve"> </w:t>
      </w:r>
      <w:r w:rsidRPr="00227F0F">
        <w:t>индексации</w:t>
      </w:r>
      <w:r w:rsidR="00227F0F" w:rsidRPr="00227F0F">
        <w:t xml:space="preserve"> </w:t>
      </w:r>
      <w:r w:rsidRPr="00227F0F">
        <w:t>зарплат</w:t>
      </w:r>
      <w:r w:rsidR="00227F0F" w:rsidRPr="00227F0F">
        <w:t xml:space="preserve"> </w:t>
      </w:r>
      <w:r w:rsidRPr="00227F0F">
        <w:t>ряду</w:t>
      </w:r>
      <w:r w:rsidR="00227F0F" w:rsidRPr="00227F0F">
        <w:t xml:space="preserve"> </w:t>
      </w:r>
      <w:r w:rsidRPr="00227F0F">
        <w:t>работникам</w:t>
      </w:r>
      <w:r w:rsidR="00227F0F" w:rsidRPr="00227F0F">
        <w:t xml:space="preserve"> </w:t>
      </w:r>
      <w:r w:rsidRPr="00227F0F">
        <w:t>бюджетной</w:t>
      </w:r>
      <w:r w:rsidR="00227F0F" w:rsidRPr="00227F0F">
        <w:t xml:space="preserve"> </w:t>
      </w:r>
      <w:r w:rsidRPr="00227F0F">
        <w:t>сферы,</w:t>
      </w:r>
      <w:r w:rsidR="00227F0F" w:rsidRPr="00227F0F">
        <w:t xml:space="preserve"> </w:t>
      </w:r>
      <w:r w:rsidRPr="00227F0F">
        <w:t>а</w:t>
      </w:r>
      <w:r w:rsidR="00227F0F" w:rsidRPr="00227F0F">
        <w:t xml:space="preserve"> </w:t>
      </w:r>
      <w:r w:rsidRPr="00227F0F">
        <w:t>также</w:t>
      </w:r>
      <w:r w:rsidR="00227F0F" w:rsidRPr="00227F0F">
        <w:t xml:space="preserve"> </w:t>
      </w:r>
      <w:r w:rsidRPr="00227F0F">
        <w:t>силовиков,</w:t>
      </w:r>
      <w:r w:rsidR="00227F0F" w:rsidRPr="00227F0F">
        <w:t xml:space="preserve"> </w:t>
      </w:r>
      <w:r w:rsidRPr="00227F0F">
        <w:t>в</w:t>
      </w:r>
      <w:r w:rsidR="00227F0F" w:rsidRPr="00227F0F">
        <w:t xml:space="preserve"> </w:t>
      </w:r>
      <w:r w:rsidRPr="00227F0F">
        <w:t>том</w:t>
      </w:r>
      <w:r w:rsidR="00227F0F" w:rsidRPr="00227F0F">
        <w:t xml:space="preserve"> </w:t>
      </w:r>
      <w:r w:rsidRPr="00227F0F">
        <w:t>числе</w:t>
      </w:r>
      <w:r w:rsidR="00227F0F" w:rsidRPr="00227F0F">
        <w:t xml:space="preserve"> </w:t>
      </w:r>
      <w:r w:rsidRPr="00227F0F">
        <w:t>и</w:t>
      </w:r>
      <w:r w:rsidR="00227F0F" w:rsidRPr="00227F0F">
        <w:t xml:space="preserve"> </w:t>
      </w:r>
      <w:r w:rsidRPr="00227F0F">
        <w:t>пенсионеров,</w:t>
      </w:r>
      <w:r w:rsidR="00227F0F" w:rsidRPr="00227F0F">
        <w:t xml:space="preserve"> </w:t>
      </w:r>
      <w:r w:rsidRPr="00227F0F">
        <w:t>приписанных</w:t>
      </w:r>
      <w:r w:rsidR="00227F0F" w:rsidRPr="00227F0F">
        <w:t xml:space="preserve"> </w:t>
      </w:r>
      <w:r w:rsidRPr="00227F0F">
        <w:t>к</w:t>
      </w:r>
      <w:r w:rsidR="00227F0F" w:rsidRPr="00227F0F">
        <w:t xml:space="preserve"> </w:t>
      </w:r>
      <w:r w:rsidRPr="00227F0F">
        <w:t>этим</w:t>
      </w:r>
      <w:r w:rsidR="00227F0F" w:rsidRPr="00227F0F">
        <w:t xml:space="preserve"> </w:t>
      </w:r>
      <w:r w:rsidRPr="00227F0F">
        <w:t>структурам.</w:t>
      </w:r>
      <w:bookmarkEnd w:id="63"/>
    </w:p>
    <w:p w:rsidR="006A1ACB" w:rsidRPr="00227F0F" w:rsidRDefault="006A1ACB" w:rsidP="006A1ACB">
      <w:r w:rsidRPr="00227F0F">
        <w:t>В</w:t>
      </w:r>
      <w:r w:rsidR="00227F0F" w:rsidRPr="00227F0F">
        <w:t xml:space="preserve"> </w:t>
      </w:r>
      <w:r w:rsidRPr="00227F0F">
        <w:t>частности,</w:t>
      </w:r>
      <w:r w:rsidR="00227F0F" w:rsidRPr="00227F0F">
        <w:t xml:space="preserve"> </w:t>
      </w:r>
      <w:r w:rsidRPr="00227F0F">
        <w:t>сообщается,</w:t>
      </w:r>
      <w:r w:rsidR="00227F0F" w:rsidRPr="00227F0F">
        <w:t xml:space="preserve"> </w:t>
      </w:r>
      <w:r w:rsidRPr="00227F0F">
        <w:t>что</w:t>
      </w:r>
      <w:r w:rsidR="00227F0F" w:rsidRPr="00227F0F">
        <w:t xml:space="preserve"> </w:t>
      </w:r>
      <w:r w:rsidRPr="00227F0F">
        <w:t>бюджетников</w:t>
      </w:r>
      <w:r w:rsidR="00227F0F" w:rsidRPr="00227F0F">
        <w:t xml:space="preserve"> </w:t>
      </w:r>
      <w:r w:rsidRPr="00227F0F">
        <w:t>с</w:t>
      </w:r>
      <w:r w:rsidR="00227F0F" w:rsidRPr="00227F0F">
        <w:t xml:space="preserve"> </w:t>
      </w:r>
      <w:r w:rsidRPr="00227F0F">
        <w:t>1</w:t>
      </w:r>
      <w:r w:rsidR="00227F0F" w:rsidRPr="00227F0F">
        <w:t xml:space="preserve"> </w:t>
      </w:r>
      <w:r w:rsidRPr="00227F0F">
        <w:t>октября</w:t>
      </w:r>
      <w:r w:rsidR="00227F0F" w:rsidRPr="00227F0F">
        <w:t xml:space="preserve"> </w:t>
      </w:r>
      <w:r w:rsidRPr="00227F0F">
        <w:t>ожидает</w:t>
      </w:r>
      <w:r w:rsidR="00227F0F" w:rsidRPr="00227F0F">
        <w:t xml:space="preserve"> </w:t>
      </w:r>
      <w:r w:rsidRPr="00227F0F">
        <w:t>индексация</w:t>
      </w:r>
      <w:r w:rsidR="00227F0F" w:rsidRPr="00227F0F">
        <w:t xml:space="preserve"> </w:t>
      </w:r>
      <w:r w:rsidRPr="00227F0F">
        <w:t>заработной</w:t>
      </w:r>
      <w:r w:rsidR="00227F0F" w:rsidRPr="00227F0F">
        <w:t xml:space="preserve"> </w:t>
      </w:r>
      <w:r w:rsidRPr="00227F0F">
        <w:t>платы</w:t>
      </w:r>
      <w:r w:rsidR="00227F0F" w:rsidRPr="00227F0F">
        <w:t xml:space="preserve"> </w:t>
      </w:r>
      <w:r w:rsidRPr="00227F0F">
        <w:t>на</w:t>
      </w:r>
      <w:r w:rsidR="00227F0F" w:rsidRPr="00227F0F">
        <w:t xml:space="preserve"> </w:t>
      </w:r>
      <w:r w:rsidRPr="00227F0F">
        <w:t>5,5</w:t>
      </w:r>
      <w:r w:rsidR="00227F0F" w:rsidRPr="00227F0F">
        <w:t xml:space="preserve"> </w:t>
      </w:r>
      <w:r w:rsidRPr="00227F0F">
        <w:t>процентов.</w:t>
      </w:r>
    </w:p>
    <w:p w:rsidR="006A1ACB" w:rsidRPr="00227F0F" w:rsidRDefault="006A1ACB" w:rsidP="006A1ACB">
      <w:r w:rsidRPr="00227F0F">
        <w:t>К</w:t>
      </w:r>
      <w:r w:rsidR="00227F0F" w:rsidRPr="00227F0F">
        <w:t xml:space="preserve"> </w:t>
      </w:r>
      <w:r w:rsidRPr="00227F0F">
        <w:t>таковым</w:t>
      </w:r>
      <w:r w:rsidR="00227F0F" w:rsidRPr="00227F0F">
        <w:t xml:space="preserve"> </w:t>
      </w:r>
      <w:r w:rsidRPr="00227F0F">
        <w:t>относятся</w:t>
      </w:r>
      <w:r w:rsidR="00227F0F" w:rsidRPr="00227F0F">
        <w:t xml:space="preserve"> </w:t>
      </w:r>
      <w:r w:rsidRPr="00227F0F">
        <w:t>работники</w:t>
      </w:r>
      <w:r w:rsidR="00227F0F" w:rsidRPr="00227F0F">
        <w:t xml:space="preserve"> </w:t>
      </w:r>
      <w:r w:rsidRPr="00227F0F">
        <w:t>медицинских</w:t>
      </w:r>
      <w:r w:rsidR="00227F0F" w:rsidRPr="00227F0F">
        <w:t xml:space="preserve"> </w:t>
      </w:r>
      <w:r w:rsidRPr="00227F0F">
        <w:t>учреждений,</w:t>
      </w:r>
      <w:r w:rsidR="00227F0F" w:rsidRPr="00227F0F">
        <w:t xml:space="preserve"> </w:t>
      </w:r>
      <w:r w:rsidRPr="00227F0F">
        <w:t>учреждений</w:t>
      </w:r>
      <w:r w:rsidR="00227F0F" w:rsidRPr="00227F0F">
        <w:t xml:space="preserve"> </w:t>
      </w:r>
      <w:r w:rsidRPr="00227F0F">
        <w:t>культуры</w:t>
      </w:r>
      <w:r w:rsidR="00227F0F" w:rsidRPr="00227F0F">
        <w:t xml:space="preserve"> </w:t>
      </w:r>
      <w:r w:rsidRPr="00227F0F">
        <w:t>и</w:t>
      </w:r>
      <w:r w:rsidR="00227F0F" w:rsidRPr="00227F0F">
        <w:t xml:space="preserve"> </w:t>
      </w:r>
      <w:r w:rsidRPr="00227F0F">
        <w:t>спорта,</w:t>
      </w:r>
      <w:r w:rsidR="00227F0F" w:rsidRPr="00227F0F">
        <w:t xml:space="preserve"> </w:t>
      </w:r>
      <w:r w:rsidRPr="00227F0F">
        <w:t>государственных</w:t>
      </w:r>
      <w:r w:rsidR="00227F0F" w:rsidRPr="00227F0F">
        <w:t xml:space="preserve"> </w:t>
      </w:r>
      <w:r w:rsidRPr="00227F0F">
        <w:t>образовательных</w:t>
      </w:r>
      <w:r w:rsidR="00227F0F" w:rsidRPr="00227F0F">
        <w:t xml:space="preserve"> </w:t>
      </w:r>
      <w:r w:rsidRPr="00227F0F">
        <w:t>учреждений,</w:t>
      </w:r>
      <w:r w:rsidR="00227F0F" w:rsidRPr="00227F0F">
        <w:t xml:space="preserve"> </w:t>
      </w:r>
      <w:r w:rsidRPr="00227F0F">
        <w:t>государственных</w:t>
      </w:r>
      <w:r w:rsidR="00227F0F" w:rsidRPr="00227F0F">
        <w:t xml:space="preserve"> </w:t>
      </w:r>
      <w:r w:rsidRPr="00227F0F">
        <w:t>и</w:t>
      </w:r>
      <w:r w:rsidR="00227F0F" w:rsidRPr="00227F0F">
        <w:t xml:space="preserve"> </w:t>
      </w:r>
      <w:r w:rsidRPr="00227F0F">
        <w:t>муниципальных</w:t>
      </w:r>
      <w:r w:rsidR="00227F0F" w:rsidRPr="00227F0F">
        <w:t xml:space="preserve"> </w:t>
      </w:r>
      <w:r w:rsidRPr="00227F0F">
        <w:t>органов</w:t>
      </w:r>
      <w:r w:rsidR="00227F0F" w:rsidRPr="00227F0F">
        <w:t xml:space="preserve"> </w:t>
      </w:r>
      <w:r w:rsidRPr="00227F0F">
        <w:t>за</w:t>
      </w:r>
      <w:r w:rsidR="00227F0F" w:rsidRPr="00227F0F">
        <w:t xml:space="preserve"> </w:t>
      </w:r>
      <w:r w:rsidRPr="00227F0F">
        <w:t>исключением</w:t>
      </w:r>
      <w:r w:rsidR="00227F0F" w:rsidRPr="00227F0F">
        <w:t xml:space="preserve"> </w:t>
      </w:r>
      <w:r w:rsidRPr="00227F0F">
        <w:t>госслужащих.</w:t>
      </w:r>
    </w:p>
    <w:p w:rsidR="006A1ACB" w:rsidRPr="00227F0F" w:rsidRDefault="006A1ACB" w:rsidP="006A1ACB">
      <w:r w:rsidRPr="00227F0F">
        <w:t>На</w:t>
      </w:r>
      <w:r w:rsidR="00227F0F" w:rsidRPr="00227F0F">
        <w:t xml:space="preserve"> </w:t>
      </w:r>
      <w:r w:rsidRPr="00227F0F">
        <w:t>10,5</w:t>
      </w:r>
      <w:r w:rsidR="00227F0F" w:rsidRPr="00227F0F">
        <w:t xml:space="preserve"> </w:t>
      </w:r>
      <w:r w:rsidRPr="00227F0F">
        <w:t>процентов</w:t>
      </w:r>
      <w:r w:rsidR="00227F0F" w:rsidRPr="00227F0F">
        <w:t xml:space="preserve"> </w:t>
      </w:r>
      <w:r w:rsidRPr="00227F0F">
        <w:t>будут</w:t>
      </w:r>
      <w:r w:rsidR="00227F0F" w:rsidRPr="00227F0F">
        <w:t xml:space="preserve"> </w:t>
      </w:r>
      <w:r w:rsidRPr="00227F0F">
        <w:t>проиндексированы</w:t>
      </w:r>
      <w:r w:rsidR="00227F0F" w:rsidRPr="00227F0F">
        <w:t xml:space="preserve"> </w:t>
      </w:r>
      <w:r w:rsidRPr="00227F0F">
        <w:t>с</w:t>
      </w:r>
      <w:r w:rsidR="00227F0F" w:rsidRPr="00227F0F">
        <w:t xml:space="preserve"> </w:t>
      </w:r>
      <w:r w:rsidRPr="00227F0F">
        <w:t>1</w:t>
      </w:r>
      <w:r w:rsidR="00227F0F" w:rsidRPr="00227F0F">
        <w:t xml:space="preserve"> </w:t>
      </w:r>
      <w:r w:rsidRPr="00227F0F">
        <w:t>же</w:t>
      </w:r>
      <w:r w:rsidR="00227F0F" w:rsidRPr="00227F0F">
        <w:t xml:space="preserve"> </w:t>
      </w:r>
      <w:r w:rsidRPr="00227F0F">
        <w:t>октября</w:t>
      </w:r>
      <w:r w:rsidR="00227F0F" w:rsidRPr="00227F0F">
        <w:t xml:space="preserve"> </w:t>
      </w:r>
      <w:r w:rsidRPr="00227F0F">
        <w:t>оклады</w:t>
      </w:r>
      <w:r w:rsidR="00227F0F" w:rsidRPr="00227F0F">
        <w:t xml:space="preserve"> </w:t>
      </w:r>
      <w:r w:rsidRPr="00227F0F">
        <w:t>военных.</w:t>
      </w:r>
    </w:p>
    <w:p w:rsidR="006A1ACB" w:rsidRPr="00227F0F" w:rsidRDefault="006A1ACB" w:rsidP="006A1ACB">
      <w:r w:rsidRPr="00227F0F">
        <w:t>Причем</w:t>
      </w:r>
      <w:r w:rsidR="00227F0F" w:rsidRPr="00227F0F">
        <w:t xml:space="preserve"> </w:t>
      </w:r>
      <w:r w:rsidRPr="00227F0F">
        <w:t>тут</w:t>
      </w:r>
      <w:r w:rsidR="00227F0F" w:rsidRPr="00227F0F">
        <w:t xml:space="preserve"> </w:t>
      </w:r>
      <w:r w:rsidRPr="00227F0F">
        <w:t>речь</w:t>
      </w:r>
      <w:r w:rsidR="00227F0F" w:rsidRPr="00227F0F">
        <w:t xml:space="preserve"> </w:t>
      </w:r>
      <w:r w:rsidRPr="00227F0F">
        <w:t>идет</w:t>
      </w:r>
      <w:r w:rsidR="00227F0F" w:rsidRPr="00227F0F">
        <w:t xml:space="preserve"> </w:t>
      </w:r>
      <w:r w:rsidRPr="00227F0F">
        <w:t>и</w:t>
      </w:r>
      <w:r w:rsidR="00227F0F" w:rsidRPr="00227F0F">
        <w:t xml:space="preserve"> </w:t>
      </w:r>
      <w:r w:rsidRPr="00227F0F">
        <w:t>о</w:t>
      </w:r>
      <w:r w:rsidR="00227F0F" w:rsidRPr="00227F0F">
        <w:t xml:space="preserve"> </w:t>
      </w:r>
      <w:r w:rsidRPr="00227F0F">
        <w:t>контрактниках,</w:t>
      </w:r>
      <w:r w:rsidR="00227F0F" w:rsidRPr="00227F0F">
        <w:t xml:space="preserve"> </w:t>
      </w:r>
      <w:r w:rsidRPr="00227F0F">
        <w:t>и</w:t>
      </w:r>
      <w:r w:rsidR="00227F0F" w:rsidRPr="00227F0F">
        <w:t xml:space="preserve"> </w:t>
      </w:r>
      <w:r w:rsidRPr="00227F0F">
        <w:t>о</w:t>
      </w:r>
      <w:r w:rsidR="00227F0F" w:rsidRPr="00227F0F">
        <w:t xml:space="preserve"> </w:t>
      </w:r>
      <w:r w:rsidRPr="00227F0F">
        <w:t>призывниках,</w:t>
      </w:r>
      <w:r w:rsidR="00227F0F" w:rsidRPr="00227F0F">
        <w:t xml:space="preserve"> </w:t>
      </w:r>
      <w:r w:rsidRPr="00227F0F">
        <w:t>и</w:t>
      </w:r>
      <w:r w:rsidR="00227F0F" w:rsidRPr="00227F0F">
        <w:t xml:space="preserve"> </w:t>
      </w:r>
      <w:r w:rsidRPr="00227F0F">
        <w:t>о</w:t>
      </w:r>
      <w:r w:rsidR="00227F0F" w:rsidRPr="00227F0F">
        <w:t xml:space="preserve"> </w:t>
      </w:r>
      <w:r w:rsidRPr="00227F0F">
        <w:t>служащих</w:t>
      </w:r>
      <w:r w:rsidR="00227F0F" w:rsidRPr="00227F0F">
        <w:t xml:space="preserve"> </w:t>
      </w:r>
      <w:r w:rsidRPr="00227F0F">
        <w:t>Росгвардии,</w:t>
      </w:r>
      <w:r w:rsidR="00227F0F" w:rsidRPr="00227F0F">
        <w:t xml:space="preserve"> </w:t>
      </w:r>
      <w:r w:rsidRPr="00227F0F">
        <w:t>полиции,</w:t>
      </w:r>
      <w:r w:rsidR="00227F0F" w:rsidRPr="00227F0F">
        <w:t xml:space="preserve"> </w:t>
      </w:r>
      <w:r w:rsidRPr="00227F0F">
        <w:t>органов</w:t>
      </w:r>
      <w:r w:rsidR="00227F0F" w:rsidRPr="00227F0F">
        <w:t xml:space="preserve"> </w:t>
      </w:r>
      <w:r w:rsidRPr="00227F0F">
        <w:t>ФСИН,</w:t>
      </w:r>
      <w:r w:rsidR="00227F0F" w:rsidRPr="00227F0F">
        <w:t xml:space="preserve"> </w:t>
      </w:r>
      <w:r w:rsidRPr="00227F0F">
        <w:t>противопожарной</w:t>
      </w:r>
      <w:r w:rsidR="00227F0F" w:rsidRPr="00227F0F">
        <w:t xml:space="preserve"> </w:t>
      </w:r>
      <w:r w:rsidRPr="00227F0F">
        <w:t>службы,</w:t>
      </w:r>
      <w:r w:rsidR="00227F0F" w:rsidRPr="00227F0F">
        <w:t xml:space="preserve"> </w:t>
      </w:r>
      <w:r w:rsidRPr="00227F0F">
        <w:t>таможенных</w:t>
      </w:r>
      <w:r w:rsidR="00227F0F" w:rsidRPr="00227F0F">
        <w:t xml:space="preserve"> </w:t>
      </w:r>
      <w:r w:rsidRPr="00227F0F">
        <w:t>органов,</w:t>
      </w:r>
      <w:r w:rsidR="00227F0F" w:rsidRPr="00227F0F">
        <w:t xml:space="preserve"> </w:t>
      </w:r>
      <w:r w:rsidRPr="00227F0F">
        <w:t>органов</w:t>
      </w:r>
      <w:r w:rsidR="00227F0F" w:rsidRPr="00227F0F">
        <w:t xml:space="preserve"> </w:t>
      </w:r>
      <w:r w:rsidRPr="00227F0F">
        <w:t>федеральной</w:t>
      </w:r>
      <w:r w:rsidR="00227F0F" w:rsidRPr="00227F0F">
        <w:t xml:space="preserve"> </w:t>
      </w:r>
      <w:r w:rsidRPr="00227F0F">
        <w:t>фельдъегерской</w:t>
      </w:r>
      <w:r w:rsidR="00227F0F" w:rsidRPr="00227F0F">
        <w:t xml:space="preserve"> </w:t>
      </w:r>
      <w:r w:rsidRPr="00227F0F">
        <w:t>связи</w:t>
      </w:r>
      <w:r w:rsidR="00227F0F" w:rsidRPr="00227F0F">
        <w:t xml:space="preserve"> </w:t>
      </w:r>
      <w:r w:rsidRPr="00227F0F">
        <w:t>и</w:t>
      </w:r>
      <w:r w:rsidR="00227F0F" w:rsidRPr="00227F0F">
        <w:t xml:space="preserve"> </w:t>
      </w:r>
      <w:r w:rsidRPr="00227F0F">
        <w:t>сотрудников</w:t>
      </w:r>
      <w:r w:rsidR="00227F0F" w:rsidRPr="00227F0F">
        <w:t xml:space="preserve"> </w:t>
      </w:r>
      <w:r w:rsidRPr="00227F0F">
        <w:t>иных</w:t>
      </w:r>
      <w:r w:rsidR="00227F0F" w:rsidRPr="00227F0F">
        <w:t xml:space="preserve"> </w:t>
      </w:r>
      <w:r w:rsidRPr="00227F0F">
        <w:t>органов</w:t>
      </w:r>
      <w:r w:rsidR="00227F0F" w:rsidRPr="00227F0F">
        <w:t xml:space="preserve"> </w:t>
      </w:r>
      <w:r w:rsidRPr="00227F0F">
        <w:t>власти.</w:t>
      </w:r>
    </w:p>
    <w:p w:rsidR="006A1ACB" w:rsidRPr="00227F0F" w:rsidRDefault="006A1ACB" w:rsidP="006A1ACB">
      <w:r w:rsidRPr="00227F0F">
        <w:t>На</w:t>
      </w:r>
      <w:r w:rsidR="00227F0F" w:rsidRPr="00227F0F">
        <w:t xml:space="preserve"> </w:t>
      </w:r>
      <w:r w:rsidRPr="00227F0F">
        <w:t>аналогичный</w:t>
      </w:r>
      <w:r w:rsidR="00227F0F" w:rsidRPr="00227F0F">
        <w:t xml:space="preserve"> </w:t>
      </w:r>
      <w:r w:rsidRPr="00227F0F">
        <w:t>процент</w:t>
      </w:r>
      <w:r w:rsidR="00227F0F" w:rsidRPr="00227F0F">
        <w:t xml:space="preserve"> </w:t>
      </w:r>
      <w:r w:rsidRPr="00227F0F">
        <w:t>будут</w:t>
      </w:r>
      <w:r w:rsidR="00227F0F" w:rsidRPr="00227F0F">
        <w:t xml:space="preserve"> </w:t>
      </w:r>
      <w:r w:rsidRPr="00227F0F">
        <w:t>проиндексированы</w:t>
      </w:r>
      <w:r w:rsidR="00227F0F" w:rsidRPr="00227F0F">
        <w:t xml:space="preserve"> </w:t>
      </w:r>
      <w:r w:rsidRPr="00227F0F">
        <w:t>и</w:t>
      </w:r>
      <w:r w:rsidR="00227F0F" w:rsidRPr="00227F0F">
        <w:t xml:space="preserve"> </w:t>
      </w:r>
      <w:r w:rsidRPr="00227F0F">
        <w:t>пенсии</w:t>
      </w:r>
      <w:r w:rsidR="00227F0F" w:rsidRPr="00227F0F">
        <w:t xml:space="preserve"> </w:t>
      </w:r>
      <w:r w:rsidRPr="00227F0F">
        <w:t>бывших</w:t>
      </w:r>
      <w:r w:rsidR="00227F0F" w:rsidRPr="00227F0F">
        <w:t xml:space="preserve"> </w:t>
      </w:r>
      <w:r w:rsidRPr="00227F0F">
        <w:t>силовиков.</w:t>
      </w:r>
      <w:r w:rsidR="00227F0F" w:rsidRPr="00227F0F">
        <w:t xml:space="preserve"> </w:t>
      </w:r>
    </w:p>
    <w:p w:rsidR="00260244" w:rsidRPr="00227F0F" w:rsidRDefault="00260244" w:rsidP="00260244">
      <w:pPr>
        <w:pStyle w:val="2"/>
      </w:pPr>
      <w:bookmarkStart w:id="64" w:name="_Toc146089106"/>
      <w:r w:rsidRPr="00227F0F">
        <w:lastRenderedPageBreak/>
        <w:t>Регионы</w:t>
      </w:r>
      <w:r w:rsidR="00227F0F" w:rsidRPr="00227F0F">
        <w:t xml:space="preserve"> </w:t>
      </w:r>
      <w:r w:rsidRPr="00227F0F">
        <w:t>России,</w:t>
      </w:r>
      <w:r w:rsidR="00227F0F" w:rsidRPr="00227F0F">
        <w:t xml:space="preserve"> </w:t>
      </w:r>
      <w:r w:rsidRPr="00227F0F">
        <w:t>19.09.2023,</w:t>
      </w:r>
      <w:r w:rsidR="00227F0F" w:rsidRPr="00227F0F">
        <w:t xml:space="preserve"> </w:t>
      </w:r>
      <w:r w:rsidRPr="00227F0F">
        <w:t>Галатея</w:t>
      </w:r>
      <w:r w:rsidR="00227F0F" w:rsidRPr="00227F0F">
        <w:t xml:space="preserve"> </w:t>
      </w:r>
      <w:r w:rsidRPr="00227F0F">
        <w:t>ПЕТРОВА,</w:t>
      </w:r>
      <w:r w:rsidR="00227F0F" w:rsidRPr="00227F0F">
        <w:t xml:space="preserve"> </w:t>
      </w:r>
      <w:r w:rsidRPr="00227F0F">
        <w:t>ПФР,</w:t>
      </w:r>
      <w:r w:rsidR="00227F0F" w:rsidRPr="00227F0F">
        <w:t xml:space="preserve"> </w:t>
      </w:r>
      <w:r w:rsidRPr="00227F0F">
        <w:t>ЦБ:</w:t>
      </w:r>
      <w:r w:rsidR="00227F0F" w:rsidRPr="00227F0F">
        <w:t xml:space="preserve"> </w:t>
      </w:r>
      <w:r w:rsidRPr="00227F0F">
        <w:t>два</w:t>
      </w:r>
      <w:r w:rsidR="00227F0F" w:rsidRPr="00227F0F">
        <w:t xml:space="preserve"> </w:t>
      </w:r>
      <w:r w:rsidRPr="00227F0F">
        <w:t>нанайских</w:t>
      </w:r>
      <w:r w:rsidR="00227F0F" w:rsidRPr="00227F0F">
        <w:t xml:space="preserve"> </w:t>
      </w:r>
      <w:r w:rsidRPr="00227F0F">
        <w:t>мальчика,</w:t>
      </w:r>
      <w:r w:rsidR="00227F0F" w:rsidRPr="00227F0F">
        <w:t xml:space="preserve"> </w:t>
      </w:r>
      <w:r w:rsidRPr="00227F0F">
        <w:t>и</w:t>
      </w:r>
      <w:r w:rsidR="00227F0F" w:rsidRPr="00227F0F">
        <w:t xml:space="preserve"> </w:t>
      </w:r>
      <w:r w:rsidRPr="00227F0F">
        <w:t>оба</w:t>
      </w:r>
      <w:r w:rsidR="00227F0F" w:rsidRPr="00227F0F">
        <w:t xml:space="preserve"> - </w:t>
      </w:r>
      <w:r w:rsidRPr="00227F0F">
        <w:t>лишние!</w:t>
      </w:r>
      <w:bookmarkEnd w:id="64"/>
      <w:r w:rsidR="00227F0F" w:rsidRPr="00227F0F">
        <w:t xml:space="preserve"> </w:t>
      </w:r>
    </w:p>
    <w:p w:rsidR="00260244" w:rsidRPr="00227F0F" w:rsidRDefault="00260244" w:rsidP="00227F0F">
      <w:pPr>
        <w:pStyle w:val="3"/>
      </w:pPr>
      <w:bookmarkStart w:id="65" w:name="_Toc146089107"/>
      <w:r w:rsidRPr="00227F0F">
        <w:t>ПФР</w:t>
      </w:r>
      <w:r w:rsidR="00227F0F" w:rsidRPr="00227F0F">
        <w:t xml:space="preserve"> </w:t>
      </w:r>
      <w:r w:rsidRPr="00227F0F">
        <w:t>был</w:t>
      </w:r>
      <w:r w:rsidR="00227F0F" w:rsidRPr="00227F0F">
        <w:t xml:space="preserve"> </w:t>
      </w:r>
      <w:r w:rsidRPr="00227F0F">
        <w:t>создан</w:t>
      </w:r>
      <w:r w:rsidR="00227F0F" w:rsidRPr="00227F0F">
        <w:t xml:space="preserve"> </w:t>
      </w:r>
      <w:r w:rsidRPr="00227F0F">
        <w:t>для</w:t>
      </w:r>
      <w:r w:rsidR="00227F0F" w:rsidRPr="00227F0F">
        <w:t xml:space="preserve"> </w:t>
      </w:r>
      <w:r w:rsidRPr="00227F0F">
        <w:t>того,</w:t>
      </w:r>
      <w:r w:rsidR="00227F0F" w:rsidRPr="00227F0F">
        <w:t xml:space="preserve"> </w:t>
      </w:r>
      <w:r w:rsidRPr="00227F0F">
        <w:t>чтобы</w:t>
      </w:r>
      <w:r w:rsidR="00227F0F" w:rsidRPr="00227F0F">
        <w:t xml:space="preserve"> </w:t>
      </w:r>
      <w:r w:rsidRPr="00227F0F">
        <w:t>централизованно</w:t>
      </w:r>
      <w:r w:rsidR="00227F0F" w:rsidRPr="00227F0F">
        <w:t xml:space="preserve"> </w:t>
      </w:r>
      <w:r w:rsidRPr="00227F0F">
        <w:t>копить</w:t>
      </w:r>
      <w:r w:rsidR="00227F0F" w:rsidRPr="00227F0F">
        <w:t xml:space="preserve"> </w:t>
      </w:r>
      <w:r w:rsidRPr="00227F0F">
        <w:t>пенсионные</w:t>
      </w:r>
      <w:r w:rsidR="00227F0F" w:rsidRPr="00227F0F">
        <w:t xml:space="preserve"> </w:t>
      </w:r>
      <w:r w:rsidRPr="00227F0F">
        <w:t>деньги,</w:t>
      </w:r>
      <w:r w:rsidR="00227F0F" w:rsidRPr="00227F0F">
        <w:t xml:space="preserve"> </w:t>
      </w:r>
      <w:r w:rsidRPr="00227F0F">
        <w:t>а</w:t>
      </w:r>
      <w:r w:rsidR="00227F0F" w:rsidRPr="00227F0F">
        <w:t xml:space="preserve"> </w:t>
      </w:r>
      <w:r w:rsidRPr="00227F0F">
        <w:t>ЦБР</w:t>
      </w:r>
      <w:r w:rsidR="00227F0F" w:rsidRPr="00227F0F">
        <w:t xml:space="preserve"> </w:t>
      </w:r>
      <w:r w:rsidRPr="00227F0F">
        <w:t>главным</w:t>
      </w:r>
      <w:r w:rsidR="00227F0F" w:rsidRPr="00227F0F">
        <w:t xml:space="preserve"> </w:t>
      </w:r>
      <w:r w:rsidRPr="00227F0F">
        <w:t>для</w:t>
      </w:r>
      <w:r w:rsidR="00227F0F" w:rsidRPr="00227F0F">
        <w:t xml:space="preserve"> </w:t>
      </w:r>
      <w:r w:rsidRPr="00227F0F">
        <w:t>себя</w:t>
      </w:r>
      <w:r w:rsidR="00227F0F" w:rsidRPr="00227F0F">
        <w:t xml:space="preserve"> </w:t>
      </w:r>
      <w:r w:rsidRPr="00227F0F">
        <w:t>считает</w:t>
      </w:r>
      <w:r w:rsidR="00227F0F" w:rsidRPr="00227F0F">
        <w:t xml:space="preserve"> </w:t>
      </w:r>
      <w:r w:rsidRPr="00227F0F">
        <w:t>их</w:t>
      </w:r>
      <w:r w:rsidR="00227F0F" w:rsidRPr="00227F0F">
        <w:t xml:space="preserve"> </w:t>
      </w:r>
      <w:r w:rsidRPr="00227F0F">
        <w:t>уничтожение.</w:t>
      </w:r>
      <w:r w:rsidR="00227F0F" w:rsidRPr="00227F0F">
        <w:t xml:space="preserve"> </w:t>
      </w:r>
      <w:r w:rsidRPr="00227F0F">
        <w:t>И</w:t>
      </w:r>
      <w:r w:rsidR="00227F0F" w:rsidRPr="00227F0F">
        <w:t xml:space="preserve"> </w:t>
      </w:r>
      <w:r w:rsidRPr="00227F0F">
        <w:t>сейчас</w:t>
      </w:r>
      <w:r w:rsidR="00227F0F" w:rsidRPr="00227F0F">
        <w:t xml:space="preserve"> </w:t>
      </w:r>
      <w:r w:rsidRPr="00227F0F">
        <w:t>все</w:t>
      </w:r>
      <w:r w:rsidR="00227F0F" w:rsidRPr="00227F0F">
        <w:t xml:space="preserve"> </w:t>
      </w:r>
      <w:r w:rsidRPr="00227F0F">
        <w:t>напряж</w:t>
      </w:r>
      <w:r w:rsidR="00227F0F" w:rsidRPr="00227F0F">
        <w:t>е</w:t>
      </w:r>
      <w:r w:rsidRPr="00227F0F">
        <w:t>нно</w:t>
      </w:r>
      <w:r w:rsidR="00227F0F" w:rsidRPr="00227F0F">
        <w:t xml:space="preserve"> </w:t>
      </w:r>
      <w:r w:rsidRPr="00227F0F">
        <w:t>следят:</w:t>
      </w:r>
      <w:r w:rsidR="00227F0F" w:rsidRPr="00227F0F">
        <w:t xml:space="preserve"> </w:t>
      </w:r>
      <w:r w:rsidRPr="00227F0F">
        <w:t>кто</w:t>
      </w:r>
      <w:r w:rsidR="00227F0F" w:rsidRPr="00227F0F">
        <w:t xml:space="preserve"> </w:t>
      </w:r>
      <w:r w:rsidRPr="00227F0F">
        <w:t>из</w:t>
      </w:r>
      <w:r w:rsidR="00227F0F" w:rsidRPr="00227F0F">
        <w:t xml:space="preserve"> </w:t>
      </w:r>
      <w:r w:rsidRPr="00227F0F">
        <w:t>них</w:t>
      </w:r>
      <w:r w:rsidR="00227F0F" w:rsidRPr="00227F0F">
        <w:t xml:space="preserve"> </w:t>
      </w:r>
      <w:r w:rsidRPr="00227F0F">
        <w:t>кого</w:t>
      </w:r>
      <w:r w:rsidR="00227F0F" w:rsidRPr="00227F0F">
        <w:t xml:space="preserve"> </w:t>
      </w:r>
      <w:r w:rsidRPr="00227F0F">
        <w:t>пересилит?</w:t>
      </w:r>
      <w:r w:rsidR="00227F0F" w:rsidRPr="00227F0F">
        <w:t xml:space="preserve"> </w:t>
      </w:r>
      <w:r w:rsidRPr="00227F0F">
        <w:t>А</w:t>
      </w:r>
      <w:r w:rsidR="00227F0F" w:rsidRPr="00227F0F">
        <w:t xml:space="preserve"> </w:t>
      </w:r>
      <w:r w:rsidRPr="00227F0F">
        <w:t>нам</w:t>
      </w:r>
      <w:r w:rsidR="00227F0F" w:rsidRPr="00227F0F">
        <w:t xml:space="preserve"> - </w:t>
      </w:r>
      <w:r w:rsidRPr="00227F0F">
        <w:t>вс</w:t>
      </w:r>
      <w:r w:rsidR="00227F0F" w:rsidRPr="00227F0F">
        <w:t xml:space="preserve">е </w:t>
      </w:r>
      <w:r w:rsidRPr="00227F0F">
        <w:t>равно,</w:t>
      </w:r>
      <w:r w:rsidR="00227F0F" w:rsidRPr="00227F0F">
        <w:t xml:space="preserve"> </w:t>
      </w:r>
      <w:r w:rsidRPr="00227F0F">
        <w:t>в</w:t>
      </w:r>
      <w:r w:rsidR="00227F0F" w:rsidRPr="00227F0F">
        <w:t xml:space="preserve"> </w:t>
      </w:r>
      <w:r w:rsidRPr="00227F0F">
        <w:t>любом</w:t>
      </w:r>
      <w:r w:rsidR="00227F0F" w:rsidRPr="00227F0F">
        <w:t xml:space="preserve"> </w:t>
      </w:r>
      <w:r w:rsidRPr="00227F0F">
        <w:t>случае</w:t>
      </w:r>
      <w:r w:rsidR="00227F0F" w:rsidRPr="00227F0F">
        <w:t xml:space="preserve"> </w:t>
      </w:r>
      <w:r w:rsidRPr="00227F0F">
        <w:t>проигравшие</w:t>
      </w:r>
      <w:r w:rsidR="00227F0F" w:rsidRPr="00227F0F">
        <w:t xml:space="preserve"> - </w:t>
      </w:r>
      <w:r w:rsidRPr="00227F0F">
        <w:t>мы.</w:t>
      </w:r>
      <w:r w:rsidR="00227F0F" w:rsidRPr="00227F0F">
        <w:t xml:space="preserve"> </w:t>
      </w:r>
      <w:r w:rsidRPr="00227F0F">
        <w:t>То,</w:t>
      </w:r>
      <w:r w:rsidR="00227F0F" w:rsidRPr="00227F0F">
        <w:t xml:space="preserve"> </w:t>
      </w:r>
      <w:r w:rsidRPr="00227F0F">
        <w:t>что</w:t>
      </w:r>
      <w:r w:rsidR="00227F0F" w:rsidRPr="00227F0F">
        <w:t xml:space="preserve"> </w:t>
      </w:r>
      <w:r w:rsidRPr="00227F0F">
        <w:t>накопит</w:t>
      </w:r>
      <w:r w:rsidR="00227F0F" w:rsidRPr="00227F0F">
        <w:t xml:space="preserve"> </w:t>
      </w:r>
      <w:r w:rsidRPr="00227F0F">
        <w:t>ПФР,</w:t>
      </w:r>
      <w:r w:rsidR="00227F0F" w:rsidRPr="00227F0F">
        <w:t xml:space="preserve"> </w:t>
      </w:r>
      <w:r w:rsidRPr="00227F0F">
        <w:t>он</w:t>
      </w:r>
      <w:r w:rsidR="00227F0F" w:rsidRPr="00227F0F">
        <w:t xml:space="preserve"> </w:t>
      </w:r>
      <w:r w:rsidRPr="00227F0F">
        <w:t>же</w:t>
      </w:r>
      <w:r w:rsidR="00227F0F" w:rsidRPr="00227F0F">
        <w:t xml:space="preserve"> </w:t>
      </w:r>
      <w:r w:rsidRPr="00227F0F">
        <w:t>и</w:t>
      </w:r>
      <w:r w:rsidR="00227F0F" w:rsidRPr="00227F0F">
        <w:t xml:space="preserve"> </w:t>
      </w:r>
      <w:r w:rsidRPr="00227F0F">
        <w:t>спустит,</w:t>
      </w:r>
      <w:r w:rsidR="00227F0F" w:rsidRPr="00227F0F">
        <w:t xml:space="preserve"> </w:t>
      </w:r>
      <w:r w:rsidRPr="00227F0F">
        <w:t>а</w:t>
      </w:r>
      <w:r w:rsidR="00227F0F" w:rsidRPr="00227F0F">
        <w:t xml:space="preserve"> </w:t>
      </w:r>
      <w:r w:rsidRPr="00227F0F">
        <w:t>Центробанк</w:t>
      </w:r>
      <w:r w:rsidR="00227F0F" w:rsidRPr="00227F0F">
        <w:t xml:space="preserve"> </w:t>
      </w:r>
      <w:r w:rsidRPr="00227F0F">
        <w:t>копит</w:t>
      </w:r>
      <w:r w:rsidR="00227F0F" w:rsidRPr="00227F0F">
        <w:t xml:space="preserve"> </w:t>
      </w:r>
      <w:r w:rsidRPr="00227F0F">
        <w:t>денежные</w:t>
      </w:r>
      <w:r w:rsidR="00227F0F" w:rsidRPr="00227F0F">
        <w:t xml:space="preserve"> </w:t>
      </w:r>
      <w:r w:rsidRPr="00227F0F">
        <w:t>резервы</w:t>
      </w:r>
      <w:r w:rsidR="00227F0F" w:rsidRPr="00227F0F">
        <w:t xml:space="preserve"> </w:t>
      </w:r>
      <w:r w:rsidRPr="00227F0F">
        <w:t>не</w:t>
      </w:r>
      <w:r w:rsidR="00227F0F" w:rsidRPr="00227F0F">
        <w:t xml:space="preserve"> </w:t>
      </w:r>
      <w:r w:rsidRPr="00227F0F">
        <w:t>для</w:t>
      </w:r>
      <w:r w:rsidR="00227F0F" w:rsidRPr="00227F0F">
        <w:t xml:space="preserve"> </w:t>
      </w:r>
      <w:r w:rsidRPr="00227F0F">
        <w:t>нас,</w:t>
      </w:r>
      <w:r w:rsidR="00227F0F" w:rsidRPr="00227F0F">
        <w:t xml:space="preserve"> </w:t>
      </w:r>
      <w:r w:rsidRPr="00227F0F">
        <w:t>а</w:t>
      </w:r>
      <w:r w:rsidR="00227F0F" w:rsidRPr="00227F0F">
        <w:t xml:space="preserve"> </w:t>
      </w:r>
      <w:r w:rsidRPr="00227F0F">
        <w:t>для</w:t>
      </w:r>
      <w:r w:rsidR="00227F0F" w:rsidRPr="00227F0F">
        <w:t xml:space="preserve"> </w:t>
      </w:r>
      <w:r w:rsidRPr="00227F0F">
        <w:t>своих</w:t>
      </w:r>
      <w:r w:rsidR="00227F0F" w:rsidRPr="00227F0F">
        <w:t xml:space="preserve"> </w:t>
      </w:r>
      <w:r w:rsidRPr="00227F0F">
        <w:t>хозяев</w:t>
      </w:r>
      <w:r w:rsidR="00227F0F" w:rsidRPr="00227F0F">
        <w:t xml:space="preserve"> </w:t>
      </w:r>
      <w:r w:rsidRPr="00227F0F">
        <w:t>в</w:t>
      </w:r>
      <w:r w:rsidR="00227F0F" w:rsidRPr="00227F0F">
        <w:t xml:space="preserve"> </w:t>
      </w:r>
      <w:r w:rsidRPr="00227F0F">
        <w:t>Вашингтоне.</w:t>
      </w:r>
      <w:r w:rsidR="00227F0F" w:rsidRPr="00227F0F">
        <w:t xml:space="preserve"> </w:t>
      </w:r>
      <w:r w:rsidRPr="00227F0F">
        <w:t>Наш</w:t>
      </w:r>
      <w:r w:rsidR="00227F0F" w:rsidRPr="00227F0F">
        <w:t xml:space="preserve"> </w:t>
      </w:r>
      <w:r w:rsidRPr="00227F0F">
        <w:t>рубль</w:t>
      </w:r>
      <w:r w:rsidR="00227F0F" w:rsidRPr="00227F0F">
        <w:t xml:space="preserve"> </w:t>
      </w:r>
      <w:r w:rsidRPr="00227F0F">
        <w:t>же</w:t>
      </w:r>
      <w:r w:rsidR="00227F0F" w:rsidRPr="00227F0F">
        <w:t xml:space="preserve"> </w:t>
      </w:r>
      <w:r w:rsidRPr="00227F0F">
        <w:t>для</w:t>
      </w:r>
      <w:r w:rsidR="00227F0F" w:rsidRPr="00227F0F">
        <w:t xml:space="preserve"> </w:t>
      </w:r>
      <w:r w:rsidRPr="00227F0F">
        <w:t>тех</w:t>
      </w:r>
      <w:r w:rsidR="00227F0F" w:rsidRPr="00227F0F">
        <w:t xml:space="preserve"> </w:t>
      </w:r>
      <w:r w:rsidRPr="00227F0F">
        <w:t>и</w:t>
      </w:r>
      <w:r w:rsidR="00227F0F" w:rsidRPr="00227F0F">
        <w:t xml:space="preserve"> </w:t>
      </w:r>
      <w:r w:rsidRPr="00227F0F">
        <w:t>других</w:t>
      </w:r>
      <w:r w:rsidR="00227F0F" w:rsidRPr="00227F0F">
        <w:t xml:space="preserve"> - </w:t>
      </w:r>
      <w:r w:rsidRPr="00227F0F">
        <w:t>просто</w:t>
      </w:r>
      <w:r w:rsidR="00227F0F" w:rsidRPr="00227F0F">
        <w:t xml:space="preserve"> </w:t>
      </w:r>
      <w:r w:rsidRPr="00227F0F">
        <w:t>инструмент</w:t>
      </w:r>
      <w:r w:rsidR="00227F0F" w:rsidRPr="00227F0F">
        <w:t xml:space="preserve"> </w:t>
      </w:r>
      <w:r w:rsidRPr="00227F0F">
        <w:t>нехитрых</w:t>
      </w:r>
      <w:r w:rsidR="00227F0F" w:rsidRPr="00227F0F">
        <w:t xml:space="preserve"> </w:t>
      </w:r>
      <w:r w:rsidRPr="00227F0F">
        <w:t>финансовых</w:t>
      </w:r>
      <w:r w:rsidR="00227F0F" w:rsidRPr="00227F0F">
        <w:t xml:space="preserve"> </w:t>
      </w:r>
      <w:r w:rsidRPr="00227F0F">
        <w:t>махинаций.</w:t>
      </w:r>
      <w:bookmarkEnd w:id="65"/>
    </w:p>
    <w:p w:rsidR="00260244" w:rsidRPr="00227F0F" w:rsidRDefault="00227F0F" w:rsidP="00260244">
      <w:r w:rsidRPr="00227F0F">
        <w:t>«</w:t>
      </w:r>
      <w:r w:rsidR="00260244" w:rsidRPr="00227F0F">
        <w:t>Вы</w:t>
      </w:r>
      <w:r w:rsidRPr="00227F0F">
        <w:t xml:space="preserve"> </w:t>
      </w:r>
      <w:r w:rsidR="00260244" w:rsidRPr="00227F0F">
        <w:t>просите</w:t>
      </w:r>
      <w:r w:rsidRPr="00227F0F">
        <w:t xml:space="preserve"> </w:t>
      </w:r>
      <w:r w:rsidR="00260244" w:rsidRPr="00227F0F">
        <w:t>нас</w:t>
      </w:r>
      <w:r w:rsidRPr="00227F0F">
        <w:t xml:space="preserve"> </w:t>
      </w:r>
      <w:r w:rsidR="00260244" w:rsidRPr="00227F0F">
        <w:t>остановить</w:t>
      </w:r>
      <w:r w:rsidRPr="00227F0F">
        <w:t xml:space="preserve"> </w:t>
      </w:r>
      <w:r w:rsidR="00260244" w:rsidRPr="00227F0F">
        <w:t>инфляцию</w:t>
      </w:r>
      <w:r w:rsidRPr="00227F0F">
        <w:t xml:space="preserve"> - </w:t>
      </w:r>
      <w:r w:rsidR="00260244" w:rsidRPr="00227F0F">
        <w:t>прекратить</w:t>
      </w:r>
      <w:r w:rsidRPr="00227F0F">
        <w:t xml:space="preserve"> </w:t>
      </w:r>
      <w:r w:rsidR="00260244" w:rsidRPr="00227F0F">
        <w:t>уничтожать</w:t>
      </w:r>
      <w:r w:rsidRPr="00227F0F">
        <w:t xml:space="preserve"> </w:t>
      </w:r>
      <w:r w:rsidR="00260244" w:rsidRPr="00227F0F">
        <w:t>рубль,</w:t>
      </w:r>
      <w:r w:rsidRPr="00227F0F">
        <w:t xml:space="preserve"> </w:t>
      </w:r>
      <w:r w:rsidR="00260244" w:rsidRPr="00227F0F">
        <w:t>но</w:t>
      </w:r>
      <w:r w:rsidRPr="00227F0F">
        <w:t xml:space="preserve"> </w:t>
      </w:r>
      <w:r w:rsidR="00260244" w:rsidRPr="00227F0F">
        <w:t>тогда</w:t>
      </w:r>
      <w:r w:rsidRPr="00227F0F">
        <w:t xml:space="preserve"> </w:t>
      </w:r>
      <w:r w:rsidR="00260244" w:rsidRPr="00227F0F">
        <w:t>у</w:t>
      </w:r>
      <w:r w:rsidRPr="00227F0F">
        <w:t xml:space="preserve"> </w:t>
      </w:r>
      <w:r w:rsidR="00260244" w:rsidRPr="00227F0F">
        <w:t>вас</w:t>
      </w:r>
      <w:r w:rsidRPr="00227F0F">
        <w:t xml:space="preserve"> </w:t>
      </w:r>
      <w:r w:rsidR="00260244" w:rsidRPr="00227F0F">
        <w:t>будут</w:t>
      </w:r>
      <w:r w:rsidRPr="00227F0F">
        <w:t xml:space="preserve"> </w:t>
      </w:r>
      <w:r w:rsidR="00260244" w:rsidRPr="00227F0F">
        <w:t>низкие</w:t>
      </w:r>
      <w:r w:rsidRPr="00227F0F">
        <w:t xml:space="preserve"> </w:t>
      </w:r>
      <w:r w:rsidR="00260244" w:rsidRPr="00227F0F">
        <w:t>доходы</w:t>
      </w:r>
      <w:r w:rsidRPr="00227F0F">
        <w:t xml:space="preserve"> </w:t>
      </w:r>
      <w:r w:rsidR="00260244" w:rsidRPr="00227F0F">
        <w:t>и</w:t>
      </w:r>
      <w:r w:rsidRPr="00227F0F">
        <w:t xml:space="preserve"> </w:t>
      </w:r>
      <w:r w:rsidR="00260244" w:rsidRPr="00227F0F">
        <w:t>высокие</w:t>
      </w:r>
      <w:r w:rsidRPr="00227F0F">
        <w:t xml:space="preserve"> </w:t>
      </w:r>
      <w:r w:rsidR="00260244" w:rsidRPr="00227F0F">
        <w:t>налоги.</w:t>
      </w:r>
      <w:r w:rsidRPr="00227F0F">
        <w:t xml:space="preserve"> </w:t>
      </w:r>
      <w:r w:rsidR="00260244" w:rsidRPr="00227F0F">
        <w:t>А</w:t>
      </w:r>
      <w:r w:rsidRPr="00227F0F">
        <w:t xml:space="preserve"> </w:t>
      </w:r>
      <w:r w:rsidR="00260244" w:rsidRPr="00227F0F">
        <w:t>если</w:t>
      </w:r>
      <w:r w:rsidRPr="00227F0F">
        <w:t xml:space="preserve"> </w:t>
      </w:r>
      <w:r w:rsidR="00260244" w:rsidRPr="00227F0F">
        <w:t>вы</w:t>
      </w:r>
      <w:r w:rsidRPr="00227F0F">
        <w:t xml:space="preserve"> </w:t>
      </w:r>
      <w:r w:rsidR="00260244" w:rsidRPr="00227F0F">
        <w:t>хотите</w:t>
      </w:r>
      <w:r w:rsidRPr="00227F0F">
        <w:t xml:space="preserve"> </w:t>
      </w:r>
      <w:r w:rsidR="00260244" w:rsidRPr="00227F0F">
        <w:t>повышения</w:t>
      </w:r>
      <w:r w:rsidRPr="00227F0F">
        <w:t xml:space="preserve"> </w:t>
      </w:r>
      <w:r w:rsidR="00260244" w:rsidRPr="00227F0F">
        <w:t>ваших</w:t>
      </w:r>
      <w:r w:rsidRPr="00227F0F">
        <w:t xml:space="preserve"> </w:t>
      </w:r>
      <w:r w:rsidR="00260244" w:rsidRPr="00227F0F">
        <w:t>доходов,</w:t>
      </w:r>
      <w:r w:rsidRPr="00227F0F">
        <w:t xml:space="preserve"> </w:t>
      </w:r>
      <w:r w:rsidR="00260244" w:rsidRPr="00227F0F">
        <w:t>тогда</w:t>
      </w:r>
      <w:r w:rsidRPr="00227F0F">
        <w:t xml:space="preserve"> </w:t>
      </w:r>
      <w:r w:rsidR="00260244" w:rsidRPr="00227F0F">
        <w:t>вы</w:t>
      </w:r>
      <w:r w:rsidRPr="00227F0F">
        <w:t xml:space="preserve"> </w:t>
      </w:r>
      <w:r w:rsidR="00260244" w:rsidRPr="00227F0F">
        <w:t>должны</w:t>
      </w:r>
      <w:r w:rsidRPr="00227F0F">
        <w:t xml:space="preserve"> </w:t>
      </w:r>
      <w:r w:rsidR="00260244" w:rsidRPr="00227F0F">
        <w:t>будете</w:t>
      </w:r>
      <w:r w:rsidRPr="00227F0F">
        <w:t xml:space="preserve"> </w:t>
      </w:r>
      <w:r w:rsidR="00260244" w:rsidRPr="00227F0F">
        <w:t>получать</w:t>
      </w:r>
      <w:r w:rsidRPr="00227F0F">
        <w:t xml:space="preserve"> </w:t>
      </w:r>
      <w:r w:rsidR="00260244" w:rsidRPr="00227F0F">
        <w:t>их</w:t>
      </w:r>
      <w:r w:rsidRPr="00227F0F">
        <w:t xml:space="preserve"> </w:t>
      </w:r>
      <w:r w:rsidR="00260244" w:rsidRPr="00227F0F">
        <w:t>рублями,</w:t>
      </w:r>
      <w:r w:rsidRPr="00227F0F">
        <w:t xml:space="preserve"> </w:t>
      </w:r>
      <w:r w:rsidR="00260244" w:rsidRPr="00227F0F">
        <w:t>превращающимися</w:t>
      </w:r>
      <w:r w:rsidRPr="00227F0F">
        <w:t xml:space="preserve"> </w:t>
      </w:r>
      <w:r w:rsidR="00260244" w:rsidRPr="00227F0F">
        <w:t>в</w:t>
      </w:r>
      <w:r w:rsidRPr="00227F0F">
        <w:t xml:space="preserve"> </w:t>
      </w:r>
      <w:r w:rsidR="00260244" w:rsidRPr="00227F0F">
        <w:t>копейки!</w:t>
      </w:r>
      <w:r w:rsidRPr="00227F0F">
        <w:t xml:space="preserve"> </w:t>
      </w:r>
      <w:r w:rsidR="00260244" w:rsidRPr="00227F0F">
        <w:t>Ведь</w:t>
      </w:r>
      <w:r w:rsidRPr="00227F0F">
        <w:t xml:space="preserve"> </w:t>
      </w:r>
      <w:r w:rsidR="00260244" w:rsidRPr="00227F0F">
        <w:t>в</w:t>
      </w:r>
      <w:r w:rsidRPr="00227F0F">
        <w:t xml:space="preserve"> </w:t>
      </w:r>
      <w:r w:rsidR="00260244" w:rsidRPr="00227F0F">
        <w:t>этом</w:t>
      </w:r>
      <w:r w:rsidRPr="00227F0F">
        <w:t xml:space="preserve"> </w:t>
      </w:r>
      <w:r w:rsidR="00260244" w:rsidRPr="00227F0F">
        <w:t>и</w:t>
      </w:r>
      <w:r w:rsidRPr="00227F0F">
        <w:t xml:space="preserve"> </w:t>
      </w:r>
      <w:r w:rsidR="00260244" w:rsidRPr="00227F0F">
        <w:t>есть</w:t>
      </w:r>
      <w:r w:rsidRPr="00227F0F">
        <w:t xml:space="preserve"> </w:t>
      </w:r>
      <w:r w:rsidR="00260244" w:rsidRPr="00227F0F">
        <w:t>закон</w:t>
      </w:r>
      <w:r w:rsidRPr="00227F0F">
        <w:t xml:space="preserve"> </w:t>
      </w:r>
      <w:r w:rsidR="00260244" w:rsidRPr="00227F0F">
        <w:t>наших</w:t>
      </w:r>
      <w:r w:rsidRPr="00227F0F">
        <w:t xml:space="preserve"> </w:t>
      </w:r>
      <w:r w:rsidR="00260244" w:rsidRPr="00227F0F">
        <w:t>государственных</w:t>
      </w:r>
      <w:r w:rsidRPr="00227F0F">
        <w:t xml:space="preserve"> </w:t>
      </w:r>
      <w:r w:rsidR="00260244" w:rsidRPr="00227F0F">
        <w:t>финансов!</w:t>
      </w:r>
      <w:r w:rsidRPr="00227F0F">
        <w:t xml:space="preserve">» - </w:t>
      </w:r>
      <w:r w:rsidR="00260244" w:rsidRPr="00227F0F">
        <w:t>так</w:t>
      </w:r>
      <w:r w:rsidRPr="00227F0F">
        <w:t xml:space="preserve"> </w:t>
      </w:r>
      <w:r w:rsidR="00260244" w:rsidRPr="00227F0F">
        <w:t>нам</w:t>
      </w:r>
      <w:r w:rsidRPr="00227F0F">
        <w:t xml:space="preserve"> </w:t>
      </w:r>
      <w:r w:rsidR="00260244" w:rsidRPr="00227F0F">
        <w:t>объясняют</w:t>
      </w:r>
      <w:r w:rsidRPr="00227F0F">
        <w:t xml:space="preserve"> </w:t>
      </w:r>
      <w:r w:rsidR="00260244" w:rsidRPr="00227F0F">
        <w:t>суть</w:t>
      </w:r>
      <w:r w:rsidRPr="00227F0F">
        <w:t xml:space="preserve"> </w:t>
      </w:r>
      <w:r w:rsidR="00260244" w:rsidRPr="00227F0F">
        <w:t>их</w:t>
      </w:r>
      <w:r w:rsidRPr="00227F0F">
        <w:t xml:space="preserve"> </w:t>
      </w:r>
      <w:r w:rsidR="00260244" w:rsidRPr="00227F0F">
        <w:t>политики</w:t>
      </w:r>
      <w:r w:rsidRPr="00227F0F">
        <w:t xml:space="preserve"> </w:t>
      </w:r>
      <w:r w:rsidR="00260244" w:rsidRPr="00227F0F">
        <w:t>главные</w:t>
      </w:r>
      <w:r w:rsidRPr="00227F0F">
        <w:t xml:space="preserve"> </w:t>
      </w:r>
      <w:r w:rsidR="00260244" w:rsidRPr="00227F0F">
        <w:t>финансовые</w:t>
      </w:r>
      <w:r w:rsidRPr="00227F0F">
        <w:t xml:space="preserve"> </w:t>
      </w:r>
      <w:r w:rsidR="00260244" w:rsidRPr="00227F0F">
        <w:t>регуляторы.</w:t>
      </w:r>
      <w:r w:rsidRPr="00227F0F">
        <w:t xml:space="preserve"> </w:t>
      </w:r>
      <w:r w:rsidR="00260244" w:rsidRPr="00227F0F">
        <w:t>Но</w:t>
      </w:r>
      <w:r w:rsidRPr="00227F0F">
        <w:t xml:space="preserve"> </w:t>
      </w:r>
      <w:r w:rsidR="00260244" w:rsidRPr="00227F0F">
        <w:t>правда</w:t>
      </w:r>
      <w:r w:rsidRPr="00227F0F">
        <w:t xml:space="preserve"> </w:t>
      </w:r>
      <w:r w:rsidR="00260244" w:rsidRPr="00227F0F">
        <w:t>ли</w:t>
      </w:r>
      <w:r w:rsidRPr="00227F0F">
        <w:t xml:space="preserve"> - </w:t>
      </w:r>
      <w:r w:rsidR="00260244" w:rsidRPr="00227F0F">
        <w:t>что</w:t>
      </w:r>
      <w:r w:rsidRPr="00227F0F">
        <w:t xml:space="preserve"> </w:t>
      </w:r>
      <w:r w:rsidR="00260244" w:rsidRPr="00227F0F">
        <w:t>такой</w:t>
      </w:r>
      <w:r w:rsidRPr="00227F0F">
        <w:t xml:space="preserve"> </w:t>
      </w:r>
      <w:r w:rsidR="00260244" w:rsidRPr="00227F0F">
        <w:t>порочный</w:t>
      </w:r>
      <w:r w:rsidRPr="00227F0F">
        <w:t xml:space="preserve"> </w:t>
      </w:r>
      <w:r w:rsidR="00260244" w:rsidRPr="00227F0F">
        <w:t>круг</w:t>
      </w:r>
      <w:r w:rsidRPr="00227F0F">
        <w:t xml:space="preserve"> </w:t>
      </w:r>
      <w:r w:rsidR="00260244" w:rsidRPr="00227F0F">
        <w:t>неизбежен,</w:t>
      </w:r>
      <w:r w:rsidRPr="00227F0F">
        <w:t xml:space="preserve"> </w:t>
      </w:r>
      <w:r w:rsidR="00260244" w:rsidRPr="00227F0F">
        <w:t>и</w:t>
      </w:r>
      <w:r w:rsidRPr="00227F0F">
        <w:t xml:space="preserve"> </w:t>
      </w:r>
      <w:r w:rsidR="00260244" w:rsidRPr="00227F0F">
        <w:t>мы</w:t>
      </w:r>
      <w:r w:rsidRPr="00227F0F">
        <w:t xml:space="preserve"> </w:t>
      </w:r>
      <w:r w:rsidR="00260244" w:rsidRPr="00227F0F">
        <w:t>в</w:t>
      </w:r>
      <w:r w:rsidRPr="00227F0F">
        <w:t xml:space="preserve"> </w:t>
      </w:r>
      <w:r w:rsidR="00260244" w:rsidRPr="00227F0F">
        <w:t>н</w:t>
      </w:r>
      <w:r w:rsidRPr="00227F0F">
        <w:t>е</w:t>
      </w:r>
      <w:r w:rsidR="00260244" w:rsidRPr="00227F0F">
        <w:t>м</w:t>
      </w:r>
      <w:r w:rsidRPr="00227F0F">
        <w:t xml:space="preserve"> - </w:t>
      </w:r>
      <w:r w:rsidR="00260244" w:rsidRPr="00227F0F">
        <w:t>как</w:t>
      </w:r>
      <w:r w:rsidRPr="00227F0F">
        <w:t xml:space="preserve"> </w:t>
      </w:r>
      <w:r w:rsidR="00260244" w:rsidRPr="00227F0F">
        <w:t>белка</w:t>
      </w:r>
      <w:r w:rsidRPr="00227F0F">
        <w:t xml:space="preserve"> </w:t>
      </w:r>
      <w:r w:rsidR="00260244" w:rsidRPr="00227F0F">
        <w:t>в</w:t>
      </w:r>
      <w:r w:rsidRPr="00227F0F">
        <w:t xml:space="preserve"> </w:t>
      </w:r>
      <w:r w:rsidR="00260244" w:rsidRPr="00227F0F">
        <w:t>колесе?</w:t>
      </w:r>
    </w:p>
    <w:p w:rsidR="00260244" w:rsidRPr="00227F0F" w:rsidRDefault="00260244" w:rsidP="00260244">
      <w:r w:rsidRPr="00227F0F">
        <w:t>Правда,</w:t>
      </w:r>
      <w:r w:rsidR="00227F0F" w:rsidRPr="00227F0F">
        <w:t xml:space="preserve"> </w:t>
      </w:r>
      <w:r w:rsidRPr="00227F0F">
        <w:t>поскольку</w:t>
      </w:r>
      <w:r w:rsidR="00227F0F" w:rsidRPr="00227F0F">
        <w:t xml:space="preserve"> </w:t>
      </w:r>
      <w:r w:rsidRPr="00227F0F">
        <w:t>это</w:t>
      </w:r>
      <w:r w:rsidR="00227F0F" w:rsidRPr="00227F0F">
        <w:t xml:space="preserve"> </w:t>
      </w:r>
      <w:r w:rsidRPr="00227F0F">
        <w:t>колесо</w:t>
      </w:r>
      <w:r w:rsidR="00227F0F" w:rsidRPr="00227F0F">
        <w:t xml:space="preserve"> </w:t>
      </w:r>
      <w:r w:rsidRPr="00227F0F">
        <w:t>и</w:t>
      </w:r>
      <w:r w:rsidR="00227F0F" w:rsidRPr="00227F0F">
        <w:t xml:space="preserve"> </w:t>
      </w:r>
      <w:r w:rsidRPr="00227F0F">
        <w:t>создавалось</w:t>
      </w:r>
      <w:r w:rsidR="00227F0F" w:rsidRPr="00227F0F">
        <w:t xml:space="preserve"> </w:t>
      </w:r>
      <w:r w:rsidRPr="00227F0F">
        <w:t>в</w:t>
      </w:r>
      <w:r w:rsidR="00227F0F" w:rsidRPr="00227F0F">
        <w:t xml:space="preserve"> </w:t>
      </w:r>
      <w:r w:rsidRPr="00227F0F">
        <w:t>надежде</w:t>
      </w:r>
      <w:r w:rsidR="00227F0F" w:rsidRPr="00227F0F">
        <w:t xml:space="preserve"> </w:t>
      </w:r>
      <w:r w:rsidRPr="00227F0F">
        <w:t>на</w:t>
      </w:r>
      <w:r w:rsidR="00227F0F" w:rsidRPr="00227F0F">
        <w:t xml:space="preserve"> </w:t>
      </w:r>
      <w:r w:rsidRPr="00227F0F">
        <w:t>то,</w:t>
      </w:r>
      <w:r w:rsidR="00227F0F" w:rsidRPr="00227F0F">
        <w:t xml:space="preserve"> </w:t>
      </w:r>
      <w:r w:rsidRPr="00227F0F">
        <w:t>что</w:t>
      </w:r>
      <w:r w:rsidR="00227F0F" w:rsidRPr="00227F0F">
        <w:t xml:space="preserve"> </w:t>
      </w:r>
      <w:r w:rsidRPr="00227F0F">
        <w:t>мы</w:t>
      </w:r>
      <w:r w:rsidR="00227F0F" w:rsidRPr="00227F0F">
        <w:t xml:space="preserve"> </w:t>
      </w:r>
      <w:r w:rsidRPr="00227F0F">
        <w:t>готовы</w:t>
      </w:r>
      <w:r w:rsidR="00227F0F" w:rsidRPr="00227F0F">
        <w:t xml:space="preserve"> </w:t>
      </w:r>
      <w:r w:rsidRPr="00227F0F">
        <w:t>крутиться</w:t>
      </w:r>
      <w:r w:rsidR="00227F0F" w:rsidRPr="00227F0F">
        <w:t xml:space="preserve"> </w:t>
      </w:r>
      <w:r w:rsidRPr="00227F0F">
        <w:t>в</w:t>
      </w:r>
      <w:r w:rsidR="00227F0F" w:rsidRPr="00227F0F">
        <w:t xml:space="preserve"> </w:t>
      </w:r>
      <w:r w:rsidRPr="00227F0F">
        <w:t>н</w:t>
      </w:r>
      <w:r w:rsidR="00227F0F" w:rsidRPr="00227F0F">
        <w:t>е</w:t>
      </w:r>
      <w:r w:rsidRPr="00227F0F">
        <w:t>м</w:t>
      </w:r>
      <w:r w:rsidR="00227F0F" w:rsidRPr="00227F0F">
        <w:t xml:space="preserve"> </w:t>
      </w:r>
      <w:r w:rsidRPr="00227F0F">
        <w:t>в</w:t>
      </w:r>
      <w:r w:rsidR="00227F0F" w:rsidRPr="00227F0F">
        <w:t xml:space="preserve"> </w:t>
      </w:r>
      <w:r w:rsidRPr="00227F0F">
        <w:t>роли</w:t>
      </w:r>
      <w:r w:rsidR="00227F0F" w:rsidRPr="00227F0F">
        <w:t xml:space="preserve"> </w:t>
      </w:r>
      <w:r w:rsidRPr="00227F0F">
        <w:t>белок.</w:t>
      </w:r>
      <w:r w:rsidR="00227F0F" w:rsidRPr="00227F0F">
        <w:t xml:space="preserve"> </w:t>
      </w:r>
      <w:r w:rsidRPr="00227F0F">
        <w:t>А</w:t>
      </w:r>
      <w:r w:rsidR="00227F0F" w:rsidRPr="00227F0F">
        <w:t xml:space="preserve"> </w:t>
      </w:r>
      <w:r w:rsidRPr="00227F0F">
        <w:t>если</w:t>
      </w:r>
      <w:r w:rsidR="00227F0F" w:rsidRPr="00227F0F">
        <w:t xml:space="preserve"> </w:t>
      </w:r>
      <w:r w:rsidRPr="00227F0F">
        <w:t>мы</w:t>
      </w:r>
      <w:r w:rsidR="00227F0F" w:rsidRPr="00227F0F">
        <w:t xml:space="preserve"> </w:t>
      </w:r>
      <w:r w:rsidRPr="00227F0F">
        <w:t>этого</w:t>
      </w:r>
      <w:r w:rsidR="00227F0F" w:rsidRPr="00227F0F">
        <w:t xml:space="preserve"> </w:t>
      </w:r>
      <w:r w:rsidRPr="00227F0F">
        <w:t>не</w:t>
      </w:r>
      <w:r w:rsidR="00227F0F" w:rsidRPr="00227F0F">
        <w:t xml:space="preserve"> </w:t>
      </w:r>
      <w:r w:rsidRPr="00227F0F">
        <w:t>хотим?</w:t>
      </w:r>
      <w:r w:rsidR="00227F0F" w:rsidRPr="00227F0F">
        <w:t xml:space="preserve"> </w:t>
      </w:r>
      <w:r w:rsidRPr="00227F0F">
        <w:t>Тогда</w:t>
      </w:r>
      <w:r w:rsidR="00227F0F" w:rsidRPr="00227F0F">
        <w:t xml:space="preserve"> </w:t>
      </w:r>
      <w:r w:rsidRPr="00227F0F">
        <w:t>должны</w:t>
      </w:r>
      <w:r w:rsidR="00227F0F" w:rsidRPr="00227F0F">
        <w:t xml:space="preserve"> </w:t>
      </w:r>
      <w:r w:rsidRPr="00227F0F">
        <w:t>пойти</w:t>
      </w:r>
      <w:r w:rsidR="00227F0F" w:rsidRPr="00227F0F">
        <w:t xml:space="preserve"> </w:t>
      </w:r>
      <w:r w:rsidRPr="00227F0F">
        <w:t>на</w:t>
      </w:r>
      <w:r w:rsidR="00227F0F" w:rsidRPr="00227F0F">
        <w:t xml:space="preserve"> </w:t>
      </w:r>
      <w:r w:rsidRPr="00227F0F">
        <w:t>ужасное</w:t>
      </w:r>
      <w:r w:rsidR="00227F0F" w:rsidRPr="00227F0F">
        <w:t xml:space="preserve"> - </w:t>
      </w:r>
      <w:r w:rsidRPr="00227F0F">
        <w:t>избавиться</w:t>
      </w:r>
      <w:r w:rsidR="00227F0F" w:rsidRPr="00227F0F">
        <w:t xml:space="preserve"> </w:t>
      </w:r>
      <w:r w:rsidRPr="00227F0F">
        <w:t>сразу</w:t>
      </w:r>
      <w:r w:rsidR="00227F0F" w:rsidRPr="00227F0F">
        <w:t xml:space="preserve"> </w:t>
      </w:r>
      <w:r w:rsidRPr="00227F0F">
        <w:t>и</w:t>
      </w:r>
      <w:r w:rsidR="00227F0F" w:rsidRPr="00227F0F">
        <w:t xml:space="preserve"> </w:t>
      </w:r>
      <w:r w:rsidRPr="00227F0F">
        <w:t>от</w:t>
      </w:r>
      <w:r w:rsidR="00227F0F" w:rsidRPr="00227F0F">
        <w:t xml:space="preserve"> </w:t>
      </w:r>
      <w:r w:rsidRPr="00227F0F">
        <w:t>ЦБР,</w:t>
      </w:r>
      <w:r w:rsidR="00227F0F" w:rsidRPr="00227F0F">
        <w:t xml:space="preserve"> </w:t>
      </w:r>
      <w:r w:rsidRPr="00227F0F">
        <w:t>и</w:t>
      </w:r>
      <w:r w:rsidR="00227F0F" w:rsidRPr="00227F0F">
        <w:t xml:space="preserve"> </w:t>
      </w:r>
      <w:r w:rsidRPr="00227F0F">
        <w:t>от</w:t>
      </w:r>
      <w:r w:rsidR="00227F0F" w:rsidRPr="00227F0F">
        <w:t xml:space="preserve"> </w:t>
      </w:r>
      <w:r w:rsidRPr="00227F0F">
        <w:t>ПФР!</w:t>
      </w:r>
      <w:r w:rsidR="00227F0F" w:rsidRPr="00227F0F">
        <w:t xml:space="preserve"> </w:t>
      </w:r>
      <w:r w:rsidRPr="00227F0F">
        <w:t>Но</w:t>
      </w:r>
      <w:r w:rsidR="00227F0F" w:rsidRPr="00227F0F">
        <w:t xml:space="preserve"> </w:t>
      </w:r>
      <w:r w:rsidRPr="00227F0F">
        <w:t>разве</w:t>
      </w:r>
      <w:r w:rsidR="00227F0F" w:rsidRPr="00227F0F">
        <w:t xml:space="preserve"> </w:t>
      </w:r>
      <w:r w:rsidRPr="00227F0F">
        <w:t>это</w:t>
      </w:r>
      <w:r w:rsidR="00227F0F" w:rsidRPr="00227F0F">
        <w:t xml:space="preserve"> </w:t>
      </w:r>
      <w:r w:rsidRPr="00227F0F">
        <w:t>возможно?</w:t>
      </w:r>
      <w:r w:rsidR="00227F0F" w:rsidRPr="00227F0F">
        <w:t xml:space="preserve"> </w:t>
      </w:r>
      <w:r w:rsidRPr="00227F0F">
        <w:t>Ведь</w:t>
      </w:r>
      <w:r w:rsidR="00227F0F" w:rsidRPr="00227F0F">
        <w:t xml:space="preserve"> </w:t>
      </w:r>
      <w:r w:rsidRPr="00227F0F">
        <w:t>все</w:t>
      </w:r>
      <w:r w:rsidR="00227F0F" w:rsidRPr="00227F0F">
        <w:t xml:space="preserve"> </w:t>
      </w:r>
      <w:r w:rsidRPr="00227F0F">
        <w:t>наши</w:t>
      </w:r>
      <w:r w:rsidR="00227F0F" w:rsidRPr="00227F0F">
        <w:t xml:space="preserve"> </w:t>
      </w:r>
      <w:r w:rsidRPr="00227F0F">
        <w:t>главные</w:t>
      </w:r>
      <w:r w:rsidR="00227F0F" w:rsidRPr="00227F0F">
        <w:t xml:space="preserve"> </w:t>
      </w:r>
      <w:r w:rsidRPr="00227F0F">
        <w:t>финансовые</w:t>
      </w:r>
      <w:r w:rsidR="00227F0F" w:rsidRPr="00227F0F">
        <w:t xml:space="preserve"> </w:t>
      </w:r>
      <w:r w:rsidRPr="00227F0F">
        <w:t>умы</w:t>
      </w:r>
      <w:r w:rsidR="00227F0F" w:rsidRPr="00227F0F">
        <w:t xml:space="preserve"> - </w:t>
      </w:r>
      <w:r w:rsidRPr="00227F0F">
        <w:t>именно</w:t>
      </w:r>
      <w:r w:rsidR="00227F0F" w:rsidRPr="00227F0F">
        <w:t xml:space="preserve"> </w:t>
      </w:r>
      <w:r w:rsidRPr="00227F0F">
        <w:t>в</w:t>
      </w:r>
      <w:r w:rsidR="00227F0F" w:rsidRPr="00227F0F">
        <w:t xml:space="preserve"> </w:t>
      </w:r>
      <w:r w:rsidRPr="00227F0F">
        <w:t>этих</w:t>
      </w:r>
      <w:r w:rsidR="00227F0F" w:rsidRPr="00227F0F">
        <w:t xml:space="preserve"> </w:t>
      </w:r>
      <w:r w:rsidRPr="00227F0F">
        <w:t>двух</w:t>
      </w:r>
      <w:r w:rsidR="00227F0F" w:rsidRPr="00227F0F">
        <w:t xml:space="preserve"> </w:t>
      </w:r>
      <w:r w:rsidRPr="00227F0F">
        <w:t>финансовых</w:t>
      </w:r>
      <w:r w:rsidR="00227F0F" w:rsidRPr="00227F0F">
        <w:t xml:space="preserve"> </w:t>
      </w:r>
      <w:r w:rsidRPr="00227F0F">
        <w:t>центрах.</w:t>
      </w:r>
      <w:r w:rsidR="00227F0F" w:rsidRPr="00227F0F">
        <w:t xml:space="preserve"> </w:t>
      </w:r>
      <w:r w:rsidRPr="00227F0F">
        <w:t>Как</w:t>
      </w:r>
      <w:r w:rsidR="00227F0F" w:rsidRPr="00227F0F">
        <w:t xml:space="preserve"> </w:t>
      </w:r>
      <w:r w:rsidRPr="00227F0F">
        <w:t>же</w:t>
      </w:r>
      <w:r w:rsidR="00227F0F" w:rsidRPr="00227F0F">
        <w:t xml:space="preserve"> </w:t>
      </w:r>
      <w:r w:rsidRPr="00227F0F">
        <w:t>мы</w:t>
      </w:r>
      <w:r w:rsidR="00227F0F" w:rsidRPr="00227F0F">
        <w:t xml:space="preserve"> - </w:t>
      </w:r>
      <w:r w:rsidRPr="00227F0F">
        <w:t>без</w:t>
      </w:r>
      <w:r w:rsidR="00227F0F" w:rsidRPr="00227F0F">
        <w:t xml:space="preserve"> </w:t>
      </w:r>
      <w:r w:rsidRPr="00227F0F">
        <w:t>них?</w:t>
      </w:r>
    </w:p>
    <w:p w:rsidR="00260244" w:rsidRPr="00227F0F" w:rsidRDefault="00260244" w:rsidP="00260244">
      <w:r w:rsidRPr="00227F0F">
        <w:t>Ну</w:t>
      </w:r>
      <w:r w:rsidR="00227F0F" w:rsidRPr="00227F0F">
        <w:t xml:space="preserve"> </w:t>
      </w:r>
      <w:r w:rsidRPr="00227F0F">
        <w:t>вот</w:t>
      </w:r>
      <w:r w:rsidR="00227F0F" w:rsidRPr="00227F0F">
        <w:t xml:space="preserve"> </w:t>
      </w:r>
      <w:r w:rsidRPr="00227F0F">
        <w:t>же</w:t>
      </w:r>
      <w:r w:rsidR="00227F0F" w:rsidRPr="00227F0F">
        <w:t xml:space="preserve"> - </w:t>
      </w:r>
      <w:r w:rsidRPr="00227F0F">
        <w:t>примеры!</w:t>
      </w:r>
      <w:r w:rsidR="00227F0F" w:rsidRPr="00227F0F">
        <w:t xml:space="preserve"> </w:t>
      </w:r>
      <w:r w:rsidRPr="00227F0F">
        <w:t>Государственного</w:t>
      </w:r>
      <w:r w:rsidR="00227F0F" w:rsidRPr="00227F0F">
        <w:t xml:space="preserve"> </w:t>
      </w:r>
      <w:r w:rsidRPr="00227F0F">
        <w:t>национального</w:t>
      </w:r>
      <w:r w:rsidR="00227F0F" w:rsidRPr="00227F0F">
        <w:t xml:space="preserve"> </w:t>
      </w:r>
      <w:r w:rsidRPr="00227F0F">
        <w:t>центрального</w:t>
      </w:r>
      <w:r w:rsidR="00227F0F" w:rsidRPr="00227F0F">
        <w:t xml:space="preserve"> </w:t>
      </w:r>
      <w:r w:rsidRPr="00227F0F">
        <w:t>банка</w:t>
      </w:r>
      <w:r w:rsidR="00227F0F" w:rsidRPr="00227F0F">
        <w:t xml:space="preserve"> </w:t>
      </w:r>
      <w:r w:rsidRPr="00227F0F">
        <w:t>нет</w:t>
      </w:r>
      <w:r w:rsidR="00227F0F" w:rsidRPr="00227F0F">
        <w:t xml:space="preserve"> </w:t>
      </w:r>
      <w:r w:rsidRPr="00227F0F">
        <w:t>ни</w:t>
      </w:r>
      <w:r w:rsidR="00227F0F" w:rsidRPr="00227F0F">
        <w:t xml:space="preserve"> </w:t>
      </w:r>
      <w:r w:rsidRPr="00227F0F">
        <w:t>в</w:t>
      </w:r>
      <w:r w:rsidR="00227F0F" w:rsidRPr="00227F0F">
        <w:t xml:space="preserve"> </w:t>
      </w:r>
      <w:r w:rsidRPr="00227F0F">
        <w:t>США</w:t>
      </w:r>
      <w:r w:rsidR="00227F0F" w:rsidRPr="00227F0F">
        <w:t xml:space="preserve"> </w:t>
      </w:r>
      <w:r w:rsidRPr="00227F0F">
        <w:t>и</w:t>
      </w:r>
      <w:r w:rsidR="00227F0F" w:rsidRPr="00227F0F">
        <w:t xml:space="preserve"> </w:t>
      </w:r>
      <w:r w:rsidRPr="00227F0F">
        <w:t>ни</w:t>
      </w:r>
      <w:r w:rsidR="00227F0F" w:rsidRPr="00227F0F">
        <w:t xml:space="preserve"> </w:t>
      </w:r>
      <w:r w:rsidRPr="00227F0F">
        <w:t>в</w:t>
      </w:r>
      <w:r w:rsidR="00227F0F" w:rsidRPr="00227F0F">
        <w:t xml:space="preserve"> </w:t>
      </w:r>
      <w:r w:rsidRPr="00227F0F">
        <w:t>одной</w:t>
      </w:r>
      <w:r w:rsidR="00227F0F" w:rsidRPr="00227F0F">
        <w:t xml:space="preserve"> </w:t>
      </w:r>
      <w:r w:rsidRPr="00227F0F">
        <w:t>стране</w:t>
      </w:r>
      <w:r w:rsidR="00227F0F" w:rsidRPr="00227F0F">
        <w:t xml:space="preserve"> </w:t>
      </w:r>
      <w:r w:rsidRPr="00227F0F">
        <w:t>зоны</w:t>
      </w:r>
      <w:r w:rsidR="00227F0F" w:rsidRPr="00227F0F">
        <w:t xml:space="preserve"> </w:t>
      </w:r>
      <w:r w:rsidRPr="00227F0F">
        <w:t>евро.</w:t>
      </w:r>
      <w:r w:rsidR="00227F0F" w:rsidRPr="00227F0F">
        <w:t xml:space="preserve"> </w:t>
      </w:r>
      <w:r w:rsidRPr="00227F0F">
        <w:t>Но</w:t>
      </w:r>
      <w:r w:rsidR="00227F0F" w:rsidRPr="00227F0F">
        <w:t xml:space="preserve"> </w:t>
      </w:r>
      <w:r w:rsidRPr="00227F0F">
        <w:t>зато</w:t>
      </w:r>
      <w:r w:rsidR="00227F0F" w:rsidRPr="00227F0F">
        <w:t xml:space="preserve"> </w:t>
      </w:r>
      <w:r w:rsidRPr="00227F0F">
        <w:t>в</w:t>
      </w:r>
      <w:r w:rsidR="00227F0F" w:rsidRPr="00227F0F">
        <w:t xml:space="preserve"> </w:t>
      </w:r>
      <w:r w:rsidRPr="00227F0F">
        <w:t>США</w:t>
      </w:r>
      <w:r w:rsidR="00227F0F" w:rsidRPr="00227F0F">
        <w:t xml:space="preserve"> </w:t>
      </w:r>
      <w:r w:rsidRPr="00227F0F">
        <w:t>частным</w:t>
      </w:r>
      <w:r w:rsidR="00227F0F" w:rsidRPr="00227F0F">
        <w:t xml:space="preserve"> </w:t>
      </w:r>
      <w:r w:rsidRPr="00227F0F">
        <w:t>банкам</w:t>
      </w:r>
      <w:r w:rsidR="00227F0F" w:rsidRPr="00227F0F">
        <w:t xml:space="preserve"> </w:t>
      </w:r>
      <w:r w:rsidRPr="00227F0F">
        <w:t>позволено</w:t>
      </w:r>
      <w:r w:rsidR="00227F0F" w:rsidRPr="00227F0F">
        <w:t xml:space="preserve"> </w:t>
      </w:r>
      <w:r w:rsidRPr="00227F0F">
        <w:t>саморегулироваться</w:t>
      </w:r>
      <w:r w:rsidR="00227F0F" w:rsidRPr="00227F0F">
        <w:t xml:space="preserve"> - </w:t>
      </w:r>
      <w:r w:rsidRPr="00227F0F">
        <w:t>самим,</w:t>
      </w:r>
      <w:r w:rsidR="00227F0F" w:rsidRPr="00227F0F">
        <w:t xml:space="preserve"> </w:t>
      </w:r>
      <w:r w:rsidRPr="00227F0F">
        <w:t>в</w:t>
      </w:r>
      <w:r w:rsidR="00227F0F" w:rsidRPr="00227F0F">
        <w:t xml:space="preserve"> </w:t>
      </w:r>
      <w:r w:rsidRPr="00227F0F">
        <w:t>самоорганизованном</w:t>
      </w:r>
      <w:r w:rsidR="00227F0F" w:rsidRPr="00227F0F">
        <w:t xml:space="preserve"> </w:t>
      </w:r>
      <w:r w:rsidRPr="00227F0F">
        <w:t>режиме,</w:t>
      </w:r>
      <w:r w:rsidR="00227F0F" w:rsidRPr="00227F0F">
        <w:t xml:space="preserve"> </w:t>
      </w:r>
      <w:r w:rsidRPr="00227F0F">
        <w:t>отвечать</w:t>
      </w:r>
      <w:r w:rsidR="00227F0F" w:rsidRPr="00227F0F">
        <w:t xml:space="preserve"> </w:t>
      </w:r>
      <w:r w:rsidRPr="00227F0F">
        <w:t>за</w:t>
      </w:r>
      <w:r w:rsidR="00227F0F" w:rsidRPr="00227F0F">
        <w:t xml:space="preserve"> </w:t>
      </w:r>
      <w:r w:rsidRPr="00227F0F">
        <w:t>деятельность</w:t>
      </w:r>
      <w:r w:rsidR="00227F0F" w:rsidRPr="00227F0F">
        <w:t xml:space="preserve"> </w:t>
      </w:r>
      <w:r w:rsidRPr="00227F0F">
        <w:t>банков</w:t>
      </w:r>
      <w:r w:rsidR="00227F0F" w:rsidRPr="00227F0F">
        <w:t xml:space="preserve"> </w:t>
      </w:r>
      <w:r w:rsidRPr="00227F0F">
        <w:t>и</w:t>
      </w:r>
      <w:r w:rsidR="00227F0F" w:rsidRPr="00227F0F">
        <w:t xml:space="preserve"> </w:t>
      </w:r>
      <w:r w:rsidRPr="00227F0F">
        <w:t>за</w:t>
      </w:r>
      <w:r w:rsidR="00227F0F" w:rsidRPr="00227F0F">
        <w:t xml:space="preserve"> </w:t>
      </w:r>
      <w:r w:rsidRPr="00227F0F">
        <w:t>выпускаемые</w:t>
      </w:r>
      <w:r w:rsidR="00227F0F" w:rsidRPr="00227F0F">
        <w:t xml:space="preserve"> </w:t>
      </w:r>
      <w:r w:rsidRPr="00227F0F">
        <w:t>ими</w:t>
      </w:r>
      <w:r w:rsidR="00227F0F" w:rsidRPr="00227F0F">
        <w:t xml:space="preserve"> </w:t>
      </w:r>
      <w:r w:rsidRPr="00227F0F">
        <w:t>банкноты.</w:t>
      </w:r>
      <w:r w:rsidR="00227F0F" w:rsidRPr="00227F0F">
        <w:t xml:space="preserve"> </w:t>
      </w:r>
      <w:r w:rsidRPr="00227F0F">
        <w:t>Для</w:t>
      </w:r>
      <w:r w:rsidR="00227F0F" w:rsidRPr="00227F0F">
        <w:t xml:space="preserve"> </w:t>
      </w:r>
      <w:r w:rsidRPr="00227F0F">
        <w:t>этого</w:t>
      </w:r>
      <w:r w:rsidR="00227F0F" w:rsidRPr="00227F0F">
        <w:t xml:space="preserve"> </w:t>
      </w:r>
      <w:r w:rsidRPr="00227F0F">
        <w:t>была</w:t>
      </w:r>
      <w:r w:rsidR="00227F0F" w:rsidRPr="00227F0F">
        <w:t xml:space="preserve"> </w:t>
      </w:r>
      <w:r w:rsidRPr="00227F0F">
        <w:t>создана</w:t>
      </w:r>
      <w:r w:rsidR="00227F0F" w:rsidRPr="00227F0F">
        <w:t xml:space="preserve"> </w:t>
      </w:r>
      <w:r w:rsidRPr="00227F0F">
        <w:t>ФРС</w:t>
      </w:r>
      <w:r w:rsidR="00227F0F" w:rsidRPr="00227F0F">
        <w:t xml:space="preserve"> </w:t>
      </w:r>
      <w:r w:rsidRPr="00227F0F">
        <w:t>(Федеральная</w:t>
      </w:r>
      <w:r w:rsidR="00227F0F" w:rsidRPr="00227F0F">
        <w:t xml:space="preserve"> </w:t>
      </w:r>
      <w:r w:rsidRPr="00227F0F">
        <w:t>резервная</w:t>
      </w:r>
      <w:r w:rsidR="00227F0F" w:rsidRPr="00227F0F">
        <w:t xml:space="preserve"> </w:t>
      </w:r>
      <w:r w:rsidRPr="00227F0F">
        <w:t>система)</w:t>
      </w:r>
      <w:r w:rsidR="00227F0F" w:rsidRPr="00227F0F">
        <w:t xml:space="preserve"> - </w:t>
      </w:r>
      <w:r w:rsidRPr="00227F0F">
        <w:t>всего-то</w:t>
      </w:r>
      <w:r w:rsidR="00227F0F" w:rsidRPr="00227F0F">
        <w:t xml:space="preserve"> </w:t>
      </w:r>
      <w:r w:rsidRPr="00227F0F">
        <w:t>чуть</w:t>
      </w:r>
      <w:r w:rsidR="00227F0F" w:rsidRPr="00227F0F">
        <w:t xml:space="preserve"> </w:t>
      </w:r>
      <w:r w:rsidRPr="00227F0F">
        <w:t>более</w:t>
      </w:r>
      <w:r w:rsidR="00227F0F" w:rsidRPr="00227F0F">
        <w:t xml:space="preserve"> </w:t>
      </w:r>
      <w:r w:rsidRPr="00227F0F">
        <w:t>ста</w:t>
      </w:r>
      <w:r w:rsidR="00227F0F" w:rsidRPr="00227F0F">
        <w:t xml:space="preserve"> </w:t>
      </w:r>
      <w:r w:rsidRPr="00227F0F">
        <w:t>лет</w:t>
      </w:r>
      <w:r w:rsidR="00227F0F" w:rsidRPr="00227F0F">
        <w:t xml:space="preserve"> </w:t>
      </w:r>
      <w:r w:rsidRPr="00227F0F">
        <w:t>назад.</w:t>
      </w:r>
      <w:r w:rsidR="00227F0F" w:rsidRPr="00227F0F">
        <w:t xml:space="preserve"> </w:t>
      </w:r>
      <w:r w:rsidRPr="00227F0F">
        <w:t>А</w:t>
      </w:r>
      <w:r w:rsidR="00227F0F" w:rsidRPr="00227F0F">
        <w:t xml:space="preserve"> </w:t>
      </w:r>
      <w:r w:rsidRPr="00227F0F">
        <w:t>кто</w:t>
      </w:r>
      <w:r w:rsidR="00227F0F" w:rsidRPr="00227F0F">
        <w:t xml:space="preserve"> </w:t>
      </w:r>
      <w:r w:rsidRPr="00227F0F">
        <w:t>создавал</w:t>
      </w:r>
      <w:r w:rsidR="00227F0F" w:rsidRPr="00227F0F">
        <w:t xml:space="preserve"> </w:t>
      </w:r>
      <w:r w:rsidRPr="00227F0F">
        <w:t>эту</w:t>
      </w:r>
      <w:r w:rsidR="00227F0F" w:rsidRPr="00227F0F">
        <w:t xml:space="preserve"> </w:t>
      </w:r>
      <w:r w:rsidRPr="00227F0F">
        <w:t>ФРС?</w:t>
      </w:r>
      <w:r w:rsidR="00227F0F" w:rsidRPr="00227F0F">
        <w:t xml:space="preserve"> </w:t>
      </w:r>
      <w:r w:rsidRPr="00227F0F">
        <w:t>Морган,</w:t>
      </w:r>
      <w:r w:rsidR="00227F0F" w:rsidRPr="00227F0F">
        <w:t xml:space="preserve"> </w:t>
      </w:r>
      <w:r w:rsidRPr="00227F0F">
        <w:t>Ротшильды</w:t>
      </w:r>
      <w:r w:rsidR="00227F0F" w:rsidRPr="00227F0F">
        <w:t xml:space="preserve"> </w:t>
      </w:r>
      <w:r w:rsidRPr="00227F0F">
        <w:t>и</w:t>
      </w:r>
      <w:r w:rsidR="00227F0F" w:rsidRPr="00227F0F">
        <w:t xml:space="preserve"> </w:t>
      </w:r>
      <w:r w:rsidRPr="00227F0F">
        <w:t>их</w:t>
      </w:r>
      <w:r w:rsidR="00227F0F" w:rsidRPr="00227F0F">
        <w:t xml:space="preserve"> </w:t>
      </w:r>
      <w:r w:rsidRPr="00227F0F">
        <w:t>друзья-подельники.</w:t>
      </w:r>
    </w:p>
    <w:p w:rsidR="00260244" w:rsidRPr="00227F0F" w:rsidRDefault="00260244" w:rsidP="00260244">
      <w:r w:rsidRPr="00227F0F">
        <w:t>Для</w:t>
      </w:r>
      <w:r w:rsidR="00227F0F" w:rsidRPr="00227F0F">
        <w:t xml:space="preserve"> </w:t>
      </w:r>
      <w:r w:rsidRPr="00227F0F">
        <w:t>чего</w:t>
      </w:r>
      <w:r w:rsidR="00227F0F" w:rsidRPr="00227F0F">
        <w:t xml:space="preserve"> </w:t>
      </w:r>
      <w:r w:rsidRPr="00227F0F">
        <w:t>они</w:t>
      </w:r>
      <w:r w:rsidR="00227F0F" w:rsidRPr="00227F0F">
        <w:t xml:space="preserve"> </w:t>
      </w:r>
      <w:r w:rsidRPr="00227F0F">
        <w:t>е</w:t>
      </w:r>
      <w:r w:rsidR="00227F0F" w:rsidRPr="00227F0F">
        <w:t xml:space="preserve">е </w:t>
      </w:r>
      <w:r w:rsidRPr="00227F0F">
        <w:t>создавали?</w:t>
      </w:r>
      <w:r w:rsidR="00227F0F" w:rsidRPr="00227F0F">
        <w:t xml:space="preserve"> </w:t>
      </w:r>
      <w:r w:rsidRPr="00227F0F">
        <w:t>Да</w:t>
      </w:r>
      <w:r w:rsidR="00227F0F" w:rsidRPr="00227F0F">
        <w:t xml:space="preserve"> </w:t>
      </w:r>
      <w:r w:rsidRPr="00227F0F">
        <w:t>ведь</w:t>
      </w:r>
      <w:r w:rsidR="00227F0F" w:rsidRPr="00227F0F">
        <w:t xml:space="preserve"> </w:t>
      </w:r>
      <w:r w:rsidRPr="00227F0F">
        <w:t>это</w:t>
      </w:r>
      <w:r w:rsidR="00227F0F" w:rsidRPr="00227F0F">
        <w:t xml:space="preserve"> - </w:t>
      </w:r>
      <w:r w:rsidRPr="00227F0F">
        <w:t>самый</w:t>
      </w:r>
      <w:r w:rsidR="00227F0F" w:rsidRPr="00227F0F">
        <w:t xml:space="preserve"> </w:t>
      </w:r>
      <w:r w:rsidRPr="00227F0F">
        <w:t>простой</w:t>
      </w:r>
      <w:r w:rsidR="00227F0F" w:rsidRPr="00227F0F">
        <w:t xml:space="preserve"> </w:t>
      </w:r>
      <w:r w:rsidRPr="00227F0F">
        <w:t>способ</w:t>
      </w:r>
      <w:r w:rsidR="00227F0F" w:rsidRPr="00227F0F">
        <w:t xml:space="preserve"> </w:t>
      </w:r>
      <w:r w:rsidRPr="00227F0F">
        <w:t>захвата</w:t>
      </w:r>
      <w:r w:rsidR="00227F0F" w:rsidRPr="00227F0F">
        <w:t xml:space="preserve"> </w:t>
      </w:r>
      <w:r w:rsidRPr="00227F0F">
        <w:t>финансовой</w:t>
      </w:r>
      <w:r w:rsidR="00227F0F" w:rsidRPr="00227F0F">
        <w:t xml:space="preserve"> </w:t>
      </w:r>
      <w:r w:rsidRPr="00227F0F">
        <w:t>власти</w:t>
      </w:r>
      <w:r w:rsidR="00227F0F" w:rsidRPr="00227F0F">
        <w:t xml:space="preserve"> </w:t>
      </w:r>
      <w:r w:rsidRPr="00227F0F">
        <w:t>в</w:t>
      </w:r>
      <w:r w:rsidR="00227F0F" w:rsidRPr="00227F0F">
        <w:t xml:space="preserve"> </w:t>
      </w:r>
      <w:r w:rsidRPr="00227F0F">
        <w:t>государстве.</w:t>
      </w:r>
      <w:r w:rsidR="00227F0F" w:rsidRPr="00227F0F">
        <w:t xml:space="preserve"> </w:t>
      </w:r>
      <w:r w:rsidRPr="00227F0F">
        <w:t>Одно</w:t>
      </w:r>
      <w:r w:rsidR="00227F0F" w:rsidRPr="00227F0F">
        <w:t xml:space="preserve"> </w:t>
      </w:r>
      <w:r w:rsidRPr="00227F0F">
        <w:t>дело</w:t>
      </w:r>
      <w:r w:rsidR="00227F0F" w:rsidRPr="00227F0F">
        <w:t xml:space="preserve"> - </w:t>
      </w:r>
      <w:r w:rsidRPr="00227F0F">
        <w:t>создать</w:t>
      </w:r>
      <w:r w:rsidR="00227F0F" w:rsidRPr="00227F0F">
        <w:t xml:space="preserve"> </w:t>
      </w:r>
      <w:r w:rsidRPr="00227F0F">
        <w:t>государственный</w:t>
      </w:r>
      <w:r w:rsidR="00227F0F" w:rsidRPr="00227F0F">
        <w:t xml:space="preserve"> </w:t>
      </w:r>
      <w:r w:rsidRPr="00227F0F">
        <w:t>орган,</w:t>
      </w:r>
      <w:r w:rsidR="00227F0F" w:rsidRPr="00227F0F">
        <w:t xml:space="preserve"> </w:t>
      </w:r>
      <w:r w:rsidRPr="00227F0F">
        <w:t>прозрачный</w:t>
      </w:r>
      <w:r w:rsidR="00227F0F" w:rsidRPr="00227F0F">
        <w:t xml:space="preserve"> </w:t>
      </w:r>
      <w:r w:rsidRPr="00227F0F">
        <w:t>для</w:t>
      </w:r>
      <w:r w:rsidR="00227F0F" w:rsidRPr="00227F0F">
        <w:t xml:space="preserve"> </w:t>
      </w:r>
      <w:r w:rsidRPr="00227F0F">
        <w:t>общественного</w:t>
      </w:r>
      <w:r w:rsidR="00227F0F" w:rsidRPr="00227F0F">
        <w:t xml:space="preserve"> </w:t>
      </w:r>
      <w:r w:rsidRPr="00227F0F">
        <w:t>контроля</w:t>
      </w:r>
      <w:r w:rsidR="00227F0F" w:rsidRPr="00227F0F">
        <w:t xml:space="preserve"> </w:t>
      </w:r>
      <w:r w:rsidRPr="00227F0F">
        <w:t>и</w:t>
      </w:r>
      <w:r w:rsidR="00227F0F" w:rsidRPr="00227F0F">
        <w:t xml:space="preserve"> </w:t>
      </w:r>
      <w:r w:rsidRPr="00227F0F">
        <w:t>потом</w:t>
      </w:r>
      <w:r w:rsidR="00227F0F" w:rsidRPr="00227F0F">
        <w:t xml:space="preserve"> </w:t>
      </w:r>
      <w:r w:rsidRPr="00227F0F">
        <w:t>стараться</w:t>
      </w:r>
      <w:r w:rsidR="00227F0F" w:rsidRPr="00227F0F">
        <w:t xml:space="preserve"> </w:t>
      </w:r>
      <w:r w:rsidRPr="00227F0F">
        <w:t>насадить</w:t>
      </w:r>
      <w:r w:rsidR="00227F0F" w:rsidRPr="00227F0F">
        <w:t xml:space="preserve"> </w:t>
      </w:r>
      <w:r w:rsidRPr="00227F0F">
        <w:t>туда</w:t>
      </w:r>
      <w:r w:rsidR="00227F0F" w:rsidRPr="00227F0F">
        <w:t xml:space="preserve"> </w:t>
      </w:r>
      <w:r w:rsidRPr="00227F0F">
        <w:t>своих</w:t>
      </w:r>
      <w:r w:rsidR="00227F0F" w:rsidRPr="00227F0F">
        <w:t xml:space="preserve"> </w:t>
      </w:r>
      <w:r w:rsidRPr="00227F0F">
        <w:t>людей,</w:t>
      </w:r>
      <w:r w:rsidR="00227F0F" w:rsidRPr="00227F0F">
        <w:t xml:space="preserve"> </w:t>
      </w:r>
      <w:r w:rsidRPr="00227F0F">
        <w:t>и</w:t>
      </w:r>
      <w:r w:rsidR="00227F0F" w:rsidRPr="00227F0F">
        <w:t xml:space="preserve"> </w:t>
      </w:r>
      <w:r w:rsidRPr="00227F0F">
        <w:t>совсем</w:t>
      </w:r>
      <w:r w:rsidR="00227F0F" w:rsidRPr="00227F0F">
        <w:t xml:space="preserve"> </w:t>
      </w:r>
      <w:r w:rsidRPr="00227F0F">
        <w:t>другое</w:t>
      </w:r>
      <w:r w:rsidR="00227F0F" w:rsidRPr="00227F0F">
        <w:t xml:space="preserve"> </w:t>
      </w:r>
      <w:r w:rsidRPr="00227F0F">
        <w:t>дело</w:t>
      </w:r>
      <w:r w:rsidR="00227F0F" w:rsidRPr="00227F0F">
        <w:t xml:space="preserve"> - </w:t>
      </w:r>
      <w:r w:rsidRPr="00227F0F">
        <w:t>создать</w:t>
      </w:r>
      <w:r w:rsidR="00227F0F" w:rsidRPr="00227F0F">
        <w:t xml:space="preserve"> </w:t>
      </w:r>
      <w:r w:rsidRPr="00227F0F">
        <w:t>частную</w:t>
      </w:r>
      <w:r w:rsidR="00227F0F" w:rsidRPr="00227F0F">
        <w:t xml:space="preserve"> </w:t>
      </w:r>
      <w:r w:rsidRPr="00227F0F">
        <w:t>организацию</w:t>
      </w:r>
      <w:r w:rsidR="00227F0F" w:rsidRPr="00227F0F">
        <w:t xml:space="preserve"> </w:t>
      </w:r>
      <w:r w:rsidRPr="00227F0F">
        <w:t>и</w:t>
      </w:r>
      <w:r w:rsidR="00227F0F" w:rsidRPr="00227F0F">
        <w:t xml:space="preserve"> </w:t>
      </w:r>
      <w:r w:rsidRPr="00227F0F">
        <w:t>перевести</w:t>
      </w:r>
      <w:r w:rsidR="00227F0F" w:rsidRPr="00227F0F">
        <w:t xml:space="preserve"> </w:t>
      </w:r>
      <w:r w:rsidRPr="00227F0F">
        <w:t>все</w:t>
      </w:r>
      <w:r w:rsidR="00227F0F" w:rsidRPr="00227F0F">
        <w:t xml:space="preserve"> </w:t>
      </w:r>
      <w:r w:rsidRPr="00227F0F">
        <w:t>бразды</w:t>
      </w:r>
      <w:r w:rsidR="00227F0F" w:rsidRPr="00227F0F">
        <w:t xml:space="preserve"> </w:t>
      </w:r>
      <w:r w:rsidRPr="00227F0F">
        <w:t>правления</w:t>
      </w:r>
      <w:r w:rsidR="00227F0F" w:rsidRPr="00227F0F">
        <w:t xml:space="preserve"> </w:t>
      </w:r>
      <w:r w:rsidRPr="00227F0F">
        <w:t>финансовыми</w:t>
      </w:r>
      <w:r w:rsidR="00227F0F" w:rsidRPr="00227F0F">
        <w:t xml:space="preserve"> </w:t>
      </w:r>
      <w:r w:rsidRPr="00227F0F">
        <w:t>делами</w:t>
      </w:r>
      <w:r w:rsidR="00227F0F" w:rsidRPr="00227F0F">
        <w:t xml:space="preserve"> </w:t>
      </w:r>
      <w:r w:rsidRPr="00227F0F">
        <w:t>государства.</w:t>
      </w:r>
      <w:r w:rsidR="00227F0F" w:rsidRPr="00227F0F">
        <w:t xml:space="preserve"> </w:t>
      </w:r>
      <w:r w:rsidRPr="00227F0F">
        <w:t>Что</w:t>
      </w:r>
      <w:r w:rsidR="00227F0F" w:rsidRPr="00227F0F">
        <w:t xml:space="preserve"> </w:t>
      </w:r>
      <w:r w:rsidRPr="00227F0F">
        <w:t>такое</w:t>
      </w:r>
      <w:r w:rsidR="00227F0F" w:rsidRPr="00227F0F">
        <w:t xml:space="preserve"> - </w:t>
      </w:r>
      <w:r w:rsidRPr="00227F0F">
        <w:t>доллар</w:t>
      </w:r>
      <w:r w:rsidR="00227F0F" w:rsidRPr="00227F0F">
        <w:t xml:space="preserve"> </w:t>
      </w:r>
      <w:r w:rsidRPr="00227F0F">
        <w:t>США?</w:t>
      </w:r>
      <w:r w:rsidR="00227F0F" w:rsidRPr="00227F0F">
        <w:t xml:space="preserve"> </w:t>
      </w:r>
      <w:r w:rsidRPr="00227F0F">
        <w:t>Это</w:t>
      </w:r>
      <w:r w:rsidR="00227F0F" w:rsidRPr="00227F0F">
        <w:t xml:space="preserve"> </w:t>
      </w:r>
      <w:r w:rsidRPr="00227F0F">
        <w:t>валюта,</w:t>
      </w:r>
      <w:r w:rsidR="00227F0F" w:rsidRPr="00227F0F">
        <w:t xml:space="preserve"> </w:t>
      </w:r>
      <w:r w:rsidRPr="00227F0F">
        <w:t>выпускаемая</w:t>
      </w:r>
      <w:r w:rsidR="00227F0F" w:rsidRPr="00227F0F">
        <w:t xml:space="preserve"> </w:t>
      </w:r>
      <w:r w:rsidRPr="00227F0F">
        <w:t>ФРС,</w:t>
      </w:r>
      <w:r w:rsidR="00227F0F" w:rsidRPr="00227F0F">
        <w:t xml:space="preserve"> </w:t>
      </w:r>
      <w:r w:rsidRPr="00227F0F">
        <w:t>частной</w:t>
      </w:r>
      <w:r w:rsidR="00227F0F" w:rsidRPr="00227F0F">
        <w:t xml:space="preserve"> </w:t>
      </w:r>
      <w:r w:rsidRPr="00227F0F">
        <w:t>организацией.</w:t>
      </w:r>
      <w:r w:rsidR="00227F0F" w:rsidRPr="00227F0F">
        <w:t xml:space="preserve"> </w:t>
      </w:r>
      <w:r w:rsidRPr="00227F0F">
        <w:t>Кто</w:t>
      </w:r>
      <w:r w:rsidR="00227F0F" w:rsidRPr="00227F0F">
        <w:t xml:space="preserve"> </w:t>
      </w:r>
      <w:r w:rsidRPr="00227F0F">
        <w:t>стоит</w:t>
      </w:r>
      <w:r w:rsidR="00227F0F" w:rsidRPr="00227F0F">
        <w:t xml:space="preserve"> </w:t>
      </w:r>
      <w:r w:rsidRPr="00227F0F">
        <w:t>за</w:t>
      </w:r>
      <w:r w:rsidR="00227F0F" w:rsidRPr="00227F0F">
        <w:t xml:space="preserve"> </w:t>
      </w:r>
      <w:r w:rsidRPr="00227F0F">
        <w:t>системой</w:t>
      </w:r>
      <w:r w:rsidR="00227F0F" w:rsidRPr="00227F0F">
        <w:t xml:space="preserve"> </w:t>
      </w:r>
      <w:r w:rsidRPr="00227F0F">
        <w:t>государственного</w:t>
      </w:r>
      <w:r w:rsidR="00227F0F" w:rsidRPr="00227F0F">
        <w:t xml:space="preserve"> </w:t>
      </w:r>
      <w:r w:rsidRPr="00227F0F">
        <w:t>долга</w:t>
      </w:r>
      <w:r w:rsidR="00227F0F" w:rsidRPr="00227F0F">
        <w:t xml:space="preserve"> </w:t>
      </w:r>
      <w:r w:rsidRPr="00227F0F">
        <w:t>Соедин</w:t>
      </w:r>
      <w:r w:rsidR="00227F0F" w:rsidRPr="00227F0F">
        <w:t>е</w:t>
      </w:r>
      <w:r w:rsidRPr="00227F0F">
        <w:t>нных</w:t>
      </w:r>
      <w:r w:rsidR="00227F0F" w:rsidRPr="00227F0F">
        <w:t xml:space="preserve"> </w:t>
      </w:r>
      <w:r w:rsidRPr="00227F0F">
        <w:t>Штатов,</w:t>
      </w:r>
      <w:r w:rsidR="00227F0F" w:rsidRPr="00227F0F">
        <w:t xml:space="preserve"> </w:t>
      </w:r>
      <w:r w:rsidRPr="00227F0F">
        <w:t>через</w:t>
      </w:r>
      <w:r w:rsidR="00227F0F" w:rsidRPr="00227F0F">
        <w:t xml:space="preserve"> </w:t>
      </w:r>
      <w:r w:rsidRPr="00227F0F">
        <w:t>которую</w:t>
      </w:r>
      <w:r w:rsidR="00227F0F" w:rsidRPr="00227F0F">
        <w:t xml:space="preserve"> </w:t>
      </w:r>
      <w:r w:rsidRPr="00227F0F">
        <w:t>уже</w:t>
      </w:r>
      <w:r w:rsidR="00227F0F" w:rsidRPr="00227F0F">
        <w:t xml:space="preserve"> </w:t>
      </w:r>
      <w:r w:rsidRPr="00227F0F">
        <w:t>профинансировано</w:t>
      </w:r>
      <w:r w:rsidR="00227F0F" w:rsidRPr="00227F0F">
        <w:t xml:space="preserve"> </w:t>
      </w:r>
      <w:r w:rsidRPr="00227F0F">
        <w:t>более</w:t>
      </w:r>
      <w:r w:rsidR="00227F0F" w:rsidRPr="00227F0F">
        <w:t xml:space="preserve"> </w:t>
      </w:r>
      <w:r w:rsidRPr="00227F0F">
        <w:t>35</w:t>
      </w:r>
      <w:r w:rsidR="00227F0F" w:rsidRPr="00227F0F">
        <w:t xml:space="preserve"> </w:t>
      </w:r>
      <w:r w:rsidRPr="00227F0F">
        <w:t>триллионов</w:t>
      </w:r>
      <w:r w:rsidR="00227F0F" w:rsidRPr="00227F0F">
        <w:t xml:space="preserve"> </w:t>
      </w:r>
      <w:r w:rsidRPr="00227F0F">
        <w:t>долларов</w:t>
      </w:r>
      <w:r w:rsidR="00227F0F" w:rsidRPr="00227F0F">
        <w:t xml:space="preserve"> </w:t>
      </w:r>
      <w:r w:rsidRPr="00227F0F">
        <w:t>государственных</w:t>
      </w:r>
      <w:r w:rsidR="00227F0F" w:rsidRPr="00227F0F">
        <w:t xml:space="preserve"> </w:t>
      </w:r>
      <w:r w:rsidRPr="00227F0F">
        <w:t>расходов?</w:t>
      </w:r>
      <w:r w:rsidR="00227F0F" w:rsidRPr="00227F0F">
        <w:t xml:space="preserve"> </w:t>
      </w:r>
      <w:r w:rsidRPr="00227F0F">
        <w:t>Та</w:t>
      </w:r>
      <w:r w:rsidR="00227F0F" w:rsidRPr="00227F0F">
        <w:t xml:space="preserve"> </w:t>
      </w:r>
      <w:r w:rsidRPr="00227F0F">
        <w:t>же</w:t>
      </w:r>
      <w:r w:rsidR="00227F0F" w:rsidRPr="00227F0F">
        <w:t xml:space="preserve"> </w:t>
      </w:r>
      <w:r w:rsidRPr="00227F0F">
        <w:t>ФРС.</w:t>
      </w:r>
      <w:r w:rsidR="00227F0F" w:rsidRPr="00227F0F">
        <w:t xml:space="preserve"> </w:t>
      </w:r>
      <w:r w:rsidRPr="00227F0F">
        <w:t>Откуда</w:t>
      </w:r>
      <w:r w:rsidR="00227F0F" w:rsidRPr="00227F0F">
        <w:t xml:space="preserve"> </w:t>
      </w:r>
      <w:r w:rsidRPr="00227F0F">
        <w:t>пришла</w:t>
      </w:r>
      <w:r w:rsidR="00227F0F" w:rsidRPr="00227F0F">
        <w:t xml:space="preserve"> </w:t>
      </w:r>
      <w:r w:rsidRPr="00227F0F">
        <w:t>на</w:t>
      </w:r>
      <w:r w:rsidR="00227F0F" w:rsidRPr="00227F0F">
        <w:t xml:space="preserve"> </w:t>
      </w:r>
      <w:r w:rsidRPr="00227F0F">
        <w:t>свою</w:t>
      </w:r>
      <w:r w:rsidR="00227F0F" w:rsidRPr="00227F0F">
        <w:t xml:space="preserve"> </w:t>
      </w:r>
      <w:r w:rsidRPr="00227F0F">
        <w:t>должность</w:t>
      </w:r>
      <w:r w:rsidR="00227F0F" w:rsidRPr="00227F0F">
        <w:t xml:space="preserve"> </w:t>
      </w:r>
      <w:r w:rsidRPr="00227F0F">
        <w:t>Джанет</w:t>
      </w:r>
      <w:r w:rsidR="00227F0F" w:rsidRPr="00227F0F">
        <w:t xml:space="preserve"> </w:t>
      </w:r>
      <w:r w:rsidRPr="00227F0F">
        <w:t>Луиз</w:t>
      </w:r>
      <w:r w:rsidR="00227F0F" w:rsidRPr="00227F0F">
        <w:t xml:space="preserve"> </w:t>
      </w:r>
      <w:r w:rsidRPr="00227F0F">
        <w:t>Йе́ллен,</w:t>
      </w:r>
      <w:r w:rsidR="00227F0F" w:rsidRPr="00227F0F">
        <w:t xml:space="preserve"> </w:t>
      </w:r>
      <w:r w:rsidRPr="00227F0F">
        <w:t>нынешний</w:t>
      </w:r>
      <w:r w:rsidR="00227F0F" w:rsidRPr="00227F0F">
        <w:t xml:space="preserve"> </w:t>
      </w:r>
      <w:r w:rsidRPr="00227F0F">
        <w:t>министр</w:t>
      </w:r>
      <w:r w:rsidR="00227F0F" w:rsidRPr="00227F0F">
        <w:t xml:space="preserve"> </w:t>
      </w:r>
      <w:r w:rsidRPr="00227F0F">
        <w:t>финансов</w:t>
      </w:r>
      <w:r w:rsidR="00227F0F" w:rsidRPr="00227F0F">
        <w:t xml:space="preserve"> </w:t>
      </w:r>
      <w:r w:rsidRPr="00227F0F">
        <w:t>США?</w:t>
      </w:r>
      <w:r w:rsidR="00227F0F" w:rsidRPr="00227F0F">
        <w:t xml:space="preserve"> </w:t>
      </w:r>
      <w:r w:rsidRPr="00227F0F">
        <w:t>До</w:t>
      </w:r>
      <w:r w:rsidR="00227F0F" w:rsidRPr="00227F0F">
        <w:t xml:space="preserve"> </w:t>
      </w:r>
      <w:r w:rsidRPr="00227F0F">
        <w:t>этого</w:t>
      </w:r>
      <w:r w:rsidR="00227F0F" w:rsidRPr="00227F0F">
        <w:t xml:space="preserve"> </w:t>
      </w:r>
      <w:r w:rsidRPr="00227F0F">
        <w:t>она</w:t>
      </w:r>
      <w:r w:rsidR="00227F0F" w:rsidRPr="00227F0F">
        <w:t xml:space="preserve"> </w:t>
      </w:r>
      <w:r w:rsidRPr="00227F0F">
        <w:t>восемь</w:t>
      </w:r>
      <w:r w:rsidR="00227F0F" w:rsidRPr="00227F0F">
        <w:t xml:space="preserve"> </w:t>
      </w:r>
      <w:r w:rsidRPr="00227F0F">
        <w:t>лет</w:t>
      </w:r>
      <w:r w:rsidR="00227F0F" w:rsidRPr="00227F0F">
        <w:t xml:space="preserve"> </w:t>
      </w:r>
      <w:r w:rsidRPr="00227F0F">
        <w:t>была</w:t>
      </w:r>
      <w:r w:rsidR="00227F0F" w:rsidRPr="00227F0F">
        <w:t xml:space="preserve"> </w:t>
      </w:r>
      <w:r w:rsidRPr="00227F0F">
        <w:t>в</w:t>
      </w:r>
      <w:r w:rsidR="00227F0F" w:rsidRPr="00227F0F">
        <w:t xml:space="preserve"> </w:t>
      </w:r>
      <w:r w:rsidRPr="00227F0F">
        <w:t>руководстве</w:t>
      </w:r>
      <w:r w:rsidR="00227F0F" w:rsidRPr="00227F0F">
        <w:t xml:space="preserve"> </w:t>
      </w:r>
      <w:r w:rsidRPr="00227F0F">
        <w:t>ФРС.</w:t>
      </w:r>
    </w:p>
    <w:p w:rsidR="00260244" w:rsidRPr="00227F0F" w:rsidRDefault="00260244" w:rsidP="00260244">
      <w:r w:rsidRPr="00227F0F">
        <w:t>Для</w:t>
      </w:r>
      <w:r w:rsidR="00227F0F" w:rsidRPr="00227F0F">
        <w:t xml:space="preserve"> </w:t>
      </w:r>
      <w:r w:rsidRPr="00227F0F">
        <w:t>зоны</w:t>
      </w:r>
      <w:r w:rsidR="00227F0F" w:rsidRPr="00227F0F">
        <w:t xml:space="preserve"> </w:t>
      </w:r>
      <w:r w:rsidRPr="00227F0F">
        <w:t>евро</w:t>
      </w:r>
      <w:r w:rsidR="00227F0F" w:rsidRPr="00227F0F">
        <w:t xml:space="preserve"> </w:t>
      </w:r>
      <w:r w:rsidRPr="00227F0F">
        <w:t>есть</w:t>
      </w:r>
      <w:r w:rsidR="00227F0F" w:rsidRPr="00227F0F">
        <w:t xml:space="preserve"> </w:t>
      </w:r>
      <w:r w:rsidRPr="00227F0F">
        <w:t>общий</w:t>
      </w:r>
      <w:r w:rsidR="00227F0F" w:rsidRPr="00227F0F">
        <w:t xml:space="preserve"> </w:t>
      </w:r>
      <w:r w:rsidRPr="00227F0F">
        <w:t>центральный</w:t>
      </w:r>
      <w:r w:rsidR="00227F0F" w:rsidRPr="00227F0F">
        <w:t xml:space="preserve"> </w:t>
      </w:r>
      <w:r w:rsidRPr="00227F0F">
        <w:t>банк</w:t>
      </w:r>
      <w:r w:rsidR="00227F0F" w:rsidRPr="00227F0F">
        <w:t xml:space="preserve"> - </w:t>
      </w:r>
      <w:r w:rsidRPr="00227F0F">
        <w:t>ЕЦБ,</w:t>
      </w:r>
      <w:r w:rsidR="00227F0F" w:rsidRPr="00227F0F">
        <w:t xml:space="preserve"> </w:t>
      </w:r>
      <w:r w:rsidRPr="00227F0F">
        <w:t>находящийся</w:t>
      </w:r>
      <w:r w:rsidR="00227F0F" w:rsidRPr="00227F0F">
        <w:t xml:space="preserve"> </w:t>
      </w:r>
      <w:r w:rsidRPr="00227F0F">
        <w:t>во</w:t>
      </w:r>
      <w:r w:rsidR="00227F0F" w:rsidRPr="00227F0F">
        <w:t xml:space="preserve"> </w:t>
      </w:r>
      <w:r w:rsidRPr="00227F0F">
        <w:t>Франкфурте-на-Майне.</w:t>
      </w:r>
      <w:r w:rsidR="00227F0F" w:rsidRPr="00227F0F">
        <w:t xml:space="preserve"> </w:t>
      </w:r>
      <w:r w:rsidRPr="00227F0F">
        <w:t>И</w:t>
      </w:r>
      <w:r w:rsidR="00227F0F" w:rsidRPr="00227F0F">
        <w:t xml:space="preserve"> </w:t>
      </w:r>
      <w:r w:rsidRPr="00227F0F">
        <w:t>вроде</w:t>
      </w:r>
      <w:r w:rsidR="00227F0F" w:rsidRPr="00227F0F">
        <w:t xml:space="preserve"> </w:t>
      </w:r>
      <w:r w:rsidRPr="00227F0F">
        <w:t>бы</w:t>
      </w:r>
      <w:r w:rsidR="00227F0F" w:rsidRPr="00227F0F">
        <w:t xml:space="preserve"> </w:t>
      </w:r>
      <w:r w:rsidRPr="00227F0F">
        <w:t>он</w:t>
      </w:r>
      <w:r w:rsidR="00227F0F" w:rsidRPr="00227F0F">
        <w:t xml:space="preserve"> </w:t>
      </w:r>
      <w:r w:rsidRPr="00227F0F">
        <w:t>должен</w:t>
      </w:r>
      <w:r w:rsidR="00227F0F" w:rsidRPr="00227F0F">
        <w:t xml:space="preserve"> </w:t>
      </w:r>
      <w:r w:rsidRPr="00227F0F">
        <w:t>заниматься</w:t>
      </w:r>
      <w:r w:rsidR="00227F0F" w:rsidRPr="00227F0F">
        <w:t xml:space="preserve"> </w:t>
      </w:r>
      <w:r w:rsidRPr="00227F0F">
        <w:t>всеми</w:t>
      </w:r>
      <w:r w:rsidR="00227F0F" w:rsidRPr="00227F0F">
        <w:t xml:space="preserve"> </w:t>
      </w:r>
      <w:r w:rsidRPr="00227F0F">
        <w:t>вопросами</w:t>
      </w:r>
      <w:r w:rsidR="00227F0F" w:rsidRPr="00227F0F">
        <w:t xml:space="preserve"> </w:t>
      </w:r>
      <w:r w:rsidRPr="00227F0F">
        <w:t>денежной</w:t>
      </w:r>
      <w:r w:rsidR="00227F0F" w:rsidRPr="00227F0F">
        <w:t xml:space="preserve"> </w:t>
      </w:r>
      <w:r w:rsidRPr="00227F0F">
        <w:t>политики</w:t>
      </w:r>
      <w:r w:rsidR="00227F0F" w:rsidRPr="00227F0F">
        <w:t xml:space="preserve"> </w:t>
      </w:r>
      <w:r w:rsidRPr="00227F0F">
        <w:t>ЕС.</w:t>
      </w:r>
      <w:r w:rsidR="00227F0F" w:rsidRPr="00227F0F">
        <w:t xml:space="preserve"> </w:t>
      </w:r>
      <w:r w:rsidRPr="00227F0F">
        <w:t>Среди</w:t>
      </w:r>
      <w:r w:rsidR="00227F0F" w:rsidRPr="00227F0F">
        <w:t xml:space="preserve"> </w:t>
      </w:r>
      <w:r w:rsidRPr="00227F0F">
        <w:t>них</w:t>
      </w:r>
      <w:r w:rsidR="00227F0F" w:rsidRPr="00227F0F">
        <w:t xml:space="preserve"> - </w:t>
      </w:r>
      <w:r w:rsidRPr="00227F0F">
        <w:t>контроль</w:t>
      </w:r>
      <w:r w:rsidR="00227F0F" w:rsidRPr="00227F0F">
        <w:t xml:space="preserve"> </w:t>
      </w:r>
      <w:r w:rsidRPr="00227F0F">
        <w:t>за</w:t>
      </w:r>
      <w:r w:rsidR="00227F0F" w:rsidRPr="00227F0F">
        <w:t xml:space="preserve"> </w:t>
      </w:r>
      <w:r w:rsidRPr="00227F0F">
        <w:t>инфляцией,</w:t>
      </w:r>
      <w:r w:rsidR="00227F0F" w:rsidRPr="00227F0F">
        <w:t xml:space="preserve"> </w:t>
      </w:r>
      <w:r w:rsidRPr="00227F0F">
        <w:t>ограничение</w:t>
      </w:r>
      <w:r w:rsidR="00227F0F" w:rsidRPr="00227F0F">
        <w:t xml:space="preserve"> </w:t>
      </w:r>
      <w:r w:rsidRPr="00227F0F">
        <w:t>дефицита</w:t>
      </w:r>
      <w:r w:rsidR="00227F0F" w:rsidRPr="00227F0F">
        <w:t xml:space="preserve"> </w:t>
      </w:r>
      <w:r w:rsidRPr="00227F0F">
        <w:t>государственного</w:t>
      </w:r>
      <w:r w:rsidR="00227F0F" w:rsidRPr="00227F0F">
        <w:t xml:space="preserve"> </w:t>
      </w:r>
      <w:r w:rsidRPr="00227F0F">
        <w:t>бюджета</w:t>
      </w:r>
      <w:r w:rsidR="00227F0F" w:rsidRPr="00227F0F">
        <w:t xml:space="preserve"> </w:t>
      </w:r>
      <w:r w:rsidRPr="00227F0F">
        <w:t>и</w:t>
      </w:r>
      <w:r w:rsidR="00227F0F" w:rsidRPr="00227F0F">
        <w:t xml:space="preserve"> </w:t>
      </w:r>
      <w:r w:rsidRPr="00227F0F">
        <w:t>т.д.</w:t>
      </w:r>
      <w:r w:rsidR="00227F0F" w:rsidRPr="00227F0F">
        <w:t xml:space="preserve"> </w:t>
      </w:r>
      <w:r w:rsidRPr="00227F0F">
        <w:t>Но</w:t>
      </w:r>
      <w:r w:rsidR="00227F0F" w:rsidRPr="00227F0F">
        <w:t xml:space="preserve"> </w:t>
      </w:r>
      <w:r w:rsidRPr="00227F0F">
        <w:t>ведь</w:t>
      </w:r>
      <w:r w:rsidR="00227F0F" w:rsidRPr="00227F0F">
        <w:t xml:space="preserve"> </w:t>
      </w:r>
      <w:r w:rsidRPr="00227F0F">
        <w:t>и</w:t>
      </w:r>
      <w:r w:rsidR="00227F0F" w:rsidRPr="00227F0F">
        <w:t xml:space="preserve"> </w:t>
      </w:r>
      <w:r w:rsidRPr="00227F0F">
        <w:t>в</w:t>
      </w:r>
      <w:r w:rsidR="00227F0F" w:rsidRPr="00227F0F">
        <w:t xml:space="preserve"> </w:t>
      </w:r>
      <w:r w:rsidRPr="00227F0F">
        <w:t>самом</w:t>
      </w:r>
      <w:r w:rsidR="00227F0F" w:rsidRPr="00227F0F">
        <w:t xml:space="preserve"> </w:t>
      </w:r>
      <w:r w:rsidRPr="00227F0F">
        <w:t>евро</w:t>
      </w:r>
      <w:r w:rsidR="00227F0F" w:rsidRPr="00227F0F">
        <w:t xml:space="preserve"> - </w:t>
      </w:r>
      <w:r w:rsidRPr="00227F0F">
        <w:t>почти</w:t>
      </w:r>
      <w:r w:rsidR="00227F0F" w:rsidRPr="00227F0F">
        <w:t xml:space="preserve"> </w:t>
      </w:r>
      <w:r w:rsidRPr="00227F0F">
        <w:t>две</w:t>
      </w:r>
      <w:r w:rsidR="00227F0F" w:rsidRPr="00227F0F">
        <w:t xml:space="preserve"> </w:t>
      </w:r>
      <w:r w:rsidRPr="00227F0F">
        <w:t>трети</w:t>
      </w:r>
      <w:r w:rsidR="00227F0F" w:rsidRPr="00227F0F">
        <w:t xml:space="preserve"> </w:t>
      </w:r>
      <w:r w:rsidRPr="00227F0F">
        <w:t>от</w:t>
      </w:r>
      <w:r w:rsidR="00227F0F" w:rsidRPr="00227F0F">
        <w:t xml:space="preserve"> </w:t>
      </w:r>
      <w:r w:rsidRPr="00227F0F">
        <w:t>немецкой</w:t>
      </w:r>
      <w:r w:rsidR="00227F0F" w:rsidRPr="00227F0F">
        <w:t xml:space="preserve"> </w:t>
      </w:r>
      <w:r w:rsidRPr="00227F0F">
        <w:t>марки,</w:t>
      </w:r>
      <w:r w:rsidR="00227F0F" w:rsidRPr="00227F0F">
        <w:t xml:space="preserve"> </w:t>
      </w:r>
      <w:r w:rsidRPr="00227F0F">
        <w:t>а</w:t>
      </w:r>
      <w:r w:rsidR="00227F0F" w:rsidRPr="00227F0F">
        <w:t xml:space="preserve"> </w:t>
      </w:r>
      <w:r w:rsidRPr="00227F0F">
        <w:t>что</w:t>
      </w:r>
      <w:r w:rsidR="00227F0F" w:rsidRPr="00227F0F">
        <w:t xml:space="preserve"> </w:t>
      </w:r>
      <w:r w:rsidRPr="00227F0F">
        <w:t>творят</w:t>
      </w:r>
      <w:r w:rsidR="00227F0F" w:rsidRPr="00227F0F">
        <w:t xml:space="preserve"> </w:t>
      </w:r>
      <w:r w:rsidRPr="00227F0F">
        <w:t>сейчас</w:t>
      </w:r>
      <w:r w:rsidR="00227F0F" w:rsidRPr="00227F0F">
        <w:t xml:space="preserve"> </w:t>
      </w:r>
      <w:r w:rsidRPr="00227F0F">
        <w:t>США</w:t>
      </w:r>
      <w:r w:rsidR="00227F0F" w:rsidRPr="00227F0F">
        <w:t xml:space="preserve"> </w:t>
      </w:r>
      <w:r w:rsidRPr="00227F0F">
        <w:t>с</w:t>
      </w:r>
      <w:r w:rsidR="00227F0F" w:rsidRPr="00227F0F">
        <w:t xml:space="preserve"> </w:t>
      </w:r>
      <w:r w:rsidRPr="00227F0F">
        <w:t>находящейся</w:t>
      </w:r>
      <w:r w:rsidR="00227F0F" w:rsidRPr="00227F0F">
        <w:t xml:space="preserve"> </w:t>
      </w:r>
      <w:r w:rsidRPr="00227F0F">
        <w:t>под</w:t>
      </w:r>
      <w:r w:rsidR="00227F0F" w:rsidRPr="00227F0F">
        <w:t xml:space="preserve"> </w:t>
      </w:r>
      <w:r w:rsidRPr="00227F0F">
        <w:t>их</w:t>
      </w:r>
      <w:r w:rsidR="00227F0F" w:rsidRPr="00227F0F">
        <w:t xml:space="preserve"> </w:t>
      </w:r>
      <w:r w:rsidRPr="00227F0F">
        <w:t>оккупацией</w:t>
      </w:r>
      <w:r w:rsidR="00227F0F" w:rsidRPr="00227F0F">
        <w:t xml:space="preserve"> </w:t>
      </w:r>
      <w:r w:rsidRPr="00227F0F">
        <w:t>Германией?</w:t>
      </w:r>
      <w:r w:rsidR="00227F0F" w:rsidRPr="00227F0F">
        <w:t xml:space="preserve"> </w:t>
      </w:r>
      <w:r w:rsidRPr="00227F0F">
        <w:t>Так</w:t>
      </w:r>
      <w:r w:rsidR="00227F0F" w:rsidRPr="00227F0F">
        <w:t xml:space="preserve"> </w:t>
      </w:r>
      <w:r w:rsidRPr="00227F0F">
        <w:t>что</w:t>
      </w:r>
      <w:r w:rsidR="00227F0F" w:rsidRPr="00227F0F">
        <w:t xml:space="preserve"> </w:t>
      </w:r>
      <w:r w:rsidRPr="00227F0F">
        <w:t>и</w:t>
      </w:r>
      <w:r w:rsidR="00227F0F" w:rsidRPr="00227F0F">
        <w:t xml:space="preserve"> </w:t>
      </w:r>
      <w:r w:rsidRPr="00227F0F">
        <w:t>тут</w:t>
      </w:r>
      <w:r w:rsidR="00227F0F" w:rsidRPr="00227F0F">
        <w:t xml:space="preserve"> - </w:t>
      </w:r>
      <w:r w:rsidRPr="00227F0F">
        <w:t>полный</w:t>
      </w:r>
      <w:r w:rsidR="00227F0F" w:rsidRPr="00227F0F">
        <w:t xml:space="preserve"> </w:t>
      </w:r>
      <w:r w:rsidRPr="00227F0F">
        <w:t>контроль</w:t>
      </w:r>
      <w:r w:rsidR="00227F0F" w:rsidRPr="00227F0F">
        <w:t xml:space="preserve"> </w:t>
      </w:r>
      <w:r w:rsidRPr="00227F0F">
        <w:t>частной</w:t>
      </w:r>
      <w:r w:rsidR="00227F0F" w:rsidRPr="00227F0F">
        <w:t xml:space="preserve"> </w:t>
      </w:r>
      <w:r w:rsidRPr="00227F0F">
        <w:t>американской</w:t>
      </w:r>
      <w:r w:rsidR="00227F0F" w:rsidRPr="00227F0F">
        <w:t xml:space="preserve"> </w:t>
      </w:r>
      <w:r w:rsidRPr="00227F0F">
        <w:t>ФРС.</w:t>
      </w:r>
    </w:p>
    <w:p w:rsidR="00260244" w:rsidRPr="00227F0F" w:rsidRDefault="00260244" w:rsidP="00260244">
      <w:r w:rsidRPr="00227F0F">
        <w:t>Что</w:t>
      </w:r>
      <w:r w:rsidR="00227F0F" w:rsidRPr="00227F0F">
        <w:t xml:space="preserve"> </w:t>
      </w:r>
      <w:r w:rsidRPr="00227F0F">
        <w:t>же</w:t>
      </w:r>
      <w:r w:rsidR="00227F0F" w:rsidRPr="00227F0F">
        <w:t xml:space="preserve"> </w:t>
      </w:r>
      <w:r w:rsidRPr="00227F0F">
        <w:t>выбрали</w:t>
      </w:r>
      <w:r w:rsidR="00227F0F" w:rsidRPr="00227F0F">
        <w:t xml:space="preserve"> </w:t>
      </w:r>
      <w:r w:rsidRPr="00227F0F">
        <w:t>мы?</w:t>
      </w:r>
      <w:r w:rsidR="00227F0F" w:rsidRPr="00227F0F">
        <w:t xml:space="preserve"> </w:t>
      </w:r>
      <w:r w:rsidRPr="00227F0F">
        <w:t>Американский</w:t>
      </w:r>
      <w:r w:rsidR="00227F0F" w:rsidRPr="00227F0F">
        <w:t xml:space="preserve"> </w:t>
      </w:r>
      <w:r w:rsidRPr="00227F0F">
        <w:t>путь</w:t>
      </w:r>
      <w:r w:rsidR="00227F0F" w:rsidRPr="00227F0F">
        <w:t xml:space="preserve"> - </w:t>
      </w:r>
      <w:r w:rsidRPr="00227F0F">
        <w:t>путь</w:t>
      </w:r>
      <w:r w:rsidR="00227F0F" w:rsidRPr="00227F0F">
        <w:t xml:space="preserve"> </w:t>
      </w:r>
      <w:r w:rsidRPr="00227F0F">
        <w:t>саморегулирования?</w:t>
      </w:r>
      <w:r w:rsidR="00227F0F" w:rsidRPr="00227F0F">
        <w:t xml:space="preserve"> </w:t>
      </w:r>
      <w:r w:rsidRPr="00227F0F">
        <w:t>Или</w:t>
      </w:r>
      <w:r w:rsidR="00227F0F" w:rsidRPr="00227F0F">
        <w:t xml:space="preserve"> </w:t>
      </w:r>
      <w:r w:rsidRPr="00227F0F">
        <w:t>европейскую</w:t>
      </w:r>
      <w:r w:rsidR="00227F0F" w:rsidRPr="00227F0F">
        <w:t xml:space="preserve"> </w:t>
      </w:r>
      <w:r w:rsidRPr="00227F0F">
        <w:t>модель</w:t>
      </w:r>
      <w:r w:rsidR="00227F0F" w:rsidRPr="00227F0F">
        <w:t xml:space="preserve"> - </w:t>
      </w:r>
      <w:r w:rsidRPr="00227F0F">
        <w:t>полное</w:t>
      </w:r>
      <w:r w:rsidR="00227F0F" w:rsidRPr="00227F0F">
        <w:t xml:space="preserve"> </w:t>
      </w:r>
      <w:r w:rsidRPr="00227F0F">
        <w:t>подчинение</w:t>
      </w:r>
      <w:r w:rsidR="00227F0F" w:rsidRPr="00227F0F">
        <w:t xml:space="preserve"> </w:t>
      </w:r>
      <w:r w:rsidRPr="00227F0F">
        <w:t>ФРС,</w:t>
      </w:r>
      <w:r w:rsidR="00227F0F" w:rsidRPr="00227F0F">
        <w:t xml:space="preserve"> </w:t>
      </w:r>
      <w:r w:rsidRPr="00227F0F">
        <w:t>которая</w:t>
      </w:r>
      <w:r w:rsidR="00227F0F" w:rsidRPr="00227F0F">
        <w:t xml:space="preserve"> «</w:t>
      </w:r>
      <w:r w:rsidRPr="00227F0F">
        <w:t>всем</w:t>
      </w:r>
      <w:r w:rsidR="00227F0F" w:rsidRPr="00227F0F">
        <w:t xml:space="preserve"> </w:t>
      </w:r>
      <w:r w:rsidRPr="00227F0F">
        <w:t>рулит</w:t>
      </w:r>
      <w:r w:rsidR="00227F0F" w:rsidRPr="00227F0F">
        <w:t xml:space="preserve">» </w:t>
      </w:r>
      <w:r w:rsidRPr="00227F0F">
        <w:t>через</w:t>
      </w:r>
      <w:r w:rsidR="00227F0F" w:rsidRPr="00227F0F">
        <w:t xml:space="preserve"> </w:t>
      </w:r>
      <w:r w:rsidRPr="00227F0F">
        <w:t>МВФ</w:t>
      </w:r>
      <w:r w:rsidR="00227F0F" w:rsidRPr="00227F0F">
        <w:t xml:space="preserve"> </w:t>
      </w:r>
      <w:r w:rsidRPr="00227F0F">
        <w:t>и</w:t>
      </w:r>
      <w:r w:rsidR="00227F0F" w:rsidRPr="00227F0F">
        <w:t xml:space="preserve"> </w:t>
      </w:r>
      <w:r w:rsidRPr="00227F0F">
        <w:t>другие</w:t>
      </w:r>
      <w:r w:rsidR="00227F0F" w:rsidRPr="00227F0F">
        <w:t xml:space="preserve"> </w:t>
      </w:r>
      <w:r w:rsidRPr="00227F0F">
        <w:t>международные</w:t>
      </w:r>
      <w:r w:rsidR="00227F0F" w:rsidRPr="00227F0F">
        <w:t xml:space="preserve"> </w:t>
      </w:r>
      <w:r w:rsidRPr="00227F0F">
        <w:t>организации?</w:t>
      </w:r>
      <w:r w:rsidR="00227F0F" w:rsidRPr="00227F0F">
        <w:t xml:space="preserve"> </w:t>
      </w:r>
      <w:r w:rsidRPr="00227F0F">
        <w:t>Мы</w:t>
      </w:r>
      <w:r w:rsidR="00227F0F" w:rsidRPr="00227F0F">
        <w:t xml:space="preserve"> </w:t>
      </w:r>
      <w:r w:rsidRPr="00227F0F">
        <w:t>выбрали</w:t>
      </w:r>
      <w:r w:rsidR="00227F0F" w:rsidRPr="00227F0F">
        <w:t xml:space="preserve"> «</w:t>
      </w:r>
      <w:r w:rsidRPr="00227F0F">
        <w:t>средний</w:t>
      </w:r>
      <w:r w:rsidR="00227F0F" w:rsidRPr="00227F0F">
        <w:t xml:space="preserve"> </w:t>
      </w:r>
      <w:r w:rsidRPr="00227F0F">
        <w:t>путь</w:t>
      </w:r>
      <w:r w:rsidR="00227F0F" w:rsidRPr="00227F0F">
        <w:t xml:space="preserve">» - </w:t>
      </w:r>
      <w:r w:rsidRPr="00227F0F">
        <w:t>Центробанк,</w:t>
      </w:r>
      <w:r w:rsidR="00227F0F" w:rsidRPr="00227F0F">
        <w:t xml:space="preserve"> </w:t>
      </w:r>
      <w:r w:rsidRPr="00227F0F">
        <w:t>формально</w:t>
      </w:r>
      <w:r w:rsidR="00227F0F" w:rsidRPr="00227F0F">
        <w:t xml:space="preserve"> </w:t>
      </w:r>
      <w:r w:rsidRPr="00227F0F">
        <w:lastRenderedPageBreak/>
        <w:t>государственный,</w:t>
      </w:r>
      <w:r w:rsidR="00227F0F" w:rsidRPr="00227F0F">
        <w:t xml:space="preserve"> </w:t>
      </w:r>
      <w:r w:rsidRPr="00227F0F">
        <w:t>а</w:t>
      </w:r>
      <w:r w:rsidR="00227F0F" w:rsidRPr="00227F0F">
        <w:t xml:space="preserve"> </w:t>
      </w:r>
      <w:r w:rsidRPr="00227F0F">
        <w:t>фактически</w:t>
      </w:r>
      <w:r w:rsidR="00227F0F" w:rsidRPr="00227F0F">
        <w:t xml:space="preserve"> </w:t>
      </w:r>
      <w:r w:rsidRPr="00227F0F">
        <w:t>контролируемый</w:t>
      </w:r>
      <w:r w:rsidR="00227F0F" w:rsidRPr="00227F0F">
        <w:t xml:space="preserve"> </w:t>
      </w:r>
      <w:r w:rsidRPr="00227F0F">
        <w:t>из-за</w:t>
      </w:r>
      <w:r w:rsidR="00227F0F" w:rsidRPr="00227F0F">
        <w:t xml:space="preserve"> </w:t>
      </w:r>
      <w:r w:rsidRPr="00227F0F">
        <w:t>рубежа.</w:t>
      </w:r>
      <w:r w:rsidR="00227F0F" w:rsidRPr="00227F0F">
        <w:t xml:space="preserve"> </w:t>
      </w:r>
      <w:r w:rsidRPr="00227F0F">
        <w:t>Но</w:t>
      </w:r>
      <w:r w:rsidR="00227F0F" w:rsidRPr="00227F0F">
        <w:t xml:space="preserve"> </w:t>
      </w:r>
      <w:r w:rsidRPr="00227F0F">
        <w:t>ведь</w:t>
      </w:r>
      <w:r w:rsidR="00227F0F" w:rsidRPr="00227F0F">
        <w:t xml:space="preserve"> </w:t>
      </w:r>
      <w:r w:rsidRPr="00227F0F">
        <w:t>в</w:t>
      </w:r>
      <w:r w:rsidR="00227F0F" w:rsidRPr="00227F0F">
        <w:t xml:space="preserve"> </w:t>
      </w:r>
      <w:r w:rsidRPr="00227F0F">
        <w:t>Бреттон-Вудсе</w:t>
      </w:r>
      <w:r w:rsidR="00227F0F" w:rsidRPr="00227F0F">
        <w:t xml:space="preserve"> </w:t>
      </w:r>
      <w:r w:rsidRPr="00227F0F">
        <w:t>все</w:t>
      </w:r>
      <w:r w:rsidR="00227F0F" w:rsidRPr="00227F0F">
        <w:t xml:space="preserve"> </w:t>
      </w:r>
      <w:r w:rsidRPr="00227F0F">
        <w:t>договорились,</w:t>
      </w:r>
      <w:r w:rsidR="00227F0F" w:rsidRPr="00227F0F">
        <w:t xml:space="preserve"> </w:t>
      </w:r>
      <w:r w:rsidRPr="00227F0F">
        <w:t>что</w:t>
      </w:r>
      <w:r w:rsidR="00227F0F" w:rsidRPr="00227F0F">
        <w:t xml:space="preserve"> </w:t>
      </w:r>
      <w:r w:rsidRPr="00227F0F">
        <w:t>мировой</w:t>
      </w:r>
      <w:r w:rsidR="00227F0F" w:rsidRPr="00227F0F">
        <w:t xml:space="preserve"> </w:t>
      </w:r>
      <w:r w:rsidRPr="00227F0F">
        <w:t>валютой</w:t>
      </w:r>
      <w:r w:rsidR="00227F0F" w:rsidRPr="00227F0F">
        <w:t xml:space="preserve"> </w:t>
      </w:r>
      <w:r w:rsidRPr="00227F0F">
        <w:t>будет</w:t>
      </w:r>
      <w:r w:rsidR="00227F0F" w:rsidRPr="00227F0F">
        <w:t xml:space="preserve"> </w:t>
      </w:r>
      <w:r w:rsidRPr="00227F0F">
        <w:t>золото,</w:t>
      </w:r>
      <w:r w:rsidR="00227F0F" w:rsidRPr="00227F0F">
        <w:t xml:space="preserve"> </w:t>
      </w:r>
      <w:r w:rsidRPr="00227F0F">
        <w:t>что</w:t>
      </w:r>
      <w:r w:rsidR="00227F0F" w:rsidRPr="00227F0F">
        <w:t xml:space="preserve"> </w:t>
      </w:r>
      <w:r w:rsidRPr="00227F0F">
        <w:t>на</w:t>
      </w:r>
      <w:r w:rsidR="00227F0F" w:rsidRPr="00227F0F">
        <w:t xml:space="preserve"> </w:t>
      </w:r>
      <w:r w:rsidRPr="00227F0F">
        <w:t>первых</w:t>
      </w:r>
      <w:r w:rsidR="00227F0F" w:rsidRPr="00227F0F">
        <w:t xml:space="preserve"> </w:t>
      </w:r>
      <w:r w:rsidRPr="00227F0F">
        <w:t>порах</w:t>
      </w:r>
      <w:r w:rsidR="00227F0F" w:rsidRPr="00227F0F">
        <w:t xml:space="preserve"> </w:t>
      </w:r>
      <w:r w:rsidRPr="00227F0F">
        <w:t>его</w:t>
      </w:r>
      <w:r w:rsidR="00227F0F" w:rsidRPr="00227F0F">
        <w:t xml:space="preserve"> </w:t>
      </w:r>
      <w:r w:rsidRPr="00227F0F">
        <w:t>будет</w:t>
      </w:r>
      <w:r w:rsidR="00227F0F" w:rsidRPr="00227F0F">
        <w:t xml:space="preserve"> </w:t>
      </w:r>
      <w:r w:rsidRPr="00227F0F">
        <w:t>представлять</w:t>
      </w:r>
      <w:r w:rsidR="00227F0F" w:rsidRPr="00227F0F">
        <w:t xml:space="preserve"> </w:t>
      </w:r>
      <w:r w:rsidRPr="00227F0F">
        <w:t>золотой</w:t>
      </w:r>
      <w:r w:rsidR="00227F0F" w:rsidRPr="00227F0F">
        <w:t xml:space="preserve"> </w:t>
      </w:r>
      <w:r w:rsidRPr="00227F0F">
        <w:t>доллар?</w:t>
      </w:r>
      <w:r w:rsidR="00227F0F" w:rsidRPr="00227F0F">
        <w:t xml:space="preserve"> </w:t>
      </w:r>
      <w:r w:rsidRPr="00227F0F">
        <w:t>Что</w:t>
      </w:r>
      <w:r w:rsidR="00227F0F" w:rsidRPr="00227F0F">
        <w:t xml:space="preserve"> </w:t>
      </w:r>
      <w:r w:rsidRPr="00227F0F">
        <w:t>же</w:t>
      </w:r>
      <w:r w:rsidR="00227F0F" w:rsidRPr="00227F0F">
        <w:t xml:space="preserve"> </w:t>
      </w:r>
      <w:r w:rsidRPr="00227F0F">
        <w:t>дальше</w:t>
      </w:r>
      <w:r w:rsidR="00227F0F" w:rsidRPr="00227F0F">
        <w:t xml:space="preserve"> </w:t>
      </w:r>
      <w:r w:rsidRPr="00227F0F">
        <w:t>пошло</w:t>
      </w:r>
      <w:r w:rsidR="00227F0F" w:rsidRPr="00227F0F">
        <w:t xml:space="preserve"> </w:t>
      </w:r>
      <w:r w:rsidRPr="00227F0F">
        <w:t>не</w:t>
      </w:r>
      <w:r w:rsidR="00227F0F" w:rsidRPr="00227F0F">
        <w:t xml:space="preserve"> </w:t>
      </w:r>
      <w:r w:rsidRPr="00227F0F">
        <w:t>так?</w:t>
      </w:r>
    </w:p>
    <w:p w:rsidR="00260244" w:rsidRPr="00227F0F" w:rsidRDefault="00227F0F" w:rsidP="00260244">
      <w:r w:rsidRPr="00227F0F">
        <w:t>«</w:t>
      </w:r>
      <w:r w:rsidR="00260244" w:rsidRPr="00227F0F">
        <w:t>Не</w:t>
      </w:r>
      <w:r w:rsidRPr="00227F0F">
        <w:t xml:space="preserve"> </w:t>
      </w:r>
      <w:r w:rsidR="00260244" w:rsidRPr="00227F0F">
        <w:t>так</w:t>
      </w:r>
      <w:r w:rsidRPr="00227F0F">
        <w:t xml:space="preserve">» - </w:t>
      </w:r>
      <w:r w:rsidR="00260244" w:rsidRPr="00227F0F">
        <w:t>это</w:t>
      </w:r>
      <w:r w:rsidRPr="00227F0F">
        <w:t xml:space="preserve"> </w:t>
      </w:r>
      <w:r w:rsidR="00260244" w:rsidRPr="00227F0F">
        <w:t>для</w:t>
      </w:r>
      <w:r w:rsidRPr="00227F0F">
        <w:t xml:space="preserve"> </w:t>
      </w:r>
      <w:r w:rsidR="00260244" w:rsidRPr="00227F0F">
        <w:t>всех</w:t>
      </w:r>
      <w:r w:rsidRPr="00227F0F">
        <w:t xml:space="preserve"> </w:t>
      </w:r>
      <w:r w:rsidR="00260244" w:rsidRPr="00227F0F">
        <w:t>остальных,</w:t>
      </w:r>
      <w:r w:rsidRPr="00227F0F">
        <w:t xml:space="preserve"> </w:t>
      </w:r>
      <w:r w:rsidR="00260244" w:rsidRPr="00227F0F">
        <w:t>зато</w:t>
      </w:r>
      <w:r w:rsidRPr="00227F0F">
        <w:t xml:space="preserve"> «</w:t>
      </w:r>
      <w:r w:rsidR="00260244" w:rsidRPr="00227F0F">
        <w:t>так,</w:t>
      </w:r>
      <w:r w:rsidRPr="00227F0F">
        <w:t xml:space="preserve"> </w:t>
      </w:r>
      <w:r w:rsidR="00260244" w:rsidRPr="00227F0F">
        <w:t>как</w:t>
      </w:r>
      <w:r w:rsidRPr="00227F0F">
        <w:t xml:space="preserve"> </w:t>
      </w:r>
      <w:r w:rsidR="00260244" w:rsidRPr="00227F0F">
        <w:t>надо</w:t>
      </w:r>
      <w:r w:rsidRPr="00227F0F">
        <w:t xml:space="preserve">» - </w:t>
      </w:r>
      <w:r w:rsidR="00260244" w:rsidRPr="00227F0F">
        <w:t>для</w:t>
      </w:r>
      <w:r w:rsidRPr="00227F0F">
        <w:t xml:space="preserve"> </w:t>
      </w:r>
      <w:r w:rsidR="00260244" w:rsidRPr="00227F0F">
        <w:t>ФРС</w:t>
      </w:r>
      <w:r w:rsidRPr="00227F0F">
        <w:t xml:space="preserve"> </w:t>
      </w:r>
      <w:r w:rsidR="00260244" w:rsidRPr="00227F0F">
        <w:t>и</w:t>
      </w:r>
      <w:r w:rsidRPr="00227F0F">
        <w:t xml:space="preserve"> </w:t>
      </w:r>
      <w:r w:rsidR="00260244" w:rsidRPr="00227F0F">
        <w:t>США.</w:t>
      </w:r>
      <w:r w:rsidRPr="00227F0F">
        <w:t xml:space="preserve"> </w:t>
      </w:r>
      <w:r w:rsidR="00260244" w:rsidRPr="00227F0F">
        <w:t>И</w:t>
      </w:r>
      <w:r w:rsidRPr="00227F0F">
        <w:t xml:space="preserve"> </w:t>
      </w:r>
      <w:r w:rsidR="00260244" w:rsidRPr="00227F0F">
        <w:t>вот</w:t>
      </w:r>
      <w:r w:rsidRPr="00227F0F">
        <w:t xml:space="preserve"> </w:t>
      </w:r>
      <w:r w:rsidR="00260244" w:rsidRPr="00227F0F">
        <w:t>сейчас</w:t>
      </w:r>
      <w:r w:rsidRPr="00227F0F">
        <w:t xml:space="preserve"> </w:t>
      </w:r>
      <w:r w:rsidR="00260244" w:rsidRPr="00227F0F">
        <w:t>есть</w:t>
      </w:r>
      <w:r w:rsidRPr="00227F0F">
        <w:t xml:space="preserve"> </w:t>
      </w:r>
      <w:r w:rsidR="00260244" w:rsidRPr="00227F0F">
        <w:t>БРИКС,</w:t>
      </w:r>
      <w:r w:rsidRPr="00227F0F">
        <w:t xml:space="preserve"> </w:t>
      </w:r>
      <w:r w:rsidR="00260244" w:rsidRPr="00227F0F">
        <w:t>в</w:t>
      </w:r>
      <w:r w:rsidRPr="00227F0F">
        <w:t xml:space="preserve"> </w:t>
      </w:r>
      <w:r w:rsidR="00260244" w:rsidRPr="00227F0F">
        <w:t>котором</w:t>
      </w:r>
      <w:r w:rsidRPr="00227F0F">
        <w:t xml:space="preserve"> </w:t>
      </w:r>
      <w:r w:rsidR="00260244" w:rsidRPr="00227F0F">
        <w:t>все</w:t>
      </w:r>
      <w:r w:rsidRPr="00227F0F">
        <w:t xml:space="preserve"> </w:t>
      </w:r>
      <w:r w:rsidR="00260244" w:rsidRPr="00227F0F">
        <w:t>вроде</w:t>
      </w:r>
      <w:r w:rsidRPr="00227F0F">
        <w:t xml:space="preserve"> </w:t>
      </w:r>
      <w:r w:rsidR="00260244" w:rsidRPr="00227F0F">
        <w:t>бы</w:t>
      </w:r>
      <w:r w:rsidRPr="00227F0F">
        <w:t xml:space="preserve"> </w:t>
      </w:r>
      <w:r w:rsidR="00260244" w:rsidRPr="00227F0F">
        <w:t>озабочены,</w:t>
      </w:r>
      <w:r w:rsidRPr="00227F0F">
        <w:t xml:space="preserve"> </w:t>
      </w:r>
      <w:r w:rsidR="00260244" w:rsidRPr="00227F0F">
        <w:t>как</w:t>
      </w:r>
      <w:r w:rsidRPr="00227F0F">
        <w:t xml:space="preserve"> </w:t>
      </w:r>
      <w:r w:rsidR="00260244" w:rsidRPr="00227F0F">
        <w:t>оторваться</w:t>
      </w:r>
      <w:r w:rsidRPr="00227F0F">
        <w:t xml:space="preserve"> </w:t>
      </w:r>
      <w:r w:rsidR="00260244" w:rsidRPr="00227F0F">
        <w:t>от</w:t>
      </w:r>
      <w:r w:rsidRPr="00227F0F">
        <w:t xml:space="preserve"> </w:t>
      </w:r>
      <w:r w:rsidR="00260244" w:rsidRPr="00227F0F">
        <w:t>доллара,</w:t>
      </w:r>
      <w:r w:rsidRPr="00227F0F">
        <w:t xml:space="preserve"> </w:t>
      </w:r>
      <w:r w:rsidR="00260244" w:rsidRPr="00227F0F">
        <w:t>как</w:t>
      </w:r>
      <w:r w:rsidRPr="00227F0F">
        <w:t xml:space="preserve"> </w:t>
      </w:r>
      <w:r w:rsidR="00260244" w:rsidRPr="00227F0F">
        <w:t>перейти</w:t>
      </w:r>
      <w:r w:rsidRPr="00227F0F">
        <w:t xml:space="preserve"> </w:t>
      </w:r>
      <w:r w:rsidR="00260244" w:rsidRPr="00227F0F">
        <w:t>на</w:t>
      </w:r>
      <w:r w:rsidRPr="00227F0F">
        <w:t xml:space="preserve"> </w:t>
      </w:r>
      <w:r w:rsidR="00260244" w:rsidRPr="00227F0F">
        <w:t>расч</w:t>
      </w:r>
      <w:r w:rsidRPr="00227F0F">
        <w:t>е</w:t>
      </w:r>
      <w:r w:rsidR="00260244" w:rsidRPr="00227F0F">
        <w:t>ты</w:t>
      </w:r>
      <w:r w:rsidRPr="00227F0F">
        <w:t xml:space="preserve"> </w:t>
      </w:r>
      <w:r w:rsidR="00260244" w:rsidRPr="00227F0F">
        <w:t>в</w:t>
      </w:r>
      <w:r w:rsidRPr="00227F0F">
        <w:t xml:space="preserve"> </w:t>
      </w:r>
      <w:r w:rsidR="00260244" w:rsidRPr="00227F0F">
        <w:t>национальных</w:t>
      </w:r>
      <w:r w:rsidRPr="00227F0F">
        <w:t xml:space="preserve"> </w:t>
      </w:r>
      <w:r w:rsidR="00260244" w:rsidRPr="00227F0F">
        <w:t>валютах.</w:t>
      </w:r>
      <w:r w:rsidRPr="00227F0F">
        <w:t xml:space="preserve"> </w:t>
      </w:r>
      <w:r w:rsidR="00260244" w:rsidRPr="00227F0F">
        <w:t>Но</w:t>
      </w:r>
      <w:r w:rsidRPr="00227F0F">
        <w:t xml:space="preserve"> </w:t>
      </w:r>
      <w:r w:rsidR="00260244" w:rsidRPr="00227F0F">
        <w:t>что</w:t>
      </w:r>
      <w:r w:rsidRPr="00227F0F">
        <w:t xml:space="preserve"> </w:t>
      </w:r>
      <w:r w:rsidR="00260244" w:rsidRPr="00227F0F">
        <w:t>может</w:t>
      </w:r>
      <w:r w:rsidRPr="00227F0F">
        <w:t xml:space="preserve"> </w:t>
      </w:r>
      <w:r w:rsidR="00260244" w:rsidRPr="00227F0F">
        <w:t>быть</w:t>
      </w:r>
      <w:r w:rsidRPr="00227F0F">
        <w:t xml:space="preserve"> </w:t>
      </w:r>
      <w:r w:rsidR="00260244" w:rsidRPr="00227F0F">
        <w:t>проще</w:t>
      </w:r>
      <w:r w:rsidRPr="00227F0F">
        <w:t xml:space="preserve"> </w:t>
      </w:r>
      <w:r w:rsidR="00260244" w:rsidRPr="00227F0F">
        <w:t>в</w:t>
      </w:r>
      <w:r w:rsidRPr="00227F0F">
        <w:t xml:space="preserve"> </w:t>
      </w:r>
      <w:r w:rsidR="00260244" w:rsidRPr="00227F0F">
        <w:t>таком</w:t>
      </w:r>
      <w:r w:rsidRPr="00227F0F">
        <w:t xml:space="preserve"> </w:t>
      </w:r>
      <w:r w:rsidR="00260244" w:rsidRPr="00227F0F">
        <w:t>случае,</w:t>
      </w:r>
      <w:r w:rsidRPr="00227F0F">
        <w:t xml:space="preserve"> </w:t>
      </w:r>
      <w:r w:rsidR="00260244" w:rsidRPr="00227F0F">
        <w:t>как</w:t>
      </w:r>
      <w:r w:rsidRPr="00227F0F">
        <w:t xml:space="preserve"> - </w:t>
      </w:r>
      <w:r w:rsidR="00260244" w:rsidRPr="00227F0F">
        <w:t>забыть</w:t>
      </w:r>
      <w:r w:rsidRPr="00227F0F">
        <w:t xml:space="preserve"> </w:t>
      </w:r>
      <w:r w:rsidR="00260244" w:rsidRPr="00227F0F">
        <w:t>о</w:t>
      </w:r>
      <w:r w:rsidRPr="00227F0F">
        <w:t xml:space="preserve"> </w:t>
      </w:r>
      <w:r w:rsidR="00260244" w:rsidRPr="00227F0F">
        <w:t>долларе-посреднике</w:t>
      </w:r>
      <w:r w:rsidRPr="00227F0F">
        <w:t xml:space="preserve"> </w:t>
      </w:r>
      <w:r w:rsidR="00260244" w:rsidRPr="00227F0F">
        <w:t>и</w:t>
      </w:r>
      <w:r w:rsidRPr="00227F0F">
        <w:t xml:space="preserve"> </w:t>
      </w:r>
      <w:r w:rsidR="00260244" w:rsidRPr="00227F0F">
        <w:t>вернуться</w:t>
      </w:r>
      <w:r w:rsidRPr="00227F0F">
        <w:t xml:space="preserve"> </w:t>
      </w:r>
      <w:r w:rsidR="00260244" w:rsidRPr="00227F0F">
        <w:t>к</w:t>
      </w:r>
      <w:r w:rsidRPr="00227F0F">
        <w:t xml:space="preserve"> </w:t>
      </w:r>
      <w:r w:rsidR="00260244" w:rsidRPr="00227F0F">
        <w:t>золоту?</w:t>
      </w:r>
    </w:p>
    <w:p w:rsidR="00260244" w:rsidRPr="00227F0F" w:rsidRDefault="00260244" w:rsidP="00260244">
      <w:r w:rsidRPr="00227F0F">
        <w:t>А</w:t>
      </w:r>
      <w:r w:rsidR="00227F0F" w:rsidRPr="00227F0F">
        <w:t xml:space="preserve"> </w:t>
      </w:r>
      <w:r w:rsidRPr="00227F0F">
        <w:t>что</w:t>
      </w:r>
      <w:r w:rsidR="00227F0F" w:rsidRPr="00227F0F">
        <w:t xml:space="preserve"> </w:t>
      </w:r>
      <w:r w:rsidRPr="00227F0F">
        <w:t>делает</w:t>
      </w:r>
      <w:r w:rsidR="00227F0F" w:rsidRPr="00227F0F">
        <w:t xml:space="preserve"> </w:t>
      </w:r>
      <w:r w:rsidRPr="00227F0F">
        <w:t>Россия?</w:t>
      </w:r>
      <w:r w:rsidR="00227F0F" w:rsidRPr="00227F0F">
        <w:t xml:space="preserve"> </w:t>
      </w:r>
      <w:r w:rsidRPr="00227F0F">
        <w:t>Помалкивает,</w:t>
      </w:r>
      <w:r w:rsidR="00227F0F" w:rsidRPr="00227F0F">
        <w:t xml:space="preserve"> </w:t>
      </w:r>
      <w:r w:rsidRPr="00227F0F">
        <w:t>поскольку</w:t>
      </w:r>
      <w:r w:rsidR="00227F0F" w:rsidRPr="00227F0F">
        <w:t xml:space="preserve"> </w:t>
      </w:r>
      <w:r w:rsidRPr="00227F0F">
        <w:t>ей</w:t>
      </w:r>
      <w:r w:rsidR="00227F0F" w:rsidRPr="00227F0F">
        <w:t xml:space="preserve"> </w:t>
      </w:r>
      <w:r w:rsidRPr="00227F0F">
        <w:t>запрещают</w:t>
      </w:r>
      <w:r w:rsidR="00227F0F" w:rsidRPr="00227F0F">
        <w:t xml:space="preserve"> «</w:t>
      </w:r>
      <w:r w:rsidRPr="00227F0F">
        <w:t>вылезать</w:t>
      </w:r>
      <w:r w:rsidR="00227F0F" w:rsidRPr="00227F0F">
        <w:t xml:space="preserve">» </w:t>
      </w:r>
      <w:r w:rsidRPr="00227F0F">
        <w:t>ЦБР</w:t>
      </w:r>
      <w:r w:rsidR="00227F0F" w:rsidRPr="00227F0F">
        <w:t xml:space="preserve"> </w:t>
      </w:r>
      <w:r w:rsidRPr="00227F0F">
        <w:t>и</w:t>
      </w:r>
      <w:r w:rsidR="00227F0F" w:rsidRPr="00227F0F">
        <w:t xml:space="preserve"> </w:t>
      </w:r>
      <w:r w:rsidRPr="00227F0F">
        <w:t>стоящие</w:t>
      </w:r>
      <w:r w:rsidR="00227F0F" w:rsidRPr="00227F0F">
        <w:t xml:space="preserve"> </w:t>
      </w:r>
      <w:r w:rsidRPr="00227F0F">
        <w:t>за</w:t>
      </w:r>
      <w:r w:rsidR="00227F0F" w:rsidRPr="00227F0F">
        <w:t xml:space="preserve"> </w:t>
      </w:r>
      <w:r w:rsidRPr="00227F0F">
        <w:t>ним</w:t>
      </w:r>
      <w:r w:rsidR="00227F0F" w:rsidRPr="00227F0F">
        <w:t xml:space="preserve"> </w:t>
      </w:r>
      <w:r w:rsidRPr="00227F0F">
        <w:t>ФРС</w:t>
      </w:r>
      <w:r w:rsidR="00227F0F" w:rsidRPr="00227F0F">
        <w:t xml:space="preserve"> </w:t>
      </w:r>
      <w:r w:rsidRPr="00227F0F">
        <w:t>и</w:t>
      </w:r>
      <w:r w:rsidR="00227F0F" w:rsidRPr="00227F0F">
        <w:t xml:space="preserve"> </w:t>
      </w:r>
      <w:r w:rsidRPr="00227F0F">
        <w:t>США.</w:t>
      </w:r>
      <w:r w:rsidR="00227F0F" w:rsidRPr="00227F0F">
        <w:t xml:space="preserve"> </w:t>
      </w:r>
      <w:r w:rsidRPr="00227F0F">
        <w:t>Зато</w:t>
      </w:r>
      <w:r w:rsidR="00227F0F" w:rsidRPr="00227F0F">
        <w:t xml:space="preserve"> </w:t>
      </w:r>
      <w:r w:rsidRPr="00227F0F">
        <w:t>наш</w:t>
      </w:r>
      <w:r w:rsidR="00227F0F" w:rsidRPr="00227F0F">
        <w:t xml:space="preserve"> «</w:t>
      </w:r>
      <w:r w:rsidRPr="00227F0F">
        <w:t>деревянный</w:t>
      </w:r>
      <w:r w:rsidR="00227F0F" w:rsidRPr="00227F0F">
        <w:t xml:space="preserve">» </w:t>
      </w:r>
      <w:r w:rsidRPr="00227F0F">
        <w:t>рубль</w:t>
      </w:r>
      <w:r w:rsidR="00227F0F" w:rsidRPr="00227F0F">
        <w:t xml:space="preserve"> </w:t>
      </w:r>
      <w:r w:rsidRPr="00227F0F">
        <w:t>последовательно</w:t>
      </w:r>
      <w:r w:rsidR="00227F0F" w:rsidRPr="00227F0F">
        <w:t xml:space="preserve"> </w:t>
      </w:r>
      <w:r w:rsidRPr="00227F0F">
        <w:t>доводится</w:t>
      </w:r>
      <w:r w:rsidR="00227F0F" w:rsidRPr="00227F0F">
        <w:t xml:space="preserve"> </w:t>
      </w:r>
      <w:r w:rsidRPr="00227F0F">
        <w:t>до</w:t>
      </w:r>
      <w:r w:rsidR="00227F0F" w:rsidRPr="00227F0F">
        <w:t xml:space="preserve"> </w:t>
      </w:r>
      <w:r w:rsidRPr="00227F0F">
        <w:t>американского</w:t>
      </w:r>
      <w:r w:rsidR="00227F0F" w:rsidRPr="00227F0F">
        <w:t xml:space="preserve"> </w:t>
      </w:r>
      <w:r w:rsidRPr="00227F0F">
        <w:t>цента.</w:t>
      </w:r>
      <w:r w:rsidR="00227F0F" w:rsidRPr="00227F0F">
        <w:t xml:space="preserve"> </w:t>
      </w:r>
      <w:r w:rsidRPr="00227F0F">
        <w:t>И</w:t>
      </w:r>
      <w:r w:rsidR="00227F0F" w:rsidRPr="00227F0F">
        <w:t xml:space="preserve"> </w:t>
      </w:r>
      <w:r w:rsidRPr="00227F0F">
        <w:t>в</w:t>
      </w:r>
      <w:r w:rsidR="00227F0F" w:rsidRPr="00227F0F">
        <w:t xml:space="preserve"> </w:t>
      </w:r>
      <w:r w:rsidRPr="00227F0F">
        <w:t>этих</w:t>
      </w:r>
      <w:r w:rsidR="00227F0F" w:rsidRPr="00227F0F">
        <w:t xml:space="preserve"> «</w:t>
      </w:r>
      <w:r w:rsidRPr="00227F0F">
        <w:t>деревяшках</w:t>
      </w:r>
      <w:r w:rsidR="00227F0F" w:rsidRPr="00227F0F">
        <w:t xml:space="preserve">» </w:t>
      </w:r>
      <w:r w:rsidRPr="00227F0F">
        <w:t>нам</w:t>
      </w:r>
      <w:r w:rsidR="00227F0F" w:rsidRPr="00227F0F">
        <w:t xml:space="preserve"> </w:t>
      </w:r>
      <w:r w:rsidRPr="00227F0F">
        <w:t>предлагают</w:t>
      </w:r>
      <w:r w:rsidR="00227F0F" w:rsidRPr="00227F0F">
        <w:t xml:space="preserve"> </w:t>
      </w:r>
      <w:r w:rsidRPr="00227F0F">
        <w:t>вести</w:t>
      </w:r>
      <w:r w:rsidR="00227F0F" w:rsidRPr="00227F0F">
        <w:t xml:space="preserve"> </w:t>
      </w:r>
      <w:r w:rsidRPr="00227F0F">
        <w:t>свою</w:t>
      </w:r>
      <w:r w:rsidR="00227F0F" w:rsidRPr="00227F0F">
        <w:t xml:space="preserve"> </w:t>
      </w:r>
      <w:r w:rsidRPr="00227F0F">
        <w:t>внешнюю</w:t>
      </w:r>
      <w:r w:rsidR="00227F0F" w:rsidRPr="00227F0F">
        <w:t xml:space="preserve"> </w:t>
      </w:r>
      <w:r w:rsidRPr="00227F0F">
        <w:t>торговлю!</w:t>
      </w:r>
    </w:p>
    <w:p w:rsidR="00260244" w:rsidRPr="00227F0F" w:rsidRDefault="00260244" w:rsidP="00260244">
      <w:r w:rsidRPr="00227F0F">
        <w:t>Теперь</w:t>
      </w:r>
      <w:r w:rsidR="00227F0F" w:rsidRPr="00227F0F">
        <w:t xml:space="preserve"> - </w:t>
      </w:r>
      <w:r w:rsidRPr="00227F0F">
        <w:t>о</w:t>
      </w:r>
      <w:r w:rsidR="00227F0F" w:rsidRPr="00227F0F">
        <w:t xml:space="preserve"> </w:t>
      </w:r>
      <w:r w:rsidRPr="00227F0F">
        <w:t>ПФР.</w:t>
      </w:r>
      <w:r w:rsidR="00227F0F" w:rsidRPr="00227F0F">
        <w:t xml:space="preserve"> </w:t>
      </w:r>
      <w:r w:rsidRPr="00227F0F">
        <w:t>Автономный</w:t>
      </w:r>
      <w:r w:rsidR="00227F0F" w:rsidRPr="00227F0F">
        <w:t xml:space="preserve"> </w:t>
      </w:r>
      <w:r w:rsidRPr="00227F0F">
        <w:t>фонд,</w:t>
      </w:r>
      <w:r w:rsidR="00227F0F" w:rsidRPr="00227F0F">
        <w:t xml:space="preserve"> </w:t>
      </w:r>
      <w:r w:rsidRPr="00227F0F">
        <w:t>получивший</w:t>
      </w:r>
      <w:r w:rsidR="00227F0F" w:rsidRPr="00227F0F">
        <w:t xml:space="preserve"> </w:t>
      </w:r>
      <w:r w:rsidRPr="00227F0F">
        <w:t>свою</w:t>
      </w:r>
      <w:r w:rsidR="00227F0F" w:rsidRPr="00227F0F">
        <w:t xml:space="preserve"> </w:t>
      </w:r>
      <w:r w:rsidRPr="00227F0F">
        <w:t>автономию</w:t>
      </w:r>
      <w:r w:rsidR="00227F0F" w:rsidRPr="00227F0F">
        <w:t xml:space="preserve"> </w:t>
      </w:r>
      <w:r w:rsidRPr="00227F0F">
        <w:t>в</w:t>
      </w:r>
      <w:r w:rsidR="00227F0F" w:rsidRPr="00227F0F">
        <w:t xml:space="preserve"> </w:t>
      </w:r>
      <w:r w:rsidRPr="00227F0F">
        <w:t>надежде,</w:t>
      </w:r>
      <w:r w:rsidR="00227F0F" w:rsidRPr="00227F0F">
        <w:t xml:space="preserve"> </w:t>
      </w:r>
      <w:r w:rsidRPr="00227F0F">
        <w:t>что</w:t>
      </w:r>
      <w:r w:rsidR="00227F0F" w:rsidRPr="00227F0F">
        <w:t xml:space="preserve"> </w:t>
      </w:r>
      <w:r w:rsidRPr="00227F0F">
        <w:t>он</w:t>
      </w:r>
      <w:r w:rsidR="00227F0F" w:rsidRPr="00227F0F">
        <w:t xml:space="preserve"> </w:t>
      </w:r>
      <w:r w:rsidRPr="00227F0F">
        <w:t>своими</w:t>
      </w:r>
      <w:r w:rsidR="00227F0F" w:rsidRPr="00227F0F">
        <w:t xml:space="preserve"> «</w:t>
      </w:r>
      <w:r w:rsidRPr="00227F0F">
        <w:t>автономными</w:t>
      </w:r>
      <w:r w:rsidR="00227F0F" w:rsidRPr="00227F0F">
        <w:t xml:space="preserve">» </w:t>
      </w:r>
      <w:r w:rsidRPr="00227F0F">
        <w:t>усилиями</w:t>
      </w:r>
      <w:r w:rsidR="00227F0F" w:rsidRPr="00227F0F">
        <w:t xml:space="preserve"> </w:t>
      </w:r>
      <w:r w:rsidRPr="00227F0F">
        <w:t>закроет</w:t>
      </w:r>
      <w:r w:rsidR="00227F0F" w:rsidRPr="00227F0F">
        <w:t xml:space="preserve"> </w:t>
      </w:r>
      <w:r w:rsidRPr="00227F0F">
        <w:t>все</w:t>
      </w:r>
      <w:r w:rsidR="00227F0F" w:rsidRPr="00227F0F">
        <w:t xml:space="preserve"> </w:t>
      </w:r>
      <w:r w:rsidRPr="00227F0F">
        <w:t>проблемы</w:t>
      </w:r>
      <w:r w:rsidR="00227F0F" w:rsidRPr="00227F0F">
        <w:t xml:space="preserve"> </w:t>
      </w:r>
      <w:r w:rsidRPr="00227F0F">
        <w:t>в</w:t>
      </w:r>
      <w:r w:rsidR="00227F0F" w:rsidRPr="00227F0F">
        <w:t xml:space="preserve"> </w:t>
      </w:r>
      <w:r w:rsidRPr="00227F0F">
        <w:t>нашей</w:t>
      </w:r>
      <w:r w:rsidR="00227F0F" w:rsidRPr="00227F0F">
        <w:t xml:space="preserve"> </w:t>
      </w:r>
      <w:r w:rsidRPr="00227F0F">
        <w:t>пенсионной</w:t>
      </w:r>
      <w:r w:rsidR="00227F0F" w:rsidRPr="00227F0F">
        <w:t xml:space="preserve"> </w:t>
      </w:r>
      <w:r w:rsidRPr="00227F0F">
        <w:t>системе.</w:t>
      </w:r>
      <w:r w:rsidR="00227F0F" w:rsidRPr="00227F0F">
        <w:t xml:space="preserve"> </w:t>
      </w:r>
      <w:r w:rsidRPr="00227F0F">
        <w:t>Поступает</w:t>
      </w:r>
      <w:r w:rsidR="00227F0F" w:rsidRPr="00227F0F">
        <w:t xml:space="preserve"> </w:t>
      </w:r>
      <w:r w:rsidRPr="00227F0F">
        <w:t>же</w:t>
      </w:r>
      <w:r w:rsidR="00227F0F" w:rsidRPr="00227F0F">
        <w:t xml:space="preserve"> </w:t>
      </w:r>
      <w:r w:rsidRPr="00227F0F">
        <w:t>он</w:t>
      </w:r>
      <w:r w:rsidR="00227F0F" w:rsidRPr="00227F0F">
        <w:t xml:space="preserve"> </w:t>
      </w:r>
      <w:r w:rsidRPr="00227F0F">
        <w:t>ровно</w:t>
      </w:r>
      <w:r w:rsidR="00227F0F" w:rsidRPr="00227F0F">
        <w:t xml:space="preserve"> </w:t>
      </w:r>
      <w:r w:rsidRPr="00227F0F">
        <w:t>наоборот.</w:t>
      </w:r>
      <w:r w:rsidR="00227F0F" w:rsidRPr="00227F0F">
        <w:t xml:space="preserve"> </w:t>
      </w:r>
      <w:r w:rsidRPr="00227F0F">
        <w:t>Созда</w:t>
      </w:r>
      <w:r w:rsidR="00227F0F" w:rsidRPr="00227F0F">
        <w:t>е</w:t>
      </w:r>
      <w:r w:rsidRPr="00227F0F">
        <w:t>т</w:t>
      </w:r>
      <w:r w:rsidR="00227F0F" w:rsidRPr="00227F0F">
        <w:t xml:space="preserve"> </w:t>
      </w:r>
      <w:r w:rsidRPr="00227F0F">
        <w:t>трудности</w:t>
      </w:r>
      <w:r w:rsidR="00227F0F" w:rsidRPr="00227F0F">
        <w:t xml:space="preserve"> </w:t>
      </w:r>
      <w:r w:rsidRPr="00227F0F">
        <w:t>там,</w:t>
      </w:r>
      <w:r w:rsidR="00227F0F" w:rsidRPr="00227F0F">
        <w:t xml:space="preserve"> </w:t>
      </w:r>
      <w:r w:rsidRPr="00227F0F">
        <w:t>где</w:t>
      </w:r>
      <w:r w:rsidR="00227F0F" w:rsidRPr="00227F0F">
        <w:t xml:space="preserve"> </w:t>
      </w:r>
      <w:r w:rsidRPr="00227F0F">
        <w:t>их</w:t>
      </w:r>
      <w:r w:rsidR="00227F0F" w:rsidRPr="00227F0F">
        <w:t xml:space="preserve"> </w:t>
      </w:r>
      <w:r w:rsidRPr="00227F0F">
        <w:t>быть</w:t>
      </w:r>
      <w:r w:rsidR="00227F0F" w:rsidRPr="00227F0F">
        <w:t xml:space="preserve"> </w:t>
      </w:r>
      <w:r w:rsidRPr="00227F0F">
        <w:t>вообще</w:t>
      </w:r>
      <w:r w:rsidR="00227F0F" w:rsidRPr="00227F0F">
        <w:t xml:space="preserve"> </w:t>
      </w:r>
      <w:r w:rsidRPr="00227F0F">
        <w:t>не</w:t>
      </w:r>
      <w:r w:rsidR="00227F0F" w:rsidRPr="00227F0F">
        <w:t xml:space="preserve"> </w:t>
      </w:r>
      <w:r w:rsidRPr="00227F0F">
        <w:t>должно.</w:t>
      </w:r>
      <w:r w:rsidR="00227F0F" w:rsidRPr="00227F0F">
        <w:t xml:space="preserve"> </w:t>
      </w:r>
      <w:r w:rsidRPr="00227F0F">
        <w:t>Вот</w:t>
      </w:r>
      <w:r w:rsidR="00227F0F" w:rsidRPr="00227F0F">
        <w:t xml:space="preserve"> - </w:t>
      </w:r>
      <w:r w:rsidRPr="00227F0F">
        <w:t>придумали</w:t>
      </w:r>
      <w:r w:rsidR="00227F0F" w:rsidRPr="00227F0F">
        <w:t xml:space="preserve"> </w:t>
      </w:r>
      <w:r w:rsidRPr="00227F0F">
        <w:t>отмену</w:t>
      </w:r>
      <w:r w:rsidR="00227F0F" w:rsidRPr="00227F0F">
        <w:t xml:space="preserve"> </w:t>
      </w:r>
      <w:r w:rsidRPr="00227F0F">
        <w:t>индексации</w:t>
      </w:r>
      <w:r w:rsidR="00227F0F" w:rsidRPr="00227F0F">
        <w:t xml:space="preserve"> </w:t>
      </w:r>
      <w:r w:rsidRPr="00227F0F">
        <w:t>пенсии</w:t>
      </w:r>
      <w:r w:rsidR="00227F0F" w:rsidRPr="00227F0F">
        <w:t xml:space="preserve"> </w:t>
      </w:r>
      <w:r w:rsidRPr="00227F0F">
        <w:t>для</w:t>
      </w:r>
      <w:r w:rsidR="00227F0F" w:rsidRPr="00227F0F">
        <w:t xml:space="preserve"> </w:t>
      </w:r>
      <w:r w:rsidRPr="00227F0F">
        <w:t>работающих</w:t>
      </w:r>
      <w:r w:rsidR="00227F0F" w:rsidRPr="00227F0F">
        <w:t xml:space="preserve"> </w:t>
      </w:r>
      <w:r w:rsidRPr="00227F0F">
        <w:t>пенсионеров.</w:t>
      </w:r>
      <w:r w:rsidR="00227F0F" w:rsidRPr="00227F0F">
        <w:t xml:space="preserve"> </w:t>
      </w:r>
      <w:r w:rsidRPr="00227F0F">
        <w:t>В</w:t>
      </w:r>
      <w:r w:rsidR="00227F0F" w:rsidRPr="00227F0F">
        <w:t xml:space="preserve"> </w:t>
      </w:r>
      <w:r w:rsidRPr="00227F0F">
        <w:t>итоге</w:t>
      </w:r>
      <w:r w:rsidR="00227F0F" w:rsidRPr="00227F0F">
        <w:t xml:space="preserve"> </w:t>
      </w:r>
      <w:r w:rsidRPr="00227F0F">
        <w:t>потери</w:t>
      </w:r>
      <w:r w:rsidR="00227F0F" w:rsidRPr="00227F0F">
        <w:t xml:space="preserve"> </w:t>
      </w:r>
      <w:r w:rsidRPr="00227F0F">
        <w:t>несут</w:t>
      </w:r>
      <w:r w:rsidR="00227F0F" w:rsidRPr="00227F0F">
        <w:t xml:space="preserve"> </w:t>
      </w:r>
      <w:r w:rsidRPr="00227F0F">
        <w:t>и</w:t>
      </w:r>
      <w:r w:rsidR="00227F0F" w:rsidRPr="00227F0F">
        <w:t xml:space="preserve"> </w:t>
      </w:r>
      <w:r w:rsidRPr="00227F0F">
        <w:t>пенсионеры,</w:t>
      </w:r>
      <w:r w:rsidR="00227F0F" w:rsidRPr="00227F0F">
        <w:t xml:space="preserve"> </w:t>
      </w:r>
      <w:r w:rsidRPr="00227F0F">
        <w:t>и</w:t>
      </w:r>
      <w:r w:rsidR="00227F0F" w:rsidRPr="00227F0F">
        <w:t xml:space="preserve"> </w:t>
      </w:r>
      <w:r w:rsidRPr="00227F0F">
        <w:t>экономика,</w:t>
      </w:r>
      <w:r w:rsidR="00227F0F" w:rsidRPr="00227F0F">
        <w:t xml:space="preserve"> </w:t>
      </w:r>
      <w:r w:rsidRPr="00227F0F">
        <w:t>и</w:t>
      </w:r>
      <w:r w:rsidR="00227F0F" w:rsidRPr="00227F0F">
        <w:t xml:space="preserve"> </w:t>
      </w:r>
      <w:r w:rsidRPr="00227F0F">
        <w:t>само</w:t>
      </w:r>
      <w:r w:rsidR="00227F0F" w:rsidRPr="00227F0F">
        <w:t xml:space="preserve"> </w:t>
      </w:r>
      <w:r w:rsidRPr="00227F0F">
        <w:t>государство.</w:t>
      </w:r>
      <w:r w:rsidR="00227F0F" w:rsidRPr="00227F0F">
        <w:t xml:space="preserve"> </w:t>
      </w:r>
      <w:r w:rsidRPr="00227F0F">
        <w:t>Ведь</w:t>
      </w:r>
      <w:r w:rsidR="00227F0F" w:rsidRPr="00227F0F">
        <w:t xml:space="preserve"> </w:t>
      </w:r>
      <w:r w:rsidRPr="00227F0F">
        <w:t>работающие</w:t>
      </w:r>
      <w:r w:rsidR="00227F0F" w:rsidRPr="00227F0F">
        <w:t xml:space="preserve"> </w:t>
      </w:r>
      <w:r w:rsidRPr="00227F0F">
        <w:t>пенсионеры</w:t>
      </w:r>
      <w:r w:rsidR="00227F0F" w:rsidRPr="00227F0F">
        <w:t xml:space="preserve"> </w:t>
      </w:r>
      <w:r w:rsidRPr="00227F0F">
        <w:t>давали</w:t>
      </w:r>
      <w:r w:rsidR="00227F0F" w:rsidRPr="00227F0F">
        <w:t xml:space="preserve"> </w:t>
      </w:r>
      <w:r w:rsidRPr="00227F0F">
        <w:t>стране</w:t>
      </w:r>
      <w:r w:rsidR="00227F0F" w:rsidRPr="00227F0F">
        <w:t xml:space="preserve"> </w:t>
      </w:r>
      <w:r w:rsidRPr="00227F0F">
        <w:t>доходов</w:t>
      </w:r>
      <w:r w:rsidR="00227F0F" w:rsidRPr="00227F0F">
        <w:t xml:space="preserve"> </w:t>
      </w:r>
      <w:r w:rsidRPr="00227F0F">
        <w:t>(в</w:t>
      </w:r>
      <w:r w:rsidR="00227F0F" w:rsidRPr="00227F0F">
        <w:t xml:space="preserve"> </w:t>
      </w:r>
      <w:r w:rsidRPr="00227F0F">
        <w:t>виде</w:t>
      </w:r>
      <w:r w:rsidR="00227F0F" w:rsidRPr="00227F0F">
        <w:t xml:space="preserve"> </w:t>
      </w:r>
      <w:r w:rsidRPr="00227F0F">
        <w:t>страховых</w:t>
      </w:r>
      <w:r w:rsidR="00227F0F" w:rsidRPr="00227F0F">
        <w:t xml:space="preserve"> </w:t>
      </w:r>
      <w:r w:rsidRPr="00227F0F">
        <w:t>взносов</w:t>
      </w:r>
      <w:r w:rsidR="00227F0F" w:rsidRPr="00227F0F">
        <w:t xml:space="preserve"> </w:t>
      </w:r>
      <w:r w:rsidRPr="00227F0F">
        <w:t>и</w:t>
      </w:r>
      <w:r w:rsidR="00227F0F" w:rsidRPr="00227F0F">
        <w:t xml:space="preserve"> </w:t>
      </w:r>
      <w:r w:rsidRPr="00227F0F">
        <w:t>налогов)</w:t>
      </w:r>
      <w:r w:rsidR="00227F0F" w:rsidRPr="00227F0F">
        <w:t xml:space="preserve"> </w:t>
      </w:r>
      <w:r w:rsidRPr="00227F0F">
        <w:t>больше,</w:t>
      </w:r>
      <w:r w:rsidR="00227F0F" w:rsidRPr="00227F0F">
        <w:t xml:space="preserve"> </w:t>
      </w:r>
      <w:r w:rsidRPr="00227F0F">
        <w:t>чем</w:t>
      </w:r>
      <w:r w:rsidR="00227F0F" w:rsidRPr="00227F0F">
        <w:t xml:space="preserve"> </w:t>
      </w:r>
      <w:r w:rsidRPr="00227F0F">
        <w:t>получали</w:t>
      </w:r>
      <w:r w:rsidR="00227F0F" w:rsidRPr="00227F0F">
        <w:t xml:space="preserve"> </w:t>
      </w:r>
      <w:r w:rsidRPr="00227F0F">
        <w:t>в</w:t>
      </w:r>
      <w:r w:rsidR="00227F0F" w:rsidRPr="00227F0F">
        <w:t xml:space="preserve"> </w:t>
      </w:r>
      <w:r w:rsidRPr="00227F0F">
        <w:t>виде</w:t>
      </w:r>
      <w:r w:rsidR="00227F0F" w:rsidRPr="00227F0F">
        <w:t xml:space="preserve"> </w:t>
      </w:r>
      <w:r w:rsidRPr="00227F0F">
        <w:t>индексации</w:t>
      </w:r>
      <w:r w:rsidR="00227F0F" w:rsidRPr="00227F0F">
        <w:t xml:space="preserve"> </w:t>
      </w:r>
      <w:r w:rsidRPr="00227F0F">
        <w:t>их</w:t>
      </w:r>
      <w:r w:rsidR="00227F0F" w:rsidRPr="00227F0F">
        <w:t xml:space="preserve"> </w:t>
      </w:r>
      <w:r w:rsidRPr="00227F0F">
        <w:t>пенсий.</w:t>
      </w:r>
    </w:p>
    <w:p w:rsidR="00260244" w:rsidRPr="00227F0F" w:rsidRDefault="00260244" w:rsidP="00260244">
      <w:r w:rsidRPr="00227F0F">
        <w:t>И</w:t>
      </w:r>
      <w:r w:rsidR="00227F0F" w:rsidRPr="00227F0F">
        <w:t xml:space="preserve"> </w:t>
      </w:r>
      <w:r w:rsidRPr="00227F0F">
        <w:t>опять</w:t>
      </w:r>
      <w:r w:rsidR="00227F0F" w:rsidRPr="00227F0F">
        <w:t xml:space="preserve"> - </w:t>
      </w:r>
      <w:r w:rsidRPr="00227F0F">
        <w:t>есть</w:t>
      </w:r>
      <w:r w:rsidR="00227F0F" w:rsidRPr="00227F0F">
        <w:t xml:space="preserve"> </w:t>
      </w:r>
      <w:r w:rsidRPr="00227F0F">
        <w:t>самое</w:t>
      </w:r>
      <w:r w:rsidR="00227F0F" w:rsidRPr="00227F0F">
        <w:t xml:space="preserve"> </w:t>
      </w:r>
      <w:r w:rsidRPr="00227F0F">
        <w:t>простое</w:t>
      </w:r>
      <w:r w:rsidR="00227F0F" w:rsidRPr="00227F0F">
        <w:t xml:space="preserve"> </w:t>
      </w:r>
      <w:r w:rsidRPr="00227F0F">
        <w:t>решение!</w:t>
      </w:r>
      <w:r w:rsidR="00227F0F" w:rsidRPr="00227F0F">
        <w:t xml:space="preserve"> </w:t>
      </w:r>
      <w:r w:rsidRPr="00227F0F">
        <w:t>Ликвидировать</w:t>
      </w:r>
      <w:r w:rsidR="00227F0F" w:rsidRPr="00227F0F">
        <w:t xml:space="preserve"> </w:t>
      </w:r>
      <w:r w:rsidRPr="00227F0F">
        <w:t>этот</w:t>
      </w:r>
      <w:r w:rsidR="00227F0F" w:rsidRPr="00227F0F">
        <w:t xml:space="preserve"> </w:t>
      </w:r>
      <w:r w:rsidRPr="00227F0F">
        <w:t>ПФР</w:t>
      </w:r>
      <w:r w:rsidR="00227F0F" w:rsidRPr="00227F0F">
        <w:t xml:space="preserve"> </w:t>
      </w:r>
      <w:r w:rsidRPr="00227F0F">
        <w:t>и</w:t>
      </w:r>
      <w:r w:rsidR="00227F0F" w:rsidRPr="00227F0F">
        <w:t xml:space="preserve"> </w:t>
      </w:r>
      <w:r w:rsidRPr="00227F0F">
        <w:t>передать</w:t>
      </w:r>
      <w:r w:rsidR="00227F0F" w:rsidRPr="00227F0F">
        <w:t xml:space="preserve"> </w:t>
      </w:r>
      <w:r w:rsidRPr="00227F0F">
        <w:t>все</w:t>
      </w:r>
      <w:r w:rsidR="00227F0F" w:rsidRPr="00227F0F">
        <w:t xml:space="preserve"> </w:t>
      </w:r>
      <w:r w:rsidRPr="00227F0F">
        <w:t>его</w:t>
      </w:r>
      <w:r w:rsidR="00227F0F" w:rsidRPr="00227F0F">
        <w:t xml:space="preserve"> </w:t>
      </w:r>
      <w:r w:rsidRPr="00227F0F">
        <w:t>функции</w:t>
      </w:r>
      <w:r w:rsidR="00227F0F" w:rsidRPr="00227F0F">
        <w:t xml:space="preserve"> </w:t>
      </w:r>
      <w:r w:rsidRPr="00227F0F">
        <w:t>правильным</w:t>
      </w:r>
      <w:r w:rsidR="00227F0F" w:rsidRPr="00227F0F">
        <w:t xml:space="preserve"> </w:t>
      </w:r>
      <w:r w:rsidRPr="00227F0F">
        <w:t>государственным</w:t>
      </w:r>
      <w:r w:rsidR="00227F0F" w:rsidRPr="00227F0F">
        <w:t xml:space="preserve"> </w:t>
      </w:r>
      <w:r w:rsidRPr="00227F0F">
        <w:t>структурам,</w:t>
      </w:r>
      <w:r w:rsidR="00227F0F" w:rsidRPr="00227F0F">
        <w:t xml:space="preserve"> </w:t>
      </w:r>
      <w:r w:rsidRPr="00227F0F">
        <w:t>без</w:t>
      </w:r>
      <w:r w:rsidR="00227F0F" w:rsidRPr="00227F0F">
        <w:t xml:space="preserve"> </w:t>
      </w:r>
      <w:r w:rsidRPr="00227F0F">
        <w:t>всякой</w:t>
      </w:r>
      <w:r w:rsidR="00227F0F" w:rsidRPr="00227F0F">
        <w:t xml:space="preserve"> </w:t>
      </w:r>
      <w:r w:rsidRPr="00227F0F">
        <w:t>этой</w:t>
      </w:r>
      <w:r w:rsidR="00227F0F" w:rsidRPr="00227F0F">
        <w:t xml:space="preserve"> </w:t>
      </w:r>
      <w:r w:rsidRPr="00227F0F">
        <w:t>надуманной</w:t>
      </w:r>
      <w:r w:rsidR="00227F0F" w:rsidRPr="00227F0F">
        <w:t xml:space="preserve"> «</w:t>
      </w:r>
      <w:r w:rsidRPr="00227F0F">
        <w:t>автономности</w:t>
      </w:r>
      <w:r w:rsidR="00227F0F" w:rsidRPr="00227F0F">
        <w:t>»</w:t>
      </w:r>
      <w:r w:rsidRPr="00227F0F">
        <w:t>.</w:t>
      </w:r>
      <w:r w:rsidR="00227F0F" w:rsidRPr="00227F0F">
        <w:t xml:space="preserve"> </w:t>
      </w:r>
      <w:r w:rsidRPr="00227F0F">
        <w:t>Как</w:t>
      </w:r>
      <w:r w:rsidR="00227F0F" w:rsidRPr="00227F0F">
        <w:t xml:space="preserve"> </w:t>
      </w:r>
      <w:r w:rsidRPr="00227F0F">
        <w:t>это</w:t>
      </w:r>
      <w:r w:rsidR="00227F0F" w:rsidRPr="00227F0F">
        <w:t xml:space="preserve"> </w:t>
      </w:r>
      <w:r w:rsidRPr="00227F0F">
        <w:t>уже</w:t>
      </w:r>
      <w:r w:rsidR="00227F0F" w:rsidRPr="00227F0F">
        <w:t xml:space="preserve"> </w:t>
      </w:r>
      <w:r w:rsidRPr="00227F0F">
        <w:t>есть,</w:t>
      </w:r>
      <w:r w:rsidR="00227F0F" w:rsidRPr="00227F0F">
        <w:t xml:space="preserve"> </w:t>
      </w:r>
      <w:r w:rsidRPr="00227F0F">
        <w:t>например,</w:t>
      </w:r>
      <w:r w:rsidR="00227F0F" w:rsidRPr="00227F0F">
        <w:t xml:space="preserve"> </w:t>
      </w:r>
      <w:r w:rsidRPr="00227F0F">
        <w:t>с</w:t>
      </w:r>
      <w:r w:rsidR="00227F0F" w:rsidRPr="00227F0F">
        <w:t xml:space="preserve"> </w:t>
      </w:r>
      <w:r w:rsidRPr="00227F0F">
        <w:t>пенсиями</w:t>
      </w:r>
      <w:r w:rsidR="00227F0F" w:rsidRPr="00227F0F">
        <w:t xml:space="preserve"> </w:t>
      </w:r>
      <w:r w:rsidRPr="00227F0F">
        <w:t>военных.</w:t>
      </w:r>
    </w:p>
    <w:p w:rsidR="00260244" w:rsidRPr="00227F0F" w:rsidRDefault="00260244" w:rsidP="00260244">
      <w:r w:rsidRPr="00227F0F">
        <w:t>Да,</w:t>
      </w:r>
      <w:r w:rsidR="00227F0F" w:rsidRPr="00227F0F">
        <w:t xml:space="preserve"> </w:t>
      </w:r>
      <w:r w:rsidRPr="00227F0F">
        <w:t>за</w:t>
      </w:r>
      <w:r w:rsidR="00227F0F" w:rsidRPr="00227F0F">
        <w:t xml:space="preserve"> </w:t>
      </w:r>
      <w:r w:rsidRPr="00227F0F">
        <w:t>сч</w:t>
      </w:r>
      <w:r w:rsidR="00227F0F" w:rsidRPr="00227F0F">
        <w:t>е</w:t>
      </w:r>
      <w:r w:rsidRPr="00227F0F">
        <w:t>т</w:t>
      </w:r>
      <w:r w:rsidR="00227F0F" w:rsidRPr="00227F0F">
        <w:t xml:space="preserve"> </w:t>
      </w:r>
      <w:r w:rsidRPr="00227F0F">
        <w:t>обесценения</w:t>
      </w:r>
      <w:r w:rsidR="00227F0F" w:rsidRPr="00227F0F">
        <w:t xml:space="preserve"> </w:t>
      </w:r>
      <w:r w:rsidRPr="00227F0F">
        <w:t>рубля</w:t>
      </w:r>
      <w:r w:rsidR="00227F0F" w:rsidRPr="00227F0F">
        <w:t xml:space="preserve"> </w:t>
      </w:r>
      <w:r w:rsidRPr="00227F0F">
        <w:t>мы</w:t>
      </w:r>
      <w:r w:rsidR="00227F0F" w:rsidRPr="00227F0F">
        <w:t xml:space="preserve"> </w:t>
      </w:r>
      <w:r w:rsidRPr="00227F0F">
        <w:t>какие-то</w:t>
      </w:r>
      <w:r w:rsidR="00227F0F" w:rsidRPr="00227F0F">
        <w:t xml:space="preserve"> </w:t>
      </w:r>
      <w:r w:rsidRPr="00227F0F">
        <w:t>частные</w:t>
      </w:r>
      <w:r w:rsidR="00227F0F" w:rsidRPr="00227F0F">
        <w:t xml:space="preserve"> </w:t>
      </w:r>
      <w:r w:rsidRPr="00227F0F">
        <w:t>проблемы</w:t>
      </w:r>
      <w:r w:rsidR="00227F0F" w:rsidRPr="00227F0F">
        <w:t xml:space="preserve"> </w:t>
      </w:r>
      <w:r w:rsidRPr="00227F0F">
        <w:t>решаем,</w:t>
      </w:r>
      <w:r w:rsidR="00227F0F" w:rsidRPr="00227F0F">
        <w:t xml:space="preserve"> </w:t>
      </w:r>
      <w:r w:rsidRPr="00227F0F">
        <w:t>но</w:t>
      </w:r>
      <w:r w:rsidR="00227F0F" w:rsidRPr="00227F0F">
        <w:t xml:space="preserve"> </w:t>
      </w:r>
      <w:r w:rsidRPr="00227F0F">
        <w:t>цена</w:t>
      </w:r>
      <w:r w:rsidR="00227F0F" w:rsidRPr="00227F0F">
        <w:t xml:space="preserve"> </w:t>
      </w:r>
      <w:r w:rsidRPr="00227F0F">
        <w:t>такого</w:t>
      </w:r>
      <w:r w:rsidR="00227F0F" w:rsidRPr="00227F0F">
        <w:t xml:space="preserve"> </w:t>
      </w:r>
      <w:r w:rsidRPr="00227F0F">
        <w:t>решения</w:t>
      </w:r>
      <w:r w:rsidR="00227F0F" w:rsidRPr="00227F0F">
        <w:t xml:space="preserve"> - </w:t>
      </w:r>
      <w:r w:rsidRPr="00227F0F">
        <w:t>отказ</w:t>
      </w:r>
      <w:r w:rsidR="00227F0F" w:rsidRPr="00227F0F">
        <w:t xml:space="preserve"> </w:t>
      </w:r>
      <w:r w:rsidRPr="00227F0F">
        <w:t>от</w:t>
      </w:r>
      <w:r w:rsidR="00227F0F" w:rsidRPr="00227F0F">
        <w:t xml:space="preserve"> </w:t>
      </w:r>
      <w:r w:rsidRPr="00227F0F">
        <w:t>развития</w:t>
      </w:r>
      <w:r w:rsidR="00227F0F" w:rsidRPr="00227F0F">
        <w:t xml:space="preserve"> </w:t>
      </w:r>
      <w:r w:rsidRPr="00227F0F">
        <w:t>экономики.</w:t>
      </w:r>
      <w:r w:rsidR="00227F0F" w:rsidRPr="00227F0F">
        <w:t xml:space="preserve"> </w:t>
      </w:r>
      <w:r w:rsidRPr="00227F0F">
        <w:t>Да,</w:t>
      </w:r>
      <w:r w:rsidR="00227F0F" w:rsidRPr="00227F0F">
        <w:t xml:space="preserve"> </w:t>
      </w:r>
      <w:r w:rsidRPr="00227F0F">
        <w:t>невоенной</w:t>
      </w:r>
      <w:r w:rsidR="00227F0F" w:rsidRPr="00227F0F">
        <w:t xml:space="preserve"> </w:t>
      </w:r>
      <w:r w:rsidRPr="00227F0F">
        <w:t>экономики,</w:t>
      </w:r>
      <w:r w:rsidR="00227F0F" w:rsidRPr="00227F0F">
        <w:t xml:space="preserve"> </w:t>
      </w:r>
      <w:r w:rsidRPr="00227F0F">
        <w:t>но</w:t>
      </w:r>
      <w:r w:rsidR="00227F0F" w:rsidRPr="00227F0F">
        <w:t xml:space="preserve"> </w:t>
      </w:r>
      <w:r w:rsidRPr="00227F0F">
        <w:t>мало,</w:t>
      </w:r>
      <w:r w:rsidR="00227F0F" w:rsidRPr="00227F0F">
        <w:t xml:space="preserve"> </w:t>
      </w:r>
      <w:r w:rsidRPr="00227F0F">
        <w:t>кто</w:t>
      </w:r>
      <w:r w:rsidR="00227F0F" w:rsidRPr="00227F0F">
        <w:t xml:space="preserve"> </w:t>
      </w:r>
      <w:r w:rsidRPr="00227F0F">
        <w:t>понимает,</w:t>
      </w:r>
      <w:r w:rsidR="00227F0F" w:rsidRPr="00227F0F">
        <w:t xml:space="preserve"> </w:t>
      </w:r>
      <w:r w:rsidRPr="00227F0F">
        <w:t>что</w:t>
      </w:r>
      <w:r w:rsidR="00227F0F" w:rsidRPr="00227F0F">
        <w:t xml:space="preserve"> </w:t>
      </w:r>
      <w:r w:rsidRPr="00227F0F">
        <w:t>в</w:t>
      </w:r>
      <w:r w:rsidR="00227F0F" w:rsidRPr="00227F0F">
        <w:t xml:space="preserve"> </w:t>
      </w:r>
      <w:r w:rsidRPr="00227F0F">
        <w:t>долговременном</w:t>
      </w:r>
      <w:r w:rsidR="00227F0F" w:rsidRPr="00227F0F">
        <w:t xml:space="preserve"> </w:t>
      </w:r>
      <w:r w:rsidRPr="00227F0F">
        <w:t>плане</w:t>
      </w:r>
      <w:r w:rsidR="00227F0F" w:rsidRPr="00227F0F">
        <w:t xml:space="preserve"> </w:t>
      </w:r>
      <w:r w:rsidRPr="00227F0F">
        <w:t>от</w:t>
      </w:r>
      <w:r w:rsidR="00227F0F" w:rsidRPr="00227F0F">
        <w:t xml:space="preserve"> </w:t>
      </w:r>
      <w:r w:rsidRPr="00227F0F">
        <w:t>не</w:t>
      </w:r>
      <w:r w:rsidR="00227F0F" w:rsidRPr="00227F0F">
        <w:t xml:space="preserve">е </w:t>
      </w:r>
      <w:r w:rsidRPr="00227F0F">
        <w:t>зависит</w:t>
      </w:r>
      <w:r w:rsidR="00227F0F" w:rsidRPr="00227F0F">
        <w:t xml:space="preserve"> </w:t>
      </w:r>
      <w:r w:rsidRPr="00227F0F">
        <w:t>и</w:t>
      </w:r>
      <w:r w:rsidR="00227F0F" w:rsidRPr="00227F0F">
        <w:t xml:space="preserve"> </w:t>
      </w:r>
      <w:r w:rsidRPr="00227F0F">
        <w:t>производство</w:t>
      </w:r>
      <w:r w:rsidR="00227F0F" w:rsidRPr="00227F0F">
        <w:t xml:space="preserve"> </w:t>
      </w:r>
      <w:r w:rsidRPr="00227F0F">
        <w:t>вооружений.</w:t>
      </w:r>
      <w:r w:rsidR="00227F0F" w:rsidRPr="00227F0F">
        <w:t xml:space="preserve"> </w:t>
      </w:r>
      <w:r w:rsidRPr="00227F0F">
        <w:t>А</w:t>
      </w:r>
      <w:r w:rsidR="00227F0F" w:rsidRPr="00227F0F">
        <w:t xml:space="preserve"> </w:t>
      </w:r>
      <w:r w:rsidRPr="00227F0F">
        <w:t>СВО,</w:t>
      </w:r>
      <w:r w:rsidR="00227F0F" w:rsidRPr="00227F0F">
        <w:t xml:space="preserve"> </w:t>
      </w:r>
      <w:r w:rsidRPr="00227F0F">
        <w:t>похоже,</w:t>
      </w:r>
      <w:r w:rsidR="00227F0F" w:rsidRPr="00227F0F">
        <w:t xml:space="preserve"> </w:t>
      </w:r>
      <w:r w:rsidRPr="00227F0F">
        <w:t>затягивается.</w:t>
      </w:r>
    </w:p>
    <w:p w:rsidR="0031385B" w:rsidRPr="00227F0F" w:rsidRDefault="00227F0F" w:rsidP="00260244">
      <w:hyperlink r:id="rId25" w:history="1">
        <w:r w:rsidR="00260244" w:rsidRPr="00227F0F">
          <w:rPr>
            <w:rStyle w:val="a3"/>
          </w:rPr>
          <w:t>https://www.gosrf.ru/pfr-czb-dva-nanajskih-malchika-i-oba-lishnie/</w:t>
        </w:r>
      </w:hyperlink>
    </w:p>
    <w:p w:rsidR="00DA6F79" w:rsidRPr="00227F0F" w:rsidRDefault="00DA6F79" w:rsidP="00DA6F79">
      <w:pPr>
        <w:pStyle w:val="2"/>
      </w:pPr>
      <w:bookmarkStart w:id="66" w:name="_Toc146089108"/>
      <w:r w:rsidRPr="00227F0F">
        <w:t>ТАСС,</w:t>
      </w:r>
      <w:r w:rsidR="00227F0F" w:rsidRPr="00227F0F">
        <w:t xml:space="preserve"> </w:t>
      </w:r>
      <w:r w:rsidRPr="00227F0F">
        <w:t>19.09.2023,</w:t>
      </w:r>
      <w:r w:rsidR="00227F0F" w:rsidRPr="00227F0F">
        <w:t xml:space="preserve"> </w:t>
      </w:r>
      <w:r w:rsidRPr="00227F0F">
        <w:t>Пенсии</w:t>
      </w:r>
      <w:r w:rsidR="00227F0F" w:rsidRPr="00227F0F">
        <w:t xml:space="preserve"> </w:t>
      </w:r>
      <w:r w:rsidRPr="00227F0F">
        <w:t>и</w:t>
      </w:r>
      <w:r w:rsidR="00227F0F" w:rsidRPr="00227F0F">
        <w:t xml:space="preserve"> </w:t>
      </w:r>
      <w:r w:rsidRPr="00227F0F">
        <w:t>соцпособия</w:t>
      </w:r>
      <w:r w:rsidR="00227F0F" w:rsidRPr="00227F0F">
        <w:t xml:space="preserve"> </w:t>
      </w:r>
      <w:r w:rsidRPr="00227F0F">
        <w:t>в</w:t>
      </w:r>
      <w:r w:rsidR="00227F0F" w:rsidRPr="00227F0F">
        <w:t xml:space="preserve"> </w:t>
      </w:r>
      <w:r w:rsidRPr="00227F0F">
        <w:t>Москве</w:t>
      </w:r>
      <w:r w:rsidR="00227F0F" w:rsidRPr="00227F0F">
        <w:t xml:space="preserve"> </w:t>
      </w:r>
      <w:r w:rsidRPr="00227F0F">
        <w:t>проиндексируют</w:t>
      </w:r>
      <w:r w:rsidR="00227F0F" w:rsidRPr="00227F0F">
        <w:t xml:space="preserve"> </w:t>
      </w:r>
      <w:r w:rsidRPr="00227F0F">
        <w:t>в</w:t>
      </w:r>
      <w:r w:rsidR="00227F0F" w:rsidRPr="00227F0F">
        <w:t xml:space="preserve"> </w:t>
      </w:r>
      <w:r w:rsidRPr="00227F0F">
        <w:t>2024</w:t>
      </w:r>
      <w:r w:rsidR="00227F0F" w:rsidRPr="00227F0F">
        <w:t xml:space="preserve"> </w:t>
      </w:r>
      <w:r w:rsidRPr="00227F0F">
        <w:t>году</w:t>
      </w:r>
      <w:bookmarkEnd w:id="66"/>
    </w:p>
    <w:p w:rsidR="00DA6F79" w:rsidRPr="00227F0F" w:rsidRDefault="00DA6F79" w:rsidP="00227F0F">
      <w:pPr>
        <w:pStyle w:val="3"/>
      </w:pPr>
      <w:bookmarkStart w:id="67" w:name="_Toc146089109"/>
      <w:r w:rsidRPr="00227F0F">
        <w:t>Индексация</w:t>
      </w:r>
      <w:r w:rsidR="00227F0F" w:rsidRPr="00227F0F">
        <w:t xml:space="preserve"> </w:t>
      </w:r>
      <w:r w:rsidRPr="00227F0F">
        <w:t>пенсий</w:t>
      </w:r>
      <w:r w:rsidR="00227F0F" w:rsidRPr="00227F0F">
        <w:t xml:space="preserve"> </w:t>
      </w:r>
      <w:r w:rsidRPr="00227F0F">
        <w:t>и</w:t>
      </w:r>
      <w:r w:rsidR="00227F0F" w:rsidRPr="00227F0F">
        <w:t xml:space="preserve"> </w:t>
      </w:r>
      <w:r w:rsidRPr="00227F0F">
        <w:t>соцпособий</w:t>
      </w:r>
      <w:r w:rsidR="00227F0F" w:rsidRPr="00227F0F">
        <w:t xml:space="preserve"> </w:t>
      </w:r>
      <w:r w:rsidRPr="00227F0F">
        <w:t>москвичей</w:t>
      </w:r>
      <w:r w:rsidR="00227F0F" w:rsidRPr="00227F0F">
        <w:t xml:space="preserve"> </w:t>
      </w:r>
      <w:r w:rsidRPr="00227F0F">
        <w:t>пройдет</w:t>
      </w:r>
      <w:r w:rsidR="00227F0F" w:rsidRPr="00227F0F">
        <w:t xml:space="preserve"> </w:t>
      </w:r>
      <w:r w:rsidRPr="00227F0F">
        <w:t>в</w:t>
      </w:r>
      <w:r w:rsidR="00227F0F" w:rsidRPr="00227F0F">
        <w:t xml:space="preserve"> </w:t>
      </w:r>
      <w:r w:rsidRPr="00227F0F">
        <w:t>следующем</w:t>
      </w:r>
      <w:r w:rsidR="00227F0F" w:rsidRPr="00227F0F">
        <w:t xml:space="preserve"> </w:t>
      </w:r>
      <w:r w:rsidRPr="00227F0F">
        <w:t>году.</w:t>
      </w:r>
      <w:r w:rsidR="00227F0F" w:rsidRPr="00227F0F">
        <w:t xml:space="preserve"> </w:t>
      </w:r>
      <w:r w:rsidRPr="00227F0F">
        <w:t>Об</w:t>
      </w:r>
      <w:r w:rsidR="00227F0F" w:rsidRPr="00227F0F">
        <w:t xml:space="preserve"> </w:t>
      </w:r>
      <w:r w:rsidRPr="00227F0F">
        <w:t>этом</w:t>
      </w:r>
      <w:r w:rsidR="00227F0F" w:rsidRPr="00227F0F">
        <w:t xml:space="preserve"> </w:t>
      </w:r>
      <w:r w:rsidRPr="00227F0F">
        <w:t>сообщается</w:t>
      </w:r>
      <w:r w:rsidR="00227F0F" w:rsidRPr="00227F0F">
        <w:t xml:space="preserve"> </w:t>
      </w:r>
      <w:r w:rsidRPr="00227F0F">
        <w:t>на</w:t>
      </w:r>
      <w:r w:rsidR="00227F0F" w:rsidRPr="00227F0F">
        <w:t xml:space="preserve"> </w:t>
      </w:r>
      <w:r w:rsidRPr="00227F0F">
        <w:t>официальном</w:t>
      </w:r>
      <w:r w:rsidR="00227F0F" w:rsidRPr="00227F0F">
        <w:t xml:space="preserve"> </w:t>
      </w:r>
      <w:r w:rsidRPr="00227F0F">
        <w:t>сайте</w:t>
      </w:r>
      <w:r w:rsidR="00227F0F" w:rsidRPr="00227F0F">
        <w:t xml:space="preserve"> </w:t>
      </w:r>
      <w:r w:rsidRPr="00227F0F">
        <w:t>мэра</w:t>
      </w:r>
      <w:r w:rsidR="00227F0F" w:rsidRPr="00227F0F">
        <w:t xml:space="preserve"> </w:t>
      </w:r>
      <w:r w:rsidRPr="00227F0F">
        <w:t>и</w:t>
      </w:r>
      <w:r w:rsidR="00227F0F" w:rsidRPr="00227F0F">
        <w:t xml:space="preserve"> </w:t>
      </w:r>
      <w:r w:rsidRPr="00227F0F">
        <w:t>правительства</w:t>
      </w:r>
      <w:r w:rsidR="00227F0F" w:rsidRPr="00227F0F">
        <w:t xml:space="preserve"> </w:t>
      </w:r>
      <w:r w:rsidRPr="00227F0F">
        <w:t>столицы.</w:t>
      </w:r>
      <w:bookmarkEnd w:id="67"/>
    </w:p>
    <w:p w:rsidR="00DA6F79" w:rsidRPr="00227F0F" w:rsidRDefault="00227F0F" w:rsidP="00DA6F79">
      <w:r w:rsidRPr="00227F0F">
        <w:t>«</w:t>
      </w:r>
      <w:r w:rsidR="00DA6F79" w:rsidRPr="00227F0F">
        <w:t>Государственные</w:t>
      </w:r>
      <w:r w:rsidRPr="00227F0F">
        <w:t xml:space="preserve"> </w:t>
      </w:r>
      <w:r w:rsidR="00DA6F79" w:rsidRPr="00227F0F">
        <w:t>программы</w:t>
      </w:r>
      <w:r w:rsidRPr="00227F0F">
        <w:t xml:space="preserve"> </w:t>
      </w:r>
      <w:r w:rsidR="00DA6F79" w:rsidRPr="00227F0F">
        <w:t>развития</w:t>
      </w:r>
      <w:r w:rsidRPr="00227F0F">
        <w:t xml:space="preserve"> </w:t>
      </w:r>
      <w:r w:rsidR="00DA6F79" w:rsidRPr="00227F0F">
        <w:t>Москвы</w:t>
      </w:r>
      <w:r w:rsidRPr="00227F0F">
        <w:t xml:space="preserve"> </w:t>
      </w:r>
      <w:r w:rsidR="00DA6F79" w:rsidRPr="00227F0F">
        <w:t>будут</w:t>
      </w:r>
      <w:r w:rsidRPr="00227F0F">
        <w:t xml:space="preserve"> </w:t>
      </w:r>
      <w:r w:rsidR="00DA6F79" w:rsidRPr="00227F0F">
        <w:t>изменены</w:t>
      </w:r>
      <w:r w:rsidRPr="00227F0F">
        <w:t xml:space="preserve"> </w:t>
      </w:r>
      <w:r w:rsidR="00DA6F79" w:rsidRPr="00227F0F">
        <w:t>до</w:t>
      </w:r>
      <w:r w:rsidRPr="00227F0F">
        <w:t xml:space="preserve"> </w:t>
      </w:r>
      <w:r w:rsidR="00DA6F79" w:rsidRPr="00227F0F">
        <w:t>конца</w:t>
      </w:r>
      <w:r w:rsidRPr="00227F0F">
        <w:t xml:space="preserve"> </w:t>
      </w:r>
      <w:r w:rsidR="00DA6F79" w:rsidRPr="00227F0F">
        <w:t>2023</w:t>
      </w:r>
      <w:r w:rsidRPr="00227F0F">
        <w:t xml:space="preserve"> </w:t>
      </w:r>
      <w:r w:rsidR="00DA6F79" w:rsidRPr="00227F0F">
        <w:t>года.</w:t>
      </w:r>
      <w:r w:rsidRPr="00227F0F">
        <w:t xml:space="preserve"> </w:t>
      </w:r>
      <w:r w:rsidR="00DA6F79" w:rsidRPr="00227F0F">
        <w:t>Соответствующее</w:t>
      </w:r>
      <w:r w:rsidRPr="00227F0F">
        <w:t xml:space="preserve"> </w:t>
      </w:r>
      <w:r w:rsidR="00DA6F79" w:rsidRPr="00227F0F">
        <w:t>поручение</w:t>
      </w:r>
      <w:r w:rsidRPr="00227F0F">
        <w:t xml:space="preserve"> </w:t>
      </w:r>
      <w:r w:rsidR="00DA6F79" w:rsidRPr="00227F0F">
        <w:t>дал</w:t>
      </w:r>
      <w:r w:rsidRPr="00227F0F">
        <w:t xml:space="preserve"> </w:t>
      </w:r>
      <w:r w:rsidR="00DA6F79" w:rsidRPr="00227F0F">
        <w:t>Сергей</w:t>
      </w:r>
      <w:r w:rsidRPr="00227F0F">
        <w:t xml:space="preserve"> </w:t>
      </w:r>
      <w:r w:rsidR="00DA6F79" w:rsidRPr="00227F0F">
        <w:t>Собянин</w:t>
      </w:r>
      <w:r w:rsidRPr="00227F0F">
        <w:t xml:space="preserve"> </w:t>
      </w:r>
      <w:r w:rsidR="00DA6F79" w:rsidRPr="00227F0F">
        <w:t>на</w:t>
      </w:r>
      <w:r w:rsidRPr="00227F0F">
        <w:t xml:space="preserve"> </w:t>
      </w:r>
      <w:r w:rsidR="00DA6F79" w:rsidRPr="00227F0F">
        <w:t>первом</w:t>
      </w:r>
      <w:r w:rsidRPr="00227F0F">
        <w:t xml:space="preserve"> </w:t>
      </w:r>
      <w:r w:rsidR="00DA6F79" w:rsidRPr="00227F0F">
        <w:t>после</w:t>
      </w:r>
      <w:r w:rsidRPr="00227F0F">
        <w:t xml:space="preserve"> </w:t>
      </w:r>
      <w:r w:rsidR="00DA6F79" w:rsidRPr="00227F0F">
        <w:t>вступления</w:t>
      </w:r>
      <w:r w:rsidRPr="00227F0F">
        <w:t xml:space="preserve"> </w:t>
      </w:r>
      <w:r w:rsidR="00DA6F79" w:rsidRPr="00227F0F">
        <w:t>в</w:t>
      </w:r>
      <w:r w:rsidRPr="00227F0F">
        <w:t xml:space="preserve"> </w:t>
      </w:r>
      <w:r w:rsidR="00DA6F79" w:rsidRPr="00227F0F">
        <w:t>должность</w:t>
      </w:r>
      <w:r w:rsidRPr="00227F0F">
        <w:t xml:space="preserve"> </w:t>
      </w:r>
      <w:r w:rsidR="00DA6F79" w:rsidRPr="00227F0F">
        <w:t>мэра</w:t>
      </w:r>
      <w:r w:rsidRPr="00227F0F">
        <w:t xml:space="preserve"> </w:t>
      </w:r>
      <w:r w:rsidR="00DA6F79" w:rsidRPr="00227F0F">
        <w:t>Москвы</w:t>
      </w:r>
      <w:r w:rsidRPr="00227F0F">
        <w:t xml:space="preserve"> </w:t>
      </w:r>
      <w:r w:rsidR="00DA6F79" w:rsidRPr="00227F0F">
        <w:t>заседании</w:t>
      </w:r>
      <w:r w:rsidRPr="00227F0F">
        <w:t xml:space="preserve"> </w:t>
      </w:r>
      <w:r w:rsidR="00DA6F79" w:rsidRPr="00227F0F">
        <w:t>президиума</w:t>
      </w:r>
      <w:r w:rsidRPr="00227F0F">
        <w:t xml:space="preserve"> </w:t>
      </w:r>
      <w:r w:rsidR="00DA6F79" w:rsidRPr="00227F0F">
        <w:t>правительства</w:t>
      </w:r>
      <w:r w:rsidRPr="00227F0F">
        <w:t xml:space="preserve"> </w:t>
      </w:r>
      <w:r w:rsidR="00DA6F79" w:rsidRPr="00227F0F">
        <w:t>Москвы.</w:t>
      </w:r>
      <w:r w:rsidRPr="00227F0F">
        <w:t xml:space="preserve"> </w:t>
      </w:r>
      <w:r w:rsidR="00DA6F79" w:rsidRPr="00227F0F">
        <w:t>В</w:t>
      </w:r>
      <w:r w:rsidRPr="00227F0F">
        <w:t xml:space="preserve"> </w:t>
      </w:r>
      <w:r w:rsidR="00DA6F79" w:rsidRPr="00227F0F">
        <w:t>обновленных</w:t>
      </w:r>
      <w:r w:rsidRPr="00227F0F">
        <w:t xml:space="preserve"> </w:t>
      </w:r>
      <w:r w:rsidR="00DA6F79" w:rsidRPr="00227F0F">
        <w:t>программах</w:t>
      </w:r>
      <w:r w:rsidRPr="00227F0F">
        <w:t xml:space="preserve"> </w:t>
      </w:r>
      <w:r w:rsidR="00DA6F79" w:rsidRPr="00227F0F">
        <w:t>должны</w:t>
      </w:r>
      <w:r w:rsidRPr="00227F0F">
        <w:t xml:space="preserve"> </w:t>
      </w:r>
      <w:r w:rsidR="00DA6F79" w:rsidRPr="00227F0F">
        <w:t>быть</w:t>
      </w:r>
      <w:r w:rsidRPr="00227F0F">
        <w:t xml:space="preserve"> </w:t>
      </w:r>
      <w:r w:rsidR="00DA6F79" w:rsidRPr="00227F0F">
        <w:t>учтены</w:t>
      </w:r>
      <w:r w:rsidRPr="00227F0F">
        <w:t xml:space="preserve"> </w:t>
      </w:r>
      <w:r w:rsidR="00DA6F79" w:rsidRPr="00227F0F">
        <w:t>мероприятия</w:t>
      </w:r>
      <w:r w:rsidRPr="00227F0F">
        <w:t xml:space="preserve"> </w:t>
      </w:r>
      <w:r w:rsidR="00DA6F79" w:rsidRPr="00227F0F">
        <w:t>по</w:t>
      </w:r>
      <w:r w:rsidRPr="00227F0F">
        <w:t xml:space="preserve"> </w:t>
      </w:r>
      <w:r w:rsidR="00DA6F79" w:rsidRPr="00227F0F">
        <w:t>реализации</w:t>
      </w:r>
      <w:r w:rsidRPr="00227F0F">
        <w:t xml:space="preserve"> </w:t>
      </w:r>
      <w:r w:rsidR="00DA6F79" w:rsidRPr="00227F0F">
        <w:t>новых</w:t>
      </w:r>
      <w:r w:rsidRPr="00227F0F">
        <w:t xml:space="preserve"> </w:t>
      </w:r>
      <w:r w:rsidR="00DA6F79" w:rsidRPr="00227F0F">
        <w:t>задач</w:t>
      </w:r>
      <w:r w:rsidRPr="00227F0F">
        <w:t xml:space="preserve"> </w:t>
      </w:r>
      <w:r w:rsidR="00DA6F79" w:rsidRPr="00227F0F">
        <w:t>комплексного</w:t>
      </w:r>
      <w:r w:rsidRPr="00227F0F">
        <w:t xml:space="preserve"> </w:t>
      </w:r>
      <w:r w:rsidR="00DA6F79" w:rsidRPr="00227F0F">
        <w:t>развития</w:t>
      </w:r>
      <w:r w:rsidRPr="00227F0F">
        <w:t xml:space="preserve"> </w:t>
      </w:r>
      <w:r w:rsidR="00DA6F79" w:rsidRPr="00227F0F">
        <w:t>города,</w:t>
      </w:r>
      <w:r w:rsidRPr="00227F0F">
        <w:t xml:space="preserve"> </w:t>
      </w:r>
      <w:r w:rsidR="00DA6F79" w:rsidRPr="00227F0F">
        <w:t>включая:</w:t>
      </w:r>
      <w:r w:rsidRPr="00227F0F">
        <w:t xml:space="preserve"> </w:t>
      </w:r>
      <w:r w:rsidR="00DA6F79" w:rsidRPr="00227F0F">
        <w:t>проведение</w:t>
      </w:r>
      <w:r w:rsidRPr="00227F0F">
        <w:t xml:space="preserve"> </w:t>
      </w:r>
      <w:r w:rsidR="00DA6F79" w:rsidRPr="00227F0F">
        <w:t>в</w:t>
      </w:r>
      <w:r w:rsidRPr="00227F0F">
        <w:t xml:space="preserve"> </w:t>
      </w:r>
      <w:r w:rsidR="00DA6F79" w:rsidRPr="00227F0F">
        <w:t>2024</w:t>
      </w:r>
      <w:r w:rsidRPr="00227F0F">
        <w:t xml:space="preserve"> </w:t>
      </w:r>
      <w:r w:rsidR="00DA6F79" w:rsidRPr="00227F0F">
        <w:t>году</w:t>
      </w:r>
      <w:r w:rsidRPr="00227F0F">
        <w:t xml:space="preserve"> </w:t>
      </w:r>
      <w:r w:rsidR="00DA6F79" w:rsidRPr="00227F0F">
        <w:t>индексации</w:t>
      </w:r>
      <w:r w:rsidRPr="00227F0F">
        <w:t xml:space="preserve"> </w:t>
      </w:r>
      <w:r w:rsidR="00DA6F79" w:rsidRPr="00227F0F">
        <w:t>городской</w:t>
      </w:r>
      <w:r w:rsidRPr="00227F0F">
        <w:t xml:space="preserve"> </w:t>
      </w:r>
      <w:r w:rsidR="00DA6F79" w:rsidRPr="00227F0F">
        <w:t>доплаты</w:t>
      </w:r>
      <w:r w:rsidRPr="00227F0F">
        <w:t xml:space="preserve"> </w:t>
      </w:r>
      <w:r w:rsidR="00DA6F79" w:rsidRPr="00227F0F">
        <w:t>к</w:t>
      </w:r>
      <w:r w:rsidRPr="00227F0F">
        <w:t xml:space="preserve"> </w:t>
      </w:r>
      <w:r w:rsidR="00DA6F79" w:rsidRPr="00227F0F">
        <w:t>пенсии</w:t>
      </w:r>
      <w:r w:rsidRPr="00227F0F">
        <w:t xml:space="preserve"> </w:t>
      </w:r>
      <w:r w:rsidR="00DA6F79" w:rsidRPr="00227F0F">
        <w:t>и</w:t>
      </w:r>
      <w:r w:rsidRPr="00227F0F">
        <w:t xml:space="preserve"> </w:t>
      </w:r>
      <w:r w:rsidR="00DA6F79" w:rsidRPr="00227F0F">
        <w:t>социальных</w:t>
      </w:r>
      <w:r w:rsidRPr="00227F0F">
        <w:t xml:space="preserve"> </w:t>
      </w:r>
      <w:r w:rsidR="00DA6F79" w:rsidRPr="00227F0F">
        <w:t>пособий,</w:t>
      </w:r>
      <w:r w:rsidRPr="00227F0F">
        <w:t xml:space="preserve"> </w:t>
      </w:r>
      <w:r w:rsidR="00DA6F79" w:rsidRPr="00227F0F">
        <w:t>завершение</w:t>
      </w:r>
      <w:r w:rsidRPr="00227F0F">
        <w:t xml:space="preserve"> </w:t>
      </w:r>
      <w:r w:rsidR="00DA6F79" w:rsidRPr="00227F0F">
        <w:t>в</w:t>
      </w:r>
      <w:r w:rsidRPr="00227F0F">
        <w:t xml:space="preserve"> </w:t>
      </w:r>
      <w:r w:rsidR="00DA6F79" w:rsidRPr="00227F0F">
        <w:t>2024-2025</w:t>
      </w:r>
      <w:r w:rsidRPr="00227F0F">
        <w:t xml:space="preserve"> </w:t>
      </w:r>
      <w:r w:rsidR="00DA6F79" w:rsidRPr="00227F0F">
        <w:t>годах</w:t>
      </w:r>
      <w:r w:rsidRPr="00227F0F">
        <w:t xml:space="preserve"> </w:t>
      </w:r>
      <w:r w:rsidR="00DA6F79" w:rsidRPr="00227F0F">
        <w:t>второго</w:t>
      </w:r>
      <w:r w:rsidRPr="00227F0F">
        <w:t xml:space="preserve"> </w:t>
      </w:r>
      <w:r w:rsidR="00DA6F79" w:rsidRPr="00227F0F">
        <w:t>этапа</w:t>
      </w:r>
      <w:r w:rsidRPr="00227F0F">
        <w:t xml:space="preserve"> </w:t>
      </w:r>
      <w:r w:rsidR="00DA6F79" w:rsidRPr="00227F0F">
        <w:t>реконструкции</w:t>
      </w:r>
      <w:r w:rsidRPr="00227F0F">
        <w:t xml:space="preserve"> </w:t>
      </w:r>
      <w:r w:rsidR="00DA6F79" w:rsidRPr="00227F0F">
        <w:t>городских</w:t>
      </w:r>
      <w:r w:rsidRPr="00227F0F">
        <w:t xml:space="preserve"> </w:t>
      </w:r>
      <w:r w:rsidR="00DA6F79" w:rsidRPr="00227F0F">
        <w:t>поликлиник</w:t>
      </w:r>
      <w:r w:rsidRPr="00227F0F">
        <w:t>»</w:t>
      </w:r>
      <w:r w:rsidR="00DA6F79" w:rsidRPr="00227F0F">
        <w:t>,</w:t>
      </w:r>
      <w:r w:rsidRPr="00227F0F">
        <w:t xml:space="preserve"> </w:t>
      </w:r>
      <w:r w:rsidR="00DA6F79" w:rsidRPr="00227F0F">
        <w:t>-</w:t>
      </w:r>
      <w:r w:rsidRPr="00227F0F">
        <w:t xml:space="preserve"> </w:t>
      </w:r>
      <w:r w:rsidR="00DA6F79" w:rsidRPr="00227F0F">
        <w:t>отмечается</w:t>
      </w:r>
      <w:r w:rsidRPr="00227F0F">
        <w:t xml:space="preserve"> </w:t>
      </w:r>
      <w:r w:rsidR="00DA6F79" w:rsidRPr="00227F0F">
        <w:t>в</w:t>
      </w:r>
      <w:r w:rsidRPr="00227F0F">
        <w:t xml:space="preserve"> </w:t>
      </w:r>
      <w:r w:rsidR="00DA6F79" w:rsidRPr="00227F0F">
        <w:t>публикации.</w:t>
      </w:r>
    </w:p>
    <w:p w:rsidR="00DA6F79" w:rsidRPr="00227F0F" w:rsidRDefault="00DA6F79" w:rsidP="00DA6F79">
      <w:r w:rsidRPr="00227F0F">
        <w:t>Кроме</w:t>
      </w:r>
      <w:r w:rsidR="00227F0F" w:rsidRPr="00227F0F">
        <w:t xml:space="preserve"> </w:t>
      </w:r>
      <w:r w:rsidRPr="00227F0F">
        <w:t>того,</w:t>
      </w:r>
      <w:r w:rsidR="00227F0F" w:rsidRPr="00227F0F">
        <w:t xml:space="preserve"> </w:t>
      </w:r>
      <w:r w:rsidRPr="00227F0F">
        <w:t>планируется</w:t>
      </w:r>
      <w:r w:rsidR="00227F0F" w:rsidRPr="00227F0F">
        <w:t xml:space="preserve"> </w:t>
      </w:r>
      <w:r w:rsidRPr="00227F0F">
        <w:t>завершить</w:t>
      </w:r>
      <w:r w:rsidR="00227F0F" w:rsidRPr="00227F0F">
        <w:t xml:space="preserve"> </w:t>
      </w:r>
      <w:r w:rsidRPr="00227F0F">
        <w:t>строительство</w:t>
      </w:r>
      <w:r w:rsidR="00227F0F" w:rsidRPr="00227F0F">
        <w:t xml:space="preserve"> </w:t>
      </w:r>
      <w:r w:rsidRPr="00227F0F">
        <w:t>в</w:t>
      </w:r>
      <w:r w:rsidR="00227F0F" w:rsidRPr="00227F0F">
        <w:t xml:space="preserve"> </w:t>
      </w:r>
      <w:r w:rsidRPr="00227F0F">
        <w:t>2024-2026</w:t>
      </w:r>
      <w:r w:rsidR="00227F0F" w:rsidRPr="00227F0F">
        <w:t xml:space="preserve"> </w:t>
      </w:r>
      <w:r w:rsidRPr="00227F0F">
        <w:t>годах</w:t>
      </w:r>
      <w:r w:rsidR="00227F0F" w:rsidRPr="00227F0F">
        <w:t xml:space="preserve"> </w:t>
      </w:r>
      <w:r w:rsidRPr="00227F0F">
        <w:t>новых</w:t>
      </w:r>
      <w:r w:rsidR="00227F0F" w:rsidRPr="00227F0F">
        <w:t xml:space="preserve"> </w:t>
      </w:r>
      <w:r w:rsidRPr="00227F0F">
        <w:t>корпусов</w:t>
      </w:r>
      <w:r w:rsidR="00227F0F" w:rsidRPr="00227F0F">
        <w:t xml:space="preserve"> </w:t>
      </w:r>
      <w:r w:rsidRPr="00227F0F">
        <w:t>Московской</w:t>
      </w:r>
      <w:r w:rsidR="00227F0F" w:rsidRPr="00227F0F">
        <w:t xml:space="preserve"> </w:t>
      </w:r>
      <w:r w:rsidRPr="00227F0F">
        <w:t>городской</w:t>
      </w:r>
      <w:r w:rsidR="00227F0F" w:rsidRPr="00227F0F">
        <w:t xml:space="preserve"> </w:t>
      </w:r>
      <w:r w:rsidRPr="00227F0F">
        <w:t>онкологической</w:t>
      </w:r>
      <w:r w:rsidR="00227F0F" w:rsidRPr="00227F0F">
        <w:t xml:space="preserve"> </w:t>
      </w:r>
      <w:r w:rsidRPr="00227F0F">
        <w:t>больницы</w:t>
      </w:r>
      <w:r w:rsidR="00227F0F" w:rsidRPr="00227F0F">
        <w:t xml:space="preserve"> </w:t>
      </w:r>
      <w:r w:rsidR="002F4935">
        <w:t>№</w:t>
      </w:r>
      <w:r w:rsidRPr="00227F0F">
        <w:t>62,</w:t>
      </w:r>
      <w:r w:rsidR="00227F0F" w:rsidRPr="00227F0F">
        <w:t xml:space="preserve"> </w:t>
      </w:r>
      <w:r w:rsidRPr="00227F0F">
        <w:t>Детской</w:t>
      </w:r>
      <w:r w:rsidR="00227F0F" w:rsidRPr="00227F0F">
        <w:t xml:space="preserve"> </w:t>
      </w:r>
      <w:r w:rsidRPr="00227F0F">
        <w:t>городской</w:t>
      </w:r>
      <w:r w:rsidR="00227F0F" w:rsidRPr="00227F0F">
        <w:t xml:space="preserve"> </w:t>
      </w:r>
      <w:r w:rsidRPr="00227F0F">
        <w:t>клинической</w:t>
      </w:r>
      <w:r w:rsidR="00227F0F" w:rsidRPr="00227F0F">
        <w:t xml:space="preserve"> </w:t>
      </w:r>
      <w:r w:rsidRPr="00227F0F">
        <w:t>больницы</w:t>
      </w:r>
      <w:r w:rsidR="00227F0F" w:rsidRPr="00227F0F">
        <w:t xml:space="preserve"> </w:t>
      </w:r>
      <w:r w:rsidRPr="00227F0F">
        <w:t>Святого</w:t>
      </w:r>
      <w:r w:rsidR="00227F0F" w:rsidRPr="00227F0F">
        <w:t xml:space="preserve"> </w:t>
      </w:r>
      <w:r w:rsidRPr="00227F0F">
        <w:t>Владимира,</w:t>
      </w:r>
      <w:r w:rsidR="00227F0F" w:rsidRPr="00227F0F">
        <w:t xml:space="preserve"> </w:t>
      </w:r>
      <w:r w:rsidRPr="00227F0F">
        <w:t>лучевого</w:t>
      </w:r>
      <w:r w:rsidR="00227F0F" w:rsidRPr="00227F0F">
        <w:t xml:space="preserve"> </w:t>
      </w:r>
      <w:r w:rsidRPr="00227F0F">
        <w:t>корпуса</w:t>
      </w:r>
      <w:r w:rsidR="00227F0F" w:rsidRPr="00227F0F">
        <w:t xml:space="preserve"> </w:t>
      </w:r>
      <w:r w:rsidRPr="00227F0F">
        <w:t>Московского</w:t>
      </w:r>
      <w:r w:rsidR="00227F0F" w:rsidRPr="00227F0F">
        <w:t xml:space="preserve"> </w:t>
      </w:r>
      <w:r w:rsidRPr="00227F0F">
        <w:t>многопрофильного</w:t>
      </w:r>
      <w:r w:rsidR="00227F0F" w:rsidRPr="00227F0F">
        <w:t xml:space="preserve"> </w:t>
      </w:r>
      <w:r w:rsidRPr="00227F0F">
        <w:t>клинического</w:t>
      </w:r>
      <w:r w:rsidR="00227F0F" w:rsidRPr="00227F0F">
        <w:t xml:space="preserve"> </w:t>
      </w:r>
      <w:r w:rsidRPr="00227F0F">
        <w:t>центра</w:t>
      </w:r>
      <w:r w:rsidR="00227F0F" w:rsidRPr="00227F0F">
        <w:t xml:space="preserve"> «</w:t>
      </w:r>
      <w:r w:rsidRPr="00227F0F">
        <w:t>Коммунарка</w:t>
      </w:r>
      <w:r w:rsidR="00227F0F" w:rsidRPr="00227F0F">
        <w:t xml:space="preserve">» </w:t>
      </w:r>
      <w:r w:rsidRPr="00227F0F">
        <w:t>и</w:t>
      </w:r>
      <w:r w:rsidR="00227F0F" w:rsidRPr="00227F0F">
        <w:t xml:space="preserve"> </w:t>
      </w:r>
      <w:r w:rsidRPr="00227F0F">
        <w:t>других,</w:t>
      </w:r>
      <w:r w:rsidR="00227F0F" w:rsidRPr="00227F0F">
        <w:t xml:space="preserve"> </w:t>
      </w:r>
      <w:r w:rsidRPr="00227F0F">
        <w:t>а</w:t>
      </w:r>
      <w:r w:rsidR="00227F0F" w:rsidRPr="00227F0F">
        <w:t xml:space="preserve"> </w:t>
      </w:r>
      <w:r w:rsidRPr="00227F0F">
        <w:t>также</w:t>
      </w:r>
      <w:r w:rsidR="00227F0F" w:rsidRPr="00227F0F">
        <w:t xml:space="preserve"> </w:t>
      </w:r>
      <w:r w:rsidRPr="00227F0F">
        <w:t>новых</w:t>
      </w:r>
      <w:r w:rsidR="00227F0F" w:rsidRPr="00227F0F">
        <w:t xml:space="preserve"> </w:t>
      </w:r>
      <w:r w:rsidRPr="00227F0F">
        <w:lastRenderedPageBreak/>
        <w:t>стационарных</w:t>
      </w:r>
      <w:r w:rsidR="00227F0F" w:rsidRPr="00227F0F">
        <w:t xml:space="preserve"> </w:t>
      </w:r>
      <w:r w:rsidRPr="00227F0F">
        <w:t>комплексов</w:t>
      </w:r>
      <w:r w:rsidR="00227F0F" w:rsidRPr="00227F0F">
        <w:t xml:space="preserve"> </w:t>
      </w:r>
      <w:r w:rsidRPr="00227F0F">
        <w:t>Научно-исследовательского</w:t>
      </w:r>
      <w:r w:rsidR="00227F0F" w:rsidRPr="00227F0F">
        <w:t xml:space="preserve"> </w:t>
      </w:r>
      <w:r w:rsidRPr="00227F0F">
        <w:t>института</w:t>
      </w:r>
      <w:r w:rsidR="00227F0F" w:rsidRPr="00227F0F">
        <w:t xml:space="preserve"> </w:t>
      </w:r>
      <w:r w:rsidRPr="00227F0F">
        <w:t>скорой</w:t>
      </w:r>
      <w:r w:rsidR="00227F0F" w:rsidRPr="00227F0F">
        <w:t xml:space="preserve"> </w:t>
      </w:r>
      <w:r w:rsidRPr="00227F0F">
        <w:t>помощи</w:t>
      </w:r>
      <w:r w:rsidR="00227F0F" w:rsidRPr="00227F0F">
        <w:t xml:space="preserve"> </w:t>
      </w:r>
      <w:r w:rsidRPr="00227F0F">
        <w:t>имени</w:t>
      </w:r>
      <w:r w:rsidR="00227F0F" w:rsidRPr="00227F0F">
        <w:t xml:space="preserve"> </w:t>
      </w:r>
      <w:r w:rsidRPr="00227F0F">
        <w:t>Н.</w:t>
      </w:r>
      <w:r w:rsidR="00227F0F" w:rsidRPr="00227F0F">
        <w:t xml:space="preserve"> </w:t>
      </w:r>
      <w:r w:rsidRPr="00227F0F">
        <w:t>В.</w:t>
      </w:r>
      <w:r w:rsidR="00227F0F" w:rsidRPr="00227F0F">
        <w:t xml:space="preserve"> </w:t>
      </w:r>
      <w:r w:rsidRPr="00227F0F">
        <w:t>Склифосовского,</w:t>
      </w:r>
      <w:r w:rsidR="00227F0F" w:rsidRPr="00227F0F">
        <w:t xml:space="preserve"> </w:t>
      </w:r>
      <w:r w:rsidRPr="00227F0F">
        <w:t>Городской</w:t>
      </w:r>
      <w:r w:rsidR="00227F0F" w:rsidRPr="00227F0F">
        <w:t xml:space="preserve"> </w:t>
      </w:r>
      <w:r w:rsidRPr="00227F0F">
        <w:t>клинической</w:t>
      </w:r>
      <w:r w:rsidR="00227F0F" w:rsidRPr="00227F0F">
        <w:t xml:space="preserve"> </w:t>
      </w:r>
      <w:r w:rsidRPr="00227F0F">
        <w:t>больницы</w:t>
      </w:r>
      <w:r w:rsidR="00227F0F" w:rsidRPr="00227F0F">
        <w:t xml:space="preserve"> </w:t>
      </w:r>
      <w:r w:rsidRPr="00227F0F">
        <w:t>(ГКБ)</w:t>
      </w:r>
      <w:r w:rsidR="00227F0F" w:rsidRPr="00227F0F">
        <w:t xml:space="preserve"> </w:t>
      </w:r>
      <w:r w:rsidRPr="00227F0F">
        <w:t>имени</w:t>
      </w:r>
      <w:r w:rsidR="00227F0F" w:rsidRPr="00227F0F">
        <w:t xml:space="preserve"> </w:t>
      </w:r>
      <w:r w:rsidRPr="00227F0F">
        <w:t>В.</w:t>
      </w:r>
      <w:r w:rsidR="00227F0F" w:rsidRPr="00227F0F">
        <w:t xml:space="preserve"> </w:t>
      </w:r>
      <w:r w:rsidRPr="00227F0F">
        <w:t>П.</w:t>
      </w:r>
      <w:r w:rsidR="00227F0F" w:rsidRPr="00227F0F">
        <w:t xml:space="preserve"> </w:t>
      </w:r>
      <w:r w:rsidRPr="00227F0F">
        <w:t>Демихова,</w:t>
      </w:r>
      <w:r w:rsidR="00227F0F" w:rsidRPr="00227F0F">
        <w:t xml:space="preserve"> </w:t>
      </w:r>
      <w:r w:rsidRPr="00227F0F">
        <w:t>Детской</w:t>
      </w:r>
      <w:r w:rsidR="00227F0F" w:rsidRPr="00227F0F">
        <w:t xml:space="preserve"> </w:t>
      </w:r>
      <w:r w:rsidRPr="00227F0F">
        <w:t>городской</w:t>
      </w:r>
      <w:r w:rsidR="00227F0F" w:rsidRPr="00227F0F">
        <w:t xml:space="preserve"> </w:t>
      </w:r>
      <w:r w:rsidRPr="00227F0F">
        <w:t>клинической</w:t>
      </w:r>
      <w:r w:rsidR="00227F0F" w:rsidRPr="00227F0F">
        <w:t xml:space="preserve"> </w:t>
      </w:r>
      <w:r w:rsidRPr="00227F0F">
        <w:t>больницы</w:t>
      </w:r>
      <w:r w:rsidR="00227F0F" w:rsidRPr="00227F0F">
        <w:t xml:space="preserve"> </w:t>
      </w:r>
      <w:r w:rsidRPr="00227F0F">
        <w:t>имени</w:t>
      </w:r>
      <w:r w:rsidR="00227F0F" w:rsidRPr="00227F0F">
        <w:t xml:space="preserve"> </w:t>
      </w:r>
      <w:r w:rsidRPr="00227F0F">
        <w:t>Н.</w:t>
      </w:r>
      <w:r w:rsidR="00227F0F" w:rsidRPr="00227F0F">
        <w:t xml:space="preserve"> </w:t>
      </w:r>
      <w:r w:rsidRPr="00227F0F">
        <w:t>Ф.</w:t>
      </w:r>
      <w:r w:rsidR="00227F0F" w:rsidRPr="00227F0F">
        <w:t xml:space="preserve"> </w:t>
      </w:r>
      <w:r w:rsidRPr="00227F0F">
        <w:t>Филатова,</w:t>
      </w:r>
      <w:r w:rsidR="00227F0F" w:rsidRPr="00227F0F">
        <w:t xml:space="preserve"> </w:t>
      </w:r>
      <w:r w:rsidRPr="00227F0F">
        <w:t>ГКБ</w:t>
      </w:r>
      <w:r w:rsidR="00227F0F" w:rsidRPr="00227F0F">
        <w:t xml:space="preserve"> </w:t>
      </w:r>
      <w:r w:rsidRPr="00227F0F">
        <w:t>№52.</w:t>
      </w:r>
    </w:p>
    <w:p w:rsidR="00260244" w:rsidRPr="00227F0F" w:rsidRDefault="00DA6F79" w:rsidP="00DA6F79">
      <w:r w:rsidRPr="00227F0F">
        <w:t>Кроме</w:t>
      </w:r>
      <w:r w:rsidR="00227F0F" w:rsidRPr="00227F0F">
        <w:t xml:space="preserve"> </w:t>
      </w:r>
      <w:r w:rsidRPr="00227F0F">
        <w:t>того,</w:t>
      </w:r>
      <w:r w:rsidR="00227F0F" w:rsidRPr="00227F0F">
        <w:t xml:space="preserve"> </w:t>
      </w:r>
      <w:r w:rsidRPr="00227F0F">
        <w:t>запланировано</w:t>
      </w:r>
      <w:r w:rsidR="00227F0F" w:rsidRPr="00227F0F">
        <w:t xml:space="preserve"> </w:t>
      </w:r>
      <w:r w:rsidRPr="00227F0F">
        <w:t>проведение</w:t>
      </w:r>
      <w:r w:rsidR="00227F0F" w:rsidRPr="00227F0F">
        <w:t xml:space="preserve"> </w:t>
      </w:r>
      <w:r w:rsidRPr="00227F0F">
        <w:t>капитального</w:t>
      </w:r>
      <w:r w:rsidR="00227F0F" w:rsidRPr="00227F0F">
        <w:t xml:space="preserve"> </w:t>
      </w:r>
      <w:r w:rsidRPr="00227F0F">
        <w:t>ремонта</w:t>
      </w:r>
      <w:r w:rsidR="00227F0F" w:rsidRPr="00227F0F">
        <w:t xml:space="preserve"> </w:t>
      </w:r>
      <w:r w:rsidRPr="00227F0F">
        <w:t>22</w:t>
      </w:r>
      <w:r w:rsidR="00227F0F" w:rsidRPr="00227F0F">
        <w:t xml:space="preserve"> </w:t>
      </w:r>
      <w:r w:rsidRPr="00227F0F">
        <w:t>корпусов</w:t>
      </w:r>
      <w:r w:rsidR="00227F0F" w:rsidRPr="00227F0F">
        <w:t xml:space="preserve"> </w:t>
      </w:r>
      <w:r w:rsidRPr="00227F0F">
        <w:t>(приемных</w:t>
      </w:r>
      <w:r w:rsidR="00227F0F" w:rsidRPr="00227F0F">
        <w:t xml:space="preserve"> </w:t>
      </w:r>
      <w:r w:rsidRPr="00227F0F">
        <w:t>отделений)</w:t>
      </w:r>
      <w:r w:rsidR="00227F0F" w:rsidRPr="00227F0F">
        <w:t xml:space="preserve"> </w:t>
      </w:r>
      <w:r w:rsidRPr="00227F0F">
        <w:t>других</w:t>
      </w:r>
      <w:r w:rsidR="00227F0F" w:rsidRPr="00227F0F">
        <w:t xml:space="preserve"> </w:t>
      </w:r>
      <w:r w:rsidRPr="00227F0F">
        <w:t>городских</w:t>
      </w:r>
      <w:r w:rsidR="00227F0F" w:rsidRPr="00227F0F">
        <w:t xml:space="preserve"> </w:t>
      </w:r>
      <w:r w:rsidRPr="00227F0F">
        <w:t>стационаров,</w:t>
      </w:r>
      <w:r w:rsidR="00227F0F" w:rsidRPr="00227F0F">
        <w:t xml:space="preserve"> </w:t>
      </w:r>
      <w:r w:rsidRPr="00227F0F">
        <w:t>завершение</w:t>
      </w:r>
      <w:r w:rsidR="00227F0F" w:rsidRPr="00227F0F">
        <w:t xml:space="preserve"> </w:t>
      </w:r>
      <w:r w:rsidRPr="00227F0F">
        <w:t>формирования</w:t>
      </w:r>
      <w:r w:rsidR="00227F0F" w:rsidRPr="00227F0F">
        <w:t xml:space="preserve"> </w:t>
      </w:r>
      <w:r w:rsidRPr="00227F0F">
        <w:t>сети</w:t>
      </w:r>
      <w:r w:rsidR="00227F0F" w:rsidRPr="00227F0F">
        <w:t xml:space="preserve"> </w:t>
      </w:r>
      <w:r w:rsidRPr="00227F0F">
        <w:t>центров</w:t>
      </w:r>
      <w:r w:rsidR="00227F0F" w:rsidRPr="00227F0F">
        <w:t xml:space="preserve"> </w:t>
      </w:r>
      <w:r w:rsidRPr="00227F0F">
        <w:t>московского</w:t>
      </w:r>
      <w:r w:rsidR="00227F0F" w:rsidRPr="00227F0F">
        <w:t xml:space="preserve"> </w:t>
      </w:r>
      <w:r w:rsidRPr="00227F0F">
        <w:t>долголетия,</w:t>
      </w:r>
      <w:r w:rsidR="00227F0F" w:rsidRPr="00227F0F">
        <w:t xml:space="preserve"> </w:t>
      </w:r>
      <w:r w:rsidRPr="00227F0F">
        <w:t>охватывающей</w:t>
      </w:r>
      <w:r w:rsidR="00227F0F" w:rsidRPr="00227F0F">
        <w:t xml:space="preserve"> </w:t>
      </w:r>
      <w:r w:rsidRPr="00227F0F">
        <w:t>все</w:t>
      </w:r>
      <w:r w:rsidR="00227F0F" w:rsidRPr="00227F0F">
        <w:t xml:space="preserve"> </w:t>
      </w:r>
      <w:r w:rsidRPr="00227F0F">
        <w:t>районы</w:t>
      </w:r>
      <w:r w:rsidR="00227F0F" w:rsidRPr="00227F0F">
        <w:t xml:space="preserve"> </w:t>
      </w:r>
      <w:r w:rsidRPr="00227F0F">
        <w:t>Москвы,</w:t>
      </w:r>
      <w:r w:rsidR="00227F0F" w:rsidRPr="00227F0F">
        <w:t xml:space="preserve"> </w:t>
      </w:r>
      <w:r w:rsidRPr="00227F0F">
        <w:t>в</w:t>
      </w:r>
      <w:r w:rsidR="00227F0F" w:rsidRPr="00227F0F">
        <w:t xml:space="preserve"> </w:t>
      </w:r>
      <w:r w:rsidRPr="00227F0F">
        <w:t>течение</w:t>
      </w:r>
      <w:r w:rsidR="00227F0F" w:rsidRPr="00227F0F">
        <w:t xml:space="preserve"> </w:t>
      </w:r>
      <w:r w:rsidRPr="00227F0F">
        <w:t>пяти</w:t>
      </w:r>
      <w:r w:rsidR="00227F0F" w:rsidRPr="00227F0F">
        <w:t xml:space="preserve"> </w:t>
      </w:r>
      <w:r w:rsidRPr="00227F0F">
        <w:t>лет</w:t>
      </w:r>
      <w:r w:rsidR="00227F0F" w:rsidRPr="00227F0F">
        <w:t xml:space="preserve"> </w:t>
      </w:r>
      <w:r w:rsidRPr="00227F0F">
        <w:t>-</w:t>
      </w:r>
      <w:r w:rsidR="00227F0F" w:rsidRPr="00227F0F">
        <w:t xml:space="preserve"> </w:t>
      </w:r>
      <w:r w:rsidRPr="00227F0F">
        <w:t>реконструкция</w:t>
      </w:r>
      <w:r w:rsidR="00227F0F" w:rsidRPr="00227F0F">
        <w:t xml:space="preserve"> </w:t>
      </w:r>
      <w:r w:rsidRPr="00227F0F">
        <w:t>не</w:t>
      </w:r>
      <w:r w:rsidR="00227F0F" w:rsidRPr="00227F0F">
        <w:t xml:space="preserve"> </w:t>
      </w:r>
      <w:r w:rsidRPr="00227F0F">
        <w:t>менее</w:t>
      </w:r>
      <w:r w:rsidR="00227F0F" w:rsidRPr="00227F0F">
        <w:t xml:space="preserve"> </w:t>
      </w:r>
      <w:r w:rsidRPr="00227F0F">
        <w:t>500</w:t>
      </w:r>
      <w:r w:rsidR="00227F0F" w:rsidRPr="00227F0F">
        <w:t xml:space="preserve"> </w:t>
      </w:r>
      <w:r w:rsidRPr="00227F0F">
        <w:t>зданий</w:t>
      </w:r>
      <w:r w:rsidR="00227F0F" w:rsidRPr="00227F0F">
        <w:t xml:space="preserve"> </w:t>
      </w:r>
      <w:r w:rsidRPr="00227F0F">
        <w:t>городских</w:t>
      </w:r>
      <w:r w:rsidR="00227F0F" w:rsidRPr="00227F0F">
        <w:t xml:space="preserve"> </w:t>
      </w:r>
      <w:r w:rsidRPr="00227F0F">
        <w:t>школ.</w:t>
      </w:r>
    </w:p>
    <w:p w:rsidR="00173916" w:rsidRPr="00227F0F" w:rsidRDefault="00173916" w:rsidP="00173916">
      <w:pPr>
        <w:pStyle w:val="2"/>
      </w:pPr>
      <w:bookmarkStart w:id="68" w:name="_Toc146089110"/>
      <w:r w:rsidRPr="00227F0F">
        <w:t>Ваш</w:t>
      </w:r>
      <w:r w:rsidR="00227F0F" w:rsidRPr="00227F0F">
        <w:t xml:space="preserve"> </w:t>
      </w:r>
      <w:r w:rsidRPr="00227F0F">
        <w:t>Пенсионный</w:t>
      </w:r>
      <w:r w:rsidR="00227F0F" w:rsidRPr="00227F0F">
        <w:t xml:space="preserve"> </w:t>
      </w:r>
      <w:r w:rsidRPr="00227F0F">
        <w:t>Брокер,</w:t>
      </w:r>
      <w:r w:rsidR="00227F0F" w:rsidRPr="00227F0F">
        <w:t xml:space="preserve"> </w:t>
      </w:r>
      <w:r w:rsidRPr="00227F0F">
        <w:t>20.09.2023,</w:t>
      </w:r>
      <w:r w:rsidR="00227F0F" w:rsidRPr="00227F0F">
        <w:t xml:space="preserve"> </w:t>
      </w:r>
      <w:r w:rsidRPr="00227F0F">
        <w:t>Приказ</w:t>
      </w:r>
      <w:r w:rsidR="00227F0F" w:rsidRPr="00227F0F">
        <w:t xml:space="preserve"> </w:t>
      </w:r>
      <w:r w:rsidRPr="00227F0F">
        <w:t>СФР</w:t>
      </w:r>
      <w:r w:rsidR="00227F0F" w:rsidRPr="00227F0F">
        <w:t xml:space="preserve"> </w:t>
      </w:r>
      <w:r w:rsidRPr="00227F0F">
        <w:t>от</w:t>
      </w:r>
      <w:r w:rsidR="00227F0F" w:rsidRPr="00227F0F">
        <w:t xml:space="preserve"> </w:t>
      </w:r>
      <w:r w:rsidRPr="00227F0F">
        <w:t>15.08.2023</w:t>
      </w:r>
      <w:r w:rsidR="00227F0F" w:rsidRPr="00227F0F">
        <w:t xml:space="preserve"> </w:t>
      </w:r>
      <w:r w:rsidRPr="00227F0F">
        <w:t>N</w:t>
      </w:r>
      <w:r w:rsidR="00227F0F" w:rsidRPr="00227F0F">
        <w:t xml:space="preserve"> </w:t>
      </w:r>
      <w:r w:rsidRPr="00227F0F">
        <w:t>1538</w:t>
      </w:r>
      <w:bookmarkEnd w:id="68"/>
    </w:p>
    <w:p w:rsidR="00173916" w:rsidRPr="00227F0F" w:rsidRDefault="00173916" w:rsidP="00227F0F">
      <w:pPr>
        <w:pStyle w:val="3"/>
      </w:pPr>
      <w:bookmarkStart w:id="69" w:name="_Toc146089111"/>
      <w:r w:rsidRPr="00227F0F">
        <w:t>Приказ</w:t>
      </w:r>
      <w:r w:rsidR="00227F0F" w:rsidRPr="00227F0F">
        <w:t xml:space="preserve"> </w:t>
      </w:r>
      <w:r w:rsidRPr="00227F0F">
        <w:t>СФР</w:t>
      </w:r>
      <w:r w:rsidR="00227F0F" w:rsidRPr="00227F0F">
        <w:t xml:space="preserve"> </w:t>
      </w:r>
      <w:r w:rsidRPr="00227F0F">
        <w:t>от</w:t>
      </w:r>
      <w:r w:rsidR="00227F0F" w:rsidRPr="00227F0F">
        <w:t xml:space="preserve"> </w:t>
      </w:r>
      <w:r w:rsidRPr="00227F0F">
        <w:t>15.08.2023</w:t>
      </w:r>
      <w:r w:rsidR="00227F0F" w:rsidRPr="00227F0F">
        <w:t xml:space="preserve"> </w:t>
      </w:r>
      <w:r w:rsidRPr="00227F0F">
        <w:t>N</w:t>
      </w:r>
      <w:r w:rsidR="00227F0F" w:rsidRPr="00227F0F">
        <w:t xml:space="preserve"> </w:t>
      </w:r>
      <w:r w:rsidRPr="00227F0F">
        <w:t>1538</w:t>
      </w:r>
      <w:r w:rsidR="00227F0F" w:rsidRPr="00227F0F">
        <w:t xml:space="preserve"> «</w:t>
      </w:r>
      <w:r w:rsidRPr="00227F0F">
        <w:t>Об</w:t>
      </w:r>
      <w:r w:rsidR="00227F0F" w:rsidRPr="00227F0F">
        <w:t xml:space="preserve"> </w:t>
      </w:r>
      <w:r w:rsidRPr="00227F0F">
        <w:t>утверждении</w:t>
      </w:r>
      <w:r w:rsidR="00227F0F" w:rsidRPr="00227F0F">
        <w:t xml:space="preserve"> </w:t>
      </w:r>
      <w:r w:rsidRPr="00227F0F">
        <w:t>требований</w:t>
      </w:r>
      <w:r w:rsidR="00227F0F" w:rsidRPr="00227F0F">
        <w:t xml:space="preserve"> </w:t>
      </w:r>
      <w:r w:rsidRPr="00227F0F">
        <w:t>к</w:t>
      </w:r>
      <w:r w:rsidR="00227F0F" w:rsidRPr="00227F0F">
        <w:t xml:space="preserve"> </w:t>
      </w:r>
      <w:r w:rsidRPr="00227F0F">
        <w:t>форматам</w:t>
      </w:r>
      <w:r w:rsidR="00227F0F" w:rsidRPr="00227F0F">
        <w:t xml:space="preserve"> </w:t>
      </w:r>
      <w:r w:rsidRPr="00227F0F">
        <w:t>заявления</w:t>
      </w:r>
      <w:r w:rsidR="00227F0F" w:rsidRPr="00227F0F">
        <w:t xml:space="preserve"> </w:t>
      </w:r>
      <w:r w:rsidRPr="00227F0F">
        <w:t>о</w:t>
      </w:r>
      <w:r w:rsidR="00227F0F" w:rsidRPr="00227F0F">
        <w:t xml:space="preserve"> </w:t>
      </w:r>
      <w:r w:rsidRPr="00227F0F">
        <w:t>выплате</w:t>
      </w:r>
      <w:r w:rsidR="00227F0F" w:rsidRPr="00227F0F">
        <w:t xml:space="preserve"> </w:t>
      </w:r>
      <w:r w:rsidRPr="00227F0F">
        <w:t>средств</w:t>
      </w:r>
      <w:r w:rsidR="00227F0F" w:rsidRPr="00227F0F">
        <w:t xml:space="preserve"> </w:t>
      </w:r>
      <w:r w:rsidRPr="00227F0F">
        <w:t>пенсионных</w:t>
      </w:r>
      <w:r w:rsidR="00227F0F" w:rsidRPr="00227F0F">
        <w:t xml:space="preserve"> </w:t>
      </w:r>
      <w:r w:rsidRPr="00227F0F">
        <w:t>накоплений</w:t>
      </w:r>
      <w:r w:rsidR="00227F0F" w:rsidRPr="00227F0F">
        <w:t xml:space="preserve"> </w:t>
      </w:r>
      <w:r w:rsidRPr="00227F0F">
        <w:t>и</w:t>
      </w:r>
      <w:r w:rsidR="00227F0F" w:rsidRPr="00227F0F">
        <w:t xml:space="preserve"> </w:t>
      </w:r>
      <w:r w:rsidRPr="00227F0F">
        <w:t>заявления</w:t>
      </w:r>
      <w:r w:rsidR="00227F0F" w:rsidRPr="00227F0F">
        <w:t xml:space="preserve"> </w:t>
      </w:r>
      <w:r w:rsidRPr="00227F0F">
        <w:t>об</w:t>
      </w:r>
      <w:r w:rsidR="00227F0F" w:rsidRPr="00227F0F">
        <w:t xml:space="preserve"> </w:t>
      </w:r>
      <w:r w:rsidRPr="00227F0F">
        <w:t>отказе</w:t>
      </w:r>
      <w:r w:rsidR="00227F0F" w:rsidRPr="00227F0F">
        <w:t xml:space="preserve"> </w:t>
      </w:r>
      <w:r w:rsidRPr="00227F0F">
        <w:t>от</w:t>
      </w:r>
      <w:r w:rsidR="00227F0F" w:rsidRPr="00227F0F">
        <w:t xml:space="preserve"> </w:t>
      </w:r>
      <w:r w:rsidRPr="00227F0F">
        <w:t>получения</w:t>
      </w:r>
      <w:r w:rsidR="00227F0F" w:rsidRPr="00227F0F">
        <w:t xml:space="preserve"> </w:t>
      </w:r>
      <w:r w:rsidRPr="00227F0F">
        <w:t>средств</w:t>
      </w:r>
      <w:r w:rsidR="00227F0F" w:rsidRPr="00227F0F">
        <w:t xml:space="preserve"> </w:t>
      </w:r>
      <w:r w:rsidRPr="00227F0F">
        <w:t>пенсионных</w:t>
      </w:r>
      <w:r w:rsidR="00227F0F" w:rsidRPr="00227F0F">
        <w:t xml:space="preserve"> </w:t>
      </w:r>
      <w:r w:rsidRPr="00227F0F">
        <w:t>накоплений</w:t>
      </w:r>
      <w:r w:rsidR="00227F0F" w:rsidRPr="00227F0F">
        <w:t>»</w:t>
      </w:r>
      <w:r w:rsidRPr="00227F0F">
        <w:t>.</w:t>
      </w:r>
      <w:bookmarkEnd w:id="69"/>
    </w:p>
    <w:p w:rsidR="00173916" w:rsidRPr="00227F0F" w:rsidRDefault="00173916" w:rsidP="00173916">
      <w:hyperlink r:id="rId26" w:history="1">
        <w:r w:rsidRPr="00227F0F">
          <w:rPr>
            <w:rStyle w:val="a3"/>
          </w:rPr>
          <w:t>Зарегистрировано</w:t>
        </w:r>
        <w:r w:rsidR="00227F0F" w:rsidRPr="00227F0F">
          <w:rPr>
            <w:rStyle w:val="a3"/>
          </w:rPr>
          <w:t xml:space="preserve"> </w:t>
        </w:r>
        <w:r w:rsidRPr="00227F0F">
          <w:rPr>
            <w:rStyle w:val="a3"/>
          </w:rPr>
          <w:t>в</w:t>
        </w:r>
        <w:r w:rsidR="00227F0F" w:rsidRPr="00227F0F">
          <w:rPr>
            <w:rStyle w:val="a3"/>
          </w:rPr>
          <w:t xml:space="preserve"> </w:t>
        </w:r>
        <w:r w:rsidRPr="00227F0F">
          <w:rPr>
            <w:rStyle w:val="a3"/>
          </w:rPr>
          <w:t>Минюсте</w:t>
        </w:r>
        <w:r w:rsidR="00227F0F" w:rsidRPr="00227F0F">
          <w:rPr>
            <w:rStyle w:val="a3"/>
          </w:rPr>
          <w:t xml:space="preserve"> </w:t>
        </w:r>
        <w:r w:rsidRPr="00227F0F">
          <w:rPr>
            <w:rStyle w:val="a3"/>
          </w:rPr>
          <w:t>России</w:t>
        </w:r>
        <w:r w:rsidR="00227F0F" w:rsidRPr="00227F0F">
          <w:rPr>
            <w:rStyle w:val="a3"/>
          </w:rPr>
          <w:t xml:space="preserve"> </w:t>
        </w:r>
        <w:r w:rsidRPr="00227F0F">
          <w:rPr>
            <w:rStyle w:val="a3"/>
          </w:rPr>
          <w:t>13.09.2023</w:t>
        </w:r>
        <w:r w:rsidR="00227F0F" w:rsidRPr="00227F0F">
          <w:rPr>
            <w:rStyle w:val="a3"/>
          </w:rPr>
          <w:t xml:space="preserve"> </w:t>
        </w:r>
        <w:r w:rsidRPr="00227F0F">
          <w:rPr>
            <w:rStyle w:val="a3"/>
          </w:rPr>
          <w:t>N</w:t>
        </w:r>
        <w:r w:rsidR="00227F0F" w:rsidRPr="00227F0F">
          <w:rPr>
            <w:rStyle w:val="a3"/>
          </w:rPr>
          <w:t xml:space="preserve"> </w:t>
        </w:r>
        <w:r w:rsidRPr="00227F0F">
          <w:rPr>
            <w:rStyle w:val="a3"/>
          </w:rPr>
          <w:t>75204.</w:t>
        </w:r>
      </w:hyperlink>
    </w:p>
    <w:p w:rsidR="00173916" w:rsidRPr="00227F0F" w:rsidRDefault="00173916" w:rsidP="00173916">
      <w:r w:rsidRPr="00227F0F">
        <w:t>Установлены</w:t>
      </w:r>
      <w:r w:rsidR="00227F0F" w:rsidRPr="00227F0F">
        <w:t xml:space="preserve"> </w:t>
      </w:r>
      <w:r w:rsidRPr="00227F0F">
        <w:t>требования</w:t>
      </w:r>
      <w:r w:rsidR="00227F0F" w:rsidRPr="00227F0F">
        <w:t xml:space="preserve"> </w:t>
      </w:r>
      <w:r w:rsidRPr="00227F0F">
        <w:t>к</w:t>
      </w:r>
      <w:r w:rsidR="00227F0F" w:rsidRPr="00227F0F">
        <w:t xml:space="preserve"> </w:t>
      </w:r>
      <w:r w:rsidRPr="00227F0F">
        <w:t>форматам</w:t>
      </w:r>
      <w:r w:rsidR="00227F0F" w:rsidRPr="00227F0F">
        <w:t xml:space="preserve"> </w:t>
      </w:r>
      <w:r w:rsidRPr="00227F0F">
        <w:t>заявления</w:t>
      </w:r>
      <w:r w:rsidR="00227F0F" w:rsidRPr="00227F0F">
        <w:t xml:space="preserve"> </w:t>
      </w:r>
      <w:r w:rsidRPr="00227F0F">
        <w:t>о</w:t>
      </w:r>
      <w:r w:rsidR="00227F0F" w:rsidRPr="00227F0F">
        <w:t xml:space="preserve"> </w:t>
      </w:r>
      <w:r w:rsidRPr="00227F0F">
        <w:t>выплате</w:t>
      </w:r>
      <w:r w:rsidR="00227F0F" w:rsidRPr="00227F0F">
        <w:t xml:space="preserve"> </w:t>
      </w:r>
      <w:r w:rsidRPr="00227F0F">
        <w:t>средств</w:t>
      </w:r>
      <w:r w:rsidR="00227F0F" w:rsidRPr="00227F0F">
        <w:t xml:space="preserve"> </w:t>
      </w:r>
      <w:r w:rsidRPr="00227F0F">
        <w:t>пенсионных</w:t>
      </w:r>
      <w:r w:rsidR="00227F0F" w:rsidRPr="00227F0F">
        <w:t xml:space="preserve"> </w:t>
      </w:r>
      <w:r w:rsidRPr="00227F0F">
        <w:t>накоплений</w:t>
      </w:r>
      <w:r w:rsidR="00227F0F" w:rsidRPr="00227F0F">
        <w:t xml:space="preserve"> </w:t>
      </w:r>
      <w:r w:rsidRPr="00227F0F">
        <w:t>и</w:t>
      </w:r>
      <w:r w:rsidR="00227F0F" w:rsidRPr="00227F0F">
        <w:t xml:space="preserve"> </w:t>
      </w:r>
      <w:r w:rsidRPr="00227F0F">
        <w:t>заявления</w:t>
      </w:r>
      <w:r w:rsidR="00227F0F" w:rsidRPr="00227F0F">
        <w:t xml:space="preserve"> </w:t>
      </w:r>
      <w:r w:rsidRPr="00227F0F">
        <w:t>об</w:t>
      </w:r>
      <w:r w:rsidR="00227F0F" w:rsidRPr="00227F0F">
        <w:t xml:space="preserve"> </w:t>
      </w:r>
      <w:r w:rsidRPr="00227F0F">
        <w:t>отказе</w:t>
      </w:r>
      <w:r w:rsidR="00227F0F" w:rsidRPr="00227F0F">
        <w:t xml:space="preserve"> </w:t>
      </w:r>
      <w:r w:rsidRPr="00227F0F">
        <w:t>от</w:t>
      </w:r>
      <w:r w:rsidR="00227F0F" w:rsidRPr="00227F0F">
        <w:t xml:space="preserve"> </w:t>
      </w:r>
      <w:r w:rsidRPr="00227F0F">
        <w:t>получения</w:t>
      </w:r>
      <w:r w:rsidR="00227F0F" w:rsidRPr="00227F0F">
        <w:t xml:space="preserve"> </w:t>
      </w:r>
      <w:r w:rsidRPr="00227F0F">
        <w:t>средств</w:t>
      </w:r>
      <w:r w:rsidR="00227F0F" w:rsidRPr="00227F0F">
        <w:t xml:space="preserve"> </w:t>
      </w:r>
      <w:r w:rsidRPr="00227F0F">
        <w:t>пенсионных</w:t>
      </w:r>
      <w:r w:rsidR="00227F0F" w:rsidRPr="00227F0F">
        <w:t xml:space="preserve"> </w:t>
      </w:r>
      <w:r w:rsidRPr="00227F0F">
        <w:t>накоплений,</w:t>
      </w:r>
      <w:r w:rsidR="00227F0F" w:rsidRPr="00227F0F">
        <w:t xml:space="preserve"> </w:t>
      </w:r>
      <w:r w:rsidRPr="00227F0F">
        <w:t>представляемых</w:t>
      </w:r>
      <w:r w:rsidR="00227F0F" w:rsidRPr="00227F0F">
        <w:t xml:space="preserve"> </w:t>
      </w:r>
      <w:r w:rsidRPr="00227F0F">
        <w:t>страховщику</w:t>
      </w:r>
      <w:r w:rsidR="00227F0F" w:rsidRPr="00227F0F">
        <w:t xml:space="preserve"> </w:t>
      </w:r>
      <w:r w:rsidRPr="00227F0F">
        <w:t>в</w:t>
      </w:r>
      <w:r w:rsidR="00227F0F" w:rsidRPr="00227F0F">
        <w:t xml:space="preserve"> </w:t>
      </w:r>
      <w:r w:rsidRPr="00227F0F">
        <w:t>форме</w:t>
      </w:r>
      <w:r w:rsidR="00227F0F" w:rsidRPr="00227F0F">
        <w:t xml:space="preserve"> </w:t>
      </w:r>
      <w:r w:rsidRPr="00227F0F">
        <w:t>электронных</w:t>
      </w:r>
      <w:r w:rsidR="00227F0F" w:rsidRPr="00227F0F">
        <w:t xml:space="preserve"> </w:t>
      </w:r>
      <w:r w:rsidRPr="00227F0F">
        <w:t>документов</w:t>
      </w:r>
      <w:r w:rsidR="00227F0F" w:rsidRPr="00227F0F">
        <w:t xml:space="preserve"> </w:t>
      </w:r>
      <w:r w:rsidRPr="00227F0F">
        <w:t>правопреемниками</w:t>
      </w:r>
      <w:r w:rsidR="00227F0F" w:rsidRPr="00227F0F">
        <w:t xml:space="preserve"> </w:t>
      </w:r>
      <w:r w:rsidRPr="00227F0F">
        <w:t>умерших</w:t>
      </w:r>
      <w:r w:rsidR="00227F0F" w:rsidRPr="00227F0F">
        <w:t xml:space="preserve"> </w:t>
      </w:r>
      <w:r w:rsidRPr="00227F0F">
        <w:t>застрахованных</w:t>
      </w:r>
      <w:r w:rsidR="00227F0F" w:rsidRPr="00227F0F">
        <w:t xml:space="preserve"> </w:t>
      </w:r>
      <w:r w:rsidRPr="00227F0F">
        <w:t>лиц</w:t>
      </w:r>
    </w:p>
    <w:p w:rsidR="00173916" w:rsidRPr="00227F0F" w:rsidRDefault="00173916" w:rsidP="00173916">
      <w:r w:rsidRPr="00227F0F">
        <w:t>Предусмотрено,</w:t>
      </w:r>
      <w:r w:rsidR="00227F0F" w:rsidRPr="00227F0F">
        <w:t xml:space="preserve"> </w:t>
      </w:r>
      <w:r w:rsidRPr="00227F0F">
        <w:t>что</w:t>
      </w:r>
      <w:r w:rsidR="00227F0F" w:rsidRPr="00227F0F">
        <w:t xml:space="preserve"> </w:t>
      </w:r>
      <w:r w:rsidRPr="00227F0F">
        <w:t>соответствующий</w:t>
      </w:r>
      <w:r w:rsidR="00227F0F" w:rsidRPr="00227F0F">
        <w:t xml:space="preserve"> </w:t>
      </w:r>
      <w:r w:rsidRPr="00227F0F">
        <w:t>электронный</w:t>
      </w:r>
      <w:r w:rsidR="00227F0F" w:rsidRPr="00227F0F">
        <w:t xml:space="preserve"> </w:t>
      </w:r>
      <w:r w:rsidRPr="00227F0F">
        <w:t>документ</w:t>
      </w:r>
      <w:r w:rsidR="00227F0F" w:rsidRPr="00227F0F">
        <w:t xml:space="preserve"> </w:t>
      </w:r>
      <w:r w:rsidRPr="00227F0F">
        <w:t>представляется</w:t>
      </w:r>
      <w:r w:rsidR="00227F0F" w:rsidRPr="00227F0F">
        <w:t xml:space="preserve"> </w:t>
      </w:r>
      <w:r w:rsidRPr="00227F0F">
        <w:t>с</w:t>
      </w:r>
      <w:r w:rsidR="00227F0F" w:rsidRPr="00227F0F">
        <w:t xml:space="preserve"> </w:t>
      </w:r>
      <w:r w:rsidRPr="00227F0F">
        <w:t>использованием</w:t>
      </w:r>
      <w:r w:rsidR="00227F0F" w:rsidRPr="00227F0F">
        <w:t xml:space="preserve"> </w:t>
      </w:r>
      <w:r w:rsidRPr="00227F0F">
        <w:t>Единого</w:t>
      </w:r>
      <w:r w:rsidR="00227F0F" w:rsidRPr="00227F0F">
        <w:t xml:space="preserve"> </w:t>
      </w:r>
      <w:r w:rsidRPr="00227F0F">
        <w:t>портала</w:t>
      </w:r>
      <w:r w:rsidR="00227F0F" w:rsidRPr="00227F0F">
        <w:t xml:space="preserve"> </w:t>
      </w:r>
      <w:r w:rsidRPr="00227F0F">
        <w:t>госуслуг,</w:t>
      </w:r>
      <w:r w:rsidR="00227F0F" w:rsidRPr="00227F0F">
        <w:t xml:space="preserve"> </w:t>
      </w:r>
      <w:r w:rsidRPr="00227F0F">
        <w:t>он</w:t>
      </w:r>
      <w:r w:rsidR="00227F0F" w:rsidRPr="00227F0F">
        <w:t xml:space="preserve"> </w:t>
      </w:r>
      <w:r w:rsidRPr="00227F0F">
        <w:t>формируется</w:t>
      </w:r>
      <w:r w:rsidR="00227F0F" w:rsidRPr="00227F0F">
        <w:t xml:space="preserve"> </w:t>
      </w:r>
      <w:r w:rsidRPr="00227F0F">
        <w:t>в</w:t>
      </w:r>
      <w:r w:rsidR="00227F0F" w:rsidRPr="00227F0F">
        <w:t xml:space="preserve"> </w:t>
      </w:r>
      <w:r w:rsidRPr="00227F0F">
        <w:t>формате</w:t>
      </w:r>
      <w:r w:rsidR="00227F0F" w:rsidRPr="00227F0F">
        <w:t xml:space="preserve"> </w:t>
      </w:r>
      <w:r w:rsidRPr="00227F0F">
        <w:t>XML</w:t>
      </w:r>
      <w:r w:rsidR="00227F0F" w:rsidRPr="00227F0F">
        <w:t xml:space="preserve"> </w:t>
      </w:r>
      <w:r w:rsidRPr="00227F0F">
        <w:t>и</w:t>
      </w:r>
      <w:r w:rsidR="00227F0F" w:rsidRPr="00227F0F">
        <w:t xml:space="preserve"> </w:t>
      </w:r>
      <w:r w:rsidRPr="00227F0F">
        <w:t>подписывается</w:t>
      </w:r>
      <w:r w:rsidR="00227F0F" w:rsidRPr="00227F0F">
        <w:t xml:space="preserve"> </w:t>
      </w:r>
      <w:r w:rsidRPr="00227F0F">
        <w:t>простой</w:t>
      </w:r>
      <w:r w:rsidR="00227F0F" w:rsidRPr="00227F0F">
        <w:t xml:space="preserve"> </w:t>
      </w:r>
      <w:r w:rsidRPr="00227F0F">
        <w:t>электронной</w:t>
      </w:r>
      <w:r w:rsidR="00227F0F" w:rsidRPr="00227F0F">
        <w:t xml:space="preserve"> </w:t>
      </w:r>
      <w:r w:rsidRPr="00227F0F">
        <w:t>подписью</w:t>
      </w:r>
      <w:r w:rsidR="00227F0F" w:rsidRPr="00227F0F">
        <w:t xml:space="preserve"> </w:t>
      </w:r>
      <w:r w:rsidRPr="00227F0F">
        <w:t>правопреемника</w:t>
      </w:r>
      <w:r w:rsidR="00227F0F" w:rsidRPr="00227F0F">
        <w:t xml:space="preserve"> </w:t>
      </w:r>
      <w:r w:rsidRPr="00227F0F">
        <w:t>умершего</w:t>
      </w:r>
      <w:r w:rsidR="00227F0F" w:rsidRPr="00227F0F">
        <w:t xml:space="preserve"> </w:t>
      </w:r>
      <w:r w:rsidRPr="00227F0F">
        <w:t>застрахованного</w:t>
      </w:r>
      <w:r w:rsidR="00227F0F" w:rsidRPr="00227F0F">
        <w:t xml:space="preserve"> </w:t>
      </w:r>
      <w:r w:rsidRPr="00227F0F">
        <w:t>лица.</w:t>
      </w:r>
    </w:p>
    <w:p w:rsidR="00DA6F79" w:rsidRPr="00227F0F" w:rsidRDefault="00173916" w:rsidP="00DA6F79">
      <w:hyperlink r:id="rId27" w:history="1">
        <w:r w:rsidRPr="00227F0F">
          <w:rPr>
            <w:rStyle w:val="a3"/>
          </w:rPr>
          <w:t>https://pbroker.ru/?p=75719</w:t>
        </w:r>
      </w:hyperlink>
    </w:p>
    <w:p w:rsidR="00173916" w:rsidRPr="00227F0F" w:rsidRDefault="00173916" w:rsidP="00DA6F79"/>
    <w:p w:rsidR="00D1642B" w:rsidRPr="00227F0F" w:rsidRDefault="00D1642B" w:rsidP="00D1642B">
      <w:pPr>
        <w:pStyle w:val="10"/>
      </w:pPr>
      <w:bookmarkStart w:id="70" w:name="_Toc99318655"/>
      <w:bookmarkStart w:id="71" w:name="_Toc146089112"/>
      <w:r w:rsidRPr="00227F0F">
        <w:t>Региональные</w:t>
      </w:r>
      <w:r w:rsidR="00227F0F" w:rsidRPr="00227F0F">
        <w:t xml:space="preserve"> </w:t>
      </w:r>
      <w:r w:rsidRPr="00227F0F">
        <w:t>СМИ</w:t>
      </w:r>
      <w:bookmarkEnd w:id="37"/>
      <w:bookmarkEnd w:id="70"/>
      <w:bookmarkEnd w:id="71"/>
    </w:p>
    <w:p w:rsidR="000F7062" w:rsidRPr="00227F0F" w:rsidRDefault="000F7062" w:rsidP="000F7062">
      <w:pPr>
        <w:pStyle w:val="2"/>
      </w:pPr>
      <w:bookmarkStart w:id="72" w:name="_Toc146089113"/>
      <w:r w:rsidRPr="00227F0F">
        <w:t>АиФ</w:t>
      </w:r>
      <w:r w:rsidR="00227F0F" w:rsidRPr="00227F0F">
        <w:t xml:space="preserve"> </w:t>
      </w:r>
      <w:r w:rsidRPr="00227F0F">
        <w:t>-</w:t>
      </w:r>
      <w:r w:rsidR="00227F0F" w:rsidRPr="00227F0F">
        <w:t xml:space="preserve"> </w:t>
      </w:r>
      <w:r w:rsidRPr="00227F0F">
        <w:t>Тюмень,</w:t>
      </w:r>
      <w:r w:rsidR="00227F0F" w:rsidRPr="00227F0F">
        <w:t xml:space="preserve"> </w:t>
      </w:r>
      <w:r w:rsidRPr="00227F0F">
        <w:t>20.09.2023,</w:t>
      </w:r>
      <w:r w:rsidR="00227F0F" w:rsidRPr="00227F0F">
        <w:t xml:space="preserve"> </w:t>
      </w:r>
      <w:r w:rsidRPr="00227F0F">
        <w:t>Более</w:t>
      </w:r>
      <w:r w:rsidR="00227F0F" w:rsidRPr="00227F0F">
        <w:t xml:space="preserve"> </w:t>
      </w:r>
      <w:r w:rsidRPr="00227F0F">
        <w:t>12</w:t>
      </w:r>
      <w:r w:rsidR="00227F0F" w:rsidRPr="00227F0F">
        <w:t xml:space="preserve"> </w:t>
      </w:r>
      <w:r w:rsidRPr="00227F0F">
        <w:t>тысяч</w:t>
      </w:r>
      <w:r w:rsidR="00227F0F" w:rsidRPr="00227F0F">
        <w:t xml:space="preserve"> </w:t>
      </w:r>
      <w:r w:rsidRPr="00227F0F">
        <w:t>педагогов</w:t>
      </w:r>
      <w:r w:rsidR="00227F0F" w:rsidRPr="00227F0F">
        <w:t xml:space="preserve"> </w:t>
      </w:r>
      <w:r w:rsidRPr="00227F0F">
        <w:t>Тюменской</w:t>
      </w:r>
      <w:r w:rsidR="00227F0F" w:rsidRPr="00227F0F">
        <w:t xml:space="preserve"> </w:t>
      </w:r>
      <w:r w:rsidRPr="00227F0F">
        <w:t>области</w:t>
      </w:r>
      <w:r w:rsidR="00227F0F" w:rsidRPr="00227F0F">
        <w:t xml:space="preserve"> </w:t>
      </w:r>
      <w:r w:rsidRPr="00227F0F">
        <w:t>досрочно</w:t>
      </w:r>
      <w:r w:rsidR="00227F0F" w:rsidRPr="00227F0F">
        <w:t xml:space="preserve"> </w:t>
      </w:r>
      <w:r w:rsidRPr="00227F0F">
        <w:t>вышли</w:t>
      </w:r>
      <w:r w:rsidR="00227F0F" w:rsidRPr="00227F0F">
        <w:t xml:space="preserve"> </w:t>
      </w:r>
      <w:r w:rsidRPr="00227F0F">
        <w:t>на</w:t>
      </w:r>
      <w:r w:rsidR="00227F0F" w:rsidRPr="00227F0F">
        <w:t xml:space="preserve"> </w:t>
      </w:r>
      <w:r w:rsidRPr="00227F0F">
        <w:t>пенсию</w:t>
      </w:r>
      <w:bookmarkEnd w:id="72"/>
    </w:p>
    <w:p w:rsidR="000F7062" w:rsidRPr="00227F0F" w:rsidRDefault="000F7062" w:rsidP="00227F0F">
      <w:pPr>
        <w:pStyle w:val="3"/>
      </w:pPr>
      <w:bookmarkStart w:id="73" w:name="_Toc146089114"/>
      <w:r w:rsidRPr="00227F0F">
        <w:t>В</w:t>
      </w:r>
      <w:r w:rsidR="00227F0F" w:rsidRPr="00227F0F">
        <w:t xml:space="preserve"> </w:t>
      </w:r>
      <w:r w:rsidRPr="00227F0F">
        <w:t>Тюменской</w:t>
      </w:r>
      <w:r w:rsidR="00227F0F" w:rsidRPr="00227F0F">
        <w:t xml:space="preserve"> </w:t>
      </w:r>
      <w:r w:rsidRPr="00227F0F">
        <w:t>области</w:t>
      </w:r>
      <w:r w:rsidR="00227F0F" w:rsidRPr="00227F0F">
        <w:t xml:space="preserve"> </w:t>
      </w:r>
      <w:r w:rsidRPr="00227F0F">
        <w:t>12</w:t>
      </w:r>
      <w:r w:rsidR="00227F0F" w:rsidRPr="00227F0F">
        <w:t xml:space="preserve"> </w:t>
      </w:r>
      <w:r w:rsidRPr="00227F0F">
        <w:t>265</w:t>
      </w:r>
      <w:r w:rsidR="00227F0F" w:rsidRPr="00227F0F">
        <w:t xml:space="preserve"> </w:t>
      </w:r>
      <w:r w:rsidRPr="00227F0F">
        <w:t>педагогов</w:t>
      </w:r>
      <w:r w:rsidR="00227F0F" w:rsidRPr="00227F0F">
        <w:t xml:space="preserve"> </w:t>
      </w:r>
      <w:r w:rsidRPr="00227F0F">
        <w:t>получают</w:t>
      </w:r>
      <w:r w:rsidR="00227F0F" w:rsidRPr="00227F0F">
        <w:t xml:space="preserve"> </w:t>
      </w:r>
      <w:r w:rsidRPr="00227F0F">
        <w:t>досрочную</w:t>
      </w:r>
      <w:r w:rsidR="00227F0F" w:rsidRPr="00227F0F">
        <w:t xml:space="preserve"> </w:t>
      </w:r>
      <w:r w:rsidRPr="00227F0F">
        <w:t>страховую</w:t>
      </w:r>
      <w:r w:rsidR="00227F0F" w:rsidRPr="00227F0F">
        <w:t xml:space="preserve"> </w:t>
      </w:r>
      <w:r w:rsidRPr="00227F0F">
        <w:t>пенсию.</w:t>
      </w:r>
      <w:r w:rsidR="00227F0F" w:rsidRPr="00227F0F">
        <w:t xml:space="preserve"> </w:t>
      </w:r>
      <w:r w:rsidRPr="00227F0F">
        <w:t>Об</w:t>
      </w:r>
      <w:r w:rsidR="00227F0F" w:rsidRPr="00227F0F">
        <w:t xml:space="preserve"> </w:t>
      </w:r>
      <w:r w:rsidRPr="00227F0F">
        <w:t>этом</w:t>
      </w:r>
      <w:r w:rsidR="00227F0F" w:rsidRPr="00227F0F">
        <w:t xml:space="preserve"> </w:t>
      </w:r>
      <w:r w:rsidRPr="00227F0F">
        <w:t>сообщили</w:t>
      </w:r>
      <w:r w:rsidR="00227F0F" w:rsidRPr="00227F0F">
        <w:t xml:space="preserve"> </w:t>
      </w:r>
      <w:r w:rsidRPr="00227F0F">
        <w:t>в</w:t>
      </w:r>
      <w:r w:rsidR="00227F0F" w:rsidRPr="00227F0F">
        <w:t xml:space="preserve"> </w:t>
      </w:r>
      <w:r w:rsidRPr="00227F0F">
        <w:t>региональном</w:t>
      </w:r>
      <w:r w:rsidR="00227F0F" w:rsidRPr="00227F0F">
        <w:t xml:space="preserve"> </w:t>
      </w:r>
      <w:r w:rsidRPr="00227F0F">
        <w:t>Социальном</w:t>
      </w:r>
      <w:r w:rsidR="00227F0F" w:rsidRPr="00227F0F">
        <w:t xml:space="preserve"> </w:t>
      </w:r>
      <w:r w:rsidRPr="00227F0F">
        <w:t>фонде</w:t>
      </w:r>
      <w:r w:rsidR="00227F0F" w:rsidRPr="00227F0F">
        <w:t xml:space="preserve"> </w:t>
      </w:r>
      <w:r w:rsidRPr="00227F0F">
        <w:t>России.</w:t>
      </w:r>
      <w:bookmarkEnd w:id="73"/>
    </w:p>
    <w:p w:rsidR="000F7062" w:rsidRPr="00227F0F" w:rsidRDefault="000F7062" w:rsidP="000F7062">
      <w:r w:rsidRPr="00227F0F">
        <w:t>Чтобы</w:t>
      </w:r>
      <w:r w:rsidR="00227F0F" w:rsidRPr="00227F0F">
        <w:t xml:space="preserve"> </w:t>
      </w:r>
      <w:r w:rsidRPr="00227F0F">
        <w:t>досрочно</w:t>
      </w:r>
      <w:r w:rsidR="00227F0F" w:rsidRPr="00227F0F">
        <w:t xml:space="preserve"> </w:t>
      </w:r>
      <w:r w:rsidRPr="00227F0F">
        <w:t>получать</w:t>
      </w:r>
      <w:r w:rsidR="00227F0F" w:rsidRPr="00227F0F">
        <w:t xml:space="preserve"> </w:t>
      </w:r>
      <w:r w:rsidRPr="00227F0F">
        <w:t>страховую</w:t>
      </w:r>
      <w:r w:rsidR="00227F0F" w:rsidRPr="00227F0F">
        <w:t xml:space="preserve"> </w:t>
      </w:r>
      <w:r w:rsidRPr="00227F0F">
        <w:t>пенсию,</w:t>
      </w:r>
      <w:r w:rsidR="00227F0F" w:rsidRPr="00227F0F">
        <w:t xml:space="preserve"> </w:t>
      </w:r>
      <w:r w:rsidRPr="00227F0F">
        <w:t>необходимо</w:t>
      </w:r>
      <w:r w:rsidR="00227F0F" w:rsidRPr="00227F0F">
        <w:t xml:space="preserve"> </w:t>
      </w:r>
      <w:r w:rsidRPr="00227F0F">
        <w:t>25</w:t>
      </w:r>
      <w:r w:rsidR="00227F0F" w:rsidRPr="00227F0F">
        <w:t xml:space="preserve"> </w:t>
      </w:r>
      <w:r w:rsidRPr="00227F0F">
        <w:t>лет</w:t>
      </w:r>
      <w:r w:rsidR="00227F0F" w:rsidRPr="00227F0F">
        <w:t xml:space="preserve"> </w:t>
      </w:r>
      <w:r w:rsidRPr="00227F0F">
        <w:t>стажа</w:t>
      </w:r>
      <w:r w:rsidR="00227F0F" w:rsidRPr="00227F0F">
        <w:t xml:space="preserve"> </w:t>
      </w:r>
      <w:r w:rsidRPr="00227F0F">
        <w:t>на</w:t>
      </w:r>
      <w:r w:rsidR="00227F0F" w:rsidRPr="00227F0F">
        <w:t xml:space="preserve"> </w:t>
      </w:r>
      <w:r w:rsidRPr="00227F0F">
        <w:t>соответствующих</w:t>
      </w:r>
      <w:r w:rsidR="00227F0F" w:rsidRPr="00227F0F">
        <w:t xml:space="preserve"> </w:t>
      </w:r>
      <w:r w:rsidRPr="00227F0F">
        <w:t>должностях</w:t>
      </w:r>
      <w:r w:rsidR="00227F0F" w:rsidRPr="00227F0F">
        <w:t xml:space="preserve"> </w:t>
      </w:r>
      <w:r w:rsidRPr="00227F0F">
        <w:t>и</w:t>
      </w:r>
      <w:r w:rsidR="00227F0F" w:rsidRPr="00227F0F">
        <w:t xml:space="preserve"> </w:t>
      </w:r>
      <w:r w:rsidRPr="00227F0F">
        <w:t>определ</w:t>
      </w:r>
      <w:r w:rsidR="00227F0F" w:rsidRPr="00227F0F">
        <w:t>е</w:t>
      </w:r>
      <w:r w:rsidRPr="00227F0F">
        <w:t>нное</w:t>
      </w:r>
      <w:r w:rsidR="00227F0F" w:rsidRPr="00227F0F">
        <w:t xml:space="preserve"> </w:t>
      </w:r>
      <w:r w:rsidRPr="00227F0F">
        <w:t>количество</w:t>
      </w:r>
      <w:r w:rsidR="00227F0F" w:rsidRPr="00227F0F">
        <w:t xml:space="preserve"> </w:t>
      </w:r>
      <w:r w:rsidRPr="00227F0F">
        <w:t>заработанных</w:t>
      </w:r>
      <w:r w:rsidR="00227F0F" w:rsidRPr="00227F0F">
        <w:t xml:space="preserve"> </w:t>
      </w:r>
      <w:r w:rsidRPr="00227F0F">
        <w:t>пенсионных</w:t>
      </w:r>
      <w:r w:rsidR="00227F0F" w:rsidRPr="00227F0F">
        <w:t xml:space="preserve"> </w:t>
      </w:r>
      <w:r w:rsidRPr="00227F0F">
        <w:t>коэффициентов.</w:t>
      </w:r>
    </w:p>
    <w:p w:rsidR="000F7062" w:rsidRPr="00227F0F" w:rsidRDefault="000F7062" w:rsidP="000F7062">
      <w:r w:rsidRPr="00227F0F">
        <w:t>Так,</w:t>
      </w:r>
      <w:r w:rsidR="00227F0F" w:rsidRPr="00227F0F">
        <w:t xml:space="preserve"> </w:t>
      </w:r>
      <w:r w:rsidRPr="00227F0F">
        <w:t>если</w:t>
      </w:r>
      <w:r w:rsidR="00227F0F" w:rsidRPr="00227F0F">
        <w:t xml:space="preserve"> </w:t>
      </w:r>
      <w:r w:rsidRPr="00227F0F">
        <w:t>педагог</w:t>
      </w:r>
      <w:r w:rsidR="00227F0F" w:rsidRPr="00227F0F">
        <w:t xml:space="preserve"> </w:t>
      </w:r>
      <w:r w:rsidRPr="00227F0F">
        <w:t>выработал</w:t>
      </w:r>
      <w:r w:rsidR="00227F0F" w:rsidRPr="00227F0F">
        <w:t xml:space="preserve"> </w:t>
      </w:r>
      <w:r w:rsidRPr="00227F0F">
        <w:t>необходимый</w:t>
      </w:r>
      <w:r w:rsidR="00227F0F" w:rsidRPr="00227F0F">
        <w:t xml:space="preserve"> </w:t>
      </w:r>
      <w:r w:rsidRPr="00227F0F">
        <w:t>стаж</w:t>
      </w:r>
      <w:r w:rsidR="00227F0F" w:rsidRPr="00227F0F">
        <w:t xml:space="preserve"> </w:t>
      </w:r>
      <w:r w:rsidRPr="00227F0F">
        <w:t>в</w:t>
      </w:r>
      <w:r w:rsidR="00227F0F" w:rsidRPr="00227F0F">
        <w:t xml:space="preserve"> </w:t>
      </w:r>
      <w:r w:rsidRPr="00227F0F">
        <w:t>2021</w:t>
      </w:r>
      <w:r w:rsidR="00227F0F" w:rsidRPr="00227F0F">
        <w:t xml:space="preserve"> </w:t>
      </w:r>
      <w:r w:rsidRPr="00227F0F">
        <w:t>году,</w:t>
      </w:r>
      <w:r w:rsidR="00227F0F" w:rsidRPr="00227F0F">
        <w:t xml:space="preserve"> </w:t>
      </w:r>
      <w:r w:rsidRPr="00227F0F">
        <w:t>то</w:t>
      </w:r>
      <w:r w:rsidR="00227F0F" w:rsidRPr="00227F0F">
        <w:t xml:space="preserve"> </w:t>
      </w:r>
      <w:r w:rsidRPr="00227F0F">
        <w:t>на</w:t>
      </w:r>
      <w:r w:rsidR="00227F0F" w:rsidRPr="00227F0F">
        <w:t xml:space="preserve"> </w:t>
      </w:r>
      <w:r w:rsidRPr="00227F0F">
        <w:t>пенсию</w:t>
      </w:r>
      <w:r w:rsidR="00227F0F" w:rsidRPr="00227F0F">
        <w:t xml:space="preserve"> </w:t>
      </w:r>
      <w:r w:rsidRPr="00227F0F">
        <w:t>он</w:t>
      </w:r>
      <w:r w:rsidR="00227F0F" w:rsidRPr="00227F0F">
        <w:t xml:space="preserve"> </w:t>
      </w:r>
      <w:r w:rsidRPr="00227F0F">
        <w:t>претендует</w:t>
      </w:r>
      <w:r w:rsidR="00227F0F" w:rsidRPr="00227F0F">
        <w:t xml:space="preserve"> </w:t>
      </w:r>
      <w:r w:rsidRPr="00227F0F">
        <w:t>с</w:t>
      </w:r>
      <w:r w:rsidR="00227F0F" w:rsidRPr="00227F0F">
        <w:t xml:space="preserve"> </w:t>
      </w:r>
      <w:r w:rsidRPr="00227F0F">
        <w:t>2024</w:t>
      </w:r>
      <w:r w:rsidR="00227F0F" w:rsidRPr="00227F0F">
        <w:t xml:space="preserve"> </w:t>
      </w:r>
      <w:r w:rsidRPr="00227F0F">
        <w:t>года,</w:t>
      </w:r>
      <w:r w:rsidR="00227F0F" w:rsidRPr="00227F0F">
        <w:t xml:space="preserve"> </w:t>
      </w:r>
      <w:r w:rsidRPr="00227F0F">
        <w:t>если</w:t>
      </w:r>
      <w:r w:rsidR="00227F0F" w:rsidRPr="00227F0F">
        <w:t xml:space="preserve"> </w:t>
      </w:r>
      <w:r w:rsidRPr="00227F0F">
        <w:t>в</w:t>
      </w:r>
      <w:r w:rsidR="00227F0F" w:rsidRPr="00227F0F">
        <w:t xml:space="preserve"> </w:t>
      </w:r>
      <w:r w:rsidRPr="00227F0F">
        <w:t>2022,</w:t>
      </w:r>
      <w:r w:rsidR="00227F0F" w:rsidRPr="00227F0F">
        <w:t xml:space="preserve"> </w:t>
      </w:r>
      <w:r w:rsidRPr="00227F0F">
        <w:t>то</w:t>
      </w:r>
      <w:r w:rsidR="00227F0F" w:rsidRPr="00227F0F">
        <w:t xml:space="preserve"> </w:t>
      </w:r>
      <w:r w:rsidRPr="00227F0F">
        <w:t>такое</w:t>
      </w:r>
      <w:r w:rsidR="00227F0F" w:rsidRPr="00227F0F">
        <w:t xml:space="preserve"> </w:t>
      </w:r>
      <w:r w:rsidRPr="00227F0F">
        <w:t>право</w:t>
      </w:r>
      <w:r w:rsidR="00227F0F" w:rsidRPr="00227F0F">
        <w:t xml:space="preserve"> </w:t>
      </w:r>
      <w:r w:rsidRPr="00227F0F">
        <w:t>возникнет</w:t>
      </w:r>
      <w:r w:rsidR="00227F0F" w:rsidRPr="00227F0F">
        <w:t xml:space="preserve"> </w:t>
      </w:r>
      <w:r w:rsidRPr="00227F0F">
        <w:t>с</w:t>
      </w:r>
      <w:r w:rsidR="00227F0F" w:rsidRPr="00227F0F">
        <w:t xml:space="preserve"> </w:t>
      </w:r>
      <w:r w:rsidRPr="00227F0F">
        <w:t>2026</w:t>
      </w:r>
      <w:r w:rsidR="00227F0F" w:rsidRPr="00227F0F">
        <w:t xml:space="preserve"> </w:t>
      </w:r>
      <w:r w:rsidRPr="00227F0F">
        <w:t>года,</w:t>
      </w:r>
      <w:r w:rsidR="00227F0F" w:rsidRPr="00227F0F">
        <w:t xml:space="preserve"> </w:t>
      </w:r>
      <w:r w:rsidRPr="00227F0F">
        <w:t>а</w:t>
      </w:r>
      <w:r w:rsidR="00227F0F" w:rsidRPr="00227F0F">
        <w:t xml:space="preserve"> </w:t>
      </w:r>
      <w:r w:rsidRPr="00227F0F">
        <w:t>если</w:t>
      </w:r>
      <w:r w:rsidR="00227F0F" w:rsidRPr="00227F0F">
        <w:t xml:space="preserve"> </w:t>
      </w:r>
      <w:r w:rsidRPr="00227F0F">
        <w:t>в</w:t>
      </w:r>
      <w:r w:rsidR="00227F0F" w:rsidRPr="00227F0F">
        <w:t xml:space="preserve"> </w:t>
      </w:r>
      <w:r w:rsidRPr="00227F0F">
        <w:t>2023</w:t>
      </w:r>
      <w:r w:rsidR="00227F0F" w:rsidRPr="00227F0F">
        <w:t xml:space="preserve"> </w:t>
      </w:r>
      <w:r w:rsidRPr="00227F0F">
        <w:t>и</w:t>
      </w:r>
      <w:r w:rsidR="00227F0F" w:rsidRPr="00227F0F">
        <w:t xml:space="preserve"> </w:t>
      </w:r>
      <w:r w:rsidRPr="00227F0F">
        <w:t>последующем</w:t>
      </w:r>
      <w:r w:rsidR="00227F0F" w:rsidRPr="00227F0F">
        <w:t xml:space="preserve"> </w:t>
      </w:r>
      <w:r w:rsidRPr="00227F0F">
        <w:t>годах,</w:t>
      </w:r>
      <w:r w:rsidR="00227F0F" w:rsidRPr="00227F0F">
        <w:t xml:space="preserve"> </w:t>
      </w:r>
      <w:r w:rsidRPr="00227F0F">
        <w:t>то</w:t>
      </w:r>
      <w:r w:rsidR="00227F0F" w:rsidRPr="00227F0F">
        <w:t xml:space="preserve"> </w:t>
      </w:r>
      <w:r w:rsidRPr="00227F0F">
        <w:t>не</w:t>
      </w:r>
      <w:r w:rsidR="00227F0F" w:rsidRPr="00227F0F">
        <w:t xml:space="preserve"> </w:t>
      </w:r>
      <w:r w:rsidRPr="00227F0F">
        <w:t>ранее,</w:t>
      </w:r>
      <w:r w:rsidR="00227F0F" w:rsidRPr="00227F0F">
        <w:t xml:space="preserve"> </w:t>
      </w:r>
      <w:r w:rsidRPr="00227F0F">
        <w:t>чем</w:t>
      </w:r>
      <w:r w:rsidR="00227F0F" w:rsidRPr="00227F0F">
        <w:t xml:space="preserve"> </w:t>
      </w:r>
      <w:r w:rsidRPr="00227F0F">
        <w:t>через</w:t>
      </w:r>
      <w:r w:rsidR="00227F0F" w:rsidRPr="00227F0F">
        <w:t xml:space="preserve"> </w:t>
      </w:r>
      <w:r w:rsidRPr="00227F0F">
        <w:t>60</w:t>
      </w:r>
      <w:r w:rsidR="00227F0F" w:rsidRPr="00227F0F">
        <w:t xml:space="preserve"> </w:t>
      </w:r>
      <w:r w:rsidRPr="00227F0F">
        <w:t>месяцев</w:t>
      </w:r>
      <w:r w:rsidR="00227F0F" w:rsidRPr="00227F0F">
        <w:t xml:space="preserve"> </w:t>
      </w:r>
      <w:r w:rsidRPr="00227F0F">
        <w:t>со</w:t>
      </w:r>
      <w:r w:rsidR="00227F0F" w:rsidRPr="00227F0F">
        <w:t xml:space="preserve"> </w:t>
      </w:r>
      <w:r w:rsidRPr="00227F0F">
        <w:t>дня</w:t>
      </w:r>
      <w:r w:rsidR="00227F0F" w:rsidRPr="00227F0F">
        <w:t xml:space="preserve"> </w:t>
      </w:r>
      <w:r w:rsidRPr="00227F0F">
        <w:t>выработки</w:t>
      </w:r>
      <w:r w:rsidR="00227F0F" w:rsidRPr="00227F0F">
        <w:t xml:space="preserve"> </w:t>
      </w:r>
      <w:r w:rsidRPr="00227F0F">
        <w:t>специального</w:t>
      </w:r>
      <w:r w:rsidR="00227F0F" w:rsidRPr="00227F0F">
        <w:t xml:space="preserve"> </w:t>
      </w:r>
      <w:r w:rsidRPr="00227F0F">
        <w:t>стажа.</w:t>
      </w:r>
    </w:p>
    <w:p w:rsidR="000F7062" w:rsidRPr="00227F0F" w:rsidRDefault="000F7062" w:rsidP="000F7062">
      <w:r w:rsidRPr="00227F0F">
        <w:lastRenderedPageBreak/>
        <w:t>При</w:t>
      </w:r>
      <w:r w:rsidR="00227F0F" w:rsidRPr="00227F0F">
        <w:t xml:space="preserve"> </w:t>
      </w:r>
      <w:r w:rsidRPr="00227F0F">
        <w:t>исчислении</w:t>
      </w:r>
      <w:r w:rsidR="00227F0F" w:rsidRPr="00227F0F">
        <w:t xml:space="preserve"> </w:t>
      </w:r>
      <w:r w:rsidRPr="00227F0F">
        <w:t>стажа</w:t>
      </w:r>
      <w:r w:rsidR="00227F0F" w:rsidRPr="00227F0F">
        <w:t xml:space="preserve"> </w:t>
      </w:r>
      <w:r w:rsidRPr="00227F0F">
        <w:t>учитываются</w:t>
      </w:r>
      <w:r w:rsidR="00227F0F" w:rsidRPr="00227F0F">
        <w:t xml:space="preserve"> </w:t>
      </w:r>
      <w:r w:rsidRPr="00227F0F">
        <w:t>не</w:t>
      </w:r>
      <w:r w:rsidR="00227F0F" w:rsidRPr="00227F0F">
        <w:t xml:space="preserve"> </w:t>
      </w:r>
      <w:r w:rsidRPr="00227F0F">
        <w:t>только</w:t>
      </w:r>
      <w:r w:rsidR="00227F0F" w:rsidRPr="00227F0F">
        <w:t xml:space="preserve"> </w:t>
      </w:r>
      <w:r w:rsidRPr="00227F0F">
        <w:t>педагогическая</w:t>
      </w:r>
      <w:r w:rsidR="00227F0F" w:rsidRPr="00227F0F">
        <w:t xml:space="preserve"> </w:t>
      </w:r>
      <w:r w:rsidRPr="00227F0F">
        <w:t>работа,</w:t>
      </w:r>
      <w:r w:rsidR="00227F0F" w:rsidRPr="00227F0F">
        <w:t xml:space="preserve"> </w:t>
      </w:r>
      <w:r w:rsidRPr="00227F0F">
        <w:t>но</w:t>
      </w:r>
      <w:r w:rsidR="00227F0F" w:rsidRPr="00227F0F">
        <w:t xml:space="preserve"> </w:t>
      </w:r>
      <w:r w:rsidRPr="00227F0F">
        <w:t>и</w:t>
      </w:r>
      <w:r w:rsidR="00227F0F" w:rsidRPr="00227F0F">
        <w:t xml:space="preserve"> </w:t>
      </w:r>
      <w:r w:rsidRPr="00227F0F">
        <w:t>профессиональное</w:t>
      </w:r>
      <w:r w:rsidR="00227F0F" w:rsidRPr="00227F0F">
        <w:t xml:space="preserve"> </w:t>
      </w:r>
      <w:r w:rsidRPr="00227F0F">
        <w:t>обучение</w:t>
      </w:r>
      <w:r w:rsidR="00227F0F" w:rsidRPr="00227F0F">
        <w:t xml:space="preserve"> </w:t>
      </w:r>
      <w:r w:rsidRPr="00227F0F">
        <w:t>и</w:t>
      </w:r>
      <w:r w:rsidR="00227F0F" w:rsidRPr="00227F0F">
        <w:t xml:space="preserve"> </w:t>
      </w:r>
      <w:r w:rsidRPr="00227F0F">
        <w:t>дополнительное</w:t>
      </w:r>
      <w:r w:rsidR="00227F0F" w:rsidRPr="00227F0F">
        <w:t xml:space="preserve"> </w:t>
      </w:r>
      <w:r w:rsidRPr="00227F0F">
        <w:t>образование.</w:t>
      </w:r>
      <w:r w:rsidR="00227F0F" w:rsidRPr="00227F0F">
        <w:t xml:space="preserve"> </w:t>
      </w:r>
      <w:r w:rsidRPr="00227F0F">
        <w:t>Главное,</w:t>
      </w:r>
      <w:r w:rsidR="00227F0F" w:rsidRPr="00227F0F">
        <w:t xml:space="preserve"> </w:t>
      </w:r>
      <w:r w:rsidRPr="00227F0F">
        <w:t>чтобы</w:t>
      </w:r>
      <w:r w:rsidR="00227F0F" w:rsidRPr="00227F0F">
        <w:t xml:space="preserve"> </w:t>
      </w:r>
      <w:r w:rsidRPr="00227F0F">
        <w:t>в</w:t>
      </w:r>
      <w:r w:rsidR="00227F0F" w:rsidRPr="00227F0F">
        <w:t xml:space="preserve"> </w:t>
      </w:r>
      <w:r w:rsidRPr="00227F0F">
        <w:t>это</w:t>
      </w:r>
      <w:r w:rsidR="00227F0F" w:rsidRPr="00227F0F">
        <w:t xml:space="preserve"> </w:t>
      </w:r>
      <w:r w:rsidRPr="00227F0F">
        <w:t>время</w:t>
      </w:r>
      <w:r w:rsidR="00227F0F" w:rsidRPr="00227F0F">
        <w:t xml:space="preserve"> </w:t>
      </w:r>
      <w:r w:rsidRPr="00227F0F">
        <w:t>за</w:t>
      </w:r>
      <w:r w:rsidR="00227F0F" w:rsidRPr="00227F0F">
        <w:t xml:space="preserve"> </w:t>
      </w:r>
      <w:r w:rsidRPr="00227F0F">
        <w:t>педагогом</w:t>
      </w:r>
      <w:r w:rsidR="00227F0F" w:rsidRPr="00227F0F">
        <w:t xml:space="preserve"> </w:t>
      </w:r>
      <w:r w:rsidRPr="00227F0F">
        <w:t>сохранялось</w:t>
      </w:r>
      <w:r w:rsidR="00227F0F" w:rsidRPr="00227F0F">
        <w:t xml:space="preserve"> </w:t>
      </w:r>
      <w:r w:rsidRPr="00227F0F">
        <w:t>рабочее</w:t>
      </w:r>
      <w:r w:rsidR="00227F0F" w:rsidRPr="00227F0F">
        <w:t xml:space="preserve"> </w:t>
      </w:r>
      <w:r w:rsidRPr="00227F0F">
        <w:t>место</w:t>
      </w:r>
      <w:r w:rsidR="00227F0F" w:rsidRPr="00227F0F">
        <w:t xml:space="preserve"> </w:t>
      </w:r>
      <w:r w:rsidRPr="00227F0F">
        <w:t>и</w:t>
      </w:r>
      <w:r w:rsidR="00227F0F" w:rsidRPr="00227F0F">
        <w:t xml:space="preserve"> </w:t>
      </w:r>
      <w:r w:rsidRPr="00227F0F">
        <w:t>средняя</w:t>
      </w:r>
      <w:r w:rsidR="00227F0F" w:rsidRPr="00227F0F">
        <w:t xml:space="preserve"> </w:t>
      </w:r>
      <w:r w:rsidRPr="00227F0F">
        <w:t>зарплата,</w:t>
      </w:r>
      <w:r w:rsidR="00227F0F" w:rsidRPr="00227F0F">
        <w:t xml:space="preserve"> </w:t>
      </w:r>
      <w:r w:rsidRPr="00227F0F">
        <w:t>а</w:t>
      </w:r>
      <w:r w:rsidR="00227F0F" w:rsidRPr="00227F0F">
        <w:t xml:space="preserve"> </w:t>
      </w:r>
      <w:r w:rsidRPr="00227F0F">
        <w:t>работодатель</w:t>
      </w:r>
      <w:r w:rsidR="00227F0F" w:rsidRPr="00227F0F">
        <w:t xml:space="preserve"> </w:t>
      </w:r>
      <w:r w:rsidRPr="00227F0F">
        <w:t>выплачивал</w:t>
      </w:r>
      <w:r w:rsidR="00227F0F" w:rsidRPr="00227F0F">
        <w:t xml:space="preserve"> </w:t>
      </w:r>
      <w:r w:rsidRPr="00227F0F">
        <w:t>взносы</w:t>
      </w:r>
      <w:r w:rsidR="00227F0F" w:rsidRPr="00227F0F">
        <w:t xml:space="preserve"> </w:t>
      </w:r>
      <w:r w:rsidRPr="00227F0F">
        <w:t>на</w:t>
      </w:r>
      <w:r w:rsidR="00227F0F" w:rsidRPr="00227F0F">
        <w:t xml:space="preserve"> </w:t>
      </w:r>
      <w:r w:rsidRPr="00227F0F">
        <w:t>пенсионное</w:t>
      </w:r>
      <w:r w:rsidR="00227F0F" w:rsidRPr="00227F0F">
        <w:t xml:space="preserve"> </w:t>
      </w:r>
      <w:r w:rsidRPr="00227F0F">
        <w:t>страхование.</w:t>
      </w:r>
    </w:p>
    <w:p w:rsidR="000F7062" w:rsidRPr="00227F0F" w:rsidRDefault="000F7062" w:rsidP="000F7062">
      <w:r w:rsidRPr="00227F0F">
        <w:t>Ранее</w:t>
      </w:r>
      <w:r w:rsidR="00227F0F" w:rsidRPr="00227F0F">
        <w:t xml:space="preserve"> </w:t>
      </w:r>
      <w:r w:rsidRPr="00227F0F">
        <w:t>сообщалось</w:t>
      </w:r>
      <w:r w:rsidR="00227F0F" w:rsidRPr="00227F0F">
        <w:t xml:space="preserve"> </w:t>
      </w:r>
      <w:r w:rsidRPr="00227F0F">
        <w:t>о</w:t>
      </w:r>
      <w:r w:rsidR="00227F0F" w:rsidRPr="00227F0F">
        <w:t xml:space="preserve"> </w:t>
      </w:r>
      <w:r w:rsidRPr="00227F0F">
        <w:t>том,</w:t>
      </w:r>
      <w:r w:rsidR="00227F0F" w:rsidRPr="00227F0F">
        <w:t xml:space="preserve"> </w:t>
      </w:r>
      <w:r w:rsidRPr="00227F0F">
        <w:t>что</w:t>
      </w:r>
      <w:r w:rsidR="00227F0F" w:rsidRPr="00227F0F">
        <w:t xml:space="preserve"> </w:t>
      </w:r>
      <w:r w:rsidRPr="00227F0F">
        <w:t>за</w:t>
      </w:r>
      <w:r w:rsidR="00227F0F" w:rsidRPr="00227F0F">
        <w:t xml:space="preserve"> </w:t>
      </w:r>
      <w:r w:rsidRPr="00227F0F">
        <w:t>лето</w:t>
      </w:r>
      <w:r w:rsidR="00227F0F" w:rsidRPr="00227F0F">
        <w:t xml:space="preserve"> </w:t>
      </w:r>
      <w:r w:rsidRPr="00227F0F">
        <w:t>из</w:t>
      </w:r>
      <w:r w:rsidR="00227F0F" w:rsidRPr="00227F0F">
        <w:t xml:space="preserve"> </w:t>
      </w:r>
      <w:r w:rsidRPr="00227F0F">
        <w:t>гимназии</w:t>
      </w:r>
      <w:r w:rsidR="00227F0F" w:rsidRPr="00227F0F">
        <w:t xml:space="preserve"> №</w:t>
      </w:r>
      <w:r w:rsidRPr="00227F0F">
        <w:t>83</w:t>
      </w:r>
      <w:r w:rsidR="00227F0F" w:rsidRPr="00227F0F">
        <w:t xml:space="preserve"> </w:t>
      </w:r>
      <w:r w:rsidRPr="00227F0F">
        <w:t>уволились</w:t>
      </w:r>
      <w:r w:rsidR="00227F0F" w:rsidRPr="00227F0F">
        <w:t xml:space="preserve"> </w:t>
      </w:r>
      <w:r w:rsidRPr="00227F0F">
        <w:t>сразу</w:t>
      </w:r>
      <w:r w:rsidR="00227F0F" w:rsidRPr="00227F0F">
        <w:t xml:space="preserve"> </w:t>
      </w:r>
      <w:r w:rsidRPr="00227F0F">
        <w:t>12</w:t>
      </w:r>
      <w:r w:rsidR="00227F0F" w:rsidRPr="00227F0F">
        <w:t xml:space="preserve"> </w:t>
      </w:r>
      <w:r w:rsidRPr="00227F0F">
        <w:t>педагогов.</w:t>
      </w:r>
      <w:r w:rsidR="00227F0F" w:rsidRPr="00227F0F">
        <w:t xml:space="preserve"> </w:t>
      </w:r>
      <w:r w:rsidRPr="00227F0F">
        <w:t>Однако</w:t>
      </w:r>
      <w:r w:rsidR="00227F0F" w:rsidRPr="00227F0F">
        <w:t xml:space="preserve"> </w:t>
      </w:r>
      <w:r w:rsidRPr="00227F0F">
        <w:t>к</w:t>
      </w:r>
      <w:r w:rsidR="00227F0F" w:rsidRPr="00227F0F">
        <w:t xml:space="preserve"> </w:t>
      </w:r>
      <w:r w:rsidRPr="00227F0F">
        <w:t>началу</w:t>
      </w:r>
      <w:r w:rsidR="00227F0F" w:rsidRPr="00227F0F">
        <w:t xml:space="preserve"> </w:t>
      </w:r>
      <w:r w:rsidRPr="00227F0F">
        <w:t>нового</w:t>
      </w:r>
      <w:r w:rsidR="00227F0F" w:rsidRPr="00227F0F">
        <w:t xml:space="preserve"> </w:t>
      </w:r>
      <w:r w:rsidRPr="00227F0F">
        <w:t>учебного</w:t>
      </w:r>
      <w:r w:rsidR="00227F0F" w:rsidRPr="00227F0F">
        <w:t xml:space="preserve"> </w:t>
      </w:r>
      <w:r w:rsidRPr="00227F0F">
        <w:t>года</w:t>
      </w:r>
      <w:r w:rsidR="00227F0F" w:rsidRPr="00227F0F">
        <w:t xml:space="preserve"> </w:t>
      </w:r>
      <w:r w:rsidRPr="00227F0F">
        <w:t>штат</w:t>
      </w:r>
      <w:r w:rsidR="00227F0F" w:rsidRPr="00227F0F">
        <w:t xml:space="preserve"> </w:t>
      </w:r>
      <w:r w:rsidRPr="00227F0F">
        <w:t>сотрудников</w:t>
      </w:r>
      <w:r w:rsidR="00227F0F" w:rsidRPr="00227F0F">
        <w:t xml:space="preserve"> </w:t>
      </w:r>
      <w:r w:rsidRPr="00227F0F">
        <w:t>удалось</w:t>
      </w:r>
      <w:r w:rsidR="00227F0F" w:rsidRPr="00227F0F">
        <w:t xml:space="preserve"> </w:t>
      </w:r>
      <w:r w:rsidRPr="00227F0F">
        <w:t>полностью</w:t>
      </w:r>
      <w:r w:rsidR="00227F0F" w:rsidRPr="00227F0F">
        <w:t xml:space="preserve"> </w:t>
      </w:r>
      <w:r w:rsidRPr="00227F0F">
        <w:t>укомплектовать.</w:t>
      </w:r>
    </w:p>
    <w:p w:rsidR="000F7062" w:rsidRPr="00227F0F" w:rsidRDefault="000F7062" w:rsidP="000F7062">
      <w:r w:rsidRPr="00227F0F">
        <w:t>2023</w:t>
      </w:r>
      <w:r w:rsidR="00227F0F" w:rsidRPr="00227F0F">
        <w:t xml:space="preserve"> </w:t>
      </w:r>
      <w:r w:rsidRPr="00227F0F">
        <w:t>АО</w:t>
      </w:r>
      <w:r w:rsidR="00227F0F" w:rsidRPr="00227F0F">
        <w:t xml:space="preserve"> «</w:t>
      </w:r>
      <w:r w:rsidRPr="00227F0F">
        <w:t>Аргументы</w:t>
      </w:r>
      <w:r w:rsidR="00227F0F" w:rsidRPr="00227F0F">
        <w:t xml:space="preserve"> </w:t>
      </w:r>
      <w:r w:rsidRPr="00227F0F">
        <w:t>и</w:t>
      </w:r>
      <w:r w:rsidR="00227F0F" w:rsidRPr="00227F0F">
        <w:t xml:space="preserve"> </w:t>
      </w:r>
      <w:r w:rsidRPr="00227F0F">
        <w:t>Факты</w:t>
      </w:r>
      <w:r w:rsidR="00227F0F" w:rsidRPr="00227F0F">
        <w:t xml:space="preserve">» </w:t>
      </w:r>
      <w:r w:rsidRPr="00227F0F">
        <w:t>Генеральный</w:t>
      </w:r>
      <w:r w:rsidR="00227F0F" w:rsidRPr="00227F0F">
        <w:t xml:space="preserve"> </w:t>
      </w:r>
      <w:r w:rsidRPr="00227F0F">
        <w:t>директор</w:t>
      </w:r>
      <w:r w:rsidR="00227F0F" w:rsidRPr="00227F0F">
        <w:t xml:space="preserve"> </w:t>
      </w:r>
      <w:r w:rsidRPr="00227F0F">
        <w:t>Руслан</w:t>
      </w:r>
      <w:r w:rsidR="00227F0F" w:rsidRPr="00227F0F">
        <w:t xml:space="preserve"> </w:t>
      </w:r>
      <w:r w:rsidRPr="00227F0F">
        <w:t>Новиков.</w:t>
      </w:r>
      <w:r w:rsidR="00227F0F" w:rsidRPr="00227F0F">
        <w:t xml:space="preserve"> </w:t>
      </w:r>
      <w:r w:rsidRPr="00227F0F">
        <w:t>Главный</w:t>
      </w:r>
      <w:r w:rsidR="00227F0F" w:rsidRPr="00227F0F">
        <w:t xml:space="preserve"> </w:t>
      </w:r>
      <w:r w:rsidRPr="00227F0F">
        <w:t>редактор</w:t>
      </w:r>
      <w:r w:rsidR="00227F0F" w:rsidRPr="00227F0F">
        <w:t xml:space="preserve"> </w:t>
      </w:r>
      <w:r w:rsidRPr="00227F0F">
        <w:t>Михаил</w:t>
      </w:r>
      <w:r w:rsidR="00227F0F" w:rsidRPr="00227F0F">
        <w:t xml:space="preserve"> </w:t>
      </w:r>
      <w:r w:rsidRPr="00227F0F">
        <w:t>Чкаников.</w:t>
      </w:r>
      <w:r w:rsidR="00227F0F" w:rsidRPr="00227F0F">
        <w:t xml:space="preserve"> </w:t>
      </w:r>
      <w:r w:rsidRPr="00227F0F">
        <w:t>Директор</w:t>
      </w:r>
      <w:r w:rsidR="00227F0F" w:rsidRPr="00227F0F">
        <w:t xml:space="preserve"> </w:t>
      </w:r>
      <w:r w:rsidRPr="00227F0F">
        <w:t>по</w:t>
      </w:r>
      <w:r w:rsidR="00227F0F" w:rsidRPr="00227F0F">
        <w:t xml:space="preserve"> </w:t>
      </w:r>
      <w:r w:rsidRPr="00227F0F">
        <w:t>развитию</w:t>
      </w:r>
      <w:r w:rsidR="00227F0F" w:rsidRPr="00227F0F">
        <w:t xml:space="preserve"> </w:t>
      </w:r>
      <w:r w:rsidRPr="00227F0F">
        <w:t>цифрового</w:t>
      </w:r>
      <w:r w:rsidR="00227F0F" w:rsidRPr="00227F0F">
        <w:t xml:space="preserve"> </w:t>
      </w:r>
      <w:r w:rsidRPr="00227F0F">
        <w:t>направления</w:t>
      </w:r>
      <w:r w:rsidR="00227F0F" w:rsidRPr="00227F0F">
        <w:t xml:space="preserve"> </w:t>
      </w:r>
      <w:r w:rsidRPr="00227F0F">
        <w:t>и</w:t>
      </w:r>
      <w:r w:rsidR="00227F0F" w:rsidRPr="00227F0F">
        <w:t xml:space="preserve"> </w:t>
      </w:r>
      <w:r w:rsidRPr="00227F0F">
        <w:t>новым</w:t>
      </w:r>
      <w:r w:rsidR="00227F0F" w:rsidRPr="00227F0F">
        <w:t xml:space="preserve"> </w:t>
      </w:r>
      <w:r w:rsidRPr="00227F0F">
        <w:t>медиа</w:t>
      </w:r>
      <w:r w:rsidR="00227F0F" w:rsidRPr="00227F0F">
        <w:t xml:space="preserve"> </w:t>
      </w:r>
      <w:r w:rsidRPr="00227F0F">
        <w:t>АиФ.ru</w:t>
      </w:r>
      <w:r w:rsidR="00227F0F" w:rsidRPr="00227F0F">
        <w:t xml:space="preserve"> </w:t>
      </w:r>
      <w:r w:rsidRPr="00227F0F">
        <w:t>Денис</w:t>
      </w:r>
      <w:r w:rsidR="00227F0F" w:rsidRPr="00227F0F">
        <w:t xml:space="preserve"> </w:t>
      </w:r>
      <w:r w:rsidRPr="00227F0F">
        <w:t>Халаимов.</w:t>
      </w:r>
      <w:r w:rsidR="00227F0F" w:rsidRPr="00227F0F">
        <w:t xml:space="preserve"> </w:t>
      </w:r>
      <w:r w:rsidRPr="00227F0F">
        <w:t>Шеф-редактор</w:t>
      </w:r>
      <w:r w:rsidR="00227F0F" w:rsidRPr="00227F0F">
        <w:t xml:space="preserve"> </w:t>
      </w:r>
      <w:r w:rsidRPr="00227F0F">
        <w:t>сайта</w:t>
      </w:r>
      <w:r w:rsidR="00227F0F" w:rsidRPr="00227F0F">
        <w:t xml:space="preserve"> </w:t>
      </w:r>
      <w:r w:rsidRPr="00227F0F">
        <w:t>АиФ.ru</w:t>
      </w:r>
      <w:r w:rsidR="00227F0F" w:rsidRPr="00227F0F">
        <w:t xml:space="preserve"> </w:t>
      </w:r>
      <w:r w:rsidRPr="00227F0F">
        <w:t>Владимир</w:t>
      </w:r>
      <w:r w:rsidR="00227F0F" w:rsidRPr="00227F0F">
        <w:t xml:space="preserve"> </w:t>
      </w:r>
      <w:r w:rsidRPr="00227F0F">
        <w:t>Шушкин.</w:t>
      </w:r>
    </w:p>
    <w:p w:rsidR="000F7062" w:rsidRPr="00227F0F" w:rsidRDefault="000F7062" w:rsidP="000F7062">
      <w:r w:rsidRPr="00227F0F">
        <w:t>СМИ</w:t>
      </w:r>
      <w:r w:rsidR="00227F0F" w:rsidRPr="00227F0F">
        <w:t xml:space="preserve"> «</w:t>
      </w:r>
      <w:r w:rsidRPr="00227F0F">
        <w:t>aif.ru</w:t>
      </w:r>
      <w:r w:rsidR="00227F0F" w:rsidRPr="00227F0F">
        <w:t xml:space="preserve">» </w:t>
      </w:r>
      <w:r w:rsidRPr="00227F0F">
        <w:t>зарегистрировано</w:t>
      </w:r>
      <w:r w:rsidR="00227F0F" w:rsidRPr="00227F0F">
        <w:t xml:space="preserve"> </w:t>
      </w:r>
      <w:r w:rsidRPr="00227F0F">
        <w:t>в</w:t>
      </w:r>
      <w:r w:rsidR="00227F0F" w:rsidRPr="00227F0F">
        <w:t xml:space="preserve"> </w:t>
      </w:r>
      <w:r w:rsidRPr="00227F0F">
        <w:t>Федеральной</w:t>
      </w:r>
      <w:r w:rsidR="00227F0F" w:rsidRPr="00227F0F">
        <w:t xml:space="preserve"> </w:t>
      </w:r>
      <w:r w:rsidRPr="00227F0F">
        <w:t>службе</w:t>
      </w:r>
      <w:r w:rsidR="00227F0F" w:rsidRPr="00227F0F">
        <w:t xml:space="preserve"> </w:t>
      </w:r>
      <w:r w:rsidRPr="00227F0F">
        <w:t>по</w:t>
      </w:r>
      <w:r w:rsidR="00227F0F" w:rsidRPr="00227F0F">
        <w:t xml:space="preserve"> </w:t>
      </w:r>
      <w:r w:rsidRPr="00227F0F">
        <w:t>надзору</w:t>
      </w:r>
      <w:r w:rsidR="00227F0F" w:rsidRPr="00227F0F">
        <w:t xml:space="preserve"> </w:t>
      </w:r>
      <w:r w:rsidRPr="00227F0F">
        <w:t>в</w:t>
      </w:r>
      <w:r w:rsidR="00227F0F" w:rsidRPr="00227F0F">
        <w:t xml:space="preserve"> </w:t>
      </w:r>
      <w:r w:rsidRPr="00227F0F">
        <w:t>сфере</w:t>
      </w:r>
      <w:r w:rsidR="00227F0F" w:rsidRPr="00227F0F">
        <w:t xml:space="preserve"> </w:t>
      </w:r>
      <w:r w:rsidRPr="00227F0F">
        <w:t>связи,</w:t>
      </w:r>
      <w:r w:rsidR="00227F0F" w:rsidRPr="00227F0F">
        <w:t xml:space="preserve"> </w:t>
      </w:r>
      <w:r w:rsidRPr="00227F0F">
        <w:t>информационных</w:t>
      </w:r>
      <w:r w:rsidR="00227F0F" w:rsidRPr="00227F0F">
        <w:t xml:space="preserve"> </w:t>
      </w:r>
      <w:r w:rsidRPr="00227F0F">
        <w:t>технологий</w:t>
      </w:r>
      <w:r w:rsidR="00227F0F" w:rsidRPr="00227F0F">
        <w:t xml:space="preserve"> </w:t>
      </w:r>
      <w:r w:rsidRPr="00227F0F">
        <w:t>и</w:t>
      </w:r>
      <w:r w:rsidR="00227F0F" w:rsidRPr="00227F0F">
        <w:t xml:space="preserve"> </w:t>
      </w:r>
      <w:r w:rsidRPr="00227F0F">
        <w:t>массовых</w:t>
      </w:r>
      <w:r w:rsidR="00227F0F" w:rsidRPr="00227F0F">
        <w:t xml:space="preserve"> </w:t>
      </w:r>
      <w:r w:rsidRPr="00227F0F">
        <w:t>коммуникаций</w:t>
      </w:r>
      <w:r w:rsidR="00227F0F" w:rsidRPr="00227F0F">
        <w:t xml:space="preserve"> </w:t>
      </w:r>
      <w:r w:rsidRPr="00227F0F">
        <w:t>(РОСКОМНАДЗОР),</w:t>
      </w:r>
      <w:r w:rsidR="00227F0F" w:rsidRPr="00227F0F">
        <w:t xml:space="preserve"> </w:t>
      </w:r>
      <w:r w:rsidRPr="00227F0F">
        <w:t>регистрационный</w:t>
      </w:r>
      <w:r w:rsidR="00227F0F" w:rsidRPr="00227F0F">
        <w:t xml:space="preserve"> </w:t>
      </w:r>
      <w:r w:rsidRPr="00227F0F">
        <w:t>номер</w:t>
      </w:r>
      <w:r w:rsidR="00227F0F" w:rsidRPr="00227F0F">
        <w:t xml:space="preserve"> </w:t>
      </w:r>
      <w:r w:rsidRPr="00227F0F">
        <w:t>Эл</w:t>
      </w:r>
      <w:r w:rsidR="00227F0F" w:rsidRPr="00227F0F">
        <w:t xml:space="preserve"> №</w:t>
      </w:r>
      <w:r w:rsidRPr="00227F0F">
        <w:t>ФС</w:t>
      </w:r>
      <w:r w:rsidR="00227F0F" w:rsidRPr="00227F0F">
        <w:t xml:space="preserve"> </w:t>
      </w:r>
      <w:r w:rsidRPr="00227F0F">
        <w:t>77-78200</w:t>
      </w:r>
      <w:r w:rsidR="00227F0F" w:rsidRPr="00227F0F">
        <w:t xml:space="preserve"> </w:t>
      </w:r>
      <w:r w:rsidRPr="00227F0F">
        <w:t>от</w:t>
      </w:r>
      <w:r w:rsidR="00227F0F" w:rsidRPr="00227F0F">
        <w:t xml:space="preserve"> </w:t>
      </w:r>
      <w:r w:rsidRPr="00227F0F">
        <w:t>06</w:t>
      </w:r>
      <w:r w:rsidR="00227F0F" w:rsidRPr="00227F0F">
        <w:t xml:space="preserve"> </w:t>
      </w:r>
      <w:r w:rsidRPr="00227F0F">
        <w:t>апреля</w:t>
      </w:r>
      <w:r w:rsidR="00227F0F" w:rsidRPr="00227F0F">
        <w:t xml:space="preserve"> </w:t>
      </w:r>
      <w:r w:rsidRPr="00227F0F">
        <w:t>2020</w:t>
      </w:r>
      <w:r w:rsidR="00227F0F" w:rsidRPr="00227F0F">
        <w:t xml:space="preserve"> </w:t>
      </w:r>
      <w:r w:rsidRPr="00227F0F">
        <w:t>г.</w:t>
      </w:r>
      <w:r w:rsidR="00227F0F" w:rsidRPr="00227F0F">
        <w:t xml:space="preserve"> </w:t>
      </w:r>
      <w:r w:rsidRPr="00227F0F">
        <w:t>Учредитель:</w:t>
      </w:r>
      <w:r w:rsidR="00227F0F" w:rsidRPr="00227F0F">
        <w:t xml:space="preserve"> </w:t>
      </w:r>
      <w:r w:rsidRPr="00227F0F">
        <w:t>АО</w:t>
      </w:r>
      <w:r w:rsidR="00227F0F" w:rsidRPr="00227F0F">
        <w:t xml:space="preserve"> «</w:t>
      </w:r>
      <w:r w:rsidRPr="00227F0F">
        <w:t>Аргументы</w:t>
      </w:r>
      <w:r w:rsidR="00227F0F" w:rsidRPr="00227F0F">
        <w:t xml:space="preserve"> </w:t>
      </w:r>
      <w:r w:rsidRPr="00227F0F">
        <w:t>и</w:t>
      </w:r>
      <w:r w:rsidR="00227F0F" w:rsidRPr="00227F0F">
        <w:t xml:space="preserve"> </w:t>
      </w:r>
      <w:r w:rsidRPr="00227F0F">
        <w:t>факты</w:t>
      </w:r>
      <w:r w:rsidR="00227F0F" w:rsidRPr="00227F0F">
        <w:t>»</w:t>
      </w:r>
      <w:r w:rsidRPr="00227F0F">
        <w:t>.</w:t>
      </w:r>
      <w:r w:rsidR="00227F0F" w:rsidRPr="00227F0F">
        <w:t xml:space="preserve"> </w:t>
      </w:r>
      <w:r w:rsidRPr="00227F0F">
        <w:t>Интернет-сайт</w:t>
      </w:r>
      <w:r w:rsidR="00227F0F" w:rsidRPr="00227F0F">
        <w:t xml:space="preserve"> «</w:t>
      </w:r>
      <w:r w:rsidRPr="00227F0F">
        <w:t>aif.ru</w:t>
      </w:r>
      <w:r w:rsidR="00227F0F" w:rsidRPr="00227F0F">
        <w:t xml:space="preserve">» </w:t>
      </w:r>
      <w:r w:rsidRPr="00227F0F">
        <w:t>функционирует</w:t>
      </w:r>
      <w:r w:rsidR="00227F0F" w:rsidRPr="00227F0F">
        <w:t xml:space="preserve"> </w:t>
      </w:r>
      <w:r w:rsidRPr="00227F0F">
        <w:t>при</w:t>
      </w:r>
      <w:r w:rsidR="00227F0F" w:rsidRPr="00227F0F">
        <w:t xml:space="preserve"> </w:t>
      </w:r>
      <w:r w:rsidRPr="00227F0F">
        <w:t>финансовой</w:t>
      </w:r>
      <w:r w:rsidR="00227F0F" w:rsidRPr="00227F0F">
        <w:t xml:space="preserve"> </w:t>
      </w:r>
      <w:r w:rsidRPr="00227F0F">
        <w:t>поддержке</w:t>
      </w:r>
      <w:r w:rsidR="00227F0F" w:rsidRPr="00227F0F">
        <w:t xml:space="preserve"> </w:t>
      </w:r>
      <w:r w:rsidRPr="00227F0F">
        <w:t>Министерства</w:t>
      </w:r>
      <w:r w:rsidR="00227F0F" w:rsidRPr="00227F0F">
        <w:t xml:space="preserve"> </w:t>
      </w:r>
      <w:r w:rsidRPr="00227F0F">
        <w:t>цифрового</w:t>
      </w:r>
      <w:r w:rsidR="00227F0F" w:rsidRPr="00227F0F">
        <w:t xml:space="preserve"> </w:t>
      </w:r>
      <w:r w:rsidRPr="00227F0F">
        <w:t>развития,</w:t>
      </w:r>
      <w:r w:rsidR="00227F0F" w:rsidRPr="00227F0F">
        <w:t xml:space="preserve"> </w:t>
      </w:r>
      <w:r w:rsidRPr="00227F0F">
        <w:t>связи</w:t>
      </w:r>
      <w:r w:rsidR="00227F0F" w:rsidRPr="00227F0F">
        <w:t xml:space="preserve"> </w:t>
      </w:r>
      <w:r w:rsidRPr="00227F0F">
        <w:t>и</w:t>
      </w:r>
      <w:r w:rsidR="00227F0F" w:rsidRPr="00227F0F">
        <w:t xml:space="preserve"> </w:t>
      </w:r>
      <w:r w:rsidRPr="00227F0F">
        <w:t>массовых</w:t>
      </w:r>
      <w:r w:rsidR="00227F0F" w:rsidRPr="00227F0F">
        <w:t xml:space="preserve"> </w:t>
      </w:r>
      <w:r w:rsidRPr="00227F0F">
        <w:t>коммуникаций</w:t>
      </w:r>
      <w:r w:rsidR="00227F0F" w:rsidRPr="00227F0F">
        <w:t xml:space="preserve"> </w:t>
      </w:r>
      <w:r w:rsidRPr="00227F0F">
        <w:t>Российской</w:t>
      </w:r>
      <w:r w:rsidR="00227F0F" w:rsidRPr="00227F0F">
        <w:t xml:space="preserve"> </w:t>
      </w:r>
      <w:r w:rsidRPr="00227F0F">
        <w:t>Федерации.</w:t>
      </w:r>
    </w:p>
    <w:p w:rsidR="000F7062" w:rsidRPr="00227F0F" w:rsidRDefault="000F7062" w:rsidP="000F7062">
      <w:hyperlink r:id="rId28" w:history="1">
        <w:r w:rsidRPr="00227F0F">
          <w:rPr>
            <w:rStyle w:val="DocumentOriginalLink"/>
            <w:rFonts w:ascii="Times New Roman" w:hAnsi="Times New Roman"/>
            <w:sz w:val="24"/>
          </w:rPr>
          <w:t>https://tmn.aif.ru/society/bolee_12_tysyach_pedagogov_tyumenskoy_oblasti_dosrochno_vyshli_na_pensiyu</w:t>
        </w:r>
      </w:hyperlink>
    </w:p>
    <w:p w:rsidR="00D1642B" w:rsidRPr="00227F0F" w:rsidRDefault="00D1642B" w:rsidP="00D1642B"/>
    <w:p w:rsidR="00D1642B" w:rsidRPr="00227F0F" w:rsidRDefault="00D1642B" w:rsidP="00D1642B">
      <w:pPr>
        <w:pStyle w:val="251"/>
      </w:pPr>
      <w:bookmarkStart w:id="74" w:name="_Toc99271704"/>
      <w:bookmarkStart w:id="75" w:name="_Toc99318656"/>
      <w:bookmarkStart w:id="76" w:name="_Toc62681899"/>
      <w:bookmarkStart w:id="77" w:name="_Toc146089115"/>
      <w:bookmarkEnd w:id="17"/>
      <w:bookmarkEnd w:id="18"/>
      <w:bookmarkEnd w:id="22"/>
      <w:bookmarkEnd w:id="23"/>
      <w:bookmarkEnd w:id="24"/>
      <w:r w:rsidRPr="00227F0F">
        <w:lastRenderedPageBreak/>
        <w:t>НОВОСТИ</w:t>
      </w:r>
      <w:r w:rsidR="00227F0F" w:rsidRPr="00227F0F">
        <w:t xml:space="preserve"> </w:t>
      </w:r>
      <w:r w:rsidRPr="00227F0F">
        <w:t>МАКРОЭКОНОМИКИ</w:t>
      </w:r>
      <w:bookmarkEnd w:id="74"/>
      <w:bookmarkEnd w:id="75"/>
      <w:bookmarkEnd w:id="77"/>
    </w:p>
    <w:p w:rsidR="00283263" w:rsidRPr="00227F0F" w:rsidRDefault="00283263" w:rsidP="00283263">
      <w:pPr>
        <w:pStyle w:val="2"/>
      </w:pPr>
      <w:bookmarkStart w:id="78" w:name="_Toc99271711"/>
      <w:bookmarkStart w:id="79" w:name="_Toc99318657"/>
      <w:bookmarkStart w:id="80" w:name="_Toc146089116"/>
      <w:r w:rsidRPr="00227F0F">
        <w:t>РИА</w:t>
      </w:r>
      <w:r w:rsidR="00227F0F" w:rsidRPr="00227F0F">
        <w:t xml:space="preserve"> </w:t>
      </w:r>
      <w:r w:rsidRPr="00227F0F">
        <w:t>Новости,</w:t>
      </w:r>
      <w:r w:rsidR="00227F0F" w:rsidRPr="00227F0F">
        <w:t xml:space="preserve"> </w:t>
      </w:r>
      <w:r w:rsidRPr="00227F0F">
        <w:t>19.09.2023,</w:t>
      </w:r>
      <w:r w:rsidR="00227F0F" w:rsidRPr="00227F0F">
        <w:t xml:space="preserve"> </w:t>
      </w:r>
      <w:r w:rsidRPr="00227F0F">
        <w:t>Формирование</w:t>
      </w:r>
      <w:r w:rsidR="00227F0F" w:rsidRPr="00227F0F">
        <w:t xml:space="preserve"> </w:t>
      </w:r>
      <w:r w:rsidRPr="00227F0F">
        <w:t>судебных</w:t>
      </w:r>
      <w:r w:rsidR="00227F0F" w:rsidRPr="00227F0F">
        <w:t xml:space="preserve"> </w:t>
      </w:r>
      <w:r w:rsidRPr="00227F0F">
        <w:t>органов</w:t>
      </w:r>
      <w:r w:rsidR="00227F0F" w:rsidRPr="00227F0F">
        <w:t xml:space="preserve"> </w:t>
      </w:r>
      <w:r w:rsidRPr="00227F0F">
        <w:t>в</w:t>
      </w:r>
      <w:r w:rsidR="00227F0F" w:rsidRPr="00227F0F">
        <w:t xml:space="preserve"> </w:t>
      </w:r>
      <w:r w:rsidRPr="00227F0F">
        <w:t>новых</w:t>
      </w:r>
      <w:r w:rsidR="00227F0F" w:rsidRPr="00227F0F">
        <w:t xml:space="preserve"> </w:t>
      </w:r>
      <w:r w:rsidRPr="00227F0F">
        <w:t>регионах</w:t>
      </w:r>
      <w:r w:rsidR="00227F0F" w:rsidRPr="00227F0F">
        <w:t xml:space="preserve"> </w:t>
      </w:r>
      <w:r w:rsidRPr="00227F0F">
        <w:t>России</w:t>
      </w:r>
      <w:r w:rsidR="00227F0F" w:rsidRPr="00227F0F">
        <w:t xml:space="preserve"> </w:t>
      </w:r>
      <w:r w:rsidRPr="00227F0F">
        <w:t>завершится</w:t>
      </w:r>
      <w:r w:rsidR="00227F0F" w:rsidRPr="00227F0F">
        <w:t xml:space="preserve"> </w:t>
      </w:r>
      <w:r w:rsidRPr="00227F0F">
        <w:t>к</w:t>
      </w:r>
      <w:r w:rsidR="00227F0F" w:rsidRPr="00227F0F">
        <w:t xml:space="preserve"> </w:t>
      </w:r>
      <w:r w:rsidRPr="00227F0F">
        <w:t>21</w:t>
      </w:r>
      <w:r w:rsidR="00227F0F" w:rsidRPr="00227F0F">
        <w:t xml:space="preserve"> </w:t>
      </w:r>
      <w:r w:rsidRPr="00227F0F">
        <w:t>сентября</w:t>
      </w:r>
      <w:bookmarkEnd w:id="80"/>
    </w:p>
    <w:p w:rsidR="00283263" w:rsidRPr="00227F0F" w:rsidRDefault="00283263" w:rsidP="00227F0F">
      <w:pPr>
        <w:pStyle w:val="3"/>
      </w:pPr>
      <w:bookmarkStart w:id="81" w:name="_Toc146089117"/>
      <w:r w:rsidRPr="00227F0F">
        <w:t>Формирование</w:t>
      </w:r>
      <w:r w:rsidR="00227F0F" w:rsidRPr="00227F0F">
        <w:t xml:space="preserve"> </w:t>
      </w:r>
      <w:r w:rsidRPr="00227F0F">
        <w:t>судебных</w:t>
      </w:r>
      <w:r w:rsidR="00227F0F" w:rsidRPr="00227F0F">
        <w:t xml:space="preserve"> </w:t>
      </w:r>
      <w:r w:rsidRPr="00227F0F">
        <w:t>органов</w:t>
      </w:r>
      <w:r w:rsidR="00227F0F" w:rsidRPr="00227F0F">
        <w:t xml:space="preserve"> </w:t>
      </w:r>
      <w:r w:rsidRPr="00227F0F">
        <w:t>в</w:t>
      </w:r>
      <w:r w:rsidR="00227F0F" w:rsidRPr="00227F0F">
        <w:t xml:space="preserve"> </w:t>
      </w:r>
      <w:r w:rsidRPr="00227F0F">
        <w:t>ДНР,</w:t>
      </w:r>
      <w:r w:rsidR="00227F0F" w:rsidRPr="00227F0F">
        <w:t xml:space="preserve"> </w:t>
      </w:r>
      <w:r w:rsidRPr="00227F0F">
        <w:t>ЛНР</w:t>
      </w:r>
      <w:r w:rsidR="00227F0F" w:rsidRPr="00227F0F">
        <w:t xml:space="preserve"> </w:t>
      </w:r>
      <w:r w:rsidRPr="00227F0F">
        <w:t>Запорожской</w:t>
      </w:r>
      <w:r w:rsidR="00227F0F" w:rsidRPr="00227F0F">
        <w:t xml:space="preserve"> </w:t>
      </w:r>
      <w:r w:rsidRPr="00227F0F">
        <w:t>и</w:t>
      </w:r>
      <w:r w:rsidR="00227F0F" w:rsidRPr="00227F0F">
        <w:t xml:space="preserve"> </w:t>
      </w:r>
      <w:r w:rsidRPr="00227F0F">
        <w:t>Херсонской</w:t>
      </w:r>
      <w:r w:rsidR="00227F0F" w:rsidRPr="00227F0F">
        <w:t xml:space="preserve"> </w:t>
      </w:r>
      <w:r w:rsidRPr="00227F0F">
        <w:t>областях</w:t>
      </w:r>
      <w:r w:rsidR="00227F0F" w:rsidRPr="00227F0F">
        <w:t xml:space="preserve"> </w:t>
      </w:r>
      <w:r w:rsidRPr="00227F0F">
        <w:t>будет</w:t>
      </w:r>
      <w:r w:rsidR="00227F0F" w:rsidRPr="00227F0F">
        <w:t xml:space="preserve"> </w:t>
      </w:r>
      <w:r w:rsidRPr="00227F0F">
        <w:t>завершено</w:t>
      </w:r>
      <w:r w:rsidR="00227F0F" w:rsidRPr="00227F0F">
        <w:t xml:space="preserve"> </w:t>
      </w:r>
      <w:r w:rsidRPr="00227F0F">
        <w:t>к</w:t>
      </w:r>
      <w:r w:rsidR="00227F0F" w:rsidRPr="00227F0F">
        <w:t xml:space="preserve"> </w:t>
      </w:r>
      <w:r w:rsidRPr="00227F0F">
        <w:t>21</w:t>
      </w:r>
      <w:r w:rsidR="00227F0F" w:rsidRPr="00227F0F">
        <w:t xml:space="preserve"> </w:t>
      </w:r>
      <w:r w:rsidRPr="00227F0F">
        <w:t>сентября,</w:t>
      </w:r>
      <w:r w:rsidR="00227F0F" w:rsidRPr="00227F0F">
        <w:t xml:space="preserve"> </w:t>
      </w:r>
      <w:r w:rsidRPr="00227F0F">
        <w:t>постановил</w:t>
      </w:r>
      <w:r w:rsidR="00227F0F" w:rsidRPr="00227F0F">
        <w:t xml:space="preserve"> </w:t>
      </w:r>
      <w:r w:rsidRPr="00227F0F">
        <w:t>пленум</w:t>
      </w:r>
      <w:r w:rsidR="00227F0F" w:rsidRPr="00227F0F">
        <w:t xml:space="preserve"> </w:t>
      </w:r>
      <w:r w:rsidRPr="00227F0F">
        <w:t>Верховного</w:t>
      </w:r>
      <w:r w:rsidR="00227F0F" w:rsidRPr="00227F0F">
        <w:t xml:space="preserve"> </w:t>
      </w:r>
      <w:r w:rsidRPr="00227F0F">
        <w:t>суда</w:t>
      </w:r>
      <w:r w:rsidR="00227F0F" w:rsidRPr="00227F0F">
        <w:t xml:space="preserve"> </w:t>
      </w:r>
      <w:r w:rsidRPr="00227F0F">
        <w:t>РФ.</w:t>
      </w:r>
      <w:bookmarkEnd w:id="81"/>
    </w:p>
    <w:p w:rsidR="00283263" w:rsidRPr="00227F0F" w:rsidRDefault="00227F0F" w:rsidP="00283263">
      <w:r w:rsidRPr="00227F0F">
        <w:t>«</w:t>
      </w:r>
      <w:r w:rsidR="00283263" w:rsidRPr="00227F0F">
        <w:t>Считать</w:t>
      </w:r>
      <w:r w:rsidRPr="00227F0F">
        <w:t xml:space="preserve"> </w:t>
      </w:r>
      <w:r w:rsidR="00283263" w:rsidRPr="00227F0F">
        <w:t>днем</w:t>
      </w:r>
      <w:r w:rsidRPr="00227F0F">
        <w:t xml:space="preserve"> </w:t>
      </w:r>
      <w:r w:rsidR="00283263" w:rsidRPr="00227F0F">
        <w:t>начала</w:t>
      </w:r>
      <w:r w:rsidRPr="00227F0F">
        <w:t xml:space="preserve"> </w:t>
      </w:r>
      <w:r w:rsidR="00283263" w:rsidRPr="00227F0F">
        <w:t>деятельности</w:t>
      </w:r>
      <w:r w:rsidRPr="00227F0F">
        <w:t xml:space="preserve"> </w:t>
      </w:r>
      <w:r w:rsidR="00283263" w:rsidRPr="00227F0F">
        <w:t>Верховного</w:t>
      </w:r>
      <w:r w:rsidRPr="00227F0F">
        <w:t xml:space="preserve"> </w:t>
      </w:r>
      <w:r w:rsidR="00283263" w:rsidRPr="00227F0F">
        <w:t>суда</w:t>
      </w:r>
      <w:r w:rsidRPr="00227F0F">
        <w:t xml:space="preserve"> </w:t>
      </w:r>
      <w:r w:rsidR="00283263" w:rsidRPr="00227F0F">
        <w:t>Донецкой</w:t>
      </w:r>
      <w:r w:rsidRPr="00227F0F">
        <w:t xml:space="preserve"> </w:t>
      </w:r>
      <w:r w:rsidR="00283263" w:rsidRPr="00227F0F">
        <w:t>народной</w:t>
      </w:r>
      <w:r w:rsidRPr="00227F0F">
        <w:t xml:space="preserve"> </w:t>
      </w:r>
      <w:r w:rsidR="00283263" w:rsidRPr="00227F0F">
        <w:t>республики,</w:t>
      </w:r>
      <w:r w:rsidRPr="00227F0F">
        <w:t xml:space="preserve"> </w:t>
      </w:r>
      <w:r w:rsidR="00283263" w:rsidRPr="00227F0F">
        <w:t>Арбитражного</w:t>
      </w:r>
      <w:r w:rsidRPr="00227F0F">
        <w:t xml:space="preserve"> </w:t>
      </w:r>
      <w:r w:rsidR="00283263" w:rsidRPr="00227F0F">
        <w:t>суда</w:t>
      </w:r>
      <w:r w:rsidRPr="00227F0F">
        <w:t xml:space="preserve"> </w:t>
      </w:r>
      <w:r w:rsidR="00283263" w:rsidRPr="00227F0F">
        <w:t>Донецкой</w:t>
      </w:r>
      <w:r w:rsidRPr="00227F0F">
        <w:t xml:space="preserve"> </w:t>
      </w:r>
      <w:r w:rsidR="00283263" w:rsidRPr="00227F0F">
        <w:t>народной</w:t>
      </w:r>
      <w:r w:rsidRPr="00227F0F">
        <w:t xml:space="preserve"> </w:t>
      </w:r>
      <w:r w:rsidR="00283263" w:rsidRPr="00227F0F">
        <w:t>республики,</w:t>
      </w:r>
      <w:r w:rsidRPr="00227F0F">
        <w:t xml:space="preserve"> </w:t>
      </w:r>
      <w:r w:rsidR="00283263" w:rsidRPr="00227F0F">
        <w:t>городских,</w:t>
      </w:r>
      <w:r w:rsidRPr="00227F0F">
        <w:t xml:space="preserve"> </w:t>
      </w:r>
      <w:r w:rsidR="00283263" w:rsidRPr="00227F0F">
        <w:t>районных</w:t>
      </w:r>
      <w:r w:rsidRPr="00227F0F">
        <w:t xml:space="preserve"> </w:t>
      </w:r>
      <w:r w:rsidR="00283263" w:rsidRPr="00227F0F">
        <w:t>и</w:t>
      </w:r>
      <w:r w:rsidRPr="00227F0F">
        <w:t xml:space="preserve"> </w:t>
      </w:r>
      <w:r w:rsidR="00283263" w:rsidRPr="00227F0F">
        <w:t>межрайонных</w:t>
      </w:r>
      <w:r w:rsidRPr="00227F0F">
        <w:t xml:space="preserve"> </w:t>
      </w:r>
      <w:r w:rsidR="00283263" w:rsidRPr="00227F0F">
        <w:t>судов,</w:t>
      </w:r>
      <w:r w:rsidRPr="00227F0F">
        <w:t xml:space="preserve"> </w:t>
      </w:r>
      <w:r w:rsidR="00283263" w:rsidRPr="00227F0F">
        <w:t>Донецкого</w:t>
      </w:r>
      <w:r w:rsidRPr="00227F0F">
        <w:t xml:space="preserve"> </w:t>
      </w:r>
      <w:r w:rsidR="00283263" w:rsidRPr="00227F0F">
        <w:t>гарнизонного</w:t>
      </w:r>
      <w:r w:rsidRPr="00227F0F">
        <w:t xml:space="preserve"> </w:t>
      </w:r>
      <w:r w:rsidR="00283263" w:rsidRPr="00227F0F">
        <w:t>военного</w:t>
      </w:r>
      <w:r w:rsidRPr="00227F0F">
        <w:t xml:space="preserve"> </w:t>
      </w:r>
      <w:r w:rsidR="00283263" w:rsidRPr="00227F0F">
        <w:t>суда</w:t>
      </w:r>
      <w:r w:rsidRPr="00227F0F">
        <w:t xml:space="preserve"> </w:t>
      </w:r>
      <w:r w:rsidR="00283263" w:rsidRPr="00227F0F">
        <w:t>21</w:t>
      </w:r>
      <w:r w:rsidRPr="00227F0F">
        <w:t xml:space="preserve"> </w:t>
      </w:r>
      <w:r w:rsidR="00283263" w:rsidRPr="00227F0F">
        <w:t>сентября</w:t>
      </w:r>
      <w:r w:rsidRPr="00227F0F">
        <w:t xml:space="preserve"> </w:t>
      </w:r>
      <w:r w:rsidR="00283263" w:rsidRPr="00227F0F">
        <w:t>2023</w:t>
      </w:r>
      <w:r w:rsidRPr="00227F0F">
        <w:t xml:space="preserve"> </w:t>
      </w:r>
      <w:r w:rsidR="00283263" w:rsidRPr="00227F0F">
        <w:t>года</w:t>
      </w:r>
      <w:r w:rsidRPr="00227F0F">
        <w:t>»</w:t>
      </w:r>
      <w:r w:rsidR="00283263" w:rsidRPr="00227F0F">
        <w:t>,</w:t>
      </w:r>
      <w:r w:rsidRPr="00227F0F">
        <w:t xml:space="preserve"> </w:t>
      </w:r>
      <w:r w:rsidR="00283263" w:rsidRPr="00227F0F">
        <w:t>-</w:t>
      </w:r>
      <w:r w:rsidRPr="00227F0F">
        <w:t xml:space="preserve"> </w:t>
      </w:r>
      <w:r w:rsidR="00283263" w:rsidRPr="00227F0F">
        <w:t>сказано</w:t>
      </w:r>
      <w:r w:rsidRPr="00227F0F">
        <w:t xml:space="preserve"> </w:t>
      </w:r>
      <w:r w:rsidR="00283263" w:rsidRPr="00227F0F">
        <w:t>в</w:t>
      </w:r>
      <w:r w:rsidRPr="00227F0F">
        <w:t xml:space="preserve"> </w:t>
      </w:r>
      <w:r w:rsidR="00283263" w:rsidRPr="00227F0F">
        <w:t>решении.</w:t>
      </w:r>
    </w:p>
    <w:p w:rsidR="00283263" w:rsidRPr="00227F0F" w:rsidRDefault="00283263" w:rsidP="00283263">
      <w:r w:rsidRPr="00227F0F">
        <w:t>Аналогичные</w:t>
      </w:r>
      <w:r w:rsidR="00227F0F" w:rsidRPr="00227F0F">
        <w:t xml:space="preserve"> </w:t>
      </w:r>
      <w:r w:rsidRPr="00227F0F">
        <w:t>постановления</w:t>
      </w:r>
      <w:r w:rsidR="00227F0F" w:rsidRPr="00227F0F">
        <w:t xml:space="preserve"> </w:t>
      </w:r>
      <w:r w:rsidRPr="00227F0F">
        <w:t>пленум</w:t>
      </w:r>
      <w:r w:rsidR="00227F0F" w:rsidRPr="00227F0F">
        <w:t xml:space="preserve"> </w:t>
      </w:r>
      <w:r w:rsidRPr="00227F0F">
        <w:t>принял</w:t>
      </w:r>
      <w:r w:rsidR="00227F0F" w:rsidRPr="00227F0F">
        <w:t xml:space="preserve"> </w:t>
      </w:r>
      <w:r w:rsidRPr="00227F0F">
        <w:t>и</w:t>
      </w:r>
      <w:r w:rsidR="00227F0F" w:rsidRPr="00227F0F">
        <w:t xml:space="preserve"> </w:t>
      </w:r>
      <w:r w:rsidRPr="00227F0F">
        <w:t>по</w:t>
      </w:r>
      <w:r w:rsidR="00227F0F" w:rsidRPr="00227F0F">
        <w:t xml:space="preserve"> </w:t>
      </w:r>
      <w:r w:rsidRPr="00227F0F">
        <w:t>остальным</w:t>
      </w:r>
      <w:r w:rsidR="00227F0F" w:rsidRPr="00227F0F">
        <w:t xml:space="preserve"> </w:t>
      </w:r>
      <w:r w:rsidRPr="00227F0F">
        <w:t>трем</w:t>
      </w:r>
      <w:r w:rsidR="00227F0F" w:rsidRPr="00227F0F">
        <w:t xml:space="preserve"> </w:t>
      </w:r>
      <w:r w:rsidRPr="00227F0F">
        <w:t>регионам.</w:t>
      </w:r>
    </w:p>
    <w:p w:rsidR="00283263" w:rsidRPr="00227F0F" w:rsidRDefault="00283263" w:rsidP="00283263">
      <w:r w:rsidRPr="00227F0F">
        <w:t>Таким</w:t>
      </w:r>
      <w:r w:rsidR="00227F0F" w:rsidRPr="00227F0F">
        <w:t xml:space="preserve"> </w:t>
      </w:r>
      <w:r w:rsidRPr="00227F0F">
        <w:t>образом,</w:t>
      </w:r>
      <w:r w:rsidR="00227F0F" w:rsidRPr="00227F0F">
        <w:t xml:space="preserve"> </w:t>
      </w:r>
      <w:r w:rsidRPr="00227F0F">
        <w:t>переходный</w:t>
      </w:r>
      <w:r w:rsidR="00227F0F" w:rsidRPr="00227F0F">
        <w:t xml:space="preserve"> </w:t>
      </w:r>
      <w:r w:rsidRPr="00227F0F">
        <w:t>период</w:t>
      </w:r>
      <w:r w:rsidR="00227F0F" w:rsidRPr="00227F0F">
        <w:t xml:space="preserve"> </w:t>
      </w:r>
      <w:r w:rsidRPr="00227F0F">
        <w:t>для</w:t>
      </w:r>
      <w:r w:rsidR="00227F0F" w:rsidRPr="00227F0F">
        <w:t xml:space="preserve"> </w:t>
      </w:r>
      <w:r w:rsidRPr="00227F0F">
        <w:t>местных</w:t>
      </w:r>
      <w:r w:rsidR="00227F0F" w:rsidRPr="00227F0F">
        <w:t xml:space="preserve"> </w:t>
      </w:r>
      <w:r w:rsidRPr="00227F0F">
        <w:t>судов</w:t>
      </w:r>
      <w:r w:rsidR="00227F0F" w:rsidRPr="00227F0F">
        <w:t xml:space="preserve"> </w:t>
      </w:r>
      <w:r w:rsidRPr="00227F0F">
        <w:t>закончен,</w:t>
      </w:r>
      <w:r w:rsidR="00227F0F" w:rsidRPr="00227F0F">
        <w:t xml:space="preserve"> </w:t>
      </w:r>
      <w:r w:rsidRPr="00227F0F">
        <w:t>в</w:t>
      </w:r>
      <w:r w:rsidR="00227F0F" w:rsidRPr="00227F0F">
        <w:t xml:space="preserve"> </w:t>
      </w:r>
      <w:r w:rsidRPr="00227F0F">
        <w:t>этих</w:t>
      </w:r>
      <w:r w:rsidR="00227F0F" w:rsidRPr="00227F0F">
        <w:t xml:space="preserve"> </w:t>
      </w:r>
      <w:r w:rsidRPr="00227F0F">
        <w:t>регионах</w:t>
      </w:r>
      <w:r w:rsidR="00227F0F" w:rsidRPr="00227F0F">
        <w:t xml:space="preserve"> </w:t>
      </w:r>
      <w:r w:rsidRPr="00227F0F">
        <w:t>начнут</w:t>
      </w:r>
      <w:r w:rsidR="00227F0F" w:rsidRPr="00227F0F">
        <w:t xml:space="preserve"> </w:t>
      </w:r>
      <w:r w:rsidRPr="00227F0F">
        <w:t>работать</w:t>
      </w:r>
      <w:r w:rsidR="00227F0F" w:rsidRPr="00227F0F">
        <w:t xml:space="preserve"> </w:t>
      </w:r>
      <w:r w:rsidRPr="00227F0F">
        <w:t>российские</w:t>
      </w:r>
      <w:r w:rsidR="00227F0F" w:rsidRPr="00227F0F">
        <w:t xml:space="preserve"> </w:t>
      </w:r>
      <w:r w:rsidRPr="00227F0F">
        <w:t>суды.</w:t>
      </w:r>
    </w:p>
    <w:p w:rsidR="00283263" w:rsidRPr="00227F0F" w:rsidRDefault="00283263" w:rsidP="00283263">
      <w:r w:rsidRPr="00227F0F">
        <w:t>В</w:t>
      </w:r>
      <w:r w:rsidR="00227F0F" w:rsidRPr="00227F0F">
        <w:t xml:space="preserve"> </w:t>
      </w:r>
      <w:r w:rsidRPr="00227F0F">
        <w:t>мае</w:t>
      </w:r>
      <w:r w:rsidR="00227F0F" w:rsidRPr="00227F0F">
        <w:t xml:space="preserve"> </w:t>
      </w:r>
      <w:r w:rsidRPr="00227F0F">
        <w:t>Высшая</w:t>
      </w:r>
      <w:r w:rsidR="00227F0F" w:rsidRPr="00227F0F">
        <w:t xml:space="preserve"> </w:t>
      </w:r>
      <w:r w:rsidRPr="00227F0F">
        <w:t>квалификационная</w:t>
      </w:r>
      <w:r w:rsidR="00227F0F" w:rsidRPr="00227F0F">
        <w:t xml:space="preserve"> </w:t>
      </w:r>
      <w:r w:rsidRPr="00227F0F">
        <w:t>коллегия</w:t>
      </w:r>
      <w:r w:rsidR="00227F0F" w:rsidRPr="00227F0F">
        <w:t xml:space="preserve"> </w:t>
      </w:r>
      <w:r w:rsidRPr="00227F0F">
        <w:t>судей</w:t>
      </w:r>
      <w:r w:rsidR="00227F0F" w:rsidRPr="00227F0F">
        <w:t xml:space="preserve"> </w:t>
      </w:r>
      <w:r w:rsidRPr="00227F0F">
        <w:t>дала</w:t>
      </w:r>
      <w:r w:rsidR="00227F0F" w:rsidRPr="00227F0F">
        <w:t xml:space="preserve"> </w:t>
      </w:r>
      <w:r w:rsidRPr="00227F0F">
        <w:t>рекомендации</w:t>
      </w:r>
      <w:r w:rsidR="00227F0F" w:rsidRPr="00227F0F">
        <w:t xml:space="preserve"> </w:t>
      </w:r>
      <w:r w:rsidRPr="00227F0F">
        <w:t>на</w:t>
      </w:r>
      <w:r w:rsidR="00227F0F" w:rsidRPr="00227F0F">
        <w:t xml:space="preserve"> </w:t>
      </w:r>
      <w:r w:rsidRPr="00227F0F">
        <w:t>руководящие</w:t>
      </w:r>
      <w:r w:rsidR="00227F0F" w:rsidRPr="00227F0F">
        <w:t xml:space="preserve"> </w:t>
      </w:r>
      <w:r w:rsidRPr="00227F0F">
        <w:t>должности</w:t>
      </w:r>
      <w:r w:rsidR="00227F0F" w:rsidRPr="00227F0F">
        <w:t xml:space="preserve"> </w:t>
      </w:r>
      <w:r w:rsidRPr="00227F0F">
        <w:t>в</w:t>
      </w:r>
      <w:r w:rsidR="00227F0F" w:rsidRPr="00227F0F">
        <w:t xml:space="preserve"> </w:t>
      </w:r>
      <w:r w:rsidRPr="00227F0F">
        <w:t>новых</w:t>
      </w:r>
      <w:r w:rsidR="00227F0F" w:rsidRPr="00227F0F">
        <w:t xml:space="preserve"> </w:t>
      </w:r>
      <w:r w:rsidRPr="00227F0F">
        <w:t>регионах,</w:t>
      </w:r>
      <w:r w:rsidR="00227F0F" w:rsidRPr="00227F0F">
        <w:t xml:space="preserve"> </w:t>
      </w:r>
      <w:r w:rsidRPr="00227F0F">
        <w:t>затем</w:t>
      </w:r>
      <w:r w:rsidR="00227F0F" w:rsidRPr="00227F0F">
        <w:t xml:space="preserve"> </w:t>
      </w:r>
      <w:r w:rsidRPr="00227F0F">
        <w:t>они</w:t>
      </w:r>
      <w:r w:rsidR="00227F0F" w:rsidRPr="00227F0F">
        <w:t xml:space="preserve"> </w:t>
      </w:r>
      <w:r w:rsidRPr="00227F0F">
        <w:t>были</w:t>
      </w:r>
      <w:r w:rsidR="00227F0F" w:rsidRPr="00227F0F">
        <w:t xml:space="preserve"> </w:t>
      </w:r>
      <w:r w:rsidRPr="00227F0F">
        <w:t>назначены</w:t>
      </w:r>
      <w:r w:rsidR="00227F0F" w:rsidRPr="00227F0F">
        <w:t xml:space="preserve"> </w:t>
      </w:r>
      <w:r w:rsidRPr="00227F0F">
        <w:t>на</w:t>
      </w:r>
      <w:r w:rsidR="00227F0F" w:rsidRPr="00227F0F">
        <w:t xml:space="preserve"> </w:t>
      </w:r>
      <w:r w:rsidRPr="00227F0F">
        <w:t>должность</w:t>
      </w:r>
      <w:r w:rsidR="00227F0F" w:rsidRPr="00227F0F">
        <w:t xml:space="preserve"> </w:t>
      </w:r>
      <w:r w:rsidRPr="00227F0F">
        <w:t>указом</w:t>
      </w:r>
      <w:r w:rsidR="00227F0F" w:rsidRPr="00227F0F">
        <w:t xml:space="preserve"> </w:t>
      </w:r>
      <w:r w:rsidRPr="00227F0F">
        <w:t>президента</w:t>
      </w:r>
      <w:r w:rsidR="00227F0F" w:rsidRPr="00227F0F">
        <w:t xml:space="preserve"> </w:t>
      </w:r>
      <w:r w:rsidRPr="00227F0F">
        <w:t>РФ.</w:t>
      </w:r>
      <w:r w:rsidR="00227F0F" w:rsidRPr="00227F0F">
        <w:t xml:space="preserve"> </w:t>
      </w:r>
      <w:r w:rsidRPr="00227F0F">
        <w:t>Позднее</w:t>
      </w:r>
      <w:r w:rsidR="00227F0F" w:rsidRPr="00227F0F">
        <w:t xml:space="preserve"> </w:t>
      </w:r>
      <w:r w:rsidRPr="00227F0F">
        <w:t>ВККС</w:t>
      </w:r>
      <w:r w:rsidR="00227F0F" w:rsidRPr="00227F0F">
        <w:t xml:space="preserve"> </w:t>
      </w:r>
      <w:r w:rsidRPr="00227F0F">
        <w:t>рекомендовала</w:t>
      </w:r>
      <w:r w:rsidR="00227F0F" w:rsidRPr="00227F0F">
        <w:t xml:space="preserve"> </w:t>
      </w:r>
      <w:r w:rsidRPr="00227F0F">
        <w:t>кандидатов</w:t>
      </w:r>
      <w:r w:rsidR="00227F0F" w:rsidRPr="00227F0F">
        <w:t xml:space="preserve"> </w:t>
      </w:r>
      <w:r w:rsidRPr="00227F0F">
        <w:t>на</w:t>
      </w:r>
      <w:r w:rsidR="00227F0F" w:rsidRPr="00227F0F">
        <w:t xml:space="preserve"> </w:t>
      </w:r>
      <w:r w:rsidRPr="00227F0F">
        <w:t>вакантные</w:t>
      </w:r>
      <w:r w:rsidR="00227F0F" w:rsidRPr="00227F0F">
        <w:t xml:space="preserve"> </w:t>
      </w:r>
      <w:r w:rsidRPr="00227F0F">
        <w:t>места</w:t>
      </w:r>
      <w:r w:rsidR="00227F0F" w:rsidRPr="00227F0F">
        <w:t xml:space="preserve"> </w:t>
      </w:r>
      <w:r w:rsidRPr="00227F0F">
        <w:t>судей</w:t>
      </w:r>
      <w:r w:rsidR="00227F0F" w:rsidRPr="00227F0F">
        <w:t xml:space="preserve"> </w:t>
      </w:r>
      <w:r w:rsidRPr="00227F0F">
        <w:t>судов</w:t>
      </w:r>
      <w:r w:rsidR="00227F0F" w:rsidRPr="00227F0F">
        <w:t xml:space="preserve"> </w:t>
      </w:r>
      <w:r w:rsidRPr="00227F0F">
        <w:t>общей</w:t>
      </w:r>
      <w:r w:rsidR="00227F0F" w:rsidRPr="00227F0F">
        <w:t xml:space="preserve"> </w:t>
      </w:r>
      <w:r w:rsidRPr="00227F0F">
        <w:t>юрисдикции,</w:t>
      </w:r>
      <w:r w:rsidR="00227F0F" w:rsidRPr="00227F0F">
        <w:t xml:space="preserve"> </w:t>
      </w:r>
      <w:r w:rsidRPr="00227F0F">
        <w:t>арбитражных</w:t>
      </w:r>
      <w:r w:rsidR="00227F0F" w:rsidRPr="00227F0F">
        <w:t xml:space="preserve"> </w:t>
      </w:r>
      <w:r w:rsidRPr="00227F0F">
        <w:t>и</w:t>
      </w:r>
      <w:r w:rsidR="00227F0F" w:rsidRPr="00227F0F">
        <w:t xml:space="preserve"> </w:t>
      </w:r>
      <w:r w:rsidRPr="00227F0F">
        <w:t>военных.</w:t>
      </w:r>
    </w:p>
    <w:p w:rsidR="00283263" w:rsidRPr="00227F0F" w:rsidRDefault="00283263" w:rsidP="00283263">
      <w:r w:rsidRPr="00227F0F">
        <w:t>На</w:t>
      </w:r>
      <w:r w:rsidR="00227F0F" w:rsidRPr="00227F0F">
        <w:t xml:space="preserve"> </w:t>
      </w:r>
      <w:r w:rsidRPr="00227F0F">
        <w:t>должность</w:t>
      </w:r>
      <w:r w:rsidR="00227F0F" w:rsidRPr="00227F0F">
        <w:t xml:space="preserve"> </w:t>
      </w:r>
      <w:r w:rsidRPr="00227F0F">
        <w:t>председателя</w:t>
      </w:r>
      <w:r w:rsidR="00227F0F" w:rsidRPr="00227F0F">
        <w:t xml:space="preserve"> </w:t>
      </w:r>
      <w:r w:rsidRPr="00227F0F">
        <w:t>Верховного</w:t>
      </w:r>
      <w:r w:rsidR="00227F0F" w:rsidRPr="00227F0F">
        <w:t xml:space="preserve"> </w:t>
      </w:r>
      <w:r w:rsidRPr="00227F0F">
        <w:t>суда</w:t>
      </w:r>
      <w:r w:rsidR="00227F0F" w:rsidRPr="00227F0F">
        <w:t xml:space="preserve"> </w:t>
      </w:r>
      <w:r w:rsidRPr="00227F0F">
        <w:t>ДНР</w:t>
      </w:r>
      <w:r w:rsidR="00227F0F" w:rsidRPr="00227F0F">
        <w:t xml:space="preserve"> </w:t>
      </w:r>
      <w:r w:rsidRPr="00227F0F">
        <w:t>назначен</w:t>
      </w:r>
      <w:r w:rsidR="00227F0F" w:rsidRPr="00227F0F">
        <w:t xml:space="preserve"> </w:t>
      </w:r>
      <w:r w:rsidRPr="00227F0F">
        <w:t>председатель</w:t>
      </w:r>
      <w:r w:rsidR="00227F0F" w:rsidRPr="00227F0F">
        <w:t xml:space="preserve"> </w:t>
      </w:r>
      <w:r w:rsidRPr="00227F0F">
        <w:t>Первого</w:t>
      </w:r>
      <w:r w:rsidR="00227F0F" w:rsidRPr="00227F0F">
        <w:t xml:space="preserve"> </w:t>
      </w:r>
      <w:r w:rsidRPr="00227F0F">
        <w:t>кассационного</w:t>
      </w:r>
      <w:r w:rsidR="00227F0F" w:rsidRPr="00227F0F">
        <w:t xml:space="preserve"> </w:t>
      </w:r>
      <w:r w:rsidRPr="00227F0F">
        <w:t>суда</w:t>
      </w:r>
      <w:r w:rsidR="00227F0F" w:rsidRPr="00227F0F">
        <w:t xml:space="preserve"> </w:t>
      </w:r>
      <w:r w:rsidRPr="00227F0F">
        <w:t>общей</w:t>
      </w:r>
      <w:r w:rsidR="00227F0F" w:rsidRPr="00227F0F">
        <w:t xml:space="preserve"> </w:t>
      </w:r>
      <w:r w:rsidRPr="00227F0F">
        <w:t>юрисдикции</w:t>
      </w:r>
      <w:r w:rsidR="00227F0F" w:rsidRPr="00227F0F">
        <w:t xml:space="preserve"> </w:t>
      </w:r>
      <w:r w:rsidRPr="00227F0F">
        <w:t>Николай</w:t>
      </w:r>
      <w:r w:rsidR="00227F0F" w:rsidRPr="00227F0F">
        <w:t xml:space="preserve"> </w:t>
      </w:r>
      <w:r w:rsidRPr="00227F0F">
        <w:t>Подкопаев,</w:t>
      </w:r>
      <w:r w:rsidR="00227F0F" w:rsidRPr="00227F0F">
        <w:t xml:space="preserve"> </w:t>
      </w:r>
      <w:r w:rsidRPr="00227F0F">
        <w:t>на</w:t>
      </w:r>
      <w:r w:rsidR="00227F0F" w:rsidRPr="00227F0F">
        <w:t xml:space="preserve"> </w:t>
      </w:r>
      <w:r w:rsidRPr="00227F0F">
        <w:t>должность</w:t>
      </w:r>
      <w:r w:rsidR="00227F0F" w:rsidRPr="00227F0F">
        <w:t xml:space="preserve"> </w:t>
      </w:r>
      <w:r w:rsidRPr="00227F0F">
        <w:t>председателя</w:t>
      </w:r>
      <w:r w:rsidR="00227F0F" w:rsidRPr="00227F0F">
        <w:t xml:space="preserve"> </w:t>
      </w:r>
      <w:r w:rsidRPr="00227F0F">
        <w:t>Верховного</w:t>
      </w:r>
      <w:r w:rsidR="00227F0F" w:rsidRPr="00227F0F">
        <w:t xml:space="preserve"> </w:t>
      </w:r>
      <w:r w:rsidRPr="00227F0F">
        <w:t>суда</w:t>
      </w:r>
      <w:r w:rsidR="00227F0F" w:rsidRPr="00227F0F">
        <w:t xml:space="preserve"> </w:t>
      </w:r>
      <w:r w:rsidRPr="00227F0F">
        <w:t>ЛНР</w:t>
      </w:r>
      <w:r w:rsidR="00227F0F" w:rsidRPr="00227F0F">
        <w:t xml:space="preserve"> </w:t>
      </w:r>
      <w:r w:rsidRPr="00227F0F">
        <w:t>-</w:t>
      </w:r>
      <w:r w:rsidR="00227F0F" w:rsidRPr="00227F0F">
        <w:t xml:space="preserve"> </w:t>
      </w:r>
      <w:r w:rsidRPr="00227F0F">
        <w:t>действующий</w:t>
      </w:r>
      <w:r w:rsidR="00227F0F" w:rsidRPr="00227F0F">
        <w:t xml:space="preserve"> </w:t>
      </w:r>
      <w:r w:rsidRPr="00227F0F">
        <w:t>председатель</w:t>
      </w:r>
      <w:r w:rsidR="00227F0F" w:rsidRPr="00227F0F">
        <w:t xml:space="preserve"> </w:t>
      </w:r>
      <w:r w:rsidRPr="00227F0F">
        <w:t>Светлана</w:t>
      </w:r>
      <w:r w:rsidR="00227F0F" w:rsidRPr="00227F0F">
        <w:t xml:space="preserve"> </w:t>
      </w:r>
      <w:r w:rsidRPr="00227F0F">
        <w:t>Трифонова,</w:t>
      </w:r>
      <w:r w:rsidR="00227F0F" w:rsidRPr="00227F0F">
        <w:t xml:space="preserve"> </w:t>
      </w:r>
      <w:r w:rsidRPr="00227F0F">
        <w:t>председателем</w:t>
      </w:r>
      <w:r w:rsidR="00227F0F" w:rsidRPr="00227F0F">
        <w:t xml:space="preserve"> </w:t>
      </w:r>
      <w:r w:rsidRPr="00227F0F">
        <w:t>Херсонского</w:t>
      </w:r>
      <w:r w:rsidR="00227F0F" w:rsidRPr="00227F0F">
        <w:t xml:space="preserve"> </w:t>
      </w:r>
      <w:r w:rsidRPr="00227F0F">
        <w:t>областного</w:t>
      </w:r>
      <w:r w:rsidR="00227F0F" w:rsidRPr="00227F0F">
        <w:t xml:space="preserve"> </w:t>
      </w:r>
      <w:r w:rsidRPr="00227F0F">
        <w:t>суда</w:t>
      </w:r>
      <w:r w:rsidR="00227F0F" w:rsidRPr="00227F0F">
        <w:t xml:space="preserve"> </w:t>
      </w:r>
      <w:r w:rsidRPr="00227F0F">
        <w:t>стал</w:t>
      </w:r>
      <w:r w:rsidR="00227F0F" w:rsidRPr="00227F0F">
        <w:t xml:space="preserve"> </w:t>
      </w:r>
      <w:r w:rsidRPr="00227F0F">
        <w:t>руководитель</w:t>
      </w:r>
      <w:r w:rsidR="00227F0F" w:rsidRPr="00227F0F">
        <w:t xml:space="preserve"> </w:t>
      </w:r>
      <w:r w:rsidRPr="00227F0F">
        <w:t>Ленинского</w:t>
      </w:r>
      <w:r w:rsidR="00227F0F" w:rsidRPr="00227F0F">
        <w:t xml:space="preserve"> </w:t>
      </w:r>
      <w:r w:rsidRPr="00227F0F">
        <w:t>суда</w:t>
      </w:r>
      <w:r w:rsidR="00227F0F" w:rsidRPr="00227F0F">
        <w:t xml:space="preserve"> </w:t>
      </w:r>
      <w:r w:rsidRPr="00227F0F">
        <w:t>Крыма</w:t>
      </w:r>
      <w:r w:rsidR="00227F0F" w:rsidRPr="00227F0F">
        <w:t xml:space="preserve"> </w:t>
      </w:r>
      <w:r w:rsidRPr="00227F0F">
        <w:t>Александр</w:t>
      </w:r>
      <w:r w:rsidR="00227F0F" w:rsidRPr="00227F0F">
        <w:t xml:space="preserve"> </w:t>
      </w:r>
      <w:r w:rsidRPr="00227F0F">
        <w:t>Цветков.</w:t>
      </w:r>
      <w:r w:rsidR="00227F0F" w:rsidRPr="00227F0F">
        <w:t xml:space="preserve"> </w:t>
      </w:r>
      <w:r w:rsidRPr="00227F0F">
        <w:t>На</w:t>
      </w:r>
      <w:r w:rsidR="00227F0F" w:rsidRPr="00227F0F">
        <w:t xml:space="preserve"> </w:t>
      </w:r>
      <w:r w:rsidRPr="00227F0F">
        <w:t>должность</w:t>
      </w:r>
      <w:r w:rsidR="00227F0F" w:rsidRPr="00227F0F">
        <w:t xml:space="preserve"> </w:t>
      </w:r>
      <w:r w:rsidRPr="00227F0F">
        <w:t>председателя</w:t>
      </w:r>
      <w:r w:rsidR="00227F0F" w:rsidRPr="00227F0F">
        <w:t xml:space="preserve"> </w:t>
      </w:r>
      <w:r w:rsidRPr="00227F0F">
        <w:t>Запорожского</w:t>
      </w:r>
      <w:r w:rsidR="00227F0F" w:rsidRPr="00227F0F">
        <w:t xml:space="preserve"> </w:t>
      </w:r>
      <w:r w:rsidRPr="00227F0F">
        <w:t>областного</w:t>
      </w:r>
      <w:r w:rsidR="00227F0F" w:rsidRPr="00227F0F">
        <w:t xml:space="preserve"> </w:t>
      </w:r>
      <w:r w:rsidRPr="00227F0F">
        <w:t>суда</w:t>
      </w:r>
      <w:r w:rsidR="00227F0F" w:rsidRPr="00227F0F">
        <w:t xml:space="preserve"> </w:t>
      </w:r>
      <w:r w:rsidRPr="00227F0F">
        <w:t>был</w:t>
      </w:r>
      <w:r w:rsidR="00227F0F" w:rsidRPr="00227F0F">
        <w:t xml:space="preserve"> </w:t>
      </w:r>
      <w:r w:rsidRPr="00227F0F">
        <w:t>назначен</w:t>
      </w:r>
      <w:r w:rsidR="00227F0F" w:rsidRPr="00227F0F">
        <w:t xml:space="preserve"> </w:t>
      </w:r>
      <w:r w:rsidRPr="00227F0F">
        <w:t>судья</w:t>
      </w:r>
      <w:r w:rsidR="00227F0F" w:rsidRPr="00227F0F">
        <w:t xml:space="preserve"> </w:t>
      </w:r>
      <w:r w:rsidRPr="00227F0F">
        <w:t>из</w:t>
      </w:r>
      <w:r w:rsidR="00227F0F" w:rsidRPr="00227F0F">
        <w:t xml:space="preserve"> </w:t>
      </w:r>
      <w:r w:rsidRPr="00227F0F">
        <w:t>Нижнего</w:t>
      </w:r>
      <w:r w:rsidR="00227F0F" w:rsidRPr="00227F0F">
        <w:t xml:space="preserve"> </w:t>
      </w:r>
      <w:r w:rsidRPr="00227F0F">
        <w:t>Новгорода</w:t>
      </w:r>
      <w:r w:rsidR="00227F0F" w:rsidRPr="00227F0F">
        <w:t xml:space="preserve"> </w:t>
      </w:r>
      <w:r w:rsidRPr="00227F0F">
        <w:t>Владимир</w:t>
      </w:r>
      <w:r w:rsidR="00227F0F" w:rsidRPr="00227F0F">
        <w:t xml:space="preserve"> </w:t>
      </w:r>
      <w:r w:rsidRPr="00227F0F">
        <w:t>Полухин.</w:t>
      </w:r>
    </w:p>
    <w:p w:rsidR="00283263" w:rsidRPr="00227F0F" w:rsidRDefault="00283263" w:rsidP="00283263">
      <w:r w:rsidRPr="00227F0F">
        <w:t>Закон</w:t>
      </w:r>
      <w:r w:rsidR="00227F0F" w:rsidRPr="00227F0F">
        <w:t xml:space="preserve"> </w:t>
      </w:r>
      <w:r w:rsidRPr="00227F0F">
        <w:t>об</w:t>
      </w:r>
      <w:r w:rsidR="00227F0F" w:rsidRPr="00227F0F">
        <w:t xml:space="preserve"> </w:t>
      </w:r>
      <w:r w:rsidRPr="00227F0F">
        <w:t>интеграции</w:t>
      </w:r>
      <w:r w:rsidR="00227F0F" w:rsidRPr="00227F0F">
        <w:t xml:space="preserve"> </w:t>
      </w:r>
      <w:r w:rsidRPr="00227F0F">
        <w:t>в</w:t>
      </w:r>
      <w:r w:rsidR="00227F0F" w:rsidRPr="00227F0F">
        <w:t xml:space="preserve"> </w:t>
      </w:r>
      <w:r w:rsidRPr="00227F0F">
        <w:t>российскую</w:t>
      </w:r>
      <w:r w:rsidR="00227F0F" w:rsidRPr="00227F0F">
        <w:t xml:space="preserve"> </w:t>
      </w:r>
      <w:r w:rsidRPr="00227F0F">
        <w:t>судебную</w:t>
      </w:r>
      <w:r w:rsidR="00227F0F" w:rsidRPr="00227F0F">
        <w:t xml:space="preserve"> </w:t>
      </w:r>
      <w:r w:rsidRPr="00227F0F">
        <w:t>систему</w:t>
      </w:r>
      <w:r w:rsidR="00227F0F" w:rsidRPr="00227F0F">
        <w:t xml:space="preserve"> </w:t>
      </w:r>
      <w:r w:rsidRPr="00227F0F">
        <w:t>ДНР</w:t>
      </w:r>
      <w:r w:rsidR="00227F0F" w:rsidRPr="00227F0F">
        <w:t xml:space="preserve"> </w:t>
      </w:r>
      <w:r w:rsidRPr="00227F0F">
        <w:t>и</w:t>
      </w:r>
      <w:r w:rsidR="00227F0F" w:rsidRPr="00227F0F">
        <w:t xml:space="preserve"> </w:t>
      </w:r>
      <w:r w:rsidRPr="00227F0F">
        <w:t>ЛНР,</w:t>
      </w:r>
      <w:r w:rsidR="00227F0F" w:rsidRPr="00227F0F">
        <w:t xml:space="preserve"> </w:t>
      </w:r>
      <w:r w:rsidRPr="00227F0F">
        <w:t>Херсонской</w:t>
      </w:r>
      <w:r w:rsidR="00227F0F" w:rsidRPr="00227F0F">
        <w:t xml:space="preserve"> </w:t>
      </w:r>
      <w:r w:rsidRPr="00227F0F">
        <w:t>и</w:t>
      </w:r>
      <w:r w:rsidR="00227F0F" w:rsidRPr="00227F0F">
        <w:t xml:space="preserve"> </w:t>
      </w:r>
      <w:r w:rsidRPr="00227F0F">
        <w:t>Запорожской</w:t>
      </w:r>
      <w:r w:rsidR="00227F0F" w:rsidRPr="00227F0F">
        <w:t xml:space="preserve"> </w:t>
      </w:r>
      <w:r w:rsidRPr="00227F0F">
        <w:t>областей</w:t>
      </w:r>
      <w:r w:rsidR="00227F0F" w:rsidRPr="00227F0F">
        <w:t xml:space="preserve"> </w:t>
      </w:r>
      <w:r w:rsidRPr="00227F0F">
        <w:t>вступил</w:t>
      </w:r>
      <w:r w:rsidR="00227F0F" w:rsidRPr="00227F0F">
        <w:t xml:space="preserve"> </w:t>
      </w:r>
      <w:r w:rsidRPr="00227F0F">
        <w:t>в</w:t>
      </w:r>
      <w:r w:rsidR="00227F0F" w:rsidRPr="00227F0F">
        <w:t xml:space="preserve"> </w:t>
      </w:r>
      <w:r w:rsidRPr="00227F0F">
        <w:t>силу</w:t>
      </w:r>
      <w:r w:rsidR="00227F0F" w:rsidRPr="00227F0F">
        <w:t xml:space="preserve"> </w:t>
      </w:r>
      <w:r w:rsidRPr="00227F0F">
        <w:t>в</w:t>
      </w:r>
      <w:r w:rsidR="00227F0F" w:rsidRPr="00227F0F">
        <w:t xml:space="preserve"> </w:t>
      </w:r>
      <w:r w:rsidRPr="00227F0F">
        <w:t>конце</w:t>
      </w:r>
      <w:r w:rsidR="00227F0F" w:rsidRPr="00227F0F">
        <w:t xml:space="preserve"> </w:t>
      </w:r>
      <w:r w:rsidRPr="00227F0F">
        <w:t>апреля.</w:t>
      </w:r>
    </w:p>
    <w:p w:rsidR="00283263" w:rsidRPr="00227F0F" w:rsidRDefault="00283263" w:rsidP="00283263">
      <w:pPr>
        <w:pStyle w:val="2"/>
      </w:pPr>
      <w:bookmarkStart w:id="82" w:name="_Toc146089118"/>
      <w:r w:rsidRPr="00227F0F">
        <w:t>ТАСС,</w:t>
      </w:r>
      <w:r w:rsidR="00227F0F" w:rsidRPr="00227F0F">
        <w:t xml:space="preserve"> </w:t>
      </w:r>
      <w:r w:rsidRPr="00227F0F">
        <w:t>19.09.2023,</w:t>
      </w:r>
      <w:r w:rsidR="00227F0F" w:rsidRPr="00227F0F">
        <w:t xml:space="preserve"> </w:t>
      </w:r>
      <w:r w:rsidRPr="00227F0F">
        <w:t>Первый</w:t>
      </w:r>
      <w:r w:rsidR="00227F0F" w:rsidRPr="00227F0F">
        <w:t xml:space="preserve"> </w:t>
      </w:r>
      <w:r w:rsidRPr="00227F0F">
        <w:t>центр</w:t>
      </w:r>
      <w:r w:rsidR="00227F0F" w:rsidRPr="00227F0F">
        <w:t xml:space="preserve"> </w:t>
      </w:r>
      <w:r w:rsidRPr="00227F0F">
        <w:t>выдачи</w:t>
      </w:r>
      <w:r w:rsidR="00227F0F" w:rsidRPr="00227F0F">
        <w:t xml:space="preserve"> </w:t>
      </w:r>
      <w:r w:rsidRPr="00227F0F">
        <w:t>электронной</w:t>
      </w:r>
      <w:r w:rsidR="00227F0F" w:rsidRPr="00227F0F">
        <w:t xml:space="preserve"> </w:t>
      </w:r>
      <w:r w:rsidRPr="00227F0F">
        <w:t>подписи</w:t>
      </w:r>
      <w:r w:rsidR="00227F0F" w:rsidRPr="00227F0F">
        <w:t xml:space="preserve"> </w:t>
      </w:r>
      <w:r w:rsidRPr="00227F0F">
        <w:t>россиянам</w:t>
      </w:r>
      <w:r w:rsidR="00227F0F" w:rsidRPr="00227F0F">
        <w:t xml:space="preserve"> </w:t>
      </w:r>
      <w:r w:rsidRPr="00227F0F">
        <w:t>за</w:t>
      </w:r>
      <w:r w:rsidR="00227F0F" w:rsidRPr="00227F0F">
        <w:t xml:space="preserve"> </w:t>
      </w:r>
      <w:r w:rsidRPr="00227F0F">
        <w:t>рубежом</w:t>
      </w:r>
      <w:r w:rsidR="00227F0F" w:rsidRPr="00227F0F">
        <w:t xml:space="preserve"> </w:t>
      </w:r>
      <w:r w:rsidRPr="00227F0F">
        <w:t>откроется</w:t>
      </w:r>
      <w:r w:rsidR="00227F0F" w:rsidRPr="00227F0F">
        <w:t xml:space="preserve"> </w:t>
      </w:r>
      <w:r w:rsidRPr="00227F0F">
        <w:t>до</w:t>
      </w:r>
      <w:r w:rsidR="00227F0F" w:rsidRPr="00227F0F">
        <w:t xml:space="preserve"> </w:t>
      </w:r>
      <w:r w:rsidRPr="00227F0F">
        <w:t>конца</w:t>
      </w:r>
      <w:r w:rsidR="00227F0F" w:rsidRPr="00227F0F">
        <w:t xml:space="preserve"> </w:t>
      </w:r>
      <w:r w:rsidRPr="00227F0F">
        <w:t>года</w:t>
      </w:r>
      <w:bookmarkEnd w:id="82"/>
    </w:p>
    <w:p w:rsidR="00283263" w:rsidRPr="00227F0F" w:rsidRDefault="00283263" w:rsidP="00227F0F">
      <w:pPr>
        <w:pStyle w:val="3"/>
      </w:pPr>
      <w:bookmarkStart w:id="83" w:name="_Toc146089119"/>
      <w:r w:rsidRPr="00227F0F">
        <w:t>Первый</w:t>
      </w:r>
      <w:r w:rsidR="00227F0F" w:rsidRPr="00227F0F">
        <w:t xml:space="preserve"> </w:t>
      </w:r>
      <w:r w:rsidRPr="00227F0F">
        <w:t>центр</w:t>
      </w:r>
      <w:r w:rsidR="00227F0F" w:rsidRPr="00227F0F">
        <w:t xml:space="preserve"> </w:t>
      </w:r>
      <w:r w:rsidRPr="00227F0F">
        <w:t>выдачи</w:t>
      </w:r>
      <w:r w:rsidR="00227F0F" w:rsidRPr="00227F0F">
        <w:t xml:space="preserve"> </w:t>
      </w:r>
      <w:r w:rsidRPr="00227F0F">
        <w:t>электронной</w:t>
      </w:r>
      <w:r w:rsidR="00227F0F" w:rsidRPr="00227F0F">
        <w:t xml:space="preserve"> </w:t>
      </w:r>
      <w:r w:rsidRPr="00227F0F">
        <w:t>подписи</w:t>
      </w:r>
      <w:r w:rsidR="00227F0F" w:rsidRPr="00227F0F">
        <w:t xml:space="preserve"> </w:t>
      </w:r>
      <w:r w:rsidRPr="00227F0F">
        <w:t>гражданам</w:t>
      </w:r>
      <w:r w:rsidR="00227F0F" w:rsidRPr="00227F0F">
        <w:t xml:space="preserve"> </w:t>
      </w:r>
      <w:r w:rsidRPr="00227F0F">
        <w:t>РФ</w:t>
      </w:r>
      <w:r w:rsidR="00227F0F" w:rsidRPr="00227F0F">
        <w:t xml:space="preserve"> </w:t>
      </w:r>
      <w:r w:rsidRPr="00227F0F">
        <w:t>за</w:t>
      </w:r>
      <w:r w:rsidR="00227F0F" w:rsidRPr="00227F0F">
        <w:t xml:space="preserve"> </w:t>
      </w:r>
      <w:r w:rsidRPr="00227F0F">
        <w:t>рубежом,</w:t>
      </w:r>
      <w:r w:rsidR="00227F0F" w:rsidRPr="00227F0F">
        <w:t xml:space="preserve"> </w:t>
      </w:r>
      <w:r w:rsidRPr="00227F0F">
        <w:t>который</w:t>
      </w:r>
      <w:r w:rsidR="00227F0F" w:rsidRPr="00227F0F">
        <w:t xml:space="preserve"> </w:t>
      </w:r>
      <w:r w:rsidRPr="00227F0F">
        <w:t>позволит</w:t>
      </w:r>
      <w:r w:rsidR="00227F0F" w:rsidRPr="00227F0F">
        <w:t xml:space="preserve"> </w:t>
      </w:r>
      <w:r w:rsidRPr="00227F0F">
        <w:t>россиянам</w:t>
      </w:r>
      <w:r w:rsidR="00227F0F" w:rsidRPr="00227F0F">
        <w:t xml:space="preserve"> </w:t>
      </w:r>
      <w:r w:rsidRPr="00227F0F">
        <w:t>пользоваться</w:t>
      </w:r>
      <w:r w:rsidR="00227F0F" w:rsidRPr="00227F0F">
        <w:t xml:space="preserve"> </w:t>
      </w:r>
      <w:r w:rsidRPr="00227F0F">
        <w:t>всеми</w:t>
      </w:r>
      <w:r w:rsidR="00227F0F" w:rsidRPr="00227F0F">
        <w:t xml:space="preserve"> </w:t>
      </w:r>
      <w:r w:rsidRPr="00227F0F">
        <w:t>цифровыми</w:t>
      </w:r>
      <w:r w:rsidR="00227F0F" w:rsidRPr="00227F0F">
        <w:t xml:space="preserve"> </w:t>
      </w:r>
      <w:r w:rsidRPr="00227F0F">
        <w:t>сервисами</w:t>
      </w:r>
      <w:r w:rsidR="00227F0F" w:rsidRPr="00227F0F">
        <w:t xml:space="preserve"> </w:t>
      </w:r>
      <w:r w:rsidRPr="00227F0F">
        <w:t>платформы</w:t>
      </w:r>
      <w:r w:rsidR="00227F0F" w:rsidRPr="00227F0F">
        <w:t xml:space="preserve"> «</w:t>
      </w:r>
      <w:r w:rsidRPr="00227F0F">
        <w:t>Госуслуги</w:t>
      </w:r>
      <w:r w:rsidR="00227F0F" w:rsidRPr="00227F0F">
        <w:t>»</w:t>
      </w:r>
      <w:r w:rsidRPr="00227F0F">
        <w:t>,</w:t>
      </w:r>
      <w:r w:rsidR="00227F0F" w:rsidRPr="00227F0F">
        <w:t xml:space="preserve"> </w:t>
      </w:r>
      <w:r w:rsidRPr="00227F0F">
        <w:t>а</w:t>
      </w:r>
      <w:r w:rsidR="00227F0F" w:rsidRPr="00227F0F">
        <w:t xml:space="preserve"> </w:t>
      </w:r>
      <w:r w:rsidRPr="00227F0F">
        <w:t>также</w:t>
      </w:r>
      <w:r w:rsidR="00227F0F" w:rsidRPr="00227F0F">
        <w:t xml:space="preserve"> </w:t>
      </w:r>
      <w:r w:rsidRPr="00227F0F">
        <w:t>облегчит</w:t>
      </w:r>
      <w:r w:rsidR="00227F0F" w:rsidRPr="00227F0F">
        <w:t xml:space="preserve"> </w:t>
      </w:r>
      <w:r w:rsidRPr="00227F0F">
        <w:t>процедуру</w:t>
      </w:r>
      <w:r w:rsidR="00227F0F" w:rsidRPr="00227F0F">
        <w:t xml:space="preserve"> </w:t>
      </w:r>
      <w:r w:rsidRPr="00227F0F">
        <w:t>переселения</w:t>
      </w:r>
      <w:r w:rsidR="00227F0F" w:rsidRPr="00227F0F">
        <w:t xml:space="preserve"> </w:t>
      </w:r>
      <w:r w:rsidRPr="00227F0F">
        <w:t>в</w:t>
      </w:r>
      <w:r w:rsidR="00227F0F" w:rsidRPr="00227F0F">
        <w:t xml:space="preserve"> </w:t>
      </w:r>
      <w:r w:rsidRPr="00227F0F">
        <w:t>Россию,</w:t>
      </w:r>
      <w:r w:rsidR="00227F0F" w:rsidRPr="00227F0F">
        <w:t xml:space="preserve"> </w:t>
      </w:r>
      <w:r w:rsidRPr="00227F0F">
        <w:t>появится</w:t>
      </w:r>
      <w:r w:rsidR="00227F0F" w:rsidRPr="00227F0F">
        <w:t xml:space="preserve"> </w:t>
      </w:r>
      <w:r w:rsidRPr="00227F0F">
        <w:t>на</w:t>
      </w:r>
      <w:r w:rsidR="00227F0F" w:rsidRPr="00227F0F">
        <w:t xml:space="preserve"> </w:t>
      </w:r>
      <w:r w:rsidRPr="00227F0F">
        <w:t>площадке</w:t>
      </w:r>
      <w:r w:rsidR="00227F0F" w:rsidRPr="00227F0F">
        <w:t xml:space="preserve"> </w:t>
      </w:r>
      <w:r w:rsidRPr="00227F0F">
        <w:t>Россотрудничества</w:t>
      </w:r>
      <w:r w:rsidR="00227F0F" w:rsidRPr="00227F0F">
        <w:t xml:space="preserve"> </w:t>
      </w:r>
      <w:r w:rsidRPr="00227F0F">
        <w:t>до</w:t>
      </w:r>
      <w:r w:rsidR="00227F0F" w:rsidRPr="00227F0F">
        <w:t xml:space="preserve"> </w:t>
      </w:r>
      <w:r w:rsidRPr="00227F0F">
        <w:t>конца</w:t>
      </w:r>
      <w:r w:rsidR="00227F0F" w:rsidRPr="00227F0F">
        <w:t xml:space="preserve"> </w:t>
      </w:r>
      <w:r w:rsidRPr="00227F0F">
        <w:t>года.</w:t>
      </w:r>
      <w:r w:rsidR="00227F0F" w:rsidRPr="00227F0F">
        <w:t xml:space="preserve"> </w:t>
      </w:r>
      <w:r w:rsidRPr="00227F0F">
        <w:t>Об</w:t>
      </w:r>
      <w:r w:rsidR="00227F0F" w:rsidRPr="00227F0F">
        <w:t xml:space="preserve"> </w:t>
      </w:r>
      <w:r w:rsidRPr="00227F0F">
        <w:t>этом</w:t>
      </w:r>
      <w:r w:rsidR="00227F0F" w:rsidRPr="00227F0F">
        <w:t xml:space="preserve"> </w:t>
      </w:r>
      <w:r w:rsidRPr="00227F0F">
        <w:t>сообщил</w:t>
      </w:r>
      <w:r w:rsidR="00227F0F" w:rsidRPr="00227F0F">
        <w:t xml:space="preserve"> </w:t>
      </w:r>
      <w:r w:rsidRPr="00227F0F">
        <w:t>ТАСС</w:t>
      </w:r>
      <w:r w:rsidR="00227F0F" w:rsidRPr="00227F0F">
        <w:t xml:space="preserve"> </w:t>
      </w:r>
      <w:r w:rsidRPr="00227F0F">
        <w:t>в</w:t>
      </w:r>
      <w:r w:rsidR="00227F0F" w:rsidRPr="00227F0F">
        <w:t xml:space="preserve"> </w:t>
      </w:r>
      <w:r w:rsidRPr="00227F0F">
        <w:t>кулуарах</w:t>
      </w:r>
      <w:r w:rsidR="00227F0F" w:rsidRPr="00227F0F">
        <w:t xml:space="preserve"> </w:t>
      </w:r>
      <w:r w:rsidRPr="00227F0F">
        <w:t>VIII</w:t>
      </w:r>
      <w:r w:rsidR="00227F0F" w:rsidRPr="00227F0F">
        <w:t xml:space="preserve"> </w:t>
      </w:r>
      <w:r w:rsidRPr="00227F0F">
        <w:t>Каспийского</w:t>
      </w:r>
      <w:r w:rsidR="00227F0F" w:rsidRPr="00227F0F">
        <w:t xml:space="preserve"> </w:t>
      </w:r>
      <w:r w:rsidRPr="00227F0F">
        <w:t>медиафорума</w:t>
      </w:r>
      <w:r w:rsidR="00227F0F" w:rsidRPr="00227F0F">
        <w:t xml:space="preserve"> </w:t>
      </w:r>
      <w:r w:rsidRPr="00227F0F">
        <w:t>в</w:t>
      </w:r>
      <w:r w:rsidR="00227F0F" w:rsidRPr="00227F0F">
        <w:t xml:space="preserve"> </w:t>
      </w:r>
      <w:r w:rsidRPr="00227F0F">
        <w:t>Астрахани</w:t>
      </w:r>
      <w:r w:rsidR="00227F0F" w:rsidRPr="00227F0F">
        <w:t xml:space="preserve"> </w:t>
      </w:r>
      <w:r w:rsidRPr="00227F0F">
        <w:t>глава</w:t>
      </w:r>
      <w:r w:rsidR="00227F0F" w:rsidRPr="00227F0F">
        <w:t xml:space="preserve"> </w:t>
      </w:r>
      <w:r w:rsidRPr="00227F0F">
        <w:t>ведомства</w:t>
      </w:r>
      <w:r w:rsidR="00227F0F" w:rsidRPr="00227F0F">
        <w:t xml:space="preserve"> </w:t>
      </w:r>
      <w:r w:rsidRPr="00227F0F">
        <w:t>Евгений</w:t>
      </w:r>
      <w:r w:rsidR="00227F0F" w:rsidRPr="00227F0F">
        <w:t xml:space="preserve"> </w:t>
      </w:r>
      <w:r w:rsidRPr="00227F0F">
        <w:t>Примаков.</w:t>
      </w:r>
      <w:bookmarkEnd w:id="83"/>
    </w:p>
    <w:p w:rsidR="00283263" w:rsidRPr="00227F0F" w:rsidRDefault="00283263" w:rsidP="00283263">
      <w:r w:rsidRPr="00227F0F">
        <w:t>Ранее</w:t>
      </w:r>
      <w:r w:rsidR="00227F0F" w:rsidRPr="00227F0F">
        <w:t xml:space="preserve"> </w:t>
      </w:r>
      <w:r w:rsidRPr="00227F0F">
        <w:t>госкорпорация</w:t>
      </w:r>
      <w:r w:rsidR="00227F0F" w:rsidRPr="00227F0F">
        <w:t xml:space="preserve"> «</w:t>
      </w:r>
      <w:r w:rsidRPr="00227F0F">
        <w:t>Ростех</w:t>
      </w:r>
      <w:r w:rsidR="00227F0F" w:rsidRPr="00227F0F">
        <w:t xml:space="preserve">» </w:t>
      </w:r>
      <w:r w:rsidRPr="00227F0F">
        <w:t>и</w:t>
      </w:r>
      <w:r w:rsidR="00227F0F" w:rsidRPr="00227F0F">
        <w:t xml:space="preserve"> </w:t>
      </w:r>
      <w:r w:rsidRPr="00227F0F">
        <w:t>Россотрудничество</w:t>
      </w:r>
      <w:r w:rsidR="00227F0F" w:rsidRPr="00227F0F">
        <w:t xml:space="preserve"> </w:t>
      </w:r>
      <w:r w:rsidRPr="00227F0F">
        <w:t>на</w:t>
      </w:r>
      <w:r w:rsidR="00227F0F" w:rsidRPr="00227F0F">
        <w:t xml:space="preserve"> </w:t>
      </w:r>
      <w:r w:rsidRPr="00227F0F">
        <w:t>саммите</w:t>
      </w:r>
      <w:r w:rsidR="00227F0F" w:rsidRPr="00227F0F">
        <w:t xml:space="preserve"> «</w:t>
      </w:r>
      <w:r w:rsidRPr="00227F0F">
        <w:t>Россия</w:t>
      </w:r>
      <w:r w:rsidR="00227F0F" w:rsidRPr="00227F0F">
        <w:t xml:space="preserve"> </w:t>
      </w:r>
      <w:r w:rsidRPr="00227F0F">
        <w:t>-</w:t>
      </w:r>
      <w:r w:rsidR="00227F0F" w:rsidRPr="00227F0F">
        <w:t xml:space="preserve"> </w:t>
      </w:r>
      <w:r w:rsidRPr="00227F0F">
        <w:t>Африка</w:t>
      </w:r>
      <w:r w:rsidR="00227F0F" w:rsidRPr="00227F0F">
        <w:t xml:space="preserve">» </w:t>
      </w:r>
      <w:r w:rsidRPr="00227F0F">
        <w:t>подписали</w:t>
      </w:r>
      <w:r w:rsidR="00227F0F" w:rsidRPr="00227F0F">
        <w:t xml:space="preserve"> </w:t>
      </w:r>
      <w:r w:rsidRPr="00227F0F">
        <w:t>соглашение</w:t>
      </w:r>
      <w:r w:rsidR="00227F0F" w:rsidRPr="00227F0F">
        <w:t xml:space="preserve"> </w:t>
      </w:r>
      <w:r w:rsidRPr="00227F0F">
        <w:t>о</w:t>
      </w:r>
      <w:r w:rsidR="00227F0F" w:rsidRPr="00227F0F">
        <w:t xml:space="preserve"> </w:t>
      </w:r>
      <w:r w:rsidRPr="00227F0F">
        <w:t>старте</w:t>
      </w:r>
      <w:r w:rsidR="00227F0F" w:rsidRPr="00227F0F">
        <w:t xml:space="preserve"> </w:t>
      </w:r>
      <w:r w:rsidRPr="00227F0F">
        <w:t>проекта</w:t>
      </w:r>
      <w:r w:rsidR="00227F0F" w:rsidRPr="00227F0F">
        <w:t xml:space="preserve"> </w:t>
      </w:r>
      <w:r w:rsidRPr="00227F0F">
        <w:t>по</w:t>
      </w:r>
      <w:r w:rsidR="00227F0F" w:rsidRPr="00227F0F">
        <w:t xml:space="preserve"> </w:t>
      </w:r>
      <w:r w:rsidRPr="00227F0F">
        <w:t>выдаче</w:t>
      </w:r>
      <w:r w:rsidR="00227F0F" w:rsidRPr="00227F0F">
        <w:t xml:space="preserve"> </w:t>
      </w:r>
      <w:r w:rsidRPr="00227F0F">
        <w:t>электронных</w:t>
      </w:r>
      <w:r w:rsidR="00227F0F" w:rsidRPr="00227F0F">
        <w:t xml:space="preserve"> </w:t>
      </w:r>
      <w:r w:rsidRPr="00227F0F">
        <w:t>подписей</w:t>
      </w:r>
      <w:r w:rsidR="00227F0F" w:rsidRPr="00227F0F">
        <w:t xml:space="preserve"> </w:t>
      </w:r>
      <w:r w:rsidRPr="00227F0F">
        <w:t>гражданам</w:t>
      </w:r>
      <w:r w:rsidR="00227F0F" w:rsidRPr="00227F0F">
        <w:t xml:space="preserve"> </w:t>
      </w:r>
      <w:r w:rsidRPr="00227F0F">
        <w:t>РФ</w:t>
      </w:r>
      <w:r w:rsidR="00227F0F" w:rsidRPr="00227F0F">
        <w:t xml:space="preserve"> </w:t>
      </w:r>
      <w:r w:rsidRPr="00227F0F">
        <w:t>за</w:t>
      </w:r>
      <w:r w:rsidR="00227F0F" w:rsidRPr="00227F0F">
        <w:t xml:space="preserve"> </w:t>
      </w:r>
      <w:r w:rsidRPr="00227F0F">
        <w:t>рубежом,</w:t>
      </w:r>
      <w:r w:rsidR="00227F0F" w:rsidRPr="00227F0F">
        <w:t xml:space="preserve"> </w:t>
      </w:r>
      <w:r w:rsidRPr="00227F0F">
        <w:t>что</w:t>
      </w:r>
      <w:r w:rsidR="00227F0F" w:rsidRPr="00227F0F">
        <w:t xml:space="preserve"> </w:t>
      </w:r>
      <w:r w:rsidRPr="00227F0F">
        <w:t>позволит</w:t>
      </w:r>
      <w:r w:rsidR="00227F0F" w:rsidRPr="00227F0F">
        <w:t xml:space="preserve"> </w:t>
      </w:r>
      <w:r w:rsidRPr="00227F0F">
        <w:t>россиянам</w:t>
      </w:r>
      <w:r w:rsidR="00227F0F" w:rsidRPr="00227F0F">
        <w:t xml:space="preserve"> </w:t>
      </w:r>
      <w:r w:rsidRPr="00227F0F">
        <w:t>пользоваться</w:t>
      </w:r>
      <w:r w:rsidR="00227F0F" w:rsidRPr="00227F0F">
        <w:t xml:space="preserve"> </w:t>
      </w:r>
      <w:r w:rsidRPr="00227F0F">
        <w:t>всеми</w:t>
      </w:r>
      <w:r w:rsidR="00227F0F" w:rsidRPr="00227F0F">
        <w:t xml:space="preserve"> </w:t>
      </w:r>
      <w:r w:rsidRPr="00227F0F">
        <w:t>цифровыми</w:t>
      </w:r>
      <w:r w:rsidR="00227F0F" w:rsidRPr="00227F0F">
        <w:t xml:space="preserve"> </w:t>
      </w:r>
      <w:r w:rsidRPr="00227F0F">
        <w:t>сервисами</w:t>
      </w:r>
      <w:r w:rsidR="00227F0F" w:rsidRPr="00227F0F">
        <w:t xml:space="preserve"> </w:t>
      </w:r>
      <w:r w:rsidRPr="00227F0F">
        <w:t>платформы</w:t>
      </w:r>
      <w:r w:rsidR="00227F0F" w:rsidRPr="00227F0F">
        <w:t xml:space="preserve"> «</w:t>
      </w:r>
      <w:r w:rsidRPr="00227F0F">
        <w:t>Госуслуги</w:t>
      </w:r>
      <w:r w:rsidR="00227F0F" w:rsidRPr="00227F0F">
        <w:t>»</w:t>
      </w:r>
      <w:r w:rsidRPr="00227F0F">
        <w:t>.</w:t>
      </w:r>
      <w:r w:rsidR="00227F0F" w:rsidRPr="00227F0F">
        <w:t xml:space="preserve"> </w:t>
      </w:r>
      <w:r w:rsidRPr="00227F0F">
        <w:t>Электронные</w:t>
      </w:r>
      <w:r w:rsidR="00227F0F" w:rsidRPr="00227F0F">
        <w:t xml:space="preserve"> </w:t>
      </w:r>
      <w:r w:rsidRPr="00227F0F">
        <w:t>подписи</w:t>
      </w:r>
      <w:r w:rsidR="00227F0F" w:rsidRPr="00227F0F">
        <w:t xml:space="preserve"> </w:t>
      </w:r>
      <w:r w:rsidRPr="00227F0F">
        <w:t>будут</w:t>
      </w:r>
      <w:r w:rsidR="00227F0F" w:rsidRPr="00227F0F">
        <w:t xml:space="preserve"> </w:t>
      </w:r>
      <w:r w:rsidRPr="00227F0F">
        <w:t>выдаваться</w:t>
      </w:r>
      <w:r w:rsidR="00227F0F" w:rsidRPr="00227F0F">
        <w:t xml:space="preserve"> </w:t>
      </w:r>
      <w:r w:rsidRPr="00227F0F">
        <w:t>в</w:t>
      </w:r>
      <w:r w:rsidR="00227F0F" w:rsidRPr="00227F0F">
        <w:t xml:space="preserve"> </w:t>
      </w:r>
      <w:r w:rsidRPr="00227F0F">
        <w:t>офисах</w:t>
      </w:r>
      <w:r w:rsidR="00227F0F" w:rsidRPr="00227F0F">
        <w:t xml:space="preserve"> </w:t>
      </w:r>
      <w:r w:rsidRPr="00227F0F">
        <w:t>удостоверяющего</w:t>
      </w:r>
      <w:r w:rsidR="00227F0F" w:rsidRPr="00227F0F">
        <w:t xml:space="preserve"> </w:t>
      </w:r>
      <w:r w:rsidRPr="00227F0F">
        <w:t>центра</w:t>
      </w:r>
      <w:r w:rsidR="00227F0F" w:rsidRPr="00227F0F">
        <w:t xml:space="preserve"> «</w:t>
      </w:r>
      <w:r w:rsidRPr="00227F0F">
        <w:t>Основание</w:t>
      </w:r>
      <w:r w:rsidR="00227F0F" w:rsidRPr="00227F0F">
        <w:t xml:space="preserve">» </w:t>
      </w:r>
      <w:r w:rsidRPr="00227F0F">
        <w:t>(АО</w:t>
      </w:r>
      <w:r w:rsidR="00227F0F" w:rsidRPr="00227F0F">
        <w:t xml:space="preserve"> «</w:t>
      </w:r>
      <w:r w:rsidRPr="00227F0F">
        <w:t>Аналитический</w:t>
      </w:r>
      <w:r w:rsidR="00227F0F" w:rsidRPr="00227F0F">
        <w:t xml:space="preserve"> </w:t>
      </w:r>
      <w:r w:rsidRPr="00227F0F">
        <w:t>центр</w:t>
      </w:r>
      <w:r w:rsidR="00227F0F" w:rsidRPr="00227F0F">
        <w:t>»</w:t>
      </w:r>
      <w:r w:rsidRPr="00227F0F">
        <w:t>),</w:t>
      </w:r>
      <w:r w:rsidR="00227F0F" w:rsidRPr="00227F0F">
        <w:t xml:space="preserve"> </w:t>
      </w:r>
      <w:r w:rsidRPr="00227F0F">
        <w:t>созданного</w:t>
      </w:r>
      <w:r w:rsidR="00227F0F" w:rsidRPr="00227F0F">
        <w:t xml:space="preserve"> </w:t>
      </w:r>
      <w:r w:rsidRPr="00227F0F">
        <w:t>при</w:t>
      </w:r>
      <w:r w:rsidR="00227F0F" w:rsidRPr="00227F0F">
        <w:t xml:space="preserve"> </w:t>
      </w:r>
      <w:r w:rsidRPr="00227F0F">
        <w:lastRenderedPageBreak/>
        <w:t>участии</w:t>
      </w:r>
      <w:r w:rsidR="00227F0F" w:rsidRPr="00227F0F">
        <w:t xml:space="preserve"> </w:t>
      </w:r>
      <w:r w:rsidRPr="00227F0F">
        <w:t>компании</w:t>
      </w:r>
      <w:r w:rsidR="00227F0F" w:rsidRPr="00227F0F">
        <w:t xml:space="preserve"> «</w:t>
      </w:r>
      <w:r w:rsidRPr="00227F0F">
        <w:t>РТ</w:t>
      </w:r>
      <w:r w:rsidR="00227F0F" w:rsidRPr="00227F0F">
        <w:t xml:space="preserve"> </w:t>
      </w:r>
      <w:r w:rsidRPr="00227F0F">
        <w:t>-</w:t>
      </w:r>
      <w:r w:rsidR="00227F0F" w:rsidRPr="00227F0F">
        <w:t xml:space="preserve"> </w:t>
      </w:r>
      <w:r w:rsidRPr="00227F0F">
        <w:t>проектные</w:t>
      </w:r>
      <w:r w:rsidR="00227F0F" w:rsidRPr="00227F0F">
        <w:t xml:space="preserve"> </w:t>
      </w:r>
      <w:r w:rsidRPr="00227F0F">
        <w:t>технологии</w:t>
      </w:r>
      <w:r w:rsidR="00227F0F" w:rsidRPr="00227F0F">
        <w:t xml:space="preserve">» </w:t>
      </w:r>
      <w:r w:rsidRPr="00227F0F">
        <w:t>Ростеха</w:t>
      </w:r>
      <w:r w:rsidR="00227F0F" w:rsidRPr="00227F0F">
        <w:t xml:space="preserve"> </w:t>
      </w:r>
      <w:r w:rsidRPr="00227F0F">
        <w:t>и</w:t>
      </w:r>
      <w:r w:rsidR="00227F0F" w:rsidRPr="00227F0F">
        <w:t xml:space="preserve"> </w:t>
      </w:r>
      <w:r w:rsidRPr="00227F0F">
        <w:t>группы</w:t>
      </w:r>
      <w:r w:rsidR="00227F0F" w:rsidRPr="00227F0F">
        <w:t xml:space="preserve"> </w:t>
      </w:r>
      <w:r w:rsidRPr="00227F0F">
        <w:t>компаний</w:t>
      </w:r>
      <w:r w:rsidR="00227F0F" w:rsidRPr="00227F0F">
        <w:t xml:space="preserve"> «</w:t>
      </w:r>
      <w:r w:rsidRPr="00227F0F">
        <w:t>Селдон</w:t>
      </w:r>
      <w:r w:rsidR="00227F0F" w:rsidRPr="00227F0F">
        <w:t>»</w:t>
      </w:r>
      <w:r w:rsidRPr="00227F0F">
        <w:t>.</w:t>
      </w:r>
      <w:r w:rsidR="00227F0F" w:rsidRPr="00227F0F">
        <w:t xml:space="preserve"> </w:t>
      </w:r>
      <w:r w:rsidRPr="00227F0F">
        <w:t>Они</w:t>
      </w:r>
      <w:r w:rsidR="00227F0F" w:rsidRPr="00227F0F">
        <w:t xml:space="preserve"> </w:t>
      </w:r>
      <w:r w:rsidRPr="00227F0F">
        <w:t>будут</w:t>
      </w:r>
      <w:r w:rsidR="00227F0F" w:rsidRPr="00227F0F">
        <w:t xml:space="preserve"> </w:t>
      </w:r>
      <w:r w:rsidRPr="00227F0F">
        <w:t>открыты</w:t>
      </w:r>
      <w:r w:rsidR="00227F0F" w:rsidRPr="00227F0F">
        <w:t xml:space="preserve"> </w:t>
      </w:r>
      <w:r w:rsidRPr="00227F0F">
        <w:t>в</w:t>
      </w:r>
      <w:r w:rsidR="00227F0F" w:rsidRPr="00227F0F">
        <w:t xml:space="preserve"> </w:t>
      </w:r>
      <w:r w:rsidRPr="00227F0F">
        <w:t>представительствах</w:t>
      </w:r>
      <w:r w:rsidR="00227F0F" w:rsidRPr="00227F0F">
        <w:t xml:space="preserve"> </w:t>
      </w:r>
      <w:r w:rsidRPr="00227F0F">
        <w:t>Россотрудничества</w:t>
      </w:r>
      <w:r w:rsidR="00227F0F" w:rsidRPr="00227F0F">
        <w:t xml:space="preserve"> </w:t>
      </w:r>
      <w:r w:rsidRPr="00227F0F">
        <w:t>за</w:t>
      </w:r>
      <w:r w:rsidR="00227F0F" w:rsidRPr="00227F0F">
        <w:t xml:space="preserve"> </w:t>
      </w:r>
      <w:r w:rsidRPr="00227F0F">
        <w:t>границей,</w:t>
      </w:r>
      <w:r w:rsidR="00227F0F" w:rsidRPr="00227F0F">
        <w:t xml:space="preserve"> </w:t>
      </w:r>
      <w:r w:rsidRPr="00227F0F">
        <w:t>первой</w:t>
      </w:r>
      <w:r w:rsidR="00227F0F" w:rsidRPr="00227F0F">
        <w:t xml:space="preserve"> </w:t>
      </w:r>
      <w:r w:rsidRPr="00227F0F">
        <w:t>страной</w:t>
      </w:r>
      <w:r w:rsidR="00227F0F" w:rsidRPr="00227F0F">
        <w:t xml:space="preserve"> </w:t>
      </w:r>
      <w:r w:rsidRPr="00227F0F">
        <w:t>станет</w:t>
      </w:r>
      <w:r w:rsidR="00227F0F" w:rsidRPr="00227F0F">
        <w:t xml:space="preserve"> </w:t>
      </w:r>
      <w:r w:rsidRPr="00227F0F">
        <w:t>Белоруссия.</w:t>
      </w:r>
    </w:p>
    <w:p w:rsidR="00283263" w:rsidRPr="00227F0F" w:rsidRDefault="00227F0F" w:rsidP="00283263">
      <w:r w:rsidRPr="00227F0F">
        <w:t>«</w:t>
      </w:r>
      <w:r w:rsidR="00283263" w:rsidRPr="00227F0F">
        <w:t>Мы</w:t>
      </w:r>
      <w:r w:rsidRPr="00227F0F">
        <w:t xml:space="preserve"> </w:t>
      </w:r>
      <w:r w:rsidR="00283263" w:rsidRPr="00227F0F">
        <w:t>сейчас</w:t>
      </w:r>
      <w:r w:rsidRPr="00227F0F">
        <w:t xml:space="preserve"> </w:t>
      </w:r>
      <w:r w:rsidR="00283263" w:rsidRPr="00227F0F">
        <w:t>разрабатываем</w:t>
      </w:r>
      <w:r w:rsidRPr="00227F0F">
        <w:t xml:space="preserve"> </w:t>
      </w:r>
      <w:r w:rsidR="00283263" w:rsidRPr="00227F0F">
        <w:t>приложение</w:t>
      </w:r>
      <w:r w:rsidRPr="00227F0F">
        <w:t xml:space="preserve"> «</w:t>
      </w:r>
      <w:r w:rsidR="00283263" w:rsidRPr="00227F0F">
        <w:t>Соотечественники</w:t>
      </w:r>
      <w:r w:rsidRPr="00227F0F">
        <w:t>»</w:t>
      </w:r>
      <w:r w:rsidR="00283263" w:rsidRPr="00227F0F">
        <w:t>,</w:t>
      </w:r>
      <w:r w:rsidRPr="00227F0F">
        <w:t xml:space="preserve"> </w:t>
      </w:r>
      <w:r w:rsidR="00283263" w:rsidRPr="00227F0F">
        <w:t>электронную</w:t>
      </w:r>
      <w:r w:rsidRPr="00227F0F">
        <w:t xml:space="preserve"> </w:t>
      </w:r>
      <w:r w:rsidR="00283263" w:rsidRPr="00227F0F">
        <w:t>карту</w:t>
      </w:r>
      <w:r w:rsidRPr="00227F0F">
        <w:t xml:space="preserve"> «</w:t>
      </w:r>
      <w:r w:rsidR="00283263" w:rsidRPr="00227F0F">
        <w:t>Соотечественника</w:t>
      </w:r>
      <w:r w:rsidRPr="00227F0F">
        <w:t>»</w:t>
      </w:r>
      <w:r w:rsidR="00283263" w:rsidRPr="00227F0F">
        <w:t>.</w:t>
      </w:r>
      <w:r w:rsidRPr="00227F0F">
        <w:t xml:space="preserve"> </w:t>
      </w:r>
      <w:r w:rsidR="00283263" w:rsidRPr="00227F0F">
        <w:t>Это</w:t>
      </w:r>
      <w:r w:rsidRPr="00227F0F">
        <w:t xml:space="preserve"> </w:t>
      </w:r>
      <w:r w:rsidR="00283263" w:rsidRPr="00227F0F">
        <w:t>система</w:t>
      </w:r>
      <w:r w:rsidRPr="00227F0F">
        <w:t xml:space="preserve"> </w:t>
      </w:r>
      <w:r w:rsidR="00283263" w:rsidRPr="00227F0F">
        <w:t>цифровой</w:t>
      </w:r>
      <w:r w:rsidRPr="00227F0F">
        <w:t xml:space="preserve"> </w:t>
      </w:r>
      <w:r w:rsidR="00283263" w:rsidRPr="00227F0F">
        <w:t>идентификации</w:t>
      </w:r>
      <w:r w:rsidRPr="00227F0F">
        <w:t xml:space="preserve"> </w:t>
      </w:r>
      <w:r w:rsidR="00283263" w:rsidRPr="00227F0F">
        <w:t>соотечественников,</w:t>
      </w:r>
      <w:r w:rsidRPr="00227F0F">
        <w:t xml:space="preserve"> </w:t>
      </w:r>
      <w:r w:rsidR="00283263" w:rsidRPr="00227F0F">
        <w:t>проживающих</w:t>
      </w:r>
      <w:r w:rsidRPr="00227F0F">
        <w:t xml:space="preserve"> </w:t>
      </w:r>
      <w:r w:rsidR="00283263" w:rsidRPr="00227F0F">
        <w:t>за</w:t>
      </w:r>
      <w:r w:rsidRPr="00227F0F">
        <w:t xml:space="preserve"> </w:t>
      </w:r>
      <w:r w:rsidR="00283263" w:rsidRPr="00227F0F">
        <w:t>рубежом</w:t>
      </w:r>
      <w:r w:rsidRPr="00227F0F">
        <w:t xml:space="preserve"> </w:t>
      </w:r>
      <w:r w:rsidR="00283263" w:rsidRPr="00227F0F">
        <w:t>для</w:t>
      </w:r>
      <w:r w:rsidRPr="00227F0F">
        <w:t xml:space="preserve"> </w:t>
      </w:r>
      <w:r w:rsidR="00283263" w:rsidRPr="00227F0F">
        <w:t>того,</w:t>
      </w:r>
      <w:r w:rsidRPr="00227F0F">
        <w:t xml:space="preserve"> </w:t>
      </w:r>
      <w:r w:rsidR="00283263" w:rsidRPr="00227F0F">
        <w:t>чтобы</w:t>
      </w:r>
      <w:r w:rsidRPr="00227F0F">
        <w:t xml:space="preserve"> </w:t>
      </w:r>
      <w:r w:rsidR="00283263" w:rsidRPr="00227F0F">
        <w:t>предоставить</w:t>
      </w:r>
      <w:r w:rsidRPr="00227F0F">
        <w:t xml:space="preserve"> </w:t>
      </w:r>
      <w:r w:rsidR="00283263" w:rsidRPr="00227F0F">
        <w:t>им</w:t>
      </w:r>
      <w:r w:rsidRPr="00227F0F">
        <w:t xml:space="preserve"> </w:t>
      </w:r>
      <w:r w:rsidR="00283263" w:rsidRPr="00227F0F">
        <w:t>возможности</w:t>
      </w:r>
      <w:r w:rsidRPr="00227F0F">
        <w:t xml:space="preserve"> </w:t>
      </w:r>
      <w:r w:rsidR="00283263" w:rsidRPr="00227F0F">
        <w:t>государственных</w:t>
      </w:r>
      <w:r w:rsidRPr="00227F0F">
        <w:t xml:space="preserve"> </w:t>
      </w:r>
      <w:r w:rsidR="00283263" w:rsidRPr="00227F0F">
        <w:t>услуг</w:t>
      </w:r>
      <w:r w:rsidRPr="00227F0F">
        <w:t xml:space="preserve"> </w:t>
      </w:r>
      <w:r w:rsidR="00283263" w:rsidRPr="00227F0F">
        <w:t>и</w:t>
      </w:r>
      <w:r w:rsidRPr="00227F0F">
        <w:t xml:space="preserve"> </w:t>
      </w:r>
      <w:r w:rsidR="00283263" w:rsidRPr="00227F0F">
        <w:t>сервисов,</w:t>
      </w:r>
      <w:r w:rsidRPr="00227F0F">
        <w:t xml:space="preserve"> </w:t>
      </w:r>
      <w:r w:rsidR="00283263" w:rsidRPr="00227F0F">
        <w:t>а</w:t>
      </w:r>
      <w:r w:rsidRPr="00227F0F">
        <w:t xml:space="preserve"> </w:t>
      </w:r>
      <w:r w:rsidR="00283263" w:rsidRPr="00227F0F">
        <w:t>также</w:t>
      </w:r>
      <w:r w:rsidRPr="00227F0F">
        <w:t xml:space="preserve"> </w:t>
      </w:r>
      <w:r w:rsidR="00283263" w:rsidRPr="00227F0F">
        <w:t>облегчить</w:t>
      </w:r>
      <w:r w:rsidRPr="00227F0F">
        <w:t xml:space="preserve"> </w:t>
      </w:r>
      <w:r w:rsidR="00283263" w:rsidRPr="00227F0F">
        <w:t>им</w:t>
      </w:r>
      <w:r w:rsidRPr="00227F0F">
        <w:t xml:space="preserve"> </w:t>
      </w:r>
      <w:r w:rsidR="00283263" w:rsidRPr="00227F0F">
        <w:t>процедуру</w:t>
      </w:r>
      <w:r w:rsidRPr="00227F0F">
        <w:t xml:space="preserve"> </w:t>
      </w:r>
      <w:r w:rsidR="00283263" w:rsidRPr="00227F0F">
        <w:t>переселения</w:t>
      </w:r>
      <w:r w:rsidRPr="00227F0F">
        <w:t xml:space="preserve"> </w:t>
      </w:r>
      <w:r w:rsidR="00283263" w:rsidRPr="00227F0F">
        <w:t>в</w:t>
      </w:r>
      <w:r w:rsidRPr="00227F0F">
        <w:t xml:space="preserve"> </w:t>
      </w:r>
      <w:r w:rsidR="00283263" w:rsidRPr="00227F0F">
        <w:t>Россию,</w:t>
      </w:r>
      <w:r w:rsidRPr="00227F0F">
        <w:t xml:space="preserve"> </w:t>
      </w:r>
      <w:r w:rsidR="00283263" w:rsidRPr="00227F0F">
        <w:t>визита</w:t>
      </w:r>
      <w:r w:rsidRPr="00227F0F">
        <w:t xml:space="preserve"> </w:t>
      </w:r>
      <w:r w:rsidR="00283263" w:rsidRPr="00227F0F">
        <w:t>в</w:t>
      </w:r>
      <w:r w:rsidRPr="00227F0F">
        <w:t xml:space="preserve"> </w:t>
      </w:r>
      <w:r w:rsidR="00283263" w:rsidRPr="00227F0F">
        <w:t>Россию.</w:t>
      </w:r>
      <w:r w:rsidRPr="00227F0F">
        <w:t xml:space="preserve"> </w:t>
      </w:r>
      <w:r w:rsidR="00283263" w:rsidRPr="00227F0F">
        <w:t>Программа</w:t>
      </w:r>
      <w:r w:rsidRPr="00227F0F">
        <w:t xml:space="preserve"> </w:t>
      </w:r>
      <w:r w:rsidR="00283263" w:rsidRPr="00227F0F">
        <w:t>находится</w:t>
      </w:r>
      <w:r w:rsidRPr="00227F0F">
        <w:t xml:space="preserve"> </w:t>
      </w:r>
      <w:r w:rsidR="00283263" w:rsidRPr="00227F0F">
        <w:t>в</w:t>
      </w:r>
      <w:r w:rsidRPr="00227F0F">
        <w:t xml:space="preserve"> </w:t>
      </w:r>
      <w:r w:rsidR="00283263" w:rsidRPr="00227F0F">
        <w:t>разработке,</w:t>
      </w:r>
      <w:r w:rsidRPr="00227F0F">
        <w:t xml:space="preserve"> </w:t>
      </w:r>
      <w:r w:rsidR="00283263" w:rsidRPr="00227F0F">
        <w:t>софт</w:t>
      </w:r>
      <w:r w:rsidRPr="00227F0F">
        <w:t xml:space="preserve"> </w:t>
      </w:r>
      <w:r w:rsidR="00283263" w:rsidRPr="00227F0F">
        <w:t>уже</w:t>
      </w:r>
      <w:r w:rsidRPr="00227F0F">
        <w:t xml:space="preserve"> </w:t>
      </w:r>
      <w:r w:rsidR="00283263" w:rsidRPr="00227F0F">
        <w:t>есть.</w:t>
      </w:r>
      <w:r w:rsidRPr="00227F0F">
        <w:t xml:space="preserve"> </w:t>
      </w:r>
      <w:r w:rsidR="00283263" w:rsidRPr="00227F0F">
        <w:t>&lt;?&gt;</w:t>
      </w:r>
      <w:r w:rsidRPr="00227F0F">
        <w:t xml:space="preserve"> </w:t>
      </w:r>
      <w:r w:rsidR="00283263" w:rsidRPr="00227F0F">
        <w:t>Одним</w:t>
      </w:r>
      <w:r w:rsidRPr="00227F0F">
        <w:t xml:space="preserve"> </w:t>
      </w:r>
      <w:r w:rsidR="00283263" w:rsidRPr="00227F0F">
        <w:t>из</w:t>
      </w:r>
      <w:r w:rsidRPr="00227F0F">
        <w:t xml:space="preserve"> </w:t>
      </w:r>
      <w:r w:rsidR="00283263" w:rsidRPr="00227F0F">
        <w:t>первых</w:t>
      </w:r>
      <w:r w:rsidRPr="00227F0F">
        <w:t xml:space="preserve"> </w:t>
      </w:r>
      <w:r w:rsidR="00283263" w:rsidRPr="00227F0F">
        <w:t>шагов</w:t>
      </w:r>
      <w:r w:rsidRPr="00227F0F">
        <w:t xml:space="preserve"> </w:t>
      </w:r>
      <w:r w:rsidR="00283263" w:rsidRPr="00227F0F">
        <w:t>будет</w:t>
      </w:r>
      <w:r w:rsidRPr="00227F0F">
        <w:t xml:space="preserve"> </w:t>
      </w:r>
      <w:r w:rsidR="00283263" w:rsidRPr="00227F0F">
        <w:t>открытие</w:t>
      </w:r>
      <w:r w:rsidRPr="00227F0F">
        <w:t xml:space="preserve"> </w:t>
      </w:r>
      <w:r w:rsidR="00283263" w:rsidRPr="00227F0F">
        <w:t>центров</w:t>
      </w:r>
      <w:r w:rsidRPr="00227F0F">
        <w:t xml:space="preserve"> </w:t>
      </w:r>
      <w:r w:rsidR="00283263" w:rsidRPr="00227F0F">
        <w:t>выдачи</w:t>
      </w:r>
      <w:r w:rsidRPr="00227F0F">
        <w:t xml:space="preserve"> </w:t>
      </w:r>
      <w:r w:rsidR="00283263" w:rsidRPr="00227F0F">
        <w:t>электронной</w:t>
      </w:r>
      <w:r w:rsidRPr="00227F0F">
        <w:t xml:space="preserve"> </w:t>
      </w:r>
      <w:r w:rsidR="00283263" w:rsidRPr="00227F0F">
        <w:t>цифровой</w:t>
      </w:r>
      <w:r w:rsidRPr="00227F0F">
        <w:t xml:space="preserve"> </w:t>
      </w:r>
      <w:r w:rsidR="00283263" w:rsidRPr="00227F0F">
        <w:t>подписи</w:t>
      </w:r>
      <w:r w:rsidRPr="00227F0F">
        <w:t xml:space="preserve"> </w:t>
      </w:r>
      <w:r w:rsidR="00283263" w:rsidRPr="00227F0F">
        <w:t>в</w:t>
      </w:r>
      <w:r w:rsidRPr="00227F0F">
        <w:t xml:space="preserve"> </w:t>
      </w:r>
      <w:r w:rsidR="00283263" w:rsidRPr="00227F0F">
        <w:t>рамках</w:t>
      </w:r>
      <w:r w:rsidRPr="00227F0F">
        <w:t xml:space="preserve"> </w:t>
      </w:r>
      <w:r w:rsidR="00283263" w:rsidRPr="00227F0F">
        <w:t>соглашения</w:t>
      </w:r>
      <w:r w:rsidRPr="00227F0F">
        <w:t xml:space="preserve"> </w:t>
      </w:r>
      <w:r w:rsidR="00283263" w:rsidRPr="00227F0F">
        <w:t>между</w:t>
      </w:r>
      <w:r w:rsidRPr="00227F0F">
        <w:t xml:space="preserve"> </w:t>
      </w:r>
      <w:r w:rsidR="00283263" w:rsidRPr="00227F0F">
        <w:t>Россотрудничеством</w:t>
      </w:r>
      <w:r w:rsidRPr="00227F0F">
        <w:t xml:space="preserve"> </w:t>
      </w:r>
      <w:r w:rsidR="00283263" w:rsidRPr="00227F0F">
        <w:t>и</w:t>
      </w:r>
      <w:r w:rsidRPr="00227F0F">
        <w:t xml:space="preserve"> </w:t>
      </w:r>
      <w:r w:rsidR="00283263" w:rsidRPr="00227F0F">
        <w:t>одной</w:t>
      </w:r>
      <w:r w:rsidRPr="00227F0F">
        <w:t xml:space="preserve"> </w:t>
      </w:r>
      <w:r w:rsidR="00283263" w:rsidRPr="00227F0F">
        <w:t>из</w:t>
      </w:r>
      <w:r w:rsidRPr="00227F0F">
        <w:t xml:space="preserve"> </w:t>
      </w:r>
      <w:r w:rsidR="00283263" w:rsidRPr="00227F0F">
        <w:t>структур</w:t>
      </w:r>
      <w:r w:rsidRPr="00227F0F">
        <w:t xml:space="preserve"> </w:t>
      </w:r>
      <w:r w:rsidR="00283263" w:rsidRPr="00227F0F">
        <w:t>Ростеха</w:t>
      </w:r>
      <w:r w:rsidRPr="00227F0F">
        <w:t>»</w:t>
      </w:r>
      <w:r w:rsidR="00283263" w:rsidRPr="00227F0F">
        <w:t>,</w:t>
      </w:r>
      <w:r w:rsidRPr="00227F0F">
        <w:t xml:space="preserve"> </w:t>
      </w:r>
      <w:r w:rsidR="00283263" w:rsidRPr="00227F0F">
        <w:t>-</w:t>
      </w:r>
      <w:r w:rsidRPr="00227F0F">
        <w:t xml:space="preserve"> </w:t>
      </w:r>
      <w:r w:rsidR="00283263" w:rsidRPr="00227F0F">
        <w:t>сообщил</w:t>
      </w:r>
      <w:r w:rsidRPr="00227F0F">
        <w:t xml:space="preserve"> </w:t>
      </w:r>
      <w:r w:rsidR="00283263" w:rsidRPr="00227F0F">
        <w:t>Примаков,</w:t>
      </w:r>
      <w:r w:rsidRPr="00227F0F">
        <w:t xml:space="preserve"> </w:t>
      </w:r>
      <w:r w:rsidR="00283263" w:rsidRPr="00227F0F">
        <w:t>уточнив,</w:t>
      </w:r>
      <w:r w:rsidRPr="00227F0F">
        <w:t xml:space="preserve"> </w:t>
      </w:r>
      <w:r w:rsidR="00283263" w:rsidRPr="00227F0F">
        <w:t>что</w:t>
      </w:r>
      <w:r w:rsidRPr="00227F0F">
        <w:t xml:space="preserve"> </w:t>
      </w:r>
      <w:r w:rsidR="00283263" w:rsidRPr="00227F0F">
        <w:t>первый</w:t>
      </w:r>
      <w:r w:rsidRPr="00227F0F">
        <w:t xml:space="preserve"> </w:t>
      </w:r>
      <w:r w:rsidR="00283263" w:rsidRPr="00227F0F">
        <w:t>такой</w:t>
      </w:r>
      <w:r w:rsidRPr="00227F0F">
        <w:t xml:space="preserve"> </w:t>
      </w:r>
      <w:r w:rsidR="00283263" w:rsidRPr="00227F0F">
        <w:t>центр</w:t>
      </w:r>
      <w:r w:rsidRPr="00227F0F">
        <w:t xml:space="preserve"> </w:t>
      </w:r>
      <w:r w:rsidR="00283263" w:rsidRPr="00227F0F">
        <w:t>появится</w:t>
      </w:r>
      <w:r w:rsidRPr="00227F0F">
        <w:t xml:space="preserve"> </w:t>
      </w:r>
      <w:r w:rsidR="00283263" w:rsidRPr="00227F0F">
        <w:t>на</w:t>
      </w:r>
      <w:r w:rsidRPr="00227F0F">
        <w:t xml:space="preserve"> </w:t>
      </w:r>
      <w:r w:rsidR="00283263" w:rsidRPr="00227F0F">
        <w:t>площадке</w:t>
      </w:r>
      <w:r w:rsidRPr="00227F0F">
        <w:t xml:space="preserve"> </w:t>
      </w:r>
      <w:r w:rsidR="00283263" w:rsidRPr="00227F0F">
        <w:t>ведомства</w:t>
      </w:r>
      <w:r w:rsidRPr="00227F0F">
        <w:t xml:space="preserve"> </w:t>
      </w:r>
      <w:r w:rsidR="00283263" w:rsidRPr="00227F0F">
        <w:t>до</w:t>
      </w:r>
      <w:r w:rsidRPr="00227F0F">
        <w:t xml:space="preserve"> </w:t>
      </w:r>
      <w:r w:rsidR="00283263" w:rsidRPr="00227F0F">
        <w:t>конца</w:t>
      </w:r>
      <w:r w:rsidRPr="00227F0F">
        <w:t xml:space="preserve"> </w:t>
      </w:r>
      <w:r w:rsidR="00283263" w:rsidRPr="00227F0F">
        <w:t>этого</w:t>
      </w:r>
      <w:r w:rsidRPr="00227F0F">
        <w:t xml:space="preserve"> </w:t>
      </w:r>
      <w:r w:rsidR="00283263" w:rsidRPr="00227F0F">
        <w:t>года.</w:t>
      </w:r>
    </w:p>
    <w:p w:rsidR="00283263" w:rsidRPr="00227F0F" w:rsidRDefault="00283263" w:rsidP="00283263">
      <w:r w:rsidRPr="00227F0F">
        <w:t>VIII</w:t>
      </w:r>
      <w:r w:rsidR="00227F0F" w:rsidRPr="00227F0F">
        <w:t xml:space="preserve"> </w:t>
      </w:r>
      <w:r w:rsidRPr="00227F0F">
        <w:t>Каспийский</w:t>
      </w:r>
      <w:r w:rsidR="00227F0F" w:rsidRPr="00227F0F">
        <w:t xml:space="preserve"> </w:t>
      </w:r>
      <w:r w:rsidRPr="00227F0F">
        <w:t>медиафорум</w:t>
      </w:r>
      <w:r w:rsidR="00227F0F" w:rsidRPr="00227F0F">
        <w:t xml:space="preserve"> </w:t>
      </w:r>
      <w:r w:rsidRPr="00227F0F">
        <w:t>проходит</w:t>
      </w:r>
      <w:r w:rsidR="00227F0F" w:rsidRPr="00227F0F">
        <w:t xml:space="preserve"> </w:t>
      </w:r>
      <w:r w:rsidRPr="00227F0F">
        <w:t>в</w:t>
      </w:r>
      <w:r w:rsidR="00227F0F" w:rsidRPr="00227F0F">
        <w:t xml:space="preserve"> </w:t>
      </w:r>
      <w:r w:rsidRPr="00227F0F">
        <w:t>Астрахани</w:t>
      </w:r>
      <w:r w:rsidR="00227F0F" w:rsidRPr="00227F0F">
        <w:t xml:space="preserve"> </w:t>
      </w:r>
      <w:r w:rsidRPr="00227F0F">
        <w:t>с</w:t>
      </w:r>
      <w:r w:rsidR="00227F0F" w:rsidRPr="00227F0F">
        <w:t xml:space="preserve"> </w:t>
      </w:r>
      <w:r w:rsidRPr="00227F0F">
        <w:t>18</w:t>
      </w:r>
      <w:r w:rsidR="00227F0F" w:rsidRPr="00227F0F">
        <w:t xml:space="preserve"> </w:t>
      </w:r>
      <w:r w:rsidRPr="00227F0F">
        <w:t>по</w:t>
      </w:r>
      <w:r w:rsidR="00227F0F" w:rsidRPr="00227F0F">
        <w:t xml:space="preserve"> </w:t>
      </w:r>
      <w:r w:rsidRPr="00227F0F">
        <w:t>19</w:t>
      </w:r>
      <w:r w:rsidR="00227F0F" w:rsidRPr="00227F0F">
        <w:t xml:space="preserve"> </w:t>
      </w:r>
      <w:r w:rsidRPr="00227F0F">
        <w:t>сентября,</w:t>
      </w:r>
      <w:r w:rsidR="00227F0F" w:rsidRPr="00227F0F">
        <w:t xml:space="preserve"> </w:t>
      </w:r>
      <w:r w:rsidRPr="00227F0F">
        <w:t>мероприятие</w:t>
      </w:r>
      <w:r w:rsidR="00227F0F" w:rsidRPr="00227F0F">
        <w:t xml:space="preserve"> </w:t>
      </w:r>
      <w:r w:rsidRPr="00227F0F">
        <w:t>объединит</w:t>
      </w:r>
      <w:r w:rsidR="00227F0F" w:rsidRPr="00227F0F">
        <w:t xml:space="preserve"> </w:t>
      </w:r>
      <w:r w:rsidRPr="00227F0F">
        <w:t>журналистов,</w:t>
      </w:r>
      <w:r w:rsidR="00227F0F" w:rsidRPr="00227F0F">
        <w:t xml:space="preserve"> </w:t>
      </w:r>
      <w:r w:rsidRPr="00227F0F">
        <w:t>представителей</w:t>
      </w:r>
      <w:r w:rsidR="00227F0F" w:rsidRPr="00227F0F">
        <w:t xml:space="preserve"> </w:t>
      </w:r>
      <w:r w:rsidRPr="00227F0F">
        <w:t>органов</w:t>
      </w:r>
      <w:r w:rsidR="00227F0F" w:rsidRPr="00227F0F">
        <w:t xml:space="preserve"> </w:t>
      </w:r>
      <w:r w:rsidRPr="00227F0F">
        <w:t>власти</w:t>
      </w:r>
      <w:r w:rsidR="00227F0F" w:rsidRPr="00227F0F">
        <w:t xml:space="preserve"> </w:t>
      </w:r>
      <w:r w:rsidRPr="00227F0F">
        <w:t>и</w:t>
      </w:r>
      <w:r w:rsidR="00227F0F" w:rsidRPr="00227F0F">
        <w:t xml:space="preserve"> </w:t>
      </w:r>
      <w:r w:rsidRPr="00227F0F">
        <w:t>общественных</w:t>
      </w:r>
      <w:r w:rsidR="00227F0F" w:rsidRPr="00227F0F">
        <w:t xml:space="preserve"> </w:t>
      </w:r>
      <w:r w:rsidRPr="00227F0F">
        <w:t>организаций</w:t>
      </w:r>
      <w:r w:rsidR="00227F0F" w:rsidRPr="00227F0F">
        <w:t xml:space="preserve"> </w:t>
      </w:r>
      <w:r w:rsidRPr="00227F0F">
        <w:t>из</w:t>
      </w:r>
      <w:r w:rsidR="00227F0F" w:rsidRPr="00227F0F">
        <w:t xml:space="preserve"> </w:t>
      </w:r>
      <w:r w:rsidRPr="00227F0F">
        <w:t>России</w:t>
      </w:r>
      <w:r w:rsidR="00227F0F" w:rsidRPr="00227F0F">
        <w:t xml:space="preserve"> </w:t>
      </w:r>
      <w:r w:rsidRPr="00227F0F">
        <w:t>и</w:t>
      </w:r>
      <w:r w:rsidR="00227F0F" w:rsidRPr="00227F0F">
        <w:t xml:space="preserve"> </w:t>
      </w:r>
      <w:r w:rsidRPr="00227F0F">
        <w:t>иностранных</w:t>
      </w:r>
      <w:r w:rsidR="00227F0F" w:rsidRPr="00227F0F">
        <w:t xml:space="preserve"> </w:t>
      </w:r>
      <w:r w:rsidRPr="00227F0F">
        <w:t>государств.</w:t>
      </w:r>
      <w:r w:rsidR="00227F0F" w:rsidRPr="00227F0F">
        <w:t xml:space="preserve"> </w:t>
      </w:r>
      <w:r w:rsidRPr="00227F0F">
        <w:t>В</w:t>
      </w:r>
      <w:r w:rsidR="00227F0F" w:rsidRPr="00227F0F">
        <w:t xml:space="preserve"> </w:t>
      </w:r>
      <w:r w:rsidRPr="00227F0F">
        <w:t>этом</w:t>
      </w:r>
      <w:r w:rsidR="00227F0F" w:rsidRPr="00227F0F">
        <w:t xml:space="preserve"> </w:t>
      </w:r>
      <w:r w:rsidRPr="00227F0F">
        <w:t>году</w:t>
      </w:r>
      <w:r w:rsidR="00227F0F" w:rsidRPr="00227F0F">
        <w:t xml:space="preserve"> </w:t>
      </w:r>
      <w:r w:rsidRPr="00227F0F">
        <w:t>главной</w:t>
      </w:r>
      <w:r w:rsidR="00227F0F" w:rsidRPr="00227F0F">
        <w:t xml:space="preserve"> </w:t>
      </w:r>
      <w:r w:rsidRPr="00227F0F">
        <w:t>темой</w:t>
      </w:r>
      <w:r w:rsidR="00227F0F" w:rsidRPr="00227F0F">
        <w:t xml:space="preserve"> </w:t>
      </w:r>
      <w:r w:rsidRPr="00227F0F">
        <w:t>форума</w:t>
      </w:r>
      <w:r w:rsidR="00227F0F" w:rsidRPr="00227F0F">
        <w:t xml:space="preserve"> </w:t>
      </w:r>
      <w:r w:rsidRPr="00227F0F">
        <w:t>стала</w:t>
      </w:r>
      <w:r w:rsidR="00227F0F" w:rsidRPr="00227F0F">
        <w:t xml:space="preserve"> «</w:t>
      </w:r>
      <w:r w:rsidRPr="00227F0F">
        <w:t>Общественная</w:t>
      </w:r>
      <w:r w:rsidR="00227F0F" w:rsidRPr="00227F0F">
        <w:t xml:space="preserve"> </w:t>
      </w:r>
      <w:r w:rsidRPr="00227F0F">
        <w:t>дипломатия</w:t>
      </w:r>
      <w:r w:rsidR="00227F0F" w:rsidRPr="00227F0F">
        <w:t xml:space="preserve"> </w:t>
      </w:r>
      <w:r w:rsidRPr="00227F0F">
        <w:t>и</w:t>
      </w:r>
      <w:r w:rsidR="00227F0F" w:rsidRPr="00227F0F">
        <w:t xml:space="preserve"> </w:t>
      </w:r>
      <w:r w:rsidRPr="00227F0F">
        <w:t>социальные</w:t>
      </w:r>
      <w:r w:rsidR="00227F0F" w:rsidRPr="00227F0F">
        <w:t xml:space="preserve"> </w:t>
      </w:r>
      <w:r w:rsidRPr="00227F0F">
        <w:t>медиа</w:t>
      </w:r>
      <w:r w:rsidR="00227F0F" w:rsidRPr="00227F0F">
        <w:t xml:space="preserve"> </w:t>
      </w:r>
      <w:r w:rsidRPr="00227F0F">
        <w:t>как</w:t>
      </w:r>
      <w:r w:rsidR="00227F0F" w:rsidRPr="00227F0F">
        <w:t xml:space="preserve"> </w:t>
      </w:r>
      <w:r w:rsidRPr="00227F0F">
        <w:t>фактор</w:t>
      </w:r>
      <w:r w:rsidR="00227F0F" w:rsidRPr="00227F0F">
        <w:t xml:space="preserve"> </w:t>
      </w:r>
      <w:r w:rsidRPr="00227F0F">
        <w:t>сближения</w:t>
      </w:r>
      <w:r w:rsidR="00227F0F" w:rsidRPr="00227F0F">
        <w:t xml:space="preserve"> </w:t>
      </w:r>
      <w:r w:rsidRPr="00227F0F">
        <w:t>народов</w:t>
      </w:r>
      <w:r w:rsidR="00227F0F" w:rsidRPr="00227F0F">
        <w:t>»</w:t>
      </w:r>
      <w:r w:rsidRPr="00227F0F">
        <w:t>.</w:t>
      </w:r>
    </w:p>
    <w:p w:rsidR="00283263" w:rsidRPr="00227F0F" w:rsidRDefault="00283263" w:rsidP="00283263">
      <w:pPr>
        <w:pStyle w:val="2"/>
      </w:pPr>
      <w:bookmarkStart w:id="84" w:name="_Toc146089120"/>
      <w:r w:rsidRPr="00227F0F">
        <w:t>Известия,</w:t>
      </w:r>
      <w:r w:rsidR="00227F0F" w:rsidRPr="00227F0F">
        <w:t xml:space="preserve"> </w:t>
      </w:r>
      <w:r w:rsidRPr="00227F0F">
        <w:t>19.09.2023,</w:t>
      </w:r>
      <w:r w:rsidR="00227F0F" w:rsidRPr="00227F0F">
        <w:t xml:space="preserve"> </w:t>
      </w:r>
      <w:r w:rsidRPr="00227F0F">
        <w:t>В</w:t>
      </w:r>
      <w:r w:rsidR="00227F0F" w:rsidRPr="00227F0F">
        <w:t xml:space="preserve"> </w:t>
      </w:r>
      <w:r w:rsidRPr="00227F0F">
        <w:t>ФТС</w:t>
      </w:r>
      <w:r w:rsidR="00227F0F" w:rsidRPr="00227F0F">
        <w:t xml:space="preserve"> </w:t>
      </w:r>
      <w:r w:rsidRPr="00227F0F">
        <w:t>назвали</w:t>
      </w:r>
      <w:r w:rsidR="00227F0F" w:rsidRPr="00227F0F">
        <w:t xml:space="preserve"> </w:t>
      </w:r>
      <w:r w:rsidRPr="00227F0F">
        <w:t>экспорт</w:t>
      </w:r>
      <w:r w:rsidR="00227F0F" w:rsidRPr="00227F0F">
        <w:t xml:space="preserve"> </w:t>
      </w:r>
      <w:r w:rsidRPr="00227F0F">
        <w:t>продовольствия</w:t>
      </w:r>
      <w:r w:rsidR="00227F0F" w:rsidRPr="00227F0F">
        <w:t xml:space="preserve"> </w:t>
      </w:r>
      <w:r w:rsidRPr="00227F0F">
        <w:t>главной</w:t>
      </w:r>
      <w:r w:rsidR="00227F0F" w:rsidRPr="00227F0F">
        <w:t xml:space="preserve"> </w:t>
      </w:r>
      <w:r w:rsidRPr="00227F0F">
        <w:t>статьей</w:t>
      </w:r>
      <w:r w:rsidR="00227F0F" w:rsidRPr="00227F0F">
        <w:t xml:space="preserve"> </w:t>
      </w:r>
      <w:r w:rsidRPr="00227F0F">
        <w:t>доходов</w:t>
      </w:r>
      <w:r w:rsidR="00227F0F" w:rsidRPr="00227F0F">
        <w:t xml:space="preserve"> </w:t>
      </w:r>
      <w:r w:rsidRPr="00227F0F">
        <w:t>бюджета</w:t>
      </w:r>
      <w:r w:rsidR="00227F0F" w:rsidRPr="00227F0F">
        <w:t xml:space="preserve"> </w:t>
      </w:r>
      <w:r w:rsidRPr="00227F0F">
        <w:t>России</w:t>
      </w:r>
      <w:bookmarkEnd w:id="84"/>
    </w:p>
    <w:p w:rsidR="00283263" w:rsidRPr="00227F0F" w:rsidRDefault="00283263" w:rsidP="00227F0F">
      <w:pPr>
        <w:pStyle w:val="3"/>
      </w:pPr>
      <w:bookmarkStart w:id="85" w:name="_Toc146089121"/>
      <w:r w:rsidRPr="00227F0F">
        <w:t>Временно</w:t>
      </w:r>
      <w:r w:rsidR="00227F0F" w:rsidRPr="00227F0F">
        <w:t xml:space="preserve"> </w:t>
      </w:r>
      <w:r w:rsidRPr="00227F0F">
        <w:t>исполняющий</w:t>
      </w:r>
      <w:r w:rsidR="00227F0F" w:rsidRPr="00227F0F">
        <w:t xml:space="preserve"> </w:t>
      </w:r>
      <w:r w:rsidRPr="00227F0F">
        <w:t>обязанности</w:t>
      </w:r>
      <w:r w:rsidR="00227F0F" w:rsidRPr="00227F0F">
        <w:t xml:space="preserve"> </w:t>
      </w:r>
      <w:r w:rsidRPr="00227F0F">
        <w:t>главы</w:t>
      </w:r>
      <w:r w:rsidR="00227F0F" w:rsidRPr="00227F0F">
        <w:t xml:space="preserve"> </w:t>
      </w:r>
      <w:r w:rsidRPr="00227F0F">
        <w:t>Федеральной</w:t>
      </w:r>
      <w:r w:rsidR="00227F0F" w:rsidRPr="00227F0F">
        <w:t xml:space="preserve"> </w:t>
      </w:r>
      <w:r w:rsidRPr="00227F0F">
        <w:t>таможенной</w:t>
      </w:r>
      <w:r w:rsidR="00227F0F" w:rsidRPr="00227F0F">
        <w:t xml:space="preserve"> </w:t>
      </w:r>
      <w:r w:rsidRPr="00227F0F">
        <w:t>службы</w:t>
      </w:r>
      <w:r w:rsidR="00227F0F" w:rsidRPr="00227F0F">
        <w:t xml:space="preserve"> </w:t>
      </w:r>
      <w:r w:rsidRPr="00227F0F">
        <w:t>(ФТС)</w:t>
      </w:r>
      <w:r w:rsidR="00227F0F" w:rsidRPr="00227F0F">
        <w:t xml:space="preserve"> </w:t>
      </w:r>
      <w:r w:rsidRPr="00227F0F">
        <w:t>России</w:t>
      </w:r>
      <w:r w:rsidR="00227F0F" w:rsidRPr="00227F0F">
        <w:t xml:space="preserve"> </w:t>
      </w:r>
      <w:r w:rsidRPr="00227F0F">
        <w:t>Руслан</w:t>
      </w:r>
      <w:r w:rsidR="00227F0F" w:rsidRPr="00227F0F">
        <w:t xml:space="preserve"> </w:t>
      </w:r>
      <w:r w:rsidRPr="00227F0F">
        <w:t>Давыдов</w:t>
      </w:r>
      <w:r w:rsidR="00227F0F" w:rsidRPr="00227F0F">
        <w:t xml:space="preserve"> </w:t>
      </w:r>
      <w:r w:rsidRPr="00227F0F">
        <w:t>в</w:t>
      </w:r>
      <w:r w:rsidR="00227F0F" w:rsidRPr="00227F0F">
        <w:t xml:space="preserve"> </w:t>
      </w:r>
      <w:r w:rsidRPr="00227F0F">
        <w:t>рамках</w:t>
      </w:r>
      <w:r w:rsidR="00227F0F" w:rsidRPr="00227F0F">
        <w:t xml:space="preserve"> </w:t>
      </w:r>
      <w:r w:rsidRPr="00227F0F">
        <w:t>Восточного</w:t>
      </w:r>
      <w:r w:rsidR="00227F0F" w:rsidRPr="00227F0F">
        <w:t xml:space="preserve"> </w:t>
      </w:r>
      <w:r w:rsidRPr="00227F0F">
        <w:t>экономического</w:t>
      </w:r>
      <w:r w:rsidR="00227F0F" w:rsidRPr="00227F0F">
        <w:t xml:space="preserve"> </w:t>
      </w:r>
      <w:r w:rsidRPr="00227F0F">
        <w:t>форума</w:t>
      </w:r>
      <w:r w:rsidR="00227F0F" w:rsidRPr="00227F0F">
        <w:t xml:space="preserve"> </w:t>
      </w:r>
      <w:r w:rsidRPr="00227F0F">
        <w:t>(ВЭФ</w:t>
      </w:r>
      <w:r w:rsidR="00227F0F" w:rsidRPr="00227F0F">
        <w:t xml:space="preserve"> </w:t>
      </w:r>
      <w:r w:rsidRPr="00227F0F">
        <w:t>-2023)</w:t>
      </w:r>
      <w:r w:rsidR="00227F0F" w:rsidRPr="00227F0F">
        <w:t xml:space="preserve"> </w:t>
      </w:r>
      <w:r w:rsidRPr="00227F0F">
        <w:t>рассказал,</w:t>
      </w:r>
      <w:r w:rsidR="00227F0F" w:rsidRPr="00227F0F">
        <w:t xml:space="preserve"> </w:t>
      </w:r>
      <w:r w:rsidRPr="00227F0F">
        <w:t>что</w:t>
      </w:r>
      <w:r w:rsidR="00227F0F" w:rsidRPr="00227F0F">
        <w:t xml:space="preserve"> </w:t>
      </w:r>
      <w:r w:rsidRPr="00227F0F">
        <w:t>главной</w:t>
      </w:r>
      <w:r w:rsidR="00227F0F" w:rsidRPr="00227F0F">
        <w:t xml:space="preserve"> </w:t>
      </w:r>
      <w:r w:rsidRPr="00227F0F">
        <w:t>статьей</w:t>
      </w:r>
      <w:r w:rsidR="00227F0F" w:rsidRPr="00227F0F">
        <w:t xml:space="preserve"> </w:t>
      </w:r>
      <w:r w:rsidRPr="00227F0F">
        <w:t>доходов</w:t>
      </w:r>
      <w:r w:rsidR="00227F0F" w:rsidRPr="00227F0F">
        <w:t xml:space="preserve"> </w:t>
      </w:r>
      <w:r w:rsidRPr="00227F0F">
        <w:t>федерального</w:t>
      </w:r>
      <w:r w:rsidR="00227F0F" w:rsidRPr="00227F0F">
        <w:t xml:space="preserve"> </w:t>
      </w:r>
      <w:r w:rsidRPr="00227F0F">
        <w:t>бюджета</w:t>
      </w:r>
      <w:r w:rsidR="00227F0F" w:rsidRPr="00227F0F">
        <w:t xml:space="preserve"> </w:t>
      </w:r>
      <w:r w:rsidRPr="00227F0F">
        <w:t>после</w:t>
      </w:r>
      <w:r w:rsidR="00227F0F" w:rsidRPr="00227F0F">
        <w:t xml:space="preserve"> </w:t>
      </w:r>
      <w:r w:rsidRPr="00227F0F">
        <w:t>нефти</w:t>
      </w:r>
      <w:r w:rsidR="00227F0F" w:rsidRPr="00227F0F">
        <w:t xml:space="preserve"> </w:t>
      </w:r>
      <w:r w:rsidRPr="00227F0F">
        <w:t>и</w:t>
      </w:r>
      <w:r w:rsidR="00227F0F" w:rsidRPr="00227F0F">
        <w:t xml:space="preserve"> </w:t>
      </w:r>
      <w:r w:rsidRPr="00227F0F">
        <w:t>газа</w:t>
      </w:r>
      <w:r w:rsidR="00227F0F" w:rsidRPr="00227F0F">
        <w:t xml:space="preserve"> </w:t>
      </w:r>
      <w:r w:rsidRPr="00227F0F">
        <w:t>становится</w:t>
      </w:r>
      <w:r w:rsidR="00227F0F" w:rsidRPr="00227F0F">
        <w:t xml:space="preserve"> </w:t>
      </w:r>
      <w:r w:rsidRPr="00227F0F">
        <w:t>экспорт</w:t>
      </w:r>
      <w:r w:rsidR="00227F0F" w:rsidRPr="00227F0F">
        <w:t xml:space="preserve"> </w:t>
      </w:r>
      <w:r w:rsidRPr="00227F0F">
        <w:t>продовольствия.</w:t>
      </w:r>
      <w:bookmarkEnd w:id="85"/>
    </w:p>
    <w:p w:rsidR="00283263" w:rsidRPr="00227F0F" w:rsidRDefault="00227F0F" w:rsidP="00283263">
      <w:r w:rsidRPr="00227F0F">
        <w:t>«</w:t>
      </w:r>
      <w:r w:rsidR="00283263" w:rsidRPr="00227F0F">
        <w:t>У</w:t>
      </w:r>
      <w:r w:rsidRPr="00227F0F">
        <w:t xml:space="preserve"> </w:t>
      </w:r>
      <w:r w:rsidR="00283263" w:rsidRPr="00227F0F">
        <w:t>нас</w:t>
      </w:r>
      <w:r w:rsidRPr="00227F0F">
        <w:t xml:space="preserve"> </w:t>
      </w:r>
      <w:r w:rsidR="00283263" w:rsidRPr="00227F0F">
        <w:t>экспорт</w:t>
      </w:r>
      <w:r w:rsidRPr="00227F0F">
        <w:t xml:space="preserve"> </w:t>
      </w:r>
      <w:r w:rsidR="00283263" w:rsidRPr="00227F0F">
        <w:t>АПК</w:t>
      </w:r>
      <w:r w:rsidRPr="00227F0F">
        <w:t xml:space="preserve"> </w:t>
      </w:r>
      <w:r w:rsidR="00283263" w:rsidRPr="00227F0F">
        <w:t>хорошо</w:t>
      </w:r>
      <w:r w:rsidRPr="00227F0F">
        <w:t xml:space="preserve"> </w:t>
      </w:r>
      <w:r w:rsidR="00283263" w:rsidRPr="00227F0F">
        <w:t>растет.</w:t>
      </w:r>
      <w:r w:rsidRPr="00227F0F">
        <w:t xml:space="preserve"> </w:t>
      </w:r>
      <w:r w:rsidR="00283263" w:rsidRPr="00227F0F">
        <w:t>Президент</w:t>
      </w:r>
      <w:r w:rsidRPr="00227F0F">
        <w:t xml:space="preserve"> </w:t>
      </w:r>
      <w:r w:rsidR="00283263" w:rsidRPr="00227F0F">
        <w:t>[России</w:t>
      </w:r>
      <w:r w:rsidRPr="00227F0F">
        <w:t xml:space="preserve"> </w:t>
      </w:r>
      <w:r w:rsidR="00283263" w:rsidRPr="00227F0F">
        <w:t>Владимир</w:t>
      </w:r>
      <w:r w:rsidRPr="00227F0F">
        <w:t xml:space="preserve"> </w:t>
      </w:r>
      <w:r w:rsidR="00283263" w:rsidRPr="00227F0F">
        <w:t>Путин]</w:t>
      </w:r>
      <w:r w:rsidRPr="00227F0F">
        <w:t xml:space="preserve"> </w:t>
      </w:r>
      <w:r w:rsidR="00283263" w:rsidRPr="00227F0F">
        <w:t>об</w:t>
      </w:r>
      <w:r w:rsidRPr="00227F0F">
        <w:t xml:space="preserve"> </w:t>
      </w:r>
      <w:r w:rsidR="00283263" w:rsidRPr="00227F0F">
        <w:t>этом</w:t>
      </w:r>
      <w:r w:rsidRPr="00227F0F">
        <w:t xml:space="preserve"> </w:t>
      </w:r>
      <w:r w:rsidR="00283263" w:rsidRPr="00227F0F">
        <w:t>говорил</w:t>
      </w:r>
      <w:r w:rsidRPr="00227F0F">
        <w:t xml:space="preserve"> </w:t>
      </w:r>
      <w:r w:rsidR="00283263" w:rsidRPr="00227F0F">
        <w:t>-</w:t>
      </w:r>
      <w:r w:rsidRPr="00227F0F">
        <w:t xml:space="preserve"> </w:t>
      </w:r>
      <w:r w:rsidR="00283263" w:rsidRPr="00227F0F">
        <w:t>мы</w:t>
      </w:r>
      <w:r w:rsidRPr="00227F0F">
        <w:t xml:space="preserve"> </w:t>
      </w:r>
      <w:r w:rsidR="00283263" w:rsidRPr="00227F0F">
        <w:t>практически</w:t>
      </w:r>
      <w:r w:rsidRPr="00227F0F">
        <w:t xml:space="preserve"> </w:t>
      </w:r>
      <w:r w:rsidR="00283263" w:rsidRPr="00227F0F">
        <w:t>перевыполнили</w:t>
      </w:r>
      <w:r w:rsidRPr="00227F0F">
        <w:t xml:space="preserve"> </w:t>
      </w:r>
      <w:r w:rsidR="00283263" w:rsidRPr="00227F0F">
        <w:t>показатели</w:t>
      </w:r>
      <w:r w:rsidRPr="00227F0F">
        <w:t xml:space="preserve"> </w:t>
      </w:r>
      <w:r w:rsidR="00283263" w:rsidRPr="00227F0F">
        <w:t>по</w:t>
      </w:r>
      <w:r w:rsidRPr="00227F0F">
        <w:t xml:space="preserve"> </w:t>
      </w:r>
      <w:r w:rsidR="00283263" w:rsidRPr="00227F0F">
        <w:t>экспорту</w:t>
      </w:r>
      <w:r w:rsidRPr="00227F0F">
        <w:t xml:space="preserve"> </w:t>
      </w:r>
      <w:r w:rsidR="00283263" w:rsidRPr="00227F0F">
        <w:t>зерновых</w:t>
      </w:r>
      <w:r w:rsidRPr="00227F0F">
        <w:t xml:space="preserve"> </w:t>
      </w:r>
      <w:r w:rsidR="00283263" w:rsidRPr="00227F0F">
        <w:t>относительно</w:t>
      </w:r>
      <w:r w:rsidRPr="00227F0F">
        <w:t xml:space="preserve"> </w:t>
      </w:r>
      <w:r w:rsidR="00283263" w:rsidRPr="00227F0F">
        <w:t>прошлого</w:t>
      </w:r>
      <w:r w:rsidRPr="00227F0F">
        <w:t xml:space="preserve"> </w:t>
      </w:r>
      <w:r w:rsidR="00283263" w:rsidRPr="00227F0F">
        <w:t>года.</w:t>
      </w:r>
      <w:r w:rsidRPr="00227F0F">
        <w:t xml:space="preserve"> </w:t>
      </w:r>
      <w:r w:rsidR="00283263" w:rsidRPr="00227F0F">
        <w:t>В</w:t>
      </w:r>
      <w:r w:rsidRPr="00227F0F">
        <w:t xml:space="preserve"> </w:t>
      </w:r>
      <w:r w:rsidR="00283263" w:rsidRPr="00227F0F">
        <w:t>основном</w:t>
      </w:r>
      <w:r w:rsidRPr="00227F0F">
        <w:t xml:space="preserve"> </w:t>
      </w:r>
      <w:r w:rsidR="00283263" w:rsidRPr="00227F0F">
        <w:t>сейчас</w:t>
      </w:r>
      <w:r w:rsidRPr="00227F0F">
        <w:t xml:space="preserve"> </w:t>
      </w:r>
      <w:r w:rsidR="00283263" w:rsidRPr="00227F0F">
        <w:t>экспортируем</w:t>
      </w:r>
      <w:r w:rsidRPr="00227F0F">
        <w:t xml:space="preserve"> </w:t>
      </w:r>
      <w:r w:rsidR="00283263" w:rsidRPr="00227F0F">
        <w:t>зерновые.</w:t>
      </w:r>
      <w:r w:rsidRPr="00227F0F">
        <w:t xml:space="preserve"> </w:t>
      </w:r>
      <w:r w:rsidR="00283263" w:rsidRPr="00227F0F">
        <w:t>Также</w:t>
      </w:r>
      <w:r w:rsidRPr="00227F0F">
        <w:t xml:space="preserve"> </w:t>
      </w:r>
      <w:r w:rsidR="00283263" w:rsidRPr="00227F0F">
        <w:t>масличные</w:t>
      </w:r>
      <w:r w:rsidRPr="00227F0F">
        <w:t xml:space="preserve"> </w:t>
      </w:r>
      <w:r w:rsidR="00283263" w:rsidRPr="00227F0F">
        <w:t>культуры,</w:t>
      </w:r>
      <w:r w:rsidRPr="00227F0F">
        <w:t xml:space="preserve"> </w:t>
      </w:r>
      <w:r w:rsidR="00283263" w:rsidRPr="00227F0F">
        <w:t>масло,</w:t>
      </w:r>
      <w:r w:rsidRPr="00227F0F">
        <w:t xml:space="preserve"> </w:t>
      </w:r>
      <w:r w:rsidR="00283263" w:rsidRPr="00227F0F">
        <w:t>растительное</w:t>
      </w:r>
      <w:r w:rsidRPr="00227F0F">
        <w:t xml:space="preserve"> </w:t>
      </w:r>
      <w:r w:rsidR="00283263" w:rsidRPr="00227F0F">
        <w:t>масло,</w:t>
      </w:r>
      <w:r w:rsidRPr="00227F0F">
        <w:t xml:space="preserve"> </w:t>
      </w:r>
      <w:r w:rsidR="00283263" w:rsidRPr="00227F0F">
        <w:t>подсолнечник</w:t>
      </w:r>
      <w:r w:rsidRPr="00227F0F">
        <w:t>»</w:t>
      </w:r>
      <w:r w:rsidR="00283263" w:rsidRPr="00227F0F">
        <w:t>,</w:t>
      </w:r>
      <w:r w:rsidRPr="00227F0F">
        <w:t xml:space="preserve"> </w:t>
      </w:r>
      <w:r w:rsidR="00283263" w:rsidRPr="00227F0F">
        <w:t>-</w:t>
      </w:r>
      <w:r w:rsidRPr="00227F0F">
        <w:t xml:space="preserve"> </w:t>
      </w:r>
      <w:r w:rsidR="00283263" w:rsidRPr="00227F0F">
        <w:t>приводит</w:t>
      </w:r>
      <w:r w:rsidRPr="00227F0F">
        <w:t xml:space="preserve"> </w:t>
      </w:r>
      <w:r w:rsidR="00283263" w:rsidRPr="00227F0F">
        <w:t>его</w:t>
      </w:r>
      <w:r w:rsidRPr="00227F0F">
        <w:t xml:space="preserve"> </w:t>
      </w:r>
      <w:r w:rsidR="00283263" w:rsidRPr="00227F0F">
        <w:t>слова</w:t>
      </w:r>
      <w:r w:rsidRPr="00227F0F">
        <w:t xml:space="preserve"> «</w:t>
      </w:r>
      <w:r w:rsidR="00283263" w:rsidRPr="00227F0F">
        <w:t>РИА</w:t>
      </w:r>
      <w:r w:rsidRPr="00227F0F">
        <w:t xml:space="preserve"> </w:t>
      </w:r>
      <w:r w:rsidR="00283263" w:rsidRPr="00227F0F">
        <w:t>Новости</w:t>
      </w:r>
      <w:r w:rsidRPr="00227F0F">
        <w:t>»</w:t>
      </w:r>
      <w:r w:rsidR="00283263" w:rsidRPr="00227F0F">
        <w:t>.</w:t>
      </w:r>
    </w:p>
    <w:p w:rsidR="00283263" w:rsidRPr="00227F0F" w:rsidRDefault="00283263" w:rsidP="00283263">
      <w:r w:rsidRPr="00227F0F">
        <w:t>Среди</w:t>
      </w:r>
      <w:r w:rsidR="00227F0F" w:rsidRPr="00227F0F">
        <w:t xml:space="preserve"> </w:t>
      </w:r>
      <w:r w:rsidRPr="00227F0F">
        <w:t>главных</w:t>
      </w:r>
      <w:r w:rsidR="00227F0F" w:rsidRPr="00227F0F">
        <w:t xml:space="preserve"> </w:t>
      </w:r>
      <w:r w:rsidRPr="00227F0F">
        <w:t>покупателей</w:t>
      </w:r>
      <w:r w:rsidR="00227F0F" w:rsidRPr="00227F0F">
        <w:t xml:space="preserve"> </w:t>
      </w:r>
      <w:r w:rsidRPr="00227F0F">
        <w:t>российского</w:t>
      </w:r>
      <w:r w:rsidR="00227F0F" w:rsidRPr="00227F0F">
        <w:t xml:space="preserve"> </w:t>
      </w:r>
      <w:r w:rsidRPr="00227F0F">
        <w:t>зерна</w:t>
      </w:r>
      <w:r w:rsidR="00227F0F" w:rsidRPr="00227F0F">
        <w:t xml:space="preserve"> </w:t>
      </w:r>
      <w:r w:rsidRPr="00227F0F">
        <w:t>выступают</w:t>
      </w:r>
      <w:r w:rsidR="00227F0F" w:rsidRPr="00227F0F">
        <w:t xml:space="preserve"> </w:t>
      </w:r>
      <w:r w:rsidRPr="00227F0F">
        <w:t>такие</w:t>
      </w:r>
      <w:r w:rsidR="00227F0F" w:rsidRPr="00227F0F">
        <w:t xml:space="preserve"> </w:t>
      </w:r>
      <w:r w:rsidRPr="00227F0F">
        <w:t>страны</w:t>
      </w:r>
      <w:r w:rsidR="00227F0F" w:rsidRPr="00227F0F">
        <w:t xml:space="preserve"> </w:t>
      </w:r>
      <w:r w:rsidRPr="00227F0F">
        <w:t>как</w:t>
      </w:r>
      <w:r w:rsidR="00227F0F" w:rsidRPr="00227F0F">
        <w:t xml:space="preserve"> </w:t>
      </w:r>
      <w:r w:rsidRPr="00227F0F">
        <w:t>Китай,</w:t>
      </w:r>
      <w:r w:rsidR="00227F0F" w:rsidRPr="00227F0F">
        <w:t xml:space="preserve"> </w:t>
      </w:r>
      <w:r w:rsidRPr="00227F0F">
        <w:t>Ближний</w:t>
      </w:r>
      <w:r w:rsidR="00227F0F" w:rsidRPr="00227F0F">
        <w:t xml:space="preserve"> </w:t>
      </w:r>
      <w:r w:rsidRPr="00227F0F">
        <w:t>Восток,</w:t>
      </w:r>
      <w:r w:rsidR="00227F0F" w:rsidRPr="00227F0F">
        <w:t xml:space="preserve"> </w:t>
      </w:r>
      <w:r w:rsidRPr="00227F0F">
        <w:t>Египет</w:t>
      </w:r>
      <w:r w:rsidR="00227F0F" w:rsidRPr="00227F0F">
        <w:t xml:space="preserve"> </w:t>
      </w:r>
      <w:r w:rsidRPr="00227F0F">
        <w:t>и</w:t>
      </w:r>
      <w:r w:rsidR="00227F0F" w:rsidRPr="00227F0F">
        <w:t xml:space="preserve"> </w:t>
      </w:r>
      <w:r w:rsidRPr="00227F0F">
        <w:t>Казахстан.</w:t>
      </w:r>
    </w:p>
    <w:p w:rsidR="00283263" w:rsidRPr="00227F0F" w:rsidRDefault="00283263" w:rsidP="00283263">
      <w:r w:rsidRPr="00227F0F">
        <w:t>Кроме</w:t>
      </w:r>
      <w:r w:rsidR="00227F0F" w:rsidRPr="00227F0F">
        <w:t xml:space="preserve"> </w:t>
      </w:r>
      <w:r w:rsidRPr="00227F0F">
        <w:t>того,</w:t>
      </w:r>
      <w:r w:rsidR="00227F0F" w:rsidRPr="00227F0F">
        <w:t xml:space="preserve"> </w:t>
      </w:r>
      <w:r w:rsidRPr="00227F0F">
        <w:t>Давыдов</w:t>
      </w:r>
      <w:r w:rsidR="00227F0F" w:rsidRPr="00227F0F">
        <w:t xml:space="preserve"> </w:t>
      </w:r>
      <w:r w:rsidRPr="00227F0F">
        <w:t>обратил</w:t>
      </w:r>
      <w:r w:rsidR="00227F0F" w:rsidRPr="00227F0F">
        <w:t xml:space="preserve"> </w:t>
      </w:r>
      <w:r w:rsidRPr="00227F0F">
        <w:t>внимание,</w:t>
      </w:r>
      <w:r w:rsidR="00227F0F" w:rsidRPr="00227F0F">
        <w:t xml:space="preserve"> </w:t>
      </w:r>
      <w:r w:rsidRPr="00227F0F">
        <w:t>что</w:t>
      </w:r>
      <w:r w:rsidR="00227F0F" w:rsidRPr="00227F0F">
        <w:t xml:space="preserve"> </w:t>
      </w:r>
      <w:r w:rsidRPr="00227F0F">
        <w:t>рост</w:t>
      </w:r>
      <w:r w:rsidR="00227F0F" w:rsidRPr="00227F0F">
        <w:t xml:space="preserve"> </w:t>
      </w:r>
      <w:r w:rsidRPr="00227F0F">
        <w:t>экспорта</w:t>
      </w:r>
      <w:r w:rsidR="00227F0F" w:rsidRPr="00227F0F">
        <w:t xml:space="preserve"> </w:t>
      </w:r>
      <w:r w:rsidRPr="00227F0F">
        <w:t>продукции</w:t>
      </w:r>
      <w:r w:rsidR="00227F0F" w:rsidRPr="00227F0F">
        <w:t xml:space="preserve"> </w:t>
      </w:r>
      <w:r w:rsidRPr="00227F0F">
        <w:t>агропромышленного</w:t>
      </w:r>
      <w:r w:rsidR="00227F0F" w:rsidRPr="00227F0F">
        <w:t xml:space="preserve"> </w:t>
      </w:r>
      <w:r w:rsidRPr="00227F0F">
        <w:t>комплекса</w:t>
      </w:r>
      <w:r w:rsidR="00227F0F" w:rsidRPr="00227F0F">
        <w:t xml:space="preserve"> </w:t>
      </w:r>
      <w:r w:rsidRPr="00227F0F">
        <w:t>насчитывает</w:t>
      </w:r>
      <w:r w:rsidR="00227F0F" w:rsidRPr="00227F0F">
        <w:t xml:space="preserve"> «</w:t>
      </w:r>
      <w:r w:rsidRPr="00227F0F">
        <w:t>порядка</w:t>
      </w:r>
      <w:r w:rsidR="00227F0F" w:rsidRPr="00227F0F">
        <w:t xml:space="preserve"> </w:t>
      </w:r>
      <w:r w:rsidRPr="00227F0F">
        <w:t>70%</w:t>
      </w:r>
      <w:r w:rsidR="00227F0F" w:rsidRPr="00227F0F">
        <w:t xml:space="preserve"> </w:t>
      </w:r>
      <w:r w:rsidRPr="00227F0F">
        <w:t>в</w:t>
      </w:r>
      <w:r w:rsidR="00227F0F" w:rsidRPr="00227F0F">
        <w:t xml:space="preserve"> </w:t>
      </w:r>
      <w:r w:rsidRPr="00227F0F">
        <w:t>весовом</w:t>
      </w:r>
      <w:r w:rsidR="00227F0F" w:rsidRPr="00227F0F">
        <w:t xml:space="preserve"> </w:t>
      </w:r>
      <w:r w:rsidRPr="00227F0F">
        <w:t>выражении</w:t>
      </w:r>
      <w:r w:rsidR="00227F0F" w:rsidRPr="00227F0F">
        <w:t>»</w:t>
      </w:r>
      <w:r w:rsidRPr="00227F0F">
        <w:t>,</w:t>
      </w:r>
      <w:r w:rsidR="00227F0F" w:rsidRPr="00227F0F">
        <w:t xml:space="preserve"> </w:t>
      </w:r>
      <w:r w:rsidRPr="00227F0F">
        <w:t>а</w:t>
      </w:r>
      <w:r w:rsidR="00227F0F" w:rsidRPr="00227F0F">
        <w:t xml:space="preserve"> </w:t>
      </w:r>
      <w:r w:rsidRPr="00227F0F">
        <w:t>в</w:t>
      </w:r>
      <w:r w:rsidR="00227F0F" w:rsidRPr="00227F0F">
        <w:t xml:space="preserve"> </w:t>
      </w:r>
      <w:r w:rsidRPr="00227F0F">
        <w:t>стоимостном</w:t>
      </w:r>
      <w:r w:rsidR="00227F0F" w:rsidRPr="00227F0F">
        <w:t xml:space="preserve"> </w:t>
      </w:r>
      <w:r w:rsidRPr="00227F0F">
        <w:t>меньше,</w:t>
      </w:r>
      <w:r w:rsidR="00227F0F" w:rsidRPr="00227F0F">
        <w:t xml:space="preserve"> </w:t>
      </w:r>
      <w:r w:rsidRPr="00227F0F">
        <w:t>так</w:t>
      </w:r>
      <w:r w:rsidR="00227F0F" w:rsidRPr="00227F0F">
        <w:t xml:space="preserve"> </w:t>
      </w:r>
      <w:r w:rsidRPr="00227F0F">
        <w:t>как</w:t>
      </w:r>
      <w:r w:rsidR="00227F0F" w:rsidRPr="00227F0F">
        <w:t xml:space="preserve"> </w:t>
      </w:r>
      <w:r w:rsidRPr="00227F0F">
        <w:t>влияет</w:t>
      </w:r>
      <w:r w:rsidR="00227F0F" w:rsidRPr="00227F0F">
        <w:t xml:space="preserve"> </w:t>
      </w:r>
      <w:r w:rsidRPr="00227F0F">
        <w:t>конъюнктура</w:t>
      </w:r>
      <w:r w:rsidR="00227F0F" w:rsidRPr="00227F0F">
        <w:t xml:space="preserve"> </w:t>
      </w:r>
      <w:r w:rsidRPr="00227F0F">
        <w:t>цен.</w:t>
      </w:r>
    </w:p>
    <w:p w:rsidR="00283263" w:rsidRPr="00227F0F" w:rsidRDefault="00283263" w:rsidP="00283263">
      <w:r w:rsidRPr="00227F0F">
        <w:t>Ранее,</w:t>
      </w:r>
      <w:r w:rsidR="00227F0F" w:rsidRPr="00227F0F">
        <w:t xml:space="preserve"> </w:t>
      </w:r>
      <w:r w:rsidRPr="00227F0F">
        <w:t>11</w:t>
      </w:r>
      <w:r w:rsidR="00227F0F" w:rsidRPr="00227F0F">
        <w:t xml:space="preserve"> </w:t>
      </w:r>
      <w:r w:rsidRPr="00227F0F">
        <w:t>сентября,</w:t>
      </w:r>
      <w:r w:rsidR="00227F0F" w:rsidRPr="00227F0F">
        <w:t xml:space="preserve"> </w:t>
      </w:r>
      <w:r w:rsidRPr="00227F0F">
        <w:t>врио</w:t>
      </w:r>
      <w:r w:rsidR="00227F0F" w:rsidRPr="00227F0F">
        <w:t xml:space="preserve"> </w:t>
      </w:r>
      <w:r w:rsidRPr="00227F0F">
        <w:t>главы</w:t>
      </w:r>
      <w:r w:rsidR="00227F0F" w:rsidRPr="00227F0F">
        <w:t xml:space="preserve"> </w:t>
      </w:r>
      <w:r w:rsidRPr="00227F0F">
        <w:t>ФТС</w:t>
      </w:r>
      <w:r w:rsidR="00227F0F" w:rsidRPr="00227F0F">
        <w:t xml:space="preserve"> </w:t>
      </w:r>
      <w:r w:rsidRPr="00227F0F">
        <w:t>также</w:t>
      </w:r>
      <w:r w:rsidR="00227F0F" w:rsidRPr="00227F0F">
        <w:t xml:space="preserve"> </w:t>
      </w:r>
      <w:r w:rsidRPr="00227F0F">
        <w:t>назвал</w:t>
      </w:r>
      <w:r w:rsidR="00227F0F" w:rsidRPr="00227F0F">
        <w:t xml:space="preserve"> </w:t>
      </w:r>
      <w:r w:rsidRPr="00227F0F">
        <w:t>основных</w:t>
      </w:r>
      <w:r w:rsidR="00227F0F" w:rsidRPr="00227F0F">
        <w:t xml:space="preserve"> </w:t>
      </w:r>
      <w:r w:rsidRPr="00227F0F">
        <w:t>импортеров</w:t>
      </w:r>
      <w:r w:rsidR="00227F0F" w:rsidRPr="00227F0F">
        <w:t xml:space="preserve"> </w:t>
      </w:r>
      <w:r w:rsidRPr="00227F0F">
        <w:t>России.</w:t>
      </w:r>
      <w:r w:rsidR="00227F0F" w:rsidRPr="00227F0F">
        <w:t xml:space="preserve"> </w:t>
      </w:r>
      <w:r w:rsidRPr="00227F0F">
        <w:t>На</w:t>
      </w:r>
      <w:r w:rsidR="00227F0F" w:rsidRPr="00227F0F">
        <w:t xml:space="preserve"> </w:t>
      </w:r>
      <w:r w:rsidRPr="00227F0F">
        <w:t>настоящий</w:t>
      </w:r>
      <w:r w:rsidR="00227F0F" w:rsidRPr="00227F0F">
        <w:t xml:space="preserve"> </w:t>
      </w:r>
      <w:r w:rsidRPr="00227F0F">
        <w:t>момент</w:t>
      </w:r>
      <w:r w:rsidR="00227F0F" w:rsidRPr="00227F0F">
        <w:t xml:space="preserve"> </w:t>
      </w:r>
      <w:r w:rsidRPr="00227F0F">
        <w:t>основными</w:t>
      </w:r>
      <w:r w:rsidR="00227F0F" w:rsidRPr="00227F0F">
        <w:t xml:space="preserve"> </w:t>
      </w:r>
      <w:r w:rsidRPr="00227F0F">
        <w:t>поставщиками</w:t>
      </w:r>
      <w:r w:rsidR="00227F0F" w:rsidRPr="00227F0F">
        <w:t xml:space="preserve"> </w:t>
      </w:r>
      <w:r w:rsidRPr="00227F0F">
        <w:t>выступают</w:t>
      </w:r>
      <w:r w:rsidR="00227F0F" w:rsidRPr="00227F0F">
        <w:t xml:space="preserve"> </w:t>
      </w:r>
      <w:r w:rsidRPr="00227F0F">
        <w:t>Китай</w:t>
      </w:r>
      <w:r w:rsidR="00227F0F" w:rsidRPr="00227F0F">
        <w:t xml:space="preserve"> </w:t>
      </w:r>
      <w:r w:rsidRPr="00227F0F">
        <w:t>и</w:t>
      </w:r>
      <w:r w:rsidR="00227F0F" w:rsidRPr="00227F0F">
        <w:t xml:space="preserve"> </w:t>
      </w:r>
      <w:r w:rsidRPr="00227F0F">
        <w:t>Турция.</w:t>
      </w:r>
      <w:r w:rsidR="00227F0F" w:rsidRPr="00227F0F">
        <w:t xml:space="preserve"> </w:t>
      </w:r>
      <w:r w:rsidRPr="00227F0F">
        <w:t>Он</w:t>
      </w:r>
      <w:r w:rsidR="00227F0F" w:rsidRPr="00227F0F">
        <w:t xml:space="preserve"> </w:t>
      </w:r>
      <w:r w:rsidRPr="00227F0F">
        <w:t>также</w:t>
      </w:r>
      <w:r w:rsidR="00227F0F" w:rsidRPr="00227F0F">
        <w:t xml:space="preserve"> </w:t>
      </w:r>
      <w:r w:rsidRPr="00227F0F">
        <w:t>добавил,</w:t>
      </w:r>
      <w:r w:rsidR="00227F0F" w:rsidRPr="00227F0F">
        <w:t xml:space="preserve"> </w:t>
      </w:r>
      <w:r w:rsidRPr="00227F0F">
        <w:t>что</w:t>
      </w:r>
      <w:r w:rsidR="00227F0F" w:rsidRPr="00227F0F">
        <w:t xml:space="preserve"> </w:t>
      </w:r>
      <w:r w:rsidRPr="00227F0F">
        <w:t>импорт</w:t>
      </w:r>
      <w:r w:rsidR="00227F0F" w:rsidRPr="00227F0F">
        <w:t xml:space="preserve"> </w:t>
      </w:r>
      <w:r w:rsidRPr="00227F0F">
        <w:t>из</w:t>
      </w:r>
      <w:r w:rsidR="00227F0F" w:rsidRPr="00227F0F">
        <w:t xml:space="preserve"> </w:t>
      </w:r>
      <w:r w:rsidRPr="00227F0F">
        <w:t>стран</w:t>
      </w:r>
      <w:r w:rsidR="00227F0F" w:rsidRPr="00227F0F">
        <w:t xml:space="preserve"> </w:t>
      </w:r>
      <w:r w:rsidRPr="00227F0F">
        <w:t>Евросоюза</w:t>
      </w:r>
      <w:r w:rsidR="00227F0F" w:rsidRPr="00227F0F">
        <w:t xml:space="preserve"> </w:t>
      </w:r>
      <w:r w:rsidRPr="00227F0F">
        <w:t>сильно</w:t>
      </w:r>
      <w:r w:rsidR="00227F0F" w:rsidRPr="00227F0F">
        <w:t xml:space="preserve"> </w:t>
      </w:r>
      <w:r w:rsidRPr="00227F0F">
        <w:t>упал</w:t>
      </w:r>
      <w:r w:rsidR="00227F0F" w:rsidRPr="00227F0F">
        <w:t xml:space="preserve"> </w:t>
      </w:r>
      <w:r w:rsidRPr="00227F0F">
        <w:t>на</w:t>
      </w:r>
      <w:r w:rsidR="00227F0F" w:rsidRPr="00227F0F">
        <w:t xml:space="preserve"> </w:t>
      </w:r>
      <w:r w:rsidRPr="00227F0F">
        <w:t>фоне</w:t>
      </w:r>
      <w:r w:rsidR="00227F0F" w:rsidRPr="00227F0F">
        <w:t xml:space="preserve"> </w:t>
      </w:r>
      <w:r w:rsidRPr="00227F0F">
        <w:t>санкций,</w:t>
      </w:r>
      <w:r w:rsidR="00227F0F" w:rsidRPr="00227F0F">
        <w:t xml:space="preserve"> </w:t>
      </w:r>
      <w:r w:rsidRPr="00227F0F">
        <w:t>но</w:t>
      </w:r>
      <w:r w:rsidR="00227F0F" w:rsidRPr="00227F0F">
        <w:t xml:space="preserve"> </w:t>
      </w:r>
      <w:r w:rsidRPr="00227F0F">
        <w:t>все</w:t>
      </w:r>
      <w:r w:rsidR="00227F0F" w:rsidRPr="00227F0F">
        <w:t xml:space="preserve"> </w:t>
      </w:r>
      <w:r w:rsidRPr="00227F0F">
        <w:t>необходимое</w:t>
      </w:r>
      <w:r w:rsidR="00227F0F" w:rsidRPr="00227F0F">
        <w:t xml:space="preserve"> </w:t>
      </w:r>
      <w:r w:rsidRPr="00227F0F">
        <w:t>было</w:t>
      </w:r>
      <w:r w:rsidR="00227F0F" w:rsidRPr="00227F0F">
        <w:t xml:space="preserve"> </w:t>
      </w:r>
      <w:r w:rsidRPr="00227F0F">
        <w:t>замещено</w:t>
      </w:r>
      <w:r w:rsidR="00227F0F" w:rsidRPr="00227F0F">
        <w:t xml:space="preserve"> </w:t>
      </w:r>
      <w:r w:rsidRPr="00227F0F">
        <w:t>поставками</w:t>
      </w:r>
      <w:r w:rsidR="00227F0F" w:rsidRPr="00227F0F">
        <w:t xml:space="preserve"> </w:t>
      </w:r>
      <w:r w:rsidRPr="00227F0F">
        <w:t>из</w:t>
      </w:r>
      <w:r w:rsidR="00227F0F" w:rsidRPr="00227F0F">
        <w:t xml:space="preserve"> </w:t>
      </w:r>
      <w:r w:rsidRPr="00227F0F">
        <w:t>Китая,</w:t>
      </w:r>
      <w:r w:rsidR="00227F0F" w:rsidRPr="00227F0F">
        <w:t xml:space="preserve"> </w:t>
      </w:r>
      <w:r w:rsidRPr="00227F0F">
        <w:t>Турции,</w:t>
      </w:r>
      <w:r w:rsidR="00227F0F" w:rsidRPr="00227F0F">
        <w:t xml:space="preserve"> </w:t>
      </w:r>
      <w:r w:rsidRPr="00227F0F">
        <w:t>Объединенных</w:t>
      </w:r>
      <w:r w:rsidR="00227F0F" w:rsidRPr="00227F0F">
        <w:t xml:space="preserve"> </w:t>
      </w:r>
      <w:r w:rsidRPr="00227F0F">
        <w:t>Арабских</w:t>
      </w:r>
      <w:r w:rsidR="00227F0F" w:rsidRPr="00227F0F">
        <w:t xml:space="preserve"> </w:t>
      </w:r>
      <w:r w:rsidRPr="00227F0F">
        <w:t>Эмиратов,</w:t>
      </w:r>
      <w:r w:rsidR="00227F0F" w:rsidRPr="00227F0F">
        <w:t xml:space="preserve"> </w:t>
      </w:r>
      <w:r w:rsidRPr="00227F0F">
        <w:t>Ирана,</w:t>
      </w:r>
      <w:r w:rsidR="00227F0F" w:rsidRPr="00227F0F">
        <w:t xml:space="preserve"> </w:t>
      </w:r>
      <w:r w:rsidRPr="00227F0F">
        <w:t>Азербайджана,</w:t>
      </w:r>
      <w:r w:rsidR="00227F0F" w:rsidRPr="00227F0F">
        <w:t xml:space="preserve"> </w:t>
      </w:r>
      <w:r w:rsidRPr="00227F0F">
        <w:t>а</w:t>
      </w:r>
      <w:r w:rsidR="00227F0F" w:rsidRPr="00227F0F">
        <w:t xml:space="preserve"> </w:t>
      </w:r>
      <w:r w:rsidRPr="00227F0F">
        <w:t>также</w:t>
      </w:r>
      <w:r w:rsidR="00227F0F" w:rsidRPr="00227F0F">
        <w:t xml:space="preserve"> </w:t>
      </w:r>
      <w:r w:rsidRPr="00227F0F">
        <w:t>стран</w:t>
      </w:r>
      <w:r w:rsidR="00227F0F" w:rsidRPr="00227F0F">
        <w:t xml:space="preserve"> </w:t>
      </w:r>
      <w:r w:rsidRPr="00227F0F">
        <w:t>ЕврАзЭС.</w:t>
      </w:r>
    </w:p>
    <w:p w:rsidR="00283263" w:rsidRPr="00227F0F" w:rsidRDefault="00283263" w:rsidP="00283263">
      <w:pPr>
        <w:pStyle w:val="2"/>
      </w:pPr>
      <w:bookmarkStart w:id="86" w:name="_Toc146089122"/>
      <w:r w:rsidRPr="00227F0F">
        <w:lastRenderedPageBreak/>
        <w:t>РИА</w:t>
      </w:r>
      <w:r w:rsidR="00227F0F" w:rsidRPr="00227F0F">
        <w:t xml:space="preserve"> </w:t>
      </w:r>
      <w:r w:rsidRPr="00227F0F">
        <w:t>Новости,</w:t>
      </w:r>
      <w:r w:rsidR="00227F0F" w:rsidRPr="00227F0F">
        <w:t xml:space="preserve"> </w:t>
      </w:r>
      <w:r w:rsidRPr="00227F0F">
        <w:t>19.09.2023,</w:t>
      </w:r>
      <w:r w:rsidR="00227F0F" w:rsidRPr="00227F0F">
        <w:t xml:space="preserve"> </w:t>
      </w:r>
      <w:r w:rsidRPr="00227F0F">
        <w:t>В</w:t>
      </w:r>
      <w:r w:rsidR="00227F0F" w:rsidRPr="00227F0F">
        <w:t xml:space="preserve"> </w:t>
      </w:r>
      <w:r w:rsidRPr="00227F0F">
        <w:t>ГД</w:t>
      </w:r>
      <w:r w:rsidR="00227F0F" w:rsidRPr="00227F0F">
        <w:t xml:space="preserve"> </w:t>
      </w:r>
      <w:r w:rsidRPr="00227F0F">
        <w:t>предложили</w:t>
      </w:r>
      <w:r w:rsidR="00227F0F" w:rsidRPr="00227F0F">
        <w:t xml:space="preserve"> </w:t>
      </w:r>
      <w:r w:rsidRPr="00227F0F">
        <w:t>ужесточить</w:t>
      </w:r>
      <w:r w:rsidR="00227F0F" w:rsidRPr="00227F0F">
        <w:t xml:space="preserve"> </w:t>
      </w:r>
      <w:r w:rsidRPr="00227F0F">
        <w:t>наказание</w:t>
      </w:r>
      <w:r w:rsidR="00227F0F" w:rsidRPr="00227F0F">
        <w:t xml:space="preserve"> </w:t>
      </w:r>
      <w:r w:rsidRPr="00227F0F">
        <w:t>за</w:t>
      </w:r>
      <w:r w:rsidR="00227F0F" w:rsidRPr="00227F0F">
        <w:t xml:space="preserve"> </w:t>
      </w:r>
      <w:r w:rsidRPr="00227F0F">
        <w:t>мошенничество</w:t>
      </w:r>
      <w:r w:rsidR="00227F0F" w:rsidRPr="00227F0F">
        <w:t xml:space="preserve"> </w:t>
      </w:r>
      <w:r w:rsidRPr="00227F0F">
        <w:t>под</w:t>
      </w:r>
      <w:r w:rsidR="00227F0F" w:rsidRPr="00227F0F">
        <w:t xml:space="preserve"> </w:t>
      </w:r>
      <w:r w:rsidRPr="00227F0F">
        <w:t>предлогом</w:t>
      </w:r>
      <w:r w:rsidR="00227F0F" w:rsidRPr="00227F0F">
        <w:t xml:space="preserve"> </w:t>
      </w:r>
      <w:r w:rsidRPr="00227F0F">
        <w:t>благотворительности</w:t>
      </w:r>
      <w:bookmarkEnd w:id="86"/>
    </w:p>
    <w:p w:rsidR="00283263" w:rsidRPr="00227F0F" w:rsidRDefault="00283263" w:rsidP="00227F0F">
      <w:pPr>
        <w:pStyle w:val="3"/>
      </w:pPr>
      <w:bookmarkStart w:id="87" w:name="_Toc146089123"/>
      <w:r w:rsidRPr="00227F0F">
        <w:t>Первый</w:t>
      </w:r>
      <w:r w:rsidR="00227F0F" w:rsidRPr="00227F0F">
        <w:t xml:space="preserve"> </w:t>
      </w:r>
      <w:r w:rsidRPr="00227F0F">
        <w:t>зампред</w:t>
      </w:r>
      <w:r w:rsidR="00227F0F" w:rsidRPr="00227F0F">
        <w:t xml:space="preserve"> </w:t>
      </w:r>
      <w:r w:rsidRPr="00227F0F">
        <w:t>комитета</w:t>
      </w:r>
      <w:r w:rsidR="00227F0F" w:rsidRPr="00227F0F">
        <w:t xml:space="preserve"> </w:t>
      </w:r>
      <w:r w:rsidRPr="00227F0F">
        <w:t>Госдумы</w:t>
      </w:r>
      <w:r w:rsidR="00227F0F" w:rsidRPr="00227F0F">
        <w:t xml:space="preserve"> </w:t>
      </w:r>
      <w:r w:rsidRPr="00227F0F">
        <w:t>по</w:t>
      </w:r>
      <w:r w:rsidR="00227F0F" w:rsidRPr="00227F0F">
        <w:t xml:space="preserve"> </w:t>
      </w:r>
      <w:r w:rsidRPr="00227F0F">
        <w:t>просвещению</w:t>
      </w:r>
      <w:r w:rsidR="00227F0F" w:rsidRPr="00227F0F">
        <w:t xml:space="preserve"> </w:t>
      </w:r>
      <w:r w:rsidRPr="00227F0F">
        <w:t>Яна</w:t>
      </w:r>
      <w:r w:rsidR="00227F0F" w:rsidRPr="00227F0F">
        <w:t xml:space="preserve"> </w:t>
      </w:r>
      <w:r w:rsidRPr="00227F0F">
        <w:t>Лантратова</w:t>
      </w:r>
      <w:r w:rsidR="00227F0F" w:rsidRPr="00227F0F">
        <w:t xml:space="preserve"> </w:t>
      </w:r>
      <w:r w:rsidRPr="00227F0F">
        <w:t>(</w:t>
      </w:r>
      <w:r w:rsidR="00227F0F" w:rsidRPr="00227F0F">
        <w:t>«</w:t>
      </w:r>
      <w:r w:rsidRPr="00227F0F">
        <w:t>Справедливая</w:t>
      </w:r>
      <w:r w:rsidR="00227F0F" w:rsidRPr="00227F0F">
        <w:t xml:space="preserve"> </w:t>
      </w:r>
      <w:r w:rsidRPr="00227F0F">
        <w:t>Россия</w:t>
      </w:r>
      <w:r w:rsidR="00227F0F" w:rsidRPr="00227F0F">
        <w:t xml:space="preserve"> </w:t>
      </w:r>
      <w:r w:rsidRPr="00227F0F">
        <w:t>-</w:t>
      </w:r>
      <w:r w:rsidR="00227F0F" w:rsidRPr="00227F0F">
        <w:t xml:space="preserve"> </w:t>
      </w:r>
      <w:r w:rsidRPr="00227F0F">
        <w:t>За</w:t>
      </w:r>
      <w:r w:rsidR="00227F0F" w:rsidRPr="00227F0F">
        <w:t xml:space="preserve"> </w:t>
      </w:r>
      <w:r w:rsidRPr="00227F0F">
        <w:t>правду</w:t>
      </w:r>
      <w:r w:rsidR="00227F0F" w:rsidRPr="00227F0F">
        <w:t>»</w:t>
      </w:r>
      <w:r w:rsidRPr="00227F0F">
        <w:t>)</w:t>
      </w:r>
      <w:r w:rsidR="00227F0F" w:rsidRPr="00227F0F">
        <w:t xml:space="preserve"> </w:t>
      </w:r>
      <w:r w:rsidRPr="00227F0F">
        <w:t>предложила</w:t>
      </w:r>
      <w:r w:rsidR="00227F0F" w:rsidRPr="00227F0F">
        <w:t xml:space="preserve"> </w:t>
      </w:r>
      <w:r w:rsidRPr="00227F0F">
        <w:t>премьер-министру</w:t>
      </w:r>
      <w:r w:rsidR="00227F0F" w:rsidRPr="00227F0F">
        <w:t xml:space="preserve"> </w:t>
      </w:r>
      <w:r w:rsidRPr="00227F0F">
        <w:t>Михаилу</w:t>
      </w:r>
      <w:r w:rsidR="00227F0F" w:rsidRPr="00227F0F">
        <w:t xml:space="preserve"> </w:t>
      </w:r>
      <w:r w:rsidRPr="00227F0F">
        <w:t>Мишустину</w:t>
      </w:r>
      <w:r w:rsidR="00227F0F" w:rsidRPr="00227F0F">
        <w:t xml:space="preserve"> </w:t>
      </w:r>
      <w:r w:rsidRPr="00227F0F">
        <w:t>ужесточить</w:t>
      </w:r>
      <w:r w:rsidR="00227F0F" w:rsidRPr="00227F0F">
        <w:t xml:space="preserve"> </w:t>
      </w:r>
      <w:r w:rsidRPr="00227F0F">
        <w:t>наказание</w:t>
      </w:r>
      <w:r w:rsidR="00227F0F" w:rsidRPr="00227F0F">
        <w:t xml:space="preserve"> </w:t>
      </w:r>
      <w:r w:rsidRPr="00227F0F">
        <w:t>за</w:t>
      </w:r>
      <w:r w:rsidR="00227F0F" w:rsidRPr="00227F0F">
        <w:t xml:space="preserve"> </w:t>
      </w:r>
      <w:r w:rsidRPr="00227F0F">
        <w:t>мошенничество,</w:t>
      </w:r>
      <w:r w:rsidR="00227F0F" w:rsidRPr="00227F0F">
        <w:t xml:space="preserve"> </w:t>
      </w:r>
      <w:r w:rsidRPr="00227F0F">
        <w:t>совершенное</w:t>
      </w:r>
      <w:r w:rsidR="00227F0F" w:rsidRPr="00227F0F">
        <w:t xml:space="preserve"> </w:t>
      </w:r>
      <w:r w:rsidRPr="00227F0F">
        <w:t>под</w:t>
      </w:r>
      <w:r w:rsidR="00227F0F" w:rsidRPr="00227F0F">
        <w:t xml:space="preserve"> </w:t>
      </w:r>
      <w:r w:rsidRPr="00227F0F">
        <w:t>предлогом</w:t>
      </w:r>
      <w:r w:rsidR="00227F0F" w:rsidRPr="00227F0F">
        <w:t xml:space="preserve"> </w:t>
      </w:r>
      <w:r w:rsidRPr="00227F0F">
        <w:t>благотворительной</w:t>
      </w:r>
      <w:r w:rsidR="00227F0F" w:rsidRPr="00227F0F">
        <w:t xml:space="preserve"> </w:t>
      </w:r>
      <w:r w:rsidRPr="00227F0F">
        <w:t>или</w:t>
      </w:r>
      <w:r w:rsidR="00227F0F" w:rsidRPr="00227F0F">
        <w:t xml:space="preserve"> </w:t>
      </w:r>
      <w:r w:rsidRPr="00227F0F">
        <w:t>волонтерской</w:t>
      </w:r>
      <w:r w:rsidR="00227F0F" w:rsidRPr="00227F0F">
        <w:t xml:space="preserve"> </w:t>
      </w:r>
      <w:r w:rsidRPr="00227F0F">
        <w:t>деятельности.</w:t>
      </w:r>
      <w:bookmarkEnd w:id="87"/>
    </w:p>
    <w:p w:rsidR="00283263" w:rsidRPr="00227F0F" w:rsidRDefault="00227F0F" w:rsidP="00283263">
      <w:r w:rsidRPr="00227F0F">
        <w:t>«</w:t>
      </w:r>
      <w:r w:rsidR="00283263" w:rsidRPr="00227F0F">
        <w:t>Прошу</w:t>
      </w:r>
      <w:r w:rsidRPr="00227F0F">
        <w:t xml:space="preserve"> </w:t>
      </w:r>
      <w:r w:rsidR="00283263" w:rsidRPr="00227F0F">
        <w:t>Вас,</w:t>
      </w:r>
      <w:r w:rsidRPr="00227F0F">
        <w:t xml:space="preserve"> </w:t>
      </w:r>
      <w:r w:rsidR="00283263" w:rsidRPr="00227F0F">
        <w:t>уважаемый</w:t>
      </w:r>
      <w:r w:rsidRPr="00227F0F">
        <w:t xml:space="preserve"> </w:t>
      </w:r>
      <w:r w:rsidR="00283263" w:rsidRPr="00227F0F">
        <w:t>Михаил</w:t>
      </w:r>
      <w:r w:rsidRPr="00227F0F">
        <w:t xml:space="preserve"> </w:t>
      </w:r>
      <w:r w:rsidR="00283263" w:rsidRPr="00227F0F">
        <w:t>Владимирович,</w:t>
      </w:r>
      <w:r w:rsidRPr="00227F0F">
        <w:t xml:space="preserve"> </w:t>
      </w:r>
      <w:r w:rsidR="00283263" w:rsidRPr="00227F0F">
        <w:t>рассмотреть</w:t>
      </w:r>
      <w:r w:rsidRPr="00227F0F">
        <w:t xml:space="preserve"> </w:t>
      </w:r>
      <w:r w:rsidR="00283263" w:rsidRPr="00227F0F">
        <w:t>возможность</w:t>
      </w:r>
      <w:r w:rsidRPr="00227F0F">
        <w:t xml:space="preserve"> </w:t>
      </w:r>
      <w:r w:rsidR="00283263" w:rsidRPr="00227F0F">
        <w:t>и</w:t>
      </w:r>
      <w:r w:rsidRPr="00227F0F">
        <w:t xml:space="preserve"> </w:t>
      </w:r>
      <w:r w:rsidR="00283263" w:rsidRPr="00227F0F">
        <w:t>целесообразность</w:t>
      </w:r>
      <w:r w:rsidRPr="00227F0F">
        <w:t xml:space="preserve"> </w:t>
      </w:r>
      <w:r w:rsidR="00283263" w:rsidRPr="00227F0F">
        <w:t>внесения</w:t>
      </w:r>
      <w:r w:rsidRPr="00227F0F">
        <w:t xml:space="preserve"> </w:t>
      </w:r>
      <w:r w:rsidR="00283263" w:rsidRPr="00227F0F">
        <w:t>дополнений</w:t>
      </w:r>
      <w:r w:rsidRPr="00227F0F">
        <w:t xml:space="preserve"> </w:t>
      </w:r>
      <w:r w:rsidR="00283263" w:rsidRPr="00227F0F">
        <w:t>в</w:t>
      </w:r>
      <w:r w:rsidRPr="00227F0F">
        <w:t xml:space="preserve"> </w:t>
      </w:r>
      <w:r w:rsidR="00283263" w:rsidRPr="00227F0F">
        <w:t>статью</w:t>
      </w:r>
      <w:r w:rsidRPr="00227F0F">
        <w:t xml:space="preserve"> </w:t>
      </w:r>
      <w:r w:rsidR="00283263" w:rsidRPr="00227F0F">
        <w:t>159</w:t>
      </w:r>
      <w:r w:rsidRPr="00227F0F">
        <w:t xml:space="preserve"> </w:t>
      </w:r>
      <w:r w:rsidR="00283263" w:rsidRPr="00227F0F">
        <w:t>Уголовного</w:t>
      </w:r>
      <w:r w:rsidRPr="00227F0F">
        <w:t xml:space="preserve"> </w:t>
      </w:r>
      <w:r w:rsidR="00283263" w:rsidRPr="00227F0F">
        <w:t>кодекса</w:t>
      </w:r>
      <w:r w:rsidRPr="00227F0F">
        <w:t xml:space="preserve"> </w:t>
      </w:r>
      <w:r w:rsidR="00283263" w:rsidRPr="00227F0F">
        <w:t>Российской</w:t>
      </w:r>
      <w:r w:rsidRPr="00227F0F">
        <w:t xml:space="preserve"> </w:t>
      </w:r>
      <w:r w:rsidR="00283263" w:rsidRPr="00227F0F">
        <w:t>Федерации</w:t>
      </w:r>
      <w:r w:rsidRPr="00227F0F">
        <w:t xml:space="preserve"> </w:t>
      </w:r>
      <w:r w:rsidR="00283263" w:rsidRPr="00227F0F">
        <w:t>с</w:t>
      </w:r>
      <w:r w:rsidRPr="00227F0F">
        <w:t xml:space="preserve"> </w:t>
      </w:r>
      <w:r w:rsidR="00283263" w:rsidRPr="00227F0F">
        <w:t>целью</w:t>
      </w:r>
      <w:r w:rsidRPr="00227F0F">
        <w:t xml:space="preserve"> </w:t>
      </w:r>
      <w:r w:rsidR="00283263" w:rsidRPr="00227F0F">
        <w:t>ужесточения</w:t>
      </w:r>
      <w:r w:rsidRPr="00227F0F">
        <w:t xml:space="preserve"> </w:t>
      </w:r>
      <w:r w:rsidR="00283263" w:rsidRPr="00227F0F">
        <w:t>наказания</w:t>
      </w:r>
      <w:r w:rsidRPr="00227F0F">
        <w:t xml:space="preserve"> </w:t>
      </w:r>
      <w:r w:rsidR="00283263" w:rsidRPr="00227F0F">
        <w:t>за</w:t>
      </w:r>
      <w:r w:rsidRPr="00227F0F">
        <w:t xml:space="preserve"> </w:t>
      </w:r>
      <w:r w:rsidR="00283263" w:rsidRPr="00227F0F">
        <w:t>мошенничество,</w:t>
      </w:r>
      <w:r w:rsidRPr="00227F0F">
        <w:t xml:space="preserve"> </w:t>
      </w:r>
      <w:r w:rsidR="00283263" w:rsidRPr="00227F0F">
        <w:t>совершенное</w:t>
      </w:r>
      <w:r w:rsidRPr="00227F0F">
        <w:t xml:space="preserve"> </w:t>
      </w:r>
      <w:r w:rsidR="00283263" w:rsidRPr="00227F0F">
        <w:t>под</w:t>
      </w:r>
      <w:r w:rsidRPr="00227F0F">
        <w:t xml:space="preserve"> </w:t>
      </w:r>
      <w:r w:rsidR="00283263" w:rsidRPr="00227F0F">
        <w:t>предлогом</w:t>
      </w:r>
      <w:r w:rsidRPr="00227F0F">
        <w:t xml:space="preserve"> </w:t>
      </w:r>
      <w:r w:rsidR="00283263" w:rsidRPr="00227F0F">
        <w:t>благотворительной</w:t>
      </w:r>
      <w:r w:rsidRPr="00227F0F">
        <w:t xml:space="preserve"> </w:t>
      </w:r>
      <w:r w:rsidR="00283263" w:rsidRPr="00227F0F">
        <w:t>или</w:t>
      </w:r>
      <w:r w:rsidRPr="00227F0F">
        <w:t xml:space="preserve"> </w:t>
      </w:r>
      <w:r w:rsidR="00283263" w:rsidRPr="00227F0F">
        <w:t>волонтерской</w:t>
      </w:r>
      <w:r w:rsidRPr="00227F0F">
        <w:t xml:space="preserve"> </w:t>
      </w:r>
      <w:r w:rsidR="00283263" w:rsidRPr="00227F0F">
        <w:t>деятельности,</w:t>
      </w:r>
      <w:r w:rsidRPr="00227F0F">
        <w:t xml:space="preserve"> </w:t>
      </w:r>
      <w:r w:rsidR="00283263" w:rsidRPr="00227F0F">
        <w:t>и</w:t>
      </w:r>
      <w:r w:rsidRPr="00227F0F">
        <w:t xml:space="preserve"> </w:t>
      </w:r>
      <w:r w:rsidR="00283263" w:rsidRPr="00227F0F">
        <w:t>предоставить</w:t>
      </w:r>
      <w:r w:rsidRPr="00227F0F">
        <w:t xml:space="preserve"> </w:t>
      </w:r>
      <w:r w:rsidR="00283263" w:rsidRPr="00227F0F">
        <w:t>позицию</w:t>
      </w:r>
      <w:r w:rsidRPr="00227F0F">
        <w:t xml:space="preserve"> </w:t>
      </w:r>
      <w:r w:rsidR="00283263" w:rsidRPr="00227F0F">
        <w:t>правительства</w:t>
      </w:r>
      <w:r w:rsidRPr="00227F0F">
        <w:t xml:space="preserve"> </w:t>
      </w:r>
      <w:r w:rsidR="00283263" w:rsidRPr="00227F0F">
        <w:t>России</w:t>
      </w:r>
      <w:r w:rsidRPr="00227F0F">
        <w:t xml:space="preserve"> </w:t>
      </w:r>
      <w:r w:rsidR="00283263" w:rsidRPr="00227F0F">
        <w:t>по</w:t>
      </w:r>
      <w:r w:rsidRPr="00227F0F">
        <w:t xml:space="preserve"> </w:t>
      </w:r>
      <w:r w:rsidR="00283263" w:rsidRPr="00227F0F">
        <w:t>данному</w:t>
      </w:r>
      <w:r w:rsidRPr="00227F0F">
        <w:t xml:space="preserve"> </w:t>
      </w:r>
      <w:r w:rsidR="00283263" w:rsidRPr="00227F0F">
        <w:t>вопросу</w:t>
      </w:r>
      <w:r w:rsidRPr="00227F0F">
        <w:t>»</w:t>
      </w:r>
      <w:r w:rsidR="00283263" w:rsidRPr="00227F0F">
        <w:t>,</w:t>
      </w:r>
      <w:r w:rsidRPr="00227F0F">
        <w:t xml:space="preserve"> </w:t>
      </w:r>
      <w:r w:rsidR="00283263" w:rsidRPr="00227F0F">
        <w:t>-</w:t>
      </w:r>
      <w:r w:rsidRPr="00227F0F">
        <w:t xml:space="preserve"> </w:t>
      </w:r>
      <w:r w:rsidR="00283263" w:rsidRPr="00227F0F">
        <w:t>говорится</w:t>
      </w:r>
      <w:r w:rsidRPr="00227F0F">
        <w:t xml:space="preserve"> </w:t>
      </w:r>
      <w:r w:rsidR="00283263" w:rsidRPr="00227F0F">
        <w:t>в</w:t>
      </w:r>
      <w:r w:rsidRPr="00227F0F">
        <w:t xml:space="preserve"> </w:t>
      </w:r>
      <w:r w:rsidR="00283263" w:rsidRPr="00227F0F">
        <w:t>тексте</w:t>
      </w:r>
      <w:r w:rsidRPr="00227F0F">
        <w:t xml:space="preserve"> </w:t>
      </w:r>
      <w:r w:rsidR="00283263" w:rsidRPr="00227F0F">
        <w:t>письма,</w:t>
      </w:r>
      <w:r w:rsidRPr="00227F0F">
        <w:t xml:space="preserve"> </w:t>
      </w:r>
      <w:r w:rsidR="00283263" w:rsidRPr="00227F0F">
        <w:t>опубликованного</w:t>
      </w:r>
      <w:r w:rsidRPr="00227F0F">
        <w:t xml:space="preserve"> </w:t>
      </w:r>
      <w:r w:rsidR="00283263" w:rsidRPr="00227F0F">
        <w:t>в</w:t>
      </w:r>
      <w:r w:rsidRPr="00227F0F">
        <w:t xml:space="preserve"> </w:t>
      </w:r>
      <w:r w:rsidR="00283263" w:rsidRPr="00227F0F">
        <w:t>телеграм-канале</w:t>
      </w:r>
      <w:r w:rsidRPr="00227F0F">
        <w:t xml:space="preserve"> </w:t>
      </w:r>
      <w:r w:rsidR="00283263" w:rsidRPr="00227F0F">
        <w:t>депутата.</w:t>
      </w:r>
    </w:p>
    <w:p w:rsidR="00283263" w:rsidRPr="00227F0F" w:rsidRDefault="00283263" w:rsidP="00283263">
      <w:r w:rsidRPr="00227F0F">
        <w:t>По</w:t>
      </w:r>
      <w:r w:rsidR="00227F0F" w:rsidRPr="00227F0F">
        <w:t xml:space="preserve"> </w:t>
      </w:r>
      <w:r w:rsidRPr="00227F0F">
        <w:t>мнению</w:t>
      </w:r>
      <w:r w:rsidR="00227F0F" w:rsidRPr="00227F0F">
        <w:t xml:space="preserve"> </w:t>
      </w:r>
      <w:r w:rsidRPr="00227F0F">
        <w:t>Лантратовой,</w:t>
      </w:r>
      <w:r w:rsidR="00227F0F" w:rsidRPr="00227F0F">
        <w:t xml:space="preserve"> </w:t>
      </w:r>
      <w:r w:rsidRPr="00227F0F">
        <w:t>если</w:t>
      </w:r>
      <w:r w:rsidR="00227F0F" w:rsidRPr="00227F0F">
        <w:t xml:space="preserve"> </w:t>
      </w:r>
      <w:r w:rsidRPr="00227F0F">
        <w:t>деяние</w:t>
      </w:r>
      <w:r w:rsidR="00227F0F" w:rsidRPr="00227F0F">
        <w:t xml:space="preserve"> </w:t>
      </w:r>
      <w:r w:rsidRPr="00227F0F">
        <w:t>совершено</w:t>
      </w:r>
      <w:r w:rsidR="00227F0F" w:rsidRPr="00227F0F">
        <w:t xml:space="preserve"> </w:t>
      </w:r>
      <w:r w:rsidRPr="00227F0F">
        <w:t>в</w:t>
      </w:r>
      <w:r w:rsidR="00227F0F" w:rsidRPr="00227F0F">
        <w:t xml:space="preserve"> </w:t>
      </w:r>
      <w:r w:rsidRPr="00227F0F">
        <w:t>крупном</w:t>
      </w:r>
      <w:r w:rsidR="00227F0F" w:rsidRPr="00227F0F">
        <w:t xml:space="preserve"> </w:t>
      </w:r>
      <w:r w:rsidRPr="00227F0F">
        <w:t>размере,</w:t>
      </w:r>
      <w:r w:rsidR="00227F0F" w:rsidRPr="00227F0F">
        <w:t xml:space="preserve"> </w:t>
      </w:r>
      <w:r w:rsidRPr="00227F0F">
        <w:t>то</w:t>
      </w:r>
      <w:r w:rsidR="00227F0F" w:rsidRPr="00227F0F">
        <w:t xml:space="preserve"> </w:t>
      </w:r>
      <w:r w:rsidRPr="00227F0F">
        <w:t>следует</w:t>
      </w:r>
      <w:r w:rsidR="00227F0F" w:rsidRPr="00227F0F">
        <w:t xml:space="preserve"> </w:t>
      </w:r>
      <w:r w:rsidRPr="00227F0F">
        <w:t>предусмотреть</w:t>
      </w:r>
      <w:r w:rsidR="00227F0F" w:rsidRPr="00227F0F">
        <w:t xml:space="preserve"> </w:t>
      </w:r>
      <w:r w:rsidRPr="00227F0F">
        <w:t>лишение</w:t>
      </w:r>
      <w:r w:rsidR="00227F0F" w:rsidRPr="00227F0F">
        <w:t xml:space="preserve"> </w:t>
      </w:r>
      <w:r w:rsidRPr="00227F0F">
        <w:t>свободы</w:t>
      </w:r>
      <w:r w:rsidR="00227F0F" w:rsidRPr="00227F0F">
        <w:t xml:space="preserve"> </w:t>
      </w:r>
      <w:r w:rsidRPr="00227F0F">
        <w:t>на</w:t>
      </w:r>
      <w:r w:rsidR="00227F0F" w:rsidRPr="00227F0F">
        <w:t xml:space="preserve"> </w:t>
      </w:r>
      <w:r w:rsidRPr="00227F0F">
        <w:t>срок</w:t>
      </w:r>
      <w:r w:rsidR="00227F0F" w:rsidRPr="00227F0F">
        <w:t xml:space="preserve"> </w:t>
      </w:r>
      <w:r w:rsidRPr="00227F0F">
        <w:t>до</w:t>
      </w:r>
      <w:r w:rsidR="00227F0F" w:rsidRPr="00227F0F">
        <w:t xml:space="preserve"> </w:t>
      </w:r>
      <w:r w:rsidRPr="00227F0F">
        <w:t>10</w:t>
      </w:r>
      <w:r w:rsidR="00227F0F" w:rsidRPr="00227F0F">
        <w:t xml:space="preserve"> </w:t>
      </w:r>
      <w:r w:rsidRPr="00227F0F">
        <w:t>лет</w:t>
      </w:r>
      <w:r w:rsidR="00227F0F" w:rsidRPr="00227F0F">
        <w:t xml:space="preserve"> </w:t>
      </w:r>
      <w:r w:rsidRPr="00227F0F">
        <w:t>со</w:t>
      </w:r>
      <w:r w:rsidR="00227F0F" w:rsidRPr="00227F0F">
        <w:t xml:space="preserve"> </w:t>
      </w:r>
      <w:r w:rsidRPr="00227F0F">
        <w:t>штрафом</w:t>
      </w:r>
      <w:r w:rsidR="00227F0F" w:rsidRPr="00227F0F">
        <w:t xml:space="preserve"> </w:t>
      </w:r>
      <w:r w:rsidRPr="00227F0F">
        <w:t>до</w:t>
      </w:r>
      <w:r w:rsidR="00227F0F" w:rsidRPr="00227F0F">
        <w:t xml:space="preserve"> </w:t>
      </w:r>
      <w:r w:rsidRPr="00227F0F">
        <w:t>3</w:t>
      </w:r>
      <w:r w:rsidR="00227F0F" w:rsidRPr="00227F0F">
        <w:t xml:space="preserve"> </w:t>
      </w:r>
      <w:r w:rsidRPr="00227F0F">
        <w:t>млн</w:t>
      </w:r>
      <w:r w:rsidR="00227F0F" w:rsidRPr="00227F0F">
        <w:t xml:space="preserve"> </w:t>
      </w:r>
      <w:r w:rsidRPr="00227F0F">
        <w:t>рублей</w:t>
      </w:r>
      <w:r w:rsidR="00227F0F" w:rsidRPr="00227F0F">
        <w:t xml:space="preserve"> </w:t>
      </w:r>
      <w:r w:rsidRPr="00227F0F">
        <w:t>или</w:t>
      </w:r>
      <w:r w:rsidR="00227F0F" w:rsidRPr="00227F0F">
        <w:t xml:space="preserve"> </w:t>
      </w:r>
      <w:r w:rsidRPr="00227F0F">
        <w:t>в</w:t>
      </w:r>
      <w:r w:rsidR="00227F0F" w:rsidRPr="00227F0F">
        <w:t xml:space="preserve"> </w:t>
      </w:r>
      <w:r w:rsidRPr="00227F0F">
        <w:t>размере</w:t>
      </w:r>
      <w:r w:rsidR="00227F0F" w:rsidRPr="00227F0F">
        <w:t xml:space="preserve"> </w:t>
      </w:r>
      <w:r w:rsidRPr="00227F0F">
        <w:t>заработной</w:t>
      </w:r>
      <w:r w:rsidR="00227F0F" w:rsidRPr="00227F0F">
        <w:t xml:space="preserve"> </w:t>
      </w:r>
      <w:r w:rsidRPr="00227F0F">
        <w:t>платы</w:t>
      </w:r>
      <w:r w:rsidR="00227F0F" w:rsidRPr="00227F0F">
        <w:t xml:space="preserve"> </w:t>
      </w:r>
      <w:r w:rsidRPr="00227F0F">
        <w:t>за</w:t>
      </w:r>
      <w:r w:rsidR="00227F0F" w:rsidRPr="00227F0F">
        <w:t xml:space="preserve"> </w:t>
      </w:r>
      <w:r w:rsidRPr="00227F0F">
        <w:t>период</w:t>
      </w:r>
      <w:r w:rsidR="00227F0F" w:rsidRPr="00227F0F">
        <w:t xml:space="preserve"> </w:t>
      </w:r>
      <w:r w:rsidRPr="00227F0F">
        <w:t>до</w:t>
      </w:r>
      <w:r w:rsidR="00227F0F" w:rsidRPr="00227F0F">
        <w:t xml:space="preserve"> </w:t>
      </w:r>
      <w:r w:rsidRPr="00227F0F">
        <w:t>четырех</w:t>
      </w:r>
      <w:r w:rsidR="00227F0F" w:rsidRPr="00227F0F">
        <w:t xml:space="preserve"> </w:t>
      </w:r>
      <w:r w:rsidRPr="00227F0F">
        <w:t>лет,</w:t>
      </w:r>
      <w:r w:rsidR="00227F0F" w:rsidRPr="00227F0F">
        <w:t xml:space="preserve"> </w:t>
      </w:r>
      <w:r w:rsidRPr="00227F0F">
        <w:t>а</w:t>
      </w:r>
      <w:r w:rsidR="00227F0F" w:rsidRPr="00227F0F">
        <w:t xml:space="preserve"> </w:t>
      </w:r>
      <w:r w:rsidRPr="00227F0F">
        <w:t>если</w:t>
      </w:r>
      <w:r w:rsidR="00227F0F" w:rsidRPr="00227F0F">
        <w:t xml:space="preserve"> </w:t>
      </w:r>
      <w:r w:rsidRPr="00227F0F">
        <w:t>речь</w:t>
      </w:r>
      <w:r w:rsidR="00227F0F" w:rsidRPr="00227F0F">
        <w:t xml:space="preserve"> </w:t>
      </w:r>
      <w:r w:rsidRPr="00227F0F">
        <w:t>идет</w:t>
      </w:r>
      <w:r w:rsidR="00227F0F" w:rsidRPr="00227F0F">
        <w:t xml:space="preserve"> </w:t>
      </w:r>
      <w:r w:rsidRPr="00227F0F">
        <w:t>об</w:t>
      </w:r>
      <w:r w:rsidR="00227F0F" w:rsidRPr="00227F0F">
        <w:t xml:space="preserve"> </w:t>
      </w:r>
      <w:r w:rsidRPr="00227F0F">
        <w:t>особо</w:t>
      </w:r>
      <w:r w:rsidR="00227F0F" w:rsidRPr="00227F0F">
        <w:t xml:space="preserve"> </w:t>
      </w:r>
      <w:r w:rsidRPr="00227F0F">
        <w:t>крупном</w:t>
      </w:r>
      <w:r w:rsidR="00227F0F" w:rsidRPr="00227F0F">
        <w:t xml:space="preserve"> </w:t>
      </w:r>
      <w:r w:rsidRPr="00227F0F">
        <w:t>размере,</w:t>
      </w:r>
      <w:r w:rsidR="00227F0F" w:rsidRPr="00227F0F">
        <w:t xml:space="preserve"> </w:t>
      </w:r>
      <w:r w:rsidRPr="00227F0F">
        <w:t>то</w:t>
      </w:r>
      <w:r w:rsidR="00227F0F" w:rsidRPr="00227F0F">
        <w:t xml:space="preserve"> </w:t>
      </w:r>
      <w:r w:rsidRPr="00227F0F">
        <w:t>срок</w:t>
      </w:r>
      <w:r w:rsidR="00227F0F" w:rsidRPr="00227F0F">
        <w:t xml:space="preserve"> </w:t>
      </w:r>
      <w:r w:rsidRPr="00227F0F">
        <w:t>лишения</w:t>
      </w:r>
      <w:r w:rsidR="00227F0F" w:rsidRPr="00227F0F">
        <w:t xml:space="preserve"> </w:t>
      </w:r>
      <w:r w:rsidRPr="00227F0F">
        <w:t>свободы</w:t>
      </w:r>
      <w:r w:rsidR="00227F0F" w:rsidRPr="00227F0F">
        <w:t xml:space="preserve"> </w:t>
      </w:r>
      <w:r w:rsidRPr="00227F0F">
        <w:t>должен</w:t>
      </w:r>
      <w:r w:rsidR="00227F0F" w:rsidRPr="00227F0F">
        <w:t xml:space="preserve"> </w:t>
      </w:r>
      <w:r w:rsidRPr="00227F0F">
        <w:t>составить</w:t>
      </w:r>
      <w:r w:rsidR="00227F0F" w:rsidRPr="00227F0F">
        <w:t xml:space="preserve"> </w:t>
      </w:r>
      <w:r w:rsidRPr="00227F0F">
        <w:t>15</w:t>
      </w:r>
      <w:r w:rsidR="00227F0F" w:rsidRPr="00227F0F">
        <w:t xml:space="preserve"> </w:t>
      </w:r>
      <w:r w:rsidRPr="00227F0F">
        <w:t>лет</w:t>
      </w:r>
      <w:r w:rsidR="00227F0F" w:rsidRPr="00227F0F">
        <w:t xml:space="preserve"> </w:t>
      </w:r>
      <w:r w:rsidRPr="00227F0F">
        <w:t>со</w:t>
      </w:r>
      <w:r w:rsidR="00227F0F" w:rsidRPr="00227F0F">
        <w:t xml:space="preserve"> </w:t>
      </w:r>
      <w:r w:rsidRPr="00227F0F">
        <w:t>штрафом</w:t>
      </w:r>
      <w:r w:rsidR="00227F0F" w:rsidRPr="00227F0F">
        <w:t xml:space="preserve"> </w:t>
      </w:r>
      <w:r w:rsidRPr="00227F0F">
        <w:t>в</w:t>
      </w:r>
      <w:r w:rsidR="00227F0F" w:rsidRPr="00227F0F">
        <w:t xml:space="preserve"> </w:t>
      </w:r>
      <w:r w:rsidRPr="00227F0F">
        <w:t>размере</w:t>
      </w:r>
      <w:r w:rsidR="00227F0F" w:rsidRPr="00227F0F">
        <w:t xml:space="preserve"> </w:t>
      </w:r>
      <w:r w:rsidRPr="00227F0F">
        <w:t>до</w:t>
      </w:r>
      <w:r w:rsidR="00227F0F" w:rsidRPr="00227F0F">
        <w:t xml:space="preserve"> </w:t>
      </w:r>
      <w:r w:rsidRPr="00227F0F">
        <w:t>5</w:t>
      </w:r>
      <w:r w:rsidR="00227F0F" w:rsidRPr="00227F0F">
        <w:t xml:space="preserve"> </w:t>
      </w:r>
      <w:r w:rsidRPr="00227F0F">
        <w:t>млн</w:t>
      </w:r>
      <w:r w:rsidR="00227F0F" w:rsidRPr="00227F0F">
        <w:t xml:space="preserve"> </w:t>
      </w:r>
      <w:r w:rsidRPr="00227F0F">
        <w:t>рублей</w:t>
      </w:r>
      <w:r w:rsidR="00227F0F" w:rsidRPr="00227F0F">
        <w:t xml:space="preserve"> </w:t>
      </w:r>
      <w:r w:rsidRPr="00227F0F">
        <w:t>или</w:t>
      </w:r>
      <w:r w:rsidR="00227F0F" w:rsidRPr="00227F0F">
        <w:t xml:space="preserve"> </w:t>
      </w:r>
      <w:r w:rsidRPr="00227F0F">
        <w:t>в</w:t>
      </w:r>
      <w:r w:rsidR="00227F0F" w:rsidRPr="00227F0F">
        <w:t xml:space="preserve"> </w:t>
      </w:r>
      <w:r w:rsidRPr="00227F0F">
        <w:t>размере</w:t>
      </w:r>
      <w:r w:rsidR="00227F0F" w:rsidRPr="00227F0F">
        <w:t xml:space="preserve"> </w:t>
      </w:r>
      <w:r w:rsidRPr="00227F0F">
        <w:t>заработной</w:t>
      </w:r>
      <w:r w:rsidR="00227F0F" w:rsidRPr="00227F0F">
        <w:t xml:space="preserve"> </w:t>
      </w:r>
      <w:r w:rsidRPr="00227F0F">
        <w:t>платы</w:t>
      </w:r>
      <w:r w:rsidR="00227F0F" w:rsidRPr="00227F0F">
        <w:t xml:space="preserve"> </w:t>
      </w:r>
      <w:r w:rsidRPr="00227F0F">
        <w:t>за</w:t>
      </w:r>
      <w:r w:rsidR="00227F0F" w:rsidRPr="00227F0F">
        <w:t xml:space="preserve"> </w:t>
      </w:r>
      <w:r w:rsidRPr="00227F0F">
        <w:t>период</w:t>
      </w:r>
      <w:r w:rsidR="00227F0F" w:rsidRPr="00227F0F">
        <w:t xml:space="preserve"> </w:t>
      </w:r>
      <w:r w:rsidRPr="00227F0F">
        <w:t>до</w:t>
      </w:r>
      <w:r w:rsidR="00227F0F" w:rsidRPr="00227F0F">
        <w:t xml:space="preserve"> </w:t>
      </w:r>
      <w:r w:rsidRPr="00227F0F">
        <w:t>пяти</w:t>
      </w:r>
      <w:r w:rsidR="00227F0F" w:rsidRPr="00227F0F">
        <w:t xml:space="preserve"> </w:t>
      </w:r>
      <w:r w:rsidRPr="00227F0F">
        <w:t>лет.</w:t>
      </w:r>
    </w:p>
    <w:p w:rsidR="00283263" w:rsidRPr="00227F0F" w:rsidRDefault="00227F0F" w:rsidP="00283263">
      <w:r w:rsidRPr="00227F0F">
        <w:t>«</w:t>
      </w:r>
      <w:r w:rsidR="00283263" w:rsidRPr="00227F0F">
        <w:t>Согласно</w:t>
      </w:r>
      <w:r w:rsidRPr="00227F0F">
        <w:t xml:space="preserve"> </w:t>
      </w:r>
      <w:r w:rsidR="00283263" w:rsidRPr="00227F0F">
        <w:t>данным</w:t>
      </w:r>
      <w:r w:rsidRPr="00227F0F">
        <w:t xml:space="preserve"> </w:t>
      </w:r>
      <w:r w:rsidR="00283263" w:rsidRPr="00227F0F">
        <w:t>ЦБ</w:t>
      </w:r>
      <w:r w:rsidRPr="00227F0F">
        <w:t xml:space="preserve"> </w:t>
      </w:r>
      <w:r w:rsidR="00283263" w:rsidRPr="00227F0F">
        <w:t>РФ,</w:t>
      </w:r>
      <w:r w:rsidRPr="00227F0F">
        <w:t xml:space="preserve"> </w:t>
      </w:r>
      <w:r w:rsidR="00283263" w:rsidRPr="00227F0F">
        <w:t>за</w:t>
      </w:r>
      <w:r w:rsidRPr="00227F0F">
        <w:t xml:space="preserve"> </w:t>
      </w:r>
      <w:r w:rsidR="00283263" w:rsidRPr="00227F0F">
        <w:t>2022</w:t>
      </w:r>
      <w:r w:rsidRPr="00227F0F">
        <w:t xml:space="preserve"> </w:t>
      </w:r>
      <w:r w:rsidR="00283263" w:rsidRPr="00227F0F">
        <w:t>год</w:t>
      </w:r>
      <w:r w:rsidRPr="00227F0F">
        <w:t xml:space="preserve"> </w:t>
      </w:r>
      <w:r w:rsidR="00283263" w:rsidRPr="00227F0F">
        <w:t>в</w:t>
      </w:r>
      <w:r w:rsidRPr="00227F0F">
        <w:t xml:space="preserve"> </w:t>
      </w:r>
      <w:r w:rsidR="00283263" w:rsidRPr="00227F0F">
        <w:t>результате</w:t>
      </w:r>
      <w:r w:rsidRPr="00227F0F">
        <w:t xml:space="preserve"> </w:t>
      </w:r>
      <w:r w:rsidR="00283263" w:rsidRPr="00227F0F">
        <w:t>мошеннических</w:t>
      </w:r>
      <w:r w:rsidRPr="00227F0F">
        <w:t xml:space="preserve"> </w:t>
      </w:r>
      <w:r w:rsidR="00283263" w:rsidRPr="00227F0F">
        <w:t>действий</w:t>
      </w:r>
      <w:r w:rsidRPr="00227F0F">
        <w:t xml:space="preserve"> </w:t>
      </w:r>
      <w:r w:rsidR="00283263" w:rsidRPr="00227F0F">
        <w:t>россияне</w:t>
      </w:r>
      <w:r w:rsidRPr="00227F0F">
        <w:t xml:space="preserve"> </w:t>
      </w:r>
      <w:r w:rsidR="00283263" w:rsidRPr="00227F0F">
        <w:t>лишились</w:t>
      </w:r>
      <w:r w:rsidRPr="00227F0F">
        <w:t xml:space="preserve"> </w:t>
      </w:r>
      <w:r w:rsidR="00283263" w:rsidRPr="00227F0F">
        <w:t>14</w:t>
      </w:r>
      <w:r w:rsidRPr="00227F0F">
        <w:t xml:space="preserve"> </w:t>
      </w:r>
      <w:r w:rsidR="00283263" w:rsidRPr="00227F0F">
        <w:t>млрд</w:t>
      </w:r>
      <w:r w:rsidRPr="00227F0F">
        <w:t xml:space="preserve"> </w:t>
      </w:r>
      <w:r w:rsidR="00283263" w:rsidRPr="00227F0F">
        <w:t>рублей.</w:t>
      </w:r>
      <w:r w:rsidRPr="00227F0F">
        <w:t xml:space="preserve"> </w:t>
      </w:r>
      <w:r w:rsidR="00283263" w:rsidRPr="00227F0F">
        <w:t>Это</w:t>
      </w:r>
      <w:r w:rsidRPr="00227F0F">
        <w:t xml:space="preserve"> </w:t>
      </w:r>
      <w:r w:rsidR="00283263" w:rsidRPr="00227F0F">
        <w:t>сумма</w:t>
      </w:r>
      <w:r w:rsidRPr="00227F0F">
        <w:t xml:space="preserve"> </w:t>
      </w:r>
      <w:r w:rsidR="00283263" w:rsidRPr="00227F0F">
        <w:t>стала</w:t>
      </w:r>
      <w:r w:rsidRPr="00227F0F">
        <w:t xml:space="preserve"> </w:t>
      </w:r>
      <w:r w:rsidR="00283263" w:rsidRPr="00227F0F">
        <w:t>рекордной</w:t>
      </w:r>
      <w:r w:rsidRPr="00227F0F">
        <w:t xml:space="preserve"> </w:t>
      </w:r>
      <w:r w:rsidR="00283263" w:rsidRPr="00227F0F">
        <w:t>за</w:t>
      </w:r>
      <w:r w:rsidRPr="00227F0F">
        <w:t xml:space="preserve"> </w:t>
      </w:r>
      <w:r w:rsidR="00283263" w:rsidRPr="00227F0F">
        <w:t>всю</w:t>
      </w:r>
      <w:r w:rsidRPr="00227F0F">
        <w:t xml:space="preserve"> </w:t>
      </w:r>
      <w:r w:rsidR="00283263" w:rsidRPr="00227F0F">
        <w:t>историю</w:t>
      </w:r>
      <w:r w:rsidRPr="00227F0F">
        <w:t xml:space="preserve"> </w:t>
      </w:r>
      <w:r w:rsidR="00283263" w:rsidRPr="00227F0F">
        <w:t>нашей</w:t>
      </w:r>
      <w:r w:rsidRPr="00227F0F">
        <w:t xml:space="preserve"> </w:t>
      </w:r>
      <w:r w:rsidR="00283263" w:rsidRPr="00227F0F">
        <w:t>страны</w:t>
      </w:r>
      <w:r w:rsidRPr="00227F0F">
        <w:t>»</w:t>
      </w:r>
      <w:r w:rsidR="00283263" w:rsidRPr="00227F0F">
        <w:t>,</w:t>
      </w:r>
      <w:r w:rsidRPr="00227F0F">
        <w:t xml:space="preserve"> </w:t>
      </w:r>
      <w:r w:rsidR="00283263" w:rsidRPr="00227F0F">
        <w:t>-</w:t>
      </w:r>
      <w:r w:rsidRPr="00227F0F">
        <w:t xml:space="preserve"> </w:t>
      </w:r>
      <w:r w:rsidR="00283263" w:rsidRPr="00227F0F">
        <w:t>сообщает</w:t>
      </w:r>
      <w:r w:rsidRPr="00227F0F">
        <w:t xml:space="preserve"> </w:t>
      </w:r>
      <w:r w:rsidR="00283263" w:rsidRPr="00227F0F">
        <w:t>депутат.</w:t>
      </w:r>
    </w:p>
    <w:p w:rsidR="00283263" w:rsidRPr="00227F0F" w:rsidRDefault="00283263" w:rsidP="00283263">
      <w:r w:rsidRPr="00227F0F">
        <w:t>По</w:t>
      </w:r>
      <w:r w:rsidR="00227F0F" w:rsidRPr="00227F0F">
        <w:t xml:space="preserve"> </w:t>
      </w:r>
      <w:r w:rsidRPr="00227F0F">
        <w:t>ее</w:t>
      </w:r>
      <w:r w:rsidR="00227F0F" w:rsidRPr="00227F0F">
        <w:t xml:space="preserve"> </w:t>
      </w:r>
      <w:r w:rsidRPr="00227F0F">
        <w:t>словам,</w:t>
      </w:r>
      <w:r w:rsidR="00227F0F" w:rsidRPr="00227F0F">
        <w:t xml:space="preserve"> </w:t>
      </w:r>
      <w:r w:rsidRPr="00227F0F">
        <w:t>зачастую</w:t>
      </w:r>
      <w:r w:rsidR="00227F0F" w:rsidRPr="00227F0F">
        <w:t xml:space="preserve"> </w:t>
      </w:r>
      <w:r w:rsidRPr="00227F0F">
        <w:t>мошенники</w:t>
      </w:r>
      <w:r w:rsidR="00227F0F" w:rsidRPr="00227F0F">
        <w:t xml:space="preserve"> </w:t>
      </w:r>
      <w:r w:rsidRPr="00227F0F">
        <w:t>используют</w:t>
      </w:r>
      <w:r w:rsidR="00227F0F" w:rsidRPr="00227F0F">
        <w:t xml:space="preserve"> </w:t>
      </w:r>
      <w:r w:rsidRPr="00227F0F">
        <w:t>в</w:t>
      </w:r>
      <w:r w:rsidR="00227F0F" w:rsidRPr="00227F0F">
        <w:t xml:space="preserve"> </w:t>
      </w:r>
      <w:r w:rsidRPr="00227F0F">
        <w:t>своей</w:t>
      </w:r>
      <w:r w:rsidR="00227F0F" w:rsidRPr="00227F0F">
        <w:t xml:space="preserve"> </w:t>
      </w:r>
      <w:r w:rsidRPr="00227F0F">
        <w:t>деятельности</w:t>
      </w:r>
      <w:r w:rsidR="00227F0F" w:rsidRPr="00227F0F">
        <w:t xml:space="preserve"> </w:t>
      </w:r>
      <w:r w:rsidRPr="00227F0F">
        <w:t>образы</w:t>
      </w:r>
      <w:r w:rsidR="00227F0F" w:rsidRPr="00227F0F">
        <w:t xml:space="preserve"> </w:t>
      </w:r>
      <w:r w:rsidRPr="00227F0F">
        <w:t>благотворительных</w:t>
      </w:r>
      <w:r w:rsidR="00227F0F" w:rsidRPr="00227F0F">
        <w:t xml:space="preserve"> </w:t>
      </w:r>
      <w:r w:rsidRPr="00227F0F">
        <w:t>организаций,</w:t>
      </w:r>
      <w:r w:rsidR="00227F0F" w:rsidRPr="00227F0F">
        <w:t xml:space="preserve"> </w:t>
      </w:r>
      <w:r w:rsidRPr="00227F0F">
        <w:t>военных</w:t>
      </w:r>
      <w:r w:rsidR="00227F0F" w:rsidRPr="00227F0F">
        <w:t xml:space="preserve"> </w:t>
      </w:r>
      <w:r w:rsidRPr="00227F0F">
        <w:t>корреспондентов</w:t>
      </w:r>
      <w:r w:rsidR="00227F0F" w:rsidRPr="00227F0F">
        <w:t xml:space="preserve"> </w:t>
      </w:r>
      <w:r w:rsidRPr="00227F0F">
        <w:t>или</w:t>
      </w:r>
      <w:r w:rsidR="00227F0F" w:rsidRPr="00227F0F">
        <w:t xml:space="preserve"> </w:t>
      </w:r>
      <w:r w:rsidRPr="00227F0F">
        <w:t>участников</w:t>
      </w:r>
      <w:r w:rsidR="00227F0F" w:rsidRPr="00227F0F">
        <w:t xml:space="preserve"> </w:t>
      </w:r>
      <w:r w:rsidRPr="00227F0F">
        <w:t>специальной</w:t>
      </w:r>
      <w:r w:rsidR="00227F0F" w:rsidRPr="00227F0F">
        <w:t xml:space="preserve"> </w:t>
      </w:r>
      <w:r w:rsidRPr="00227F0F">
        <w:t>военной</w:t>
      </w:r>
      <w:r w:rsidR="00227F0F" w:rsidRPr="00227F0F">
        <w:t xml:space="preserve"> </w:t>
      </w:r>
      <w:r w:rsidRPr="00227F0F">
        <w:t>операции,</w:t>
      </w:r>
      <w:r w:rsidR="00227F0F" w:rsidRPr="00227F0F">
        <w:t xml:space="preserve"> </w:t>
      </w:r>
      <w:r w:rsidRPr="00227F0F">
        <w:t>которые</w:t>
      </w:r>
      <w:r w:rsidR="00227F0F" w:rsidRPr="00227F0F">
        <w:t xml:space="preserve"> </w:t>
      </w:r>
      <w:r w:rsidRPr="00227F0F">
        <w:t>вызывают</w:t>
      </w:r>
      <w:r w:rsidR="00227F0F" w:rsidRPr="00227F0F">
        <w:t xml:space="preserve"> </w:t>
      </w:r>
      <w:r w:rsidRPr="00227F0F">
        <w:t>доверие</w:t>
      </w:r>
      <w:r w:rsidR="00227F0F" w:rsidRPr="00227F0F">
        <w:t xml:space="preserve"> </w:t>
      </w:r>
      <w:r w:rsidRPr="00227F0F">
        <w:t>у</w:t>
      </w:r>
      <w:r w:rsidR="00227F0F" w:rsidRPr="00227F0F">
        <w:t xml:space="preserve"> </w:t>
      </w:r>
      <w:r w:rsidRPr="00227F0F">
        <w:t>значительной</w:t>
      </w:r>
      <w:r w:rsidR="00227F0F" w:rsidRPr="00227F0F">
        <w:t xml:space="preserve"> </w:t>
      </w:r>
      <w:r w:rsidRPr="00227F0F">
        <w:t>части</w:t>
      </w:r>
      <w:r w:rsidR="00227F0F" w:rsidRPr="00227F0F">
        <w:t xml:space="preserve"> </w:t>
      </w:r>
      <w:r w:rsidRPr="00227F0F">
        <w:t>россиян.</w:t>
      </w:r>
      <w:r w:rsidR="00227F0F" w:rsidRPr="00227F0F">
        <w:t xml:space="preserve"> </w:t>
      </w:r>
    </w:p>
    <w:p w:rsidR="00283263" w:rsidRPr="00227F0F" w:rsidRDefault="00283263" w:rsidP="00283263">
      <w:pPr>
        <w:pStyle w:val="2"/>
      </w:pPr>
      <w:bookmarkStart w:id="88" w:name="_Toc146089124"/>
      <w:r w:rsidRPr="00227F0F">
        <w:t>ТАСС,</w:t>
      </w:r>
      <w:r w:rsidR="00227F0F" w:rsidRPr="00227F0F">
        <w:t xml:space="preserve"> </w:t>
      </w:r>
      <w:r w:rsidRPr="00227F0F">
        <w:t>19.09.2023,</w:t>
      </w:r>
      <w:r w:rsidR="00227F0F" w:rsidRPr="00227F0F">
        <w:t xml:space="preserve"> </w:t>
      </w:r>
      <w:r w:rsidRPr="00227F0F">
        <w:t>РФ</w:t>
      </w:r>
      <w:r w:rsidR="00227F0F" w:rsidRPr="00227F0F">
        <w:t xml:space="preserve"> </w:t>
      </w:r>
      <w:r w:rsidRPr="00227F0F">
        <w:t>и</w:t>
      </w:r>
      <w:r w:rsidR="00227F0F" w:rsidRPr="00227F0F">
        <w:t xml:space="preserve"> </w:t>
      </w:r>
      <w:r w:rsidRPr="00227F0F">
        <w:t>КНР</w:t>
      </w:r>
      <w:r w:rsidR="00227F0F" w:rsidRPr="00227F0F">
        <w:t xml:space="preserve"> </w:t>
      </w:r>
      <w:r w:rsidRPr="00227F0F">
        <w:t>занимаются</w:t>
      </w:r>
      <w:r w:rsidR="00227F0F" w:rsidRPr="00227F0F">
        <w:t xml:space="preserve"> </w:t>
      </w:r>
      <w:r w:rsidRPr="00227F0F">
        <w:t>реализацией</w:t>
      </w:r>
      <w:r w:rsidR="00227F0F" w:rsidRPr="00227F0F">
        <w:t xml:space="preserve"> </w:t>
      </w:r>
      <w:r w:rsidRPr="00227F0F">
        <w:t>крупных</w:t>
      </w:r>
      <w:r w:rsidR="00227F0F" w:rsidRPr="00227F0F">
        <w:t xml:space="preserve"> </w:t>
      </w:r>
      <w:r w:rsidRPr="00227F0F">
        <w:t>инвестпроектов</w:t>
      </w:r>
      <w:r w:rsidR="00227F0F" w:rsidRPr="00227F0F">
        <w:t xml:space="preserve"> </w:t>
      </w:r>
      <w:r w:rsidRPr="00227F0F">
        <w:t>на</w:t>
      </w:r>
      <w:r w:rsidR="00227F0F" w:rsidRPr="00227F0F">
        <w:t xml:space="preserve"> </w:t>
      </w:r>
      <w:r w:rsidRPr="00227F0F">
        <w:t>$170</w:t>
      </w:r>
      <w:r w:rsidR="00227F0F" w:rsidRPr="00227F0F">
        <w:t xml:space="preserve"> </w:t>
      </w:r>
      <w:r w:rsidRPr="00227F0F">
        <w:t>млрд</w:t>
      </w:r>
      <w:r w:rsidR="00227F0F" w:rsidRPr="00227F0F">
        <w:t xml:space="preserve"> </w:t>
      </w:r>
      <w:r w:rsidRPr="00227F0F">
        <w:t>-</w:t>
      </w:r>
      <w:r w:rsidR="00227F0F" w:rsidRPr="00227F0F">
        <w:t xml:space="preserve"> </w:t>
      </w:r>
      <w:r w:rsidRPr="00227F0F">
        <w:t>Решетников</w:t>
      </w:r>
      <w:bookmarkEnd w:id="88"/>
    </w:p>
    <w:p w:rsidR="00283263" w:rsidRPr="00227F0F" w:rsidRDefault="00283263" w:rsidP="00227F0F">
      <w:pPr>
        <w:pStyle w:val="3"/>
      </w:pPr>
      <w:bookmarkStart w:id="89" w:name="_Toc146089125"/>
      <w:r w:rsidRPr="00227F0F">
        <w:t>Россия</w:t>
      </w:r>
      <w:r w:rsidR="00227F0F" w:rsidRPr="00227F0F">
        <w:t xml:space="preserve"> </w:t>
      </w:r>
      <w:r w:rsidRPr="00227F0F">
        <w:t>и</w:t>
      </w:r>
      <w:r w:rsidR="00227F0F" w:rsidRPr="00227F0F">
        <w:t xml:space="preserve"> </w:t>
      </w:r>
      <w:r w:rsidRPr="00227F0F">
        <w:t>Китай</w:t>
      </w:r>
      <w:r w:rsidR="00227F0F" w:rsidRPr="00227F0F">
        <w:t xml:space="preserve"> </w:t>
      </w:r>
      <w:r w:rsidRPr="00227F0F">
        <w:t>совместно</w:t>
      </w:r>
      <w:r w:rsidR="00227F0F" w:rsidRPr="00227F0F">
        <w:t xml:space="preserve"> </w:t>
      </w:r>
      <w:r w:rsidRPr="00227F0F">
        <w:t>реализуют</w:t>
      </w:r>
      <w:r w:rsidR="00227F0F" w:rsidRPr="00227F0F">
        <w:t xml:space="preserve"> </w:t>
      </w:r>
      <w:r w:rsidRPr="00227F0F">
        <w:t>79</w:t>
      </w:r>
      <w:r w:rsidR="00227F0F" w:rsidRPr="00227F0F">
        <w:t xml:space="preserve"> </w:t>
      </w:r>
      <w:r w:rsidRPr="00227F0F">
        <w:t>крупномасштабных</w:t>
      </w:r>
      <w:r w:rsidR="00227F0F" w:rsidRPr="00227F0F">
        <w:t xml:space="preserve"> </w:t>
      </w:r>
      <w:r w:rsidRPr="00227F0F">
        <w:t>проектов,</w:t>
      </w:r>
      <w:r w:rsidR="00227F0F" w:rsidRPr="00227F0F">
        <w:t xml:space="preserve"> </w:t>
      </w:r>
      <w:r w:rsidRPr="00227F0F">
        <w:t>объем</w:t>
      </w:r>
      <w:r w:rsidR="00227F0F" w:rsidRPr="00227F0F">
        <w:t xml:space="preserve"> </w:t>
      </w:r>
      <w:r w:rsidRPr="00227F0F">
        <w:t>инвестиций</w:t>
      </w:r>
      <w:r w:rsidR="00227F0F" w:rsidRPr="00227F0F">
        <w:t xml:space="preserve"> </w:t>
      </w:r>
      <w:r w:rsidRPr="00227F0F">
        <w:t>в</w:t>
      </w:r>
      <w:r w:rsidR="00227F0F" w:rsidRPr="00227F0F">
        <w:t xml:space="preserve"> </w:t>
      </w:r>
      <w:r w:rsidRPr="00227F0F">
        <w:t>них</w:t>
      </w:r>
      <w:r w:rsidR="00227F0F" w:rsidRPr="00227F0F">
        <w:t xml:space="preserve"> </w:t>
      </w:r>
      <w:r w:rsidRPr="00227F0F">
        <w:t>составляет</w:t>
      </w:r>
      <w:r w:rsidR="00227F0F" w:rsidRPr="00227F0F">
        <w:t xml:space="preserve"> </w:t>
      </w:r>
      <w:r w:rsidRPr="00227F0F">
        <w:t>порядка</w:t>
      </w:r>
      <w:r w:rsidR="00227F0F" w:rsidRPr="00227F0F">
        <w:t xml:space="preserve"> </w:t>
      </w:r>
      <w:r w:rsidRPr="00227F0F">
        <w:t>$170</w:t>
      </w:r>
      <w:r w:rsidR="00227F0F" w:rsidRPr="00227F0F">
        <w:t xml:space="preserve"> </w:t>
      </w:r>
      <w:r w:rsidRPr="00227F0F">
        <w:t>млрд.</w:t>
      </w:r>
      <w:r w:rsidR="00227F0F" w:rsidRPr="00227F0F">
        <w:t xml:space="preserve"> </w:t>
      </w:r>
      <w:r w:rsidRPr="00227F0F">
        <w:t>Об</w:t>
      </w:r>
      <w:r w:rsidR="00227F0F" w:rsidRPr="00227F0F">
        <w:t xml:space="preserve"> </w:t>
      </w:r>
      <w:r w:rsidRPr="00227F0F">
        <w:t>этом</w:t>
      </w:r>
      <w:r w:rsidR="00227F0F" w:rsidRPr="00227F0F">
        <w:t xml:space="preserve"> </w:t>
      </w:r>
      <w:r w:rsidRPr="00227F0F">
        <w:t>в</w:t>
      </w:r>
      <w:r w:rsidR="00227F0F" w:rsidRPr="00227F0F">
        <w:t xml:space="preserve"> </w:t>
      </w:r>
      <w:r w:rsidRPr="00227F0F">
        <w:t>Пекине</w:t>
      </w:r>
      <w:r w:rsidR="00227F0F" w:rsidRPr="00227F0F">
        <w:t xml:space="preserve"> </w:t>
      </w:r>
      <w:r w:rsidRPr="00227F0F">
        <w:t>рассказал</w:t>
      </w:r>
      <w:r w:rsidR="00227F0F" w:rsidRPr="00227F0F">
        <w:t xml:space="preserve"> </w:t>
      </w:r>
      <w:r w:rsidRPr="00227F0F">
        <w:t>журналистам</w:t>
      </w:r>
      <w:r w:rsidR="00227F0F" w:rsidRPr="00227F0F">
        <w:t xml:space="preserve"> </w:t>
      </w:r>
      <w:r w:rsidRPr="00227F0F">
        <w:t>министр</w:t>
      </w:r>
      <w:r w:rsidR="00227F0F" w:rsidRPr="00227F0F">
        <w:t xml:space="preserve"> </w:t>
      </w:r>
      <w:r w:rsidRPr="00227F0F">
        <w:t>экономического</w:t>
      </w:r>
      <w:r w:rsidR="00227F0F" w:rsidRPr="00227F0F">
        <w:t xml:space="preserve"> </w:t>
      </w:r>
      <w:r w:rsidRPr="00227F0F">
        <w:t>развития</w:t>
      </w:r>
      <w:r w:rsidR="00227F0F" w:rsidRPr="00227F0F">
        <w:t xml:space="preserve"> </w:t>
      </w:r>
      <w:r w:rsidRPr="00227F0F">
        <w:t>РФ</w:t>
      </w:r>
      <w:r w:rsidR="00227F0F" w:rsidRPr="00227F0F">
        <w:t xml:space="preserve"> </w:t>
      </w:r>
      <w:r w:rsidRPr="00227F0F">
        <w:t>Максим</w:t>
      </w:r>
      <w:r w:rsidR="00227F0F" w:rsidRPr="00227F0F">
        <w:t xml:space="preserve"> </w:t>
      </w:r>
      <w:r w:rsidRPr="00227F0F">
        <w:t>Решетников.</w:t>
      </w:r>
      <w:bookmarkEnd w:id="89"/>
    </w:p>
    <w:p w:rsidR="00283263" w:rsidRPr="00227F0F" w:rsidRDefault="00227F0F" w:rsidP="00283263">
      <w:r w:rsidRPr="00227F0F">
        <w:t>«</w:t>
      </w:r>
      <w:r w:rsidR="00283263" w:rsidRPr="00227F0F">
        <w:t>Ситуация</w:t>
      </w:r>
      <w:r w:rsidRPr="00227F0F">
        <w:t xml:space="preserve"> </w:t>
      </w:r>
      <w:r w:rsidR="00283263" w:rsidRPr="00227F0F">
        <w:t>все</w:t>
      </w:r>
      <w:r w:rsidRPr="00227F0F">
        <w:t xml:space="preserve"> </w:t>
      </w:r>
      <w:r w:rsidR="00283263" w:rsidRPr="00227F0F">
        <w:t>больше</w:t>
      </w:r>
      <w:r w:rsidRPr="00227F0F">
        <w:t xml:space="preserve"> </w:t>
      </w:r>
      <w:r w:rsidR="00283263" w:rsidRPr="00227F0F">
        <w:t>развивается</w:t>
      </w:r>
      <w:r w:rsidRPr="00227F0F">
        <w:t xml:space="preserve"> </w:t>
      </w:r>
      <w:r w:rsidR="00283263" w:rsidRPr="00227F0F">
        <w:t>от</w:t>
      </w:r>
      <w:r w:rsidRPr="00227F0F">
        <w:t xml:space="preserve"> </w:t>
      </w:r>
      <w:r w:rsidR="00283263" w:rsidRPr="00227F0F">
        <w:t>торгового</w:t>
      </w:r>
      <w:r w:rsidRPr="00227F0F">
        <w:t xml:space="preserve"> </w:t>
      </w:r>
      <w:r w:rsidR="00283263" w:rsidRPr="00227F0F">
        <w:t>сотрудничества</w:t>
      </w:r>
      <w:r w:rsidRPr="00227F0F">
        <w:t xml:space="preserve"> </w:t>
      </w:r>
      <w:r w:rsidR="00283263" w:rsidRPr="00227F0F">
        <w:t>к</w:t>
      </w:r>
      <w:r w:rsidRPr="00227F0F">
        <w:t xml:space="preserve"> </w:t>
      </w:r>
      <w:r w:rsidR="00283263" w:rsidRPr="00227F0F">
        <w:t>инвестициям,</w:t>
      </w:r>
      <w:r w:rsidRPr="00227F0F">
        <w:t xml:space="preserve"> </w:t>
      </w:r>
      <w:r w:rsidR="00283263" w:rsidRPr="00227F0F">
        <w:t>у</w:t>
      </w:r>
      <w:r w:rsidRPr="00227F0F">
        <w:t xml:space="preserve"> </w:t>
      </w:r>
      <w:r w:rsidR="00283263" w:rsidRPr="00227F0F">
        <w:t>нас</w:t>
      </w:r>
      <w:r w:rsidRPr="00227F0F">
        <w:t xml:space="preserve"> </w:t>
      </w:r>
      <w:r w:rsidR="00283263" w:rsidRPr="00227F0F">
        <w:t>большой</w:t>
      </w:r>
      <w:r w:rsidRPr="00227F0F">
        <w:t xml:space="preserve"> </w:t>
      </w:r>
      <w:r w:rsidR="00283263" w:rsidRPr="00227F0F">
        <w:t>портфель</w:t>
      </w:r>
      <w:r w:rsidRPr="00227F0F">
        <w:t xml:space="preserve"> </w:t>
      </w:r>
      <w:r w:rsidR="00283263" w:rsidRPr="00227F0F">
        <w:t>инвестиционных</w:t>
      </w:r>
      <w:r w:rsidRPr="00227F0F">
        <w:t xml:space="preserve"> </w:t>
      </w:r>
      <w:r w:rsidR="00283263" w:rsidRPr="00227F0F">
        <w:t>проектов,</w:t>
      </w:r>
      <w:r w:rsidRPr="00227F0F">
        <w:t xml:space="preserve"> </w:t>
      </w:r>
      <w:r w:rsidR="00283263" w:rsidRPr="00227F0F">
        <w:t>объем</w:t>
      </w:r>
      <w:r w:rsidRPr="00227F0F">
        <w:t xml:space="preserve"> </w:t>
      </w:r>
      <w:r w:rsidR="00283263" w:rsidRPr="00227F0F">
        <w:t>инвестиций</w:t>
      </w:r>
      <w:r w:rsidRPr="00227F0F">
        <w:t xml:space="preserve"> </w:t>
      </w:r>
      <w:r w:rsidR="00283263" w:rsidRPr="00227F0F">
        <w:t>в</w:t>
      </w:r>
      <w:r w:rsidRPr="00227F0F">
        <w:t xml:space="preserve"> </w:t>
      </w:r>
      <w:r w:rsidR="00283263" w:rsidRPr="00227F0F">
        <w:t>эти</w:t>
      </w:r>
      <w:r w:rsidRPr="00227F0F">
        <w:t xml:space="preserve"> </w:t>
      </w:r>
      <w:r w:rsidR="00283263" w:rsidRPr="00227F0F">
        <w:t>79</w:t>
      </w:r>
      <w:r w:rsidRPr="00227F0F">
        <w:t xml:space="preserve"> </w:t>
      </w:r>
      <w:r w:rsidR="00283263" w:rsidRPr="00227F0F">
        <w:t>проектов</w:t>
      </w:r>
      <w:r w:rsidRPr="00227F0F">
        <w:t xml:space="preserve"> </w:t>
      </w:r>
      <w:r w:rsidR="00283263" w:rsidRPr="00227F0F">
        <w:t>составляет</w:t>
      </w:r>
      <w:r w:rsidRPr="00227F0F">
        <w:t xml:space="preserve"> </w:t>
      </w:r>
      <w:r w:rsidR="00283263" w:rsidRPr="00227F0F">
        <w:t>порядка</w:t>
      </w:r>
      <w:r w:rsidRPr="00227F0F">
        <w:t xml:space="preserve"> </w:t>
      </w:r>
      <w:r w:rsidR="00283263" w:rsidRPr="00227F0F">
        <w:t>$170</w:t>
      </w:r>
      <w:r w:rsidRPr="00227F0F">
        <w:t xml:space="preserve"> </w:t>
      </w:r>
      <w:r w:rsidR="00283263" w:rsidRPr="00227F0F">
        <w:t>млрд</w:t>
      </w:r>
      <w:r w:rsidRPr="00227F0F">
        <w:t>»</w:t>
      </w:r>
      <w:r w:rsidR="00283263" w:rsidRPr="00227F0F">
        <w:t>,</w:t>
      </w:r>
      <w:r w:rsidRPr="00227F0F">
        <w:t xml:space="preserve"> </w:t>
      </w:r>
      <w:r w:rsidR="00283263" w:rsidRPr="00227F0F">
        <w:t>-</w:t>
      </w:r>
      <w:r w:rsidRPr="00227F0F">
        <w:t xml:space="preserve"> </w:t>
      </w:r>
      <w:r w:rsidR="00283263" w:rsidRPr="00227F0F">
        <w:t>сказал</w:t>
      </w:r>
      <w:r w:rsidRPr="00227F0F">
        <w:t xml:space="preserve"> </w:t>
      </w:r>
      <w:r w:rsidR="00283263" w:rsidRPr="00227F0F">
        <w:t>министр.</w:t>
      </w:r>
      <w:r w:rsidRPr="00227F0F">
        <w:t xml:space="preserve"> </w:t>
      </w:r>
      <w:r w:rsidR="00283263" w:rsidRPr="00227F0F">
        <w:t>Он</w:t>
      </w:r>
      <w:r w:rsidRPr="00227F0F">
        <w:t xml:space="preserve"> </w:t>
      </w:r>
      <w:r w:rsidR="00283263" w:rsidRPr="00227F0F">
        <w:t>уточнил,</w:t>
      </w:r>
      <w:r w:rsidRPr="00227F0F">
        <w:t xml:space="preserve"> </w:t>
      </w:r>
      <w:r w:rsidR="00283263" w:rsidRPr="00227F0F">
        <w:t>что</w:t>
      </w:r>
      <w:r w:rsidRPr="00227F0F">
        <w:t xml:space="preserve"> </w:t>
      </w:r>
      <w:r w:rsidR="00283263" w:rsidRPr="00227F0F">
        <w:t>речь</w:t>
      </w:r>
      <w:r w:rsidRPr="00227F0F">
        <w:t xml:space="preserve"> </w:t>
      </w:r>
      <w:r w:rsidR="00283263" w:rsidRPr="00227F0F">
        <w:t>идет</w:t>
      </w:r>
      <w:r w:rsidRPr="00227F0F">
        <w:t xml:space="preserve"> </w:t>
      </w:r>
      <w:r w:rsidR="00283263" w:rsidRPr="00227F0F">
        <w:t>о</w:t>
      </w:r>
      <w:r w:rsidRPr="00227F0F">
        <w:t xml:space="preserve"> </w:t>
      </w:r>
      <w:r w:rsidR="00283263" w:rsidRPr="00227F0F">
        <w:t>крупных</w:t>
      </w:r>
      <w:r w:rsidRPr="00227F0F">
        <w:t xml:space="preserve"> </w:t>
      </w:r>
      <w:r w:rsidR="00283263" w:rsidRPr="00227F0F">
        <w:t>инвестпроектах,</w:t>
      </w:r>
      <w:r w:rsidRPr="00227F0F">
        <w:t xml:space="preserve"> </w:t>
      </w:r>
      <w:r w:rsidR="00283263" w:rsidRPr="00227F0F">
        <w:t>которые</w:t>
      </w:r>
      <w:r w:rsidRPr="00227F0F">
        <w:t xml:space="preserve"> </w:t>
      </w:r>
      <w:r w:rsidR="00283263" w:rsidRPr="00227F0F">
        <w:t>находятся</w:t>
      </w:r>
      <w:r w:rsidRPr="00227F0F">
        <w:t xml:space="preserve"> </w:t>
      </w:r>
      <w:r w:rsidR="00283263" w:rsidRPr="00227F0F">
        <w:t>под</w:t>
      </w:r>
      <w:r w:rsidRPr="00227F0F">
        <w:t xml:space="preserve"> </w:t>
      </w:r>
      <w:r w:rsidR="00283263" w:rsidRPr="00227F0F">
        <w:t>контролем</w:t>
      </w:r>
      <w:r w:rsidRPr="00227F0F">
        <w:t xml:space="preserve"> </w:t>
      </w:r>
      <w:r w:rsidR="00283263" w:rsidRPr="00227F0F">
        <w:t>и</w:t>
      </w:r>
      <w:r w:rsidRPr="00227F0F">
        <w:t xml:space="preserve"> </w:t>
      </w:r>
      <w:r w:rsidR="00283263" w:rsidRPr="00227F0F">
        <w:t>сопровождением</w:t>
      </w:r>
      <w:r w:rsidRPr="00227F0F">
        <w:t xml:space="preserve"> </w:t>
      </w:r>
      <w:r w:rsidR="00283263" w:rsidRPr="00227F0F">
        <w:t>и</w:t>
      </w:r>
      <w:r w:rsidRPr="00227F0F">
        <w:t xml:space="preserve"> </w:t>
      </w:r>
      <w:r w:rsidR="00283263" w:rsidRPr="00227F0F">
        <w:t>российской,</w:t>
      </w:r>
      <w:r w:rsidRPr="00227F0F">
        <w:t xml:space="preserve"> </w:t>
      </w:r>
      <w:r w:rsidR="00283263" w:rsidRPr="00227F0F">
        <w:t>и</w:t>
      </w:r>
      <w:r w:rsidRPr="00227F0F">
        <w:t xml:space="preserve"> </w:t>
      </w:r>
      <w:r w:rsidR="00283263" w:rsidRPr="00227F0F">
        <w:t>китайской</w:t>
      </w:r>
      <w:r w:rsidRPr="00227F0F">
        <w:t xml:space="preserve"> </w:t>
      </w:r>
      <w:r w:rsidR="00283263" w:rsidRPr="00227F0F">
        <w:t>сторон.</w:t>
      </w:r>
      <w:r w:rsidRPr="00227F0F">
        <w:t xml:space="preserve"> «</w:t>
      </w:r>
      <w:r w:rsidR="00283263" w:rsidRPr="00227F0F">
        <w:t>Реализация</w:t>
      </w:r>
      <w:r w:rsidRPr="00227F0F">
        <w:t xml:space="preserve"> </w:t>
      </w:r>
      <w:r w:rsidR="00283263" w:rsidRPr="00227F0F">
        <w:t>этих</w:t>
      </w:r>
      <w:r w:rsidRPr="00227F0F">
        <w:t xml:space="preserve"> </w:t>
      </w:r>
      <w:r w:rsidR="00283263" w:rsidRPr="00227F0F">
        <w:t>крупных</w:t>
      </w:r>
      <w:r w:rsidRPr="00227F0F">
        <w:t xml:space="preserve"> </w:t>
      </w:r>
      <w:r w:rsidR="00283263" w:rsidRPr="00227F0F">
        <w:t>кооперационных</w:t>
      </w:r>
      <w:r w:rsidRPr="00227F0F">
        <w:t xml:space="preserve"> </w:t>
      </w:r>
      <w:r w:rsidR="00283263" w:rsidRPr="00227F0F">
        <w:t>проектов</w:t>
      </w:r>
      <w:r w:rsidRPr="00227F0F">
        <w:t xml:space="preserve"> </w:t>
      </w:r>
      <w:r w:rsidR="00283263" w:rsidRPr="00227F0F">
        <w:t>приведет</w:t>
      </w:r>
      <w:r w:rsidRPr="00227F0F">
        <w:t xml:space="preserve"> </w:t>
      </w:r>
      <w:r w:rsidR="00283263" w:rsidRPr="00227F0F">
        <w:t>и</w:t>
      </w:r>
      <w:r w:rsidRPr="00227F0F">
        <w:t xml:space="preserve"> </w:t>
      </w:r>
      <w:r w:rsidR="00283263" w:rsidRPr="00227F0F">
        <w:t>к</w:t>
      </w:r>
      <w:r w:rsidRPr="00227F0F">
        <w:t xml:space="preserve"> </w:t>
      </w:r>
      <w:r w:rsidR="00283263" w:rsidRPr="00227F0F">
        <w:t>дальнейшему</w:t>
      </w:r>
      <w:r w:rsidRPr="00227F0F">
        <w:t xml:space="preserve"> </w:t>
      </w:r>
      <w:r w:rsidR="00283263" w:rsidRPr="00227F0F">
        <w:t>росту</w:t>
      </w:r>
      <w:r w:rsidRPr="00227F0F">
        <w:t xml:space="preserve"> </w:t>
      </w:r>
      <w:r w:rsidR="00283263" w:rsidRPr="00227F0F">
        <w:t>взаимной</w:t>
      </w:r>
      <w:r w:rsidRPr="00227F0F">
        <w:t xml:space="preserve"> </w:t>
      </w:r>
      <w:r w:rsidR="00283263" w:rsidRPr="00227F0F">
        <w:t>торговли</w:t>
      </w:r>
      <w:r w:rsidRPr="00227F0F">
        <w:t>»</w:t>
      </w:r>
      <w:r w:rsidR="00283263" w:rsidRPr="00227F0F">
        <w:t>,</w:t>
      </w:r>
      <w:r w:rsidRPr="00227F0F">
        <w:t xml:space="preserve"> </w:t>
      </w:r>
      <w:r w:rsidR="00283263" w:rsidRPr="00227F0F">
        <w:t>-</w:t>
      </w:r>
      <w:r w:rsidRPr="00227F0F">
        <w:t xml:space="preserve"> </w:t>
      </w:r>
      <w:r w:rsidR="00283263" w:rsidRPr="00227F0F">
        <w:t>указал</w:t>
      </w:r>
      <w:r w:rsidRPr="00227F0F">
        <w:t xml:space="preserve"> </w:t>
      </w:r>
      <w:r w:rsidR="00283263" w:rsidRPr="00227F0F">
        <w:t>Решетников.</w:t>
      </w:r>
    </w:p>
    <w:p w:rsidR="00283263" w:rsidRPr="00227F0F" w:rsidRDefault="00283263" w:rsidP="00283263">
      <w:r w:rsidRPr="00227F0F">
        <w:t>Глава</w:t>
      </w:r>
      <w:r w:rsidR="00227F0F" w:rsidRPr="00227F0F">
        <w:t xml:space="preserve"> </w:t>
      </w:r>
      <w:r w:rsidRPr="00227F0F">
        <w:t>Минэкономразвития</w:t>
      </w:r>
      <w:r w:rsidR="00227F0F" w:rsidRPr="00227F0F">
        <w:t xml:space="preserve"> </w:t>
      </w:r>
      <w:r w:rsidRPr="00227F0F">
        <w:t>РФ</w:t>
      </w:r>
      <w:r w:rsidR="00227F0F" w:rsidRPr="00227F0F">
        <w:t xml:space="preserve"> </w:t>
      </w:r>
      <w:r w:rsidRPr="00227F0F">
        <w:t>напомнил,</w:t>
      </w:r>
      <w:r w:rsidR="00227F0F" w:rsidRPr="00227F0F">
        <w:t xml:space="preserve"> </w:t>
      </w:r>
      <w:r w:rsidRPr="00227F0F">
        <w:t>что</w:t>
      </w:r>
      <w:r w:rsidR="00227F0F" w:rsidRPr="00227F0F">
        <w:t xml:space="preserve"> </w:t>
      </w:r>
      <w:r w:rsidRPr="00227F0F">
        <w:t>рост</w:t>
      </w:r>
      <w:r w:rsidR="00227F0F" w:rsidRPr="00227F0F">
        <w:t xml:space="preserve"> </w:t>
      </w:r>
      <w:r w:rsidRPr="00227F0F">
        <w:t>товарооборота</w:t>
      </w:r>
      <w:r w:rsidR="00227F0F" w:rsidRPr="00227F0F">
        <w:t xml:space="preserve"> </w:t>
      </w:r>
      <w:r w:rsidRPr="00227F0F">
        <w:t>России</w:t>
      </w:r>
      <w:r w:rsidR="00227F0F" w:rsidRPr="00227F0F">
        <w:t xml:space="preserve"> </w:t>
      </w:r>
      <w:r w:rsidRPr="00227F0F">
        <w:t>и</w:t>
      </w:r>
      <w:r w:rsidR="00227F0F" w:rsidRPr="00227F0F">
        <w:t xml:space="preserve"> </w:t>
      </w:r>
      <w:r w:rsidRPr="00227F0F">
        <w:t>Китая</w:t>
      </w:r>
      <w:r w:rsidR="00227F0F" w:rsidRPr="00227F0F">
        <w:t xml:space="preserve"> </w:t>
      </w:r>
      <w:r w:rsidRPr="00227F0F">
        <w:t>по</w:t>
      </w:r>
      <w:r w:rsidR="00227F0F" w:rsidRPr="00227F0F">
        <w:t xml:space="preserve"> </w:t>
      </w:r>
      <w:r w:rsidRPr="00227F0F">
        <w:t>итогам</w:t>
      </w:r>
      <w:r w:rsidR="00227F0F" w:rsidRPr="00227F0F">
        <w:t xml:space="preserve"> </w:t>
      </w:r>
      <w:r w:rsidRPr="00227F0F">
        <w:t>первого</w:t>
      </w:r>
      <w:r w:rsidR="00227F0F" w:rsidRPr="00227F0F">
        <w:t xml:space="preserve"> </w:t>
      </w:r>
      <w:r w:rsidRPr="00227F0F">
        <w:t>полугодия</w:t>
      </w:r>
      <w:r w:rsidR="00227F0F" w:rsidRPr="00227F0F">
        <w:t xml:space="preserve"> </w:t>
      </w:r>
      <w:r w:rsidRPr="00227F0F">
        <w:t>составил</w:t>
      </w:r>
      <w:r w:rsidR="00227F0F" w:rsidRPr="00227F0F">
        <w:t xml:space="preserve"> </w:t>
      </w:r>
      <w:r w:rsidRPr="00227F0F">
        <w:t>более</w:t>
      </w:r>
      <w:r w:rsidR="00227F0F" w:rsidRPr="00227F0F">
        <w:t xml:space="preserve"> </w:t>
      </w:r>
      <w:r w:rsidRPr="00227F0F">
        <w:t>30%.</w:t>
      </w:r>
      <w:r w:rsidR="00227F0F" w:rsidRPr="00227F0F">
        <w:t xml:space="preserve"> </w:t>
      </w:r>
      <w:r w:rsidRPr="00227F0F">
        <w:t>По</w:t>
      </w:r>
      <w:r w:rsidR="00227F0F" w:rsidRPr="00227F0F">
        <w:t xml:space="preserve"> </w:t>
      </w:r>
      <w:r w:rsidRPr="00227F0F">
        <w:t>его</w:t>
      </w:r>
      <w:r w:rsidR="00227F0F" w:rsidRPr="00227F0F">
        <w:t xml:space="preserve"> </w:t>
      </w:r>
      <w:r w:rsidRPr="00227F0F">
        <w:t>словам,</w:t>
      </w:r>
      <w:r w:rsidR="00227F0F" w:rsidRPr="00227F0F">
        <w:t xml:space="preserve"> </w:t>
      </w:r>
      <w:r w:rsidRPr="00227F0F">
        <w:t>это</w:t>
      </w:r>
      <w:r w:rsidR="00227F0F" w:rsidRPr="00227F0F">
        <w:t xml:space="preserve"> </w:t>
      </w:r>
      <w:r w:rsidRPr="00227F0F">
        <w:t>говорит</w:t>
      </w:r>
      <w:r w:rsidR="00227F0F" w:rsidRPr="00227F0F">
        <w:t xml:space="preserve"> </w:t>
      </w:r>
      <w:r w:rsidRPr="00227F0F">
        <w:t>о</w:t>
      </w:r>
      <w:r w:rsidR="00227F0F" w:rsidRPr="00227F0F">
        <w:t xml:space="preserve"> </w:t>
      </w:r>
      <w:r w:rsidRPr="00227F0F">
        <w:t>том,</w:t>
      </w:r>
      <w:r w:rsidR="00227F0F" w:rsidRPr="00227F0F">
        <w:t xml:space="preserve"> </w:t>
      </w:r>
      <w:r w:rsidRPr="00227F0F">
        <w:t>что</w:t>
      </w:r>
      <w:r w:rsidR="00227F0F" w:rsidRPr="00227F0F">
        <w:t xml:space="preserve"> </w:t>
      </w:r>
      <w:r w:rsidRPr="00227F0F">
        <w:t>поставленная</w:t>
      </w:r>
      <w:r w:rsidR="00227F0F" w:rsidRPr="00227F0F">
        <w:t xml:space="preserve"> </w:t>
      </w:r>
      <w:r w:rsidRPr="00227F0F">
        <w:t>лидерами</w:t>
      </w:r>
      <w:r w:rsidR="00227F0F" w:rsidRPr="00227F0F">
        <w:t xml:space="preserve"> </w:t>
      </w:r>
      <w:r w:rsidRPr="00227F0F">
        <w:t>стран</w:t>
      </w:r>
      <w:r w:rsidR="00227F0F" w:rsidRPr="00227F0F">
        <w:t xml:space="preserve"> </w:t>
      </w:r>
      <w:r w:rsidRPr="00227F0F">
        <w:t>цель</w:t>
      </w:r>
      <w:r w:rsidR="00227F0F" w:rsidRPr="00227F0F">
        <w:t xml:space="preserve"> </w:t>
      </w:r>
      <w:r w:rsidRPr="00227F0F">
        <w:t>увеличить</w:t>
      </w:r>
      <w:r w:rsidR="00227F0F" w:rsidRPr="00227F0F">
        <w:t xml:space="preserve"> </w:t>
      </w:r>
      <w:r w:rsidRPr="00227F0F">
        <w:t>торговый</w:t>
      </w:r>
      <w:r w:rsidR="00227F0F" w:rsidRPr="00227F0F">
        <w:t xml:space="preserve"> </w:t>
      </w:r>
      <w:r w:rsidRPr="00227F0F">
        <w:t>оборот</w:t>
      </w:r>
      <w:r w:rsidR="00227F0F" w:rsidRPr="00227F0F">
        <w:t xml:space="preserve"> </w:t>
      </w:r>
      <w:r w:rsidRPr="00227F0F">
        <w:t>к</w:t>
      </w:r>
      <w:r w:rsidR="00227F0F" w:rsidRPr="00227F0F">
        <w:t xml:space="preserve"> </w:t>
      </w:r>
      <w:r w:rsidRPr="00227F0F">
        <w:t>2024</w:t>
      </w:r>
      <w:r w:rsidR="00227F0F" w:rsidRPr="00227F0F">
        <w:t xml:space="preserve"> </w:t>
      </w:r>
      <w:r w:rsidRPr="00227F0F">
        <w:t>году</w:t>
      </w:r>
      <w:r w:rsidR="00227F0F" w:rsidRPr="00227F0F">
        <w:t xml:space="preserve"> </w:t>
      </w:r>
      <w:r w:rsidRPr="00227F0F">
        <w:t>до</w:t>
      </w:r>
      <w:r w:rsidR="00227F0F" w:rsidRPr="00227F0F">
        <w:t xml:space="preserve"> </w:t>
      </w:r>
      <w:r w:rsidRPr="00227F0F">
        <w:t>$200</w:t>
      </w:r>
      <w:r w:rsidR="00227F0F" w:rsidRPr="00227F0F">
        <w:t xml:space="preserve"> </w:t>
      </w:r>
      <w:r w:rsidRPr="00227F0F">
        <w:t>млрд</w:t>
      </w:r>
      <w:r w:rsidR="00227F0F" w:rsidRPr="00227F0F">
        <w:t xml:space="preserve"> </w:t>
      </w:r>
      <w:r w:rsidRPr="00227F0F">
        <w:t>будет</w:t>
      </w:r>
      <w:r w:rsidR="00227F0F" w:rsidRPr="00227F0F">
        <w:t xml:space="preserve"> </w:t>
      </w:r>
      <w:r w:rsidRPr="00227F0F">
        <w:t>достигнута</w:t>
      </w:r>
      <w:r w:rsidR="00227F0F" w:rsidRPr="00227F0F">
        <w:t xml:space="preserve"> </w:t>
      </w:r>
      <w:r w:rsidRPr="00227F0F">
        <w:t>уже</w:t>
      </w:r>
      <w:r w:rsidR="00227F0F" w:rsidRPr="00227F0F">
        <w:t xml:space="preserve"> </w:t>
      </w:r>
      <w:r w:rsidRPr="00227F0F">
        <w:t>в</w:t>
      </w:r>
      <w:r w:rsidR="00227F0F" w:rsidRPr="00227F0F">
        <w:t xml:space="preserve"> </w:t>
      </w:r>
      <w:r w:rsidRPr="00227F0F">
        <w:t>этом</w:t>
      </w:r>
      <w:r w:rsidR="00227F0F" w:rsidRPr="00227F0F">
        <w:t xml:space="preserve"> </w:t>
      </w:r>
      <w:r w:rsidRPr="00227F0F">
        <w:t>году.</w:t>
      </w:r>
      <w:r w:rsidR="00227F0F" w:rsidRPr="00227F0F">
        <w:t xml:space="preserve"> «</w:t>
      </w:r>
      <w:r w:rsidRPr="00227F0F">
        <w:t>И</w:t>
      </w:r>
      <w:r w:rsidR="00227F0F" w:rsidRPr="00227F0F">
        <w:t xml:space="preserve"> </w:t>
      </w:r>
      <w:r w:rsidRPr="00227F0F">
        <w:t>мы</w:t>
      </w:r>
      <w:r w:rsidR="00227F0F" w:rsidRPr="00227F0F">
        <w:t xml:space="preserve"> </w:t>
      </w:r>
      <w:r w:rsidRPr="00227F0F">
        <w:t>явно</w:t>
      </w:r>
      <w:r w:rsidR="00227F0F" w:rsidRPr="00227F0F">
        <w:t xml:space="preserve"> </w:t>
      </w:r>
      <w:r w:rsidRPr="00227F0F">
        <w:t>превысим</w:t>
      </w:r>
      <w:r w:rsidR="00227F0F" w:rsidRPr="00227F0F">
        <w:t xml:space="preserve"> </w:t>
      </w:r>
      <w:r w:rsidRPr="00227F0F">
        <w:t>даже</w:t>
      </w:r>
      <w:r w:rsidR="00227F0F" w:rsidRPr="00227F0F">
        <w:t xml:space="preserve"> </w:t>
      </w:r>
      <w:r w:rsidRPr="00227F0F">
        <w:t>эту</w:t>
      </w:r>
      <w:r w:rsidR="00227F0F" w:rsidRPr="00227F0F">
        <w:t xml:space="preserve"> </w:t>
      </w:r>
      <w:r w:rsidRPr="00227F0F">
        <w:t>планку</w:t>
      </w:r>
      <w:r w:rsidR="00227F0F" w:rsidRPr="00227F0F">
        <w:t>»</w:t>
      </w:r>
      <w:r w:rsidRPr="00227F0F">
        <w:t>,</w:t>
      </w:r>
      <w:r w:rsidR="00227F0F" w:rsidRPr="00227F0F">
        <w:t xml:space="preserve"> </w:t>
      </w:r>
      <w:r w:rsidRPr="00227F0F">
        <w:t>-</w:t>
      </w:r>
      <w:r w:rsidR="00227F0F" w:rsidRPr="00227F0F">
        <w:t xml:space="preserve"> </w:t>
      </w:r>
      <w:r w:rsidRPr="00227F0F">
        <w:t>добавил</w:t>
      </w:r>
      <w:r w:rsidR="00227F0F" w:rsidRPr="00227F0F">
        <w:t xml:space="preserve"> </w:t>
      </w:r>
      <w:r w:rsidRPr="00227F0F">
        <w:t>министр.</w:t>
      </w:r>
    </w:p>
    <w:p w:rsidR="00283263" w:rsidRPr="00227F0F" w:rsidRDefault="00283263" w:rsidP="00283263">
      <w:r w:rsidRPr="00227F0F">
        <w:lastRenderedPageBreak/>
        <w:t>Он</w:t>
      </w:r>
      <w:r w:rsidR="00227F0F" w:rsidRPr="00227F0F">
        <w:t xml:space="preserve"> </w:t>
      </w:r>
      <w:r w:rsidRPr="00227F0F">
        <w:t>сказал,</w:t>
      </w:r>
      <w:r w:rsidR="00227F0F" w:rsidRPr="00227F0F">
        <w:t xml:space="preserve"> </w:t>
      </w:r>
      <w:r w:rsidRPr="00227F0F">
        <w:t>что</w:t>
      </w:r>
      <w:r w:rsidR="00227F0F" w:rsidRPr="00227F0F">
        <w:t xml:space="preserve"> </w:t>
      </w:r>
      <w:r w:rsidRPr="00227F0F">
        <w:t>Россия</w:t>
      </w:r>
      <w:r w:rsidR="00227F0F" w:rsidRPr="00227F0F">
        <w:t xml:space="preserve"> </w:t>
      </w:r>
      <w:r w:rsidRPr="00227F0F">
        <w:t>и</w:t>
      </w:r>
      <w:r w:rsidR="00227F0F" w:rsidRPr="00227F0F">
        <w:t xml:space="preserve"> </w:t>
      </w:r>
      <w:r w:rsidRPr="00227F0F">
        <w:t>Китай</w:t>
      </w:r>
      <w:r w:rsidR="00227F0F" w:rsidRPr="00227F0F">
        <w:t xml:space="preserve"> </w:t>
      </w:r>
      <w:r w:rsidRPr="00227F0F">
        <w:t>обладают</w:t>
      </w:r>
      <w:r w:rsidR="00227F0F" w:rsidRPr="00227F0F">
        <w:t xml:space="preserve"> </w:t>
      </w:r>
      <w:r w:rsidRPr="00227F0F">
        <w:t>потенциалом</w:t>
      </w:r>
      <w:r w:rsidR="00227F0F" w:rsidRPr="00227F0F">
        <w:t xml:space="preserve"> </w:t>
      </w:r>
      <w:r w:rsidRPr="00227F0F">
        <w:t>для</w:t>
      </w:r>
      <w:r w:rsidR="00227F0F" w:rsidRPr="00227F0F">
        <w:t xml:space="preserve"> </w:t>
      </w:r>
      <w:r w:rsidRPr="00227F0F">
        <w:t>развития</w:t>
      </w:r>
      <w:r w:rsidR="00227F0F" w:rsidRPr="00227F0F">
        <w:t xml:space="preserve"> </w:t>
      </w:r>
      <w:r w:rsidRPr="00227F0F">
        <w:t>торгово-экономических</w:t>
      </w:r>
      <w:r w:rsidR="00227F0F" w:rsidRPr="00227F0F">
        <w:t xml:space="preserve"> </w:t>
      </w:r>
      <w:r w:rsidRPr="00227F0F">
        <w:t>связей</w:t>
      </w:r>
      <w:r w:rsidR="00227F0F" w:rsidRPr="00227F0F">
        <w:t xml:space="preserve"> </w:t>
      </w:r>
      <w:r w:rsidRPr="00227F0F">
        <w:t>и</w:t>
      </w:r>
      <w:r w:rsidR="00227F0F" w:rsidRPr="00227F0F">
        <w:t xml:space="preserve"> </w:t>
      </w:r>
      <w:r w:rsidRPr="00227F0F">
        <w:t>расширяют</w:t>
      </w:r>
      <w:r w:rsidR="00227F0F" w:rsidRPr="00227F0F">
        <w:t xml:space="preserve"> </w:t>
      </w:r>
      <w:r w:rsidRPr="00227F0F">
        <w:t>кооперационные</w:t>
      </w:r>
      <w:r w:rsidR="00227F0F" w:rsidRPr="00227F0F">
        <w:t xml:space="preserve"> </w:t>
      </w:r>
      <w:r w:rsidRPr="00227F0F">
        <w:t>цепочки.</w:t>
      </w:r>
      <w:r w:rsidR="00227F0F" w:rsidRPr="00227F0F">
        <w:t xml:space="preserve"> </w:t>
      </w:r>
      <w:r w:rsidRPr="00227F0F">
        <w:t>В</w:t>
      </w:r>
      <w:r w:rsidR="00227F0F" w:rsidRPr="00227F0F">
        <w:t xml:space="preserve"> </w:t>
      </w:r>
      <w:r w:rsidRPr="00227F0F">
        <w:t>частности,</w:t>
      </w:r>
      <w:r w:rsidR="00227F0F" w:rsidRPr="00227F0F">
        <w:t xml:space="preserve"> </w:t>
      </w:r>
      <w:r w:rsidRPr="00227F0F">
        <w:t>РФ</w:t>
      </w:r>
      <w:r w:rsidR="00227F0F" w:rsidRPr="00227F0F">
        <w:t xml:space="preserve"> </w:t>
      </w:r>
      <w:r w:rsidRPr="00227F0F">
        <w:t>ведет</w:t>
      </w:r>
      <w:r w:rsidR="00227F0F" w:rsidRPr="00227F0F">
        <w:t xml:space="preserve"> </w:t>
      </w:r>
      <w:r w:rsidRPr="00227F0F">
        <w:t>переговоры</w:t>
      </w:r>
      <w:r w:rsidR="00227F0F" w:rsidRPr="00227F0F">
        <w:t xml:space="preserve"> </w:t>
      </w:r>
      <w:r w:rsidRPr="00227F0F">
        <w:t>с</w:t>
      </w:r>
      <w:r w:rsidR="00227F0F" w:rsidRPr="00227F0F">
        <w:t xml:space="preserve"> </w:t>
      </w:r>
      <w:r w:rsidRPr="00227F0F">
        <w:t>КНР</w:t>
      </w:r>
      <w:r w:rsidR="00227F0F" w:rsidRPr="00227F0F">
        <w:t xml:space="preserve"> </w:t>
      </w:r>
      <w:r w:rsidRPr="00227F0F">
        <w:t>по</w:t>
      </w:r>
      <w:r w:rsidR="00227F0F" w:rsidRPr="00227F0F">
        <w:t xml:space="preserve"> </w:t>
      </w:r>
      <w:r w:rsidRPr="00227F0F">
        <w:t>дальнейшему</w:t>
      </w:r>
      <w:r w:rsidR="00227F0F" w:rsidRPr="00227F0F">
        <w:t xml:space="preserve"> </w:t>
      </w:r>
      <w:r w:rsidRPr="00227F0F">
        <w:t>доступу</w:t>
      </w:r>
      <w:r w:rsidR="00227F0F" w:rsidRPr="00227F0F">
        <w:t xml:space="preserve"> </w:t>
      </w:r>
      <w:r w:rsidRPr="00227F0F">
        <w:t>на</w:t>
      </w:r>
      <w:r w:rsidR="00227F0F" w:rsidRPr="00227F0F">
        <w:t xml:space="preserve"> </w:t>
      </w:r>
      <w:r w:rsidRPr="00227F0F">
        <w:t>китайский</w:t>
      </w:r>
      <w:r w:rsidR="00227F0F" w:rsidRPr="00227F0F">
        <w:t xml:space="preserve"> </w:t>
      </w:r>
      <w:r w:rsidRPr="00227F0F">
        <w:t>рынок</w:t>
      </w:r>
      <w:r w:rsidR="00227F0F" w:rsidRPr="00227F0F">
        <w:t xml:space="preserve"> </w:t>
      </w:r>
      <w:r w:rsidRPr="00227F0F">
        <w:t>отдельных</w:t>
      </w:r>
      <w:r w:rsidR="00227F0F" w:rsidRPr="00227F0F">
        <w:t xml:space="preserve"> </w:t>
      </w:r>
      <w:r w:rsidRPr="00227F0F">
        <w:t>видов</w:t>
      </w:r>
      <w:r w:rsidR="00227F0F" w:rsidRPr="00227F0F">
        <w:t xml:space="preserve"> </w:t>
      </w:r>
      <w:r w:rsidRPr="00227F0F">
        <w:t>российской</w:t>
      </w:r>
      <w:r w:rsidR="00227F0F" w:rsidRPr="00227F0F">
        <w:t xml:space="preserve"> </w:t>
      </w:r>
      <w:r w:rsidRPr="00227F0F">
        <w:t>сельскохозяйственной</w:t>
      </w:r>
      <w:r w:rsidR="00227F0F" w:rsidRPr="00227F0F">
        <w:t xml:space="preserve"> </w:t>
      </w:r>
      <w:r w:rsidRPr="00227F0F">
        <w:t>продукции.</w:t>
      </w:r>
    </w:p>
    <w:p w:rsidR="00283263" w:rsidRPr="00227F0F" w:rsidRDefault="00283263" w:rsidP="00283263">
      <w:r w:rsidRPr="00227F0F">
        <w:t>Решетников</w:t>
      </w:r>
      <w:r w:rsidR="00227F0F" w:rsidRPr="00227F0F">
        <w:t xml:space="preserve"> </w:t>
      </w:r>
      <w:r w:rsidRPr="00227F0F">
        <w:t>указал,</w:t>
      </w:r>
      <w:r w:rsidR="00227F0F" w:rsidRPr="00227F0F">
        <w:t xml:space="preserve"> </w:t>
      </w:r>
      <w:r w:rsidRPr="00227F0F">
        <w:t>что</w:t>
      </w:r>
      <w:r w:rsidR="00227F0F" w:rsidRPr="00227F0F">
        <w:t xml:space="preserve"> </w:t>
      </w:r>
      <w:r w:rsidRPr="00227F0F">
        <w:t>деловые</w:t>
      </w:r>
      <w:r w:rsidR="00227F0F" w:rsidRPr="00227F0F">
        <w:t xml:space="preserve"> </w:t>
      </w:r>
      <w:r w:rsidRPr="00227F0F">
        <w:t>круги</w:t>
      </w:r>
      <w:r w:rsidR="00227F0F" w:rsidRPr="00227F0F">
        <w:t xml:space="preserve"> </w:t>
      </w:r>
      <w:r w:rsidRPr="00227F0F">
        <w:t>РФ</w:t>
      </w:r>
      <w:r w:rsidR="00227F0F" w:rsidRPr="00227F0F">
        <w:t xml:space="preserve"> </w:t>
      </w:r>
      <w:r w:rsidRPr="00227F0F">
        <w:t>и</w:t>
      </w:r>
      <w:r w:rsidR="00227F0F" w:rsidRPr="00227F0F">
        <w:t xml:space="preserve"> </w:t>
      </w:r>
      <w:r w:rsidRPr="00227F0F">
        <w:t>КНР</w:t>
      </w:r>
      <w:r w:rsidR="00227F0F" w:rsidRPr="00227F0F">
        <w:t xml:space="preserve"> </w:t>
      </w:r>
      <w:r w:rsidRPr="00227F0F">
        <w:t>заинтересованы</w:t>
      </w:r>
      <w:r w:rsidR="00227F0F" w:rsidRPr="00227F0F">
        <w:t xml:space="preserve"> </w:t>
      </w:r>
      <w:r w:rsidRPr="00227F0F">
        <w:t>в</w:t>
      </w:r>
      <w:r w:rsidR="00227F0F" w:rsidRPr="00227F0F">
        <w:t xml:space="preserve"> </w:t>
      </w:r>
      <w:r w:rsidRPr="00227F0F">
        <w:t>сотрудничестве.</w:t>
      </w:r>
      <w:r w:rsidR="00227F0F" w:rsidRPr="00227F0F">
        <w:t xml:space="preserve"> </w:t>
      </w:r>
      <w:r w:rsidRPr="00227F0F">
        <w:t>По</w:t>
      </w:r>
      <w:r w:rsidR="00227F0F" w:rsidRPr="00227F0F">
        <w:t xml:space="preserve"> </w:t>
      </w:r>
      <w:r w:rsidRPr="00227F0F">
        <w:t>его</w:t>
      </w:r>
      <w:r w:rsidR="00227F0F" w:rsidRPr="00227F0F">
        <w:t xml:space="preserve"> </w:t>
      </w:r>
      <w:r w:rsidRPr="00227F0F">
        <w:t>словам,</w:t>
      </w:r>
      <w:r w:rsidR="00227F0F" w:rsidRPr="00227F0F">
        <w:t xml:space="preserve"> </w:t>
      </w:r>
      <w:r w:rsidRPr="00227F0F">
        <w:t>взаимный</w:t>
      </w:r>
      <w:r w:rsidR="00227F0F" w:rsidRPr="00227F0F">
        <w:t xml:space="preserve"> </w:t>
      </w:r>
      <w:r w:rsidRPr="00227F0F">
        <w:t>интерес</w:t>
      </w:r>
      <w:r w:rsidR="00227F0F" w:rsidRPr="00227F0F">
        <w:t xml:space="preserve"> </w:t>
      </w:r>
      <w:r w:rsidRPr="00227F0F">
        <w:t>виден</w:t>
      </w:r>
      <w:r w:rsidR="00227F0F" w:rsidRPr="00227F0F">
        <w:t xml:space="preserve"> </w:t>
      </w:r>
      <w:r w:rsidRPr="00227F0F">
        <w:t>по</w:t>
      </w:r>
      <w:r w:rsidR="00227F0F" w:rsidRPr="00227F0F">
        <w:t xml:space="preserve"> </w:t>
      </w:r>
      <w:r w:rsidRPr="00227F0F">
        <w:t>интенсивности</w:t>
      </w:r>
      <w:r w:rsidR="00227F0F" w:rsidRPr="00227F0F">
        <w:t xml:space="preserve"> </w:t>
      </w:r>
      <w:r w:rsidRPr="00227F0F">
        <w:t>обменов:</w:t>
      </w:r>
      <w:r w:rsidR="00227F0F" w:rsidRPr="00227F0F">
        <w:t xml:space="preserve"> </w:t>
      </w:r>
      <w:r w:rsidRPr="00227F0F">
        <w:t>проведению</w:t>
      </w:r>
      <w:r w:rsidR="00227F0F" w:rsidRPr="00227F0F">
        <w:t xml:space="preserve"> </w:t>
      </w:r>
      <w:r w:rsidRPr="00227F0F">
        <w:t>крупных</w:t>
      </w:r>
      <w:r w:rsidR="00227F0F" w:rsidRPr="00227F0F">
        <w:t xml:space="preserve"> </w:t>
      </w:r>
      <w:r w:rsidRPr="00227F0F">
        <w:t>совместных</w:t>
      </w:r>
      <w:r w:rsidR="00227F0F" w:rsidRPr="00227F0F">
        <w:t xml:space="preserve"> </w:t>
      </w:r>
      <w:r w:rsidRPr="00227F0F">
        <w:t>форумов</w:t>
      </w:r>
      <w:r w:rsidR="00227F0F" w:rsidRPr="00227F0F">
        <w:t xml:space="preserve"> </w:t>
      </w:r>
      <w:r w:rsidRPr="00227F0F">
        <w:t>и</w:t>
      </w:r>
      <w:r w:rsidR="00227F0F" w:rsidRPr="00227F0F">
        <w:t xml:space="preserve"> </w:t>
      </w:r>
      <w:r w:rsidRPr="00227F0F">
        <w:t>бизнес-диалогов,</w:t>
      </w:r>
      <w:r w:rsidR="00227F0F" w:rsidRPr="00227F0F">
        <w:t xml:space="preserve"> </w:t>
      </w:r>
      <w:r w:rsidRPr="00227F0F">
        <w:t>визитам</w:t>
      </w:r>
      <w:r w:rsidR="00227F0F" w:rsidRPr="00227F0F">
        <w:t xml:space="preserve"> </w:t>
      </w:r>
      <w:r w:rsidRPr="00227F0F">
        <w:t>в</w:t>
      </w:r>
      <w:r w:rsidR="00227F0F" w:rsidRPr="00227F0F">
        <w:t xml:space="preserve"> </w:t>
      </w:r>
      <w:r w:rsidRPr="00227F0F">
        <w:t>Китай</w:t>
      </w:r>
      <w:r w:rsidR="00227F0F" w:rsidRPr="00227F0F">
        <w:t xml:space="preserve"> </w:t>
      </w:r>
      <w:r w:rsidRPr="00227F0F">
        <w:t>российского</w:t>
      </w:r>
      <w:r w:rsidR="00227F0F" w:rsidRPr="00227F0F">
        <w:t xml:space="preserve"> </w:t>
      </w:r>
      <w:r w:rsidRPr="00227F0F">
        <w:t>бизнеса,</w:t>
      </w:r>
      <w:r w:rsidR="00227F0F" w:rsidRPr="00227F0F">
        <w:t xml:space="preserve"> </w:t>
      </w:r>
      <w:r w:rsidRPr="00227F0F">
        <w:t>в</w:t>
      </w:r>
      <w:r w:rsidR="00227F0F" w:rsidRPr="00227F0F">
        <w:t xml:space="preserve"> </w:t>
      </w:r>
      <w:r w:rsidRPr="00227F0F">
        <w:t>Россию</w:t>
      </w:r>
      <w:r w:rsidR="00227F0F" w:rsidRPr="00227F0F">
        <w:t xml:space="preserve"> </w:t>
      </w:r>
      <w:r w:rsidRPr="00227F0F">
        <w:t>-</w:t>
      </w:r>
      <w:r w:rsidR="00227F0F" w:rsidRPr="00227F0F">
        <w:t xml:space="preserve"> </w:t>
      </w:r>
      <w:r w:rsidRPr="00227F0F">
        <w:t>китайского</w:t>
      </w:r>
      <w:r w:rsidR="00227F0F" w:rsidRPr="00227F0F">
        <w:t xml:space="preserve"> </w:t>
      </w:r>
      <w:r w:rsidRPr="00227F0F">
        <w:t>бизнеса.</w:t>
      </w:r>
    </w:p>
    <w:p w:rsidR="00283263" w:rsidRPr="00227F0F" w:rsidRDefault="00283263" w:rsidP="00283263">
      <w:r w:rsidRPr="00227F0F">
        <w:t>19-20</w:t>
      </w:r>
      <w:r w:rsidR="00227F0F" w:rsidRPr="00227F0F">
        <w:t xml:space="preserve"> </w:t>
      </w:r>
      <w:r w:rsidRPr="00227F0F">
        <w:t>сентября</w:t>
      </w:r>
      <w:r w:rsidR="00227F0F" w:rsidRPr="00227F0F">
        <w:t xml:space="preserve"> </w:t>
      </w:r>
      <w:r w:rsidRPr="00227F0F">
        <w:t>российская</w:t>
      </w:r>
      <w:r w:rsidR="00227F0F" w:rsidRPr="00227F0F">
        <w:t xml:space="preserve"> </w:t>
      </w:r>
      <w:r w:rsidRPr="00227F0F">
        <w:t>делегация</w:t>
      </w:r>
      <w:r w:rsidR="00227F0F" w:rsidRPr="00227F0F">
        <w:t xml:space="preserve"> </w:t>
      </w:r>
      <w:r w:rsidRPr="00227F0F">
        <w:t>во</w:t>
      </w:r>
      <w:r w:rsidR="00227F0F" w:rsidRPr="00227F0F">
        <w:t xml:space="preserve"> </w:t>
      </w:r>
      <w:r w:rsidRPr="00227F0F">
        <w:t>главе</w:t>
      </w:r>
      <w:r w:rsidR="00227F0F" w:rsidRPr="00227F0F">
        <w:t xml:space="preserve"> </w:t>
      </w:r>
      <w:r w:rsidRPr="00227F0F">
        <w:t>с</w:t>
      </w:r>
      <w:r w:rsidR="00227F0F" w:rsidRPr="00227F0F">
        <w:t xml:space="preserve"> </w:t>
      </w:r>
      <w:r w:rsidRPr="00227F0F">
        <w:t>Решетниковым</w:t>
      </w:r>
      <w:r w:rsidR="00227F0F" w:rsidRPr="00227F0F">
        <w:t xml:space="preserve"> </w:t>
      </w:r>
      <w:r w:rsidRPr="00227F0F">
        <w:t>посещает</w:t>
      </w:r>
      <w:r w:rsidR="00227F0F" w:rsidRPr="00227F0F">
        <w:t xml:space="preserve"> </w:t>
      </w:r>
      <w:r w:rsidRPr="00227F0F">
        <w:t>Пекин</w:t>
      </w:r>
      <w:r w:rsidR="00227F0F" w:rsidRPr="00227F0F">
        <w:t xml:space="preserve"> </w:t>
      </w:r>
      <w:r w:rsidRPr="00227F0F">
        <w:t>с</w:t>
      </w:r>
      <w:r w:rsidR="00227F0F" w:rsidRPr="00227F0F">
        <w:t xml:space="preserve"> </w:t>
      </w:r>
      <w:r w:rsidRPr="00227F0F">
        <w:t>рабочей</w:t>
      </w:r>
      <w:r w:rsidR="00227F0F" w:rsidRPr="00227F0F">
        <w:t xml:space="preserve"> </w:t>
      </w:r>
      <w:r w:rsidRPr="00227F0F">
        <w:t>поездкой.</w:t>
      </w:r>
      <w:r w:rsidR="00227F0F" w:rsidRPr="00227F0F">
        <w:t xml:space="preserve"> </w:t>
      </w:r>
      <w:r w:rsidRPr="00227F0F">
        <w:t>19</w:t>
      </w:r>
      <w:r w:rsidR="00227F0F" w:rsidRPr="00227F0F">
        <w:t xml:space="preserve"> </w:t>
      </w:r>
      <w:r w:rsidRPr="00227F0F">
        <w:t>сентября</w:t>
      </w:r>
      <w:r w:rsidR="00227F0F" w:rsidRPr="00227F0F">
        <w:t xml:space="preserve"> </w:t>
      </w:r>
      <w:r w:rsidRPr="00227F0F">
        <w:t>состоится</w:t>
      </w:r>
      <w:r w:rsidR="00227F0F" w:rsidRPr="00227F0F">
        <w:t xml:space="preserve"> </w:t>
      </w:r>
      <w:r w:rsidRPr="00227F0F">
        <w:t>26-е</w:t>
      </w:r>
      <w:r w:rsidR="00227F0F" w:rsidRPr="00227F0F">
        <w:t xml:space="preserve"> </w:t>
      </w:r>
      <w:r w:rsidRPr="00227F0F">
        <w:t>заседание</w:t>
      </w:r>
      <w:r w:rsidR="00227F0F" w:rsidRPr="00227F0F">
        <w:t xml:space="preserve"> </w:t>
      </w:r>
      <w:r w:rsidRPr="00227F0F">
        <w:t>российско-китайской</w:t>
      </w:r>
      <w:r w:rsidR="00227F0F" w:rsidRPr="00227F0F">
        <w:t xml:space="preserve"> </w:t>
      </w:r>
      <w:r w:rsidRPr="00227F0F">
        <w:t>подкомиссии</w:t>
      </w:r>
      <w:r w:rsidR="00227F0F" w:rsidRPr="00227F0F">
        <w:t xml:space="preserve"> </w:t>
      </w:r>
      <w:r w:rsidRPr="00227F0F">
        <w:t>по</w:t>
      </w:r>
      <w:r w:rsidR="00227F0F" w:rsidRPr="00227F0F">
        <w:t xml:space="preserve"> </w:t>
      </w:r>
      <w:r w:rsidRPr="00227F0F">
        <w:t>торгово-экономическому</w:t>
      </w:r>
      <w:r w:rsidR="00227F0F" w:rsidRPr="00227F0F">
        <w:t xml:space="preserve"> </w:t>
      </w:r>
      <w:r w:rsidRPr="00227F0F">
        <w:t>сотрудничеству.</w:t>
      </w:r>
      <w:r w:rsidR="00227F0F" w:rsidRPr="00227F0F">
        <w:t xml:space="preserve"> </w:t>
      </w:r>
      <w:r w:rsidRPr="00227F0F">
        <w:t>В</w:t>
      </w:r>
      <w:r w:rsidR="00227F0F" w:rsidRPr="00227F0F">
        <w:t xml:space="preserve"> </w:t>
      </w:r>
      <w:r w:rsidRPr="00227F0F">
        <w:t>рамках</w:t>
      </w:r>
      <w:r w:rsidR="00227F0F" w:rsidRPr="00227F0F">
        <w:t xml:space="preserve"> </w:t>
      </w:r>
      <w:r w:rsidRPr="00227F0F">
        <w:t>визита</w:t>
      </w:r>
      <w:r w:rsidR="00227F0F" w:rsidRPr="00227F0F">
        <w:t xml:space="preserve"> </w:t>
      </w:r>
      <w:r w:rsidRPr="00227F0F">
        <w:t>также</w:t>
      </w:r>
      <w:r w:rsidR="00227F0F" w:rsidRPr="00227F0F">
        <w:t xml:space="preserve"> </w:t>
      </w:r>
      <w:r w:rsidRPr="00227F0F">
        <w:t>запланирован</w:t>
      </w:r>
      <w:r w:rsidR="00227F0F" w:rsidRPr="00227F0F">
        <w:t xml:space="preserve"> </w:t>
      </w:r>
      <w:r w:rsidRPr="00227F0F">
        <w:t>ряд</w:t>
      </w:r>
      <w:r w:rsidR="00227F0F" w:rsidRPr="00227F0F">
        <w:t xml:space="preserve"> </w:t>
      </w:r>
      <w:r w:rsidRPr="00227F0F">
        <w:t>деловых</w:t>
      </w:r>
      <w:r w:rsidR="00227F0F" w:rsidRPr="00227F0F">
        <w:t xml:space="preserve"> </w:t>
      </w:r>
      <w:r w:rsidRPr="00227F0F">
        <w:t>встреч,</w:t>
      </w:r>
      <w:r w:rsidR="00227F0F" w:rsidRPr="00227F0F">
        <w:t xml:space="preserve"> </w:t>
      </w:r>
      <w:r w:rsidRPr="00227F0F">
        <w:t>в</w:t>
      </w:r>
      <w:r w:rsidR="00227F0F" w:rsidRPr="00227F0F">
        <w:t xml:space="preserve"> </w:t>
      </w:r>
      <w:r w:rsidRPr="00227F0F">
        <w:t>частности</w:t>
      </w:r>
      <w:r w:rsidR="00227F0F" w:rsidRPr="00227F0F">
        <w:t xml:space="preserve"> </w:t>
      </w:r>
      <w:r w:rsidRPr="00227F0F">
        <w:t>с</w:t>
      </w:r>
      <w:r w:rsidR="00227F0F" w:rsidRPr="00227F0F">
        <w:t xml:space="preserve"> </w:t>
      </w:r>
      <w:r w:rsidRPr="00227F0F">
        <w:t>министром</w:t>
      </w:r>
      <w:r w:rsidR="00227F0F" w:rsidRPr="00227F0F">
        <w:t xml:space="preserve"> </w:t>
      </w:r>
      <w:r w:rsidRPr="00227F0F">
        <w:t>коммерции</w:t>
      </w:r>
      <w:r w:rsidR="00227F0F" w:rsidRPr="00227F0F">
        <w:t xml:space="preserve"> </w:t>
      </w:r>
      <w:r w:rsidRPr="00227F0F">
        <w:t>КНР</w:t>
      </w:r>
      <w:r w:rsidR="00227F0F" w:rsidRPr="00227F0F">
        <w:t xml:space="preserve"> </w:t>
      </w:r>
      <w:r w:rsidRPr="00227F0F">
        <w:t>Ван</w:t>
      </w:r>
      <w:r w:rsidR="00227F0F" w:rsidRPr="00227F0F">
        <w:t xml:space="preserve"> </w:t>
      </w:r>
      <w:r w:rsidRPr="00227F0F">
        <w:t>Вэньтао,</w:t>
      </w:r>
      <w:r w:rsidR="00227F0F" w:rsidRPr="00227F0F">
        <w:t xml:space="preserve"> </w:t>
      </w:r>
      <w:r w:rsidRPr="00227F0F">
        <w:t>министром</w:t>
      </w:r>
      <w:r w:rsidR="00227F0F" w:rsidRPr="00227F0F">
        <w:t xml:space="preserve"> </w:t>
      </w:r>
      <w:r w:rsidRPr="00227F0F">
        <w:t>культуры</w:t>
      </w:r>
      <w:r w:rsidR="00227F0F" w:rsidRPr="00227F0F">
        <w:t xml:space="preserve"> </w:t>
      </w:r>
      <w:r w:rsidRPr="00227F0F">
        <w:t>и</w:t>
      </w:r>
      <w:r w:rsidR="00227F0F" w:rsidRPr="00227F0F">
        <w:t xml:space="preserve"> </w:t>
      </w:r>
      <w:r w:rsidRPr="00227F0F">
        <w:t>туризма</w:t>
      </w:r>
      <w:r w:rsidR="00227F0F" w:rsidRPr="00227F0F">
        <w:t xml:space="preserve"> </w:t>
      </w:r>
      <w:r w:rsidRPr="00227F0F">
        <w:t>КНР</w:t>
      </w:r>
      <w:r w:rsidR="00227F0F" w:rsidRPr="00227F0F">
        <w:t xml:space="preserve"> </w:t>
      </w:r>
      <w:r w:rsidRPr="00227F0F">
        <w:t>Ху</w:t>
      </w:r>
      <w:r w:rsidR="00227F0F" w:rsidRPr="00227F0F">
        <w:t xml:space="preserve"> </w:t>
      </w:r>
      <w:r w:rsidRPr="00227F0F">
        <w:t>Хэпином</w:t>
      </w:r>
      <w:r w:rsidR="00227F0F" w:rsidRPr="00227F0F">
        <w:t xml:space="preserve"> </w:t>
      </w:r>
      <w:r w:rsidRPr="00227F0F">
        <w:t>и</w:t>
      </w:r>
      <w:r w:rsidR="00227F0F" w:rsidRPr="00227F0F">
        <w:t xml:space="preserve"> </w:t>
      </w:r>
      <w:r w:rsidRPr="00227F0F">
        <w:t>другими</w:t>
      </w:r>
      <w:r w:rsidR="00227F0F" w:rsidRPr="00227F0F">
        <w:t xml:space="preserve"> </w:t>
      </w:r>
      <w:r w:rsidRPr="00227F0F">
        <w:t>китайскими</w:t>
      </w:r>
      <w:r w:rsidR="00227F0F" w:rsidRPr="00227F0F">
        <w:t xml:space="preserve"> </w:t>
      </w:r>
      <w:r w:rsidRPr="00227F0F">
        <w:t>коллегами.</w:t>
      </w:r>
    </w:p>
    <w:p w:rsidR="00283263" w:rsidRPr="00227F0F" w:rsidRDefault="00283263" w:rsidP="00283263">
      <w:pPr>
        <w:pStyle w:val="2"/>
      </w:pPr>
      <w:bookmarkStart w:id="90" w:name="_Toc146089126"/>
      <w:r w:rsidRPr="00227F0F">
        <w:t>Московский</w:t>
      </w:r>
      <w:r w:rsidR="00227F0F" w:rsidRPr="00227F0F">
        <w:t xml:space="preserve"> </w:t>
      </w:r>
      <w:r w:rsidRPr="00227F0F">
        <w:t>комсомолец,</w:t>
      </w:r>
      <w:r w:rsidR="00227F0F" w:rsidRPr="00227F0F">
        <w:t xml:space="preserve"> </w:t>
      </w:r>
      <w:r w:rsidRPr="00227F0F">
        <w:t>19.09.2023,</w:t>
      </w:r>
      <w:r w:rsidR="00227F0F" w:rsidRPr="00227F0F">
        <w:t xml:space="preserve"> </w:t>
      </w:r>
      <w:r w:rsidRPr="00227F0F">
        <w:t>Банк</w:t>
      </w:r>
      <w:r w:rsidR="00227F0F" w:rsidRPr="00227F0F">
        <w:t xml:space="preserve"> </w:t>
      </w:r>
      <w:r w:rsidRPr="00227F0F">
        <w:t>России</w:t>
      </w:r>
      <w:r w:rsidR="00227F0F" w:rsidRPr="00227F0F">
        <w:t xml:space="preserve"> </w:t>
      </w:r>
      <w:r w:rsidRPr="00227F0F">
        <w:t>отреагировал</w:t>
      </w:r>
      <w:r w:rsidR="00227F0F" w:rsidRPr="00227F0F">
        <w:t xml:space="preserve"> </w:t>
      </w:r>
      <w:r w:rsidRPr="00227F0F">
        <w:t>на</w:t>
      </w:r>
      <w:r w:rsidR="00227F0F" w:rsidRPr="00227F0F">
        <w:t xml:space="preserve"> </w:t>
      </w:r>
      <w:r w:rsidRPr="00227F0F">
        <w:t>связанную</w:t>
      </w:r>
      <w:r w:rsidR="00227F0F" w:rsidRPr="00227F0F">
        <w:t xml:space="preserve"> </w:t>
      </w:r>
      <w:r w:rsidRPr="00227F0F">
        <w:t>с</w:t>
      </w:r>
      <w:r w:rsidR="00227F0F" w:rsidRPr="00227F0F">
        <w:t xml:space="preserve"> </w:t>
      </w:r>
      <w:r w:rsidRPr="00227F0F">
        <w:t>биометрическими</w:t>
      </w:r>
      <w:r w:rsidR="00227F0F" w:rsidRPr="00227F0F">
        <w:t xml:space="preserve"> </w:t>
      </w:r>
      <w:r w:rsidRPr="00227F0F">
        <w:t>данными</w:t>
      </w:r>
      <w:r w:rsidR="00227F0F" w:rsidRPr="00227F0F">
        <w:t xml:space="preserve"> </w:t>
      </w:r>
      <w:r w:rsidRPr="00227F0F">
        <w:t>истерию.</w:t>
      </w:r>
      <w:r w:rsidR="00227F0F" w:rsidRPr="00227F0F">
        <w:t xml:space="preserve"> </w:t>
      </w:r>
      <w:r w:rsidRPr="00227F0F">
        <w:t>Фейковые</w:t>
      </w:r>
      <w:r w:rsidR="00227F0F" w:rsidRPr="00227F0F">
        <w:t xml:space="preserve"> </w:t>
      </w:r>
      <w:r w:rsidRPr="00227F0F">
        <w:t>сообщения</w:t>
      </w:r>
      <w:r w:rsidR="00227F0F" w:rsidRPr="00227F0F">
        <w:t xml:space="preserve"> </w:t>
      </w:r>
      <w:r w:rsidRPr="00227F0F">
        <w:t>в</w:t>
      </w:r>
      <w:r w:rsidR="00227F0F" w:rsidRPr="00227F0F">
        <w:t xml:space="preserve"> </w:t>
      </w:r>
      <w:r w:rsidRPr="00227F0F">
        <w:t>соцсетях</w:t>
      </w:r>
      <w:r w:rsidR="00227F0F" w:rsidRPr="00227F0F">
        <w:t xml:space="preserve"> </w:t>
      </w:r>
      <w:r w:rsidRPr="00227F0F">
        <w:t>подогрели</w:t>
      </w:r>
      <w:r w:rsidR="00227F0F" w:rsidRPr="00227F0F">
        <w:t xml:space="preserve"> </w:t>
      </w:r>
      <w:r w:rsidRPr="00227F0F">
        <w:t>конспирологические</w:t>
      </w:r>
      <w:r w:rsidR="00227F0F" w:rsidRPr="00227F0F">
        <w:t xml:space="preserve"> </w:t>
      </w:r>
      <w:r w:rsidRPr="00227F0F">
        <w:t>настроения</w:t>
      </w:r>
      <w:r w:rsidR="00227F0F" w:rsidRPr="00227F0F">
        <w:t xml:space="preserve"> </w:t>
      </w:r>
      <w:r w:rsidRPr="00227F0F">
        <w:t>в</w:t>
      </w:r>
      <w:r w:rsidR="00227F0F" w:rsidRPr="00227F0F">
        <w:t xml:space="preserve"> </w:t>
      </w:r>
      <w:r w:rsidRPr="00227F0F">
        <w:t>обществе</w:t>
      </w:r>
      <w:bookmarkEnd w:id="90"/>
    </w:p>
    <w:p w:rsidR="00283263" w:rsidRPr="00227F0F" w:rsidRDefault="00283263" w:rsidP="00227F0F">
      <w:pPr>
        <w:pStyle w:val="3"/>
      </w:pPr>
      <w:bookmarkStart w:id="91" w:name="_Toc146089127"/>
      <w:r w:rsidRPr="00227F0F">
        <w:t>Передача</w:t>
      </w:r>
      <w:r w:rsidR="00227F0F" w:rsidRPr="00227F0F">
        <w:t xml:space="preserve"> </w:t>
      </w:r>
      <w:r w:rsidRPr="00227F0F">
        <w:t>биометрической</w:t>
      </w:r>
      <w:r w:rsidR="00227F0F" w:rsidRPr="00227F0F">
        <w:t xml:space="preserve"> </w:t>
      </w:r>
      <w:r w:rsidRPr="00227F0F">
        <w:t>информации</w:t>
      </w:r>
      <w:r w:rsidR="00227F0F" w:rsidRPr="00227F0F">
        <w:t xml:space="preserve"> </w:t>
      </w:r>
      <w:r w:rsidRPr="00227F0F">
        <w:t>и</w:t>
      </w:r>
      <w:r w:rsidR="00227F0F" w:rsidRPr="00227F0F">
        <w:t xml:space="preserve"> </w:t>
      </w:r>
      <w:r w:rsidRPr="00227F0F">
        <w:t>использование</w:t>
      </w:r>
      <w:r w:rsidR="00227F0F" w:rsidRPr="00227F0F">
        <w:t xml:space="preserve"> </w:t>
      </w:r>
      <w:r w:rsidRPr="00227F0F">
        <w:t>цифрового</w:t>
      </w:r>
      <w:r w:rsidR="00227F0F" w:rsidRPr="00227F0F">
        <w:t xml:space="preserve"> </w:t>
      </w:r>
      <w:r w:rsidRPr="00227F0F">
        <w:t>рубля</w:t>
      </w:r>
      <w:r w:rsidR="00227F0F" w:rsidRPr="00227F0F">
        <w:t xml:space="preserve"> </w:t>
      </w:r>
      <w:r w:rsidRPr="00227F0F">
        <w:t>-</w:t>
      </w:r>
      <w:r w:rsidR="00227F0F" w:rsidRPr="00227F0F">
        <w:t xml:space="preserve"> </w:t>
      </w:r>
      <w:r w:rsidRPr="00227F0F">
        <w:t>это</w:t>
      </w:r>
      <w:r w:rsidR="00227F0F" w:rsidRPr="00227F0F">
        <w:t xml:space="preserve"> </w:t>
      </w:r>
      <w:r w:rsidRPr="00227F0F">
        <w:t>два</w:t>
      </w:r>
      <w:r w:rsidR="00227F0F" w:rsidRPr="00227F0F">
        <w:t xml:space="preserve"> </w:t>
      </w:r>
      <w:r w:rsidRPr="00227F0F">
        <w:t>никак</w:t>
      </w:r>
      <w:r w:rsidR="00227F0F" w:rsidRPr="00227F0F">
        <w:t xml:space="preserve"> </w:t>
      </w:r>
      <w:r w:rsidRPr="00227F0F">
        <w:t>не</w:t>
      </w:r>
      <w:r w:rsidR="00227F0F" w:rsidRPr="00227F0F">
        <w:t xml:space="preserve"> </w:t>
      </w:r>
      <w:r w:rsidRPr="00227F0F">
        <w:t>связанных</w:t>
      </w:r>
      <w:r w:rsidR="00227F0F" w:rsidRPr="00227F0F">
        <w:t xml:space="preserve"> </w:t>
      </w:r>
      <w:r w:rsidRPr="00227F0F">
        <w:t>между</w:t>
      </w:r>
      <w:r w:rsidR="00227F0F" w:rsidRPr="00227F0F">
        <w:t xml:space="preserve"> </w:t>
      </w:r>
      <w:r w:rsidRPr="00227F0F">
        <w:t>собой</w:t>
      </w:r>
      <w:r w:rsidR="00227F0F" w:rsidRPr="00227F0F">
        <w:t xml:space="preserve"> </w:t>
      </w:r>
      <w:r w:rsidRPr="00227F0F">
        <w:t>процесса.</w:t>
      </w:r>
      <w:r w:rsidR="00227F0F" w:rsidRPr="00227F0F">
        <w:t xml:space="preserve"> </w:t>
      </w:r>
      <w:r w:rsidRPr="00227F0F">
        <w:t>Для</w:t>
      </w:r>
      <w:r w:rsidR="00227F0F" w:rsidRPr="00227F0F">
        <w:t xml:space="preserve"> </w:t>
      </w:r>
      <w:r w:rsidRPr="00227F0F">
        <w:t>россиян</w:t>
      </w:r>
      <w:r w:rsidR="00227F0F" w:rsidRPr="00227F0F">
        <w:t xml:space="preserve"> </w:t>
      </w:r>
      <w:r w:rsidRPr="00227F0F">
        <w:t>они</w:t>
      </w:r>
      <w:r w:rsidR="00227F0F" w:rsidRPr="00227F0F">
        <w:t xml:space="preserve"> </w:t>
      </w:r>
      <w:r w:rsidRPr="00227F0F">
        <w:t>оба</w:t>
      </w:r>
      <w:r w:rsidR="00227F0F" w:rsidRPr="00227F0F">
        <w:t xml:space="preserve"> </w:t>
      </w:r>
      <w:r w:rsidRPr="00227F0F">
        <w:t>абсолютно</w:t>
      </w:r>
      <w:r w:rsidR="00227F0F" w:rsidRPr="00227F0F">
        <w:t xml:space="preserve"> </w:t>
      </w:r>
      <w:r w:rsidRPr="00227F0F">
        <w:t>добровольны.</w:t>
      </w:r>
      <w:r w:rsidR="00227F0F" w:rsidRPr="00227F0F">
        <w:t xml:space="preserve"> </w:t>
      </w:r>
      <w:r w:rsidRPr="00227F0F">
        <w:t>Об</w:t>
      </w:r>
      <w:r w:rsidR="00227F0F" w:rsidRPr="00227F0F">
        <w:t xml:space="preserve"> </w:t>
      </w:r>
      <w:r w:rsidRPr="00227F0F">
        <w:t>этом</w:t>
      </w:r>
      <w:r w:rsidR="00227F0F" w:rsidRPr="00227F0F">
        <w:t xml:space="preserve"> </w:t>
      </w:r>
      <w:r w:rsidRPr="00227F0F">
        <w:t>заявила</w:t>
      </w:r>
      <w:r w:rsidR="00227F0F" w:rsidRPr="00227F0F">
        <w:t xml:space="preserve"> </w:t>
      </w:r>
      <w:r w:rsidRPr="00227F0F">
        <w:t>председатель</w:t>
      </w:r>
      <w:r w:rsidR="00227F0F" w:rsidRPr="00227F0F">
        <w:t xml:space="preserve"> </w:t>
      </w:r>
      <w:r w:rsidRPr="00227F0F">
        <w:t>Банка</w:t>
      </w:r>
      <w:r w:rsidR="00227F0F" w:rsidRPr="00227F0F">
        <w:t xml:space="preserve"> </w:t>
      </w:r>
      <w:r w:rsidRPr="00227F0F">
        <w:t>России</w:t>
      </w:r>
      <w:r w:rsidR="00227F0F" w:rsidRPr="00227F0F">
        <w:t xml:space="preserve"> </w:t>
      </w:r>
      <w:r w:rsidRPr="00227F0F">
        <w:t>Эльвира</w:t>
      </w:r>
      <w:r w:rsidR="00227F0F" w:rsidRPr="00227F0F">
        <w:t xml:space="preserve"> </w:t>
      </w:r>
      <w:r w:rsidRPr="00227F0F">
        <w:t>Набиуллина.</w:t>
      </w:r>
      <w:r w:rsidR="00227F0F" w:rsidRPr="00227F0F">
        <w:t xml:space="preserve"> </w:t>
      </w:r>
      <w:r w:rsidRPr="00227F0F">
        <w:t>Так</w:t>
      </w:r>
      <w:r w:rsidR="00227F0F" w:rsidRPr="00227F0F">
        <w:t xml:space="preserve"> </w:t>
      </w:r>
      <w:r w:rsidRPr="00227F0F">
        <w:t>она</w:t>
      </w:r>
      <w:r w:rsidR="00227F0F" w:rsidRPr="00227F0F">
        <w:t xml:space="preserve"> </w:t>
      </w:r>
      <w:r w:rsidRPr="00227F0F">
        <w:t>прокомментировала</w:t>
      </w:r>
      <w:r w:rsidR="00227F0F" w:rsidRPr="00227F0F">
        <w:t xml:space="preserve"> </w:t>
      </w:r>
      <w:r w:rsidRPr="00227F0F">
        <w:t>захлестнувшие</w:t>
      </w:r>
      <w:r w:rsidR="00227F0F" w:rsidRPr="00227F0F">
        <w:t xml:space="preserve"> </w:t>
      </w:r>
      <w:r w:rsidRPr="00227F0F">
        <w:t>соцсети</w:t>
      </w:r>
      <w:r w:rsidR="00227F0F" w:rsidRPr="00227F0F">
        <w:t xml:space="preserve"> </w:t>
      </w:r>
      <w:r w:rsidRPr="00227F0F">
        <w:t>слухи</w:t>
      </w:r>
      <w:r w:rsidR="00227F0F" w:rsidRPr="00227F0F">
        <w:t xml:space="preserve"> </w:t>
      </w:r>
      <w:r w:rsidRPr="00227F0F">
        <w:t>о</w:t>
      </w:r>
      <w:r w:rsidR="00227F0F" w:rsidRPr="00227F0F">
        <w:t xml:space="preserve"> </w:t>
      </w:r>
      <w:r w:rsidRPr="00227F0F">
        <w:t>том,</w:t>
      </w:r>
      <w:r w:rsidR="00227F0F" w:rsidRPr="00227F0F">
        <w:t xml:space="preserve"> </w:t>
      </w:r>
      <w:r w:rsidRPr="00227F0F">
        <w:t>что</w:t>
      </w:r>
      <w:r w:rsidR="00227F0F" w:rsidRPr="00227F0F">
        <w:t xml:space="preserve"> </w:t>
      </w:r>
      <w:r w:rsidRPr="00227F0F">
        <w:t>последние</w:t>
      </w:r>
      <w:r w:rsidR="00227F0F" w:rsidRPr="00227F0F">
        <w:t xml:space="preserve"> </w:t>
      </w:r>
      <w:r w:rsidRPr="00227F0F">
        <w:t>нововведения</w:t>
      </w:r>
      <w:r w:rsidR="00227F0F" w:rsidRPr="00227F0F">
        <w:t xml:space="preserve"> </w:t>
      </w:r>
      <w:r w:rsidRPr="00227F0F">
        <w:t>являются</w:t>
      </w:r>
      <w:r w:rsidR="00227F0F" w:rsidRPr="00227F0F">
        <w:t xml:space="preserve"> </w:t>
      </w:r>
      <w:r w:rsidRPr="00227F0F">
        <w:t>этапами</w:t>
      </w:r>
      <w:r w:rsidR="00227F0F" w:rsidRPr="00227F0F">
        <w:t xml:space="preserve"> </w:t>
      </w:r>
      <w:r w:rsidRPr="00227F0F">
        <w:t>на</w:t>
      </w:r>
      <w:r w:rsidR="00227F0F" w:rsidRPr="00227F0F">
        <w:t xml:space="preserve"> </w:t>
      </w:r>
      <w:r w:rsidRPr="00227F0F">
        <w:t>пути</w:t>
      </w:r>
      <w:r w:rsidR="00227F0F" w:rsidRPr="00227F0F">
        <w:t xml:space="preserve"> </w:t>
      </w:r>
      <w:r w:rsidRPr="00227F0F">
        <w:t>государства</w:t>
      </w:r>
      <w:r w:rsidR="00227F0F" w:rsidRPr="00227F0F">
        <w:t xml:space="preserve"> </w:t>
      </w:r>
      <w:r w:rsidRPr="00227F0F">
        <w:t>к</w:t>
      </w:r>
      <w:r w:rsidR="00227F0F" w:rsidRPr="00227F0F">
        <w:t xml:space="preserve"> «</w:t>
      </w:r>
      <w:r w:rsidRPr="00227F0F">
        <w:t>цифровой</w:t>
      </w:r>
      <w:r w:rsidR="00227F0F" w:rsidRPr="00227F0F">
        <w:t xml:space="preserve"> </w:t>
      </w:r>
      <w:r w:rsidRPr="00227F0F">
        <w:t>слежке</w:t>
      </w:r>
      <w:r w:rsidR="00227F0F" w:rsidRPr="00227F0F">
        <w:t xml:space="preserve">» </w:t>
      </w:r>
      <w:r w:rsidRPr="00227F0F">
        <w:t>за</w:t>
      </w:r>
      <w:r w:rsidR="00227F0F" w:rsidRPr="00227F0F">
        <w:t xml:space="preserve"> </w:t>
      </w:r>
      <w:r w:rsidRPr="00227F0F">
        <w:t>гражданами.</w:t>
      </w:r>
      <w:r w:rsidR="00227F0F" w:rsidRPr="00227F0F">
        <w:t xml:space="preserve"> </w:t>
      </w:r>
      <w:r w:rsidRPr="00227F0F">
        <w:t>Между</w:t>
      </w:r>
      <w:r w:rsidR="00227F0F" w:rsidRPr="00227F0F">
        <w:t xml:space="preserve"> </w:t>
      </w:r>
      <w:r w:rsidRPr="00227F0F">
        <w:t>тем</w:t>
      </w:r>
      <w:r w:rsidR="00227F0F" w:rsidRPr="00227F0F">
        <w:t xml:space="preserve"> </w:t>
      </w:r>
      <w:r w:rsidRPr="00227F0F">
        <w:t>это</w:t>
      </w:r>
      <w:r w:rsidR="00227F0F" w:rsidRPr="00227F0F">
        <w:t xml:space="preserve"> </w:t>
      </w:r>
      <w:r w:rsidRPr="00227F0F">
        <w:t>поветрие</w:t>
      </w:r>
      <w:r w:rsidR="00227F0F" w:rsidRPr="00227F0F">
        <w:t xml:space="preserve"> </w:t>
      </w:r>
      <w:r w:rsidRPr="00227F0F">
        <w:t>с</w:t>
      </w:r>
      <w:r w:rsidR="00227F0F" w:rsidRPr="00227F0F">
        <w:t xml:space="preserve"> </w:t>
      </w:r>
      <w:r w:rsidRPr="00227F0F">
        <w:t>отказом</w:t>
      </w:r>
      <w:r w:rsidR="00227F0F" w:rsidRPr="00227F0F">
        <w:t xml:space="preserve"> </w:t>
      </w:r>
      <w:r w:rsidRPr="00227F0F">
        <w:t>от</w:t>
      </w:r>
      <w:r w:rsidR="00227F0F" w:rsidRPr="00227F0F">
        <w:t xml:space="preserve"> </w:t>
      </w:r>
      <w:r w:rsidRPr="00227F0F">
        <w:t>биометрии</w:t>
      </w:r>
      <w:r w:rsidR="00227F0F" w:rsidRPr="00227F0F">
        <w:t xml:space="preserve"> </w:t>
      </w:r>
      <w:r w:rsidRPr="00227F0F">
        <w:t>охватило</w:t>
      </w:r>
      <w:r w:rsidR="00227F0F" w:rsidRPr="00227F0F">
        <w:t xml:space="preserve"> </w:t>
      </w:r>
      <w:r w:rsidRPr="00227F0F">
        <w:t>за</w:t>
      </w:r>
      <w:r w:rsidR="00227F0F" w:rsidRPr="00227F0F">
        <w:t xml:space="preserve"> </w:t>
      </w:r>
      <w:r w:rsidRPr="00227F0F">
        <w:t>последние</w:t>
      </w:r>
      <w:r w:rsidR="00227F0F" w:rsidRPr="00227F0F">
        <w:t xml:space="preserve"> </w:t>
      </w:r>
      <w:r w:rsidRPr="00227F0F">
        <w:t>недели</w:t>
      </w:r>
      <w:r w:rsidR="00227F0F" w:rsidRPr="00227F0F">
        <w:t xml:space="preserve"> </w:t>
      </w:r>
      <w:r w:rsidRPr="00227F0F">
        <w:t>буквально</w:t>
      </w:r>
      <w:r w:rsidR="00227F0F" w:rsidRPr="00227F0F">
        <w:t xml:space="preserve"> </w:t>
      </w:r>
      <w:r w:rsidRPr="00227F0F">
        <w:t>десятки</w:t>
      </w:r>
      <w:r w:rsidR="00227F0F" w:rsidRPr="00227F0F">
        <w:t xml:space="preserve"> </w:t>
      </w:r>
      <w:r w:rsidRPr="00227F0F">
        <w:t>тысяч</w:t>
      </w:r>
      <w:r w:rsidR="00227F0F" w:rsidRPr="00227F0F">
        <w:t xml:space="preserve"> </w:t>
      </w:r>
      <w:r w:rsidRPr="00227F0F">
        <w:t>человек,</w:t>
      </w:r>
      <w:r w:rsidR="00227F0F" w:rsidRPr="00227F0F">
        <w:t xml:space="preserve"> </w:t>
      </w:r>
      <w:r w:rsidRPr="00227F0F">
        <w:t>а</w:t>
      </w:r>
      <w:r w:rsidR="00227F0F" w:rsidRPr="00227F0F">
        <w:t xml:space="preserve"> </w:t>
      </w:r>
      <w:r w:rsidRPr="00227F0F">
        <w:t>в</w:t>
      </w:r>
      <w:r w:rsidR="00227F0F" w:rsidRPr="00227F0F">
        <w:t xml:space="preserve"> </w:t>
      </w:r>
      <w:r w:rsidRPr="00227F0F">
        <w:t>ряде</w:t>
      </w:r>
      <w:r w:rsidR="00227F0F" w:rsidRPr="00227F0F">
        <w:t xml:space="preserve"> </w:t>
      </w:r>
      <w:r w:rsidRPr="00227F0F">
        <w:t>регионов</w:t>
      </w:r>
      <w:r w:rsidR="00227F0F" w:rsidRPr="00227F0F">
        <w:t xml:space="preserve"> </w:t>
      </w:r>
      <w:r w:rsidRPr="00227F0F">
        <w:t>в</w:t>
      </w:r>
      <w:r w:rsidR="00227F0F" w:rsidRPr="00227F0F">
        <w:t xml:space="preserve"> </w:t>
      </w:r>
      <w:r w:rsidRPr="00227F0F">
        <w:t>МФЦ</w:t>
      </w:r>
      <w:r w:rsidR="00227F0F" w:rsidRPr="00227F0F">
        <w:t xml:space="preserve"> </w:t>
      </w:r>
      <w:r w:rsidRPr="00227F0F">
        <w:t>выстроились</w:t>
      </w:r>
      <w:r w:rsidR="00227F0F" w:rsidRPr="00227F0F">
        <w:t xml:space="preserve"> </w:t>
      </w:r>
      <w:r w:rsidRPr="00227F0F">
        <w:t>длинные</w:t>
      </w:r>
      <w:r w:rsidR="00227F0F" w:rsidRPr="00227F0F">
        <w:t xml:space="preserve"> </w:t>
      </w:r>
      <w:r w:rsidRPr="00227F0F">
        <w:t>очереди</w:t>
      </w:r>
      <w:r w:rsidR="00227F0F" w:rsidRPr="00227F0F">
        <w:t xml:space="preserve"> </w:t>
      </w:r>
      <w:r w:rsidRPr="00227F0F">
        <w:t>из</w:t>
      </w:r>
      <w:r w:rsidR="00227F0F" w:rsidRPr="00227F0F">
        <w:t xml:space="preserve"> </w:t>
      </w:r>
      <w:r w:rsidRPr="00227F0F">
        <w:t>поверивших</w:t>
      </w:r>
      <w:r w:rsidR="00227F0F" w:rsidRPr="00227F0F">
        <w:t xml:space="preserve"> </w:t>
      </w:r>
      <w:r w:rsidRPr="00227F0F">
        <w:t>в</w:t>
      </w:r>
      <w:r w:rsidR="00227F0F" w:rsidRPr="00227F0F">
        <w:t xml:space="preserve"> </w:t>
      </w:r>
      <w:r w:rsidRPr="00227F0F">
        <w:t>дурные</w:t>
      </w:r>
      <w:r w:rsidR="00227F0F" w:rsidRPr="00227F0F">
        <w:t xml:space="preserve"> </w:t>
      </w:r>
      <w:r w:rsidRPr="00227F0F">
        <w:t>слухи.</w:t>
      </w:r>
      <w:bookmarkEnd w:id="91"/>
    </w:p>
    <w:p w:rsidR="00283263" w:rsidRPr="00227F0F" w:rsidRDefault="00283263" w:rsidP="00283263">
      <w:r w:rsidRPr="00227F0F">
        <w:t>В</w:t>
      </w:r>
      <w:r w:rsidR="00227F0F" w:rsidRPr="00227F0F">
        <w:t xml:space="preserve"> </w:t>
      </w:r>
      <w:r w:rsidRPr="00227F0F">
        <w:t>августе</w:t>
      </w:r>
      <w:r w:rsidR="00227F0F" w:rsidRPr="00227F0F">
        <w:t xml:space="preserve"> </w:t>
      </w:r>
      <w:r w:rsidRPr="00227F0F">
        <w:t>жители</w:t>
      </w:r>
      <w:r w:rsidR="00227F0F" w:rsidRPr="00227F0F">
        <w:t xml:space="preserve"> </w:t>
      </w:r>
      <w:r w:rsidRPr="00227F0F">
        <w:t>больших</w:t>
      </w:r>
      <w:r w:rsidR="00227F0F" w:rsidRPr="00227F0F">
        <w:t xml:space="preserve"> </w:t>
      </w:r>
      <w:r w:rsidRPr="00227F0F">
        <w:t>городов,</w:t>
      </w:r>
      <w:r w:rsidR="00227F0F" w:rsidRPr="00227F0F">
        <w:t xml:space="preserve"> </w:t>
      </w:r>
      <w:r w:rsidRPr="00227F0F">
        <w:t>в</w:t>
      </w:r>
      <w:r w:rsidR="00227F0F" w:rsidRPr="00227F0F">
        <w:t xml:space="preserve"> </w:t>
      </w:r>
      <w:r w:rsidRPr="00227F0F">
        <w:t>основном</w:t>
      </w:r>
      <w:r w:rsidR="00227F0F" w:rsidRPr="00227F0F">
        <w:t xml:space="preserve"> </w:t>
      </w:r>
      <w:r w:rsidRPr="00227F0F">
        <w:t>пожилые</w:t>
      </w:r>
      <w:r w:rsidR="00227F0F" w:rsidRPr="00227F0F">
        <w:t xml:space="preserve"> </w:t>
      </w:r>
      <w:r w:rsidRPr="00227F0F">
        <w:t>люди,</w:t>
      </w:r>
      <w:r w:rsidR="00227F0F" w:rsidRPr="00227F0F">
        <w:t xml:space="preserve"> </w:t>
      </w:r>
      <w:r w:rsidRPr="00227F0F">
        <w:t>начали</w:t>
      </w:r>
      <w:r w:rsidR="00227F0F" w:rsidRPr="00227F0F">
        <w:t xml:space="preserve"> </w:t>
      </w:r>
      <w:r w:rsidRPr="00227F0F">
        <w:t>получать</w:t>
      </w:r>
      <w:r w:rsidR="00227F0F" w:rsidRPr="00227F0F">
        <w:t xml:space="preserve"> </w:t>
      </w:r>
      <w:r w:rsidRPr="00227F0F">
        <w:t>рассылку</w:t>
      </w:r>
      <w:r w:rsidR="00227F0F" w:rsidRPr="00227F0F">
        <w:t xml:space="preserve"> </w:t>
      </w:r>
      <w:r w:rsidRPr="00227F0F">
        <w:t>в</w:t>
      </w:r>
      <w:r w:rsidR="00227F0F" w:rsidRPr="00227F0F">
        <w:t xml:space="preserve"> </w:t>
      </w:r>
      <w:r w:rsidRPr="00227F0F">
        <w:t>чатах</w:t>
      </w:r>
      <w:r w:rsidR="00227F0F" w:rsidRPr="00227F0F">
        <w:t xml:space="preserve"> </w:t>
      </w:r>
      <w:r w:rsidRPr="00227F0F">
        <w:t>и</w:t>
      </w:r>
      <w:r w:rsidR="00227F0F" w:rsidRPr="00227F0F">
        <w:t xml:space="preserve"> </w:t>
      </w:r>
      <w:r w:rsidRPr="00227F0F">
        <w:t>мессенджерах</w:t>
      </w:r>
      <w:r w:rsidR="00227F0F" w:rsidRPr="00227F0F">
        <w:t xml:space="preserve"> </w:t>
      </w:r>
      <w:r w:rsidRPr="00227F0F">
        <w:t>с</w:t>
      </w:r>
      <w:r w:rsidR="00227F0F" w:rsidRPr="00227F0F">
        <w:t xml:space="preserve"> </w:t>
      </w:r>
      <w:r w:rsidRPr="00227F0F">
        <w:t>призывами</w:t>
      </w:r>
      <w:r w:rsidR="00227F0F" w:rsidRPr="00227F0F">
        <w:t xml:space="preserve"> </w:t>
      </w:r>
      <w:r w:rsidRPr="00227F0F">
        <w:t>срочно</w:t>
      </w:r>
      <w:r w:rsidR="00227F0F" w:rsidRPr="00227F0F">
        <w:t xml:space="preserve"> </w:t>
      </w:r>
      <w:r w:rsidRPr="00227F0F">
        <w:t>написать</w:t>
      </w:r>
      <w:r w:rsidR="00227F0F" w:rsidRPr="00227F0F">
        <w:t xml:space="preserve"> </w:t>
      </w:r>
      <w:r w:rsidRPr="00227F0F">
        <w:t>заявления</w:t>
      </w:r>
      <w:r w:rsidR="00227F0F" w:rsidRPr="00227F0F">
        <w:t xml:space="preserve"> </w:t>
      </w:r>
      <w:r w:rsidRPr="00227F0F">
        <w:t>в</w:t>
      </w:r>
      <w:r w:rsidR="00227F0F" w:rsidRPr="00227F0F">
        <w:t xml:space="preserve"> </w:t>
      </w:r>
      <w:r w:rsidRPr="00227F0F">
        <w:t>МФЦ</w:t>
      </w:r>
      <w:r w:rsidR="00227F0F" w:rsidRPr="00227F0F">
        <w:t xml:space="preserve"> </w:t>
      </w:r>
      <w:r w:rsidRPr="00227F0F">
        <w:t>об</w:t>
      </w:r>
      <w:r w:rsidR="00227F0F" w:rsidRPr="00227F0F">
        <w:t xml:space="preserve"> </w:t>
      </w:r>
      <w:r w:rsidRPr="00227F0F">
        <w:t>отказе</w:t>
      </w:r>
      <w:r w:rsidR="00227F0F" w:rsidRPr="00227F0F">
        <w:t xml:space="preserve"> </w:t>
      </w:r>
      <w:r w:rsidRPr="00227F0F">
        <w:t>от</w:t>
      </w:r>
      <w:r w:rsidR="00227F0F" w:rsidRPr="00227F0F">
        <w:t xml:space="preserve"> </w:t>
      </w:r>
      <w:r w:rsidRPr="00227F0F">
        <w:t>использования</w:t>
      </w:r>
      <w:r w:rsidR="00227F0F" w:rsidRPr="00227F0F">
        <w:t xml:space="preserve"> </w:t>
      </w:r>
      <w:r w:rsidRPr="00227F0F">
        <w:t>биометрии.</w:t>
      </w:r>
      <w:r w:rsidR="00227F0F" w:rsidRPr="00227F0F">
        <w:t xml:space="preserve"> </w:t>
      </w:r>
      <w:r w:rsidRPr="00227F0F">
        <w:t>Сделать</w:t>
      </w:r>
      <w:r w:rsidR="00227F0F" w:rsidRPr="00227F0F">
        <w:t xml:space="preserve"> </w:t>
      </w:r>
      <w:r w:rsidRPr="00227F0F">
        <w:t>это</w:t>
      </w:r>
      <w:r w:rsidR="00227F0F" w:rsidRPr="00227F0F">
        <w:t xml:space="preserve"> </w:t>
      </w:r>
      <w:r w:rsidRPr="00227F0F">
        <w:t>нужно</w:t>
      </w:r>
      <w:r w:rsidR="00227F0F" w:rsidRPr="00227F0F">
        <w:t xml:space="preserve"> </w:t>
      </w:r>
      <w:r w:rsidRPr="00227F0F">
        <w:t>было</w:t>
      </w:r>
      <w:r w:rsidR="00227F0F" w:rsidRPr="00227F0F">
        <w:t xml:space="preserve"> </w:t>
      </w:r>
      <w:r w:rsidRPr="00227F0F">
        <w:t>как</w:t>
      </w:r>
      <w:r w:rsidR="00227F0F" w:rsidRPr="00227F0F">
        <w:t xml:space="preserve"> </w:t>
      </w:r>
      <w:r w:rsidRPr="00227F0F">
        <w:t>можно</w:t>
      </w:r>
      <w:r w:rsidR="00227F0F" w:rsidRPr="00227F0F">
        <w:t xml:space="preserve"> </w:t>
      </w:r>
      <w:r w:rsidRPr="00227F0F">
        <w:t>быстрее,</w:t>
      </w:r>
      <w:r w:rsidR="00227F0F" w:rsidRPr="00227F0F">
        <w:t xml:space="preserve"> </w:t>
      </w:r>
      <w:r w:rsidRPr="00227F0F">
        <w:t>иначе</w:t>
      </w:r>
      <w:r w:rsidR="00227F0F" w:rsidRPr="00227F0F">
        <w:t xml:space="preserve"> </w:t>
      </w:r>
      <w:r w:rsidRPr="00227F0F">
        <w:t>утверждалось,</w:t>
      </w:r>
      <w:r w:rsidR="00227F0F" w:rsidRPr="00227F0F">
        <w:t xml:space="preserve"> </w:t>
      </w:r>
      <w:r w:rsidRPr="00227F0F">
        <w:t>что</w:t>
      </w:r>
      <w:r w:rsidR="00227F0F" w:rsidRPr="00227F0F">
        <w:t xml:space="preserve"> </w:t>
      </w:r>
      <w:r w:rsidRPr="00227F0F">
        <w:t>фотография</w:t>
      </w:r>
      <w:r w:rsidR="00227F0F" w:rsidRPr="00227F0F">
        <w:t xml:space="preserve"> </w:t>
      </w:r>
      <w:r w:rsidRPr="00227F0F">
        <w:t>гражданина</w:t>
      </w:r>
      <w:r w:rsidR="00227F0F" w:rsidRPr="00227F0F">
        <w:t xml:space="preserve"> </w:t>
      </w:r>
      <w:r w:rsidRPr="00227F0F">
        <w:t>будет</w:t>
      </w:r>
      <w:r w:rsidR="00227F0F" w:rsidRPr="00227F0F">
        <w:t xml:space="preserve"> </w:t>
      </w:r>
      <w:r w:rsidRPr="00227F0F">
        <w:t>внесена</w:t>
      </w:r>
      <w:r w:rsidR="00227F0F" w:rsidRPr="00227F0F">
        <w:t xml:space="preserve"> </w:t>
      </w:r>
      <w:r w:rsidRPr="00227F0F">
        <w:t>в</w:t>
      </w:r>
      <w:r w:rsidR="00227F0F" w:rsidRPr="00227F0F">
        <w:t xml:space="preserve"> </w:t>
      </w:r>
      <w:r w:rsidRPr="00227F0F">
        <w:t>базу</w:t>
      </w:r>
      <w:r w:rsidR="00227F0F" w:rsidRPr="00227F0F">
        <w:t xml:space="preserve"> </w:t>
      </w:r>
      <w:r w:rsidRPr="00227F0F">
        <w:t>данных</w:t>
      </w:r>
      <w:r w:rsidR="00227F0F" w:rsidRPr="00227F0F">
        <w:t xml:space="preserve"> «</w:t>
      </w:r>
      <w:r w:rsidRPr="00227F0F">
        <w:t>для</w:t>
      </w:r>
      <w:r w:rsidR="00227F0F" w:rsidRPr="00227F0F">
        <w:t xml:space="preserve"> </w:t>
      </w:r>
      <w:r w:rsidRPr="00227F0F">
        <w:t>использования</w:t>
      </w:r>
      <w:r w:rsidR="00227F0F" w:rsidRPr="00227F0F">
        <w:t xml:space="preserve"> </w:t>
      </w:r>
      <w:r w:rsidRPr="00227F0F">
        <w:t>государствам</w:t>
      </w:r>
      <w:r w:rsidR="00227F0F" w:rsidRPr="00227F0F">
        <w:t>»</w:t>
      </w:r>
      <w:r w:rsidRPr="00227F0F">
        <w:t>.</w:t>
      </w:r>
      <w:r w:rsidR="00227F0F" w:rsidRPr="00227F0F">
        <w:t xml:space="preserve"> </w:t>
      </w:r>
      <w:r w:rsidRPr="00227F0F">
        <w:t>Далее</w:t>
      </w:r>
      <w:r w:rsidR="00227F0F" w:rsidRPr="00227F0F">
        <w:t xml:space="preserve"> </w:t>
      </w:r>
      <w:r w:rsidRPr="00227F0F">
        <w:t>рассылках</w:t>
      </w:r>
      <w:r w:rsidR="00227F0F" w:rsidRPr="00227F0F">
        <w:t xml:space="preserve"> </w:t>
      </w:r>
      <w:r w:rsidRPr="00227F0F">
        <w:t>пугали</w:t>
      </w:r>
      <w:r w:rsidR="00227F0F" w:rsidRPr="00227F0F">
        <w:t xml:space="preserve"> </w:t>
      </w:r>
      <w:r w:rsidRPr="00227F0F">
        <w:t>введением</w:t>
      </w:r>
      <w:r w:rsidR="00227F0F" w:rsidRPr="00227F0F">
        <w:t xml:space="preserve"> </w:t>
      </w:r>
      <w:r w:rsidRPr="00227F0F">
        <w:t>цифрового</w:t>
      </w:r>
      <w:r w:rsidR="00227F0F" w:rsidRPr="00227F0F">
        <w:t xml:space="preserve"> </w:t>
      </w:r>
      <w:r w:rsidRPr="00227F0F">
        <w:t>рубля,</w:t>
      </w:r>
      <w:r w:rsidR="00227F0F" w:rsidRPr="00227F0F">
        <w:t xml:space="preserve"> </w:t>
      </w:r>
      <w:r w:rsidRPr="00227F0F">
        <w:t>из-за</w:t>
      </w:r>
      <w:r w:rsidR="00227F0F" w:rsidRPr="00227F0F">
        <w:t xml:space="preserve"> </w:t>
      </w:r>
      <w:r w:rsidRPr="00227F0F">
        <w:t>которого</w:t>
      </w:r>
      <w:r w:rsidR="00227F0F" w:rsidRPr="00227F0F">
        <w:t xml:space="preserve"> </w:t>
      </w:r>
      <w:r w:rsidRPr="00227F0F">
        <w:t>якобы</w:t>
      </w:r>
      <w:r w:rsidR="00227F0F" w:rsidRPr="00227F0F">
        <w:t xml:space="preserve"> </w:t>
      </w:r>
      <w:r w:rsidRPr="00227F0F">
        <w:t>вся</w:t>
      </w:r>
      <w:r w:rsidR="00227F0F" w:rsidRPr="00227F0F">
        <w:t xml:space="preserve"> </w:t>
      </w:r>
      <w:r w:rsidRPr="00227F0F">
        <w:t>зарплата</w:t>
      </w:r>
      <w:r w:rsidR="00227F0F" w:rsidRPr="00227F0F">
        <w:t xml:space="preserve"> </w:t>
      </w:r>
      <w:r w:rsidRPr="00227F0F">
        <w:t>и</w:t>
      </w:r>
      <w:r w:rsidR="00227F0F" w:rsidRPr="00227F0F">
        <w:t xml:space="preserve"> </w:t>
      </w:r>
      <w:r w:rsidRPr="00227F0F">
        <w:t>пособия</w:t>
      </w:r>
      <w:r w:rsidR="00227F0F" w:rsidRPr="00227F0F">
        <w:t xml:space="preserve"> </w:t>
      </w:r>
      <w:r w:rsidRPr="00227F0F">
        <w:t>станут</w:t>
      </w:r>
      <w:r w:rsidR="00227F0F" w:rsidRPr="00227F0F">
        <w:t xml:space="preserve"> «</w:t>
      </w:r>
      <w:r w:rsidRPr="00227F0F">
        <w:t>полностью</w:t>
      </w:r>
      <w:r w:rsidR="00227F0F" w:rsidRPr="00227F0F">
        <w:t xml:space="preserve"> </w:t>
      </w:r>
      <w:r w:rsidRPr="00227F0F">
        <w:t>виртуальными</w:t>
      </w:r>
      <w:r w:rsidR="00227F0F" w:rsidRPr="00227F0F">
        <w:t>»</w:t>
      </w:r>
      <w:r w:rsidRPr="00227F0F">
        <w:t>,</w:t>
      </w:r>
      <w:r w:rsidR="00227F0F" w:rsidRPr="00227F0F">
        <w:t xml:space="preserve"> </w:t>
      </w:r>
      <w:r w:rsidRPr="00227F0F">
        <w:t>а</w:t>
      </w:r>
      <w:r w:rsidR="00227F0F" w:rsidRPr="00227F0F">
        <w:t xml:space="preserve"> </w:t>
      </w:r>
      <w:r w:rsidRPr="00227F0F">
        <w:t>его</w:t>
      </w:r>
      <w:r w:rsidR="00227F0F" w:rsidRPr="00227F0F">
        <w:t xml:space="preserve"> </w:t>
      </w:r>
      <w:r w:rsidRPr="00227F0F">
        <w:t>выдачу</w:t>
      </w:r>
      <w:r w:rsidR="00227F0F" w:rsidRPr="00227F0F">
        <w:t xml:space="preserve"> </w:t>
      </w:r>
      <w:r w:rsidRPr="00227F0F">
        <w:t>могут</w:t>
      </w:r>
      <w:r w:rsidR="00227F0F" w:rsidRPr="00227F0F">
        <w:t xml:space="preserve"> </w:t>
      </w:r>
      <w:r w:rsidRPr="00227F0F">
        <w:t>связать</w:t>
      </w:r>
      <w:r w:rsidR="00227F0F" w:rsidRPr="00227F0F">
        <w:t xml:space="preserve"> </w:t>
      </w:r>
      <w:r w:rsidRPr="00227F0F">
        <w:t>с</w:t>
      </w:r>
      <w:r w:rsidR="00227F0F" w:rsidRPr="00227F0F">
        <w:t xml:space="preserve"> </w:t>
      </w:r>
      <w:r w:rsidRPr="00227F0F">
        <w:t>биометрическими</w:t>
      </w:r>
      <w:r w:rsidR="00227F0F" w:rsidRPr="00227F0F">
        <w:t xml:space="preserve"> </w:t>
      </w:r>
      <w:r w:rsidRPr="00227F0F">
        <w:t>данными</w:t>
      </w:r>
      <w:r w:rsidR="00227F0F" w:rsidRPr="00227F0F">
        <w:t xml:space="preserve"> </w:t>
      </w:r>
      <w:r w:rsidRPr="00227F0F">
        <w:t>и</w:t>
      </w:r>
      <w:r w:rsidR="00227F0F" w:rsidRPr="00227F0F">
        <w:t xml:space="preserve"> </w:t>
      </w:r>
      <w:r w:rsidRPr="00227F0F">
        <w:t>тогда,</w:t>
      </w:r>
      <w:r w:rsidR="00227F0F" w:rsidRPr="00227F0F">
        <w:t xml:space="preserve"> </w:t>
      </w:r>
      <w:r w:rsidRPr="00227F0F">
        <w:t>дескать,</w:t>
      </w:r>
      <w:r w:rsidR="00227F0F" w:rsidRPr="00227F0F">
        <w:t xml:space="preserve"> </w:t>
      </w:r>
      <w:r w:rsidRPr="00227F0F">
        <w:t>начнется</w:t>
      </w:r>
      <w:r w:rsidR="00227F0F" w:rsidRPr="00227F0F">
        <w:t xml:space="preserve"> </w:t>
      </w:r>
      <w:r w:rsidRPr="00227F0F">
        <w:t>тотальная</w:t>
      </w:r>
      <w:r w:rsidR="00227F0F" w:rsidRPr="00227F0F">
        <w:t xml:space="preserve"> </w:t>
      </w:r>
      <w:r w:rsidRPr="00227F0F">
        <w:t>слежка</w:t>
      </w:r>
      <w:r w:rsidR="00227F0F" w:rsidRPr="00227F0F">
        <w:t xml:space="preserve"> </w:t>
      </w:r>
      <w:r w:rsidRPr="00227F0F">
        <w:t>за</w:t>
      </w:r>
      <w:r w:rsidR="00227F0F" w:rsidRPr="00227F0F">
        <w:t xml:space="preserve"> </w:t>
      </w:r>
      <w:r w:rsidRPr="00227F0F">
        <w:t>каждым</w:t>
      </w:r>
      <w:r w:rsidR="00227F0F" w:rsidRPr="00227F0F">
        <w:t xml:space="preserve"> </w:t>
      </w:r>
      <w:r w:rsidRPr="00227F0F">
        <w:t>шагом</w:t>
      </w:r>
      <w:r w:rsidR="00227F0F" w:rsidRPr="00227F0F">
        <w:t xml:space="preserve"> </w:t>
      </w:r>
      <w:r w:rsidRPr="00227F0F">
        <w:t>человека.</w:t>
      </w:r>
    </w:p>
    <w:p w:rsidR="00283263" w:rsidRPr="00227F0F" w:rsidRDefault="00283263" w:rsidP="00283263">
      <w:r w:rsidRPr="00227F0F">
        <w:t>Разъяснения</w:t>
      </w:r>
      <w:r w:rsidR="00227F0F" w:rsidRPr="00227F0F">
        <w:t xml:space="preserve"> </w:t>
      </w:r>
      <w:r w:rsidRPr="00227F0F">
        <w:t>чиновников</w:t>
      </w:r>
      <w:r w:rsidR="00227F0F" w:rsidRPr="00227F0F">
        <w:t xml:space="preserve"> </w:t>
      </w:r>
      <w:r w:rsidRPr="00227F0F">
        <w:t>о</w:t>
      </w:r>
      <w:r w:rsidR="00227F0F" w:rsidRPr="00227F0F">
        <w:t xml:space="preserve"> </w:t>
      </w:r>
      <w:r w:rsidRPr="00227F0F">
        <w:t>фейке,</w:t>
      </w:r>
      <w:r w:rsidR="00227F0F" w:rsidRPr="00227F0F">
        <w:t xml:space="preserve"> </w:t>
      </w:r>
      <w:r w:rsidRPr="00227F0F">
        <w:t>призыв</w:t>
      </w:r>
      <w:r w:rsidR="00227F0F" w:rsidRPr="00227F0F">
        <w:t xml:space="preserve"> </w:t>
      </w:r>
      <w:r w:rsidRPr="00227F0F">
        <w:t>доверять</w:t>
      </w:r>
      <w:r w:rsidR="00227F0F" w:rsidRPr="00227F0F">
        <w:t xml:space="preserve"> </w:t>
      </w:r>
      <w:r w:rsidRPr="00227F0F">
        <w:t>только</w:t>
      </w:r>
      <w:r w:rsidR="00227F0F" w:rsidRPr="00227F0F">
        <w:t xml:space="preserve"> </w:t>
      </w:r>
      <w:r w:rsidRPr="00227F0F">
        <w:t>официальным</w:t>
      </w:r>
      <w:r w:rsidR="00227F0F" w:rsidRPr="00227F0F">
        <w:t xml:space="preserve"> </w:t>
      </w:r>
      <w:r w:rsidRPr="00227F0F">
        <w:t>источникам</w:t>
      </w:r>
      <w:r w:rsidR="00227F0F" w:rsidRPr="00227F0F">
        <w:t xml:space="preserve"> </w:t>
      </w:r>
      <w:r w:rsidRPr="00227F0F">
        <w:t>информации,</w:t>
      </w:r>
      <w:r w:rsidR="00227F0F" w:rsidRPr="00227F0F">
        <w:t xml:space="preserve"> </w:t>
      </w:r>
      <w:r w:rsidRPr="00227F0F">
        <w:t>а</w:t>
      </w:r>
      <w:r w:rsidR="00227F0F" w:rsidRPr="00227F0F">
        <w:t xml:space="preserve"> </w:t>
      </w:r>
      <w:r w:rsidRPr="00227F0F">
        <w:t>также</w:t>
      </w:r>
      <w:r w:rsidR="00227F0F" w:rsidRPr="00227F0F">
        <w:t xml:space="preserve"> </w:t>
      </w:r>
      <w:r w:rsidRPr="00227F0F">
        <w:t>утверждения,</w:t>
      </w:r>
      <w:r w:rsidR="00227F0F" w:rsidRPr="00227F0F">
        <w:t xml:space="preserve"> </w:t>
      </w:r>
      <w:r w:rsidRPr="00227F0F">
        <w:t>что</w:t>
      </w:r>
      <w:r w:rsidR="00227F0F" w:rsidRPr="00227F0F">
        <w:t xml:space="preserve"> </w:t>
      </w:r>
      <w:r w:rsidRPr="00227F0F">
        <w:t>законодательство</w:t>
      </w:r>
      <w:r w:rsidR="00227F0F" w:rsidRPr="00227F0F">
        <w:t xml:space="preserve"> </w:t>
      </w:r>
      <w:r w:rsidRPr="00227F0F">
        <w:t>позволяет</w:t>
      </w:r>
      <w:r w:rsidR="00227F0F" w:rsidRPr="00227F0F">
        <w:t xml:space="preserve"> </w:t>
      </w:r>
      <w:r w:rsidRPr="00227F0F">
        <w:t>подать</w:t>
      </w:r>
      <w:r w:rsidR="00227F0F" w:rsidRPr="00227F0F">
        <w:t xml:space="preserve"> </w:t>
      </w:r>
      <w:r w:rsidRPr="00227F0F">
        <w:t>заявление</w:t>
      </w:r>
      <w:r w:rsidR="00227F0F" w:rsidRPr="00227F0F">
        <w:t xml:space="preserve"> </w:t>
      </w:r>
      <w:r w:rsidRPr="00227F0F">
        <w:t>об</w:t>
      </w:r>
      <w:r w:rsidR="00227F0F" w:rsidRPr="00227F0F">
        <w:t xml:space="preserve"> </w:t>
      </w:r>
      <w:r w:rsidRPr="00227F0F">
        <w:t>отказе</w:t>
      </w:r>
      <w:r w:rsidR="00227F0F" w:rsidRPr="00227F0F">
        <w:t xml:space="preserve"> </w:t>
      </w:r>
      <w:r w:rsidRPr="00227F0F">
        <w:t>от</w:t>
      </w:r>
      <w:r w:rsidR="00227F0F" w:rsidRPr="00227F0F">
        <w:t xml:space="preserve"> </w:t>
      </w:r>
      <w:r w:rsidRPr="00227F0F">
        <w:t>сбора</w:t>
      </w:r>
      <w:r w:rsidR="00227F0F" w:rsidRPr="00227F0F">
        <w:t xml:space="preserve"> </w:t>
      </w:r>
      <w:r w:rsidRPr="00227F0F">
        <w:t>и</w:t>
      </w:r>
      <w:r w:rsidR="00227F0F" w:rsidRPr="00227F0F">
        <w:t xml:space="preserve"> </w:t>
      </w:r>
      <w:r w:rsidRPr="00227F0F">
        <w:t>хранения</w:t>
      </w:r>
      <w:r w:rsidR="00227F0F" w:rsidRPr="00227F0F">
        <w:t xml:space="preserve"> </w:t>
      </w:r>
      <w:r w:rsidRPr="00227F0F">
        <w:t>биометрических</w:t>
      </w:r>
      <w:r w:rsidR="00227F0F" w:rsidRPr="00227F0F">
        <w:t xml:space="preserve"> </w:t>
      </w:r>
      <w:r w:rsidRPr="00227F0F">
        <w:t>данных</w:t>
      </w:r>
      <w:r w:rsidR="00227F0F" w:rsidRPr="00227F0F">
        <w:t xml:space="preserve"> </w:t>
      </w:r>
      <w:r w:rsidRPr="00227F0F">
        <w:t>без</w:t>
      </w:r>
      <w:r w:rsidR="00227F0F" w:rsidRPr="00227F0F">
        <w:t xml:space="preserve"> </w:t>
      </w:r>
      <w:r w:rsidRPr="00227F0F">
        <w:t>временных</w:t>
      </w:r>
      <w:r w:rsidR="00227F0F" w:rsidRPr="00227F0F">
        <w:t xml:space="preserve"> </w:t>
      </w:r>
      <w:r w:rsidRPr="00227F0F">
        <w:t>ограничений,</w:t>
      </w:r>
      <w:r w:rsidR="00227F0F" w:rsidRPr="00227F0F">
        <w:t xml:space="preserve"> </w:t>
      </w:r>
      <w:r w:rsidRPr="00227F0F">
        <w:t>не</w:t>
      </w:r>
      <w:r w:rsidR="00227F0F" w:rsidRPr="00227F0F">
        <w:t xml:space="preserve"> </w:t>
      </w:r>
      <w:r w:rsidRPr="00227F0F">
        <w:t>помогли.</w:t>
      </w:r>
      <w:r w:rsidR="00227F0F" w:rsidRPr="00227F0F">
        <w:t xml:space="preserve"> </w:t>
      </w:r>
      <w:r w:rsidRPr="00227F0F">
        <w:t>Тем</w:t>
      </w:r>
      <w:r w:rsidR="00227F0F" w:rsidRPr="00227F0F">
        <w:t xml:space="preserve"> </w:t>
      </w:r>
      <w:r w:rsidRPr="00227F0F">
        <w:t>более</w:t>
      </w:r>
      <w:r w:rsidR="00227F0F" w:rsidRPr="00227F0F">
        <w:t xml:space="preserve"> </w:t>
      </w:r>
      <w:r w:rsidRPr="00227F0F">
        <w:t>что</w:t>
      </w:r>
      <w:r w:rsidR="00227F0F" w:rsidRPr="00227F0F">
        <w:t xml:space="preserve"> </w:t>
      </w:r>
      <w:r w:rsidRPr="00227F0F">
        <w:t>банки</w:t>
      </w:r>
      <w:r w:rsidR="00227F0F" w:rsidRPr="00227F0F">
        <w:t xml:space="preserve"> </w:t>
      </w:r>
      <w:r w:rsidRPr="00227F0F">
        <w:t>действительно</w:t>
      </w:r>
      <w:r w:rsidR="00227F0F" w:rsidRPr="00227F0F">
        <w:t xml:space="preserve"> </w:t>
      </w:r>
      <w:r w:rsidRPr="00227F0F">
        <w:t>обязаны</w:t>
      </w:r>
      <w:r w:rsidR="00227F0F" w:rsidRPr="00227F0F">
        <w:t xml:space="preserve"> </w:t>
      </w:r>
      <w:r w:rsidRPr="00227F0F">
        <w:t>передать</w:t>
      </w:r>
      <w:r w:rsidR="00227F0F" w:rsidRPr="00227F0F">
        <w:t xml:space="preserve"> </w:t>
      </w:r>
      <w:r w:rsidRPr="00227F0F">
        <w:t>в</w:t>
      </w:r>
      <w:r w:rsidR="00227F0F" w:rsidRPr="00227F0F">
        <w:t xml:space="preserve"> </w:t>
      </w:r>
      <w:r w:rsidRPr="00227F0F">
        <w:t>государственную</w:t>
      </w:r>
      <w:r w:rsidR="00227F0F" w:rsidRPr="00227F0F">
        <w:t xml:space="preserve"> </w:t>
      </w:r>
      <w:r w:rsidRPr="00227F0F">
        <w:t>Единую</w:t>
      </w:r>
      <w:r w:rsidR="00227F0F" w:rsidRPr="00227F0F">
        <w:t xml:space="preserve"> </w:t>
      </w:r>
      <w:r w:rsidRPr="00227F0F">
        <w:t>биометрическую</w:t>
      </w:r>
      <w:r w:rsidR="00227F0F" w:rsidRPr="00227F0F">
        <w:t xml:space="preserve"> </w:t>
      </w:r>
      <w:r w:rsidRPr="00227F0F">
        <w:t>систему</w:t>
      </w:r>
      <w:r w:rsidR="00227F0F" w:rsidRPr="00227F0F">
        <w:t xml:space="preserve"> </w:t>
      </w:r>
      <w:r w:rsidRPr="00227F0F">
        <w:t>образцы</w:t>
      </w:r>
      <w:r w:rsidR="00227F0F" w:rsidRPr="00227F0F">
        <w:t xml:space="preserve"> </w:t>
      </w:r>
      <w:r w:rsidRPr="00227F0F">
        <w:t>лиц</w:t>
      </w:r>
      <w:r w:rsidR="00227F0F" w:rsidRPr="00227F0F">
        <w:t xml:space="preserve"> </w:t>
      </w:r>
      <w:r w:rsidRPr="00227F0F">
        <w:t>до</w:t>
      </w:r>
      <w:r w:rsidR="00227F0F" w:rsidRPr="00227F0F">
        <w:t xml:space="preserve"> </w:t>
      </w:r>
      <w:r w:rsidRPr="00227F0F">
        <w:t>конца</w:t>
      </w:r>
      <w:r w:rsidR="00227F0F" w:rsidRPr="00227F0F">
        <w:t xml:space="preserve"> </w:t>
      </w:r>
      <w:r w:rsidRPr="00227F0F">
        <w:t>сентября,</w:t>
      </w:r>
      <w:r w:rsidR="00227F0F" w:rsidRPr="00227F0F">
        <w:t xml:space="preserve"> </w:t>
      </w:r>
      <w:r w:rsidRPr="00227F0F">
        <w:t>при</w:t>
      </w:r>
      <w:r w:rsidR="00227F0F" w:rsidRPr="00227F0F">
        <w:t xml:space="preserve"> </w:t>
      </w:r>
      <w:r w:rsidRPr="00227F0F">
        <w:t>этом</w:t>
      </w:r>
      <w:r w:rsidR="00227F0F" w:rsidRPr="00227F0F">
        <w:t xml:space="preserve"> </w:t>
      </w:r>
      <w:r w:rsidRPr="00227F0F">
        <w:t>только</w:t>
      </w:r>
      <w:r w:rsidR="00227F0F" w:rsidRPr="00227F0F">
        <w:t xml:space="preserve"> </w:t>
      </w:r>
      <w:r w:rsidRPr="00227F0F">
        <w:t>у</w:t>
      </w:r>
      <w:r w:rsidR="00227F0F" w:rsidRPr="00227F0F">
        <w:t xml:space="preserve"> </w:t>
      </w:r>
      <w:r w:rsidRPr="00227F0F">
        <w:t>самого</w:t>
      </w:r>
      <w:r w:rsidR="00227F0F" w:rsidRPr="00227F0F">
        <w:t xml:space="preserve"> </w:t>
      </w:r>
      <w:r w:rsidRPr="00227F0F">
        <w:t>большого</w:t>
      </w:r>
      <w:r w:rsidR="00227F0F" w:rsidRPr="00227F0F">
        <w:t xml:space="preserve"> </w:t>
      </w:r>
      <w:r w:rsidRPr="00227F0F">
        <w:t>госбанка</w:t>
      </w:r>
      <w:r w:rsidR="00227F0F" w:rsidRPr="00227F0F">
        <w:t xml:space="preserve"> </w:t>
      </w:r>
      <w:r w:rsidRPr="00227F0F">
        <w:t>страны</w:t>
      </w:r>
      <w:r w:rsidR="00227F0F" w:rsidRPr="00227F0F">
        <w:t xml:space="preserve"> </w:t>
      </w:r>
      <w:r w:rsidRPr="00227F0F">
        <w:t>накоплены</w:t>
      </w:r>
      <w:r w:rsidR="00227F0F" w:rsidRPr="00227F0F">
        <w:t xml:space="preserve"> </w:t>
      </w:r>
      <w:r w:rsidRPr="00227F0F">
        <w:t>данные</w:t>
      </w:r>
      <w:r w:rsidR="00227F0F" w:rsidRPr="00227F0F">
        <w:t xml:space="preserve"> </w:t>
      </w:r>
      <w:r w:rsidRPr="00227F0F">
        <w:t>на</w:t>
      </w:r>
      <w:r w:rsidR="00227F0F" w:rsidRPr="00227F0F">
        <w:t xml:space="preserve"> </w:t>
      </w:r>
      <w:r w:rsidRPr="00227F0F">
        <w:t>30</w:t>
      </w:r>
      <w:r w:rsidR="00227F0F" w:rsidRPr="00227F0F">
        <w:t xml:space="preserve"> </w:t>
      </w:r>
      <w:r w:rsidRPr="00227F0F">
        <w:t>млн</w:t>
      </w:r>
      <w:r w:rsidR="00227F0F" w:rsidRPr="00227F0F">
        <w:t xml:space="preserve"> </w:t>
      </w:r>
      <w:r w:rsidRPr="00227F0F">
        <w:t>человек.</w:t>
      </w:r>
    </w:p>
    <w:p w:rsidR="00283263" w:rsidRPr="00227F0F" w:rsidRDefault="00283263" w:rsidP="00283263">
      <w:r w:rsidRPr="00227F0F">
        <w:t>Все</w:t>
      </w:r>
      <w:r w:rsidR="00227F0F" w:rsidRPr="00227F0F">
        <w:t xml:space="preserve"> </w:t>
      </w:r>
      <w:r w:rsidRPr="00227F0F">
        <w:t>это</w:t>
      </w:r>
      <w:r w:rsidR="00227F0F" w:rsidRPr="00227F0F">
        <w:t xml:space="preserve"> </w:t>
      </w:r>
      <w:r w:rsidRPr="00227F0F">
        <w:t>вызвало</w:t>
      </w:r>
      <w:r w:rsidR="00227F0F" w:rsidRPr="00227F0F">
        <w:t xml:space="preserve"> </w:t>
      </w:r>
      <w:r w:rsidRPr="00227F0F">
        <w:t>настоящий</w:t>
      </w:r>
      <w:r w:rsidR="00227F0F" w:rsidRPr="00227F0F">
        <w:t xml:space="preserve"> </w:t>
      </w:r>
      <w:r w:rsidRPr="00227F0F">
        <w:t>ажиотаж</w:t>
      </w:r>
      <w:r w:rsidR="00227F0F" w:rsidRPr="00227F0F">
        <w:t xml:space="preserve"> </w:t>
      </w:r>
      <w:r w:rsidRPr="00227F0F">
        <w:t>в</w:t>
      </w:r>
      <w:r w:rsidR="00227F0F" w:rsidRPr="00227F0F">
        <w:t xml:space="preserve"> </w:t>
      </w:r>
      <w:r w:rsidRPr="00227F0F">
        <w:t>МФЦ.</w:t>
      </w:r>
      <w:r w:rsidR="00227F0F" w:rsidRPr="00227F0F">
        <w:t xml:space="preserve"> </w:t>
      </w:r>
      <w:r w:rsidRPr="00227F0F">
        <w:t>Люди</w:t>
      </w:r>
      <w:r w:rsidR="00227F0F" w:rsidRPr="00227F0F">
        <w:t xml:space="preserve"> </w:t>
      </w:r>
      <w:r w:rsidRPr="00227F0F">
        <w:t>начали</w:t>
      </w:r>
      <w:r w:rsidR="00227F0F" w:rsidRPr="00227F0F">
        <w:t xml:space="preserve"> </w:t>
      </w:r>
      <w:r w:rsidRPr="00227F0F">
        <w:t>массово</w:t>
      </w:r>
      <w:r w:rsidR="00227F0F" w:rsidRPr="00227F0F">
        <w:t xml:space="preserve"> </w:t>
      </w:r>
      <w:r w:rsidRPr="00227F0F">
        <w:t>обращаться</w:t>
      </w:r>
      <w:r w:rsidR="00227F0F" w:rsidRPr="00227F0F">
        <w:t xml:space="preserve"> </w:t>
      </w:r>
      <w:r w:rsidRPr="00227F0F">
        <w:t>в</w:t>
      </w:r>
      <w:r w:rsidR="00227F0F" w:rsidRPr="00227F0F">
        <w:t xml:space="preserve"> </w:t>
      </w:r>
      <w:r w:rsidRPr="00227F0F">
        <w:t>центры</w:t>
      </w:r>
      <w:r w:rsidR="00227F0F" w:rsidRPr="00227F0F">
        <w:t xml:space="preserve"> </w:t>
      </w:r>
      <w:r w:rsidRPr="00227F0F">
        <w:t>госуслуг,</w:t>
      </w:r>
      <w:r w:rsidR="00227F0F" w:rsidRPr="00227F0F">
        <w:t xml:space="preserve"> </w:t>
      </w:r>
      <w:r w:rsidRPr="00227F0F">
        <w:t>желая</w:t>
      </w:r>
      <w:r w:rsidR="00227F0F" w:rsidRPr="00227F0F">
        <w:t xml:space="preserve"> </w:t>
      </w:r>
      <w:r w:rsidRPr="00227F0F">
        <w:t>написать</w:t>
      </w:r>
      <w:r w:rsidR="00227F0F" w:rsidRPr="00227F0F">
        <w:t xml:space="preserve"> </w:t>
      </w:r>
      <w:r w:rsidRPr="00227F0F">
        <w:t>заявление</w:t>
      </w:r>
      <w:r w:rsidR="00227F0F" w:rsidRPr="00227F0F">
        <w:t xml:space="preserve"> </w:t>
      </w:r>
      <w:r w:rsidRPr="00227F0F">
        <w:t>на</w:t>
      </w:r>
      <w:r w:rsidR="00227F0F" w:rsidRPr="00227F0F">
        <w:t xml:space="preserve"> </w:t>
      </w:r>
      <w:r w:rsidRPr="00227F0F">
        <w:t>отказ</w:t>
      </w:r>
      <w:r w:rsidR="00227F0F" w:rsidRPr="00227F0F">
        <w:t xml:space="preserve"> </w:t>
      </w:r>
      <w:r w:rsidRPr="00227F0F">
        <w:t>от</w:t>
      </w:r>
      <w:r w:rsidR="00227F0F" w:rsidRPr="00227F0F">
        <w:t xml:space="preserve"> </w:t>
      </w:r>
      <w:r w:rsidRPr="00227F0F">
        <w:t>сбора</w:t>
      </w:r>
      <w:r w:rsidR="00227F0F" w:rsidRPr="00227F0F">
        <w:t xml:space="preserve"> </w:t>
      </w:r>
      <w:r w:rsidRPr="00227F0F">
        <w:t>и</w:t>
      </w:r>
      <w:r w:rsidR="00227F0F" w:rsidRPr="00227F0F">
        <w:t xml:space="preserve"> </w:t>
      </w:r>
      <w:r w:rsidRPr="00227F0F">
        <w:t>хранения</w:t>
      </w:r>
      <w:r w:rsidR="00227F0F" w:rsidRPr="00227F0F">
        <w:t xml:space="preserve"> </w:t>
      </w:r>
      <w:r w:rsidRPr="00227F0F">
        <w:lastRenderedPageBreak/>
        <w:t>биометрических</w:t>
      </w:r>
      <w:r w:rsidR="00227F0F" w:rsidRPr="00227F0F">
        <w:t xml:space="preserve"> </w:t>
      </w:r>
      <w:r w:rsidRPr="00227F0F">
        <w:t>данных.</w:t>
      </w:r>
      <w:r w:rsidR="00227F0F" w:rsidRPr="00227F0F">
        <w:t xml:space="preserve"> </w:t>
      </w:r>
      <w:r w:rsidRPr="00227F0F">
        <w:t>Так,</w:t>
      </w:r>
      <w:r w:rsidR="00227F0F" w:rsidRPr="00227F0F">
        <w:t xml:space="preserve"> </w:t>
      </w:r>
      <w:r w:rsidRPr="00227F0F">
        <w:t>по</w:t>
      </w:r>
      <w:r w:rsidR="00227F0F" w:rsidRPr="00227F0F">
        <w:t xml:space="preserve"> </w:t>
      </w:r>
      <w:r w:rsidRPr="00227F0F">
        <w:t>данным</w:t>
      </w:r>
      <w:r w:rsidR="00227F0F" w:rsidRPr="00227F0F">
        <w:t xml:space="preserve"> </w:t>
      </w:r>
      <w:r w:rsidRPr="00227F0F">
        <w:t>МФЦ</w:t>
      </w:r>
      <w:r w:rsidR="00227F0F" w:rsidRPr="00227F0F">
        <w:t xml:space="preserve"> </w:t>
      </w:r>
      <w:r w:rsidRPr="00227F0F">
        <w:t>Краснодарского</w:t>
      </w:r>
      <w:r w:rsidR="00227F0F" w:rsidRPr="00227F0F">
        <w:t xml:space="preserve"> </w:t>
      </w:r>
      <w:r w:rsidRPr="00227F0F">
        <w:t>края,</w:t>
      </w:r>
      <w:r w:rsidR="00227F0F" w:rsidRPr="00227F0F">
        <w:t xml:space="preserve"> </w:t>
      </w:r>
      <w:r w:rsidRPr="00227F0F">
        <w:t>только</w:t>
      </w:r>
      <w:r w:rsidR="00227F0F" w:rsidRPr="00227F0F">
        <w:t xml:space="preserve"> </w:t>
      </w:r>
      <w:r w:rsidRPr="00227F0F">
        <w:t>за</w:t>
      </w:r>
      <w:r w:rsidR="00227F0F" w:rsidRPr="00227F0F">
        <w:t xml:space="preserve"> </w:t>
      </w:r>
      <w:r w:rsidRPr="00227F0F">
        <w:t>неделю</w:t>
      </w:r>
      <w:r w:rsidR="00227F0F" w:rsidRPr="00227F0F">
        <w:t xml:space="preserve"> </w:t>
      </w:r>
      <w:r w:rsidRPr="00227F0F">
        <w:t>с</w:t>
      </w:r>
      <w:r w:rsidR="00227F0F" w:rsidRPr="00227F0F">
        <w:t xml:space="preserve"> </w:t>
      </w:r>
      <w:r w:rsidRPr="00227F0F">
        <w:t>24</w:t>
      </w:r>
      <w:r w:rsidR="00227F0F" w:rsidRPr="00227F0F">
        <w:t xml:space="preserve"> </w:t>
      </w:r>
      <w:r w:rsidRPr="00227F0F">
        <w:t>по</w:t>
      </w:r>
      <w:r w:rsidR="00227F0F" w:rsidRPr="00227F0F">
        <w:t xml:space="preserve"> </w:t>
      </w:r>
      <w:r w:rsidRPr="00227F0F">
        <w:t>31</w:t>
      </w:r>
      <w:r w:rsidR="00227F0F" w:rsidRPr="00227F0F">
        <w:t xml:space="preserve"> </w:t>
      </w:r>
      <w:r w:rsidRPr="00227F0F">
        <w:t>августа</w:t>
      </w:r>
      <w:r w:rsidR="00227F0F" w:rsidRPr="00227F0F">
        <w:t xml:space="preserve"> </w:t>
      </w:r>
      <w:r w:rsidRPr="00227F0F">
        <w:t>было</w:t>
      </w:r>
      <w:r w:rsidR="00227F0F" w:rsidRPr="00227F0F">
        <w:t xml:space="preserve"> </w:t>
      </w:r>
      <w:r w:rsidRPr="00227F0F">
        <w:t>зафиксировано</w:t>
      </w:r>
      <w:r w:rsidR="00227F0F" w:rsidRPr="00227F0F">
        <w:t xml:space="preserve"> </w:t>
      </w:r>
      <w:r w:rsidRPr="00227F0F">
        <w:t>70</w:t>
      </w:r>
      <w:r w:rsidR="00227F0F" w:rsidRPr="00227F0F">
        <w:t xml:space="preserve"> </w:t>
      </w:r>
      <w:r w:rsidRPr="00227F0F">
        <w:t>тыс.</w:t>
      </w:r>
      <w:r w:rsidR="00227F0F" w:rsidRPr="00227F0F">
        <w:t xml:space="preserve"> </w:t>
      </w:r>
      <w:r w:rsidRPr="00227F0F">
        <w:t>таких</w:t>
      </w:r>
      <w:r w:rsidR="00227F0F" w:rsidRPr="00227F0F">
        <w:t xml:space="preserve"> </w:t>
      </w:r>
      <w:r w:rsidRPr="00227F0F">
        <w:t>обращений.</w:t>
      </w:r>
      <w:r w:rsidR="00227F0F" w:rsidRPr="00227F0F">
        <w:t xml:space="preserve"> </w:t>
      </w:r>
      <w:r w:rsidRPr="00227F0F">
        <w:t>В</w:t>
      </w:r>
      <w:r w:rsidR="00227F0F" w:rsidRPr="00227F0F">
        <w:t xml:space="preserve"> </w:t>
      </w:r>
      <w:r w:rsidRPr="00227F0F">
        <w:t>Удмуртии</w:t>
      </w:r>
      <w:r w:rsidR="00227F0F" w:rsidRPr="00227F0F">
        <w:t xml:space="preserve"> </w:t>
      </w:r>
      <w:r w:rsidRPr="00227F0F">
        <w:t>за</w:t>
      </w:r>
      <w:r w:rsidR="00227F0F" w:rsidRPr="00227F0F">
        <w:t xml:space="preserve"> </w:t>
      </w:r>
      <w:r w:rsidRPr="00227F0F">
        <w:t>тот</w:t>
      </w:r>
      <w:r w:rsidR="00227F0F" w:rsidRPr="00227F0F">
        <w:t xml:space="preserve"> </w:t>
      </w:r>
      <w:r w:rsidRPr="00227F0F">
        <w:t>же</w:t>
      </w:r>
      <w:r w:rsidR="00227F0F" w:rsidRPr="00227F0F">
        <w:t xml:space="preserve"> </w:t>
      </w:r>
      <w:r w:rsidRPr="00227F0F">
        <w:t>период</w:t>
      </w:r>
      <w:r w:rsidR="00227F0F" w:rsidRPr="00227F0F">
        <w:t xml:space="preserve"> </w:t>
      </w:r>
      <w:r w:rsidRPr="00227F0F">
        <w:t>приняли</w:t>
      </w:r>
      <w:r w:rsidR="00227F0F" w:rsidRPr="00227F0F">
        <w:t xml:space="preserve"> </w:t>
      </w:r>
      <w:r w:rsidRPr="00227F0F">
        <w:t>4,7</w:t>
      </w:r>
      <w:r w:rsidR="00227F0F" w:rsidRPr="00227F0F">
        <w:t xml:space="preserve"> </w:t>
      </w:r>
      <w:r w:rsidRPr="00227F0F">
        <w:t>тыс.</w:t>
      </w:r>
      <w:r w:rsidR="00227F0F" w:rsidRPr="00227F0F">
        <w:t xml:space="preserve"> </w:t>
      </w:r>
      <w:r w:rsidRPr="00227F0F">
        <w:t>заявлений.</w:t>
      </w:r>
      <w:r w:rsidR="00227F0F" w:rsidRPr="00227F0F">
        <w:t xml:space="preserve"> </w:t>
      </w:r>
      <w:r w:rsidRPr="00227F0F">
        <w:t>В</w:t>
      </w:r>
      <w:r w:rsidR="00227F0F" w:rsidRPr="00227F0F">
        <w:t xml:space="preserve"> </w:t>
      </w:r>
      <w:r w:rsidRPr="00227F0F">
        <w:t>центрах</w:t>
      </w:r>
      <w:r w:rsidR="00227F0F" w:rsidRPr="00227F0F">
        <w:t xml:space="preserve"> </w:t>
      </w:r>
      <w:r w:rsidRPr="00227F0F">
        <w:t>госуслуг</w:t>
      </w:r>
      <w:r w:rsidR="00227F0F" w:rsidRPr="00227F0F">
        <w:t xml:space="preserve"> </w:t>
      </w:r>
      <w:r w:rsidRPr="00227F0F">
        <w:t>Башкортостана</w:t>
      </w:r>
      <w:r w:rsidR="00227F0F" w:rsidRPr="00227F0F">
        <w:t xml:space="preserve"> </w:t>
      </w:r>
      <w:r w:rsidRPr="00227F0F">
        <w:t>назвали</w:t>
      </w:r>
      <w:r w:rsidR="00227F0F" w:rsidRPr="00227F0F">
        <w:t xml:space="preserve"> </w:t>
      </w:r>
      <w:r w:rsidRPr="00227F0F">
        <w:t>происходящее</w:t>
      </w:r>
      <w:r w:rsidR="00227F0F" w:rsidRPr="00227F0F">
        <w:t xml:space="preserve"> </w:t>
      </w:r>
      <w:r w:rsidRPr="00227F0F">
        <w:t>ажиотажем,</w:t>
      </w:r>
      <w:r w:rsidR="00227F0F" w:rsidRPr="00227F0F">
        <w:t xml:space="preserve"> </w:t>
      </w:r>
      <w:r w:rsidRPr="00227F0F">
        <w:t>пояснив,</w:t>
      </w:r>
      <w:r w:rsidR="00227F0F" w:rsidRPr="00227F0F">
        <w:t xml:space="preserve"> </w:t>
      </w:r>
      <w:r w:rsidRPr="00227F0F">
        <w:t>что</w:t>
      </w:r>
      <w:r w:rsidR="00227F0F" w:rsidRPr="00227F0F">
        <w:t xml:space="preserve"> </w:t>
      </w:r>
      <w:r w:rsidRPr="00227F0F">
        <w:t>в</w:t>
      </w:r>
      <w:r w:rsidR="00227F0F" w:rsidRPr="00227F0F">
        <w:t xml:space="preserve"> </w:t>
      </w:r>
      <w:r w:rsidRPr="00227F0F">
        <w:t>августе</w:t>
      </w:r>
      <w:r w:rsidR="00227F0F" w:rsidRPr="00227F0F">
        <w:t xml:space="preserve"> </w:t>
      </w:r>
      <w:r w:rsidRPr="00227F0F">
        <w:t>в</w:t>
      </w:r>
      <w:r w:rsidR="00227F0F" w:rsidRPr="00227F0F">
        <w:t xml:space="preserve"> </w:t>
      </w:r>
      <w:r w:rsidRPr="00227F0F">
        <w:t>республиканские</w:t>
      </w:r>
      <w:r w:rsidR="00227F0F" w:rsidRPr="00227F0F">
        <w:t xml:space="preserve"> </w:t>
      </w:r>
      <w:r w:rsidRPr="00227F0F">
        <w:t>офисы</w:t>
      </w:r>
      <w:r w:rsidR="00227F0F" w:rsidRPr="00227F0F">
        <w:t xml:space="preserve"> </w:t>
      </w:r>
      <w:r w:rsidRPr="00227F0F">
        <w:t>обратились</w:t>
      </w:r>
      <w:r w:rsidR="00227F0F" w:rsidRPr="00227F0F">
        <w:t xml:space="preserve"> </w:t>
      </w:r>
      <w:r w:rsidRPr="00227F0F">
        <w:t>14</w:t>
      </w:r>
      <w:r w:rsidR="00227F0F" w:rsidRPr="00227F0F">
        <w:t xml:space="preserve"> </w:t>
      </w:r>
      <w:r w:rsidRPr="00227F0F">
        <w:t>тыс.</w:t>
      </w:r>
      <w:r w:rsidR="00227F0F" w:rsidRPr="00227F0F">
        <w:t xml:space="preserve"> «</w:t>
      </w:r>
      <w:r w:rsidRPr="00227F0F">
        <w:t>отказников</w:t>
      </w:r>
      <w:r w:rsidR="00227F0F" w:rsidRPr="00227F0F">
        <w:t>»</w:t>
      </w:r>
      <w:r w:rsidRPr="00227F0F">
        <w:t>.</w:t>
      </w:r>
      <w:r w:rsidR="00227F0F" w:rsidRPr="00227F0F">
        <w:t xml:space="preserve"> </w:t>
      </w:r>
      <w:r w:rsidRPr="00227F0F">
        <w:t>В</w:t>
      </w:r>
      <w:r w:rsidR="00227F0F" w:rsidRPr="00227F0F">
        <w:t xml:space="preserve"> </w:t>
      </w:r>
      <w:r w:rsidRPr="00227F0F">
        <w:t>Дагестане,</w:t>
      </w:r>
      <w:r w:rsidR="00227F0F" w:rsidRPr="00227F0F">
        <w:t xml:space="preserve"> </w:t>
      </w:r>
      <w:r w:rsidRPr="00227F0F">
        <w:t>по</w:t>
      </w:r>
      <w:r w:rsidR="00227F0F" w:rsidRPr="00227F0F">
        <w:t xml:space="preserve"> </w:t>
      </w:r>
      <w:r w:rsidRPr="00227F0F">
        <w:t>данным</w:t>
      </w:r>
      <w:r w:rsidR="00227F0F" w:rsidRPr="00227F0F">
        <w:t xml:space="preserve"> </w:t>
      </w:r>
      <w:r w:rsidRPr="00227F0F">
        <w:t>пресс-службы</w:t>
      </w:r>
      <w:r w:rsidR="00227F0F" w:rsidRPr="00227F0F">
        <w:t xml:space="preserve"> </w:t>
      </w:r>
      <w:r w:rsidRPr="00227F0F">
        <w:t>республиканского</w:t>
      </w:r>
      <w:r w:rsidR="00227F0F" w:rsidRPr="00227F0F">
        <w:t xml:space="preserve"> </w:t>
      </w:r>
      <w:r w:rsidRPr="00227F0F">
        <w:t>МФЦ,</w:t>
      </w:r>
      <w:r w:rsidR="00227F0F" w:rsidRPr="00227F0F">
        <w:t xml:space="preserve"> </w:t>
      </w:r>
      <w:r w:rsidRPr="00227F0F">
        <w:t>только</w:t>
      </w:r>
      <w:r w:rsidR="00227F0F" w:rsidRPr="00227F0F">
        <w:t xml:space="preserve"> </w:t>
      </w:r>
      <w:r w:rsidRPr="00227F0F">
        <w:t>за</w:t>
      </w:r>
      <w:r w:rsidR="00227F0F" w:rsidRPr="00227F0F">
        <w:t xml:space="preserve"> </w:t>
      </w:r>
      <w:r w:rsidRPr="00227F0F">
        <w:t>последнюю</w:t>
      </w:r>
      <w:r w:rsidR="00227F0F" w:rsidRPr="00227F0F">
        <w:t xml:space="preserve"> </w:t>
      </w:r>
      <w:r w:rsidRPr="00227F0F">
        <w:t>неделю</w:t>
      </w:r>
      <w:r w:rsidR="00227F0F" w:rsidRPr="00227F0F">
        <w:t xml:space="preserve"> </w:t>
      </w:r>
      <w:r w:rsidRPr="00227F0F">
        <w:t>августа</w:t>
      </w:r>
      <w:r w:rsidR="00227F0F" w:rsidRPr="00227F0F">
        <w:t xml:space="preserve"> </w:t>
      </w:r>
      <w:r w:rsidRPr="00227F0F">
        <w:t>было</w:t>
      </w:r>
      <w:r w:rsidR="00227F0F" w:rsidRPr="00227F0F">
        <w:t xml:space="preserve"> </w:t>
      </w:r>
      <w:r w:rsidRPr="00227F0F">
        <w:t>получено</w:t>
      </w:r>
      <w:r w:rsidR="00227F0F" w:rsidRPr="00227F0F">
        <w:t xml:space="preserve"> </w:t>
      </w:r>
      <w:r w:rsidRPr="00227F0F">
        <w:t>11</w:t>
      </w:r>
      <w:r w:rsidR="00227F0F" w:rsidRPr="00227F0F">
        <w:t xml:space="preserve"> </w:t>
      </w:r>
      <w:r w:rsidRPr="00227F0F">
        <w:t>тыс.</w:t>
      </w:r>
      <w:r w:rsidR="00227F0F" w:rsidRPr="00227F0F">
        <w:t xml:space="preserve"> </w:t>
      </w:r>
      <w:r w:rsidRPr="00227F0F">
        <w:t>заявлений.</w:t>
      </w:r>
      <w:r w:rsidR="00227F0F" w:rsidRPr="00227F0F">
        <w:t xml:space="preserve"> </w:t>
      </w:r>
      <w:r w:rsidRPr="00227F0F">
        <w:t>Для</w:t>
      </w:r>
      <w:r w:rsidR="00227F0F" w:rsidRPr="00227F0F">
        <w:t xml:space="preserve"> </w:t>
      </w:r>
      <w:r w:rsidRPr="00227F0F">
        <w:t>сравнения,</w:t>
      </w:r>
      <w:r w:rsidR="00227F0F" w:rsidRPr="00227F0F">
        <w:t xml:space="preserve"> </w:t>
      </w:r>
      <w:r w:rsidRPr="00227F0F">
        <w:t>за</w:t>
      </w:r>
      <w:r w:rsidR="00227F0F" w:rsidRPr="00227F0F">
        <w:t xml:space="preserve"> </w:t>
      </w:r>
      <w:r w:rsidRPr="00227F0F">
        <w:t>весь</w:t>
      </w:r>
      <w:r w:rsidR="00227F0F" w:rsidRPr="00227F0F">
        <w:t xml:space="preserve"> </w:t>
      </w:r>
      <w:r w:rsidRPr="00227F0F">
        <w:t>предшествующий</w:t>
      </w:r>
      <w:r w:rsidR="00227F0F" w:rsidRPr="00227F0F">
        <w:t xml:space="preserve"> </w:t>
      </w:r>
      <w:r w:rsidRPr="00227F0F">
        <w:t>2023</w:t>
      </w:r>
      <w:r w:rsidR="00227F0F" w:rsidRPr="00227F0F">
        <w:t xml:space="preserve"> </w:t>
      </w:r>
      <w:r w:rsidRPr="00227F0F">
        <w:t>год</w:t>
      </w:r>
      <w:r w:rsidR="00227F0F" w:rsidRPr="00227F0F">
        <w:t xml:space="preserve"> </w:t>
      </w:r>
      <w:r w:rsidRPr="00227F0F">
        <w:t>во</w:t>
      </w:r>
      <w:r w:rsidR="00227F0F" w:rsidRPr="00227F0F">
        <w:t xml:space="preserve"> </w:t>
      </w:r>
      <w:r w:rsidRPr="00227F0F">
        <w:t>всем</w:t>
      </w:r>
      <w:r w:rsidR="00227F0F" w:rsidRPr="00227F0F">
        <w:t xml:space="preserve"> </w:t>
      </w:r>
      <w:r w:rsidRPr="00227F0F">
        <w:t>регионе</w:t>
      </w:r>
      <w:r w:rsidR="00227F0F" w:rsidRPr="00227F0F">
        <w:t xml:space="preserve"> </w:t>
      </w:r>
      <w:r w:rsidRPr="00227F0F">
        <w:t>их</w:t>
      </w:r>
      <w:r w:rsidR="00227F0F" w:rsidRPr="00227F0F">
        <w:t xml:space="preserve"> </w:t>
      </w:r>
      <w:r w:rsidRPr="00227F0F">
        <w:t>было</w:t>
      </w:r>
      <w:r w:rsidR="00227F0F" w:rsidRPr="00227F0F">
        <w:t xml:space="preserve"> </w:t>
      </w:r>
      <w:r w:rsidRPr="00227F0F">
        <w:t>всего</w:t>
      </w:r>
      <w:r w:rsidR="00227F0F" w:rsidRPr="00227F0F">
        <w:t xml:space="preserve"> </w:t>
      </w:r>
      <w:r w:rsidRPr="00227F0F">
        <w:t>4</w:t>
      </w:r>
      <w:r w:rsidR="00227F0F" w:rsidRPr="00227F0F">
        <w:t xml:space="preserve"> </w:t>
      </w:r>
      <w:r w:rsidRPr="00227F0F">
        <w:t>тыс.</w:t>
      </w:r>
      <w:r w:rsidR="00227F0F" w:rsidRPr="00227F0F">
        <w:t xml:space="preserve"> </w:t>
      </w:r>
      <w:r w:rsidRPr="00227F0F">
        <w:t>В</w:t>
      </w:r>
      <w:r w:rsidR="00227F0F" w:rsidRPr="00227F0F">
        <w:t xml:space="preserve"> </w:t>
      </w:r>
      <w:r w:rsidRPr="00227F0F">
        <w:t>Амурской</w:t>
      </w:r>
      <w:r w:rsidR="00227F0F" w:rsidRPr="00227F0F">
        <w:t xml:space="preserve"> </w:t>
      </w:r>
      <w:r w:rsidRPr="00227F0F">
        <w:t>области</w:t>
      </w:r>
      <w:r w:rsidR="00227F0F" w:rsidRPr="00227F0F">
        <w:t xml:space="preserve"> </w:t>
      </w:r>
      <w:r w:rsidRPr="00227F0F">
        <w:t>только</w:t>
      </w:r>
      <w:r w:rsidR="00227F0F" w:rsidRPr="00227F0F">
        <w:t xml:space="preserve"> </w:t>
      </w:r>
      <w:r w:rsidRPr="00227F0F">
        <w:t>28</w:t>
      </w:r>
      <w:r w:rsidR="00227F0F" w:rsidRPr="00227F0F">
        <w:t xml:space="preserve"> </w:t>
      </w:r>
      <w:r w:rsidRPr="00227F0F">
        <w:t>августа</w:t>
      </w:r>
      <w:r w:rsidR="00227F0F" w:rsidRPr="00227F0F">
        <w:t xml:space="preserve"> </w:t>
      </w:r>
      <w:r w:rsidRPr="00227F0F">
        <w:t>в</w:t>
      </w:r>
      <w:r w:rsidR="00227F0F" w:rsidRPr="00227F0F">
        <w:t xml:space="preserve"> </w:t>
      </w:r>
      <w:r w:rsidRPr="00227F0F">
        <w:t>центры</w:t>
      </w:r>
      <w:r w:rsidR="00227F0F" w:rsidRPr="00227F0F">
        <w:t xml:space="preserve"> </w:t>
      </w:r>
      <w:r w:rsidRPr="00227F0F">
        <w:t>госуслуг</w:t>
      </w:r>
      <w:r w:rsidR="00227F0F" w:rsidRPr="00227F0F">
        <w:t xml:space="preserve"> </w:t>
      </w:r>
      <w:r w:rsidRPr="00227F0F">
        <w:t>обратились</w:t>
      </w:r>
      <w:r w:rsidR="00227F0F" w:rsidRPr="00227F0F">
        <w:t xml:space="preserve"> </w:t>
      </w:r>
      <w:r w:rsidRPr="00227F0F">
        <w:t>1,6</w:t>
      </w:r>
      <w:r w:rsidR="00227F0F" w:rsidRPr="00227F0F">
        <w:t xml:space="preserve"> </w:t>
      </w:r>
      <w:r w:rsidRPr="00227F0F">
        <w:t>тыс.</w:t>
      </w:r>
      <w:r w:rsidR="00227F0F" w:rsidRPr="00227F0F">
        <w:t xml:space="preserve"> </w:t>
      </w:r>
      <w:r w:rsidRPr="00227F0F">
        <w:t>граждан,</w:t>
      </w:r>
      <w:r w:rsidR="00227F0F" w:rsidRPr="00227F0F">
        <w:t xml:space="preserve"> </w:t>
      </w:r>
      <w:r w:rsidRPr="00227F0F">
        <w:t>желающих</w:t>
      </w:r>
      <w:r w:rsidR="00227F0F" w:rsidRPr="00227F0F">
        <w:t xml:space="preserve"> </w:t>
      </w:r>
      <w:r w:rsidRPr="00227F0F">
        <w:t>написать</w:t>
      </w:r>
      <w:r w:rsidR="00227F0F" w:rsidRPr="00227F0F">
        <w:t xml:space="preserve"> </w:t>
      </w:r>
      <w:r w:rsidRPr="00227F0F">
        <w:t>соответствующий</w:t>
      </w:r>
      <w:r w:rsidR="00227F0F" w:rsidRPr="00227F0F">
        <w:t xml:space="preserve"> </w:t>
      </w:r>
      <w:r w:rsidRPr="00227F0F">
        <w:t>отказ.</w:t>
      </w:r>
      <w:r w:rsidR="00227F0F" w:rsidRPr="00227F0F">
        <w:t xml:space="preserve"> </w:t>
      </w:r>
      <w:r w:rsidRPr="00227F0F">
        <w:t>В</w:t>
      </w:r>
      <w:r w:rsidR="00227F0F" w:rsidRPr="00227F0F">
        <w:t xml:space="preserve"> </w:t>
      </w:r>
      <w:r w:rsidRPr="00227F0F">
        <w:t>Иркутской</w:t>
      </w:r>
      <w:r w:rsidR="00227F0F" w:rsidRPr="00227F0F">
        <w:t xml:space="preserve"> </w:t>
      </w:r>
      <w:r w:rsidRPr="00227F0F">
        <w:t>области,</w:t>
      </w:r>
      <w:r w:rsidR="00227F0F" w:rsidRPr="00227F0F">
        <w:t xml:space="preserve"> </w:t>
      </w:r>
      <w:r w:rsidRPr="00227F0F">
        <w:t>по</w:t>
      </w:r>
      <w:r w:rsidR="00227F0F" w:rsidRPr="00227F0F">
        <w:t xml:space="preserve"> </w:t>
      </w:r>
      <w:r w:rsidRPr="00227F0F">
        <w:t>данным</w:t>
      </w:r>
      <w:r w:rsidR="00227F0F" w:rsidRPr="00227F0F">
        <w:t xml:space="preserve"> </w:t>
      </w:r>
      <w:r w:rsidRPr="00227F0F">
        <w:t>местного</w:t>
      </w:r>
      <w:r w:rsidR="00227F0F" w:rsidRPr="00227F0F">
        <w:t xml:space="preserve"> </w:t>
      </w:r>
      <w:r w:rsidRPr="00227F0F">
        <w:t>правительства,</w:t>
      </w:r>
      <w:r w:rsidR="00227F0F" w:rsidRPr="00227F0F">
        <w:t xml:space="preserve"> </w:t>
      </w:r>
      <w:r w:rsidRPr="00227F0F">
        <w:t>работа</w:t>
      </w:r>
      <w:r w:rsidR="00227F0F" w:rsidRPr="00227F0F">
        <w:t xml:space="preserve"> </w:t>
      </w:r>
      <w:r w:rsidRPr="00227F0F">
        <w:t>ряда</w:t>
      </w:r>
      <w:r w:rsidR="00227F0F" w:rsidRPr="00227F0F">
        <w:t xml:space="preserve"> </w:t>
      </w:r>
      <w:r w:rsidRPr="00227F0F">
        <w:t>МФЦ</w:t>
      </w:r>
      <w:r w:rsidR="00227F0F" w:rsidRPr="00227F0F">
        <w:t xml:space="preserve"> </w:t>
      </w:r>
      <w:r w:rsidRPr="00227F0F">
        <w:t>оказалась</w:t>
      </w:r>
      <w:r w:rsidR="00227F0F" w:rsidRPr="00227F0F">
        <w:t xml:space="preserve"> </w:t>
      </w:r>
      <w:r w:rsidRPr="00227F0F">
        <w:t>практически</w:t>
      </w:r>
      <w:r w:rsidR="00227F0F" w:rsidRPr="00227F0F">
        <w:t xml:space="preserve"> </w:t>
      </w:r>
      <w:r w:rsidRPr="00227F0F">
        <w:t>парализована</w:t>
      </w:r>
      <w:r w:rsidR="00227F0F" w:rsidRPr="00227F0F">
        <w:t xml:space="preserve"> </w:t>
      </w:r>
      <w:r w:rsidRPr="00227F0F">
        <w:t>из-за</w:t>
      </w:r>
      <w:r w:rsidR="00227F0F" w:rsidRPr="00227F0F">
        <w:t xml:space="preserve"> </w:t>
      </w:r>
      <w:r w:rsidRPr="00227F0F">
        <w:t>наплыва</w:t>
      </w:r>
      <w:r w:rsidR="00227F0F" w:rsidRPr="00227F0F">
        <w:t xml:space="preserve"> </w:t>
      </w:r>
      <w:r w:rsidRPr="00227F0F">
        <w:t>желающих</w:t>
      </w:r>
      <w:r w:rsidR="00227F0F" w:rsidRPr="00227F0F">
        <w:t xml:space="preserve"> </w:t>
      </w:r>
      <w:r w:rsidRPr="00227F0F">
        <w:t>написать</w:t>
      </w:r>
      <w:r w:rsidR="00227F0F" w:rsidRPr="00227F0F">
        <w:t xml:space="preserve"> </w:t>
      </w:r>
      <w:r w:rsidRPr="00227F0F">
        <w:t>соответствующие</w:t>
      </w:r>
      <w:r w:rsidR="00227F0F" w:rsidRPr="00227F0F">
        <w:t xml:space="preserve"> </w:t>
      </w:r>
      <w:r w:rsidRPr="00227F0F">
        <w:t>заявления.</w:t>
      </w:r>
    </w:p>
    <w:p w:rsidR="00283263" w:rsidRPr="00227F0F" w:rsidRDefault="00283263" w:rsidP="00283263">
      <w:r w:rsidRPr="00227F0F">
        <w:t>Неудивительно,</w:t>
      </w:r>
      <w:r w:rsidR="00227F0F" w:rsidRPr="00227F0F">
        <w:t xml:space="preserve"> </w:t>
      </w:r>
      <w:r w:rsidRPr="00227F0F">
        <w:t>что</w:t>
      </w:r>
      <w:r w:rsidR="00227F0F" w:rsidRPr="00227F0F">
        <w:t xml:space="preserve"> </w:t>
      </w:r>
      <w:r w:rsidRPr="00227F0F">
        <w:t>вопрос</w:t>
      </w:r>
      <w:r w:rsidR="00227F0F" w:rsidRPr="00227F0F">
        <w:t xml:space="preserve"> </w:t>
      </w:r>
      <w:r w:rsidRPr="00227F0F">
        <w:t>о</w:t>
      </w:r>
      <w:r w:rsidR="00227F0F" w:rsidRPr="00227F0F">
        <w:t xml:space="preserve"> </w:t>
      </w:r>
      <w:r w:rsidRPr="00227F0F">
        <w:t>связи</w:t>
      </w:r>
      <w:r w:rsidR="00227F0F" w:rsidRPr="00227F0F">
        <w:t xml:space="preserve"> </w:t>
      </w:r>
      <w:r w:rsidRPr="00227F0F">
        <w:t>между</w:t>
      </w:r>
      <w:r w:rsidR="00227F0F" w:rsidRPr="00227F0F">
        <w:t xml:space="preserve"> </w:t>
      </w:r>
      <w:r w:rsidRPr="00227F0F">
        <w:t>цифровым</w:t>
      </w:r>
      <w:r w:rsidR="00227F0F" w:rsidRPr="00227F0F">
        <w:t xml:space="preserve"> </w:t>
      </w:r>
      <w:r w:rsidRPr="00227F0F">
        <w:t>рублем</w:t>
      </w:r>
      <w:r w:rsidR="00227F0F" w:rsidRPr="00227F0F">
        <w:t xml:space="preserve"> </w:t>
      </w:r>
      <w:r w:rsidRPr="00227F0F">
        <w:t>и</w:t>
      </w:r>
      <w:r w:rsidR="00227F0F" w:rsidRPr="00227F0F">
        <w:t xml:space="preserve"> </w:t>
      </w:r>
      <w:r w:rsidRPr="00227F0F">
        <w:t>биометрией</w:t>
      </w:r>
      <w:r w:rsidR="00227F0F" w:rsidRPr="00227F0F">
        <w:t xml:space="preserve"> </w:t>
      </w:r>
      <w:r w:rsidRPr="00227F0F">
        <w:t>был</w:t>
      </w:r>
      <w:r w:rsidR="00227F0F" w:rsidRPr="00227F0F">
        <w:t xml:space="preserve"> </w:t>
      </w:r>
      <w:r w:rsidRPr="00227F0F">
        <w:t>поднят</w:t>
      </w:r>
      <w:r w:rsidR="00227F0F" w:rsidRPr="00227F0F">
        <w:t xml:space="preserve"> </w:t>
      </w:r>
      <w:r w:rsidRPr="00227F0F">
        <w:t>на</w:t>
      </w:r>
      <w:r w:rsidR="00227F0F" w:rsidRPr="00227F0F">
        <w:t xml:space="preserve"> </w:t>
      </w:r>
      <w:r w:rsidRPr="00227F0F">
        <w:t>последней</w:t>
      </w:r>
      <w:r w:rsidR="00227F0F" w:rsidRPr="00227F0F">
        <w:t xml:space="preserve"> </w:t>
      </w:r>
      <w:r w:rsidRPr="00227F0F">
        <w:t>пресс-конференции</w:t>
      </w:r>
      <w:r w:rsidR="00227F0F" w:rsidRPr="00227F0F">
        <w:t xml:space="preserve"> </w:t>
      </w:r>
      <w:r w:rsidRPr="00227F0F">
        <w:t>Банка</w:t>
      </w:r>
      <w:r w:rsidR="00227F0F" w:rsidRPr="00227F0F">
        <w:t xml:space="preserve"> </w:t>
      </w:r>
      <w:r w:rsidRPr="00227F0F">
        <w:t>России.</w:t>
      </w:r>
      <w:r w:rsidR="00227F0F" w:rsidRPr="00227F0F">
        <w:t xml:space="preserve"> «</w:t>
      </w:r>
      <w:r w:rsidRPr="00227F0F">
        <w:t>Первое:</w:t>
      </w:r>
      <w:r w:rsidR="00227F0F" w:rsidRPr="00227F0F">
        <w:t xml:space="preserve"> </w:t>
      </w:r>
      <w:r w:rsidRPr="00227F0F">
        <w:t>биометрия</w:t>
      </w:r>
      <w:r w:rsidR="00227F0F" w:rsidRPr="00227F0F">
        <w:t xml:space="preserve"> </w:t>
      </w:r>
      <w:r w:rsidRPr="00227F0F">
        <w:t>и</w:t>
      </w:r>
      <w:r w:rsidR="00227F0F" w:rsidRPr="00227F0F">
        <w:t xml:space="preserve"> </w:t>
      </w:r>
      <w:r w:rsidRPr="00227F0F">
        <w:t>цифровой</w:t>
      </w:r>
      <w:r w:rsidR="00227F0F" w:rsidRPr="00227F0F">
        <w:t xml:space="preserve"> </w:t>
      </w:r>
      <w:r w:rsidRPr="00227F0F">
        <w:t>рубль</w:t>
      </w:r>
      <w:r w:rsidR="00227F0F" w:rsidRPr="00227F0F">
        <w:t xml:space="preserve"> </w:t>
      </w:r>
      <w:r w:rsidRPr="00227F0F">
        <w:t>-</w:t>
      </w:r>
      <w:r w:rsidR="00227F0F" w:rsidRPr="00227F0F">
        <w:t xml:space="preserve"> </w:t>
      </w:r>
      <w:r w:rsidRPr="00227F0F">
        <w:t>два</w:t>
      </w:r>
      <w:r w:rsidR="00227F0F" w:rsidRPr="00227F0F">
        <w:t xml:space="preserve"> </w:t>
      </w:r>
      <w:r w:rsidRPr="00227F0F">
        <w:t>проекта,</w:t>
      </w:r>
      <w:r w:rsidR="00227F0F" w:rsidRPr="00227F0F">
        <w:t xml:space="preserve"> </w:t>
      </w:r>
      <w:r w:rsidRPr="00227F0F">
        <w:t>абсолютно</w:t>
      </w:r>
      <w:r w:rsidR="00227F0F" w:rsidRPr="00227F0F">
        <w:t xml:space="preserve"> </w:t>
      </w:r>
      <w:r w:rsidRPr="00227F0F">
        <w:t>между</w:t>
      </w:r>
      <w:r w:rsidR="00227F0F" w:rsidRPr="00227F0F">
        <w:t xml:space="preserve"> </w:t>
      </w:r>
      <w:r w:rsidRPr="00227F0F">
        <w:t>собой</w:t>
      </w:r>
      <w:r w:rsidR="00227F0F" w:rsidRPr="00227F0F">
        <w:t xml:space="preserve"> </w:t>
      </w:r>
      <w:r w:rsidRPr="00227F0F">
        <w:t>не</w:t>
      </w:r>
      <w:r w:rsidR="00227F0F" w:rsidRPr="00227F0F">
        <w:t xml:space="preserve"> </w:t>
      </w:r>
      <w:r w:rsidRPr="00227F0F">
        <w:t>связанные,</w:t>
      </w:r>
      <w:r w:rsidR="00227F0F" w:rsidRPr="00227F0F">
        <w:t xml:space="preserve"> </w:t>
      </w:r>
      <w:r w:rsidRPr="00227F0F">
        <w:t>-</w:t>
      </w:r>
      <w:r w:rsidR="00227F0F" w:rsidRPr="00227F0F">
        <w:t xml:space="preserve"> </w:t>
      </w:r>
      <w:r w:rsidRPr="00227F0F">
        <w:t>разъяснила</w:t>
      </w:r>
      <w:r w:rsidR="00227F0F" w:rsidRPr="00227F0F">
        <w:t xml:space="preserve"> </w:t>
      </w:r>
      <w:r w:rsidRPr="00227F0F">
        <w:t>Эльвира</w:t>
      </w:r>
      <w:r w:rsidR="00227F0F" w:rsidRPr="00227F0F">
        <w:t xml:space="preserve"> </w:t>
      </w:r>
      <w:r w:rsidRPr="00227F0F">
        <w:t>Набиуллина.</w:t>
      </w:r>
      <w:r w:rsidR="00227F0F" w:rsidRPr="00227F0F">
        <w:t xml:space="preserve"> </w:t>
      </w:r>
      <w:r w:rsidRPr="00227F0F">
        <w:t>-</w:t>
      </w:r>
      <w:r w:rsidR="00227F0F" w:rsidRPr="00227F0F">
        <w:t xml:space="preserve"> </w:t>
      </w:r>
      <w:r w:rsidRPr="00227F0F">
        <w:t>Использование</w:t>
      </w:r>
      <w:r w:rsidR="00227F0F" w:rsidRPr="00227F0F">
        <w:t xml:space="preserve"> </w:t>
      </w:r>
      <w:r w:rsidRPr="00227F0F">
        <w:t>цифрового</w:t>
      </w:r>
      <w:r w:rsidR="00227F0F" w:rsidRPr="00227F0F">
        <w:t xml:space="preserve"> </w:t>
      </w:r>
      <w:r w:rsidRPr="00227F0F">
        <w:t>рубля</w:t>
      </w:r>
      <w:r w:rsidR="00227F0F" w:rsidRPr="00227F0F">
        <w:t xml:space="preserve"> </w:t>
      </w:r>
      <w:r w:rsidRPr="00227F0F">
        <w:t>не</w:t>
      </w:r>
      <w:r w:rsidR="00227F0F" w:rsidRPr="00227F0F">
        <w:t xml:space="preserve"> </w:t>
      </w:r>
      <w:r w:rsidRPr="00227F0F">
        <w:t>предполагает</w:t>
      </w:r>
      <w:r w:rsidR="00227F0F" w:rsidRPr="00227F0F">
        <w:t xml:space="preserve"> </w:t>
      </w:r>
      <w:r w:rsidRPr="00227F0F">
        <w:t>обязательность</w:t>
      </w:r>
      <w:r w:rsidR="00227F0F" w:rsidRPr="00227F0F">
        <w:t xml:space="preserve"> </w:t>
      </w:r>
      <w:r w:rsidRPr="00227F0F">
        <w:t>биометрии.</w:t>
      </w:r>
      <w:r w:rsidR="00227F0F" w:rsidRPr="00227F0F">
        <w:t xml:space="preserve"> </w:t>
      </w:r>
      <w:r w:rsidRPr="00227F0F">
        <w:t>Второе:</w:t>
      </w:r>
      <w:r w:rsidR="00227F0F" w:rsidRPr="00227F0F">
        <w:t xml:space="preserve"> </w:t>
      </w:r>
      <w:r w:rsidRPr="00227F0F">
        <w:t>оба</w:t>
      </w:r>
      <w:r w:rsidR="00227F0F" w:rsidRPr="00227F0F">
        <w:t xml:space="preserve"> </w:t>
      </w:r>
      <w:r w:rsidRPr="00227F0F">
        <w:t>процесса</w:t>
      </w:r>
      <w:r w:rsidR="00227F0F" w:rsidRPr="00227F0F">
        <w:t xml:space="preserve"> </w:t>
      </w:r>
      <w:r w:rsidRPr="00227F0F">
        <w:t>абсолютно</w:t>
      </w:r>
      <w:r w:rsidR="00227F0F" w:rsidRPr="00227F0F">
        <w:t xml:space="preserve"> </w:t>
      </w:r>
      <w:r w:rsidRPr="00227F0F">
        <w:t>добровольны</w:t>
      </w:r>
      <w:r w:rsidR="00227F0F" w:rsidRPr="00227F0F">
        <w:t>»</w:t>
      </w:r>
      <w:r w:rsidRPr="00227F0F">
        <w:t>.</w:t>
      </w:r>
      <w:r w:rsidR="00227F0F" w:rsidRPr="00227F0F">
        <w:t xml:space="preserve"> </w:t>
      </w:r>
      <w:r w:rsidRPr="00227F0F">
        <w:t>Глава</w:t>
      </w:r>
      <w:r w:rsidR="00227F0F" w:rsidRPr="00227F0F">
        <w:t xml:space="preserve"> </w:t>
      </w:r>
      <w:r w:rsidRPr="00227F0F">
        <w:t>Банка</w:t>
      </w:r>
      <w:r w:rsidR="00227F0F" w:rsidRPr="00227F0F">
        <w:t xml:space="preserve"> </w:t>
      </w:r>
      <w:r w:rsidRPr="00227F0F">
        <w:t>России</w:t>
      </w:r>
      <w:r w:rsidR="00227F0F" w:rsidRPr="00227F0F">
        <w:t xml:space="preserve"> </w:t>
      </w:r>
      <w:r w:rsidRPr="00227F0F">
        <w:t>добавила,</w:t>
      </w:r>
      <w:r w:rsidR="00227F0F" w:rsidRPr="00227F0F">
        <w:t xml:space="preserve"> </w:t>
      </w:r>
      <w:r w:rsidRPr="00227F0F">
        <w:t>что</w:t>
      </w:r>
      <w:r w:rsidR="00227F0F" w:rsidRPr="00227F0F">
        <w:t xml:space="preserve"> </w:t>
      </w:r>
      <w:r w:rsidRPr="00227F0F">
        <w:t>регулятор</w:t>
      </w:r>
      <w:r w:rsidR="00227F0F" w:rsidRPr="00227F0F">
        <w:t xml:space="preserve"> </w:t>
      </w:r>
      <w:r w:rsidRPr="00227F0F">
        <w:t>лишь</w:t>
      </w:r>
      <w:r w:rsidR="00227F0F" w:rsidRPr="00227F0F">
        <w:t xml:space="preserve"> </w:t>
      </w:r>
      <w:r w:rsidRPr="00227F0F">
        <w:t>создает</w:t>
      </w:r>
      <w:r w:rsidR="00227F0F" w:rsidRPr="00227F0F">
        <w:t xml:space="preserve"> </w:t>
      </w:r>
      <w:r w:rsidRPr="00227F0F">
        <w:t>возможность</w:t>
      </w:r>
      <w:r w:rsidR="00227F0F" w:rsidRPr="00227F0F">
        <w:t xml:space="preserve"> </w:t>
      </w:r>
      <w:r w:rsidRPr="00227F0F">
        <w:t>выбора,</w:t>
      </w:r>
      <w:r w:rsidR="00227F0F" w:rsidRPr="00227F0F">
        <w:t xml:space="preserve"> </w:t>
      </w:r>
      <w:r w:rsidRPr="00227F0F">
        <w:t>но</w:t>
      </w:r>
      <w:r w:rsidR="00227F0F" w:rsidRPr="00227F0F">
        <w:t xml:space="preserve"> </w:t>
      </w:r>
      <w:r w:rsidRPr="00227F0F">
        <w:t>каждый</w:t>
      </w:r>
      <w:r w:rsidR="00227F0F" w:rsidRPr="00227F0F">
        <w:t xml:space="preserve"> </w:t>
      </w:r>
      <w:r w:rsidRPr="00227F0F">
        <w:t>человек</w:t>
      </w:r>
      <w:r w:rsidR="00227F0F" w:rsidRPr="00227F0F">
        <w:t xml:space="preserve"> </w:t>
      </w:r>
      <w:r w:rsidRPr="00227F0F">
        <w:t>сам</w:t>
      </w:r>
      <w:r w:rsidR="00227F0F" w:rsidRPr="00227F0F">
        <w:t xml:space="preserve"> </w:t>
      </w:r>
      <w:r w:rsidRPr="00227F0F">
        <w:t>решает,</w:t>
      </w:r>
      <w:r w:rsidR="00227F0F" w:rsidRPr="00227F0F">
        <w:t xml:space="preserve"> </w:t>
      </w:r>
      <w:r w:rsidRPr="00227F0F">
        <w:t>как</w:t>
      </w:r>
      <w:r w:rsidR="00227F0F" w:rsidRPr="00227F0F">
        <w:t xml:space="preserve"> </w:t>
      </w:r>
      <w:r w:rsidRPr="00227F0F">
        <w:t>ему</w:t>
      </w:r>
      <w:r w:rsidR="00227F0F" w:rsidRPr="00227F0F">
        <w:t xml:space="preserve"> </w:t>
      </w:r>
      <w:r w:rsidRPr="00227F0F">
        <w:t>осуществлять</w:t>
      </w:r>
      <w:r w:rsidR="00227F0F" w:rsidRPr="00227F0F">
        <w:t xml:space="preserve"> </w:t>
      </w:r>
      <w:r w:rsidRPr="00227F0F">
        <w:t>расчеты.</w:t>
      </w:r>
      <w:r w:rsidR="00227F0F" w:rsidRPr="00227F0F">
        <w:t xml:space="preserve"> </w:t>
      </w:r>
      <w:r w:rsidRPr="00227F0F">
        <w:t>Статистика</w:t>
      </w:r>
      <w:r w:rsidR="00227F0F" w:rsidRPr="00227F0F">
        <w:t xml:space="preserve"> </w:t>
      </w:r>
      <w:r w:rsidRPr="00227F0F">
        <w:t>показывает,</w:t>
      </w:r>
      <w:r w:rsidR="00227F0F" w:rsidRPr="00227F0F">
        <w:t xml:space="preserve"> </w:t>
      </w:r>
      <w:r w:rsidRPr="00227F0F">
        <w:t>что</w:t>
      </w:r>
      <w:r w:rsidR="00227F0F" w:rsidRPr="00227F0F">
        <w:t xml:space="preserve"> </w:t>
      </w:r>
      <w:r w:rsidRPr="00227F0F">
        <w:t>россияне</w:t>
      </w:r>
      <w:r w:rsidR="00227F0F" w:rsidRPr="00227F0F">
        <w:t xml:space="preserve"> </w:t>
      </w:r>
      <w:r w:rsidRPr="00227F0F">
        <w:t>предпочитают</w:t>
      </w:r>
      <w:r w:rsidR="00227F0F" w:rsidRPr="00227F0F">
        <w:t xml:space="preserve"> </w:t>
      </w:r>
      <w:r w:rsidRPr="00227F0F">
        <w:t>более</w:t>
      </w:r>
      <w:r w:rsidR="00227F0F" w:rsidRPr="00227F0F">
        <w:t xml:space="preserve"> </w:t>
      </w:r>
      <w:r w:rsidRPr="00227F0F">
        <w:t>удобные</w:t>
      </w:r>
      <w:r w:rsidR="00227F0F" w:rsidRPr="00227F0F">
        <w:t xml:space="preserve"> </w:t>
      </w:r>
      <w:r w:rsidRPr="00227F0F">
        <w:t>способы</w:t>
      </w:r>
      <w:r w:rsidR="00227F0F" w:rsidRPr="00227F0F">
        <w:t xml:space="preserve"> </w:t>
      </w:r>
      <w:r w:rsidRPr="00227F0F">
        <w:t>оплаты</w:t>
      </w:r>
      <w:r w:rsidR="00227F0F" w:rsidRPr="00227F0F">
        <w:t xml:space="preserve"> </w:t>
      </w:r>
      <w:r w:rsidRPr="00227F0F">
        <w:t>-</w:t>
      </w:r>
      <w:r w:rsidR="00227F0F" w:rsidRPr="00227F0F">
        <w:t xml:space="preserve"> </w:t>
      </w:r>
      <w:r w:rsidRPr="00227F0F">
        <w:t>карты</w:t>
      </w:r>
      <w:r w:rsidR="00227F0F" w:rsidRPr="00227F0F">
        <w:t xml:space="preserve"> </w:t>
      </w:r>
      <w:r w:rsidRPr="00227F0F">
        <w:t>и</w:t>
      </w:r>
      <w:r w:rsidR="00227F0F" w:rsidRPr="00227F0F">
        <w:t xml:space="preserve"> </w:t>
      </w:r>
      <w:r w:rsidRPr="00227F0F">
        <w:t>онлайн-переводы,</w:t>
      </w:r>
      <w:r w:rsidR="00227F0F" w:rsidRPr="00227F0F">
        <w:t xml:space="preserve"> </w:t>
      </w:r>
      <w:r w:rsidRPr="00227F0F">
        <w:t>но</w:t>
      </w:r>
      <w:r w:rsidR="00227F0F" w:rsidRPr="00227F0F">
        <w:t xml:space="preserve"> </w:t>
      </w:r>
      <w:r w:rsidRPr="00227F0F">
        <w:t>и</w:t>
      </w:r>
      <w:r w:rsidR="00227F0F" w:rsidRPr="00227F0F">
        <w:t xml:space="preserve"> </w:t>
      </w:r>
      <w:r w:rsidRPr="00227F0F">
        <w:t>наличные</w:t>
      </w:r>
      <w:r w:rsidR="00227F0F" w:rsidRPr="00227F0F">
        <w:t xml:space="preserve"> </w:t>
      </w:r>
      <w:r w:rsidRPr="00227F0F">
        <w:t>никто</w:t>
      </w:r>
      <w:r w:rsidR="00227F0F" w:rsidRPr="00227F0F">
        <w:t xml:space="preserve"> </w:t>
      </w:r>
      <w:r w:rsidRPr="00227F0F">
        <w:t>отменять</w:t>
      </w:r>
      <w:r w:rsidR="00227F0F" w:rsidRPr="00227F0F">
        <w:t xml:space="preserve"> </w:t>
      </w:r>
      <w:r w:rsidRPr="00227F0F">
        <w:t>не</w:t>
      </w:r>
      <w:r w:rsidR="00227F0F" w:rsidRPr="00227F0F">
        <w:t xml:space="preserve"> </w:t>
      </w:r>
      <w:r w:rsidRPr="00227F0F">
        <w:t>собирается,</w:t>
      </w:r>
      <w:r w:rsidR="00227F0F" w:rsidRPr="00227F0F">
        <w:t xml:space="preserve"> </w:t>
      </w:r>
      <w:r w:rsidRPr="00227F0F">
        <w:t>отметила</w:t>
      </w:r>
      <w:r w:rsidR="00227F0F" w:rsidRPr="00227F0F">
        <w:t xml:space="preserve"> </w:t>
      </w:r>
      <w:r w:rsidRPr="00227F0F">
        <w:t>она.</w:t>
      </w:r>
    </w:p>
    <w:p w:rsidR="00283263" w:rsidRPr="00227F0F" w:rsidRDefault="00283263" w:rsidP="00283263">
      <w:r w:rsidRPr="00227F0F">
        <w:t>Любопытно,</w:t>
      </w:r>
      <w:r w:rsidR="00227F0F" w:rsidRPr="00227F0F">
        <w:t xml:space="preserve"> </w:t>
      </w:r>
      <w:r w:rsidRPr="00227F0F">
        <w:t>что</w:t>
      </w:r>
      <w:r w:rsidR="00227F0F" w:rsidRPr="00227F0F">
        <w:t xml:space="preserve"> </w:t>
      </w:r>
      <w:r w:rsidRPr="00227F0F">
        <w:t>в</w:t>
      </w:r>
      <w:r w:rsidR="00227F0F" w:rsidRPr="00227F0F">
        <w:t xml:space="preserve"> </w:t>
      </w:r>
      <w:r w:rsidRPr="00227F0F">
        <w:t>оценках</w:t>
      </w:r>
      <w:r w:rsidR="00227F0F" w:rsidRPr="00227F0F">
        <w:t xml:space="preserve"> </w:t>
      </w:r>
      <w:r w:rsidRPr="00227F0F">
        <w:t>независимых</w:t>
      </w:r>
      <w:r w:rsidR="00227F0F" w:rsidRPr="00227F0F">
        <w:t xml:space="preserve"> </w:t>
      </w:r>
      <w:r w:rsidRPr="00227F0F">
        <w:t>экспертов</w:t>
      </w:r>
      <w:r w:rsidR="00227F0F" w:rsidRPr="00227F0F">
        <w:t xml:space="preserve"> </w:t>
      </w:r>
      <w:r w:rsidRPr="00227F0F">
        <w:t>отсутствует</w:t>
      </w:r>
      <w:r w:rsidR="00227F0F" w:rsidRPr="00227F0F">
        <w:t xml:space="preserve"> </w:t>
      </w:r>
      <w:r w:rsidRPr="00227F0F">
        <w:t>единство</w:t>
      </w:r>
      <w:r w:rsidR="00227F0F" w:rsidRPr="00227F0F">
        <w:t xml:space="preserve"> </w:t>
      </w:r>
      <w:r w:rsidRPr="00227F0F">
        <w:t>в</w:t>
      </w:r>
      <w:r w:rsidR="00227F0F" w:rsidRPr="00227F0F">
        <w:t xml:space="preserve"> </w:t>
      </w:r>
      <w:r w:rsidRPr="00227F0F">
        <w:t>понимании</w:t>
      </w:r>
      <w:r w:rsidR="00227F0F" w:rsidRPr="00227F0F">
        <w:t xml:space="preserve"> </w:t>
      </w:r>
      <w:r w:rsidRPr="00227F0F">
        <w:t>общего</w:t>
      </w:r>
      <w:r w:rsidR="00227F0F" w:rsidRPr="00227F0F">
        <w:t xml:space="preserve"> </w:t>
      </w:r>
      <w:r w:rsidRPr="00227F0F">
        <w:t>курса</w:t>
      </w:r>
      <w:r w:rsidR="00227F0F" w:rsidRPr="00227F0F">
        <w:t xml:space="preserve"> </w:t>
      </w:r>
      <w:r w:rsidRPr="00227F0F">
        <w:t>политики</w:t>
      </w:r>
      <w:r w:rsidR="00227F0F" w:rsidRPr="00227F0F">
        <w:t xml:space="preserve"> </w:t>
      </w:r>
      <w:r w:rsidRPr="00227F0F">
        <w:t>государства,</w:t>
      </w:r>
      <w:r w:rsidR="00227F0F" w:rsidRPr="00227F0F">
        <w:t xml:space="preserve"> </w:t>
      </w:r>
      <w:r w:rsidRPr="00227F0F">
        <w:t>что</w:t>
      </w:r>
      <w:r w:rsidR="00227F0F" w:rsidRPr="00227F0F">
        <w:t xml:space="preserve"> </w:t>
      </w:r>
      <w:r w:rsidRPr="00227F0F">
        <w:t>только</w:t>
      </w:r>
      <w:r w:rsidR="00227F0F" w:rsidRPr="00227F0F">
        <w:t xml:space="preserve"> </w:t>
      </w:r>
      <w:r w:rsidRPr="00227F0F">
        <w:t>добавляет</w:t>
      </w:r>
      <w:r w:rsidR="00227F0F" w:rsidRPr="00227F0F">
        <w:t xml:space="preserve"> </w:t>
      </w:r>
      <w:r w:rsidRPr="00227F0F">
        <w:t>беспокойства</w:t>
      </w:r>
      <w:r w:rsidR="00227F0F" w:rsidRPr="00227F0F">
        <w:t xml:space="preserve"> </w:t>
      </w:r>
      <w:r w:rsidRPr="00227F0F">
        <w:t>в</w:t>
      </w:r>
      <w:r w:rsidR="00227F0F" w:rsidRPr="00227F0F">
        <w:t xml:space="preserve"> </w:t>
      </w:r>
      <w:r w:rsidRPr="00227F0F">
        <w:t>обществе.</w:t>
      </w:r>
      <w:r w:rsidR="00227F0F" w:rsidRPr="00227F0F">
        <w:t xml:space="preserve"> «</w:t>
      </w:r>
      <w:r w:rsidRPr="00227F0F">
        <w:t>Опасения</w:t>
      </w:r>
      <w:r w:rsidR="00227F0F" w:rsidRPr="00227F0F">
        <w:t xml:space="preserve"> </w:t>
      </w:r>
      <w:r w:rsidRPr="00227F0F">
        <w:t>граждан</w:t>
      </w:r>
      <w:r w:rsidR="00227F0F" w:rsidRPr="00227F0F">
        <w:t xml:space="preserve"> </w:t>
      </w:r>
      <w:r w:rsidRPr="00227F0F">
        <w:t>о</w:t>
      </w:r>
      <w:r w:rsidR="00227F0F" w:rsidRPr="00227F0F">
        <w:t xml:space="preserve"> </w:t>
      </w:r>
      <w:r w:rsidRPr="00227F0F">
        <w:t>возможной</w:t>
      </w:r>
      <w:r w:rsidR="00227F0F" w:rsidRPr="00227F0F">
        <w:t xml:space="preserve"> </w:t>
      </w:r>
      <w:r w:rsidRPr="00227F0F">
        <w:t>привязке</w:t>
      </w:r>
      <w:r w:rsidR="00227F0F" w:rsidRPr="00227F0F">
        <w:t xml:space="preserve"> </w:t>
      </w:r>
      <w:r w:rsidRPr="00227F0F">
        <w:t>биометрии</w:t>
      </w:r>
      <w:r w:rsidR="00227F0F" w:rsidRPr="00227F0F">
        <w:t xml:space="preserve"> </w:t>
      </w:r>
      <w:r w:rsidRPr="00227F0F">
        <w:t>к</w:t>
      </w:r>
      <w:r w:rsidR="00227F0F" w:rsidRPr="00227F0F">
        <w:t xml:space="preserve"> </w:t>
      </w:r>
      <w:r w:rsidRPr="00227F0F">
        <w:t>цифровому</w:t>
      </w:r>
      <w:r w:rsidR="00227F0F" w:rsidRPr="00227F0F">
        <w:t xml:space="preserve"> </w:t>
      </w:r>
      <w:r w:rsidRPr="00227F0F">
        <w:t>рублю</w:t>
      </w:r>
      <w:r w:rsidR="00227F0F" w:rsidRPr="00227F0F">
        <w:t xml:space="preserve"> </w:t>
      </w:r>
      <w:r w:rsidRPr="00227F0F">
        <w:t>и</w:t>
      </w:r>
      <w:r w:rsidR="00227F0F" w:rsidRPr="00227F0F">
        <w:t xml:space="preserve"> </w:t>
      </w:r>
      <w:r w:rsidRPr="00227F0F">
        <w:t>утрате</w:t>
      </w:r>
      <w:r w:rsidR="00227F0F" w:rsidRPr="00227F0F">
        <w:t xml:space="preserve"> </w:t>
      </w:r>
      <w:r w:rsidRPr="00227F0F">
        <w:t>контроля</w:t>
      </w:r>
      <w:r w:rsidR="00227F0F" w:rsidRPr="00227F0F">
        <w:t xml:space="preserve"> </w:t>
      </w:r>
      <w:r w:rsidRPr="00227F0F">
        <w:t>над</w:t>
      </w:r>
      <w:r w:rsidR="00227F0F" w:rsidRPr="00227F0F">
        <w:t xml:space="preserve"> </w:t>
      </w:r>
      <w:r w:rsidRPr="00227F0F">
        <w:t>своими</w:t>
      </w:r>
      <w:r w:rsidR="00227F0F" w:rsidRPr="00227F0F">
        <w:t xml:space="preserve"> </w:t>
      </w:r>
      <w:r w:rsidRPr="00227F0F">
        <w:t>персональными</w:t>
      </w:r>
      <w:r w:rsidR="00227F0F" w:rsidRPr="00227F0F">
        <w:t xml:space="preserve"> </w:t>
      </w:r>
      <w:r w:rsidRPr="00227F0F">
        <w:t>данными</w:t>
      </w:r>
      <w:r w:rsidR="00227F0F" w:rsidRPr="00227F0F">
        <w:t xml:space="preserve"> </w:t>
      </w:r>
      <w:r w:rsidRPr="00227F0F">
        <w:t>необоснованы,</w:t>
      </w:r>
      <w:r w:rsidR="00227F0F" w:rsidRPr="00227F0F">
        <w:t xml:space="preserve"> </w:t>
      </w:r>
      <w:r w:rsidRPr="00227F0F">
        <w:t>-</w:t>
      </w:r>
      <w:r w:rsidR="00227F0F" w:rsidRPr="00227F0F">
        <w:t xml:space="preserve"> </w:t>
      </w:r>
      <w:r w:rsidRPr="00227F0F">
        <w:t>говорит</w:t>
      </w:r>
      <w:r w:rsidR="00227F0F" w:rsidRPr="00227F0F">
        <w:t xml:space="preserve"> </w:t>
      </w:r>
      <w:r w:rsidRPr="00227F0F">
        <w:t>генеральный</w:t>
      </w:r>
      <w:r w:rsidR="00227F0F" w:rsidRPr="00227F0F">
        <w:t xml:space="preserve"> </w:t>
      </w:r>
      <w:r w:rsidRPr="00227F0F">
        <w:t>директор</w:t>
      </w:r>
      <w:r w:rsidR="00227F0F" w:rsidRPr="00227F0F">
        <w:t xml:space="preserve"> </w:t>
      </w:r>
      <w:r w:rsidRPr="00227F0F">
        <w:t>IT-компании</w:t>
      </w:r>
      <w:r w:rsidR="00227F0F" w:rsidRPr="00227F0F">
        <w:t xml:space="preserve"> </w:t>
      </w:r>
      <w:r w:rsidRPr="00227F0F">
        <w:t>Comrades</w:t>
      </w:r>
      <w:r w:rsidR="00227F0F" w:rsidRPr="00227F0F">
        <w:t xml:space="preserve"> </w:t>
      </w:r>
      <w:r w:rsidRPr="00227F0F">
        <w:t>Devs</w:t>
      </w:r>
      <w:r w:rsidR="00227F0F" w:rsidRPr="00227F0F">
        <w:t xml:space="preserve"> </w:t>
      </w:r>
      <w:r w:rsidRPr="00227F0F">
        <w:t>Шамиль</w:t>
      </w:r>
      <w:r w:rsidR="00227F0F" w:rsidRPr="00227F0F">
        <w:t xml:space="preserve"> </w:t>
      </w:r>
      <w:r w:rsidRPr="00227F0F">
        <w:t>Исаев.</w:t>
      </w:r>
      <w:r w:rsidR="00227F0F" w:rsidRPr="00227F0F">
        <w:t xml:space="preserve"> </w:t>
      </w:r>
      <w:r w:rsidRPr="00227F0F">
        <w:t>-</w:t>
      </w:r>
      <w:r w:rsidR="00227F0F" w:rsidRPr="00227F0F">
        <w:t xml:space="preserve"> </w:t>
      </w:r>
      <w:r w:rsidRPr="00227F0F">
        <w:t>На</w:t>
      </w:r>
      <w:r w:rsidR="00227F0F" w:rsidRPr="00227F0F">
        <w:t xml:space="preserve"> </w:t>
      </w:r>
      <w:r w:rsidRPr="00227F0F">
        <w:t>данный</w:t>
      </w:r>
      <w:r w:rsidR="00227F0F" w:rsidRPr="00227F0F">
        <w:t xml:space="preserve"> </w:t>
      </w:r>
      <w:r w:rsidRPr="00227F0F">
        <w:t>момент</w:t>
      </w:r>
      <w:r w:rsidR="00227F0F" w:rsidRPr="00227F0F">
        <w:t xml:space="preserve"> </w:t>
      </w:r>
      <w:r w:rsidRPr="00227F0F">
        <w:t>нет</w:t>
      </w:r>
      <w:r w:rsidR="00227F0F" w:rsidRPr="00227F0F">
        <w:t xml:space="preserve"> </w:t>
      </w:r>
      <w:r w:rsidRPr="00227F0F">
        <w:t>официальных</w:t>
      </w:r>
      <w:r w:rsidR="00227F0F" w:rsidRPr="00227F0F">
        <w:t xml:space="preserve"> </w:t>
      </w:r>
      <w:r w:rsidRPr="00227F0F">
        <w:t>планов</w:t>
      </w:r>
      <w:r w:rsidR="00227F0F" w:rsidRPr="00227F0F">
        <w:t xml:space="preserve"> </w:t>
      </w:r>
      <w:r w:rsidRPr="00227F0F">
        <w:t>или</w:t>
      </w:r>
      <w:r w:rsidR="00227F0F" w:rsidRPr="00227F0F">
        <w:t xml:space="preserve"> </w:t>
      </w:r>
      <w:r w:rsidRPr="00227F0F">
        <w:t>заявлений</w:t>
      </w:r>
      <w:r w:rsidR="00227F0F" w:rsidRPr="00227F0F">
        <w:t xml:space="preserve"> </w:t>
      </w:r>
      <w:r w:rsidRPr="00227F0F">
        <w:t>о</w:t>
      </w:r>
      <w:r w:rsidR="00227F0F" w:rsidRPr="00227F0F">
        <w:t xml:space="preserve"> </w:t>
      </w:r>
      <w:r w:rsidRPr="00227F0F">
        <w:t>такой</w:t>
      </w:r>
      <w:r w:rsidR="00227F0F" w:rsidRPr="00227F0F">
        <w:t xml:space="preserve"> </w:t>
      </w:r>
      <w:r w:rsidRPr="00227F0F">
        <w:t>связи</w:t>
      </w:r>
      <w:r w:rsidR="00227F0F" w:rsidRPr="00227F0F">
        <w:t>»</w:t>
      </w:r>
      <w:r w:rsidRPr="00227F0F">
        <w:t>.</w:t>
      </w:r>
      <w:r w:rsidR="00227F0F" w:rsidRPr="00227F0F">
        <w:t xml:space="preserve"> </w:t>
      </w:r>
      <w:r w:rsidRPr="00227F0F">
        <w:t>Однако</w:t>
      </w:r>
      <w:r w:rsidR="00227F0F" w:rsidRPr="00227F0F">
        <w:t xml:space="preserve"> </w:t>
      </w:r>
      <w:r w:rsidRPr="00227F0F">
        <w:t>подобные</w:t>
      </w:r>
      <w:r w:rsidR="00227F0F" w:rsidRPr="00227F0F">
        <w:t xml:space="preserve"> </w:t>
      </w:r>
      <w:r w:rsidRPr="00227F0F">
        <w:t>успокаивающие</w:t>
      </w:r>
      <w:r w:rsidR="00227F0F" w:rsidRPr="00227F0F">
        <w:t xml:space="preserve"> </w:t>
      </w:r>
      <w:r w:rsidRPr="00227F0F">
        <w:t>комментарии</w:t>
      </w:r>
      <w:r w:rsidR="00227F0F" w:rsidRPr="00227F0F">
        <w:t xml:space="preserve"> </w:t>
      </w:r>
      <w:r w:rsidRPr="00227F0F">
        <w:t>в</w:t>
      </w:r>
      <w:r w:rsidR="00227F0F" w:rsidRPr="00227F0F">
        <w:t xml:space="preserve"> </w:t>
      </w:r>
      <w:r w:rsidRPr="00227F0F">
        <w:t>социальных</w:t>
      </w:r>
      <w:r w:rsidR="00227F0F" w:rsidRPr="00227F0F">
        <w:t xml:space="preserve"> </w:t>
      </w:r>
      <w:r w:rsidRPr="00227F0F">
        <w:t>сетях</w:t>
      </w:r>
      <w:r w:rsidR="00227F0F" w:rsidRPr="00227F0F">
        <w:t xml:space="preserve"> </w:t>
      </w:r>
      <w:r w:rsidRPr="00227F0F">
        <w:t>понимания</w:t>
      </w:r>
      <w:r w:rsidR="00227F0F" w:rsidRPr="00227F0F">
        <w:t xml:space="preserve"> </w:t>
      </w:r>
      <w:r w:rsidRPr="00227F0F">
        <w:t>не</w:t>
      </w:r>
      <w:r w:rsidR="00227F0F" w:rsidRPr="00227F0F">
        <w:t xml:space="preserve"> </w:t>
      </w:r>
      <w:r w:rsidRPr="00227F0F">
        <w:t>находят,</w:t>
      </w:r>
      <w:r w:rsidR="00227F0F" w:rsidRPr="00227F0F">
        <w:t xml:space="preserve"> </w:t>
      </w:r>
      <w:r w:rsidRPr="00227F0F">
        <w:t>поскольку</w:t>
      </w:r>
      <w:r w:rsidR="00227F0F" w:rsidRPr="00227F0F">
        <w:t xml:space="preserve"> </w:t>
      </w:r>
      <w:r w:rsidRPr="00227F0F">
        <w:t>пользователи</w:t>
      </w:r>
      <w:r w:rsidR="00227F0F" w:rsidRPr="00227F0F">
        <w:t xml:space="preserve"> </w:t>
      </w:r>
      <w:r w:rsidRPr="00227F0F">
        <w:t>проводят</w:t>
      </w:r>
      <w:r w:rsidR="00227F0F" w:rsidRPr="00227F0F">
        <w:t xml:space="preserve"> </w:t>
      </w:r>
      <w:r w:rsidRPr="00227F0F">
        <w:t>параллели</w:t>
      </w:r>
      <w:r w:rsidR="00227F0F" w:rsidRPr="00227F0F">
        <w:t xml:space="preserve"> </w:t>
      </w:r>
      <w:r w:rsidRPr="00227F0F">
        <w:t>с</w:t>
      </w:r>
      <w:r w:rsidR="00227F0F" w:rsidRPr="00227F0F">
        <w:t xml:space="preserve"> </w:t>
      </w:r>
      <w:r w:rsidRPr="00227F0F">
        <w:t>ситуацией</w:t>
      </w:r>
      <w:r w:rsidR="00227F0F" w:rsidRPr="00227F0F">
        <w:t xml:space="preserve"> </w:t>
      </w:r>
      <w:r w:rsidRPr="00227F0F">
        <w:t>в</w:t>
      </w:r>
      <w:r w:rsidR="00227F0F" w:rsidRPr="00227F0F">
        <w:t xml:space="preserve"> </w:t>
      </w:r>
      <w:r w:rsidRPr="00227F0F">
        <w:t>период</w:t>
      </w:r>
      <w:r w:rsidR="00227F0F" w:rsidRPr="00227F0F">
        <w:t xml:space="preserve"> </w:t>
      </w:r>
      <w:r w:rsidRPr="00227F0F">
        <w:t>пандемии,</w:t>
      </w:r>
      <w:r w:rsidR="00227F0F" w:rsidRPr="00227F0F">
        <w:t xml:space="preserve"> </w:t>
      </w:r>
      <w:r w:rsidRPr="00227F0F">
        <w:t>когда</w:t>
      </w:r>
      <w:r w:rsidR="00227F0F" w:rsidRPr="00227F0F">
        <w:t xml:space="preserve"> </w:t>
      </w:r>
      <w:r w:rsidRPr="00227F0F">
        <w:t>от</w:t>
      </w:r>
      <w:r w:rsidR="00227F0F" w:rsidRPr="00227F0F">
        <w:t xml:space="preserve"> </w:t>
      </w:r>
      <w:r w:rsidRPr="00227F0F">
        <w:t>разговоров</w:t>
      </w:r>
      <w:r w:rsidR="00227F0F" w:rsidRPr="00227F0F">
        <w:t xml:space="preserve"> </w:t>
      </w:r>
      <w:r w:rsidRPr="00227F0F">
        <w:t>о</w:t>
      </w:r>
      <w:r w:rsidR="00227F0F" w:rsidRPr="00227F0F">
        <w:t xml:space="preserve"> </w:t>
      </w:r>
      <w:r w:rsidRPr="00227F0F">
        <w:t>желательности</w:t>
      </w:r>
      <w:r w:rsidR="00227F0F" w:rsidRPr="00227F0F">
        <w:t xml:space="preserve"> </w:t>
      </w:r>
      <w:r w:rsidRPr="00227F0F">
        <w:t>вакцинации</w:t>
      </w:r>
      <w:r w:rsidR="00227F0F" w:rsidRPr="00227F0F">
        <w:t xml:space="preserve"> </w:t>
      </w:r>
      <w:r w:rsidRPr="00227F0F">
        <w:t>быстро</w:t>
      </w:r>
      <w:r w:rsidR="00227F0F" w:rsidRPr="00227F0F">
        <w:t xml:space="preserve"> </w:t>
      </w:r>
      <w:r w:rsidRPr="00227F0F">
        <w:t>перешли</w:t>
      </w:r>
      <w:r w:rsidR="00227F0F" w:rsidRPr="00227F0F">
        <w:t xml:space="preserve"> </w:t>
      </w:r>
      <w:r w:rsidRPr="00227F0F">
        <w:t>к</w:t>
      </w:r>
      <w:r w:rsidR="00227F0F" w:rsidRPr="00227F0F">
        <w:t xml:space="preserve"> </w:t>
      </w:r>
      <w:r w:rsidRPr="00227F0F">
        <w:t>ее</w:t>
      </w:r>
      <w:r w:rsidR="00227F0F" w:rsidRPr="00227F0F">
        <w:t xml:space="preserve"> </w:t>
      </w:r>
      <w:r w:rsidRPr="00227F0F">
        <w:t>обязательности</w:t>
      </w:r>
      <w:r w:rsidR="00227F0F" w:rsidRPr="00227F0F">
        <w:t xml:space="preserve"> </w:t>
      </w:r>
      <w:r w:rsidRPr="00227F0F">
        <w:t>и</w:t>
      </w:r>
      <w:r w:rsidR="00227F0F" w:rsidRPr="00227F0F">
        <w:t xml:space="preserve"> </w:t>
      </w:r>
      <w:r w:rsidRPr="00227F0F">
        <w:t>выдаче</w:t>
      </w:r>
      <w:r w:rsidR="00227F0F" w:rsidRPr="00227F0F">
        <w:t xml:space="preserve"> </w:t>
      </w:r>
      <w:r w:rsidRPr="00227F0F">
        <w:t>соответствующих</w:t>
      </w:r>
      <w:r w:rsidR="00227F0F" w:rsidRPr="00227F0F">
        <w:t xml:space="preserve"> </w:t>
      </w:r>
      <w:r w:rsidRPr="00227F0F">
        <w:t>сертификатов.</w:t>
      </w:r>
      <w:r w:rsidR="00227F0F" w:rsidRPr="00227F0F">
        <w:t xml:space="preserve"> </w:t>
      </w:r>
      <w:r w:rsidRPr="00227F0F">
        <w:t>Скептические</w:t>
      </w:r>
      <w:r w:rsidR="00227F0F" w:rsidRPr="00227F0F">
        <w:t xml:space="preserve"> </w:t>
      </w:r>
      <w:r w:rsidRPr="00227F0F">
        <w:t>настроения</w:t>
      </w:r>
      <w:r w:rsidR="00227F0F" w:rsidRPr="00227F0F">
        <w:t xml:space="preserve"> </w:t>
      </w:r>
      <w:r w:rsidRPr="00227F0F">
        <w:t>в</w:t>
      </w:r>
      <w:r w:rsidR="00227F0F" w:rsidRPr="00227F0F">
        <w:t xml:space="preserve"> </w:t>
      </w:r>
      <w:r w:rsidRPr="00227F0F">
        <w:t>обществе</w:t>
      </w:r>
      <w:r w:rsidR="00227F0F" w:rsidRPr="00227F0F">
        <w:t xml:space="preserve"> </w:t>
      </w:r>
      <w:r w:rsidRPr="00227F0F">
        <w:t>подогревают</w:t>
      </w:r>
      <w:r w:rsidR="00227F0F" w:rsidRPr="00227F0F">
        <w:t xml:space="preserve"> </w:t>
      </w:r>
      <w:r w:rsidRPr="00227F0F">
        <w:t>и</w:t>
      </w:r>
      <w:r w:rsidR="00227F0F" w:rsidRPr="00227F0F">
        <w:t xml:space="preserve"> </w:t>
      </w:r>
      <w:r w:rsidRPr="00227F0F">
        <w:t>последовательные</w:t>
      </w:r>
      <w:r w:rsidR="00227F0F" w:rsidRPr="00227F0F">
        <w:t xml:space="preserve"> </w:t>
      </w:r>
      <w:r w:rsidRPr="00227F0F">
        <w:t>действия</w:t>
      </w:r>
      <w:r w:rsidR="00227F0F" w:rsidRPr="00227F0F">
        <w:t xml:space="preserve"> </w:t>
      </w:r>
      <w:r w:rsidRPr="00227F0F">
        <w:t>властей</w:t>
      </w:r>
      <w:r w:rsidR="00227F0F" w:rsidRPr="00227F0F">
        <w:t xml:space="preserve"> </w:t>
      </w:r>
      <w:r w:rsidRPr="00227F0F">
        <w:t>в</w:t>
      </w:r>
      <w:r w:rsidR="00227F0F" w:rsidRPr="00227F0F">
        <w:t xml:space="preserve"> </w:t>
      </w:r>
      <w:r w:rsidRPr="00227F0F">
        <w:t>отношении</w:t>
      </w:r>
      <w:r w:rsidR="00227F0F" w:rsidRPr="00227F0F">
        <w:t xml:space="preserve"> </w:t>
      </w:r>
      <w:r w:rsidRPr="00227F0F">
        <w:t>расширения</w:t>
      </w:r>
      <w:r w:rsidR="00227F0F" w:rsidRPr="00227F0F">
        <w:t xml:space="preserve"> </w:t>
      </w:r>
      <w:r w:rsidRPr="00227F0F">
        <w:t>зоны</w:t>
      </w:r>
      <w:r w:rsidR="00227F0F" w:rsidRPr="00227F0F">
        <w:t xml:space="preserve"> </w:t>
      </w:r>
      <w:r w:rsidRPr="00227F0F">
        <w:t>цифровизации.</w:t>
      </w:r>
      <w:r w:rsidR="00227F0F" w:rsidRPr="00227F0F">
        <w:t xml:space="preserve"> </w:t>
      </w:r>
      <w:r w:rsidRPr="00227F0F">
        <w:t>Так,</w:t>
      </w:r>
      <w:r w:rsidR="00227F0F" w:rsidRPr="00227F0F">
        <w:t xml:space="preserve"> </w:t>
      </w:r>
      <w:r w:rsidRPr="00227F0F">
        <w:t>буквально</w:t>
      </w:r>
      <w:r w:rsidR="00227F0F" w:rsidRPr="00227F0F">
        <w:t xml:space="preserve"> </w:t>
      </w:r>
      <w:r w:rsidRPr="00227F0F">
        <w:t>через</w:t>
      </w:r>
      <w:r w:rsidR="00227F0F" w:rsidRPr="00227F0F">
        <w:t xml:space="preserve"> </w:t>
      </w:r>
      <w:r w:rsidRPr="00227F0F">
        <w:t>два</w:t>
      </w:r>
      <w:r w:rsidR="00227F0F" w:rsidRPr="00227F0F">
        <w:t xml:space="preserve"> </w:t>
      </w:r>
      <w:r w:rsidRPr="00227F0F">
        <w:t>дня</w:t>
      </w:r>
      <w:r w:rsidR="00227F0F" w:rsidRPr="00227F0F">
        <w:t xml:space="preserve"> </w:t>
      </w:r>
      <w:r w:rsidRPr="00227F0F">
        <w:t>после</w:t>
      </w:r>
      <w:r w:rsidR="00227F0F" w:rsidRPr="00227F0F">
        <w:t xml:space="preserve"> </w:t>
      </w:r>
      <w:r w:rsidRPr="00227F0F">
        <w:t>заявления</w:t>
      </w:r>
      <w:r w:rsidR="00227F0F" w:rsidRPr="00227F0F">
        <w:t xml:space="preserve"> </w:t>
      </w:r>
      <w:r w:rsidRPr="00227F0F">
        <w:t>Набиуллиной</w:t>
      </w:r>
      <w:r w:rsidR="00227F0F" w:rsidRPr="00227F0F">
        <w:t xml:space="preserve"> </w:t>
      </w:r>
      <w:r w:rsidRPr="00227F0F">
        <w:t>президент</w:t>
      </w:r>
      <w:r w:rsidR="00227F0F" w:rsidRPr="00227F0F">
        <w:t xml:space="preserve"> </w:t>
      </w:r>
      <w:r w:rsidRPr="00227F0F">
        <w:t>подписал</w:t>
      </w:r>
      <w:r w:rsidR="00227F0F" w:rsidRPr="00227F0F">
        <w:t xml:space="preserve"> </w:t>
      </w:r>
      <w:r w:rsidRPr="00227F0F">
        <w:t>указ</w:t>
      </w:r>
      <w:r w:rsidR="00227F0F" w:rsidRPr="00227F0F">
        <w:t xml:space="preserve"> </w:t>
      </w:r>
      <w:r w:rsidRPr="00227F0F">
        <w:t>о</w:t>
      </w:r>
      <w:r w:rsidR="00227F0F" w:rsidRPr="00227F0F">
        <w:t xml:space="preserve"> «</w:t>
      </w:r>
      <w:r w:rsidRPr="00227F0F">
        <w:t>цифровом</w:t>
      </w:r>
      <w:r w:rsidR="00227F0F" w:rsidRPr="00227F0F">
        <w:t xml:space="preserve"> </w:t>
      </w:r>
      <w:r w:rsidRPr="00227F0F">
        <w:t>паспорте</w:t>
      </w:r>
      <w:r w:rsidR="00227F0F" w:rsidRPr="00227F0F">
        <w:t>»</w:t>
      </w:r>
      <w:r w:rsidRPr="00227F0F">
        <w:t>,</w:t>
      </w:r>
      <w:r w:rsidR="00227F0F" w:rsidRPr="00227F0F">
        <w:t xml:space="preserve"> </w:t>
      </w:r>
      <w:r w:rsidRPr="00227F0F">
        <w:t>который</w:t>
      </w:r>
      <w:r w:rsidR="00227F0F" w:rsidRPr="00227F0F">
        <w:t xml:space="preserve"> </w:t>
      </w:r>
      <w:r w:rsidRPr="00227F0F">
        <w:t>определяет</w:t>
      </w:r>
      <w:r w:rsidR="00227F0F" w:rsidRPr="00227F0F">
        <w:t xml:space="preserve"> </w:t>
      </w:r>
      <w:r w:rsidRPr="00227F0F">
        <w:t>случаи</w:t>
      </w:r>
      <w:r w:rsidR="00227F0F" w:rsidRPr="00227F0F">
        <w:t xml:space="preserve"> </w:t>
      </w:r>
      <w:r w:rsidRPr="00227F0F">
        <w:t>и</w:t>
      </w:r>
      <w:r w:rsidR="00227F0F" w:rsidRPr="00227F0F">
        <w:t xml:space="preserve"> </w:t>
      </w:r>
      <w:r w:rsidRPr="00227F0F">
        <w:t>порядок</w:t>
      </w:r>
      <w:r w:rsidR="00227F0F" w:rsidRPr="00227F0F">
        <w:t xml:space="preserve"> </w:t>
      </w:r>
      <w:r w:rsidRPr="00227F0F">
        <w:t>использования</w:t>
      </w:r>
      <w:r w:rsidR="00227F0F" w:rsidRPr="00227F0F">
        <w:t xml:space="preserve"> </w:t>
      </w:r>
      <w:r w:rsidRPr="00227F0F">
        <w:t>цифрового</w:t>
      </w:r>
      <w:r w:rsidR="00227F0F" w:rsidRPr="00227F0F">
        <w:t xml:space="preserve"> </w:t>
      </w:r>
      <w:r w:rsidRPr="00227F0F">
        <w:t>удостоверения</w:t>
      </w:r>
      <w:r w:rsidR="00227F0F" w:rsidRPr="00227F0F">
        <w:t xml:space="preserve"> </w:t>
      </w:r>
      <w:r w:rsidRPr="00227F0F">
        <w:t>личности</w:t>
      </w:r>
      <w:r w:rsidR="00227F0F" w:rsidRPr="00227F0F">
        <w:t xml:space="preserve"> </w:t>
      </w:r>
      <w:r w:rsidRPr="00227F0F">
        <w:t>вместо</w:t>
      </w:r>
      <w:r w:rsidR="00227F0F" w:rsidRPr="00227F0F">
        <w:t xml:space="preserve"> </w:t>
      </w:r>
      <w:r w:rsidRPr="00227F0F">
        <w:t>бумажного.</w:t>
      </w:r>
    </w:p>
    <w:p w:rsidR="00283263" w:rsidRPr="00227F0F" w:rsidRDefault="00283263" w:rsidP="00283263">
      <w:r w:rsidRPr="00227F0F">
        <w:t>При</w:t>
      </w:r>
      <w:r w:rsidR="00227F0F" w:rsidRPr="00227F0F">
        <w:t xml:space="preserve"> </w:t>
      </w:r>
      <w:r w:rsidRPr="00227F0F">
        <w:t>этом</w:t>
      </w:r>
      <w:r w:rsidR="00227F0F" w:rsidRPr="00227F0F">
        <w:t xml:space="preserve"> </w:t>
      </w:r>
      <w:r w:rsidRPr="00227F0F">
        <w:t>большая</w:t>
      </w:r>
      <w:r w:rsidR="00227F0F" w:rsidRPr="00227F0F">
        <w:t xml:space="preserve"> </w:t>
      </w:r>
      <w:r w:rsidRPr="00227F0F">
        <w:t>часть</w:t>
      </w:r>
      <w:r w:rsidR="00227F0F" w:rsidRPr="00227F0F">
        <w:t xml:space="preserve"> </w:t>
      </w:r>
      <w:r w:rsidRPr="00227F0F">
        <w:t>экспертов</w:t>
      </w:r>
      <w:r w:rsidR="00227F0F" w:rsidRPr="00227F0F">
        <w:t xml:space="preserve"> </w:t>
      </w:r>
      <w:r w:rsidRPr="00227F0F">
        <w:t>признает:</w:t>
      </w:r>
      <w:r w:rsidR="00227F0F" w:rsidRPr="00227F0F">
        <w:t xml:space="preserve"> </w:t>
      </w:r>
      <w:r w:rsidRPr="00227F0F">
        <w:t>весь</w:t>
      </w:r>
      <w:r w:rsidR="00227F0F" w:rsidRPr="00227F0F">
        <w:t xml:space="preserve"> </w:t>
      </w:r>
      <w:r w:rsidRPr="00227F0F">
        <w:t>мир</w:t>
      </w:r>
      <w:r w:rsidR="00227F0F" w:rsidRPr="00227F0F">
        <w:t xml:space="preserve"> </w:t>
      </w:r>
      <w:r w:rsidRPr="00227F0F">
        <w:t>уходит</w:t>
      </w:r>
      <w:r w:rsidR="00227F0F" w:rsidRPr="00227F0F">
        <w:t xml:space="preserve"> «</w:t>
      </w:r>
      <w:r w:rsidRPr="00227F0F">
        <w:t>в</w:t>
      </w:r>
      <w:r w:rsidR="00227F0F" w:rsidRPr="00227F0F">
        <w:t xml:space="preserve"> </w:t>
      </w:r>
      <w:r w:rsidRPr="00227F0F">
        <w:t>цифру</w:t>
      </w:r>
      <w:r w:rsidR="00227F0F" w:rsidRPr="00227F0F">
        <w:t>»</w:t>
      </w:r>
      <w:r w:rsidRPr="00227F0F">
        <w:t>,</w:t>
      </w:r>
      <w:r w:rsidR="00227F0F" w:rsidRPr="00227F0F">
        <w:t xml:space="preserve"> </w:t>
      </w:r>
      <w:r w:rsidRPr="00227F0F">
        <w:t>и</w:t>
      </w:r>
      <w:r w:rsidR="00227F0F" w:rsidRPr="00227F0F">
        <w:t xml:space="preserve"> </w:t>
      </w:r>
      <w:r w:rsidRPr="00227F0F">
        <w:t>Россия</w:t>
      </w:r>
      <w:r w:rsidR="00227F0F" w:rsidRPr="00227F0F">
        <w:t xml:space="preserve"> </w:t>
      </w:r>
      <w:r w:rsidRPr="00227F0F">
        <w:t>-</w:t>
      </w:r>
      <w:r w:rsidR="00227F0F" w:rsidRPr="00227F0F">
        <w:t xml:space="preserve"> </w:t>
      </w:r>
      <w:r w:rsidRPr="00227F0F">
        <w:t>туда</w:t>
      </w:r>
      <w:r w:rsidR="00227F0F" w:rsidRPr="00227F0F">
        <w:t xml:space="preserve"> </w:t>
      </w:r>
      <w:r w:rsidRPr="00227F0F">
        <w:t>же.</w:t>
      </w:r>
      <w:r w:rsidR="00227F0F" w:rsidRPr="00227F0F">
        <w:t xml:space="preserve"> </w:t>
      </w:r>
      <w:r w:rsidRPr="00227F0F">
        <w:t>Но</w:t>
      </w:r>
      <w:r w:rsidR="00227F0F" w:rsidRPr="00227F0F">
        <w:t xml:space="preserve"> </w:t>
      </w:r>
      <w:r w:rsidRPr="00227F0F">
        <w:t>это</w:t>
      </w:r>
      <w:r w:rsidR="00227F0F" w:rsidRPr="00227F0F">
        <w:t xml:space="preserve"> </w:t>
      </w:r>
      <w:r w:rsidRPr="00227F0F">
        <w:t>не</w:t>
      </w:r>
      <w:r w:rsidR="00227F0F" w:rsidRPr="00227F0F">
        <w:t xml:space="preserve"> </w:t>
      </w:r>
      <w:r w:rsidRPr="00227F0F">
        <w:t>повод</w:t>
      </w:r>
      <w:r w:rsidR="00227F0F" w:rsidRPr="00227F0F">
        <w:t xml:space="preserve"> </w:t>
      </w:r>
      <w:r w:rsidRPr="00227F0F">
        <w:t>отказываться</w:t>
      </w:r>
      <w:r w:rsidR="00227F0F" w:rsidRPr="00227F0F">
        <w:t xml:space="preserve"> </w:t>
      </w:r>
      <w:r w:rsidRPr="00227F0F">
        <w:t>от</w:t>
      </w:r>
      <w:r w:rsidR="00227F0F" w:rsidRPr="00227F0F">
        <w:t xml:space="preserve"> </w:t>
      </w:r>
      <w:r w:rsidRPr="00227F0F">
        <w:t>биометрии</w:t>
      </w:r>
      <w:r w:rsidR="00227F0F" w:rsidRPr="00227F0F">
        <w:t xml:space="preserve"> </w:t>
      </w:r>
      <w:r w:rsidRPr="00227F0F">
        <w:t>и</w:t>
      </w:r>
      <w:r w:rsidR="00227F0F" w:rsidRPr="00227F0F">
        <w:t xml:space="preserve"> </w:t>
      </w:r>
      <w:r w:rsidRPr="00227F0F">
        <w:t>тем</w:t>
      </w:r>
      <w:r w:rsidR="00227F0F" w:rsidRPr="00227F0F">
        <w:t xml:space="preserve"> </w:t>
      </w:r>
      <w:r w:rsidRPr="00227F0F">
        <w:t>более</w:t>
      </w:r>
      <w:r w:rsidR="00227F0F" w:rsidRPr="00227F0F">
        <w:t xml:space="preserve"> </w:t>
      </w:r>
      <w:r w:rsidRPr="00227F0F">
        <w:t>-</w:t>
      </w:r>
      <w:r w:rsidR="00227F0F" w:rsidRPr="00227F0F">
        <w:t xml:space="preserve"> </w:t>
      </w:r>
      <w:r w:rsidRPr="00227F0F">
        <w:t>бояться</w:t>
      </w:r>
      <w:r w:rsidR="00227F0F" w:rsidRPr="00227F0F">
        <w:t xml:space="preserve"> </w:t>
      </w:r>
      <w:r w:rsidRPr="00227F0F">
        <w:t>цифрового</w:t>
      </w:r>
      <w:r w:rsidR="00227F0F" w:rsidRPr="00227F0F">
        <w:t xml:space="preserve"> </w:t>
      </w:r>
      <w:r w:rsidRPr="00227F0F">
        <w:t>рубля.</w:t>
      </w:r>
      <w:r w:rsidR="00227F0F" w:rsidRPr="00227F0F">
        <w:t xml:space="preserve"> «</w:t>
      </w:r>
      <w:r w:rsidRPr="00227F0F">
        <w:t>Мир</w:t>
      </w:r>
      <w:r w:rsidR="00227F0F" w:rsidRPr="00227F0F">
        <w:t xml:space="preserve"> </w:t>
      </w:r>
      <w:r w:rsidRPr="00227F0F">
        <w:t>неизбежно</w:t>
      </w:r>
      <w:r w:rsidR="00227F0F" w:rsidRPr="00227F0F">
        <w:t xml:space="preserve"> </w:t>
      </w:r>
      <w:r w:rsidRPr="00227F0F">
        <w:t>движется</w:t>
      </w:r>
      <w:r w:rsidR="00227F0F" w:rsidRPr="00227F0F">
        <w:t xml:space="preserve"> </w:t>
      </w:r>
      <w:r w:rsidRPr="00227F0F">
        <w:t>в</w:t>
      </w:r>
      <w:r w:rsidR="00227F0F" w:rsidRPr="00227F0F">
        <w:t xml:space="preserve"> </w:t>
      </w:r>
      <w:r w:rsidRPr="00227F0F">
        <w:t>сторону</w:t>
      </w:r>
      <w:r w:rsidR="00227F0F" w:rsidRPr="00227F0F">
        <w:t xml:space="preserve"> </w:t>
      </w:r>
      <w:r w:rsidRPr="00227F0F">
        <w:t>тотального</w:t>
      </w:r>
      <w:r w:rsidR="00227F0F" w:rsidRPr="00227F0F">
        <w:t xml:space="preserve"> </w:t>
      </w:r>
      <w:r w:rsidRPr="00227F0F">
        <w:t>контроля</w:t>
      </w:r>
      <w:r w:rsidR="00227F0F" w:rsidRPr="00227F0F">
        <w:t xml:space="preserve"> </w:t>
      </w:r>
      <w:r w:rsidRPr="00227F0F">
        <w:t>своих</w:t>
      </w:r>
      <w:r w:rsidR="00227F0F" w:rsidRPr="00227F0F">
        <w:t xml:space="preserve"> </w:t>
      </w:r>
      <w:r w:rsidRPr="00227F0F">
        <w:t>граждан</w:t>
      </w:r>
      <w:r w:rsidR="00227F0F" w:rsidRPr="00227F0F">
        <w:t xml:space="preserve"> </w:t>
      </w:r>
      <w:r w:rsidRPr="00227F0F">
        <w:t>через</w:t>
      </w:r>
      <w:r w:rsidR="00227F0F" w:rsidRPr="00227F0F">
        <w:t xml:space="preserve"> </w:t>
      </w:r>
      <w:r w:rsidRPr="00227F0F">
        <w:t>разного</w:t>
      </w:r>
      <w:r w:rsidR="00227F0F" w:rsidRPr="00227F0F">
        <w:t xml:space="preserve"> </w:t>
      </w:r>
      <w:r w:rsidRPr="00227F0F">
        <w:t>рода</w:t>
      </w:r>
      <w:r w:rsidR="00227F0F" w:rsidRPr="00227F0F">
        <w:t xml:space="preserve"> </w:t>
      </w:r>
      <w:r w:rsidRPr="00227F0F">
        <w:t>цифровые</w:t>
      </w:r>
      <w:r w:rsidR="00227F0F" w:rsidRPr="00227F0F">
        <w:t xml:space="preserve"> </w:t>
      </w:r>
      <w:r w:rsidRPr="00227F0F">
        <w:t>сервисы,</w:t>
      </w:r>
      <w:r w:rsidR="00227F0F" w:rsidRPr="00227F0F">
        <w:t xml:space="preserve"> </w:t>
      </w:r>
      <w:r w:rsidRPr="00227F0F">
        <w:t>-</w:t>
      </w:r>
      <w:r w:rsidR="00227F0F" w:rsidRPr="00227F0F">
        <w:t xml:space="preserve"> </w:t>
      </w:r>
      <w:r w:rsidRPr="00227F0F">
        <w:t>считает</w:t>
      </w:r>
      <w:r w:rsidR="00227F0F" w:rsidRPr="00227F0F">
        <w:t xml:space="preserve"> </w:t>
      </w:r>
      <w:r w:rsidRPr="00227F0F">
        <w:t>глава</w:t>
      </w:r>
      <w:r w:rsidR="00227F0F" w:rsidRPr="00227F0F">
        <w:t xml:space="preserve"> </w:t>
      </w:r>
      <w:r w:rsidRPr="00227F0F">
        <w:t>InDeFi</w:t>
      </w:r>
      <w:r w:rsidR="00227F0F" w:rsidRPr="00227F0F">
        <w:t xml:space="preserve"> </w:t>
      </w:r>
      <w:r w:rsidRPr="00227F0F">
        <w:t>Smart</w:t>
      </w:r>
      <w:r w:rsidR="00227F0F" w:rsidRPr="00227F0F">
        <w:t xml:space="preserve"> </w:t>
      </w:r>
      <w:r w:rsidRPr="00227F0F">
        <w:t>Bank</w:t>
      </w:r>
      <w:r w:rsidR="00227F0F" w:rsidRPr="00227F0F">
        <w:t xml:space="preserve"> </w:t>
      </w:r>
      <w:r w:rsidRPr="00227F0F">
        <w:t>Сергей</w:t>
      </w:r>
      <w:r w:rsidR="00227F0F" w:rsidRPr="00227F0F">
        <w:t xml:space="preserve"> </w:t>
      </w:r>
      <w:r w:rsidRPr="00227F0F">
        <w:t>Менделеев.</w:t>
      </w:r>
      <w:r w:rsidR="00227F0F" w:rsidRPr="00227F0F">
        <w:t xml:space="preserve"> </w:t>
      </w:r>
      <w:r w:rsidRPr="00227F0F">
        <w:t>-</w:t>
      </w:r>
      <w:r w:rsidR="00227F0F" w:rsidRPr="00227F0F">
        <w:t xml:space="preserve"> </w:t>
      </w:r>
      <w:r w:rsidRPr="00227F0F">
        <w:t>Но</w:t>
      </w:r>
      <w:r w:rsidR="00227F0F" w:rsidRPr="00227F0F">
        <w:t xml:space="preserve"> </w:t>
      </w:r>
      <w:r w:rsidRPr="00227F0F">
        <w:t>перед</w:t>
      </w:r>
      <w:r w:rsidR="00227F0F" w:rsidRPr="00227F0F">
        <w:t xml:space="preserve"> </w:t>
      </w:r>
      <w:r w:rsidRPr="00227F0F">
        <w:t>рядовым</w:t>
      </w:r>
      <w:r w:rsidR="00227F0F" w:rsidRPr="00227F0F">
        <w:t xml:space="preserve"> </w:t>
      </w:r>
      <w:r w:rsidRPr="00227F0F">
        <w:t>россиянином</w:t>
      </w:r>
      <w:r w:rsidR="00227F0F" w:rsidRPr="00227F0F">
        <w:t xml:space="preserve"> </w:t>
      </w:r>
      <w:r w:rsidRPr="00227F0F">
        <w:t>сейчас</w:t>
      </w:r>
      <w:r w:rsidR="00227F0F" w:rsidRPr="00227F0F">
        <w:t xml:space="preserve"> </w:t>
      </w:r>
      <w:r w:rsidRPr="00227F0F">
        <w:t>стоят</w:t>
      </w:r>
      <w:r w:rsidR="00227F0F" w:rsidRPr="00227F0F">
        <w:t xml:space="preserve"> </w:t>
      </w:r>
      <w:r w:rsidRPr="00227F0F">
        <w:t>гораздо</w:t>
      </w:r>
      <w:r w:rsidR="00227F0F" w:rsidRPr="00227F0F">
        <w:t xml:space="preserve"> </w:t>
      </w:r>
      <w:r w:rsidRPr="00227F0F">
        <w:t>более</w:t>
      </w:r>
      <w:r w:rsidR="00227F0F" w:rsidRPr="00227F0F">
        <w:t xml:space="preserve"> </w:t>
      </w:r>
      <w:r w:rsidRPr="00227F0F">
        <w:t>важные</w:t>
      </w:r>
      <w:r w:rsidR="00227F0F" w:rsidRPr="00227F0F">
        <w:t xml:space="preserve"> </w:t>
      </w:r>
      <w:r w:rsidRPr="00227F0F">
        <w:t>вопросы,</w:t>
      </w:r>
      <w:r w:rsidR="00227F0F" w:rsidRPr="00227F0F">
        <w:t xml:space="preserve"> </w:t>
      </w:r>
      <w:r w:rsidRPr="00227F0F">
        <w:t>чем</w:t>
      </w:r>
      <w:r w:rsidR="00227F0F" w:rsidRPr="00227F0F">
        <w:t xml:space="preserve"> </w:t>
      </w:r>
      <w:r w:rsidRPr="00227F0F">
        <w:t>наличие</w:t>
      </w:r>
      <w:r w:rsidR="00227F0F" w:rsidRPr="00227F0F">
        <w:t xml:space="preserve"> </w:t>
      </w:r>
      <w:r w:rsidRPr="00227F0F">
        <w:t>его</w:t>
      </w:r>
      <w:r w:rsidR="00227F0F" w:rsidRPr="00227F0F">
        <w:t xml:space="preserve"> </w:t>
      </w:r>
      <w:r w:rsidRPr="00227F0F">
        <w:t>лица,</w:t>
      </w:r>
      <w:r w:rsidR="00227F0F" w:rsidRPr="00227F0F">
        <w:t xml:space="preserve"> </w:t>
      </w:r>
      <w:r w:rsidRPr="00227F0F">
        <w:t>голоса</w:t>
      </w:r>
      <w:r w:rsidR="00227F0F" w:rsidRPr="00227F0F">
        <w:t xml:space="preserve"> </w:t>
      </w:r>
      <w:r w:rsidRPr="00227F0F">
        <w:t>или</w:t>
      </w:r>
      <w:r w:rsidR="00227F0F" w:rsidRPr="00227F0F">
        <w:t xml:space="preserve"> </w:t>
      </w:r>
      <w:r w:rsidRPr="00227F0F">
        <w:t>походки</w:t>
      </w:r>
      <w:r w:rsidR="00227F0F" w:rsidRPr="00227F0F">
        <w:t xml:space="preserve"> </w:t>
      </w:r>
      <w:r w:rsidRPr="00227F0F">
        <w:t>в</w:t>
      </w:r>
      <w:r w:rsidR="00227F0F" w:rsidRPr="00227F0F">
        <w:t xml:space="preserve"> </w:t>
      </w:r>
      <w:r w:rsidRPr="00227F0F">
        <w:t>единой</w:t>
      </w:r>
      <w:r w:rsidR="00227F0F" w:rsidRPr="00227F0F">
        <w:t xml:space="preserve"> </w:t>
      </w:r>
      <w:r w:rsidRPr="00227F0F">
        <w:t>базе</w:t>
      </w:r>
      <w:r w:rsidR="00227F0F" w:rsidRPr="00227F0F">
        <w:t xml:space="preserve"> </w:t>
      </w:r>
      <w:r w:rsidRPr="00227F0F">
        <w:t>данных</w:t>
      </w:r>
      <w:r w:rsidR="00227F0F" w:rsidRPr="00227F0F">
        <w:t>»</w:t>
      </w:r>
      <w:r w:rsidRPr="00227F0F">
        <w:t>.</w:t>
      </w:r>
      <w:r w:rsidR="00227F0F" w:rsidRPr="00227F0F">
        <w:t xml:space="preserve"> </w:t>
      </w:r>
      <w:r w:rsidRPr="00227F0F">
        <w:t>По</w:t>
      </w:r>
      <w:r w:rsidR="00227F0F" w:rsidRPr="00227F0F">
        <w:t xml:space="preserve"> </w:t>
      </w:r>
      <w:r w:rsidRPr="00227F0F">
        <w:t>словам</w:t>
      </w:r>
      <w:r w:rsidR="00227F0F" w:rsidRPr="00227F0F">
        <w:t xml:space="preserve"> </w:t>
      </w:r>
      <w:r w:rsidRPr="00227F0F">
        <w:t>эксперта,</w:t>
      </w:r>
      <w:r w:rsidR="00227F0F" w:rsidRPr="00227F0F">
        <w:t xml:space="preserve"> </w:t>
      </w:r>
      <w:r w:rsidRPr="00227F0F">
        <w:t>нет</w:t>
      </w:r>
      <w:r w:rsidR="00227F0F" w:rsidRPr="00227F0F">
        <w:t xml:space="preserve"> </w:t>
      </w:r>
      <w:r w:rsidRPr="00227F0F">
        <w:t>вообще</w:t>
      </w:r>
      <w:r w:rsidR="00227F0F" w:rsidRPr="00227F0F">
        <w:t xml:space="preserve"> </w:t>
      </w:r>
      <w:r w:rsidRPr="00227F0F">
        <w:t>никакой</w:t>
      </w:r>
      <w:r w:rsidR="00227F0F" w:rsidRPr="00227F0F">
        <w:t xml:space="preserve"> </w:t>
      </w:r>
      <w:r w:rsidRPr="00227F0F">
        <w:t>связи</w:t>
      </w:r>
      <w:r w:rsidR="00227F0F" w:rsidRPr="00227F0F">
        <w:t xml:space="preserve"> </w:t>
      </w:r>
      <w:r w:rsidRPr="00227F0F">
        <w:t>между</w:t>
      </w:r>
      <w:r w:rsidR="00227F0F" w:rsidRPr="00227F0F">
        <w:t xml:space="preserve"> </w:t>
      </w:r>
      <w:r w:rsidRPr="00227F0F">
        <w:t>цифровым</w:t>
      </w:r>
      <w:r w:rsidR="00227F0F" w:rsidRPr="00227F0F">
        <w:t xml:space="preserve"> </w:t>
      </w:r>
      <w:r w:rsidRPr="00227F0F">
        <w:t>рублем</w:t>
      </w:r>
      <w:r w:rsidR="00227F0F" w:rsidRPr="00227F0F">
        <w:t xml:space="preserve"> </w:t>
      </w:r>
      <w:r w:rsidRPr="00227F0F">
        <w:t>и</w:t>
      </w:r>
      <w:r w:rsidR="00227F0F" w:rsidRPr="00227F0F">
        <w:t xml:space="preserve"> </w:t>
      </w:r>
      <w:r w:rsidRPr="00227F0F">
        <w:t>сбором</w:t>
      </w:r>
      <w:r w:rsidR="00227F0F" w:rsidRPr="00227F0F">
        <w:t xml:space="preserve"> </w:t>
      </w:r>
      <w:r w:rsidRPr="00227F0F">
        <w:t>биометрии,</w:t>
      </w:r>
      <w:r w:rsidR="00227F0F" w:rsidRPr="00227F0F">
        <w:t xml:space="preserve"> </w:t>
      </w:r>
      <w:r w:rsidRPr="00227F0F">
        <w:t>хотя</w:t>
      </w:r>
      <w:r w:rsidR="00227F0F" w:rsidRPr="00227F0F">
        <w:t xml:space="preserve"> </w:t>
      </w:r>
      <w:r w:rsidRPr="00227F0F">
        <w:t>сами</w:t>
      </w:r>
      <w:r w:rsidR="00227F0F" w:rsidRPr="00227F0F">
        <w:t xml:space="preserve"> </w:t>
      </w:r>
      <w:r w:rsidRPr="00227F0F">
        <w:t>по</w:t>
      </w:r>
      <w:r w:rsidR="00227F0F" w:rsidRPr="00227F0F">
        <w:t xml:space="preserve"> </w:t>
      </w:r>
      <w:r w:rsidRPr="00227F0F">
        <w:t>себе</w:t>
      </w:r>
      <w:r w:rsidR="00227F0F" w:rsidRPr="00227F0F">
        <w:t xml:space="preserve"> </w:t>
      </w:r>
      <w:r w:rsidRPr="00227F0F">
        <w:t>эти</w:t>
      </w:r>
      <w:r w:rsidR="00227F0F" w:rsidRPr="00227F0F">
        <w:t xml:space="preserve"> </w:t>
      </w:r>
      <w:r w:rsidRPr="00227F0F">
        <w:t>явления</w:t>
      </w:r>
      <w:r w:rsidR="00227F0F" w:rsidRPr="00227F0F">
        <w:t xml:space="preserve"> </w:t>
      </w:r>
      <w:r w:rsidRPr="00227F0F">
        <w:t>вызывают</w:t>
      </w:r>
      <w:r w:rsidR="00227F0F" w:rsidRPr="00227F0F">
        <w:t xml:space="preserve"> </w:t>
      </w:r>
      <w:r w:rsidRPr="00227F0F">
        <w:t>массу</w:t>
      </w:r>
      <w:r w:rsidR="00227F0F" w:rsidRPr="00227F0F">
        <w:t xml:space="preserve"> </w:t>
      </w:r>
      <w:r w:rsidRPr="00227F0F">
        <w:t>вопросов.</w:t>
      </w:r>
      <w:r w:rsidR="00227F0F" w:rsidRPr="00227F0F">
        <w:t xml:space="preserve"> </w:t>
      </w:r>
      <w:r w:rsidRPr="00227F0F">
        <w:t>И</w:t>
      </w:r>
      <w:r w:rsidR="00227F0F" w:rsidRPr="00227F0F">
        <w:t xml:space="preserve"> </w:t>
      </w:r>
      <w:r w:rsidRPr="00227F0F">
        <w:t>если</w:t>
      </w:r>
      <w:r w:rsidR="00227F0F" w:rsidRPr="00227F0F">
        <w:t xml:space="preserve"> </w:t>
      </w:r>
      <w:r w:rsidRPr="00227F0F">
        <w:t>с</w:t>
      </w:r>
      <w:r w:rsidR="00227F0F" w:rsidRPr="00227F0F">
        <w:t xml:space="preserve"> </w:t>
      </w:r>
      <w:r w:rsidRPr="00227F0F">
        <w:t>цифровым</w:t>
      </w:r>
      <w:r w:rsidR="00227F0F" w:rsidRPr="00227F0F">
        <w:t xml:space="preserve"> </w:t>
      </w:r>
      <w:r w:rsidRPr="00227F0F">
        <w:t>рублем</w:t>
      </w:r>
      <w:r w:rsidR="00227F0F" w:rsidRPr="00227F0F">
        <w:t xml:space="preserve"> </w:t>
      </w:r>
      <w:r w:rsidRPr="00227F0F">
        <w:t>все</w:t>
      </w:r>
      <w:r w:rsidR="00227F0F" w:rsidRPr="00227F0F">
        <w:t xml:space="preserve"> </w:t>
      </w:r>
      <w:r w:rsidRPr="00227F0F">
        <w:t>более-менее</w:t>
      </w:r>
      <w:r w:rsidR="00227F0F" w:rsidRPr="00227F0F">
        <w:t xml:space="preserve"> </w:t>
      </w:r>
      <w:r w:rsidRPr="00227F0F">
        <w:t>понятно</w:t>
      </w:r>
      <w:r w:rsidR="00227F0F" w:rsidRPr="00227F0F">
        <w:t xml:space="preserve"> </w:t>
      </w:r>
      <w:r w:rsidRPr="00227F0F">
        <w:t>(это</w:t>
      </w:r>
      <w:r w:rsidR="00227F0F" w:rsidRPr="00227F0F">
        <w:t xml:space="preserve"> </w:t>
      </w:r>
      <w:r w:rsidRPr="00227F0F">
        <w:t>такой</w:t>
      </w:r>
      <w:r w:rsidR="00227F0F" w:rsidRPr="00227F0F">
        <w:t xml:space="preserve"> </w:t>
      </w:r>
      <w:r w:rsidRPr="00227F0F">
        <w:t>же</w:t>
      </w:r>
      <w:r w:rsidR="00227F0F" w:rsidRPr="00227F0F">
        <w:t xml:space="preserve"> </w:t>
      </w:r>
      <w:r w:rsidRPr="00227F0F">
        <w:t>безналичный</w:t>
      </w:r>
      <w:r w:rsidR="00227F0F" w:rsidRPr="00227F0F">
        <w:t xml:space="preserve"> </w:t>
      </w:r>
      <w:r w:rsidRPr="00227F0F">
        <w:t>способ</w:t>
      </w:r>
      <w:r w:rsidR="00227F0F" w:rsidRPr="00227F0F">
        <w:t xml:space="preserve"> </w:t>
      </w:r>
      <w:r w:rsidRPr="00227F0F">
        <w:t>оплаты,</w:t>
      </w:r>
      <w:r w:rsidR="00227F0F" w:rsidRPr="00227F0F">
        <w:t xml:space="preserve"> </w:t>
      </w:r>
      <w:r w:rsidRPr="00227F0F">
        <w:t>просто</w:t>
      </w:r>
      <w:r w:rsidR="00227F0F" w:rsidRPr="00227F0F">
        <w:t xml:space="preserve"> </w:t>
      </w:r>
      <w:r w:rsidRPr="00227F0F">
        <w:t>без</w:t>
      </w:r>
      <w:r w:rsidR="00227F0F" w:rsidRPr="00227F0F">
        <w:t xml:space="preserve"> </w:t>
      </w:r>
      <w:r w:rsidRPr="00227F0F">
        <w:t>участия</w:t>
      </w:r>
      <w:r w:rsidR="00227F0F" w:rsidRPr="00227F0F">
        <w:t xml:space="preserve"> </w:t>
      </w:r>
      <w:r w:rsidRPr="00227F0F">
        <w:t>коммерческих</w:t>
      </w:r>
      <w:r w:rsidR="00227F0F" w:rsidRPr="00227F0F">
        <w:t xml:space="preserve"> </w:t>
      </w:r>
      <w:r w:rsidRPr="00227F0F">
        <w:t>банков),</w:t>
      </w:r>
      <w:r w:rsidR="00227F0F" w:rsidRPr="00227F0F">
        <w:t xml:space="preserve"> </w:t>
      </w:r>
      <w:r w:rsidRPr="00227F0F">
        <w:t>то</w:t>
      </w:r>
      <w:r w:rsidR="00227F0F" w:rsidRPr="00227F0F">
        <w:t xml:space="preserve"> </w:t>
      </w:r>
      <w:r w:rsidRPr="00227F0F">
        <w:t>зачем</w:t>
      </w:r>
      <w:r w:rsidR="00227F0F" w:rsidRPr="00227F0F">
        <w:t xml:space="preserve"> </w:t>
      </w:r>
      <w:r w:rsidRPr="00227F0F">
        <w:t>понадобилось</w:t>
      </w:r>
      <w:r w:rsidR="00227F0F" w:rsidRPr="00227F0F">
        <w:t xml:space="preserve"> </w:t>
      </w:r>
      <w:r w:rsidRPr="00227F0F">
        <w:t>создавать</w:t>
      </w:r>
      <w:r w:rsidR="00227F0F" w:rsidRPr="00227F0F">
        <w:t xml:space="preserve"> </w:t>
      </w:r>
      <w:r w:rsidRPr="00227F0F">
        <w:t>единую</w:t>
      </w:r>
      <w:r w:rsidR="00227F0F" w:rsidRPr="00227F0F">
        <w:t xml:space="preserve"> </w:t>
      </w:r>
      <w:r w:rsidRPr="00227F0F">
        <w:t>биометрическую</w:t>
      </w:r>
      <w:r w:rsidR="00227F0F" w:rsidRPr="00227F0F">
        <w:t xml:space="preserve"> </w:t>
      </w:r>
      <w:r w:rsidRPr="00227F0F">
        <w:t>базу</w:t>
      </w:r>
      <w:r w:rsidR="00227F0F" w:rsidRPr="00227F0F">
        <w:t xml:space="preserve"> </w:t>
      </w:r>
      <w:r w:rsidRPr="00227F0F">
        <w:t>данных</w:t>
      </w:r>
      <w:r w:rsidR="00227F0F" w:rsidRPr="00227F0F">
        <w:t xml:space="preserve"> </w:t>
      </w:r>
      <w:r w:rsidRPr="00227F0F">
        <w:t>-</w:t>
      </w:r>
      <w:r w:rsidR="00227F0F" w:rsidRPr="00227F0F">
        <w:t xml:space="preserve"> </w:t>
      </w:r>
      <w:r w:rsidRPr="00227F0F">
        <w:t>тема</w:t>
      </w:r>
      <w:r w:rsidR="00227F0F" w:rsidRPr="00227F0F">
        <w:t xml:space="preserve"> </w:t>
      </w:r>
      <w:r w:rsidRPr="00227F0F">
        <w:t>непростая</w:t>
      </w:r>
      <w:r w:rsidR="00227F0F" w:rsidRPr="00227F0F">
        <w:t xml:space="preserve"> </w:t>
      </w:r>
      <w:r w:rsidRPr="00227F0F">
        <w:t>даже</w:t>
      </w:r>
      <w:r w:rsidR="00227F0F" w:rsidRPr="00227F0F">
        <w:t xml:space="preserve"> </w:t>
      </w:r>
      <w:r w:rsidRPr="00227F0F">
        <w:t>для</w:t>
      </w:r>
      <w:r w:rsidR="00227F0F" w:rsidRPr="00227F0F">
        <w:t xml:space="preserve"> </w:t>
      </w:r>
      <w:r w:rsidRPr="00227F0F">
        <w:t>специалистов.</w:t>
      </w:r>
      <w:r w:rsidR="00227F0F" w:rsidRPr="00227F0F">
        <w:t xml:space="preserve"> «</w:t>
      </w:r>
      <w:r w:rsidRPr="00227F0F">
        <w:t>Биометрия</w:t>
      </w:r>
      <w:r w:rsidR="00227F0F" w:rsidRPr="00227F0F">
        <w:t xml:space="preserve"> </w:t>
      </w:r>
      <w:r w:rsidRPr="00227F0F">
        <w:t>и</w:t>
      </w:r>
      <w:r w:rsidR="00227F0F" w:rsidRPr="00227F0F">
        <w:t xml:space="preserve"> </w:t>
      </w:r>
      <w:r w:rsidRPr="00227F0F">
        <w:t>цифровой</w:t>
      </w:r>
      <w:r w:rsidR="00227F0F" w:rsidRPr="00227F0F">
        <w:t xml:space="preserve"> </w:t>
      </w:r>
      <w:r w:rsidRPr="00227F0F">
        <w:t>рубль</w:t>
      </w:r>
      <w:r w:rsidR="00227F0F" w:rsidRPr="00227F0F">
        <w:t xml:space="preserve"> </w:t>
      </w:r>
      <w:r w:rsidRPr="00227F0F">
        <w:t>-</w:t>
      </w:r>
      <w:r w:rsidR="00227F0F" w:rsidRPr="00227F0F">
        <w:t xml:space="preserve"> </w:t>
      </w:r>
      <w:r w:rsidRPr="00227F0F">
        <w:t>это</w:t>
      </w:r>
      <w:r w:rsidR="00227F0F" w:rsidRPr="00227F0F">
        <w:t xml:space="preserve"> </w:t>
      </w:r>
      <w:r w:rsidRPr="00227F0F">
        <w:t>звенья</w:t>
      </w:r>
      <w:r w:rsidR="00227F0F" w:rsidRPr="00227F0F">
        <w:t xml:space="preserve"> </w:t>
      </w:r>
      <w:r w:rsidRPr="00227F0F">
        <w:t>одной</w:t>
      </w:r>
      <w:r w:rsidR="00227F0F" w:rsidRPr="00227F0F">
        <w:t xml:space="preserve"> </w:t>
      </w:r>
      <w:r w:rsidRPr="00227F0F">
        <w:t>цепи,</w:t>
      </w:r>
      <w:r w:rsidR="00227F0F" w:rsidRPr="00227F0F">
        <w:t xml:space="preserve"> </w:t>
      </w:r>
      <w:r w:rsidRPr="00227F0F">
        <w:t>-</w:t>
      </w:r>
      <w:r w:rsidR="00227F0F" w:rsidRPr="00227F0F">
        <w:t xml:space="preserve"> </w:t>
      </w:r>
      <w:r w:rsidRPr="00227F0F">
        <w:t>вступает</w:t>
      </w:r>
      <w:r w:rsidR="00227F0F" w:rsidRPr="00227F0F">
        <w:t xml:space="preserve"> </w:t>
      </w:r>
      <w:r w:rsidRPr="00227F0F">
        <w:t>в</w:t>
      </w:r>
      <w:r w:rsidR="00227F0F" w:rsidRPr="00227F0F">
        <w:t xml:space="preserve"> </w:t>
      </w:r>
      <w:r w:rsidRPr="00227F0F">
        <w:t>разговор</w:t>
      </w:r>
      <w:r w:rsidR="00227F0F" w:rsidRPr="00227F0F">
        <w:t xml:space="preserve"> </w:t>
      </w:r>
      <w:r w:rsidRPr="00227F0F">
        <w:t>глава</w:t>
      </w:r>
      <w:r w:rsidR="00227F0F" w:rsidRPr="00227F0F">
        <w:t xml:space="preserve"> </w:t>
      </w:r>
      <w:r w:rsidRPr="00227F0F">
        <w:t>аналитического</w:t>
      </w:r>
      <w:r w:rsidR="00227F0F" w:rsidRPr="00227F0F">
        <w:t xml:space="preserve"> </w:t>
      </w:r>
      <w:r w:rsidRPr="00227F0F">
        <w:t>отдела</w:t>
      </w:r>
      <w:r w:rsidR="00227F0F" w:rsidRPr="00227F0F">
        <w:t xml:space="preserve"> </w:t>
      </w:r>
      <w:r w:rsidRPr="00227F0F">
        <w:t>банка</w:t>
      </w:r>
      <w:r w:rsidR="00227F0F" w:rsidRPr="00227F0F">
        <w:t xml:space="preserve"> </w:t>
      </w:r>
      <w:r w:rsidRPr="00227F0F">
        <w:t>БКФ</w:t>
      </w:r>
      <w:r w:rsidR="00227F0F" w:rsidRPr="00227F0F">
        <w:t xml:space="preserve"> </w:t>
      </w:r>
      <w:r w:rsidRPr="00227F0F">
        <w:t>Максим</w:t>
      </w:r>
      <w:r w:rsidR="00227F0F" w:rsidRPr="00227F0F">
        <w:t xml:space="preserve"> </w:t>
      </w:r>
      <w:r w:rsidRPr="00227F0F">
        <w:t>Осадчий.</w:t>
      </w:r>
      <w:r w:rsidR="00227F0F" w:rsidRPr="00227F0F">
        <w:t xml:space="preserve"> </w:t>
      </w:r>
      <w:r w:rsidRPr="00227F0F">
        <w:t>-</w:t>
      </w:r>
      <w:r w:rsidR="00227F0F" w:rsidRPr="00227F0F">
        <w:t xml:space="preserve"> </w:t>
      </w:r>
      <w:r w:rsidRPr="00227F0F">
        <w:lastRenderedPageBreak/>
        <w:t>Но</w:t>
      </w:r>
      <w:r w:rsidR="00227F0F" w:rsidRPr="00227F0F">
        <w:t xml:space="preserve"> </w:t>
      </w:r>
      <w:r w:rsidRPr="00227F0F">
        <w:t>это</w:t>
      </w:r>
      <w:r w:rsidR="00227F0F" w:rsidRPr="00227F0F">
        <w:t xml:space="preserve"> </w:t>
      </w:r>
      <w:r w:rsidRPr="00227F0F">
        <w:t>совершенно</w:t>
      </w:r>
      <w:r w:rsidR="00227F0F" w:rsidRPr="00227F0F">
        <w:t xml:space="preserve"> </w:t>
      </w:r>
      <w:r w:rsidRPr="00227F0F">
        <w:t>разные</w:t>
      </w:r>
      <w:r w:rsidR="00227F0F" w:rsidRPr="00227F0F">
        <w:t xml:space="preserve"> </w:t>
      </w:r>
      <w:r w:rsidRPr="00227F0F">
        <w:t>звенья.</w:t>
      </w:r>
      <w:r w:rsidR="00227F0F" w:rsidRPr="00227F0F">
        <w:t xml:space="preserve"> </w:t>
      </w:r>
      <w:r w:rsidRPr="00227F0F">
        <w:t>Цифровой</w:t>
      </w:r>
      <w:r w:rsidR="00227F0F" w:rsidRPr="00227F0F">
        <w:t xml:space="preserve"> </w:t>
      </w:r>
      <w:r w:rsidRPr="00227F0F">
        <w:t>рубль</w:t>
      </w:r>
      <w:r w:rsidR="00227F0F" w:rsidRPr="00227F0F">
        <w:t xml:space="preserve"> </w:t>
      </w:r>
      <w:r w:rsidRPr="00227F0F">
        <w:t>может</w:t>
      </w:r>
      <w:r w:rsidR="00227F0F" w:rsidRPr="00227F0F">
        <w:t xml:space="preserve"> </w:t>
      </w:r>
      <w:r w:rsidRPr="00227F0F">
        <w:t>быть</w:t>
      </w:r>
      <w:r w:rsidR="00227F0F" w:rsidRPr="00227F0F">
        <w:t xml:space="preserve"> </w:t>
      </w:r>
      <w:r w:rsidRPr="00227F0F">
        <w:t>введен</w:t>
      </w:r>
      <w:r w:rsidR="00227F0F" w:rsidRPr="00227F0F">
        <w:t xml:space="preserve"> </w:t>
      </w:r>
      <w:r w:rsidRPr="00227F0F">
        <w:t>без</w:t>
      </w:r>
      <w:r w:rsidR="00227F0F" w:rsidRPr="00227F0F">
        <w:t xml:space="preserve"> </w:t>
      </w:r>
      <w:r w:rsidRPr="00227F0F">
        <w:t>всякой</w:t>
      </w:r>
      <w:r w:rsidR="00227F0F" w:rsidRPr="00227F0F">
        <w:t xml:space="preserve"> </w:t>
      </w:r>
      <w:r w:rsidRPr="00227F0F">
        <w:t>биометрии,</w:t>
      </w:r>
      <w:r w:rsidR="00227F0F" w:rsidRPr="00227F0F">
        <w:t xml:space="preserve"> </w:t>
      </w:r>
      <w:r w:rsidRPr="00227F0F">
        <w:t>и</w:t>
      </w:r>
      <w:r w:rsidR="00227F0F" w:rsidRPr="00227F0F">
        <w:t xml:space="preserve"> </w:t>
      </w:r>
      <w:r w:rsidRPr="00227F0F">
        <w:t>биометрия</w:t>
      </w:r>
      <w:r w:rsidR="00227F0F" w:rsidRPr="00227F0F">
        <w:t xml:space="preserve"> </w:t>
      </w:r>
      <w:r w:rsidRPr="00227F0F">
        <w:t>совершенно</w:t>
      </w:r>
      <w:r w:rsidR="00227F0F" w:rsidRPr="00227F0F">
        <w:t xml:space="preserve"> </w:t>
      </w:r>
      <w:r w:rsidRPr="00227F0F">
        <w:t>не</w:t>
      </w:r>
      <w:r w:rsidR="00227F0F" w:rsidRPr="00227F0F">
        <w:t xml:space="preserve"> </w:t>
      </w:r>
      <w:r w:rsidRPr="00227F0F">
        <w:t>требует</w:t>
      </w:r>
      <w:r w:rsidR="00227F0F" w:rsidRPr="00227F0F">
        <w:t xml:space="preserve"> </w:t>
      </w:r>
      <w:r w:rsidRPr="00227F0F">
        <w:t>наличия</w:t>
      </w:r>
      <w:r w:rsidR="00227F0F" w:rsidRPr="00227F0F">
        <w:t xml:space="preserve"> </w:t>
      </w:r>
      <w:r w:rsidRPr="00227F0F">
        <w:t>цифрового</w:t>
      </w:r>
      <w:r w:rsidR="00227F0F" w:rsidRPr="00227F0F">
        <w:t xml:space="preserve"> </w:t>
      </w:r>
      <w:r w:rsidRPr="00227F0F">
        <w:t>рубля</w:t>
      </w:r>
      <w:r w:rsidR="00227F0F" w:rsidRPr="00227F0F">
        <w:t>»</w:t>
      </w:r>
      <w:r w:rsidRPr="00227F0F">
        <w:t>.</w:t>
      </w:r>
    </w:p>
    <w:p w:rsidR="00283263" w:rsidRPr="00227F0F" w:rsidRDefault="00283263" w:rsidP="00283263">
      <w:r w:rsidRPr="00227F0F">
        <w:t>При</w:t>
      </w:r>
      <w:r w:rsidR="00227F0F" w:rsidRPr="00227F0F">
        <w:t xml:space="preserve"> </w:t>
      </w:r>
      <w:r w:rsidRPr="00227F0F">
        <w:t>этом</w:t>
      </w:r>
      <w:r w:rsidR="00227F0F" w:rsidRPr="00227F0F">
        <w:t xml:space="preserve"> </w:t>
      </w:r>
      <w:r w:rsidRPr="00227F0F">
        <w:t>следует</w:t>
      </w:r>
      <w:r w:rsidR="00227F0F" w:rsidRPr="00227F0F">
        <w:t xml:space="preserve"> </w:t>
      </w:r>
      <w:r w:rsidRPr="00227F0F">
        <w:t>понимать,</w:t>
      </w:r>
      <w:r w:rsidR="00227F0F" w:rsidRPr="00227F0F">
        <w:t xml:space="preserve"> </w:t>
      </w:r>
      <w:r w:rsidRPr="00227F0F">
        <w:t>что</w:t>
      </w:r>
      <w:r w:rsidR="00227F0F" w:rsidRPr="00227F0F">
        <w:t xml:space="preserve"> </w:t>
      </w:r>
      <w:r w:rsidRPr="00227F0F">
        <w:t>информации</w:t>
      </w:r>
      <w:r w:rsidR="00227F0F" w:rsidRPr="00227F0F">
        <w:t xml:space="preserve"> </w:t>
      </w:r>
      <w:r w:rsidRPr="00227F0F">
        <w:t>о</w:t>
      </w:r>
      <w:r w:rsidR="00227F0F" w:rsidRPr="00227F0F">
        <w:t xml:space="preserve"> </w:t>
      </w:r>
      <w:r w:rsidRPr="00227F0F">
        <w:t>каждом</w:t>
      </w:r>
      <w:r w:rsidR="00227F0F" w:rsidRPr="00227F0F">
        <w:t xml:space="preserve"> </w:t>
      </w:r>
      <w:r w:rsidRPr="00227F0F">
        <w:t>россиянине</w:t>
      </w:r>
      <w:r w:rsidR="00227F0F" w:rsidRPr="00227F0F">
        <w:t xml:space="preserve"> </w:t>
      </w:r>
      <w:r w:rsidRPr="00227F0F">
        <w:t>у</w:t>
      </w:r>
      <w:r w:rsidR="00227F0F" w:rsidRPr="00227F0F">
        <w:t xml:space="preserve"> </w:t>
      </w:r>
      <w:r w:rsidRPr="00227F0F">
        <w:t>государства</w:t>
      </w:r>
      <w:r w:rsidR="00227F0F" w:rsidRPr="00227F0F">
        <w:t xml:space="preserve"> </w:t>
      </w:r>
      <w:r w:rsidRPr="00227F0F">
        <w:t>и</w:t>
      </w:r>
      <w:r w:rsidR="00227F0F" w:rsidRPr="00227F0F">
        <w:t xml:space="preserve"> </w:t>
      </w:r>
      <w:r w:rsidRPr="00227F0F">
        <w:t>так</w:t>
      </w:r>
      <w:r w:rsidR="00227F0F" w:rsidRPr="00227F0F">
        <w:t xml:space="preserve"> </w:t>
      </w:r>
      <w:r w:rsidRPr="00227F0F">
        <w:t>уже</w:t>
      </w:r>
      <w:r w:rsidR="00227F0F" w:rsidRPr="00227F0F">
        <w:t xml:space="preserve"> </w:t>
      </w:r>
      <w:r w:rsidRPr="00227F0F">
        <w:t>достаточно,</w:t>
      </w:r>
      <w:r w:rsidR="00227F0F" w:rsidRPr="00227F0F">
        <w:t xml:space="preserve"> </w:t>
      </w:r>
      <w:r w:rsidRPr="00227F0F">
        <w:t>а</w:t>
      </w:r>
      <w:r w:rsidR="00227F0F" w:rsidRPr="00227F0F">
        <w:t xml:space="preserve"> </w:t>
      </w:r>
      <w:r w:rsidRPr="00227F0F">
        <w:t>персональные</w:t>
      </w:r>
      <w:r w:rsidR="00227F0F" w:rsidRPr="00227F0F">
        <w:t xml:space="preserve"> </w:t>
      </w:r>
      <w:r w:rsidRPr="00227F0F">
        <w:t>данные</w:t>
      </w:r>
      <w:r w:rsidR="00227F0F" w:rsidRPr="00227F0F">
        <w:t xml:space="preserve"> </w:t>
      </w:r>
      <w:r w:rsidRPr="00227F0F">
        <w:t>собираются</w:t>
      </w:r>
      <w:r w:rsidR="00227F0F" w:rsidRPr="00227F0F">
        <w:t xml:space="preserve"> </w:t>
      </w:r>
      <w:r w:rsidRPr="00227F0F">
        <w:t>чуть</w:t>
      </w:r>
      <w:r w:rsidR="00227F0F" w:rsidRPr="00227F0F">
        <w:t xml:space="preserve"> </w:t>
      </w:r>
      <w:r w:rsidRPr="00227F0F">
        <w:t>ли</w:t>
      </w:r>
      <w:r w:rsidR="00227F0F" w:rsidRPr="00227F0F">
        <w:t xml:space="preserve"> </w:t>
      </w:r>
      <w:r w:rsidRPr="00227F0F">
        <w:t>не</w:t>
      </w:r>
      <w:r w:rsidR="00227F0F" w:rsidRPr="00227F0F">
        <w:t xml:space="preserve"> </w:t>
      </w:r>
      <w:r w:rsidRPr="00227F0F">
        <w:t>каждый</w:t>
      </w:r>
      <w:r w:rsidR="00227F0F" w:rsidRPr="00227F0F">
        <w:t xml:space="preserve"> </w:t>
      </w:r>
      <w:r w:rsidRPr="00227F0F">
        <w:t>день.</w:t>
      </w:r>
      <w:r w:rsidR="00227F0F" w:rsidRPr="00227F0F">
        <w:t xml:space="preserve"> «</w:t>
      </w:r>
      <w:r w:rsidRPr="00227F0F">
        <w:t>Системы</w:t>
      </w:r>
      <w:r w:rsidR="00227F0F" w:rsidRPr="00227F0F">
        <w:t xml:space="preserve"> </w:t>
      </w:r>
      <w:r w:rsidRPr="00227F0F">
        <w:t>видеонаблюдения,</w:t>
      </w:r>
      <w:r w:rsidR="00227F0F" w:rsidRPr="00227F0F">
        <w:t xml:space="preserve"> </w:t>
      </w:r>
      <w:r w:rsidRPr="00227F0F">
        <w:t>работающие</w:t>
      </w:r>
      <w:r w:rsidR="00227F0F" w:rsidRPr="00227F0F">
        <w:t xml:space="preserve"> </w:t>
      </w:r>
      <w:r w:rsidRPr="00227F0F">
        <w:t>на</w:t>
      </w:r>
      <w:r w:rsidR="00227F0F" w:rsidRPr="00227F0F">
        <w:t xml:space="preserve"> </w:t>
      </w:r>
      <w:r w:rsidRPr="00227F0F">
        <w:t>территории</w:t>
      </w:r>
      <w:r w:rsidR="00227F0F" w:rsidRPr="00227F0F">
        <w:t xml:space="preserve"> </w:t>
      </w:r>
      <w:r w:rsidRPr="00227F0F">
        <w:t>многих</w:t>
      </w:r>
      <w:r w:rsidR="00227F0F" w:rsidRPr="00227F0F">
        <w:t xml:space="preserve"> </w:t>
      </w:r>
      <w:r w:rsidRPr="00227F0F">
        <w:t>городов,</w:t>
      </w:r>
      <w:r w:rsidR="00227F0F" w:rsidRPr="00227F0F">
        <w:t xml:space="preserve"> </w:t>
      </w:r>
      <w:r w:rsidRPr="00227F0F">
        <w:t>в</w:t>
      </w:r>
      <w:r w:rsidR="00227F0F" w:rsidRPr="00227F0F">
        <w:t xml:space="preserve"> </w:t>
      </w:r>
      <w:r w:rsidRPr="00227F0F">
        <w:t>том</w:t>
      </w:r>
      <w:r w:rsidR="00227F0F" w:rsidRPr="00227F0F">
        <w:t xml:space="preserve"> </w:t>
      </w:r>
      <w:r w:rsidRPr="00227F0F">
        <w:t>числе</w:t>
      </w:r>
      <w:r w:rsidR="00227F0F" w:rsidRPr="00227F0F">
        <w:t xml:space="preserve"> </w:t>
      </w:r>
      <w:r w:rsidRPr="00227F0F">
        <w:t>и</w:t>
      </w:r>
      <w:r w:rsidR="00227F0F" w:rsidRPr="00227F0F">
        <w:t xml:space="preserve"> </w:t>
      </w:r>
      <w:r w:rsidRPr="00227F0F">
        <w:t>в</w:t>
      </w:r>
      <w:r w:rsidR="00227F0F" w:rsidRPr="00227F0F">
        <w:t xml:space="preserve"> </w:t>
      </w:r>
      <w:r w:rsidRPr="00227F0F">
        <w:t>Москве,</w:t>
      </w:r>
      <w:r w:rsidR="00227F0F" w:rsidRPr="00227F0F">
        <w:t xml:space="preserve"> </w:t>
      </w:r>
      <w:r w:rsidRPr="00227F0F">
        <w:t>давно</w:t>
      </w:r>
      <w:r w:rsidR="00227F0F" w:rsidRPr="00227F0F">
        <w:t xml:space="preserve"> </w:t>
      </w:r>
      <w:r w:rsidRPr="00227F0F">
        <w:t>оснащены</w:t>
      </w:r>
      <w:r w:rsidR="00227F0F" w:rsidRPr="00227F0F">
        <w:t xml:space="preserve"> </w:t>
      </w:r>
      <w:r w:rsidRPr="00227F0F">
        <w:t>функцией</w:t>
      </w:r>
      <w:r w:rsidR="00227F0F" w:rsidRPr="00227F0F">
        <w:t xml:space="preserve"> </w:t>
      </w:r>
      <w:r w:rsidRPr="00227F0F">
        <w:t>распознавания</w:t>
      </w:r>
      <w:r w:rsidR="00227F0F" w:rsidRPr="00227F0F">
        <w:t xml:space="preserve"> </w:t>
      </w:r>
      <w:r w:rsidRPr="00227F0F">
        <w:t>лиц,</w:t>
      </w:r>
      <w:r w:rsidR="00227F0F" w:rsidRPr="00227F0F">
        <w:t xml:space="preserve"> </w:t>
      </w:r>
      <w:r w:rsidRPr="00227F0F">
        <w:t>-</w:t>
      </w:r>
      <w:r w:rsidR="00227F0F" w:rsidRPr="00227F0F">
        <w:t xml:space="preserve"> </w:t>
      </w:r>
      <w:r w:rsidRPr="00227F0F">
        <w:t>напоминает</w:t>
      </w:r>
      <w:r w:rsidR="00227F0F" w:rsidRPr="00227F0F">
        <w:t xml:space="preserve"> </w:t>
      </w:r>
      <w:r w:rsidRPr="00227F0F">
        <w:t>основатель</w:t>
      </w:r>
      <w:r w:rsidR="00227F0F" w:rsidRPr="00227F0F">
        <w:t xml:space="preserve"> </w:t>
      </w:r>
      <w:r w:rsidRPr="00227F0F">
        <w:t>компании</w:t>
      </w:r>
      <w:r w:rsidR="00227F0F" w:rsidRPr="00227F0F">
        <w:t xml:space="preserve"> «</w:t>
      </w:r>
      <w:r w:rsidRPr="00227F0F">
        <w:t>Союз</w:t>
      </w:r>
      <w:r w:rsidR="00227F0F" w:rsidRPr="00227F0F">
        <w:t xml:space="preserve"> </w:t>
      </w:r>
      <w:r w:rsidRPr="00227F0F">
        <w:t>банков</w:t>
      </w:r>
      <w:r w:rsidR="00227F0F" w:rsidRPr="00227F0F">
        <w:t xml:space="preserve"> </w:t>
      </w:r>
      <w:r w:rsidRPr="00227F0F">
        <w:t>Москвы</w:t>
      </w:r>
      <w:r w:rsidR="00227F0F" w:rsidRPr="00227F0F">
        <w:t xml:space="preserve">» </w:t>
      </w:r>
      <w:r w:rsidRPr="00227F0F">
        <w:t>Даниил</w:t>
      </w:r>
      <w:r w:rsidR="00227F0F" w:rsidRPr="00227F0F">
        <w:t xml:space="preserve"> </w:t>
      </w:r>
      <w:r w:rsidRPr="00227F0F">
        <w:t>Клешко.</w:t>
      </w:r>
      <w:r w:rsidR="00227F0F" w:rsidRPr="00227F0F">
        <w:t xml:space="preserve"> </w:t>
      </w:r>
      <w:r w:rsidRPr="00227F0F">
        <w:t>-</w:t>
      </w:r>
      <w:r w:rsidR="00227F0F" w:rsidRPr="00227F0F">
        <w:t xml:space="preserve"> </w:t>
      </w:r>
      <w:r w:rsidRPr="00227F0F">
        <w:t>Эти</w:t>
      </w:r>
      <w:r w:rsidR="00227F0F" w:rsidRPr="00227F0F">
        <w:t xml:space="preserve"> </w:t>
      </w:r>
      <w:r w:rsidRPr="00227F0F">
        <w:t>системы</w:t>
      </w:r>
      <w:r w:rsidR="00227F0F" w:rsidRPr="00227F0F">
        <w:t xml:space="preserve"> </w:t>
      </w:r>
      <w:r w:rsidRPr="00227F0F">
        <w:t>были</w:t>
      </w:r>
      <w:r w:rsidR="00227F0F" w:rsidRPr="00227F0F">
        <w:t xml:space="preserve"> </w:t>
      </w:r>
      <w:r w:rsidRPr="00227F0F">
        <w:t>созданы,</w:t>
      </w:r>
      <w:r w:rsidR="00227F0F" w:rsidRPr="00227F0F">
        <w:t xml:space="preserve"> </w:t>
      </w:r>
      <w:r w:rsidRPr="00227F0F">
        <w:t>в</w:t>
      </w:r>
      <w:r w:rsidR="00227F0F" w:rsidRPr="00227F0F">
        <w:t xml:space="preserve"> </w:t>
      </w:r>
      <w:r w:rsidRPr="00227F0F">
        <w:t>том</w:t>
      </w:r>
      <w:r w:rsidR="00227F0F" w:rsidRPr="00227F0F">
        <w:t xml:space="preserve"> </w:t>
      </w:r>
      <w:r w:rsidRPr="00227F0F">
        <w:t>числе,</w:t>
      </w:r>
      <w:r w:rsidR="00227F0F" w:rsidRPr="00227F0F">
        <w:t xml:space="preserve"> </w:t>
      </w:r>
      <w:r w:rsidRPr="00227F0F">
        <w:t>и</w:t>
      </w:r>
      <w:r w:rsidR="00227F0F" w:rsidRPr="00227F0F">
        <w:t xml:space="preserve"> </w:t>
      </w:r>
      <w:r w:rsidRPr="00227F0F">
        <w:t>для</w:t>
      </w:r>
      <w:r w:rsidR="00227F0F" w:rsidRPr="00227F0F">
        <w:t xml:space="preserve"> </w:t>
      </w:r>
      <w:r w:rsidRPr="00227F0F">
        <w:t>обеспечения</w:t>
      </w:r>
      <w:r w:rsidR="00227F0F" w:rsidRPr="00227F0F">
        <w:t xml:space="preserve"> </w:t>
      </w:r>
      <w:r w:rsidRPr="00227F0F">
        <w:t>безопасности</w:t>
      </w:r>
      <w:r w:rsidR="00227F0F" w:rsidRPr="00227F0F">
        <w:t xml:space="preserve"> </w:t>
      </w:r>
      <w:r w:rsidRPr="00227F0F">
        <w:t>в</w:t>
      </w:r>
      <w:r w:rsidR="00227F0F" w:rsidRPr="00227F0F">
        <w:t xml:space="preserve"> </w:t>
      </w:r>
      <w:r w:rsidRPr="00227F0F">
        <w:t>условиях</w:t>
      </w:r>
      <w:r w:rsidR="00227F0F" w:rsidRPr="00227F0F">
        <w:t xml:space="preserve"> </w:t>
      </w:r>
      <w:r w:rsidRPr="00227F0F">
        <w:t>возросших</w:t>
      </w:r>
      <w:r w:rsidR="00227F0F" w:rsidRPr="00227F0F">
        <w:t xml:space="preserve"> </w:t>
      </w:r>
      <w:r w:rsidRPr="00227F0F">
        <w:t>террористических</w:t>
      </w:r>
      <w:r w:rsidR="00227F0F" w:rsidRPr="00227F0F">
        <w:t xml:space="preserve"> </w:t>
      </w:r>
      <w:r w:rsidRPr="00227F0F">
        <w:t>угроз</w:t>
      </w:r>
      <w:r w:rsidR="00227F0F" w:rsidRPr="00227F0F">
        <w:t>»</w:t>
      </w:r>
      <w:r w:rsidRPr="00227F0F">
        <w:t>.</w:t>
      </w:r>
      <w:r w:rsidR="00227F0F" w:rsidRPr="00227F0F">
        <w:t xml:space="preserve"> </w:t>
      </w:r>
      <w:r w:rsidRPr="00227F0F">
        <w:t>Основной</w:t>
      </w:r>
      <w:r w:rsidR="00227F0F" w:rsidRPr="00227F0F">
        <w:t xml:space="preserve"> </w:t>
      </w:r>
      <w:r w:rsidRPr="00227F0F">
        <w:t>задачей</w:t>
      </w:r>
      <w:r w:rsidR="00227F0F" w:rsidRPr="00227F0F">
        <w:t xml:space="preserve"> </w:t>
      </w:r>
      <w:r w:rsidRPr="00227F0F">
        <w:t>биометрических</w:t>
      </w:r>
      <w:r w:rsidR="00227F0F" w:rsidRPr="00227F0F">
        <w:t xml:space="preserve"> </w:t>
      </w:r>
      <w:r w:rsidRPr="00227F0F">
        <w:t>систем</w:t>
      </w:r>
      <w:r w:rsidR="00227F0F" w:rsidRPr="00227F0F">
        <w:t xml:space="preserve"> </w:t>
      </w:r>
      <w:r w:rsidRPr="00227F0F">
        <w:t>является</w:t>
      </w:r>
      <w:r w:rsidR="00227F0F" w:rsidRPr="00227F0F">
        <w:t xml:space="preserve"> </w:t>
      </w:r>
      <w:r w:rsidRPr="00227F0F">
        <w:t>не</w:t>
      </w:r>
      <w:r w:rsidR="00227F0F" w:rsidRPr="00227F0F">
        <w:t xml:space="preserve"> </w:t>
      </w:r>
      <w:r w:rsidRPr="00227F0F">
        <w:t>только</w:t>
      </w:r>
      <w:r w:rsidR="00227F0F" w:rsidRPr="00227F0F">
        <w:t xml:space="preserve"> </w:t>
      </w:r>
      <w:r w:rsidRPr="00227F0F">
        <w:t>безопасность,</w:t>
      </w:r>
      <w:r w:rsidR="00227F0F" w:rsidRPr="00227F0F">
        <w:t xml:space="preserve"> </w:t>
      </w:r>
      <w:r w:rsidRPr="00227F0F">
        <w:t>но</w:t>
      </w:r>
      <w:r w:rsidR="00227F0F" w:rsidRPr="00227F0F">
        <w:t xml:space="preserve"> </w:t>
      </w:r>
      <w:r w:rsidRPr="00227F0F">
        <w:t>и</w:t>
      </w:r>
      <w:r w:rsidR="00227F0F" w:rsidRPr="00227F0F">
        <w:t xml:space="preserve"> </w:t>
      </w:r>
      <w:r w:rsidRPr="00227F0F">
        <w:t>предотвращение</w:t>
      </w:r>
      <w:r w:rsidR="00227F0F" w:rsidRPr="00227F0F">
        <w:t xml:space="preserve"> </w:t>
      </w:r>
      <w:r w:rsidRPr="00227F0F">
        <w:t>мошенничества</w:t>
      </w:r>
      <w:r w:rsidR="00227F0F" w:rsidRPr="00227F0F">
        <w:t xml:space="preserve"> </w:t>
      </w:r>
      <w:r w:rsidRPr="00227F0F">
        <w:t>и</w:t>
      </w:r>
      <w:r w:rsidR="00227F0F" w:rsidRPr="00227F0F">
        <w:t xml:space="preserve"> </w:t>
      </w:r>
      <w:r w:rsidRPr="00227F0F">
        <w:t>защита</w:t>
      </w:r>
      <w:r w:rsidR="00227F0F" w:rsidRPr="00227F0F">
        <w:t xml:space="preserve"> </w:t>
      </w:r>
      <w:r w:rsidRPr="00227F0F">
        <w:t>средств</w:t>
      </w:r>
      <w:r w:rsidR="00227F0F" w:rsidRPr="00227F0F">
        <w:t xml:space="preserve"> </w:t>
      </w:r>
      <w:r w:rsidRPr="00227F0F">
        <w:t>граждан,</w:t>
      </w:r>
      <w:r w:rsidR="00227F0F" w:rsidRPr="00227F0F">
        <w:t xml:space="preserve"> </w:t>
      </w:r>
      <w:r w:rsidRPr="00227F0F">
        <w:t>указывает</w:t>
      </w:r>
      <w:r w:rsidR="00227F0F" w:rsidRPr="00227F0F">
        <w:t xml:space="preserve"> </w:t>
      </w:r>
      <w:r w:rsidRPr="00227F0F">
        <w:t>эксперт.</w:t>
      </w:r>
    </w:p>
    <w:p w:rsidR="00D94D15" w:rsidRPr="00227F0F" w:rsidRDefault="00283263" w:rsidP="00283263">
      <w:r w:rsidRPr="00227F0F">
        <w:t>Расплачиваясь</w:t>
      </w:r>
      <w:r w:rsidR="00227F0F" w:rsidRPr="00227F0F">
        <w:t xml:space="preserve"> </w:t>
      </w:r>
      <w:r w:rsidRPr="00227F0F">
        <w:t>карточкой</w:t>
      </w:r>
      <w:r w:rsidR="00227F0F" w:rsidRPr="00227F0F">
        <w:t xml:space="preserve"> </w:t>
      </w:r>
      <w:r w:rsidRPr="00227F0F">
        <w:t>в</w:t>
      </w:r>
      <w:r w:rsidR="00227F0F" w:rsidRPr="00227F0F">
        <w:t xml:space="preserve"> </w:t>
      </w:r>
      <w:r w:rsidRPr="00227F0F">
        <w:t>магазине,</w:t>
      </w:r>
      <w:r w:rsidR="00227F0F" w:rsidRPr="00227F0F">
        <w:t xml:space="preserve"> </w:t>
      </w:r>
      <w:r w:rsidRPr="00227F0F">
        <w:t>гражданин</w:t>
      </w:r>
      <w:r w:rsidR="00227F0F" w:rsidRPr="00227F0F">
        <w:t xml:space="preserve"> </w:t>
      </w:r>
      <w:r w:rsidRPr="00227F0F">
        <w:t>оставляет</w:t>
      </w:r>
      <w:r w:rsidR="00227F0F" w:rsidRPr="00227F0F">
        <w:t xml:space="preserve"> </w:t>
      </w:r>
      <w:r w:rsidRPr="00227F0F">
        <w:t>длиннющий</w:t>
      </w:r>
      <w:r w:rsidR="00227F0F" w:rsidRPr="00227F0F">
        <w:t xml:space="preserve"> </w:t>
      </w:r>
      <w:r w:rsidRPr="00227F0F">
        <w:t>цифровой</w:t>
      </w:r>
      <w:r w:rsidR="00227F0F" w:rsidRPr="00227F0F">
        <w:t xml:space="preserve"> </w:t>
      </w:r>
      <w:r w:rsidRPr="00227F0F">
        <w:t>след,</w:t>
      </w:r>
      <w:r w:rsidR="00227F0F" w:rsidRPr="00227F0F">
        <w:t xml:space="preserve"> </w:t>
      </w:r>
      <w:r w:rsidRPr="00227F0F">
        <w:t>по</w:t>
      </w:r>
      <w:r w:rsidR="00227F0F" w:rsidRPr="00227F0F">
        <w:t xml:space="preserve"> </w:t>
      </w:r>
      <w:r w:rsidRPr="00227F0F">
        <w:t>которому</w:t>
      </w:r>
      <w:r w:rsidR="00227F0F" w:rsidRPr="00227F0F">
        <w:t xml:space="preserve"> </w:t>
      </w:r>
      <w:r w:rsidRPr="00227F0F">
        <w:t>можно</w:t>
      </w:r>
      <w:r w:rsidR="00227F0F" w:rsidRPr="00227F0F">
        <w:t xml:space="preserve"> </w:t>
      </w:r>
      <w:r w:rsidRPr="00227F0F">
        <w:t>установить,</w:t>
      </w:r>
      <w:r w:rsidR="00227F0F" w:rsidRPr="00227F0F">
        <w:t xml:space="preserve"> </w:t>
      </w:r>
      <w:r w:rsidRPr="00227F0F">
        <w:t>что,</w:t>
      </w:r>
      <w:r w:rsidR="00227F0F" w:rsidRPr="00227F0F">
        <w:t xml:space="preserve"> </w:t>
      </w:r>
      <w:r w:rsidRPr="00227F0F">
        <w:t>где</w:t>
      </w:r>
      <w:r w:rsidR="00227F0F" w:rsidRPr="00227F0F">
        <w:t xml:space="preserve"> </w:t>
      </w:r>
      <w:r w:rsidRPr="00227F0F">
        <w:t>и</w:t>
      </w:r>
      <w:r w:rsidR="00227F0F" w:rsidRPr="00227F0F">
        <w:t xml:space="preserve"> </w:t>
      </w:r>
      <w:r w:rsidRPr="00227F0F">
        <w:t>когда</w:t>
      </w:r>
      <w:r w:rsidR="00227F0F" w:rsidRPr="00227F0F">
        <w:t xml:space="preserve"> </w:t>
      </w:r>
      <w:r w:rsidRPr="00227F0F">
        <w:t>он</w:t>
      </w:r>
      <w:r w:rsidR="00227F0F" w:rsidRPr="00227F0F">
        <w:t xml:space="preserve"> </w:t>
      </w:r>
      <w:r w:rsidRPr="00227F0F">
        <w:t>покупал</w:t>
      </w:r>
      <w:r w:rsidR="00227F0F" w:rsidRPr="00227F0F">
        <w:t xml:space="preserve"> </w:t>
      </w:r>
      <w:r w:rsidRPr="00227F0F">
        <w:t>и</w:t>
      </w:r>
      <w:r w:rsidR="00227F0F" w:rsidRPr="00227F0F">
        <w:t xml:space="preserve"> </w:t>
      </w:r>
      <w:r w:rsidRPr="00227F0F">
        <w:t>где</w:t>
      </w:r>
      <w:r w:rsidR="00227F0F" w:rsidRPr="00227F0F">
        <w:t xml:space="preserve"> </w:t>
      </w:r>
      <w:r w:rsidRPr="00227F0F">
        <w:t>взял</w:t>
      </w:r>
      <w:r w:rsidR="00227F0F" w:rsidRPr="00227F0F">
        <w:t xml:space="preserve"> </w:t>
      </w:r>
      <w:r w:rsidRPr="00227F0F">
        <w:t>деньги</w:t>
      </w:r>
      <w:r w:rsidR="00227F0F" w:rsidRPr="00227F0F">
        <w:t xml:space="preserve"> </w:t>
      </w:r>
      <w:r w:rsidRPr="00227F0F">
        <w:t>на</w:t>
      </w:r>
      <w:r w:rsidR="00227F0F" w:rsidRPr="00227F0F">
        <w:t xml:space="preserve"> </w:t>
      </w:r>
      <w:r w:rsidRPr="00227F0F">
        <w:t>покупку.</w:t>
      </w:r>
      <w:r w:rsidR="00227F0F" w:rsidRPr="00227F0F">
        <w:t xml:space="preserve"> «</w:t>
      </w:r>
      <w:r w:rsidRPr="00227F0F">
        <w:t>Связать</w:t>
      </w:r>
      <w:r w:rsidR="00227F0F" w:rsidRPr="00227F0F">
        <w:t xml:space="preserve"> </w:t>
      </w:r>
      <w:r w:rsidRPr="00227F0F">
        <w:t>личность</w:t>
      </w:r>
      <w:r w:rsidR="00227F0F" w:rsidRPr="00227F0F">
        <w:t xml:space="preserve"> </w:t>
      </w:r>
      <w:r w:rsidRPr="00227F0F">
        <w:t>гражданина</w:t>
      </w:r>
      <w:r w:rsidR="00227F0F" w:rsidRPr="00227F0F">
        <w:t xml:space="preserve"> </w:t>
      </w:r>
      <w:r w:rsidRPr="00227F0F">
        <w:t>и</w:t>
      </w:r>
      <w:r w:rsidR="00227F0F" w:rsidRPr="00227F0F">
        <w:t xml:space="preserve"> </w:t>
      </w:r>
      <w:r w:rsidRPr="00227F0F">
        <w:t>произвед</w:t>
      </w:r>
      <w:r w:rsidR="00227F0F" w:rsidRPr="00227F0F">
        <w:t>е</w:t>
      </w:r>
      <w:r w:rsidRPr="00227F0F">
        <w:t>нную</w:t>
      </w:r>
      <w:r w:rsidR="00227F0F" w:rsidRPr="00227F0F">
        <w:t xml:space="preserve"> </w:t>
      </w:r>
      <w:r w:rsidRPr="00227F0F">
        <w:t>им</w:t>
      </w:r>
      <w:r w:rsidR="00227F0F" w:rsidRPr="00227F0F">
        <w:t xml:space="preserve"> </w:t>
      </w:r>
      <w:r w:rsidRPr="00227F0F">
        <w:t>финансовую</w:t>
      </w:r>
      <w:r w:rsidR="00227F0F" w:rsidRPr="00227F0F">
        <w:t xml:space="preserve"> </w:t>
      </w:r>
      <w:r w:rsidRPr="00227F0F">
        <w:t>транзакцию</w:t>
      </w:r>
      <w:r w:rsidR="00227F0F" w:rsidRPr="00227F0F">
        <w:t xml:space="preserve"> </w:t>
      </w:r>
      <w:r w:rsidRPr="00227F0F">
        <w:t>никогда</w:t>
      </w:r>
      <w:r w:rsidR="00227F0F" w:rsidRPr="00227F0F">
        <w:t xml:space="preserve"> </w:t>
      </w:r>
      <w:r w:rsidRPr="00227F0F">
        <w:t>не</w:t>
      </w:r>
      <w:r w:rsidR="00227F0F" w:rsidRPr="00227F0F">
        <w:t xml:space="preserve"> </w:t>
      </w:r>
      <w:r w:rsidRPr="00227F0F">
        <w:t>представлялось</w:t>
      </w:r>
      <w:r w:rsidR="00227F0F" w:rsidRPr="00227F0F">
        <w:t xml:space="preserve"> </w:t>
      </w:r>
      <w:r w:rsidRPr="00227F0F">
        <w:t>сложным</w:t>
      </w:r>
      <w:r w:rsidR="00227F0F" w:rsidRPr="00227F0F">
        <w:t>»</w:t>
      </w:r>
      <w:r w:rsidRPr="00227F0F">
        <w:t>,</w:t>
      </w:r>
      <w:r w:rsidR="00227F0F" w:rsidRPr="00227F0F">
        <w:t xml:space="preserve"> </w:t>
      </w:r>
      <w:r w:rsidRPr="00227F0F">
        <w:t>-</w:t>
      </w:r>
      <w:r w:rsidR="00227F0F" w:rsidRPr="00227F0F">
        <w:t xml:space="preserve"> </w:t>
      </w:r>
      <w:r w:rsidRPr="00227F0F">
        <w:t>отмечает</w:t>
      </w:r>
      <w:r w:rsidR="00227F0F" w:rsidRPr="00227F0F">
        <w:t xml:space="preserve"> </w:t>
      </w:r>
      <w:r w:rsidRPr="00227F0F">
        <w:t>заместитель</w:t>
      </w:r>
      <w:r w:rsidR="00227F0F" w:rsidRPr="00227F0F">
        <w:t xml:space="preserve"> </w:t>
      </w:r>
      <w:r w:rsidRPr="00227F0F">
        <w:t>начальника</w:t>
      </w:r>
      <w:r w:rsidR="00227F0F" w:rsidRPr="00227F0F">
        <w:t xml:space="preserve"> </w:t>
      </w:r>
      <w:r w:rsidRPr="00227F0F">
        <w:t>управления</w:t>
      </w:r>
      <w:r w:rsidR="00227F0F" w:rsidRPr="00227F0F">
        <w:t xml:space="preserve"> </w:t>
      </w:r>
      <w:r w:rsidRPr="00227F0F">
        <w:t>цифровой</w:t>
      </w:r>
      <w:r w:rsidR="00227F0F" w:rsidRPr="00227F0F">
        <w:t xml:space="preserve"> </w:t>
      </w:r>
      <w:r w:rsidRPr="00227F0F">
        <w:t>трансформации</w:t>
      </w:r>
      <w:r w:rsidR="00227F0F" w:rsidRPr="00227F0F">
        <w:t xml:space="preserve"> </w:t>
      </w:r>
      <w:r w:rsidRPr="00227F0F">
        <w:t>РЭУ</w:t>
      </w:r>
      <w:r w:rsidR="00227F0F" w:rsidRPr="00227F0F">
        <w:t xml:space="preserve"> </w:t>
      </w:r>
      <w:r w:rsidRPr="00227F0F">
        <w:t>им.</w:t>
      </w:r>
      <w:r w:rsidR="00227F0F" w:rsidRPr="00227F0F">
        <w:t xml:space="preserve"> </w:t>
      </w:r>
      <w:r w:rsidRPr="00227F0F">
        <w:t>Плеханова</w:t>
      </w:r>
      <w:r w:rsidR="00227F0F" w:rsidRPr="00227F0F">
        <w:t xml:space="preserve"> </w:t>
      </w:r>
      <w:r w:rsidRPr="00227F0F">
        <w:t>Павел</w:t>
      </w:r>
      <w:r w:rsidR="00227F0F" w:rsidRPr="00227F0F">
        <w:t xml:space="preserve"> </w:t>
      </w:r>
      <w:r w:rsidRPr="00227F0F">
        <w:t>Терелянский.</w:t>
      </w:r>
      <w:r w:rsidR="00227F0F" w:rsidRPr="00227F0F">
        <w:t xml:space="preserve"> </w:t>
      </w:r>
      <w:r w:rsidRPr="00227F0F">
        <w:t>Если</w:t>
      </w:r>
      <w:r w:rsidR="00227F0F" w:rsidRPr="00227F0F">
        <w:t xml:space="preserve"> </w:t>
      </w:r>
      <w:r w:rsidRPr="00227F0F">
        <w:t>же</w:t>
      </w:r>
      <w:r w:rsidR="00227F0F" w:rsidRPr="00227F0F">
        <w:t xml:space="preserve"> </w:t>
      </w:r>
      <w:r w:rsidRPr="00227F0F">
        <w:t>вдруг</w:t>
      </w:r>
      <w:r w:rsidR="00227F0F" w:rsidRPr="00227F0F">
        <w:t xml:space="preserve"> </w:t>
      </w:r>
      <w:r w:rsidRPr="00227F0F">
        <w:t>по</w:t>
      </w:r>
      <w:r w:rsidR="00227F0F" w:rsidRPr="00227F0F">
        <w:t xml:space="preserve"> </w:t>
      </w:r>
      <w:r w:rsidRPr="00227F0F">
        <w:t>решению</w:t>
      </w:r>
      <w:r w:rsidR="00227F0F" w:rsidRPr="00227F0F">
        <w:t xml:space="preserve"> </w:t>
      </w:r>
      <w:r w:rsidRPr="00227F0F">
        <w:t>суда</w:t>
      </w:r>
      <w:r w:rsidR="00227F0F" w:rsidRPr="00227F0F">
        <w:t xml:space="preserve"> </w:t>
      </w:r>
      <w:r w:rsidRPr="00227F0F">
        <w:t>для</w:t>
      </w:r>
      <w:r w:rsidR="00227F0F" w:rsidRPr="00227F0F">
        <w:t xml:space="preserve"> </w:t>
      </w:r>
      <w:r w:rsidRPr="00227F0F">
        <w:t>отдельных</w:t>
      </w:r>
      <w:r w:rsidR="00227F0F" w:rsidRPr="00227F0F">
        <w:t xml:space="preserve"> </w:t>
      </w:r>
      <w:r w:rsidRPr="00227F0F">
        <w:t>граждан</w:t>
      </w:r>
      <w:r w:rsidR="00227F0F" w:rsidRPr="00227F0F">
        <w:t xml:space="preserve"> </w:t>
      </w:r>
      <w:r w:rsidRPr="00227F0F">
        <w:t>законодательно</w:t>
      </w:r>
      <w:r w:rsidR="00227F0F" w:rsidRPr="00227F0F">
        <w:t xml:space="preserve"> </w:t>
      </w:r>
      <w:r w:rsidRPr="00227F0F">
        <w:t>будут</w:t>
      </w:r>
      <w:r w:rsidR="00227F0F" w:rsidRPr="00227F0F">
        <w:t xml:space="preserve"> </w:t>
      </w:r>
      <w:r w:rsidRPr="00227F0F">
        <w:t>запрещены</w:t>
      </w:r>
      <w:r w:rsidR="00227F0F" w:rsidRPr="00227F0F">
        <w:t xml:space="preserve"> </w:t>
      </w:r>
      <w:r w:rsidRPr="00227F0F">
        <w:t>какие-то</w:t>
      </w:r>
      <w:r w:rsidR="00227F0F" w:rsidRPr="00227F0F">
        <w:t xml:space="preserve"> </w:t>
      </w:r>
      <w:r w:rsidRPr="00227F0F">
        <w:t>транзакции</w:t>
      </w:r>
      <w:r w:rsidR="00227F0F" w:rsidRPr="00227F0F">
        <w:t xml:space="preserve"> </w:t>
      </w:r>
      <w:r w:rsidRPr="00227F0F">
        <w:t>(например,</w:t>
      </w:r>
      <w:r w:rsidR="00227F0F" w:rsidRPr="00227F0F">
        <w:t xml:space="preserve"> </w:t>
      </w:r>
      <w:r w:rsidRPr="00227F0F">
        <w:t>покупка</w:t>
      </w:r>
      <w:r w:rsidR="00227F0F" w:rsidRPr="00227F0F">
        <w:t xml:space="preserve"> </w:t>
      </w:r>
      <w:r w:rsidRPr="00227F0F">
        <w:t>оружия</w:t>
      </w:r>
      <w:r w:rsidR="00227F0F" w:rsidRPr="00227F0F">
        <w:t xml:space="preserve"> </w:t>
      </w:r>
      <w:r w:rsidRPr="00227F0F">
        <w:t>уголовником</w:t>
      </w:r>
      <w:r w:rsidR="00227F0F" w:rsidRPr="00227F0F">
        <w:t xml:space="preserve"> </w:t>
      </w:r>
      <w:r w:rsidRPr="00227F0F">
        <w:t>или</w:t>
      </w:r>
      <w:r w:rsidR="00227F0F" w:rsidRPr="00227F0F">
        <w:t xml:space="preserve"> </w:t>
      </w:r>
      <w:r w:rsidRPr="00227F0F">
        <w:t>покупка</w:t>
      </w:r>
      <w:r w:rsidR="00227F0F" w:rsidRPr="00227F0F">
        <w:t xml:space="preserve"> </w:t>
      </w:r>
      <w:r w:rsidRPr="00227F0F">
        <w:t>алкоголя</w:t>
      </w:r>
      <w:r w:rsidR="00227F0F" w:rsidRPr="00227F0F">
        <w:t xml:space="preserve"> </w:t>
      </w:r>
      <w:r w:rsidRPr="00227F0F">
        <w:t>детьми),</w:t>
      </w:r>
      <w:r w:rsidR="00227F0F" w:rsidRPr="00227F0F">
        <w:t xml:space="preserve"> </w:t>
      </w:r>
      <w:r w:rsidRPr="00227F0F">
        <w:t>то</w:t>
      </w:r>
      <w:r w:rsidR="00227F0F" w:rsidRPr="00227F0F">
        <w:t xml:space="preserve"> </w:t>
      </w:r>
      <w:r w:rsidRPr="00227F0F">
        <w:t>биометрия</w:t>
      </w:r>
      <w:r w:rsidR="00227F0F" w:rsidRPr="00227F0F">
        <w:t xml:space="preserve"> </w:t>
      </w:r>
      <w:r w:rsidRPr="00227F0F">
        <w:t>и</w:t>
      </w:r>
      <w:r w:rsidR="00227F0F" w:rsidRPr="00227F0F">
        <w:t xml:space="preserve"> </w:t>
      </w:r>
      <w:r w:rsidRPr="00227F0F">
        <w:t>цифровой</w:t>
      </w:r>
      <w:r w:rsidR="00227F0F" w:rsidRPr="00227F0F">
        <w:t xml:space="preserve"> </w:t>
      </w:r>
      <w:r w:rsidRPr="00227F0F">
        <w:t>рубль</w:t>
      </w:r>
      <w:r w:rsidR="00227F0F" w:rsidRPr="00227F0F">
        <w:t xml:space="preserve"> </w:t>
      </w:r>
      <w:r w:rsidRPr="00227F0F">
        <w:t>действительно</w:t>
      </w:r>
      <w:r w:rsidR="00227F0F" w:rsidRPr="00227F0F">
        <w:t xml:space="preserve"> </w:t>
      </w:r>
      <w:r w:rsidRPr="00227F0F">
        <w:t>могут</w:t>
      </w:r>
      <w:r w:rsidR="00227F0F" w:rsidRPr="00227F0F">
        <w:t xml:space="preserve"> </w:t>
      </w:r>
      <w:r w:rsidRPr="00227F0F">
        <w:t>помочь</w:t>
      </w:r>
      <w:r w:rsidR="00227F0F" w:rsidRPr="00227F0F">
        <w:t xml:space="preserve"> </w:t>
      </w:r>
      <w:r w:rsidRPr="00227F0F">
        <w:t>обществу</w:t>
      </w:r>
      <w:r w:rsidR="00227F0F" w:rsidRPr="00227F0F">
        <w:t xml:space="preserve"> </w:t>
      </w:r>
      <w:r w:rsidRPr="00227F0F">
        <w:t>ограничить</w:t>
      </w:r>
      <w:r w:rsidR="00227F0F" w:rsidRPr="00227F0F">
        <w:t xml:space="preserve"> </w:t>
      </w:r>
      <w:r w:rsidRPr="00227F0F">
        <w:t>такие</w:t>
      </w:r>
      <w:r w:rsidR="00227F0F" w:rsidRPr="00227F0F">
        <w:t xml:space="preserve"> </w:t>
      </w:r>
      <w:r w:rsidRPr="00227F0F">
        <w:t>нарушения.</w:t>
      </w:r>
      <w:r w:rsidR="00227F0F" w:rsidRPr="00227F0F">
        <w:t xml:space="preserve"> </w:t>
      </w:r>
      <w:r w:rsidRPr="00227F0F">
        <w:t>При</w:t>
      </w:r>
      <w:r w:rsidR="00227F0F" w:rsidRPr="00227F0F">
        <w:t xml:space="preserve"> </w:t>
      </w:r>
      <w:r w:rsidRPr="00227F0F">
        <w:t>этом</w:t>
      </w:r>
      <w:r w:rsidR="00227F0F" w:rsidRPr="00227F0F">
        <w:t xml:space="preserve"> </w:t>
      </w:r>
      <w:r w:rsidRPr="00227F0F">
        <w:t>для</w:t>
      </w:r>
      <w:r w:rsidR="00227F0F" w:rsidRPr="00227F0F">
        <w:t xml:space="preserve"> </w:t>
      </w:r>
      <w:r w:rsidRPr="00227F0F">
        <w:t>законопослушных</w:t>
      </w:r>
      <w:r w:rsidR="00227F0F" w:rsidRPr="00227F0F">
        <w:t xml:space="preserve"> </w:t>
      </w:r>
      <w:r w:rsidRPr="00227F0F">
        <w:t>граждан</w:t>
      </w:r>
      <w:r w:rsidR="00227F0F" w:rsidRPr="00227F0F">
        <w:t xml:space="preserve"> </w:t>
      </w:r>
      <w:r w:rsidRPr="00227F0F">
        <w:t>биометрия</w:t>
      </w:r>
      <w:r w:rsidR="00227F0F" w:rsidRPr="00227F0F">
        <w:t xml:space="preserve"> </w:t>
      </w:r>
      <w:r w:rsidRPr="00227F0F">
        <w:t>позволит</w:t>
      </w:r>
      <w:r w:rsidR="00227F0F" w:rsidRPr="00227F0F">
        <w:t xml:space="preserve"> </w:t>
      </w:r>
      <w:r w:rsidRPr="00227F0F">
        <w:t>получать</w:t>
      </w:r>
      <w:r w:rsidR="00227F0F" w:rsidRPr="00227F0F">
        <w:t xml:space="preserve"> </w:t>
      </w:r>
      <w:r w:rsidRPr="00227F0F">
        <w:t>государственные</w:t>
      </w:r>
      <w:r w:rsidR="00227F0F" w:rsidRPr="00227F0F">
        <w:t xml:space="preserve"> </w:t>
      </w:r>
      <w:r w:rsidRPr="00227F0F">
        <w:t>услуги</w:t>
      </w:r>
      <w:r w:rsidR="00227F0F" w:rsidRPr="00227F0F">
        <w:t xml:space="preserve"> </w:t>
      </w:r>
      <w:r w:rsidRPr="00227F0F">
        <w:t>значительно</w:t>
      </w:r>
      <w:r w:rsidR="00227F0F" w:rsidRPr="00227F0F">
        <w:t xml:space="preserve"> </w:t>
      </w:r>
      <w:r w:rsidRPr="00227F0F">
        <w:t>быстрее</w:t>
      </w:r>
      <w:r w:rsidR="00227F0F" w:rsidRPr="00227F0F">
        <w:t xml:space="preserve"> </w:t>
      </w:r>
      <w:r w:rsidRPr="00227F0F">
        <w:t>за</w:t>
      </w:r>
      <w:r w:rsidR="00227F0F" w:rsidRPr="00227F0F">
        <w:t xml:space="preserve"> </w:t>
      </w:r>
      <w:r w:rsidRPr="00227F0F">
        <w:t>счет</w:t>
      </w:r>
      <w:r w:rsidR="00227F0F" w:rsidRPr="00227F0F">
        <w:t xml:space="preserve"> </w:t>
      </w:r>
      <w:r w:rsidRPr="00227F0F">
        <w:t>уменьшения</w:t>
      </w:r>
      <w:r w:rsidR="00227F0F" w:rsidRPr="00227F0F">
        <w:t xml:space="preserve"> </w:t>
      </w:r>
      <w:r w:rsidRPr="00227F0F">
        <w:t>количества</w:t>
      </w:r>
      <w:r w:rsidR="00227F0F" w:rsidRPr="00227F0F">
        <w:t xml:space="preserve"> </w:t>
      </w:r>
      <w:r w:rsidRPr="00227F0F">
        <w:t>проверок</w:t>
      </w:r>
      <w:r w:rsidR="00227F0F" w:rsidRPr="00227F0F">
        <w:t xml:space="preserve"> </w:t>
      </w:r>
      <w:r w:rsidRPr="00227F0F">
        <w:t>и</w:t>
      </w:r>
      <w:r w:rsidR="00227F0F" w:rsidRPr="00227F0F">
        <w:t xml:space="preserve"> </w:t>
      </w:r>
      <w:r w:rsidRPr="00227F0F">
        <w:t>увеличения</w:t>
      </w:r>
      <w:r w:rsidR="00227F0F" w:rsidRPr="00227F0F">
        <w:t xml:space="preserve"> </w:t>
      </w:r>
      <w:r w:rsidRPr="00227F0F">
        <w:t>скорости</w:t>
      </w:r>
      <w:r w:rsidR="00227F0F" w:rsidRPr="00227F0F">
        <w:t xml:space="preserve"> </w:t>
      </w:r>
      <w:r w:rsidRPr="00227F0F">
        <w:t>идентификации</w:t>
      </w:r>
      <w:r w:rsidR="00227F0F" w:rsidRPr="00227F0F">
        <w:t xml:space="preserve"> </w:t>
      </w:r>
      <w:r w:rsidRPr="00227F0F">
        <w:t>личности.</w:t>
      </w:r>
      <w:r w:rsidR="00227F0F" w:rsidRPr="00227F0F">
        <w:t xml:space="preserve"> </w:t>
      </w:r>
      <w:r w:rsidRPr="00227F0F">
        <w:t>А</w:t>
      </w:r>
      <w:r w:rsidR="00227F0F" w:rsidRPr="00227F0F">
        <w:t xml:space="preserve"> </w:t>
      </w:r>
      <w:r w:rsidRPr="00227F0F">
        <w:t>цифровые</w:t>
      </w:r>
      <w:r w:rsidR="00227F0F" w:rsidRPr="00227F0F">
        <w:t xml:space="preserve"> </w:t>
      </w:r>
      <w:r w:rsidRPr="00227F0F">
        <w:t>рубли</w:t>
      </w:r>
      <w:r w:rsidR="00227F0F" w:rsidRPr="00227F0F">
        <w:t xml:space="preserve"> </w:t>
      </w:r>
      <w:r w:rsidRPr="00227F0F">
        <w:t>исключат</w:t>
      </w:r>
      <w:r w:rsidR="00227F0F" w:rsidRPr="00227F0F">
        <w:t xml:space="preserve"> </w:t>
      </w:r>
      <w:r w:rsidRPr="00227F0F">
        <w:t>возможности</w:t>
      </w:r>
      <w:r w:rsidR="00227F0F" w:rsidRPr="00227F0F">
        <w:t xml:space="preserve"> </w:t>
      </w:r>
      <w:r w:rsidRPr="00227F0F">
        <w:t>мошенничества,</w:t>
      </w:r>
      <w:r w:rsidR="00227F0F" w:rsidRPr="00227F0F">
        <w:t xml:space="preserve"> </w:t>
      </w:r>
      <w:r w:rsidRPr="00227F0F">
        <w:t>так</w:t>
      </w:r>
      <w:r w:rsidR="00227F0F" w:rsidRPr="00227F0F">
        <w:t xml:space="preserve"> </w:t>
      </w:r>
      <w:r w:rsidRPr="00227F0F">
        <w:t>как</w:t>
      </w:r>
      <w:r w:rsidR="00227F0F" w:rsidRPr="00227F0F">
        <w:t xml:space="preserve"> </w:t>
      </w:r>
      <w:r w:rsidRPr="00227F0F">
        <w:t>всегда</w:t>
      </w:r>
      <w:r w:rsidR="00227F0F" w:rsidRPr="00227F0F">
        <w:t xml:space="preserve"> </w:t>
      </w:r>
      <w:r w:rsidRPr="00227F0F">
        <w:t>будет</w:t>
      </w:r>
      <w:r w:rsidR="00227F0F" w:rsidRPr="00227F0F">
        <w:t xml:space="preserve"> </w:t>
      </w:r>
      <w:r w:rsidRPr="00227F0F">
        <w:t>известно,</w:t>
      </w:r>
      <w:r w:rsidR="00227F0F" w:rsidRPr="00227F0F">
        <w:t xml:space="preserve"> </w:t>
      </w:r>
      <w:r w:rsidRPr="00227F0F">
        <w:t>куда</w:t>
      </w:r>
      <w:r w:rsidR="00227F0F" w:rsidRPr="00227F0F">
        <w:t xml:space="preserve"> </w:t>
      </w:r>
      <w:r w:rsidRPr="00227F0F">
        <w:t>и</w:t>
      </w:r>
      <w:r w:rsidR="00227F0F" w:rsidRPr="00227F0F">
        <w:t xml:space="preserve"> </w:t>
      </w:r>
      <w:r w:rsidRPr="00227F0F">
        <w:t>кому</w:t>
      </w:r>
      <w:r w:rsidR="00227F0F" w:rsidRPr="00227F0F">
        <w:t xml:space="preserve"> </w:t>
      </w:r>
      <w:r w:rsidRPr="00227F0F">
        <w:t>именно</w:t>
      </w:r>
      <w:r w:rsidR="00227F0F" w:rsidRPr="00227F0F">
        <w:t xml:space="preserve"> </w:t>
      </w:r>
      <w:r w:rsidRPr="00227F0F">
        <w:t>ушли</w:t>
      </w:r>
      <w:r w:rsidR="00227F0F" w:rsidRPr="00227F0F">
        <w:t xml:space="preserve"> </w:t>
      </w:r>
      <w:r w:rsidRPr="00227F0F">
        <w:t>похищенные</w:t>
      </w:r>
      <w:r w:rsidR="00227F0F" w:rsidRPr="00227F0F">
        <w:t xml:space="preserve"> </w:t>
      </w:r>
      <w:r w:rsidRPr="00227F0F">
        <w:t>деньги.</w:t>
      </w:r>
      <w:r w:rsidR="00227F0F" w:rsidRPr="00227F0F">
        <w:t xml:space="preserve"> </w:t>
      </w:r>
      <w:r w:rsidRPr="00227F0F">
        <w:t>Так</w:t>
      </w:r>
      <w:r w:rsidR="00227F0F" w:rsidRPr="00227F0F">
        <w:t xml:space="preserve"> </w:t>
      </w:r>
      <w:r w:rsidRPr="00227F0F">
        <w:t>что</w:t>
      </w:r>
      <w:r w:rsidR="00227F0F" w:rsidRPr="00227F0F">
        <w:t xml:space="preserve"> </w:t>
      </w:r>
      <w:r w:rsidRPr="00227F0F">
        <w:t>развитие</w:t>
      </w:r>
      <w:r w:rsidR="00227F0F" w:rsidRPr="00227F0F">
        <w:t xml:space="preserve"> </w:t>
      </w:r>
      <w:r w:rsidRPr="00227F0F">
        <w:t>технологий</w:t>
      </w:r>
      <w:r w:rsidR="00227F0F" w:rsidRPr="00227F0F">
        <w:t xml:space="preserve"> </w:t>
      </w:r>
      <w:r w:rsidRPr="00227F0F">
        <w:t>-</w:t>
      </w:r>
      <w:r w:rsidR="00227F0F" w:rsidRPr="00227F0F">
        <w:t xml:space="preserve"> </w:t>
      </w:r>
      <w:r w:rsidRPr="00227F0F">
        <w:t>это</w:t>
      </w:r>
      <w:r w:rsidR="00227F0F" w:rsidRPr="00227F0F">
        <w:t xml:space="preserve"> </w:t>
      </w:r>
      <w:r w:rsidRPr="00227F0F">
        <w:t>всегда</w:t>
      </w:r>
      <w:r w:rsidR="00227F0F" w:rsidRPr="00227F0F">
        <w:t xml:space="preserve"> </w:t>
      </w:r>
      <w:r w:rsidRPr="00227F0F">
        <w:t>дополнительные</w:t>
      </w:r>
      <w:r w:rsidR="00227F0F" w:rsidRPr="00227F0F">
        <w:t xml:space="preserve"> </w:t>
      </w:r>
      <w:r w:rsidRPr="00227F0F">
        <w:t>удобства</w:t>
      </w:r>
      <w:r w:rsidR="00227F0F" w:rsidRPr="00227F0F">
        <w:t xml:space="preserve"> </w:t>
      </w:r>
      <w:r w:rsidRPr="00227F0F">
        <w:t>в</w:t>
      </w:r>
      <w:r w:rsidR="00227F0F" w:rsidRPr="00227F0F">
        <w:t xml:space="preserve"> </w:t>
      </w:r>
      <w:r w:rsidRPr="00227F0F">
        <w:t>жизни</w:t>
      </w:r>
      <w:r w:rsidR="00227F0F" w:rsidRPr="00227F0F">
        <w:t xml:space="preserve"> </w:t>
      </w:r>
      <w:r w:rsidRPr="00227F0F">
        <w:t>людей,</w:t>
      </w:r>
      <w:r w:rsidR="00227F0F" w:rsidRPr="00227F0F">
        <w:t xml:space="preserve"> </w:t>
      </w:r>
      <w:r w:rsidRPr="00227F0F">
        <w:t>напомнил</w:t>
      </w:r>
      <w:r w:rsidR="00227F0F" w:rsidRPr="00227F0F">
        <w:t xml:space="preserve"> </w:t>
      </w:r>
      <w:r w:rsidRPr="00227F0F">
        <w:t>ученый.</w:t>
      </w:r>
    </w:p>
    <w:p w:rsidR="00283263" w:rsidRPr="00227F0F" w:rsidRDefault="00283263" w:rsidP="00283263"/>
    <w:p w:rsidR="00D1642B" w:rsidRPr="00227F0F" w:rsidRDefault="00D1642B" w:rsidP="00D1642B">
      <w:pPr>
        <w:pStyle w:val="251"/>
      </w:pPr>
      <w:bookmarkStart w:id="92" w:name="_Toc99271712"/>
      <w:bookmarkStart w:id="93" w:name="_Toc99318658"/>
      <w:bookmarkStart w:id="94" w:name="_Toc146089128"/>
      <w:bookmarkEnd w:id="78"/>
      <w:bookmarkEnd w:id="79"/>
      <w:r w:rsidRPr="00227F0F">
        <w:lastRenderedPageBreak/>
        <w:t>НОВОСТИ</w:t>
      </w:r>
      <w:r w:rsidR="00227F0F" w:rsidRPr="00227F0F">
        <w:t xml:space="preserve"> </w:t>
      </w:r>
      <w:r w:rsidRPr="00227F0F">
        <w:t>ЗАРУБЕЖНЫХ</w:t>
      </w:r>
      <w:r w:rsidR="00227F0F" w:rsidRPr="00227F0F">
        <w:t xml:space="preserve"> </w:t>
      </w:r>
      <w:r w:rsidRPr="00227F0F">
        <w:t>ПЕНСИОННЫХ</w:t>
      </w:r>
      <w:r w:rsidR="00227F0F" w:rsidRPr="00227F0F">
        <w:t xml:space="preserve"> </w:t>
      </w:r>
      <w:r w:rsidRPr="00227F0F">
        <w:t>СИСТЕМ</w:t>
      </w:r>
      <w:bookmarkEnd w:id="92"/>
      <w:bookmarkEnd w:id="93"/>
      <w:bookmarkEnd w:id="94"/>
    </w:p>
    <w:p w:rsidR="00D1642B" w:rsidRPr="00227F0F" w:rsidRDefault="00D1642B" w:rsidP="00D1642B">
      <w:pPr>
        <w:pStyle w:val="10"/>
      </w:pPr>
      <w:bookmarkStart w:id="95" w:name="_Toc99271713"/>
      <w:bookmarkStart w:id="96" w:name="_Toc99318659"/>
      <w:bookmarkStart w:id="97" w:name="_Toc146089129"/>
      <w:r w:rsidRPr="00227F0F">
        <w:t>Новости</w:t>
      </w:r>
      <w:r w:rsidR="00227F0F" w:rsidRPr="00227F0F">
        <w:t xml:space="preserve"> </w:t>
      </w:r>
      <w:r w:rsidRPr="00227F0F">
        <w:t>пенсионной</w:t>
      </w:r>
      <w:r w:rsidR="00227F0F" w:rsidRPr="00227F0F">
        <w:t xml:space="preserve"> </w:t>
      </w:r>
      <w:r w:rsidRPr="00227F0F">
        <w:t>отрасли</w:t>
      </w:r>
      <w:r w:rsidR="00227F0F" w:rsidRPr="00227F0F">
        <w:t xml:space="preserve"> </w:t>
      </w:r>
      <w:r w:rsidRPr="00227F0F">
        <w:t>стран</w:t>
      </w:r>
      <w:r w:rsidR="00227F0F" w:rsidRPr="00227F0F">
        <w:t xml:space="preserve"> </w:t>
      </w:r>
      <w:r w:rsidRPr="00227F0F">
        <w:t>ближнего</w:t>
      </w:r>
      <w:r w:rsidR="00227F0F" w:rsidRPr="00227F0F">
        <w:t xml:space="preserve"> </w:t>
      </w:r>
      <w:r w:rsidRPr="00227F0F">
        <w:t>зарубежья</w:t>
      </w:r>
      <w:bookmarkEnd w:id="95"/>
      <w:bookmarkEnd w:id="96"/>
      <w:bookmarkEnd w:id="97"/>
    </w:p>
    <w:p w:rsidR="0031385B" w:rsidRPr="00227F0F" w:rsidRDefault="0031385B" w:rsidP="0031385B">
      <w:pPr>
        <w:pStyle w:val="2"/>
      </w:pPr>
      <w:bookmarkStart w:id="98" w:name="_Toc146089130"/>
      <w:r w:rsidRPr="00227F0F">
        <w:t>КП</w:t>
      </w:r>
      <w:r w:rsidR="00227F0F" w:rsidRPr="00227F0F">
        <w:t xml:space="preserve"> </w:t>
      </w:r>
      <w:r w:rsidRPr="00227F0F">
        <w:t>-</w:t>
      </w:r>
      <w:r w:rsidR="00227F0F" w:rsidRPr="00227F0F">
        <w:t xml:space="preserve"> </w:t>
      </w:r>
      <w:r w:rsidRPr="00227F0F">
        <w:t>Казахстан,</w:t>
      </w:r>
      <w:r w:rsidR="00227F0F" w:rsidRPr="00227F0F">
        <w:t xml:space="preserve"> </w:t>
      </w:r>
      <w:r w:rsidRPr="00227F0F">
        <w:t>19.09.2023,</w:t>
      </w:r>
      <w:r w:rsidR="00227F0F" w:rsidRPr="00227F0F">
        <w:t xml:space="preserve"> </w:t>
      </w:r>
      <w:r w:rsidRPr="00227F0F">
        <w:t>От</w:t>
      </w:r>
      <w:r w:rsidR="00227F0F" w:rsidRPr="00227F0F">
        <w:t xml:space="preserve"> </w:t>
      </w:r>
      <w:r w:rsidRPr="00227F0F">
        <w:t>чего</w:t>
      </w:r>
      <w:r w:rsidR="00227F0F" w:rsidRPr="00227F0F">
        <w:t xml:space="preserve"> </w:t>
      </w:r>
      <w:r w:rsidRPr="00227F0F">
        <w:t>зависит</w:t>
      </w:r>
      <w:r w:rsidR="00227F0F" w:rsidRPr="00227F0F">
        <w:t xml:space="preserve"> </w:t>
      </w:r>
      <w:r w:rsidRPr="00227F0F">
        <w:t>пенсия</w:t>
      </w:r>
      <w:bookmarkEnd w:id="98"/>
    </w:p>
    <w:p w:rsidR="0031385B" w:rsidRPr="00227F0F" w:rsidRDefault="0031385B" w:rsidP="00227F0F">
      <w:pPr>
        <w:pStyle w:val="3"/>
      </w:pPr>
      <w:bookmarkStart w:id="99" w:name="_Toc146089131"/>
      <w:r w:rsidRPr="00227F0F">
        <w:t>С</w:t>
      </w:r>
      <w:r w:rsidR="00227F0F" w:rsidRPr="00227F0F">
        <w:t xml:space="preserve"> </w:t>
      </w:r>
      <w:r w:rsidRPr="00227F0F">
        <w:t>начала</w:t>
      </w:r>
      <w:r w:rsidR="00227F0F" w:rsidRPr="00227F0F">
        <w:t xml:space="preserve"> </w:t>
      </w:r>
      <w:r w:rsidRPr="00227F0F">
        <w:t>года</w:t>
      </w:r>
      <w:r w:rsidR="00227F0F" w:rsidRPr="00227F0F">
        <w:t xml:space="preserve"> </w:t>
      </w:r>
      <w:r w:rsidRPr="00227F0F">
        <w:t>из</w:t>
      </w:r>
      <w:r w:rsidR="00227F0F" w:rsidRPr="00227F0F">
        <w:t xml:space="preserve"> </w:t>
      </w:r>
      <w:r w:rsidRPr="00227F0F">
        <w:t>республиканского</w:t>
      </w:r>
      <w:r w:rsidR="00227F0F" w:rsidRPr="00227F0F">
        <w:t xml:space="preserve"> </w:t>
      </w:r>
      <w:r w:rsidRPr="00227F0F">
        <w:t>бюджета</w:t>
      </w:r>
      <w:r w:rsidR="00227F0F" w:rsidRPr="00227F0F">
        <w:t xml:space="preserve"> </w:t>
      </w:r>
      <w:r w:rsidRPr="00227F0F">
        <w:t>выплачено</w:t>
      </w:r>
      <w:r w:rsidR="00227F0F" w:rsidRPr="00227F0F">
        <w:t xml:space="preserve"> </w:t>
      </w:r>
      <w:r w:rsidRPr="00227F0F">
        <w:t>пенсий</w:t>
      </w:r>
      <w:r w:rsidR="00227F0F" w:rsidRPr="00227F0F">
        <w:t xml:space="preserve"> </w:t>
      </w:r>
      <w:r w:rsidRPr="00227F0F">
        <w:t>на</w:t>
      </w:r>
      <w:r w:rsidR="00227F0F" w:rsidRPr="00227F0F">
        <w:t xml:space="preserve"> </w:t>
      </w:r>
      <w:r w:rsidRPr="00227F0F">
        <w:t>сумму</w:t>
      </w:r>
      <w:r w:rsidR="00227F0F" w:rsidRPr="00227F0F">
        <w:t xml:space="preserve"> </w:t>
      </w:r>
      <w:r w:rsidRPr="00227F0F">
        <w:t>2</w:t>
      </w:r>
      <w:r w:rsidR="00227F0F" w:rsidRPr="00227F0F">
        <w:t xml:space="preserve"> </w:t>
      </w:r>
      <w:r w:rsidRPr="00227F0F">
        <w:t>трлн</w:t>
      </w:r>
      <w:r w:rsidR="00227F0F" w:rsidRPr="00227F0F">
        <w:t xml:space="preserve"> </w:t>
      </w:r>
      <w:r w:rsidRPr="00227F0F">
        <w:t>200,8</w:t>
      </w:r>
      <w:r w:rsidR="00227F0F" w:rsidRPr="00227F0F">
        <w:t xml:space="preserve"> </w:t>
      </w:r>
      <w:r w:rsidRPr="00227F0F">
        <w:t>млрд</w:t>
      </w:r>
      <w:r w:rsidR="00227F0F" w:rsidRPr="00227F0F">
        <w:t xml:space="preserve"> </w:t>
      </w:r>
      <w:r w:rsidRPr="00227F0F">
        <w:t>тенге.</w:t>
      </w:r>
      <w:r w:rsidR="00227F0F" w:rsidRPr="00227F0F">
        <w:t xml:space="preserve"> </w:t>
      </w:r>
      <w:r w:rsidRPr="00227F0F">
        <w:t>Из</w:t>
      </w:r>
      <w:r w:rsidR="00227F0F" w:rsidRPr="00227F0F">
        <w:t xml:space="preserve"> </w:t>
      </w:r>
      <w:r w:rsidRPr="00227F0F">
        <w:t>них</w:t>
      </w:r>
      <w:r w:rsidR="00227F0F" w:rsidRPr="00227F0F">
        <w:t xml:space="preserve"> </w:t>
      </w:r>
      <w:r w:rsidRPr="00227F0F">
        <w:t>на</w:t>
      </w:r>
      <w:r w:rsidR="00227F0F" w:rsidRPr="00227F0F">
        <w:t xml:space="preserve"> </w:t>
      </w:r>
      <w:r w:rsidRPr="00227F0F">
        <w:t>выплату</w:t>
      </w:r>
      <w:r w:rsidR="00227F0F" w:rsidRPr="00227F0F">
        <w:t xml:space="preserve"> </w:t>
      </w:r>
      <w:r w:rsidRPr="00227F0F">
        <w:t>базовой</w:t>
      </w:r>
      <w:r w:rsidR="00227F0F" w:rsidRPr="00227F0F">
        <w:t xml:space="preserve"> </w:t>
      </w:r>
      <w:r w:rsidRPr="00227F0F">
        <w:t>пенсии</w:t>
      </w:r>
      <w:r w:rsidR="00227F0F" w:rsidRPr="00227F0F">
        <w:t xml:space="preserve"> </w:t>
      </w:r>
      <w:r w:rsidRPr="00227F0F">
        <w:t>направлено</w:t>
      </w:r>
      <w:r w:rsidR="00227F0F" w:rsidRPr="00227F0F">
        <w:t xml:space="preserve"> </w:t>
      </w:r>
      <w:r w:rsidRPr="00227F0F">
        <w:t>675,2</w:t>
      </w:r>
      <w:r w:rsidR="00227F0F" w:rsidRPr="00227F0F">
        <w:t xml:space="preserve"> </w:t>
      </w:r>
      <w:r w:rsidRPr="00227F0F">
        <w:t>млрд</w:t>
      </w:r>
      <w:r w:rsidR="00227F0F" w:rsidRPr="00227F0F">
        <w:t xml:space="preserve"> </w:t>
      </w:r>
      <w:r w:rsidRPr="00227F0F">
        <w:t>тенге,</w:t>
      </w:r>
      <w:r w:rsidR="00227F0F" w:rsidRPr="00227F0F">
        <w:t xml:space="preserve"> </w:t>
      </w:r>
      <w:r w:rsidRPr="00227F0F">
        <w:t>солидарной</w:t>
      </w:r>
      <w:r w:rsidR="00227F0F" w:rsidRPr="00227F0F">
        <w:t xml:space="preserve"> </w:t>
      </w:r>
      <w:r w:rsidRPr="00227F0F">
        <w:t>пенсии</w:t>
      </w:r>
      <w:r w:rsidR="00227F0F" w:rsidRPr="00227F0F">
        <w:t xml:space="preserve"> - </w:t>
      </w:r>
      <w:r w:rsidRPr="00227F0F">
        <w:t>1</w:t>
      </w:r>
      <w:r w:rsidR="00227F0F" w:rsidRPr="00227F0F">
        <w:t xml:space="preserve"> </w:t>
      </w:r>
      <w:r w:rsidRPr="00227F0F">
        <w:t>трлн</w:t>
      </w:r>
      <w:r w:rsidR="00227F0F" w:rsidRPr="00227F0F">
        <w:t xml:space="preserve"> </w:t>
      </w:r>
      <w:r w:rsidRPr="00227F0F">
        <w:t>525,6</w:t>
      </w:r>
      <w:r w:rsidR="00227F0F" w:rsidRPr="00227F0F">
        <w:t xml:space="preserve"> </w:t>
      </w:r>
      <w:r w:rsidRPr="00227F0F">
        <w:t>млрд</w:t>
      </w:r>
      <w:r w:rsidR="00227F0F" w:rsidRPr="00227F0F">
        <w:t xml:space="preserve"> </w:t>
      </w:r>
      <w:r w:rsidRPr="00227F0F">
        <w:t>тенге.</w:t>
      </w:r>
      <w:r w:rsidR="00227F0F" w:rsidRPr="00227F0F">
        <w:t xml:space="preserve"> </w:t>
      </w:r>
      <w:r w:rsidRPr="00227F0F">
        <w:t>По</w:t>
      </w:r>
      <w:r w:rsidR="00227F0F" w:rsidRPr="00227F0F">
        <w:t xml:space="preserve"> </w:t>
      </w:r>
      <w:r w:rsidRPr="00227F0F">
        <w:t>состоянию</w:t>
      </w:r>
      <w:r w:rsidR="00227F0F" w:rsidRPr="00227F0F">
        <w:t xml:space="preserve"> </w:t>
      </w:r>
      <w:r w:rsidRPr="00227F0F">
        <w:t>на</w:t>
      </w:r>
      <w:r w:rsidR="00227F0F" w:rsidRPr="00227F0F">
        <w:t xml:space="preserve"> </w:t>
      </w:r>
      <w:r w:rsidRPr="00227F0F">
        <w:t>1</w:t>
      </w:r>
      <w:r w:rsidR="00227F0F" w:rsidRPr="00227F0F">
        <w:t xml:space="preserve"> </w:t>
      </w:r>
      <w:r w:rsidRPr="00227F0F">
        <w:t>сентября</w:t>
      </w:r>
      <w:r w:rsidR="00227F0F" w:rsidRPr="00227F0F">
        <w:t xml:space="preserve"> </w:t>
      </w:r>
      <w:r w:rsidRPr="00227F0F">
        <w:t>2023</w:t>
      </w:r>
      <w:r w:rsidR="00227F0F" w:rsidRPr="00227F0F">
        <w:t xml:space="preserve"> </w:t>
      </w:r>
      <w:r w:rsidRPr="00227F0F">
        <w:t>года</w:t>
      </w:r>
      <w:r w:rsidR="00227F0F" w:rsidRPr="00227F0F">
        <w:t xml:space="preserve"> </w:t>
      </w:r>
      <w:r w:rsidRPr="00227F0F">
        <w:t>численность</w:t>
      </w:r>
      <w:r w:rsidR="00227F0F" w:rsidRPr="00227F0F">
        <w:t xml:space="preserve"> </w:t>
      </w:r>
      <w:r w:rsidRPr="00227F0F">
        <w:t>пенсионеров</w:t>
      </w:r>
      <w:r w:rsidR="00227F0F" w:rsidRPr="00227F0F">
        <w:t xml:space="preserve"> </w:t>
      </w:r>
      <w:r w:rsidRPr="00227F0F">
        <w:t>составляет</w:t>
      </w:r>
      <w:r w:rsidR="00227F0F" w:rsidRPr="00227F0F">
        <w:t xml:space="preserve"> </w:t>
      </w:r>
      <w:r w:rsidRPr="00227F0F">
        <w:t>2</w:t>
      </w:r>
      <w:r w:rsidR="00227F0F" w:rsidRPr="00227F0F">
        <w:t xml:space="preserve"> </w:t>
      </w:r>
      <w:r w:rsidRPr="00227F0F">
        <w:t>млн</w:t>
      </w:r>
      <w:r w:rsidR="00227F0F" w:rsidRPr="00227F0F">
        <w:t xml:space="preserve"> </w:t>
      </w:r>
      <w:r w:rsidRPr="00227F0F">
        <w:t>305</w:t>
      </w:r>
      <w:r w:rsidR="00227F0F" w:rsidRPr="00227F0F">
        <w:t xml:space="preserve"> </w:t>
      </w:r>
      <w:r w:rsidRPr="00227F0F">
        <w:t>тыс.</w:t>
      </w:r>
      <w:r w:rsidR="00227F0F" w:rsidRPr="00227F0F">
        <w:t xml:space="preserve"> </w:t>
      </w:r>
      <w:r w:rsidRPr="00227F0F">
        <w:t>человек.</w:t>
      </w:r>
      <w:bookmarkEnd w:id="99"/>
    </w:p>
    <w:p w:rsidR="0031385B" w:rsidRPr="00227F0F" w:rsidRDefault="0031385B" w:rsidP="0031385B">
      <w:r w:rsidRPr="00227F0F">
        <w:t>Средний</w:t>
      </w:r>
      <w:r w:rsidR="00227F0F" w:rsidRPr="00227F0F">
        <w:t xml:space="preserve"> </w:t>
      </w:r>
      <w:r w:rsidRPr="00227F0F">
        <w:t>размер</w:t>
      </w:r>
      <w:r w:rsidR="00227F0F" w:rsidRPr="00227F0F">
        <w:t xml:space="preserve"> </w:t>
      </w:r>
      <w:r w:rsidRPr="00227F0F">
        <w:t>совокупной</w:t>
      </w:r>
      <w:r w:rsidR="00227F0F" w:rsidRPr="00227F0F">
        <w:t xml:space="preserve"> </w:t>
      </w:r>
      <w:r w:rsidRPr="00227F0F">
        <w:t>пенсии</w:t>
      </w:r>
      <w:r w:rsidR="00227F0F" w:rsidRPr="00227F0F">
        <w:t xml:space="preserve"> </w:t>
      </w:r>
      <w:r w:rsidRPr="00227F0F">
        <w:t>на</w:t>
      </w:r>
      <w:r w:rsidR="00227F0F" w:rsidRPr="00227F0F">
        <w:t xml:space="preserve"> </w:t>
      </w:r>
      <w:r w:rsidRPr="00227F0F">
        <w:t>1</w:t>
      </w:r>
      <w:r w:rsidR="00227F0F" w:rsidRPr="00227F0F">
        <w:t xml:space="preserve"> </w:t>
      </w:r>
      <w:r w:rsidRPr="00227F0F">
        <w:t>сентября</w:t>
      </w:r>
      <w:r w:rsidR="00227F0F" w:rsidRPr="00227F0F">
        <w:t xml:space="preserve"> </w:t>
      </w:r>
      <w:r w:rsidRPr="00227F0F">
        <w:t>2023</w:t>
      </w:r>
      <w:r w:rsidR="00227F0F" w:rsidRPr="00227F0F">
        <w:t xml:space="preserve"> </w:t>
      </w:r>
      <w:r w:rsidRPr="00227F0F">
        <w:t>года</w:t>
      </w:r>
      <w:r w:rsidR="00227F0F" w:rsidRPr="00227F0F">
        <w:t xml:space="preserve"> </w:t>
      </w:r>
      <w:r w:rsidRPr="00227F0F">
        <w:t>составил</w:t>
      </w:r>
      <w:r w:rsidR="00227F0F" w:rsidRPr="00227F0F">
        <w:t xml:space="preserve"> </w:t>
      </w:r>
      <w:r w:rsidRPr="00227F0F">
        <w:t>120</w:t>
      </w:r>
      <w:r w:rsidR="00227F0F" w:rsidRPr="00227F0F">
        <w:t xml:space="preserve"> </w:t>
      </w:r>
      <w:r w:rsidRPr="00227F0F">
        <w:t>937</w:t>
      </w:r>
      <w:r w:rsidR="00227F0F" w:rsidRPr="00227F0F">
        <w:t xml:space="preserve"> </w:t>
      </w:r>
      <w:r w:rsidRPr="00227F0F">
        <w:t>тенге,</w:t>
      </w:r>
      <w:r w:rsidR="00227F0F" w:rsidRPr="00227F0F">
        <w:t xml:space="preserve"> </w:t>
      </w:r>
      <w:r w:rsidRPr="00227F0F">
        <w:t>в</w:t>
      </w:r>
      <w:r w:rsidR="00227F0F" w:rsidRPr="00227F0F">
        <w:t xml:space="preserve"> </w:t>
      </w:r>
      <w:r w:rsidRPr="00227F0F">
        <w:t>том</w:t>
      </w:r>
      <w:r w:rsidR="00227F0F" w:rsidRPr="00227F0F">
        <w:t xml:space="preserve"> </w:t>
      </w:r>
      <w:r w:rsidRPr="00227F0F">
        <w:t>числе</w:t>
      </w:r>
      <w:r w:rsidR="00227F0F" w:rsidRPr="00227F0F">
        <w:t xml:space="preserve"> </w:t>
      </w:r>
      <w:r w:rsidRPr="00227F0F">
        <w:t>размер</w:t>
      </w:r>
      <w:r w:rsidR="00227F0F" w:rsidRPr="00227F0F">
        <w:t xml:space="preserve"> </w:t>
      </w:r>
      <w:r w:rsidRPr="00227F0F">
        <w:t>солидарной</w:t>
      </w:r>
      <w:r w:rsidR="00227F0F" w:rsidRPr="00227F0F">
        <w:t xml:space="preserve"> </w:t>
      </w:r>
      <w:r w:rsidRPr="00227F0F">
        <w:t>пенсии</w:t>
      </w:r>
      <w:r w:rsidR="00227F0F" w:rsidRPr="00227F0F">
        <w:t xml:space="preserve"> - </w:t>
      </w:r>
      <w:r w:rsidRPr="00227F0F">
        <w:t>83</w:t>
      </w:r>
      <w:r w:rsidR="00227F0F" w:rsidRPr="00227F0F">
        <w:t xml:space="preserve"> </w:t>
      </w:r>
      <w:r w:rsidRPr="00227F0F">
        <w:t>072</w:t>
      </w:r>
      <w:r w:rsidR="00227F0F" w:rsidRPr="00227F0F">
        <w:t xml:space="preserve"> </w:t>
      </w:r>
      <w:r w:rsidRPr="00227F0F">
        <w:t>тенге,</w:t>
      </w:r>
      <w:r w:rsidR="00227F0F" w:rsidRPr="00227F0F">
        <w:t xml:space="preserve"> </w:t>
      </w:r>
      <w:r w:rsidRPr="00227F0F">
        <w:t>базовой</w:t>
      </w:r>
      <w:r w:rsidR="00227F0F" w:rsidRPr="00227F0F">
        <w:t xml:space="preserve"> </w:t>
      </w:r>
      <w:r w:rsidRPr="00227F0F">
        <w:t>пенсии</w:t>
      </w:r>
      <w:r w:rsidR="00227F0F" w:rsidRPr="00227F0F">
        <w:t xml:space="preserve"> - </w:t>
      </w:r>
      <w:r w:rsidRPr="00227F0F">
        <w:t>37</w:t>
      </w:r>
      <w:r w:rsidR="00227F0F" w:rsidRPr="00227F0F">
        <w:t xml:space="preserve"> </w:t>
      </w:r>
      <w:r w:rsidRPr="00227F0F">
        <w:t>865</w:t>
      </w:r>
      <w:r w:rsidR="00227F0F" w:rsidRPr="00227F0F">
        <w:t xml:space="preserve"> </w:t>
      </w:r>
      <w:r w:rsidRPr="00227F0F">
        <w:t>тенге.</w:t>
      </w:r>
    </w:p>
    <w:p w:rsidR="0031385B" w:rsidRPr="00227F0F" w:rsidRDefault="0031385B" w:rsidP="0031385B">
      <w:r w:rsidRPr="00227F0F">
        <w:t>С</w:t>
      </w:r>
      <w:r w:rsidR="00227F0F" w:rsidRPr="00227F0F">
        <w:t xml:space="preserve"> </w:t>
      </w:r>
      <w:r w:rsidRPr="00227F0F">
        <w:t>1</w:t>
      </w:r>
      <w:r w:rsidR="00227F0F" w:rsidRPr="00227F0F">
        <w:t xml:space="preserve"> </w:t>
      </w:r>
      <w:r w:rsidRPr="00227F0F">
        <w:t>июля</w:t>
      </w:r>
      <w:r w:rsidR="00227F0F" w:rsidRPr="00227F0F">
        <w:t xml:space="preserve"> </w:t>
      </w:r>
      <w:r w:rsidRPr="00227F0F">
        <w:t>2018</w:t>
      </w:r>
      <w:r w:rsidR="00227F0F" w:rsidRPr="00227F0F">
        <w:t xml:space="preserve"> </w:t>
      </w:r>
      <w:r w:rsidRPr="00227F0F">
        <w:t>года</w:t>
      </w:r>
      <w:r w:rsidR="00227F0F" w:rsidRPr="00227F0F">
        <w:t xml:space="preserve"> </w:t>
      </w:r>
      <w:r w:rsidRPr="00227F0F">
        <w:t>государственная</w:t>
      </w:r>
      <w:r w:rsidR="00227F0F" w:rsidRPr="00227F0F">
        <w:t xml:space="preserve"> </w:t>
      </w:r>
      <w:r w:rsidRPr="00227F0F">
        <w:t>базовая</w:t>
      </w:r>
      <w:r w:rsidR="00227F0F" w:rsidRPr="00227F0F">
        <w:t xml:space="preserve"> </w:t>
      </w:r>
      <w:r w:rsidRPr="00227F0F">
        <w:t>пенсионная</w:t>
      </w:r>
      <w:r w:rsidR="00227F0F" w:rsidRPr="00227F0F">
        <w:t xml:space="preserve"> </w:t>
      </w:r>
      <w:r w:rsidRPr="00227F0F">
        <w:t>выплата</w:t>
      </w:r>
      <w:r w:rsidR="00227F0F" w:rsidRPr="00227F0F">
        <w:t xml:space="preserve"> </w:t>
      </w:r>
      <w:r w:rsidRPr="00227F0F">
        <w:t>назначается</w:t>
      </w:r>
      <w:r w:rsidR="00227F0F" w:rsidRPr="00227F0F">
        <w:t xml:space="preserve"> </w:t>
      </w:r>
      <w:r w:rsidRPr="00227F0F">
        <w:t>каждому</w:t>
      </w:r>
      <w:r w:rsidR="00227F0F" w:rsidRPr="00227F0F">
        <w:t xml:space="preserve"> </w:t>
      </w:r>
      <w:r w:rsidRPr="00227F0F">
        <w:t>получателю</w:t>
      </w:r>
      <w:r w:rsidR="00227F0F" w:rsidRPr="00227F0F">
        <w:t xml:space="preserve"> </w:t>
      </w:r>
      <w:r w:rsidRPr="00227F0F">
        <w:t>индивидуально,</w:t>
      </w:r>
      <w:r w:rsidR="00227F0F" w:rsidRPr="00227F0F">
        <w:t xml:space="preserve"> </w:t>
      </w:r>
      <w:r w:rsidRPr="00227F0F">
        <w:t>с</w:t>
      </w:r>
      <w:r w:rsidR="00227F0F" w:rsidRPr="00227F0F">
        <w:t xml:space="preserve"> </w:t>
      </w:r>
      <w:r w:rsidRPr="00227F0F">
        <w:t>учетом</w:t>
      </w:r>
      <w:r w:rsidR="00227F0F" w:rsidRPr="00227F0F">
        <w:t xml:space="preserve"> </w:t>
      </w:r>
      <w:r w:rsidRPr="00227F0F">
        <w:t>его</w:t>
      </w:r>
      <w:r w:rsidR="00227F0F" w:rsidRPr="00227F0F">
        <w:t xml:space="preserve"> </w:t>
      </w:r>
      <w:r w:rsidRPr="00227F0F">
        <w:t>стажа</w:t>
      </w:r>
      <w:r w:rsidR="00227F0F" w:rsidRPr="00227F0F">
        <w:t xml:space="preserve"> </w:t>
      </w:r>
      <w:r w:rsidRPr="00227F0F">
        <w:t>участия</w:t>
      </w:r>
      <w:r w:rsidR="00227F0F" w:rsidRPr="00227F0F">
        <w:t xml:space="preserve"> </w:t>
      </w:r>
      <w:r w:rsidRPr="00227F0F">
        <w:t>в</w:t>
      </w:r>
      <w:r w:rsidR="00227F0F" w:rsidRPr="00227F0F">
        <w:t xml:space="preserve"> </w:t>
      </w:r>
      <w:r w:rsidRPr="00227F0F">
        <w:t>пенсионной</w:t>
      </w:r>
      <w:r w:rsidR="00227F0F" w:rsidRPr="00227F0F">
        <w:t xml:space="preserve"> </w:t>
      </w:r>
      <w:r w:rsidRPr="00227F0F">
        <w:t>системе.</w:t>
      </w:r>
    </w:p>
    <w:p w:rsidR="0031385B" w:rsidRPr="00227F0F" w:rsidRDefault="0031385B" w:rsidP="0031385B">
      <w:r w:rsidRPr="00227F0F">
        <w:t>При</w:t>
      </w:r>
      <w:r w:rsidR="00227F0F" w:rsidRPr="00227F0F">
        <w:t xml:space="preserve"> </w:t>
      </w:r>
      <w:r w:rsidRPr="00227F0F">
        <w:t>этом</w:t>
      </w:r>
      <w:r w:rsidR="00227F0F" w:rsidRPr="00227F0F">
        <w:t xml:space="preserve"> </w:t>
      </w:r>
      <w:r w:rsidRPr="00227F0F">
        <w:t>в</w:t>
      </w:r>
      <w:r w:rsidR="00227F0F" w:rsidRPr="00227F0F">
        <w:t xml:space="preserve"> </w:t>
      </w:r>
      <w:r w:rsidRPr="00227F0F">
        <w:t>стаж</w:t>
      </w:r>
      <w:r w:rsidR="00227F0F" w:rsidRPr="00227F0F">
        <w:t xml:space="preserve"> </w:t>
      </w:r>
      <w:r w:rsidRPr="00227F0F">
        <w:t>участия</w:t>
      </w:r>
      <w:r w:rsidR="00227F0F" w:rsidRPr="00227F0F">
        <w:t xml:space="preserve"> </w:t>
      </w:r>
      <w:r w:rsidRPr="00227F0F">
        <w:t>в</w:t>
      </w:r>
      <w:r w:rsidR="00227F0F" w:rsidRPr="00227F0F">
        <w:t xml:space="preserve"> </w:t>
      </w:r>
      <w:r w:rsidRPr="00227F0F">
        <w:t>пенсионной</w:t>
      </w:r>
      <w:r w:rsidR="00227F0F" w:rsidRPr="00227F0F">
        <w:t xml:space="preserve"> </w:t>
      </w:r>
      <w:r w:rsidRPr="00227F0F">
        <w:t>системе</w:t>
      </w:r>
      <w:r w:rsidR="00227F0F" w:rsidRPr="00227F0F">
        <w:t xml:space="preserve"> </w:t>
      </w:r>
      <w:r w:rsidRPr="00227F0F">
        <w:t>включается</w:t>
      </w:r>
      <w:r w:rsidR="00227F0F" w:rsidRPr="00227F0F">
        <w:t xml:space="preserve"> </w:t>
      </w:r>
      <w:r w:rsidRPr="00227F0F">
        <w:t>трудовой</w:t>
      </w:r>
      <w:r w:rsidR="00227F0F" w:rsidRPr="00227F0F">
        <w:t xml:space="preserve"> </w:t>
      </w:r>
      <w:r w:rsidRPr="00227F0F">
        <w:t>стаж,</w:t>
      </w:r>
      <w:r w:rsidR="00227F0F" w:rsidRPr="00227F0F">
        <w:t xml:space="preserve"> </w:t>
      </w:r>
      <w:r w:rsidRPr="00227F0F">
        <w:t>выработанный</w:t>
      </w:r>
      <w:r w:rsidR="00227F0F" w:rsidRPr="00227F0F">
        <w:t xml:space="preserve"> </w:t>
      </w:r>
      <w:r w:rsidRPr="00227F0F">
        <w:t>в</w:t>
      </w:r>
      <w:r w:rsidR="00227F0F" w:rsidRPr="00227F0F">
        <w:t xml:space="preserve"> </w:t>
      </w:r>
      <w:r w:rsidRPr="00227F0F">
        <w:t>солидарной</w:t>
      </w:r>
      <w:r w:rsidR="00227F0F" w:rsidRPr="00227F0F">
        <w:t xml:space="preserve"> </w:t>
      </w:r>
      <w:r w:rsidRPr="00227F0F">
        <w:t>системе</w:t>
      </w:r>
      <w:r w:rsidR="00227F0F" w:rsidRPr="00227F0F">
        <w:t xml:space="preserve"> </w:t>
      </w:r>
      <w:r w:rsidRPr="00227F0F">
        <w:t>на</w:t>
      </w:r>
      <w:r w:rsidR="00227F0F" w:rsidRPr="00227F0F">
        <w:t xml:space="preserve"> </w:t>
      </w:r>
      <w:r w:rsidRPr="00227F0F">
        <w:t>1</w:t>
      </w:r>
      <w:r w:rsidR="00227F0F" w:rsidRPr="00227F0F">
        <w:t xml:space="preserve"> </w:t>
      </w:r>
      <w:r w:rsidRPr="00227F0F">
        <w:t>января</w:t>
      </w:r>
      <w:r w:rsidR="00227F0F" w:rsidRPr="00227F0F">
        <w:t xml:space="preserve"> </w:t>
      </w:r>
      <w:r w:rsidRPr="00227F0F">
        <w:t>1998</w:t>
      </w:r>
      <w:r w:rsidR="00227F0F" w:rsidRPr="00227F0F">
        <w:t xml:space="preserve"> </w:t>
      </w:r>
      <w:r w:rsidRPr="00227F0F">
        <w:t>года,</w:t>
      </w:r>
      <w:r w:rsidR="00227F0F" w:rsidRPr="00227F0F">
        <w:t xml:space="preserve"> </w:t>
      </w:r>
      <w:r w:rsidRPr="00227F0F">
        <w:t>а</w:t>
      </w:r>
      <w:r w:rsidR="00227F0F" w:rsidRPr="00227F0F">
        <w:t xml:space="preserve"> </w:t>
      </w:r>
      <w:r w:rsidRPr="00227F0F">
        <w:t>также</w:t>
      </w:r>
      <w:r w:rsidR="00227F0F" w:rsidRPr="00227F0F">
        <w:t xml:space="preserve"> </w:t>
      </w:r>
      <w:r w:rsidRPr="00227F0F">
        <w:t>периоды,</w:t>
      </w:r>
      <w:r w:rsidR="00227F0F" w:rsidRPr="00227F0F">
        <w:t xml:space="preserve"> </w:t>
      </w:r>
      <w:r w:rsidRPr="00227F0F">
        <w:t>за</w:t>
      </w:r>
      <w:r w:rsidR="00227F0F" w:rsidRPr="00227F0F">
        <w:t xml:space="preserve"> </w:t>
      </w:r>
      <w:r w:rsidRPr="00227F0F">
        <w:t>которые</w:t>
      </w:r>
      <w:r w:rsidR="00227F0F" w:rsidRPr="00227F0F">
        <w:t xml:space="preserve"> </w:t>
      </w:r>
      <w:r w:rsidRPr="00227F0F">
        <w:t>уплачивались</w:t>
      </w:r>
      <w:r w:rsidR="00227F0F" w:rsidRPr="00227F0F">
        <w:t xml:space="preserve"> </w:t>
      </w:r>
      <w:r w:rsidRPr="00227F0F">
        <w:t>обязательные</w:t>
      </w:r>
      <w:r w:rsidR="00227F0F" w:rsidRPr="00227F0F">
        <w:t xml:space="preserve"> </w:t>
      </w:r>
      <w:r w:rsidRPr="00227F0F">
        <w:t>пенсионные</w:t>
      </w:r>
      <w:r w:rsidR="00227F0F" w:rsidRPr="00227F0F">
        <w:t xml:space="preserve"> </w:t>
      </w:r>
      <w:r w:rsidRPr="00227F0F">
        <w:t>взносы.</w:t>
      </w:r>
    </w:p>
    <w:p w:rsidR="0031385B" w:rsidRPr="00227F0F" w:rsidRDefault="0031385B" w:rsidP="0031385B">
      <w:r w:rsidRPr="00227F0F">
        <w:t>Так,</w:t>
      </w:r>
      <w:r w:rsidR="00227F0F" w:rsidRPr="00227F0F">
        <w:t xml:space="preserve"> </w:t>
      </w:r>
      <w:r w:rsidRPr="00227F0F">
        <w:t>если</w:t>
      </w:r>
      <w:r w:rsidR="00227F0F" w:rsidRPr="00227F0F">
        <w:t xml:space="preserve"> </w:t>
      </w:r>
      <w:r w:rsidRPr="00227F0F">
        <w:t>стаж</w:t>
      </w:r>
      <w:r w:rsidR="00227F0F" w:rsidRPr="00227F0F">
        <w:t xml:space="preserve"> </w:t>
      </w:r>
      <w:r w:rsidRPr="00227F0F">
        <w:t>участия</w:t>
      </w:r>
      <w:r w:rsidR="00227F0F" w:rsidRPr="00227F0F">
        <w:t xml:space="preserve"> </w:t>
      </w:r>
      <w:r w:rsidRPr="00227F0F">
        <w:t>в</w:t>
      </w:r>
      <w:r w:rsidR="00227F0F" w:rsidRPr="00227F0F">
        <w:t xml:space="preserve"> </w:t>
      </w:r>
      <w:r w:rsidRPr="00227F0F">
        <w:t>пенсионной</w:t>
      </w:r>
      <w:r w:rsidR="00227F0F" w:rsidRPr="00227F0F">
        <w:t xml:space="preserve"> </w:t>
      </w:r>
      <w:r w:rsidRPr="00227F0F">
        <w:t>системе</w:t>
      </w:r>
      <w:r w:rsidR="00227F0F" w:rsidRPr="00227F0F">
        <w:t xml:space="preserve"> </w:t>
      </w:r>
      <w:r w:rsidRPr="00227F0F">
        <w:t>составляет</w:t>
      </w:r>
      <w:r w:rsidR="00227F0F" w:rsidRPr="00227F0F">
        <w:t xml:space="preserve"> </w:t>
      </w:r>
      <w:r w:rsidRPr="00227F0F">
        <w:t>10</w:t>
      </w:r>
      <w:r w:rsidR="00227F0F" w:rsidRPr="00227F0F">
        <w:t xml:space="preserve"> </w:t>
      </w:r>
      <w:r w:rsidRPr="00227F0F">
        <w:t>и</w:t>
      </w:r>
      <w:r w:rsidR="00227F0F" w:rsidRPr="00227F0F">
        <w:t xml:space="preserve"> </w:t>
      </w:r>
      <w:r w:rsidRPr="00227F0F">
        <w:t>менее</w:t>
      </w:r>
      <w:r w:rsidR="00227F0F" w:rsidRPr="00227F0F">
        <w:t xml:space="preserve"> </w:t>
      </w:r>
      <w:r w:rsidRPr="00227F0F">
        <w:t>лет,</w:t>
      </w:r>
      <w:r w:rsidR="00227F0F" w:rsidRPr="00227F0F">
        <w:t xml:space="preserve"> </w:t>
      </w:r>
      <w:r w:rsidRPr="00227F0F">
        <w:t>а</w:t>
      </w:r>
      <w:r w:rsidR="00227F0F" w:rsidRPr="00227F0F">
        <w:t xml:space="preserve"> </w:t>
      </w:r>
      <w:r w:rsidRPr="00227F0F">
        <w:t>также</w:t>
      </w:r>
      <w:r w:rsidR="00227F0F" w:rsidRPr="00227F0F">
        <w:t xml:space="preserve"> </w:t>
      </w:r>
      <w:r w:rsidRPr="00227F0F">
        <w:t>при</w:t>
      </w:r>
      <w:r w:rsidR="00227F0F" w:rsidRPr="00227F0F">
        <w:t xml:space="preserve"> </w:t>
      </w:r>
      <w:r w:rsidRPr="00227F0F">
        <w:t>его</w:t>
      </w:r>
      <w:r w:rsidR="00227F0F" w:rsidRPr="00227F0F">
        <w:t xml:space="preserve"> </w:t>
      </w:r>
      <w:r w:rsidRPr="00227F0F">
        <w:t>отсутствии</w:t>
      </w:r>
      <w:r w:rsidR="00227F0F" w:rsidRPr="00227F0F">
        <w:t xml:space="preserve"> </w:t>
      </w:r>
      <w:r w:rsidRPr="00227F0F">
        <w:t>размер</w:t>
      </w:r>
      <w:r w:rsidR="00227F0F" w:rsidRPr="00227F0F">
        <w:t xml:space="preserve"> </w:t>
      </w:r>
      <w:r w:rsidRPr="00227F0F">
        <w:t>базовой</w:t>
      </w:r>
      <w:r w:rsidR="00227F0F" w:rsidRPr="00227F0F">
        <w:t xml:space="preserve"> </w:t>
      </w:r>
      <w:r w:rsidRPr="00227F0F">
        <w:t>пенсии</w:t>
      </w:r>
      <w:r w:rsidR="00227F0F" w:rsidRPr="00227F0F">
        <w:t xml:space="preserve"> </w:t>
      </w:r>
      <w:r w:rsidRPr="00227F0F">
        <w:t>равен</w:t>
      </w:r>
      <w:r w:rsidR="00227F0F" w:rsidRPr="00227F0F">
        <w:t xml:space="preserve"> </w:t>
      </w:r>
      <w:r w:rsidRPr="00227F0F">
        <w:t>60%</w:t>
      </w:r>
      <w:r w:rsidR="00227F0F" w:rsidRPr="00227F0F">
        <w:t xml:space="preserve"> </w:t>
      </w:r>
      <w:r w:rsidRPr="00227F0F">
        <w:t>от</w:t>
      </w:r>
      <w:r w:rsidR="00227F0F" w:rsidRPr="00227F0F">
        <w:t xml:space="preserve"> </w:t>
      </w:r>
      <w:r w:rsidRPr="00227F0F">
        <w:t>величины</w:t>
      </w:r>
      <w:r w:rsidR="00227F0F" w:rsidRPr="00227F0F">
        <w:t xml:space="preserve"> </w:t>
      </w:r>
      <w:r w:rsidRPr="00227F0F">
        <w:t>прожиточного</w:t>
      </w:r>
      <w:r w:rsidR="00227F0F" w:rsidRPr="00227F0F">
        <w:t xml:space="preserve"> </w:t>
      </w:r>
      <w:r w:rsidRPr="00227F0F">
        <w:t>минимума,</w:t>
      </w:r>
      <w:r w:rsidR="00227F0F" w:rsidRPr="00227F0F">
        <w:t xml:space="preserve"> </w:t>
      </w:r>
      <w:r w:rsidRPr="00227F0F">
        <w:t>далее</w:t>
      </w:r>
      <w:r w:rsidR="00227F0F" w:rsidRPr="00227F0F">
        <w:t xml:space="preserve"> </w:t>
      </w:r>
      <w:r w:rsidRPr="00227F0F">
        <w:t>за</w:t>
      </w:r>
      <w:r w:rsidR="00227F0F" w:rsidRPr="00227F0F">
        <w:t xml:space="preserve"> </w:t>
      </w:r>
      <w:r w:rsidRPr="00227F0F">
        <w:t>каждый</w:t>
      </w:r>
      <w:r w:rsidR="00227F0F" w:rsidRPr="00227F0F">
        <w:t xml:space="preserve"> </w:t>
      </w:r>
      <w:r w:rsidRPr="00227F0F">
        <w:t>год</w:t>
      </w:r>
      <w:r w:rsidR="00227F0F" w:rsidRPr="00227F0F">
        <w:t xml:space="preserve"> </w:t>
      </w:r>
      <w:r w:rsidRPr="00227F0F">
        <w:t>сверх</w:t>
      </w:r>
      <w:r w:rsidR="00227F0F" w:rsidRPr="00227F0F">
        <w:t xml:space="preserve"> </w:t>
      </w:r>
      <w:r w:rsidRPr="00227F0F">
        <w:t>10</w:t>
      </w:r>
      <w:r w:rsidR="00227F0F" w:rsidRPr="00227F0F">
        <w:t xml:space="preserve"> </w:t>
      </w:r>
      <w:r w:rsidRPr="00227F0F">
        <w:t>лет</w:t>
      </w:r>
      <w:r w:rsidR="00227F0F" w:rsidRPr="00227F0F">
        <w:t xml:space="preserve"> </w:t>
      </w:r>
      <w:r w:rsidRPr="00227F0F">
        <w:t>ее</w:t>
      </w:r>
      <w:r w:rsidR="00227F0F" w:rsidRPr="00227F0F">
        <w:t xml:space="preserve"> </w:t>
      </w:r>
      <w:r w:rsidRPr="00227F0F">
        <w:t>размер</w:t>
      </w:r>
      <w:r w:rsidR="00227F0F" w:rsidRPr="00227F0F">
        <w:t xml:space="preserve"> </w:t>
      </w:r>
      <w:r w:rsidRPr="00227F0F">
        <w:t>увеличивается</w:t>
      </w:r>
      <w:r w:rsidR="00227F0F" w:rsidRPr="00227F0F">
        <w:t xml:space="preserve"> </w:t>
      </w:r>
      <w:r w:rsidRPr="00227F0F">
        <w:t>на</w:t>
      </w:r>
      <w:r w:rsidR="00227F0F" w:rsidRPr="00227F0F">
        <w:t xml:space="preserve"> </w:t>
      </w:r>
      <w:r w:rsidRPr="00227F0F">
        <w:t>2%.</w:t>
      </w:r>
      <w:r w:rsidR="00227F0F" w:rsidRPr="00227F0F">
        <w:t xml:space="preserve"> </w:t>
      </w:r>
      <w:r w:rsidRPr="00227F0F">
        <w:t>К</w:t>
      </w:r>
      <w:r w:rsidR="00227F0F" w:rsidRPr="00227F0F">
        <w:t xml:space="preserve"> </w:t>
      </w:r>
      <w:r w:rsidRPr="00227F0F">
        <w:t>примеру,</w:t>
      </w:r>
      <w:r w:rsidR="00227F0F" w:rsidRPr="00227F0F">
        <w:t xml:space="preserve"> </w:t>
      </w:r>
      <w:r w:rsidRPr="00227F0F">
        <w:t>при</w:t>
      </w:r>
      <w:r w:rsidR="00227F0F" w:rsidRPr="00227F0F">
        <w:t xml:space="preserve"> </w:t>
      </w:r>
      <w:r w:rsidRPr="00227F0F">
        <w:t>стаже</w:t>
      </w:r>
      <w:r w:rsidR="00227F0F" w:rsidRPr="00227F0F">
        <w:t xml:space="preserve"> </w:t>
      </w:r>
      <w:r w:rsidRPr="00227F0F">
        <w:t>участия</w:t>
      </w:r>
      <w:r w:rsidR="00227F0F" w:rsidRPr="00227F0F">
        <w:t xml:space="preserve"> </w:t>
      </w:r>
      <w:r w:rsidRPr="00227F0F">
        <w:t>20</w:t>
      </w:r>
      <w:r w:rsidR="00227F0F" w:rsidRPr="00227F0F">
        <w:t xml:space="preserve"> </w:t>
      </w:r>
      <w:r w:rsidRPr="00227F0F">
        <w:t>лет</w:t>
      </w:r>
      <w:r w:rsidR="00227F0F" w:rsidRPr="00227F0F">
        <w:t xml:space="preserve"> </w:t>
      </w:r>
      <w:r w:rsidRPr="00227F0F">
        <w:t>базовая</w:t>
      </w:r>
      <w:r w:rsidR="00227F0F" w:rsidRPr="00227F0F">
        <w:t xml:space="preserve"> </w:t>
      </w:r>
      <w:r w:rsidRPr="00227F0F">
        <w:t>пенсия</w:t>
      </w:r>
      <w:r w:rsidR="00227F0F" w:rsidRPr="00227F0F">
        <w:t xml:space="preserve"> </w:t>
      </w:r>
      <w:r w:rsidRPr="00227F0F">
        <w:t>составит</w:t>
      </w:r>
      <w:r w:rsidR="00227F0F" w:rsidRPr="00227F0F">
        <w:t xml:space="preserve"> </w:t>
      </w:r>
      <w:r w:rsidRPr="00227F0F">
        <w:t>80%</w:t>
      </w:r>
      <w:r w:rsidR="00227F0F" w:rsidRPr="00227F0F">
        <w:t xml:space="preserve"> </w:t>
      </w:r>
      <w:r w:rsidRPr="00227F0F">
        <w:t>от</w:t>
      </w:r>
      <w:r w:rsidR="00227F0F" w:rsidRPr="00227F0F">
        <w:t xml:space="preserve"> </w:t>
      </w:r>
      <w:r w:rsidRPr="00227F0F">
        <w:t>прожиточного</w:t>
      </w:r>
      <w:r w:rsidR="00227F0F" w:rsidRPr="00227F0F">
        <w:t xml:space="preserve"> </w:t>
      </w:r>
      <w:r w:rsidRPr="00227F0F">
        <w:t>минимума.</w:t>
      </w:r>
      <w:r w:rsidR="00227F0F" w:rsidRPr="00227F0F">
        <w:t xml:space="preserve"> </w:t>
      </w:r>
      <w:r w:rsidRPr="00227F0F">
        <w:t>При</w:t>
      </w:r>
      <w:r w:rsidR="00227F0F" w:rsidRPr="00227F0F">
        <w:t xml:space="preserve"> </w:t>
      </w:r>
      <w:r w:rsidRPr="00227F0F">
        <w:t>стаже</w:t>
      </w:r>
      <w:r w:rsidR="00227F0F" w:rsidRPr="00227F0F">
        <w:t xml:space="preserve"> </w:t>
      </w:r>
      <w:r w:rsidRPr="00227F0F">
        <w:t>30</w:t>
      </w:r>
      <w:r w:rsidR="00227F0F" w:rsidRPr="00227F0F">
        <w:t xml:space="preserve"> </w:t>
      </w:r>
      <w:r w:rsidRPr="00227F0F">
        <w:t>и</w:t>
      </w:r>
      <w:r w:rsidR="00227F0F" w:rsidRPr="00227F0F">
        <w:t xml:space="preserve"> </w:t>
      </w:r>
      <w:r w:rsidRPr="00227F0F">
        <w:t>более</w:t>
      </w:r>
      <w:r w:rsidR="00227F0F" w:rsidRPr="00227F0F">
        <w:t xml:space="preserve"> </w:t>
      </w:r>
      <w:r w:rsidRPr="00227F0F">
        <w:t>лет</w:t>
      </w:r>
      <w:r w:rsidR="00227F0F" w:rsidRPr="00227F0F">
        <w:t xml:space="preserve"> </w:t>
      </w:r>
      <w:r w:rsidRPr="00227F0F">
        <w:t>она</w:t>
      </w:r>
      <w:r w:rsidR="00227F0F" w:rsidRPr="00227F0F">
        <w:t xml:space="preserve"> </w:t>
      </w:r>
      <w:r w:rsidRPr="00227F0F">
        <w:t>устанавливается</w:t>
      </w:r>
      <w:r w:rsidR="00227F0F" w:rsidRPr="00227F0F">
        <w:t xml:space="preserve"> </w:t>
      </w:r>
      <w:r w:rsidRPr="00227F0F">
        <w:t>в</w:t>
      </w:r>
      <w:r w:rsidR="00227F0F" w:rsidRPr="00227F0F">
        <w:t xml:space="preserve"> </w:t>
      </w:r>
      <w:r w:rsidRPr="00227F0F">
        <w:t>максимальном</w:t>
      </w:r>
      <w:r w:rsidR="00227F0F" w:rsidRPr="00227F0F">
        <w:t xml:space="preserve"> </w:t>
      </w:r>
      <w:r w:rsidRPr="00227F0F">
        <w:t>размере</w:t>
      </w:r>
      <w:r w:rsidR="00227F0F" w:rsidRPr="00227F0F">
        <w:t xml:space="preserve"> - </w:t>
      </w:r>
      <w:r w:rsidRPr="00227F0F">
        <w:t>100%</w:t>
      </w:r>
      <w:r w:rsidR="00227F0F" w:rsidRPr="00227F0F">
        <w:t xml:space="preserve"> </w:t>
      </w:r>
      <w:r w:rsidRPr="00227F0F">
        <w:t>от</w:t>
      </w:r>
      <w:r w:rsidR="00227F0F" w:rsidRPr="00227F0F">
        <w:t xml:space="preserve"> </w:t>
      </w:r>
      <w:r w:rsidRPr="00227F0F">
        <w:t>прожиточного</w:t>
      </w:r>
      <w:r w:rsidR="00227F0F" w:rsidRPr="00227F0F">
        <w:t xml:space="preserve"> </w:t>
      </w:r>
      <w:r w:rsidRPr="00227F0F">
        <w:t>минимума.</w:t>
      </w:r>
    </w:p>
    <w:p w:rsidR="0031385B" w:rsidRPr="00227F0F" w:rsidRDefault="0031385B" w:rsidP="0031385B">
      <w:r w:rsidRPr="00227F0F">
        <w:t>Если</w:t>
      </w:r>
      <w:r w:rsidR="00227F0F" w:rsidRPr="00227F0F">
        <w:t xml:space="preserve"> </w:t>
      </w:r>
      <w:r w:rsidRPr="00227F0F">
        <w:t>за</w:t>
      </w:r>
      <w:r w:rsidR="00227F0F" w:rsidRPr="00227F0F">
        <w:t xml:space="preserve"> </w:t>
      </w:r>
      <w:r w:rsidRPr="00227F0F">
        <w:t>один</w:t>
      </w:r>
      <w:r w:rsidR="00227F0F" w:rsidRPr="00227F0F">
        <w:t xml:space="preserve"> </w:t>
      </w:r>
      <w:r w:rsidRPr="00227F0F">
        <w:t>месяц</w:t>
      </w:r>
      <w:r w:rsidR="00227F0F" w:rsidRPr="00227F0F">
        <w:t xml:space="preserve"> </w:t>
      </w:r>
      <w:r w:rsidRPr="00227F0F">
        <w:t>в</w:t>
      </w:r>
      <w:r w:rsidR="00227F0F" w:rsidRPr="00227F0F">
        <w:t xml:space="preserve"> </w:t>
      </w:r>
      <w:r w:rsidRPr="00227F0F">
        <w:t>Единый</w:t>
      </w:r>
      <w:r w:rsidR="00227F0F" w:rsidRPr="00227F0F">
        <w:t xml:space="preserve"> </w:t>
      </w:r>
      <w:r w:rsidRPr="00227F0F">
        <w:t>накопительный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осуществлено</w:t>
      </w:r>
      <w:r w:rsidR="00227F0F" w:rsidRPr="00227F0F">
        <w:t xml:space="preserve"> </w:t>
      </w:r>
      <w:r w:rsidRPr="00227F0F">
        <w:t>перечисление</w:t>
      </w:r>
      <w:r w:rsidR="00227F0F" w:rsidRPr="00227F0F">
        <w:t xml:space="preserve"> </w:t>
      </w:r>
      <w:r w:rsidRPr="00227F0F">
        <w:t>ОПВ</w:t>
      </w:r>
      <w:r w:rsidR="00227F0F" w:rsidRPr="00227F0F">
        <w:t xml:space="preserve"> </w:t>
      </w:r>
      <w:r w:rsidRPr="00227F0F">
        <w:t>несколько</w:t>
      </w:r>
      <w:r w:rsidR="00227F0F" w:rsidRPr="00227F0F">
        <w:t xml:space="preserve"> </w:t>
      </w:r>
      <w:r w:rsidRPr="00227F0F">
        <w:t>раз,</w:t>
      </w:r>
      <w:r w:rsidR="00227F0F" w:rsidRPr="00227F0F">
        <w:t xml:space="preserve"> </w:t>
      </w:r>
      <w:r w:rsidRPr="00227F0F">
        <w:t>период</w:t>
      </w:r>
      <w:r w:rsidR="00227F0F" w:rsidRPr="00227F0F">
        <w:t xml:space="preserve"> </w:t>
      </w:r>
      <w:r w:rsidRPr="00227F0F">
        <w:t>участия</w:t>
      </w:r>
      <w:r w:rsidR="00227F0F" w:rsidRPr="00227F0F">
        <w:t xml:space="preserve"> </w:t>
      </w:r>
      <w:r w:rsidRPr="00227F0F">
        <w:t>в</w:t>
      </w:r>
      <w:r w:rsidR="00227F0F" w:rsidRPr="00227F0F">
        <w:t xml:space="preserve"> </w:t>
      </w:r>
      <w:r w:rsidRPr="00227F0F">
        <w:t>накопительной</w:t>
      </w:r>
      <w:r w:rsidR="00227F0F" w:rsidRPr="00227F0F">
        <w:t xml:space="preserve"> </w:t>
      </w:r>
      <w:r w:rsidRPr="00227F0F">
        <w:t>системе</w:t>
      </w:r>
      <w:r w:rsidR="00227F0F" w:rsidRPr="00227F0F">
        <w:t xml:space="preserve"> </w:t>
      </w:r>
      <w:r w:rsidRPr="00227F0F">
        <w:t>составляет</w:t>
      </w:r>
      <w:r w:rsidR="00227F0F" w:rsidRPr="00227F0F">
        <w:t xml:space="preserve"> </w:t>
      </w:r>
      <w:r w:rsidRPr="00227F0F">
        <w:t>один</w:t>
      </w:r>
      <w:r w:rsidR="00227F0F" w:rsidRPr="00227F0F">
        <w:t xml:space="preserve"> </w:t>
      </w:r>
      <w:r w:rsidRPr="00227F0F">
        <w:t>месяц.</w:t>
      </w:r>
    </w:p>
    <w:p w:rsidR="0031385B" w:rsidRPr="00227F0F" w:rsidRDefault="0031385B" w:rsidP="0031385B">
      <w:r w:rsidRPr="00227F0F">
        <w:t>Таким</w:t>
      </w:r>
      <w:r w:rsidR="00227F0F" w:rsidRPr="00227F0F">
        <w:t xml:space="preserve"> </w:t>
      </w:r>
      <w:r w:rsidRPr="00227F0F">
        <w:t>образом,</w:t>
      </w:r>
      <w:r w:rsidR="00227F0F" w:rsidRPr="00227F0F">
        <w:t xml:space="preserve"> </w:t>
      </w:r>
      <w:r w:rsidRPr="00227F0F">
        <w:t>чем</w:t>
      </w:r>
      <w:r w:rsidR="00227F0F" w:rsidRPr="00227F0F">
        <w:t xml:space="preserve"> </w:t>
      </w:r>
      <w:r w:rsidRPr="00227F0F">
        <w:t>регулярнее</w:t>
      </w:r>
      <w:r w:rsidR="00227F0F" w:rsidRPr="00227F0F">
        <w:t xml:space="preserve"> </w:t>
      </w:r>
      <w:r w:rsidRPr="00227F0F">
        <w:t>и</w:t>
      </w:r>
      <w:r w:rsidR="00227F0F" w:rsidRPr="00227F0F">
        <w:t xml:space="preserve"> </w:t>
      </w:r>
      <w:r w:rsidRPr="00227F0F">
        <w:t>в</w:t>
      </w:r>
      <w:r w:rsidR="00227F0F" w:rsidRPr="00227F0F">
        <w:t xml:space="preserve"> </w:t>
      </w:r>
      <w:r w:rsidRPr="00227F0F">
        <w:t>полном</w:t>
      </w:r>
      <w:r w:rsidR="00227F0F" w:rsidRPr="00227F0F">
        <w:t xml:space="preserve"> </w:t>
      </w:r>
      <w:r w:rsidRPr="00227F0F">
        <w:t>объеме</w:t>
      </w:r>
      <w:r w:rsidR="00227F0F" w:rsidRPr="00227F0F">
        <w:t xml:space="preserve"> </w:t>
      </w:r>
      <w:r w:rsidRPr="00227F0F">
        <w:t>уплачиваются</w:t>
      </w:r>
      <w:r w:rsidR="00227F0F" w:rsidRPr="00227F0F">
        <w:t xml:space="preserve"> </w:t>
      </w:r>
      <w:r w:rsidRPr="00227F0F">
        <w:t>обязательные</w:t>
      </w:r>
      <w:r w:rsidR="00227F0F" w:rsidRPr="00227F0F">
        <w:t xml:space="preserve"> </w:t>
      </w:r>
      <w:r w:rsidRPr="00227F0F">
        <w:t>пенсионные</w:t>
      </w:r>
      <w:r w:rsidR="00227F0F" w:rsidRPr="00227F0F">
        <w:t xml:space="preserve"> </w:t>
      </w:r>
      <w:r w:rsidRPr="00227F0F">
        <w:t>взносы,</w:t>
      </w:r>
      <w:r w:rsidR="00227F0F" w:rsidRPr="00227F0F">
        <w:t xml:space="preserve"> </w:t>
      </w:r>
      <w:r w:rsidRPr="00227F0F">
        <w:t>тем</w:t>
      </w:r>
      <w:r w:rsidR="00227F0F" w:rsidRPr="00227F0F">
        <w:t xml:space="preserve"> </w:t>
      </w:r>
      <w:r w:rsidRPr="00227F0F">
        <w:t>больше</w:t>
      </w:r>
      <w:r w:rsidR="00227F0F" w:rsidRPr="00227F0F">
        <w:t xml:space="preserve"> </w:t>
      </w:r>
      <w:r w:rsidRPr="00227F0F">
        <w:t>размер</w:t>
      </w:r>
      <w:r w:rsidR="00227F0F" w:rsidRPr="00227F0F">
        <w:t xml:space="preserve"> </w:t>
      </w:r>
      <w:r w:rsidRPr="00227F0F">
        <w:t>базовой</w:t>
      </w:r>
      <w:r w:rsidR="00227F0F" w:rsidRPr="00227F0F">
        <w:t xml:space="preserve"> </w:t>
      </w:r>
      <w:r w:rsidRPr="00227F0F">
        <w:t>пенсионной</w:t>
      </w:r>
      <w:r w:rsidR="00227F0F" w:rsidRPr="00227F0F">
        <w:t xml:space="preserve"> </w:t>
      </w:r>
      <w:r w:rsidRPr="00227F0F">
        <w:t>выплаты</w:t>
      </w:r>
      <w:r w:rsidR="00227F0F" w:rsidRPr="00227F0F">
        <w:t xml:space="preserve"> </w:t>
      </w:r>
      <w:r w:rsidRPr="00227F0F">
        <w:t>при</w:t>
      </w:r>
      <w:r w:rsidR="00227F0F" w:rsidRPr="00227F0F">
        <w:t xml:space="preserve"> </w:t>
      </w:r>
      <w:r w:rsidRPr="00227F0F">
        <w:t>достижении</w:t>
      </w:r>
      <w:r w:rsidR="00227F0F" w:rsidRPr="00227F0F">
        <w:t xml:space="preserve"> </w:t>
      </w:r>
      <w:r w:rsidRPr="00227F0F">
        <w:t>пенсионного</w:t>
      </w:r>
      <w:r w:rsidR="00227F0F" w:rsidRPr="00227F0F">
        <w:t xml:space="preserve"> </w:t>
      </w:r>
      <w:r w:rsidRPr="00227F0F">
        <w:t>возраста.</w:t>
      </w:r>
    </w:p>
    <w:p w:rsidR="0031385B" w:rsidRPr="00227F0F" w:rsidRDefault="0031385B" w:rsidP="0031385B">
      <w:r w:rsidRPr="00227F0F">
        <w:t>В</w:t>
      </w:r>
      <w:r w:rsidR="00227F0F" w:rsidRPr="00227F0F">
        <w:t xml:space="preserve"> </w:t>
      </w:r>
      <w:r w:rsidRPr="00227F0F">
        <w:t>свою</w:t>
      </w:r>
      <w:r w:rsidR="00227F0F" w:rsidRPr="00227F0F">
        <w:t xml:space="preserve"> </w:t>
      </w:r>
      <w:r w:rsidRPr="00227F0F">
        <w:t>очередь</w:t>
      </w:r>
      <w:r w:rsidR="00227F0F" w:rsidRPr="00227F0F">
        <w:t xml:space="preserve"> </w:t>
      </w:r>
      <w:r w:rsidRPr="00227F0F">
        <w:t>размеры</w:t>
      </w:r>
      <w:r w:rsidR="00227F0F" w:rsidRPr="00227F0F">
        <w:t xml:space="preserve"> </w:t>
      </w:r>
      <w:r w:rsidRPr="00227F0F">
        <w:t>пенсионных</w:t>
      </w:r>
      <w:r w:rsidR="00227F0F" w:rsidRPr="00227F0F">
        <w:t xml:space="preserve"> </w:t>
      </w:r>
      <w:r w:rsidRPr="00227F0F">
        <w:t>выплат</w:t>
      </w:r>
      <w:r w:rsidR="00227F0F" w:rsidRPr="00227F0F">
        <w:t xml:space="preserve"> </w:t>
      </w:r>
      <w:r w:rsidRPr="00227F0F">
        <w:t>по</w:t>
      </w:r>
      <w:r w:rsidR="00227F0F" w:rsidRPr="00227F0F">
        <w:t xml:space="preserve"> </w:t>
      </w:r>
      <w:r w:rsidRPr="00227F0F">
        <w:t>возрасту</w:t>
      </w:r>
      <w:r w:rsidR="00227F0F" w:rsidRPr="00227F0F">
        <w:t xml:space="preserve"> </w:t>
      </w:r>
      <w:r w:rsidRPr="00227F0F">
        <w:t>зависят</w:t>
      </w:r>
      <w:r w:rsidR="00227F0F" w:rsidRPr="00227F0F">
        <w:t xml:space="preserve"> </w:t>
      </w:r>
      <w:r w:rsidRPr="00227F0F">
        <w:t>от</w:t>
      </w:r>
      <w:r w:rsidR="00227F0F" w:rsidRPr="00227F0F">
        <w:t xml:space="preserve"> </w:t>
      </w:r>
      <w:r w:rsidRPr="00227F0F">
        <w:t>трудового</w:t>
      </w:r>
      <w:r w:rsidR="00227F0F" w:rsidRPr="00227F0F">
        <w:t xml:space="preserve"> </w:t>
      </w:r>
      <w:r w:rsidRPr="00227F0F">
        <w:t>стажа</w:t>
      </w:r>
      <w:r w:rsidR="00227F0F" w:rsidRPr="00227F0F">
        <w:t xml:space="preserve"> </w:t>
      </w:r>
      <w:r w:rsidRPr="00227F0F">
        <w:t>по</w:t>
      </w:r>
      <w:r w:rsidR="00227F0F" w:rsidRPr="00227F0F">
        <w:t xml:space="preserve"> </w:t>
      </w:r>
      <w:r w:rsidRPr="00227F0F">
        <w:t>состоянию</w:t>
      </w:r>
      <w:r w:rsidR="00227F0F" w:rsidRPr="00227F0F">
        <w:t xml:space="preserve"> </w:t>
      </w:r>
      <w:r w:rsidRPr="00227F0F">
        <w:t>на</w:t>
      </w:r>
      <w:r w:rsidR="00227F0F" w:rsidRPr="00227F0F">
        <w:t xml:space="preserve"> </w:t>
      </w:r>
      <w:r w:rsidRPr="00227F0F">
        <w:t>1</w:t>
      </w:r>
      <w:r w:rsidR="00227F0F" w:rsidRPr="00227F0F">
        <w:t xml:space="preserve"> </w:t>
      </w:r>
      <w:r w:rsidRPr="00227F0F">
        <w:t>января</w:t>
      </w:r>
      <w:r w:rsidR="00227F0F" w:rsidRPr="00227F0F">
        <w:t xml:space="preserve"> </w:t>
      </w:r>
      <w:r w:rsidRPr="00227F0F">
        <w:t>1998</w:t>
      </w:r>
      <w:r w:rsidR="00227F0F" w:rsidRPr="00227F0F">
        <w:t xml:space="preserve"> </w:t>
      </w:r>
      <w:r w:rsidRPr="00227F0F">
        <w:t>года</w:t>
      </w:r>
      <w:r w:rsidR="00227F0F" w:rsidRPr="00227F0F">
        <w:t xml:space="preserve"> </w:t>
      </w:r>
      <w:r w:rsidRPr="00227F0F">
        <w:t>(требуется</w:t>
      </w:r>
      <w:r w:rsidR="00227F0F" w:rsidRPr="00227F0F">
        <w:t xml:space="preserve"> </w:t>
      </w:r>
      <w:r w:rsidRPr="00227F0F">
        <w:t>не</w:t>
      </w:r>
      <w:r w:rsidR="00227F0F" w:rsidRPr="00227F0F">
        <w:t xml:space="preserve"> </w:t>
      </w:r>
      <w:r w:rsidRPr="00227F0F">
        <w:t>менее</w:t>
      </w:r>
      <w:r w:rsidR="00227F0F" w:rsidRPr="00227F0F">
        <w:t xml:space="preserve"> </w:t>
      </w:r>
      <w:r w:rsidRPr="00227F0F">
        <w:t>6</w:t>
      </w:r>
      <w:r w:rsidR="00227F0F" w:rsidRPr="00227F0F">
        <w:t xml:space="preserve"> </w:t>
      </w:r>
      <w:r w:rsidRPr="00227F0F">
        <w:t>месяцев)</w:t>
      </w:r>
      <w:r w:rsidR="00227F0F" w:rsidRPr="00227F0F">
        <w:t xml:space="preserve"> </w:t>
      </w:r>
      <w:r w:rsidRPr="00227F0F">
        <w:t>и</w:t>
      </w:r>
      <w:r w:rsidR="00227F0F" w:rsidRPr="00227F0F">
        <w:t xml:space="preserve"> </w:t>
      </w:r>
      <w:r w:rsidRPr="00227F0F">
        <w:t>среднемесячного</w:t>
      </w:r>
      <w:r w:rsidR="00227F0F" w:rsidRPr="00227F0F">
        <w:t xml:space="preserve"> </w:t>
      </w:r>
      <w:r w:rsidRPr="00227F0F">
        <w:t>дохода,</w:t>
      </w:r>
      <w:r w:rsidR="00227F0F" w:rsidRPr="00227F0F">
        <w:t xml:space="preserve"> </w:t>
      </w:r>
      <w:r w:rsidRPr="00227F0F">
        <w:t>полученного</w:t>
      </w:r>
      <w:r w:rsidR="00227F0F" w:rsidRPr="00227F0F">
        <w:t xml:space="preserve"> </w:t>
      </w:r>
      <w:r w:rsidRPr="00227F0F">
        <w:t>в</w:t>
      </w:r>
      <w:r w:rsidR="00227F0F" w:rsidRPr="00227F0F">
        <w:t xml:space="preserve"> </w:t>
      </w:r>
      <w:r w:rsidRPr="00227F0F">
        <w:t>предпенсионный</w:t>
      </w:r>
      <w:r w:rsidR="00227F0F" w:rsidRPr="00227F0F">
        <w:t xml:space="preserve"> </w:t>
      </w:r>
      <w:r w:rsidRPr="00227F0F">
        <w:t>период.</w:t>
      </w:r>
    </w:p>
    <w:p w:rsidR="00D1642B" w:rsidRPr="00227F0F" w:rsidRDefault="00227F0F" w:rsidP="0031385B">
      <w:hyperlink r:id="rId29" w:history="1">
        <w:r w:rsidR="0031385B" w:rsidRPr="00227F0F">
          <w:rPr>
            <w:rStyle w:val="a3"/>
          </w:rPr>
          <w:t>https://www.kp.kz/daily/27557/4825377</w:t>
        </w:r>
      </w:hyperlink>
    </w:p>
    <w:p w:rsidR="00260244" w:rsidRPr="00227F0F" w:rsidRDefault="00260244" w:rsidP="00260244">
      <w:pPr>
        <w:pStyle w:val="2"/>
      </w:pPr>
      <w:bookmarkStart w:id="100" w:name="_Toc146089132"/>
      <w:r w:rsidRPr="00227F0F">
        <w:lastRenderedPageBreak/>
        <w:t>NUR.KZ,</w:t>
      </w:r>
      <w:r w:rsidR="00227F0F" w:rsidRPr="00227F0F">
        <w:t xml:space="preserve"> </w:t>
      </w:r>
      <w:r w:rsidRPr="00227F0F">
        <w:t>19.09.2023,</w:t>
      </w:r>
      <w:r w:rsidR="00227F0F" w:rsidRPr="00227F0F">
        <w:t xml:space="preserve"> </w:t>
      </w:r>
      <w:r w:rsidRPr="00227F0F">
        <w:t>Насколько</w:t>
      </w:r>
      <w:r w:rsidR="00227F0F" w:rsidRPr="00227F0F">
        <w:t xml:space="preserve"> </w:t>
      </w:r>
      <w:r w:rsidRPr="00227F0F">
        <w:t>устойчива</w:t>
      </w:r>
      <w:r w:rsidR="00227F0F" w:rsidRPr="00227F0F">
        <w:t xml:space="preserve"> </w:t>
      </w:r>
      <w:r w:rsidRPr="00227F0F">
        <w:t>накопительная</w:t>
      </w:r>
      <w:r w:rsidR="00227F0F" w:rsidRPr="00227F0F">
        <w:t xml:space="preserve"> </w:t>
      </w:r>
      <w:r w:rsidRPr="00227F0F">
        <w:t>пенсионная</w:t>
      </w:r>
      <w:r w:rsidR="00227F0F" w:rsidRPr="00227F0F">
        <w:t xml:space="preserve"> </w:t>
      </w:r>
      <w:r w:rsidRPr="00227F0F">
        <w:t>система</w:t>
      </w:r>
      <w:r w:rsidR="00227F0F" w:rsidRPr="00227F0F">
        <w:t xml:space="preserve"> </w:t>
      </w:r>
      <w:r w:rsidRPr="00227F0F">
        <w:t>Казахстана,</w:t>
      </w:r>
      <w:r w:rsidR="00227F0F" w:rsidRPr="00227F0F">
        <w:t xml:space="preserve"> </w:t>
      </w:r>
      <w:r w:rsidRPr="00227F0F">
        <w:t>рассказал</w:t>
      </w:r>
      <w:r w:rsidR="00227F0F" w:rsidRPr="00227F0F">
        <w:t xml:space="preserve"> </w:t>
      </w:r>
      <w:r w:rsidRPr="00227F0F">
        <w:t>эксперт</w:t>
      </w:r>
      <w:bookmarkEnd w:id="100"/>
    </w:p>
    <w:p w:rsidR="00260244" w:rsidRPr="00227F0F" w:rsidRDefault="00260244" w:rsidP="00227F0F">
      <w:pPr>
        <w:pStyle w:val="3"/>
      </w:pPr>
      <w:bookmarkStart w:id="101" w:name="_Toc146089133"/>
      <w:r w:rsidRPr="00227F0F">
        <w:t>Накопительная</w:t>
      </w:r>
      <w:r w:rsidR="00227F0F" w:rsidRPr="00227F0F">
        <w:t xml:space="preserve"> </w:t>
      </w:r>
      <w:r w:rsidRPr="00227F0F">
        <w:t>пенсионная</w:t>
      </w:r>
      <w:r w:rsidR="00227F0F" w:rsidRPr="00227F0F">
        <w:t xml:space="preserve"> </w:t>
      </w:r>
      <w:r w:rsidRPr="00227F0F">
        <w:t>система</w:t>
      </w:r>
      <w:r w:rsidR="00227F0F" w:rsidRPr="00227F0F">
        <w:t xml:space="preserve"> </w:t>
      </w:r>
      <w:r w:rsidRPr="00227F0F">
        <w:t>Казахстана</w:t>
      </w:r>
      <w:r w:rsidR="00227F0F" w:rsidRPr="00227F0F">
        <w:t xml:space="preserve"> </w:t>
      </w:r>
      <w:r w:rsidRPr="00227F0F">
        <w:t>является</w:t>
      </w:r>
      <w:r w:rsidR="00227F0F" w:rsidRPr="00227F0F">
        <w:t xml:space="preserve"> </w:t>
      </w:r>
      <w:r w:rsidRPr="00227F0F">
        <w:t>финансово</w:t>
      </w:r>
      <w:r w:rsidR="00227F0F" w:rsidRPr="00227F0F">
        <w:t xml:space="preserve"> </w:t>
      </w:r>
      <w:r w:rsidRPr="00227F0F">
        <w:t>устойчивой,</w:t>
      </w:r>
      <w:r w:rsidR="00227F0F" w:rsidRPr="00227F0F">
        <w:t xml:space="preserve"> </w:t>
      </w:r>
      <w:r w:rsidRPr="00227F0F">
        <w:t>потому</w:t>
      </w:r>
      <w:r w:rsidR="00227F0F" w:rsidRPr="00227F0F">
        <w:t xml:space="preserve"> </w:t>
      </w:r>
      <w:r w:rsidRPr="00227F0F">
        <w:t>что</w:t>
      </w:r>
      <w:r w:rsidR="00227F0F" w:rsidRPr="00227F0F">
        <w:t xml:space="preserve"> </w:t>
      </w:r>
      <w:r w:rsidRPr="00227F0F">
        <w:t>выплаты</w:t>
      </w:r>
      <w:r w:rsidR="00227F0F" w:rsidRPr="00227F0F">
        <w:t xml:space="preserve"> </w:t>
      </w:r>
      <w:r w:rsidRPr="00227F0F">
        <w:t>производятся</w:t>
      </w:r>
      <w:r w:rsidR="00227F0F" w:rsidRPr="00227F0F">
        <w:t xml:space="preserve"> </w:t>
      </w:r>
      <w:r w:rsidRPr="00227F0F">
        <w:t>в</w:t>
      </w:r>
      <w:r w:rsidR="00227F0F" w:rsidRPr="00227F0F">
        <w:t xml:space="preserve"> </w:t>
      </w:r>
      <w:r w:rsidRPr="00227F0F">
        <w:t>рамках</w:t>
      </w:r>
      <w:r w:rsidR="00227F0F" w:rsidRPr="00227F0F">
        <w:t xml:space="preserve"> </w:t>
      </w:r>
      <w:r w:rsidRPr="00227F0F">
        <w:t>тех</w:t>
      </w:r>
      <w:r w:rsidR="00227F0F" w:rsidRPr="00227F0F">
        <w:t xml:space="preserve"> </w:t>
      </w:r>
      <w:r w:rsidRPr="00227F0F">
        <w:t>сумм,</w:t>
      </w:r>
      <w:r w:rsidR="00227F0F" w:rsidRPr="00227F0F">
        <w:t xml:space="preserve"> </w:t>
      </w:r>
      <w:r w:rsidRPr="00227F0F">
        <w:t>которые</w:t>
      </w:r>
      <w:r w:rsidR="00227F0F" w:rsidRPr="00227F0F">
        <w:t xml:space="preserve"> </w:t>
      </w:r>
      <w:r w:rsidRPr="00227F0F">
        <w:t>накопили</w:t>
      </w:r>
      <w:r w:rsidR="00227F0F" w:rsidRPr="00227F0F">
        <w:t xml:space="preserve"> </w:t>
      </w:r>
      <w:r w:rsidRPr="00227F0F">
        <w:t>сами</w:t>
      </w:r>
      <w:r w:rsidR="00227F0F" w:rsidRPr="00227F0F">
        <w:t xml:space="preserve"> </w:t>
      </w:r>
      <w:r w:rsidRPr="00227F0F">
        <w:t>получатели.</w:t>
      </w:r>
      <w:r w:rsidR="00227F0F" w:rsidRPr="00227F0F">
        <w:t xml:space="preserve"> </w:t>
      </w:r>
      <w:r w:rsidRPr="00227F0F">
        <w:t>С</w:t>
      </w:r>
      <w:r w:rsidR="00227F0F" w:rsidRPr="00227F0F">
        <w:t xml:space="preserve"> </w:t>
      </w:r>
      <w:r w:rsidRPr="00227F0F">
        <w:t>мнением</w:t>
      </w:r>
      <w:r w:rsidR="00227F0F" w:rsidRPr="00227F0F">
        <w:t xml:space="preserve"> </w:t>
      </w:r>
      <w:r w:rsidRPr="00227F0F">
        <w:t>эксперта</w:t>
      </w:r>
      <w:r w:rsidR="00227F0F" w:rsidRPr="00227F0F">
        <w:t xml:space="preserve"> </w:t>
      </w:r>
      <w:r w:rsidRPr="00227F0F">
        <w:t>на</w:t>
      </w:r>
      <w:r w:rsidR="00227F0F" w:rsidRPr="00227F0F">
        <w:t xml:space="preserve"> </w:t>
      </w:r>
      <w:r w:rsidRPr="00227F0F">
        <w:t>эту</w:t>
      </w:r>
      <w:r w:rsidR="00227F0F" w:rsidRPr="00227F0F">
        <w:t xml:space="preserve"> </w:t>
      </w:r>
      <w:r w:rsidRPr="00227F0F">
        <w:t>тему</w:t>
      </w:r>
      <w:r w:rsidR="00227F0F" w:rsidRPr="00227F0F">
        <w:t xml:space="preserve"> </w:t>
      </w:r>
      <w:r w:rsidRPr="00227F0F">
        <w:t>ознакомились</w:t>
      </w:r>
      <w:r w:rsidR="00227F0F" w:rsidRPr="00227F0F">
        <w:t xml:space="preserve"> </w:t>
      </w:r>
      <w:r w:rsidRPr="00227F0F">
        <w:t>журналисты</w:t>
      </w:r>
      <w:r w:rsidR="00227F0F" w:rsidRPr="00227F0F">
        <w:t xml:space="preserve"> </w:t>
      </w:r>
      <w:r w:rsidRPr="00227F0F">
        <w:t>NUR.KZ.</w:t>
      </w:r>
      <w:bookmarkEnd w:id="101"/>
    </w:p>
    <w:p w:rsidR="00260244" w:rsidRPr="00227F0F" w:rsidRDefault="00260244" w:rsidP="00260244">
      <w:r w:rsidRPr="00227F0F">
        <w:t>Единый</w:t>
      </w:r>
      <w:r w:rsidR="00227F0F" w:rsidRPr="00227F0F">
        <w:t xml:space="preserve"> </w:t>
      </w:r>
      <w:r w:rsidRPr="00227F0F">
        <w:t>накопительный</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(ЕНПФ)</w:t>
      </w:r>
      <w:r w:rsidR="00227F0F" w:rsidRPr="00227F0F">
        <w:t xml:space="preserve"> </w:t>
      </w:r>
      <w:r w:rsidRPr="00227F0F">
        <w:t>в</w:t>
      </w:r>
      <w:r w:rsidR="00227F0F" w:rsidRPr="00227F0F">
        <w:t xml:space="preserve"> </w:t>
      </w:r>
      <w:r w:rsidRPr="00227F0F">
        <w:t>своем</w:t>
      </w:r>
      <w:r w:rsidR="00227F0F" w:rsidRPr="00227F0F">
        <w:t xml:space="preserve"> </w:t>
      </w:r>
      <w:r w:rsidRPr="00227F0F">
        <w:t>YouTube-канале</w:t>
      </w:r>
      <w:r w:rsidR="00227F0F" w:rsidRPr="00227F0F">
        <w:t xml:space="preserve"> </w:t>
      </w:r>
      <w:r w:rsidRPr="00227F0F">
        <w:t>продолжает</w:t>
      </w:r>
      <w:r w:rsidR="00227F0F" w:rsidRPr="00227F0F">
        <w:t xml:space="preserve"> </w:t>
      </w:r>
      <w:r w:rsidRPr="00227F0F">
        <w:t>публиковать</w:t>
      </w:r>
      <w:r w:rsidR="00227F0F" w:rsidRPr="00227F0F">
        <w:t xml:space="preserve"> </w:t>
      </w:r>
      <w:r w:rsidRPr="00227F0F">
        <w:t>интервью</w:t>
      </w:r>
      <w:r w:rsidR="00227F0F" w:rsidRPr="00227F0F">
        <w:t xml:space="preserve"> </w:t>
      </w:r>
      <w:r w:rsidRPr="00227F0F">
        <w:t>с</w:t>
      </w:r>
      <w:r w:rsidR="00227F0F" w:rsidRPr="00227F0F">
        <w:t xml:space="preserve"> </w:t>
      </w:r>
      <w:r w:rsidRPr="00227F0F">
        <w:t>основателями</w:t>
      </w:r>
      <w:r w:rsidR="00227F0F" w:rsidRPr="00227F0F">
        <w:t xml:space="preserve"> </w:t>
      </w:r>
      <w:r w:rsidRPr="00227F0F">
        <w:t>накопительной</w:t>
      </w:r>
      <w:r w:rsidR="00227F0F" w:rsidRPr="00227F0F">
        <w:t xml:space="preserve"> </w:t>
      </w:r>
      <w:r w:rsidRPr="00227F0F">
        <w:t>пенсионной</w:t>
      </w:r>
      <w:r w:rsidR="00227F0F" w:rsidRPr="00227F0F">
        <w:t xml:space="preserve"> </w:t>
      </w:r>
      <w:r w:rsidRPr="00227F0F">
        <w:t>системы</w:t>
      </w:r>
      <w:r w:rsidR="00227F0F" w:rsidRPr="00227F0F">
        <w:t xml:space="preserve"> </w:t>
      </w:r>
      <w:r w:rsidRPr="00227F0F">
        <w:t>страны</w:t>
      </w:r>
      <w:r w:rsidR="00227F0F" w:rsidRPr="00227F0F">
        <w:t xml:space="preserve"> </w:t>
      </w:r>
      <w:r w:rsidRPr="00227F0F">
        <w:t>в</w:t>
      </w:r>
      <w:r w:rsidR="00227F0F" w:rsidRPr="00227F0F">
        <w:t xml:space="preserve"> </w:t>
      </w:r>
      <w:r w:rsidRPr="00227F0F">
        <w:t>честь</w:t>
      </w:r>
      <w:r w:rsidR="00227F0F" w:rsidRPr="00227F0F">
        <w:t xml:space="preserve"> </w:t>
      </w:r>
      <w:r w:rsidRPr="00227F0F">
        <w:t>ее</w:t>
      </w:r>
      <w:r w:rsidR="00227F0F" w:rsidRPr="00227F0F">
        <w:t xml:space="preserve"> </w:t>
      </w:r>
      <w:r w:rsidRPr="00227F0F">
        <w:t>25-летия.</w:t>
      </w:r>
    </w:p>
    <w:p w:rsidR="00260244" w:rsidRPr="00227F0F" w:rsidRDefault="00260244" w:rsidP="00260244">
      <w:r w:rsidRPr="00227F0F">
        <w:t>Очередная</w:t>
      </w:r>
      <w:r w:rsidR="00227F0F" w:rsidRPr="00227F0F">
        <w:t xml:space="preserve"> </w:t>
      </w:r>
      <w:r w:rsidRPr="00227F0F">
        <w:t>беседа</w:t>
      </w:r>
      <w:r w:rsidR="00227F0F" w:rsidRPr="00227F0F">
        <w:t xml:space="preserve"> </w:t>
      </w:r>
      <w:r w:rsidRPr="00227F0F">
        <w:t>состоялась</w:t>
      </w:r>
      <w:r w:rsidR="00227F0F" w:rsidRPr="00227F0F">
        <w:t xml:space="preserve"> </w:t>
      </w:r>
      <w:r w:rsidRPr="00227F0F">
        <w:t>с</w:t>
      </w:r>
      <w:r w:rsidR="00227F0F" w:rsidRPr="00227F0F">
        <w:t xml:space="preserve"> </w:t>
      </w:r>
      <w:r w:rsidRPr="00227F0F">
        <w:t>председателем</w:t>
      </w:r>
      <w:r w:rsidR="00227F0F" w:rsidRPr="00227F0F">
        <w:t xml:space="preserve"> </w:t>
      </w:r>
      <w:r w:rsidRPr="00227F0F">
        <w:t>Совета</w:t>
      </w:r>
      <w:r w:rsidR="00227F0F" w:rsidRPr="00227F0F">
        <w:t xml:space="preserve"> </w:t>
      </w:r>
      <w:r w:rsidRPr="00227F0F">
        <w:t>Ассоциации</w:t>
      </w:r>
      <w:r w:rsidR="00227F0F" w:rsidRPr="00227F0F">
        <w:t xml:space="preserve"> </w:t>
      </w:r>
      <w:r w:rsidRPr="00227F0F">
        <w:t>финансистов</w:t>
      </w:r>
      <w:r w:rsidR="00227F0F" w:rsidRPr="00227F0F">
        <w:t xml:space="preserve"> </w:t>
      </w:r>
      <w:r w:rsidRPr="00227F0F">
        <w:t>Казахстана</w:t>
      </w:r>
      <w:r w:rsidR="00227F0F" w:rsidRPr="00227F0F">
        <w:t xml:space="preserve"> </w:t>
      </w:r>
      <w:r w:rsidRPr="00227F0F">
        <w:t>(АФК)</w:t>
      </w:r>
      <w:r w:rsidR="00227F0F" w:rsidRPr="00227F0F">
        <w:t xml:space="preserve"> </w:t>
      </w:r>
      <w:r w:rsidRPr="00227F0F">
        <w:t>Еленой</w:t>
      </w:r>
      <w:r w:rsidR="00227F0F" w:rsidRPr="00227F0F">
        <w:t xml:space="preserve"> </w:t>
      </w:r>
      <w:r w:rsidRPr="00227F0F">
        <w:t>Бахмутовой.</w:t>
      </w:r>
      <w:r w:rsidR="00227F0F" w:rsidRPr="00227F0F">
        <w:t xml:space="preserve"> </w:t>
      </w:r>
      <w:r w:rsidRPr="00227F0F">
        <w:t>В</w:t>
      </w:r>
      <w:r w:rsidR="00227F0F" w:rsidRPr="00227F0F">
        <w:t xml:space="preserve"> </w:t>
      </w:r>
      <w:r w:rsidRPr="00227F0F">
        <w:t>частности,</w:t>
      </w:r>
      <w:r w:rsidR="00227F0F" w:rsidRPr="00227F0F">
        <w:t xml:space="preserve"> </w:t>
      </w:r>
      <w:r w:rsidRPr="00227F0F">
        <w:t>эксперт</w:t>
      </w:r>
      <w:r w:rsidR="00227F0F" w:rsidRPr="00227F0F">
        <w:t xml:space="preserve"> </w:t>
      </w:r>
      <w:r w:rsidRPr="00227F0F">
        <w:t>рассказала,</w:t>
      </w:r>
      <w:r w:rsidR="00227F0F" w:rsidRPr="00227F0F">
        <w:t xml:space="preserve"> </w:t>
      </w:r>
      <w:r w:rsidRPr="00227F0F">
        <w:t>на</w:t>
      </w:r>
      <w:r w:rsidR="00227F0F" w:rsidRPr="00227F0F">
        <w:t xml:space="preserve"> </w:t>
      </w:r>
      <w:r w:rsidRPr="00227F0F">
        <w:t>что</w:t>
      </w:r>
      <w:r w:rsidR="00227F0F" w:rsidRPr="00227F0F">
        <w:t xml:space="preserve"> </w:t>
      </w:r>
      <w:r w:rsidRPr="00227F0F">
        <w:t>могут</w:t>
      </w:r>
      <w:r w:rsidR="00227F0F" w:rsidRPr="00227F0F">
        <w:t xml:space="preserve"> </w:t>
      </w:r>
      <w:r w:rsidRPr="00227F0F">
        <w:t>претендовать</w:t>
      </w:r>
      <w:r w:rsidR="00227F0F" w:rsidRPr="00227F0F">
        <w:t xml:space="preserve"> </w:t>
      </w:r>
      <w:r w:rsidRPr="00227F0F">
        <w:t>будущие</w:t>
      </w:r>
      <w:r w:rsidR="00227F0F" w:rsidRPr="00227F0F">
        <w:t xml:space="preserve"> </w:t>
      </w:r>
      <w:r w:rsidRPr="00227F0F">
        <w:t>казахстанские</w:t>
      </w:r>
      <w:r w:rsidR="00227F0F" w:rsidRPr="00227F0F">
        <w:t xml:space="preserve"> </w:t>
      </w:r>
      <w:r w:rsidRPr="00227F0F">
        <w:t>пенсионеры.</w:t>
      </w:r>
    </w:p>
    <w:p w:rsidR="00260244" w:rsidRPr="00227F0F" w:rsidRDefault="00227F0F" w:rsidP="00260244">
      <w:r w:rsidRPr="00227F0F">
        <w:t>«</w:t>
      </w:r>
      <w:r w:rsidR="00260244" w:rsidRPr="00227F0F">
        <w:t>Пенсионная</w:t>
      </w:r>
      <w:r w:rsidRPr="00227F0F">
        <w:t xml:space="preserve"> </w:t>
      </w:r>
      <w:r w:rsidR="00260244" w:rsidRPr="00227F0F">
        <w:t>система</w:t>
      </w:r>
      <w:r w:rsidRPr="00227F0F">
        <w:t xml:space="preserve"> </w:t>
      </w:r>
      <w:r w:rsidR="00260244" w:rsidRPr="00227F0F">
        <w:t>Казахстана</w:t>
      </w:r>
      <w:r w:rsidRPr="00227F0F">
        <w:t xml:space="preserve"> </w:t>
      </w:r>
      <w:r w:rsidR="00260244" w:rsidRPr="00227F0F">
        <w:t>трехуровневая.</w:t>
      </w:r>
      <w:r w:rsidRPr="00227F0F">
        <w:t xml:space="preserve"> </w:t>
      </w:r>
      <w:r w:rsidR="00260244" w:rsidRPr="00227F0F">
        <w:t>Первый</w:t>
      </w:r>
      <w:r w:rsidRPr="00227F0F">
        <w:t xml:space="preserve"> </w:t>
      </w:r>
      <w:r w:rsidR="00260244" w:rsidRPr="00227F0F">
        <w:t>уровень</w:t>
      </w:r>
      <w:r w:rsidRPr="00227F0F">
        <w:t xml:space="preserve"> - </w:t>
      </w:r>
      <w:r w:rsidR="00260244" w:rsidRPr="00227F0F">
        <w:t>это</w:t>
      </w:r>
      <w:r w:rsidRPr="00227F0F">
        <w:t xml:space="preserve"> </w:t>
      </w:r>
      <w:r w:rsidR="00260244" w:rsidRPr="00227F0F">
        <w:t>то,</w:t>
      </w:r>
      <w:r w:rsidRPr="00227F0F">
        <w:t xml:space="preserve"> </w:t>
      </w:r>
      <w:r w:rsidR="00260244" w:rsidRPr="00227F0F">
        <w:t>что</w:t>
      </w:r>
      <w:r w:rsidRPr="00227F0F">
        <w:t xml:space="preserve"> </w:t>
      </w:r>
      <w:r w:rsidR="00260244" w:rsidRPr="00227F0F">
        <w:t>гарантируется</w:t>
      </w:r>
      <w:r w:rsidRPr="00227F0F">
        <w:t xml:space="preserve"> </w:t>
      </w:r>
      <w:r w:rsidR="00260244" w:rsidRPr="00227F0F">
        <w:t>каждому</w:t>
      </w:r>
      <w:r w:rsidRPr="00227F0F">
        <w:t xml:space="preserve"> </w:t>
      </w:r>
      <w:r w:rsidR="00260244" w:rsidRPr="00227F0F">
        <w:t>из</w:t>
      </w:r>
      <w:r w:rsidRPr="00227F0F">
        <w:t xml:space="preserve"> </w:t>
      </w:r>
      <w:r w:rsidR="00260244" w:rsidRPr="00227F0F">
        <w:t>бюджета</w:t>
      </w:r>
      <w:r w:rsidRPr="00227F0F">
        <w:t xml:space="preserve"> </w:t>
      </w:r>
      <w:r w:rsidR="00260244" w:rsidRPr="00227F0F">
        <w:t>страны.</w:t>
      </w:r>
      <w:r w:rsidRPr="00227F0F">
        <w:t xml:space="preserve"> </w:t>
      </w:r>
      <w:r w:rsidR="00260244" w:rsidRPr="00227F0F">
        <w:t>Как</w:t>
      </w:r>
      <w:r w:rsidRPr="00227F0F">
        <w:t xml:space="preserve"> </w:t>
      </w:r>
      <w:r w:rsidR="00260244" w:rsidRPr="00227F0F">
        <w:t>правило,</w:t>
      </w:r>
      <w:r w:rsidRPr="00227F0F">
        <w:t xml:space="preserve"> </w:t>
      </w:r>
      <w:r w:rsidR="00260244" w:rsidRPr="00227F0F">
        <w:t>это</w:t>
      </w:r>
      <w:r w:rsidRPr="00227F0F">
        <w:t xml:space="preserve"> </w:t>
      </w:r>
      <w:r w:rsidR="00260244" w:rsidRPr="00227F0F">
        <w:t>сумма</w:t>
      </w:r>
      <w:r w:rsidRPr="00227F0F">
        <w:t xml:space="preserve"> </w:t>
      </w:r>
      <w:r w:rsidR="00260244" w:rsidRPr="00227F0F">
        <w:t>на</w:t>
      </w:r>
      <w:r w:rsidRPr="00227F0F">
        <w:t xml:space="preserve"> </w:t>
      </w:r>
      <w:r w:rsidR="00260244" w:rsidRPr="00227F0F">
        <w:t>уровне</w:t>
      </w:r>
      <w:r w:rsidRPr="00227F0F">
        <w:t xml:space="preserve"> </w:t>
      </w:r>
      <w:r w:rsidR="00260244" w:rsidRPr="00227F0F">
        <w:t>прожиточного</w:t>
      </w:r>
      <w:r w:rsidRPr="00227F0F">
        <w:t xml:space="preserve"> </w:t>
      </w:r>
      <w:r w:rsidR="00260244" w:rsidRPr="00227F0F">
        <w:t>минимума.</w:t>
      </w:r>
    </w:p>
    <w:p w:rsidR="00260244" w:rsidRPr="00227F0F" w:rsidRDefault="00260244" w:rsidP="00260244">
      <w:r w:rsidRPr="00227F0F">
        <w:t>Второй</w:t>
      </w:r>
      <w:r w:rsidR="00227F0F" w:rsidRPr="00227F0F">
        <w:t xml:space="preserve"> </w:t>
      </w:r>
      <w:r w:rsidRPr="00227F0F">
        <w:t>уровень</w:t>
      </w:r>
      <w:r w:rsidR="00227F0F" w:rsidRPr="00227F0F">
        <w:t xml:space="preserve"> - </w:t>
      </w:r>
      <w:r w:rsidRPr="00227F0F">
        <w:t>это</w:t>
      </w:r>
      <w:r w:rsidR="00227F0F" w:rsidRPr="00227F0F">
        <w:t xml:space="preserve"> </w:t>
      </w:r>
      <w:r w:rsidRPr="00227F0F">
        <w:t>то,</w:t>
      </w:r>
      <w:r w:rsidR="00227F0F" w:rsidRPr="00227F0F">
        <w:t xml:space="preserve"> </w:t>
      </w:r>
      <w:r w:rsidRPr="00227F0F">
        <w:t>что</w:t>
      </w:r>
      <w:r w:rsidR="00227F0F" w:rsidRPr="00227F0F">
        <w:t xml:space="preserve"> </w:t>
      </w:r>
      <w:r w:rsidRPr="00227F0F">
        <w:t>должен</w:t>
      </w:r>
      <w:r w:rsidR="00227F0F" w:rsidRPr="00227F0F">
        <w:t xml:space="preserve"> </w:t>
      </w:r>
      <w:r w:rsidRPr="00227F0F">
        <w:t>себе</w:t>
      </w:r>
      <w:r w:rsidR="00227F0F" w:rsidRPr="00227F0F">
        <w:t xml:space="preserve"> </w:t>
      </w:r>
      <w:r w:rsidRPr="00227F0F">
        <w:t>обеспечить</w:t>
      </w:r>
      <w:r w:rsidR="00227F0F" w:rsidRPr="00227F0F">
        <w:t xml:space="preserve"> </w:t>
      </w:r>
      <w:r w:rsidRPr="00227F0F">
        <w:t>каждый</w:t>
      </w:r>
      <w:r w:rsidR="00227F0F" w:rsidRPr="00227F0F">
        <w:t xml:space="preserve"> </w:t>
      </w:r>
      <w:r w:rsidRPr="00227F0F">
        <w:t>человек</w:t>
      </w:r>
      <w:r w:rsidR="00227F0F" w:rsidRPr="00227F0F">
        <w:t xml:space="preserve"> </w:t>
      </w:r>
      <w:r w:rsidRPr="00227F0F">
        <w:t>за</w:t>
      </w:r>
      <w:r w:rsidR="00227F0F" w:rsidRPr="00227F0F">
        <w:t xml:space="preserve"> </w:t>
      </w:r>
      <w:r w:rsidRPr="00227F0F">
        <w:t>счет</w:t>
      </w:r>
      <w:r w:rsidR="00227F0F" w:rsidRPr="00227F0F">
        <w:t xml:space="preserve"> </w:t>
      </w:r>
      <w:r w:rsidRPr="00227F0F">
        <w:t>своих</w:t>
      </w:r>
      <w:r w:rsidR="00227F0F" w:rsidRPr="00227F0F">
        <w:t xml:space="preserve"> </w:t>
      </w:r>
      <w:r w:rsidRPr="00227F0F">
        <w:t>доходов.</w:t>
      </w:r>
      <w:r w:rsidR="00227F0F" w:rsidRPr="00227F0F">
        <w:t xml:space="preserve"> </w:t>
      </w:r>
      <w:r w:rsidRPr="00227F0F">
        <w:t>Третий</w:t>
      </w:r>
      <w:r w:rsidR="00227F0F" w:rsidRPr="00227F0F">
        <w:t xml:space="preserve"> </w:t>
      </w:r>
      <w:r w:rsidRPr="00227F0F">
        <w:t>уровень</w:t>
      </w:r>
      <w:r w:rsidR="00227F0F" w:rsidRPr="00227F0F">
        <w:t xml:space="preserve"> </w:t>
      </w:r>
      <w:r w:rsidRPr="00227F0F">
        <w:t>вообще-то</w:t>
      </w:r>
      <w:r w:rsidR="00227F0F" w:rsidRPr="00227F0F">
        <w:t xml:space="preserve"> </w:t>
      </w:r>
      <w:r w:rsidRPr="00227F0F">
        <w:t>был</w:t>
      </w:r>
      <w:r w:rsidR="00227F0F" w:rsidRPr="00227F0F">
        <w:t xml:space="preserve"> </w:t>
      </w:r>
      <w:r w:rsidRPr="00227F0F">
        <w:t>добровольный</w:t>
      </w:r>
      <w:r w:rsidR="00227F0F" w:rsidRPr="00227F0F">
        <w:t xml:space="preserve"> - </w:t>
      </w:r>
      <w:r w:rsidRPr="00227F0F">
        <w:t>предполагалось,</w:t>
      </w:r>
      <w:r w:rsidR="00227F0F" w:rsidRPr="00227F0F">
        <w:t xml:space="preserve"> </w:t>
      </w:r>
      <w:r w:rsidRPr="00227F0F">
        <w:t>что</w:t>
      </w:r>
      <w:r w:rsidR="00227F0F" w:rsidRPr="00227F0F">
        <w:t xml:space="preserve"> </w:t>
      </w:r>
      <w:r w:rsidRPr="00227F0F">
        <w:t>человек</w:t>
      </w:r>
      <w:r w:rsidR="00227F0F" w:rsidRPr="00227F0F">
        <w:t xml:space="preserve"> </w:t>
      </w:r>
      <w:r w:rsidRPr="00227F0F">
        <w:t>сам</w:t>
      </w:r>
      <w:r w:rsidR="00227F0F" w:rsidRPr="00227F0F">
        <w:t xml:space="preserve"> </w:t>
      </w:r>
      <w:r w:rsidRPr="00227F0F">
        <w:t>сверх</w:t>
      </w:r>
      <w:r w:rsidR="00227F0F" w:rsidRPr="00227F0F">
        <w:t xml:space="preserve"> </w:t>
      </w:r>
      <w:r w:rsidRPr="00227F0F">
        <w:t>обязательных</w:t>
      </w:r>
      <w:r w:rsidR="00227F0F" w:rsidRPr="00227F0F">
        <w:t xml:space="preserve"> </w:t>
      </w:r>
      <w:r w:rsidRPr="00227F0F">
        <w:t>взносов</w:t>
      </w:r>
      <w:r w:rsidR="00227F0F" w:rsidRPr="00227F0F">
        <w:t xml:space="preserve"> </w:t>
      </w:r>
      <w:r w:rsidRPr="00227F0F">
        <w:t>еще</w:t>
      </w:r>
      <w:r w:rsidR="00227F0F" w:rsidRPr="00227F0F">
        <w:t xml:space="preserve"> </w:t>
      </w:r>
      <w:r w:rsidRPr="00227F0F">
        <w:t>будет</w:t>
      </w:r>
      <w:r w:rsidR="00227F0F" w:rsidRPr="00227F0F">
        <w:t xml:space="preserve"> </w:t>
      </w:r>
      <w:r w:rsidRPr="00227F0F">
        <w:t>накапливать</w:t>
      </w:r>
      <w:r w:rsidR="00227F0F" w:rsidRPr="00227F0F">
        <w:t xml:space="preserve"> </w:t>
      </w:r>
      <w:r w:rsidRPr="00227F0F">
        <w:t>дополнительно</w:t>
      </w:r>
      <w:r w:rsidR="00227F0F" w:rsidRPr="00227F0F">
        <w:t>»</w:t>
      </w:r>
      <w:r w:rsidRPr="00227F0F">
        <w:t>,</w:t>
      </w:r>
      <w:r w:rsidR="00227F0F" w:rsidRPr="00227F0F">
        <w:t xml:space="preserve"> - </w:t>
      </w:r>
      <w:r w:rsidRPr="00227F0F">
        <w:t>рассказывает</w:t>
      </w:r>
      <w:r w:rsidR="00227F0F" w:rsidRPr="00227F0F">
        <w:t xml:space="preserve"> </w:t>
      </w:r>
      <w:r w:rsidRPr="00227F0F">
        <w:t>глава</w:t>
      </w:r>
      <w:r w:rsidR="00227F0F" w:rsidRPr="00227F0F">
        <w:t xml:space="preserve"> </w:t>
      </w:r>
      <w:r w:rsidRPr="00227F0F">
        <w:t>Совета</w:t>
      </w:r>
      <w:r w:rsidR="00227F0F" w:rsidRPr="00227F0F">
        <w:t xml:space="preserve"> </w:t>
      </w:r>
      <w:r w:rsidRPr="00227F0F">
        <w:t>АФК.</w:t>
      </w:r>
    </w:p>
    <w:p w:rsidR="00260244" w:rsidRPr="00227F0F" w:rsidRDefault="00260244" w:rsidP="00260244">
      <w:r w:rsidRPr="00227F0F">
        <w:t>Отметим,</w:t>
      </w:r>
      <w:r w:rsidR="00227F0F" w:rsidRPr="00227F0F">
        <w:t xml:space="preserve"> </w:t>
      </w:r>
      <w:r w:rsidRPr="00227F0F">
        <w:t>что</w:t>
      </w:r>
      <w:r w:rsidR="00227F0F" w:rsidRPr="00227F0F">
        <w:t xml:space="preserve"> </w:t>
      </w:r>
      <w:r w:rsidRPr="00227F0F">
        <w:t>по</w:t>
      </w:r>
      <w:r w:rsidR="00227F0F" w:rsidRPr="00227F0F">
        <w:t xml:space="preserve"> </w:t>
      </w:r>
      <w:r w:rsidRPr="00227F0F">
        <w:t>сравнению</w:t>
      </w:r>
      <w:r w:rsidR="00227F0F" w:rsidRPr="00227F0F">
        <w:t xml:space="preserve"> </w:t>
      </w:r>
      <w:r w:rsidRPr="00227F0F">
        <w:t>с</w:t>
      </w:r>
      <w:r w:rsidR="00227F0F" w:rsidRPr="00227F0F">
        <w:t xml:space="preserve"> </w:t>
      </w:r>
      <w:r w:rsidRPr="00227F0F">
        <w:t>накоплениями,</w:t>
      </w:r>
      <w:r w:rsidR="00227F0F" w:rsidRPr="00227F0F">
        <w:t xml:space="preserve"> </w:t>
      </w:r>
      <w:r w:rsidRPr="00227F0F">
        <w:t>сформированными</w:t>
      </w:r>
      <w:r w:rsidR="00227F0F" w:rsidRPr="00227F0F">
        <w:t xml:space="preserve"> </w:t>
      </w:r>
      <w:r w:rsidRPr="00227F0F">
        <w:t>за</w:t>
      </w:r>
      <w:r w:rsidR="00227F0F" w:rsidRPr="00227F0F">
        <w:t xml:space="preserve"> </w:t>
      </w:r>
      <w:r w:rsidRPr="00227F0F">
        <w:t>счет</w:t>
      </w:r>
      <w:r w:rsidR="00227F0F" w:rsidRPr="00227F0F">
        <w:t xml:space="preserve"> </w:t>
      </w:r>
      <w:r w:rsidRPr="00227F0F">
        <w:t>обязательных</w:t>
      </w:r>
      <w:r w:rsidR="00227F0F" w:rsidRPr="00227F0F">
        <w:t xml:space="preserve"> </w:t>
      </w:r>
      <w:r w:rsidRPr="00227F0F">
        <w:t>взносов,</w:t>
      </w:r>
      <w:r w:rsidR="00227F0F" w:rsidRPr="00227F0F">
        <w:t xml:space="preserve"> </w:t>
      </w:r>
      <w:r w:rsidRPr="00227F0F">
        <w:t>которые</w:t>
      </w:r>
      <w:r w:rsidR="00227F0F" w:rsidRPr="00227F0F">
        <w:t xml:space="preserve"> </w:t>
      </w:r>
      <w:r w:rsidRPr="00227F0F">
        <w:t>исчисляются</w:t>
      </w:r>
      <w:r w:rsidR="00227F0F" w:rsidRPr="00227F0F">
        <w:t xml:space="preserve"> </w:t>
      </w:r>
      <w:r w:rsidRPr="00227F0F">
        <w:t>триллионами</w:t>
      </w:r>
      <w:r w:rsidR="00227F0F" w:rsidRPr="00227F0F">
        <w:t xml:space="preserve"> </w:t>
      </w:r>
      <w:r w:rsidRPr="00227F0F">
        <w:t>тенге,</w:t>
      </w:r>
      <w:r w:rsidR="00227F0F" w:rsidRPr="00227F0F">
        <w:t xml:space="preserve"> </w:t>
      </w:r>
      <w:r w:rsidRPr="00227F0F">
        <w:t>объем</w:t>
      </w:r>
      <w:r w:rsidR="00227F0F" w:rsidRPr="00227F0F">
        <w:t xml:space="preserve"> </w:t>
      </w:r>
      <w:r w:rsidRPr="00227F0F">
        <w:t>добровольных</w:t>
      </w:r>
      <w:r w:rsidR="00227F0F" w:rsidRPr="00227F0F">
        <w:t xml:space="preserve"> </w:t>
      </w:r>
      <w:r w:rsidRPr="00227F0F">
        <w:t>взносов</w:t>
      </w:r>
      <w:r w:rsidR="00227F0F" w:rsidRPr="00227F0F">
        <w:t xml:space="preserve"> </w:t>
      </w:r>
      <w:r w:rsidRPr="00227F0F">
        <w:t>совсем</w:t>
      </w:r>
      <w:r w:rsidR="00227F0F" w:rsidRPr="00227F0F">
        <w:t xml:space="preserve"> </w:t>
      </w:r>
      <w:r w:rsidRPr="00227F0F">
        <w:t>маленький.</w:t>
      </w:r>
    </w:p>
    <w:p w:rsidR="00260244" w:rsidRPr="00227F0F" w:rsidRDefault="00260244" w:rsidP="00260244">
      <w:r w:rsidRPr="00227F0F">
        <w:t>Поэтому</w:t>
      </w:r>
      <w:r w:rsidR="00227F0F" w:rsidRPr="00227F0F">
        <w:t xml:space="preserve"> </w:t>
      </w:r>
      <w:r w:rsidRPr="00227F0F">
        <w:t>в</w:t>
      </w:r>
      <w:r w:rsidR="00227F0F" w:rsidRPr="00227F0F">
        <w:t xml:space="preserve"> </w:t>
      </w:r>
      <w:r w:rsidRPr="00227F0F">
        <w:t>качестве</w:t>
      </w:r>
      <w:r w:rsidR="00227F0F" w:rsidRPr="00227F0F">
        <w:t xml:space="preserve"> </w:t>
      </w:r>
      <w:r w:rsidRPr="00227F0F">
        <w:t>третьей</w:t>
      </w:r>
      <w:r w:rsidR="00227F0F" w:rsidRPr="00227F0F">
        <w:t xml:space="preserve"> </w:t>
      </w:r>
      <w:r w:rsidRPr="00227F0F">
        <w:t>составляющей</w:t>
      </w:r>
      <w:r w:rsidR="00227F0F" w:rsidRPr="00227F0F">
        <w:t xml:space="preserve"> </w:t>
      </w:r>
      <w:r w:rsidRPr="00227F0F">
        <w:t>пенсионной</w:t>
      </w:r>
      <w:r w:rsidR="00227F0F" w:rsidRPr="00227F0F">
        <w:t xml:space="preserve"> </w:t>
      </w:r>
      <w:r w:rsidRPr="00227F0F">
        <w:t>системы</w:t>
      </w:r>
      <w:r w:rsidR="00227F0F" w:rsidRPr="00227F0F">
        <w:t xml:space="preserve"> </w:t>
      </w:r>
      <w:r w:rsidRPr="00227F0F">
        <w:t>Бахмутова</w:t>
      </w:r>
      <w:r w:rsidR="00227F0F" w:rsidRPr="00227F0F">
        <w:t xml:space="preserve"> </w:t>
      </w:r>
      <w:r w:rsidRPr="00227F0F">
        <w:t>отмечает</w:t>
      </w:r>
      <w:r w:rsidR="00227F0F" w:rsidRPr="00227F0F">
        <w:t xml:space="preserve"> </w:t>
      </w:r>
      <w:r w:rsidRPr="00227F0F">
        <w:t>уже</w:t>
      </w:r>
      <w:r w:rsidR="00227F0F" w:rsidRPr="00227F0F">
        <w:t xml:space="preserve"> </w:t>
      </w:r>
      <w:r w:rsidRPr="00227F0F">
        <w:t>утвержденные</w:t>
      </w:r>
      <w:r w:rsidR="00227F0F" w:rsidRPr="00227F0F">
        <w:t xml:space="preserve"> </w:t>
      </w:r>
      <w:r w:rsidRPr="00227F0F">
        <w:t>казахстанским</w:t>
      </w:r>
      <w:r w:rsidR="00227F0F" w:rsidRPr="00227F0F">
        <w:t xml:space="preserve"> </w:t>
      </w:r>
      <w:r w:rsidRPr="00227F0F">
        <w:t>законодательством</w:t>
      </w:r>
      <w:r w:rsidR="00227F0F" w:rsidRPr="00227F0F">
        <w:t xml:space="preserve"> </w:t>
      </w:r>
      <w:r w:rsidRPr="00227F0F">
        <w:t>обязательные</w:t>
      </w:r>
      <w:r w:rsidR="00227F0F" w:rsidRPr="00227F0F">
        <w:t xml:space="preserve"> </w:t>
      </w:r>
      <w:r w:rsidRPr="00227F0F">
        <w:t>пенсионные</w:t>
      </w:r>
      <w:r w:rsidR="00227F0F" w:rsidRPr="00227F0F">
        <w:t xml:space="preserve"> </w:t>
      </w:r>
      <w:r w:rsidRPr="00227F0F">
        <w:t>взносы</w:t>
      </w:r>
      <w:r w:rsidR="00227F0F" w:rsidRPr="00227F0F">
        <w:t xml:space="preserve"> </w:t>
      </w:r>
      <w:r w:rsidRPr="00227F0F">
        <w:t>работодателя,</w:t>
      </w:r>
      <w:r w:rsidR="00227F0F" w:rsidRPr="00227F0F">
        <w:t xml:space="preserve"> </w:t>
      </w:r>
      <w:r w:rsidRPr="00227F0F">
        <w:t>которые</w:t>
      </w:r>
      <w:r w:rsidR="00227F0F" w:rsidRPr="00227F0F">
        <w:t xml:space="preserve"> </w:t>
      </w:r>
      <w:r w:rsidRPr="00227F0F">
        <w:t>будут</w:t>
      </w:r>
      <w:r w:rsidR="00227F0F" w:rsidRPr="00227F0F">
        <w:t xml:space="preserve"> </w:t>
      </w:r>
      <w:r w:rsidRPr="00227F0F">
        <w:t>введены</w:t>
      </w:r>
      <w:r w:rsidR="00227F0F" w:rsidRPr="00227F0F">
        <w:t xml:space="preserve"> </w:t>
      </w:r>
      <w:r w:rsidRPr="00227F0F">
        <w:t>с</w:t>
      </w:r>
      <w:r w:rsidR="00227F0F" w:rsidRPr="00227F0F">
        <w:t xml:space="preserve"> </w:t>
      </w:r>
      <w:r w:rsidRPr="00227F0F">
        <w:t>2024</w:t>
      </w:r>
      <w:r w:rsidR="00227F0F" w:rsidRPr="00227F0F">
        <w:t xml:space="preserve"> </w:t>
      </w:r>
      <w:r w:rsidRPr="00227F0F">
        <w:t>года</w:t>
      </w:r>
      <w:r w:rsidR="00227F0F" w:rsidRPr="00227F0F">
        <w:t xml:space="preserve"> </w:t>
      </w:r>
      <w:r w:rsidRPr="00227F0F">
        <w:t>для</w:t>
      </w:r>
      <w:r w:rsidR="00227F0F" w:rsidRPr="00227F0F">
        <w:t xml:space="preserve"> </w:t>
      </w:r>
      <w:r w:rsidRPr="00227F0F">
        <w:t>обеспечения</w:t>
      </w:r>
      <w:r w:rsidR="00227F0F" w:rsidRPr="00227F0F">
        <w:t xml:space="preserve"> </w:t>
      </w:r>
      <w:r w:rsidRPr="00227F0F">
        <w:t>будущих</w:t>
      </w:r>
      <w:r w:rsidR="00227F0F" w:rsidRPr="00227F0F">
        <w:t xml:space="preserve"> </w:t>
      </w:r>
      <w:r w:rsidRPr="00227F0F">
        <w:t>пенсионеров</w:t>
      </w:r>
      <w:r w:rsidR="00227F0F" w:rsidRPr="00227F0F">
        <w:t xml:space="preserve"> </w:t>
      </w:r>
      <w:r w:rsidRPr="00227F0F">
        <w:t>новыми</w:t>
      </w:r>
      <w:r w:rsidR="00227F0F" w:rsidRPr="00227F0F">
        <w:t xml:space="preserve"> </w:t>
      </w:r>
      <w:r w:rsidRPr="00227F0F">
        <w:t>пенсионными</w:t>
      </w:r>
      <w:r w:rsidR="00227F0F" w:rsidRPr="00227F0F">
        <w:t xml:space="preserve"> </w:t>
      </w:r>
      <w:r w:rsidRPr="00227F0F">
        <w:t>выплатами.</w:t>
      </w:r>
    </w:p>
    <w:p w:rsidR="00260244" w:rsidRPr="00227F0F" w:rsidRDefault="00260244" w:rsidP="00260244">
      <w:r w:rsidRPr="00227F0F">
        <w:t>Эксперт</w:t>
      </w:r>
      <w:r w:rsidR="00227F0F" w:rsidRPr="00227F0F">
        <w:t xml:space="preserve"> </w:t>
      </w:r>
      <w:r w:rsidRPr="00227F0F">
        <w:t>при</w:t>
      </w:r>
      <w:r w:rsidR="00227F0F" w:rsidRPr="00227F0F">
        <w:t xml:space="preserve"> </w:t>
      </w:r>
      <w:r w:rsidRPr="00227F0F">
        <w:t>этом</w:t>
      </w:r>
      <w:r w:rsidR="00227F0F" w:rsidRPr="00227F0F">
        <w:t xml:space="preserve"> </w:t>
      </w:r>
      <w:r w:rsidRPr="00227F0F">
        <w:t>намеренно</w:t>
      </w:r>
      <w:r w:rsidR="00227F0F" w:rsidRPr="00227F0F">
        <w:t xml:space="preserve"> </w:t>
      </w:r>
      <w:r w:rsidRPr="00227F0F">
        <w:t>не</w:t>
      </w:r>
      <w:r w:rsidR="00227F0F" w:rsidRPr="00227F0F">
        <w:t xml:space="preserve"> </w:t>
      </w:r>
      <w:r w:rsidRPr="00227F0F">
        <w:t>внесла</w:t>
      </w:r>
      <w:r w:rsidR="00227F0F" w:rsidRPr="00227F0F">
        <w:t xml:space="preserve"> </w:t>
      </w:r>
      <w:r w:rsidRPr="00227F0F">
        <w:t>в</w:t>
      </w:r>
      <w:r w:rsidR="00227F0F" w:rsidRPr="00227F0F">
        <w:t xml:space="preserve"> </w:t>
      </w:r>
      <w:r w:rsidRPr="00227F0F">
        <w:t>составляющие</w:t>
      </w:r>
      <w:r w:rsidR="00227F0F" w:rsidRPr="00227F0F">
        <w:t xml:space="preserve"> </w:t>
      </w:r>
      <w:r w:rsidRPr="00227F0F">
        <w:t>пенсионной</w:t>
      </w:r>
      <w:r w:rsidR="00227F0F" w:rsidRPr="00227F0F">
        <w:t xml:space="preserve"> </w:t>
      </w:r>
      <w:r w:rsidRPr="00227F0F">
        <w:t>системы</w:t>
      </w:r>
      <w:r w:rsidR="00227F0F" w:rsidRPr="00227F0F">
        <w:t xml:space="preserve"> </w:t>
      </w:r>
      <w:r w:rsidRPr="00227F0F">
        <w:t>страны</w:t>
      </w:r>
      <w:r w:rsidR="00227F0F" w:rsidRPr="00227F0F">
        <w:t xml:space="preserve"> </w:t>
      </w:r>
      <w:r w:rsidRPr="00227F0F">
        <w:t>солидарную</w:t>
      </w:r>
      <w:r w:rsidR="00227F0F" w:rsidRPr="00227F0F">
        <w:t xml:space="preserve"> </w:t>
      </w:r>
      <w:r w:rsidRPr="00227F0F">
        <w:t>пенсию,</w:t>
      </w:r>
      <w:r w:rsidR="00227F0F" w:rsidRPr="00227F0F">
        <w:t xml:space="preserve"> </w:t>
      </w:r>
      <w:r w:rsidRPr="00227F0F">
        <w:t>которую</w:t>
      </w:r>
      <w:r w:rsidR="00227F0F" w:rsidRPr="00227F0F">
        <w:t xml:space="preserve"> </w:t>
      </w:r>
      <w:r w:rsidRPr="00227F0F">
        <w:t>получают</w:t>
      </w:r>
      <w:r w:rsidR="00227F0F" w:rsidRPr="00227F0F">
        <w:t xml:space="preserve"> </w:t>
      </w:r>
      <w:r w:rsidRPr="00227F0F">
        <w:t>казахстанцы,</w:t>
      </w:r>
      <w:r w:rsidR="00227F0F" w:rsidRPr="00227F0F">
        <w:t xml:space="preserve"> </w:t>
      </w:r>
      <w:r w:rsidRPr="00227F0F">
        <w:t>имеющие</w:t>
      </w:r>
      <w:r w:rsidR="00227F0F" w:rsidRPr="00227F0F">
        <w:t xml:space="preserve"> </w:t>
      </w:r>
      <w:r w:rsidRPr="00227F0F">
        <w:t>трудовой</w:t>
      </w:r>
      <w:r w:rsidR="00227F0F" w:rsidRPr="00227F0F">
        <w:t xml:space="preserve"> </w:t>
      </w:r>
      <w:r w:rsidRPr="00227F0F">
        <w:t>стаж</w:t>
      </w:r>
      <w:r w:rsidR="00227F0F" w:rsidRPr="00227F0F">
        <w:t xml:space="preserve"> </w:t>
      </w:r>
      <w:r w:rsidRPr="00227F0F">
        <w:t>до</w:t>
      </w:r>
      <w:r w:rsidR="00227F0F" w:rsidRPr="00227F0F">
        <w:t xml:space="preserve"> </w:t>
      </w:r>
      <w:r w:rsidRPr="00227F0F">
        <w:t>1</w:t>
      </w:r>
      <w:r w:rsidR="00227F0F" w:rsidRPr="00227F0F">
        <w:t xml:space="preserve"> </w:t>
      </w:r>
      <w:r w:rsidRPr="00227F0F">
        <w:t>января</w:t>
      </w:r>
      <w:r w:rsidR="00227F0F" w:rsidRPr="00227F0F">
        <w:t xml:space="preserve"> </w:t>
      </w:r>
      <w:r w:rsidRPr="00227F0F">
        <w:t>1998</w:t>
      </w:r>
      <w:r w:rsidR="00227F0F" w:rsidRPr="00227F0F">
        <w:t xml:space="preserve"> </w:t>
      </w:r>
      <w:r w:rsidRPr="00227F0F">
        <w:t>года.</w:t>
      </w:r>
    </w:p>
    <w:p w:rsidR="00260244" w:rsidRPr="00227F0F" w:rsidRDefault="00260244" w:rsidP="00260244">
      <w:r w:rsidRPr="00227F0F">
        <w:t>В</w:t>
      </w:r>
      <w:r w:rsidR="00227F0F" w:rsidRPr="00227F0F">
        <w:t xml:space="preserve"> </w:t>
      </w:r>
      <w:r w:rsidRPr="00227F0F">
        <w:t>частности,</w:t>
      </w:r>
      <w:r w:rsidR="00227F0F" w:rsidRPr="00227F0F">
        <w:t xml:space="preserve"> </w:t>
      </w:r>
      <w:r w:rsidRPr="00227F0F">
        <w:t>она</w:t>
      </w:r>
      <w:r w:rsidR="00227F0F" w:rsidRPr="00227F0F">
        <w:t xml:space="preserve"> </w:t>
      </w:r>
      <w:r w:rsidRPr="00227F0F">
        <w:t>отметила,</w:t>
      </w:r>
      <w:r w:rsidR="00227F0F" w:rsidRPr="00227F0F">
        <w:t xml:space="preserve"> </w:t>
      </w:r>
      <w:r w:rsidRPr="00227F0F">
        <w:t>что</w:t>
      </w:r>
      <w:r w:rsidR="00227F0F" w:rsidRPr="00227F0F">
        <w:t xml:space="preserve"> </w:t>
      </w:r>
      <w:r w:rsidRPr="00227F0F">
        <w:t>уже</w:t>
      </w:r>
      <w:r w:rsidR="00227F0F" w:rsidRPr="00227F0F">
        <w:t xml:space="preserve"> </w:t>
      </w:r>
      <w:r w:rsidRPr="00227F0F">
        <w:t>сейчас</w:t>
      </w:r>
      <w:r w:rsidR="00227F0F" w:rsidRPr="00227F0F">
        <w:t xml:space="preserve"> </w:t>
      </w:r>
      <w:r w:rsidRPr="00227F0F">
        <w:t>никто</w:t>
      </w:r>
      <w:r w:rsidR="00227F0F" w:rsidRPr="00227F0F">
        <w:t xml:space="preserve"> </w:t>
      </w:r>
      <w:r w:rsidRPr="00227F0F">
        <w:t>из</w:t>
      </w:r>
      <w:r w:rsidR="00227F0F" w:rsidRPr="00227F0F">
        <w:t xml:space="preserve"> </w:t>
      </w:r>
      <w:r w:rsidRPr="00227F0F">
        <w:t>выходящих</w:t>
      </w:r>
      <w:r w:rsidR="00227F0F" w:rsidRPr="00227F0F">
        <w:t xml:space="preserve"> </w:t>
      </w:r>
      <w:r w:rsidRPr="00227F0F">
        <w:t>на</w:t>
      </w:r>
      <w:r w:rsidR="00227F0F" w:rsidRPr="00227F0F">
        <w:t xml:space="preserve"> </w:t>
      </w:r>
      <w:r w:rsidRPr="00227F0F">
        <w:t>пенсию</w:t>
      </w:r>
      <w:r w:rsidR="00227F0F" w:rsidRPr="00227F0F">
        <w:t xml:space="preserve"> </w:t>
      </w:r>
      <w:r w:rsidRPr="00227F0F">
        <w:t>не</w:t>
      </w:r>
      <w:r w:rsidR="00227F0F" w:rsidRPr="00227F0F">
        <w:t xml:space="preserve"> </w:t>
      </w:r>
      <w:r w:rsidRPr="00227F0F">
        <w:t>имеет</w:t>
      </w:r>
      <w:r w:rsidR="00227F0F" w:rsidRPr="00227F0F">
        <w:t xml:space="preserve"> </w:t>
      </w:r>
      <w:r w:rsidRPr="00227F0F">
        <w:t>полный</w:t>
      </w:r>
      <w:r w:rsidR="00227F0F" w:rsidRPr="00227F0F">
        <w:t xml:space="preserve"> </w:t>
      </w:r>
      <w:r w:rsidRPr="00227F0F">
        <w:t>стаж</w:t>
      </w:r>
      <w:r w:rsidR="00227F0F" w:rsidRPr="00227F0F">
        <w:t xml:space="preserve"> </w:t>
      </w:r>
      <w:r w:rsidRPr="00227F0F">
        <w:t>работы</w:t>
      </w:r>
      <w:r w:rsidR="00227F0F" w:rsidRPr="00227F0F">
        <w:t xml:space="preserve"> </w:t>
      </w:r>
      <w:r w:rsidRPr="00227F0F">
        <w:t>до</w:t>
      </w:r>
      <w:r w:rsidR="00227F0F" w:rsidRPr="00227F0F">
        <w:t xml:space="preserve"> </w:t>
      </w:r>
      <w:r w:rsidRPr="00227F0F">
        <w:t>указанной</w:t>
      </w:r>
      <w:r w:rsidR="00227F0F" w:rsidRPr="00227F0F">
        <w:t xml:space="preserve"> </w:t>
      </w:r>
      <w:r w:rsidRPr="00227F0F">
        <w:t>даты,</w:t>
      </w:r>
      <w:r w:rsidR="00227F0F" w:rsidRPr="00227F0F">
        <w:t xml:space="preserve"> </w:t>
      </w:r>
      <w:r w:rsidRPr="00227F0F">
        <w:t>который</w:t>
      </w:r>
      <w:r w:rsidR="00227F0F" w:rsidRPr="00227F0F">
        <w:t xml:space="preserve"> </w:t>
      </w:r>
      <w:r w:rsidRPr="00227F0F">
        <w:t>составляет</w:t>
      </w:r>
      <w:r w:rsidR="00227F0F" w:rsidRPr="00227F0F">
        <w:t xml:space="preserve"> </w:t>
      </w:r>
      <w:r w:rsidRPr="00227F0F">
        <w:t>25</w:t>
      </w:r>
      <w:r w:rsidR="00227F0F" w:rsidRPr="00227F0F">
        <w:t xml:space="preserve"> </w:t>
      </w:r>
      <w:r w:rsidRPr="00227F0F">
        <w:t>лет</w:t>
      </w:r>
      <w:r w:rsidR="00227F0F" w:rsidRPr="00227F0F">
        <w:t xml:space="preserve"> - </w:t>
      </w:r>
      <w:r w:rsidRPr="00227F0F">
        <w:t>для</w:t>
      </w:r>
      <w:r w:rsidR="00227F0F" w:rsidRPr="00227F0F">
        <w:t xml:space="preserve"> </w:t>
      </w:r>
      <w:r w:rsidRPr="00227F0F">
        <w:t>мужчин</w:t>
      </w:r>
      <w:r w:rsidR="00227F0F" w:rsidRPr="00227F0F">
        <w:t xml:space="preserve"> </w:t>
      </w:r>
      <w:r w:rsidRPr="00227F0F">
        <w:t>и</w:t>
      </w:r>
      <w:r w:rsidR="00227F0F" w:rsidRPr="00227F0F">
        <w:t xml:space="preserve"> </w:t>
      </w:r>
      <w:r w:rsidRPr="00227F0F">
        <w:t>20</w:t>
      </w:r>
      <w:r w:rsidR="00227F0F" w:rsidRPr="00227F0F">
        <w:t xml:space="preserve"> </w:t>
      </w:r>
      <w:r w:rsidRPr="00227F0F">
        <w:t>лет</w:t>
      </w:r>
      <w:r w:rsidR="00227F0F" w:rsidRPr="00227F0F">
        <w:t xml:space="preserve"> - </w:t>
      </w:r>
      <w:r w:rsidRPr="00227F0F">
        <w:t>для</w:t>
      </w:r>
      <w:r w:rsidR="00227F0F" w:rsidRPr="00227F0F">
        <w:t xml:space="preserve"> </w:t>
      </w:r>
      <w:r w:rsidRPr="00227F0F">
        <w:t>женщин.</w:t>
      </w:r>
      <w:r w:rsidR="00227F0F" w:rsidRPr="00227F0F">
        <w:t xml:space="preserve"> </w:t>
      </w:r>
      <w:r w:rsidRPr="00227F0F">
        <w:t>То</w:t>
      </w:r>
      <w:r w:rsidR="00227F0F" w:rsidRPr="00227F0F">
        <w:t xml:space="preserve"> </w:t>
      </w:r>
      <w:r w:rsidRPr="00227F0F">
        <w:t>есть</w:t>
      </w:r>
      <w:r w:rsidR="00227F0F" w:rsidRPr="00227F0F">
        <w:t xml:space="preserve"> </w:t>
      </w:r>
      <w:r w:rsidRPr="00227F0F">
        <w:t>постепенно</w:t>
      </w:r>
      <w:r w:rsidR="00227F0F" w:rsidRPr="00227F0F">
        <w:t xml:space="preserve"> </w:t>
      </w:r>
      <w:r w:rsidRPr="00227F0F">
        <w:t>эта</w:t>
      </w:r>
      <w:r w:rsidR="00227F0F" w:rsidRPr="00227F0F">
        <w:t xml:space="preserve"> </w:t>
      </w:r>
      <w:r w:rsidRPr="00227F0F">
        <w:t>часть</w:t>
      </w:r>
      <w:r w:rsidR="00227F0F" w:rsidRPr="00227F0F">
        <w:t xml:space="preserve"> </w:t>
      </w:r>
      <w:r w:rsidRPr="00227F0F">
        <w:t>совокупной</w:t>
      </w:r>
      <w:r w:rsidR="00227F0F" w:rsidRPr="00227F0F">
        <w:t xml:space="preserve"> </w:t>
      </w:r>
      <w:r w:rsidRPr="00227F0F">
        <w:t>пенсии</w:t>
      </w:r>
      <w:r w:rsidR="00227F0F" w:rsidRPr="00227F0F">
        <w:t xml:space="preserve"> </w:t>
      </w:r>
      <w:r w:rsidRPr="00227F0F">
        <w:t>будет</w:t>
      </w:r>
      <w:r w:rsidR="00227F0F" w:rsidRPr="00227F0F">
        <w:t xml:space="preserve"> </w:t>
      </w:r>
      <w:r w:rsidRPr="00227F0F">
        <w:t>снижаться.</w:t>
      </w:r>
    </w:p>
    <w:p w:rsidR="00260244" w:rsidRPr="00227F0F" w:rsidRDefault="00260244" w:rsidP="00260244">
      <w:r w:rsidRPr="00227F0F">
        <w:t>Поэтому</w:t>
      </w:r>
      <w:r w:rsidR="00227F0F" w:rsidRPr="00227F0F">
        <w:t xml:space="preserve"> </w:t>
      </w:r>
      <w:r w:rsidRPr="00227F0F">
        <w:t>в</w:t>
      </w:r>
      <w:r w:rsidR="00227F0F" w:rsidRPr="00227F0F">
        <w:t xml:space="preserve"> </w:t>
      </w:r>
      <w:r w:rsidRPr="00227F0F">
        <w:t>будущем</w:t>
      </w:r>
      <w:r w:rsidR="00227F0F" w:rsidRPr="00227F0F">
        <w:t xml:space="preserve"> </w:t>
      </w:r>
      <w:r w:rsidRPr="00227F0F">
        <w:t>за</w:t>
      </w:r>
      <w:r w:rsidR="00227F0F" w:rsidRPr="00227F0F">
        <w:t xml:space="preserve"> </w:t>
      </w:r>
      <w:r w:rsidRPr="00227F0F">
        <w:t>счет</w:t>
      </w:r>
      <w:r w:rsidR="00227F0F" w:rsidRPr="00227F0F">
        <w:t xml:space="preserve"> </w:t>
      </w:r>
      <w:r w:rsidRPr="00227F0F">
        <w:t>государственного</w:t>
      </w:r>
      <w:r w:rsidR="00227F0F" w:rsidRPr="00227F0F">
        <w:t xml:space="preserve"> </w:t>
      </w:r>
      <w:r w:rsidRPr="00227F0F">
        <w:t>бюджета</w:t>
      </w:r>
      <w:r w:rsidR="00227F0F" w:rsidRPr="00227F0F">
        <w:t xml:space="preserve"> </w:t>
      </w:r>
      <w:r w:rsidRPr="00227F0F">
        <w:t>казахстанцы</w:t>
      </w:r>
      <w:r w:rsidR="00227F0F" w:rsidRPr="00227F0F">
        <w:t xml:space="preserve"> </w:t>
      </w:r>
      <w:r w:rsidRPr="00227F0F">
        <w:t>смогут</w:t>
      </w:r>
      <w:r w:rsidR="00227F0F" w:rsidRPr="00227F0F">
        <w:t xml:space="preserve"> </w:t>
      </w:r>
      <w:r w:rsidRPr="00227F0F">
        <w:t>претендовать</w:t>
      </w:r>
      <w:r w:rsidR="00227F0F" w:rsidRPr="00227F0F">
        <w:t xml:space="preserve"> </w:t>
      </w:r>
      <w:r w:rsidRPr="00227F0F">
        <w:t>только</w:t>
      </w:r>
      <w:r w:rsidR="00227F0F" w:rsidRPr="00227F0F">
        <w:t xml:space="preserve"> </w:t>
      </w:r>
      <w:r w:rsidRPr="00227F0F">
        <w:t>на</w:t>
      </w:r>
      <w:r w:rsidR="00227F0F" w:rsidRPr="00227F0F">
        <w:t xml:space="preserve"> </w:t>
      </w:r>
      <w:r w:rsidRPr="00227F0F">
        <w:t>базовую</w:t>
      </w:r>
      <w:r w:rsidR="00227F0F" w:rsidRPr="00227F0F">
        <w:t xml:space="preserve"> </w:t>
      </w:r>
      <w:r w:rsidRPr="00227F0F">
        <w:t>пенсионную</w:t>
      </w:r>
      <w:r w:rsidR="00227F0F" w:rsidRPr="00227F0F">
        <w:t xml:space="preserve"> </w:t>
      </w:r>
      <w:r w:rsidRPr="00227F0F">
        <w:t>выплату,</w:t>
      </w:r>
      <w:r w:rsidR="00227F0F" w:rsidRPr="00227F0F">
        <w:t xml:space="preserve"> </w:t>
      </w:r>
      <w:r w:rsidRPr="00227F0F">
        <w:t>максимальный</w:t>
      </w:r>
      <w:r w:rsidR="00227F0F" w:rsidRPr="00227F0F">
        <w:t xml:space="preserve"> </w:t>
      </w:r>
      <w:r w:rsidRPr="00227F0F">
        <w:t>размер</w:t>
      </w:r>
      <w:r w:rsidR="00227F0F" w:rsidRPr="00227F0F">
        <w:t xml:space="preserve"> </w:t>
      </w:r>
      <w:r w:rsidRPr="00227F0F">
        <w:t>которой,</w:t>
      </w:r>
      <w:r w:rsidR="00227F0F" w:rsidRPr="00227F0F">
        <w:t xml:space="preserve"> </w:t>
      </w:r>
      <w:r w:rsidRPr="00227F0F">
        <w:t>напомним,</w:t>
      </w:r>
      <w:r w:rsidR="00227F0F" w:rsidRPr="00227F0F">
        <w:t xml:space="preserve"> </w:t>
      </w:r>
      <w:r w:rsidRPr="00227F0F">
        <w:t>планируют</w:t>
      </w:r>
      <w:r w:rsidR="00227F0F" w:rsidRPr="00227F0F">
        <w:t xml:space="preserve"> </w:t>
      </w:r>
      <w:r w:rsidRPr="00227F0F">
        <w:t>увеличить</w:t>
      </w:r>
      <w:r w:rsidR="00227F0F" w:rsidRPr="00227F0F">
        <w:t xml:space="preserve"> </w:t>
      </w:r>
      <w:r w:rsidRPr="00227F0F">
        <w:t>до</w:t>
      </w:r>
      <w:r w:rsidR="00227F0F" w:rsidRPr="00227F0F">
        <w:t xml:space="preserve"> </w:t>
      </w:r>
      <w:r w:rsidRPr="00227F0F">
        <w:t>120%</w:t>
      </w:r>
      <w:r w:rsidR="00227F0F" w:rsidRPr="00227F0F">
        <w:t xml:space="preserve"> </w:t>
      </w:r>
      <w:r w:rsidRPr="00227F0F">
        <w:t>от</w:t>
      </w:r>
      <w:r w:rsidR="00227F0F" w:rsidRPr="00227F0F">
        <w:t xml:space="preserve"> </w:t>
      </w:r>
      <w:r w:rsidRPr="00227F0F">
        <w:t>прожиточного</w:t>
      </w:r>
      <w:r w:rsidR="00227F0F" w:rsidRPr="00227F0F">
        <w:t xml:space="preserve"> </w:t>
      </w:r>
      <w:r w:rsidRPr="00227F0F">
        <w:t>минимума.</w:t>
      </w:r>
      <w:r w:rsidR="00227F0F" w:rsidRPr="00227F0F">
        <w:t xml:space="preserve"> </w:t>
      </w:r>
      <w:r w:rsidRPr="00227F0F">
        <w:t>А</w:t>
      </w:r>
      <w:r w:rsidR="00227F0F" w:rsidRPr="00227F0F">
        <w:t xml:space="preserve"> </w:t>
      </w:r>
      <w:r w:rsidRPr="00227F0F">
        <w:t>вся</w:t>
      </w:r>
      <w:r w:rsidR="00227F0F" w:rsidRPr="00227F0F">
        <w:t xml:space="preserve"> </w:t>
      </w:r>
      <w:r w:rsidRPr="00227F0F">
        <w:t>остальная</w:t>
      </w:r>
      <w:r w:rsidR="00227F0F" w:rsidRPr="00227F0F">
        <w:t xml:space="preserve"> </w:t>
      </w:r>
      <w:r w:rsidRPr="00227F0F">
        <w:t>нагрузка</w:t>
      </w:r>
      <w:r w:rsidR="00227F0F" w:rsidRPr="00227F0F">
        <w:t xml:space="preserve"> </w:t>
      </w:r>
      <w:r w:rsidRPr="00227F0F">
        <w:t>будет</w:t>
      </w:r>
      <w:r w:rsidR="00227F0F" w:rsidRPr="00227F0F">
        <w:t xml:space="preserve"> </w:t>
      </w:r>
      <w:r w:rsidRPr="00227F0F">
        <w:t>возложена</w:t>
      </w:r>
      <w:r w:rsidR="00227F0F" w:rsidRPr="00227F0F">
        <w:t xml:space="preserve"> </w:t>
      </w:r>
      <w:r w:rsidRPr="00227F0F">
        <w:t>на</w:t>
      </w:r>
      <w:r w:rsidR="00227F0F" w:rsidRPr="00227F0F">
        <w:t xml:space="preserve"> </w:t>
      </w:r>
      <w:r w:rsidRPr="00227F0F">
        <w:t>накопительную</w:t>
      </w:r>
      <w:r w:rsidR="00227F0F" w:rsidRPr="00227F0F">
        <w:t xml:space="preserve"> </w:t>
      </w:r>
      <w:r w:rsidRPr="00227F0F">
        <w:t>пенсионную</w:t>
      </w:r>
      <w:r w:rsidR="00227F0F" w:rsidRPr="00227F0F">
        <w:t xml:space="preserve"> </w:t>
      </w:r>
      <w:r w:rsidRPr="00227F0F">
        <w:t>систему.</w:t>
      </w:r>
    </w:p>
    <w:p w:rsidR="00260244" w:rsidRPr="00227F0F" w:rsidRDefault="00260244" w:rsidP="00260244">
      <w:r w:rsidRPr="00227F0F">
        <w:t>Председатель</w:t>
      </w:r>
      <w:r w:rsidR="00227F0F" w:rsidRPr="00227F0F">
        <w:t xml:space="preserve"> </w:t>
      </w:r>
      <w:r w:rsidRPr="00227F0F">
        <w:t>Совета</w:t>
      </w:r>
      <w:r w:rsidR="00227F0F" w:rsidRPr="00227F0F">
        <w:t xml:space="preserve"> </w:t>
      </w:r>
      <w:r w:rsidRPr="00227F0F">
        <w:t>АФК</w:t>
      </w:r>
      <w:r w:rsidR="00227F0F" w:rsidRPr="00227F0F">
        <w:t xml:space="preserve"> </w:t>
      </w:r>
      <w:r w:rsidRPr="00227F0F">
        <w:t>также</w:t>
      </w:r>
      <w:r w:rsidR="00227F0F" w:rsidRPr="00227F0F">
        <w:t xml:space="preserve"> </w:t>
      </w:r>
      <w:r w:rsidRPr="00227F0F">
        <w:t>ответила</w:t>
      </w:r>
      <w:r w:rsidR="00227F0F" w:rsidRPr="00227F0F">
        <w:t xml:space="preserve"> </w:t>
      </w:r>
      <w:r w:rsidRPr="00227F0F">
        <w:t>на</w:t>
      </w:r>
      <w:r w:rsidR="00227F0F" w:rsidRPr="00227F0F">
        <w:t xml:space="preserve"> </w:t>
      </w:r>
      <w:r w:rsidRPr="00227F0F">
        <w:t>вопрос</w:t>
      </w:r>
      <w:r w:rsidR="00227F0F" w:rsidRPr="00227F0F">
        <w:t xml:space="preserve"> </w:t>
      </w:r>
      <w:r w:rsidRPr="00227F0F">
        <w:t>о</w:t>
      </w:r>
      <w:r w:rsidR="00227F0F" w:rsidRPr="00227F0F">
        <w:t xml:space="preserve"> </w:t>
      </w:r>
      <w:r w:rsidRPr="00227F0F">
        <w:t>ее</w:t>
      </w:r>
      <w:r w:rsidR="00227F0F" w:rsidRPr="00227F0F">
        <w:t xml:space="preserve"> </w:t>
      </w:r>
      <w:r w:rsidRPr="00227F0F">
        <w:t>финансовой</w:t>
      </w:r>
      <w:r w:rsidR="00227F0F" w:rsidRPr="00227F0F">
        <w:t xml:space="preserve"> </w:t>
      </w:r>
      <w:r w:rsidRPr="00227F0F">
        <w:t>устойчивости,</w:t>
      </w:r>
      <w:r w:rsidR="00227F0F" w:rsidRPr="00227F0F">
        <w:t xml:space="preserve"> </w:t>
      </w:r>
      <w:r w:rsidRPr="00227F0F">
        <w:t>которым</w:t>
      </w:r>
      <w:r w:rsidR="00227F0F" w:rsidRPr="00227F0F">
        <w:t xml:space="preserve"> </w:t>
      </w:r>
      <w:r w:rsidRPr="00227F0F">
        <w:t>часто</w:t>
      </w:r>
      <w:r w:rsidR="00227F0F" w:rsidRPr="00227F0F">
        <w:t xml:space="preserve"> </w:t>
      </w:r>
      <w:r w:rsidRPr="00227F0F">
        <w:t>задаются</w:t>
      </w:r>
      <w:r w:rsidR="00227F0F" w:rsidRPr="00227F0F">
        <w:t xml:space="preserve"> </w:t>
      </w:r>
      <w:r w:rsidRPr="00227F0F">
        <w:t>казахстанцы.</w:t>
      </w:r>
      <w:r w:rsidR="00227F0F" w:rsidRPr="00227F0F">
        <w:t xml:space="preserve"> </w:t>
      </w:r>
      <w:r w:rsidRPr="00227F0F">
        <w:t>То</w:t>
      </w:r>
      <w:r w:rsidR="00227F0F" w:rsidRPr="00227F0F">
        <w:t xml:space="preserve"> </w:t>
      </w:r>
      <w:r w:rsidRPr="00227F0F">
        <w:t>есть,</w:t>
      </w:r>
      <w:r w:rsidR="00227F0F" w:rsidRPr="00227F0F">
        <w:t xml:space="preserve"> </w:t>
      </w:r>
      <w:r w:rsidRPr="00227F0F">
        <w:t>насколько</w:t>
      </w:r>
      <w:r w:rsidR="00227F0F" w:rsidRPr="00227F0F">
        <w:t xml:space="preserve"> </w:t>
      </w:r>
      <w:r w:rsidRPr="00227F0F">
        <w:t>накопительная</w:t>
      </w:r>
      <w:r w:rsidR="00227F0F" w:rsidRPr="00227F0F">
        <w:t xml:space="preserve"> </w:t>
      </w:r>
      <w:r w:rsidRPr="00227F0F">
        <w:t>пенсионная</w:t>
      </w:r>
      <w:r w:rsidR="00227F0F" w:rsidRPr="00227F0F">
        <w:t xml:space="preserve"> </w:t>
      </w:r>
      <w:r w:rsidRPr="00227F0F">
        <w:t>система</w:t>
      </w:r>
      <w:r w:rsidR="00227F0F" w:rsidRPr="00227F0F">
        <w:t xml:space="preserve"> </w:t>
      </w:r>
      <w:r w:rsidRPr="00227F0F">
        <w:t>Казахстана</w:t>
      </w:r>
      <w:r w:rsidR="00227F0F" w:rsidRPr="00227F0F">
        <w:t xml:space="preserve"> </w:t>
      </w:r>
      <w:r w:rsidRPr="00227F0F">
        <w:t>платежеспособна.</w:t>
      </w:r>
    </w:p>
    <w:p w:rsidR="00260244" w:rsidRPr="00227F0F" w:rsidRDefault="00227F0F" w:rsidP="00260244">
      <w:r w:rsidRPr="00227F0F">
        <w:t>«</w:t>
      </w:r>
      <w:r w:rsidR="00260244" w:rsidRPr="00227F0F">
        <w:t>Проблемы</w:t>
      </w:r>
      <w:r w:rsidRPr="00227F0F">
        <w:t xml:space="preserve"> </w:t>
      </w:r>
      <w:r w:rsidR="00260244" w:rsidRPr="00227F0F">
        <w:t>финансовой</w:t>
      </w:r>
      <w:r w:rsidRPr="00227F0F">
        <w:t xml:space="preserve"> </w:t>
      </w:r>
      <w:r w:rsidR="00260244" w:rsidRPr="00227F0F">
        <w:t>устойчивости</w:t>
      </w:r>
      <w:r w:rsidRPr="00227F0F">
        <w:t xml:space="preserve"> </w:t>
      </w:r>
      <w:r w:rsidR="00260244" w:rsidRPr="00227F0F">
        <w:t>в</w:t>
      </w:r>
      <w:r w:rsidRPr="00227F0F">
        <w:t xml:space="preserve"> </w:t>
      </w:r>
      <w:r w:rsidR="00260244" w:rsidRPr="00227F0F">
        <w:t>принципе</w:t>
      </w:r>
      <w:r w:rsidRPr="00227F0F">
        <w:t xml:space="preserve"> </w:t>
      </w:r>
      <w:r w:rsidR="00260244" w:rsidRPr="00227F0F">
        <w:t>в</w:t>
      </w:r>
      <w:r w:rsidRPr="00227F0F">
        <w:t xml:space="preserve"> </w:t>
      </w:r>
      <w:r w:rsidR="00260244" w:rsidRPr="00227F0F">
        <w:t>такой</w:t>
      </w:r>
      <w:r w:rsidRPr="00227F0F">
        <w:t xml:space="preserve"> </w:t>
      </w:r>
      <w:r w:rsidR="00260244" w:rsidRPr="00227F0F">
        <w:t>системе</w:t>
      </w:r>
      <w:r w:rsidRPr="00227F0F">
        <w:t xml:space="preserve"> </w:t>
      </w:r>
      <w:r w:rsidR="00260244" w:rsidRPr="00227F0F">
        <w:t>с</w:t>
      </w:r>
      <w:r w:rsidRPr="00227F0F">
        <w:t xml:space="preserve"> </w:t>
      </w:r>
      <w:r w:rsidR="00260244" w:rsidRPr="00227F0F">
        <w:t>фиксированными</w:t>
      </w:r>
      <w:r w:rsidRPr="00227F0F">
        <w:t xml:space="preserve"> </w:t>
      </w:r>
      <w:r w:rsidR="00260244" w:rsidRPr="00227F0F">
        <w:t>взносами</w:t>
      </w:r>
      <w:r w:rsidRPr="00227F0F">
        <w:t xml:space="preserve"> </w:t>
      </w:r>
      <w:r w:rsidR="00260244" w:rsidRPr="00227F0F">
        <w:t>быть</w:t>
      </w:r>
      <w:r w:rsidRPr="00227F0F">
        <w:t xml:space="preserve"> </w:t>
      </w:r>
      <w:r w:rsidR="00260244" w:rsidRPr="00227F0F">
        <w:t>не</w:t>
      </w:r>
      <w:r w:rsidRPr="00227F0F">
        <w:t xml:space="preserve"> </w:t>
      </w:r>
      <w:r w:rsidR="00260244" w:rsidRPr="00227F0F">
        <w:t>может.</w:t>
      </w:r>
      <w:r w:rsidRPr="00227F0F">
        <w:t xml:space="preserve"> </w:t>
      </w:r>
      <w:r w:rsidR="00260244" w:rsidRPr="00227F0F">
        <w:t>Дело</w:t>
      </w:r>
      <w:r w:rsidRPr="00227F0F">
        <w:t xml:space="preserve"> </w:t>
      </w:r>
      <w:r w:rsidR="00260244" w:rsidRPr="00227F0F">
        <w:t>в</w:t>
      </w:r>
      <w:r w:rsidRPr="00227F0F">
        <w:t xml:space="preserve"> </w:t>
      </w:r>
      <w:r w:rsidR="00260244" w:rsidRPr="00227F0F">
        <w:t>том,</w:t>
      </w:r>
      <w:r w:rsidRPr="00227F0F">
        <w:t xml:space="preserve"> </w:t>
      </w:r>
      <w:r w:rsidR="00260244" w:rsidRPr="00227F0F">
        <w:t>что</w:t>
      </w:r>
      <w:r w:rsidRPr="00227F0F">
        <w:t xml:space="preserve"> </w:t>
      </w:r>
      <w:r w:rsidR="00260244" w:rsidRPr="00227F0F">
        <w:t>у</w:t>
      </w:r>
      <w:r w:rsidRPr="00227F0F">
        <w:t xml:space="preserve"> </w:t>
      </w:r>
      <w:r w:rsidR="00260244" w:rsidRPr="00227F0F">
        <w:t>пенсионного</w:t>
      </w:r>
      <w:r w:rsidRPr="00227F0F">
        <w:t xml:space="preserve"> </w:t>
      </w:r>
      <w:r w:rsidR="00260244" w:rsidRPr="00227F0F">
        <w:t>фонда</w:t>
      </w:r>
      <w:r w:rsidRPr="00227F0F">
        <w:t xml:space="preserve"> </w:t>
      </w:r>
      <w:r w:rsidR="00260244" w:rsidRPr="00227F0F">
        <w:t>нет</w:t>
      </w:r>
      <w:r w:rsidRPr="00227F0F">
        <w:t xml:space="preserve"> </w:t>
      </w:r>
      <w:r w:rsidR="00260244" w:rsidRPr="00227F0F">
        <w:t>обязательств</w:t>
      </w:r>
      <w:r w:rsidRPr="00227F0F">
        <w:t xml:space="preserve"> </w:t>
      </w:r>
      <w:r w:rsidR="00260244" w:rsidRPr="00227F0F">
        <w:t>по</w:t>
      </w:r>
      <w:r w:rsidRPr="00227F0F">
        <w:t xml:space="preserve"> </w:t>
      </w:r>
      <w:r w:rsidR="00260244" w:rsidRPr="00227F0F">
        <w:lastRenderedPageBreak/>
        <w:t>выплатам,</w:t>
      </w:r>
      <w:r w:rsidRPr="00227F0F">
        <w:t xml:space="preserve"> </w:t>
      </w:r>
      <w:r w:rsidR="00260244" w:rsidRPr="00227F0F">
        <w:t>он</w:t>
      </w:r>
      <w:r w:rsidRPr="00227F0F">
        <w:t xml:space="preserve"> </w:t>
      </w:r>
      <w:r w:rsidR="00260244" w:rsidRPr="00227F0F">
        <w:t>их</w:t>
      </w:r>
      <w:r w:rsidRPr="00227F0F">
        <w:t xml:space="preserve"> </w:t>
      </w:r>
      <w:r w:rsidR="00260244" w:rsidRPr="00227F0F">
        <w:t>производит</w:t>
      </w:r>
      <w:r w:rsidRPr="00227F0F">
        <w:t xml:space="preserve"> </w:t>
      </w:r>
      <w:r w:rsidR="00260244" w:rsidRPr="00227F0F">
        <w:t>в</w:t>
      </w:r>
      <w:r w:rsidRPr="00227F0F">
        <w:t xml:space="preserve"> </w:t>
      </w:r>
      <w:r w:rsidR="00260244" w:rsidRPr="00227F0F">
        <w:t>пределах</w:t>
      </w:r>
      <w:r w:rsidRPr="00227F0F">
        <w:t xml:space="preserve"> </w:t>
      </w:r>
      <w:r w:rsidR="00260244" w:rsidRPr="00227F0F">
        <w:t>тех</w:t>
      </w:r>
      <w:r w:rsidRPr="00227F0F">
        <w:t xml:space="preserve"> </w:t>
      </w:r>
      <w:r w:rsidR="00260244" w:rsidRPr="00227F0F">
        <w:t>сумм,</w:t>
      </w:r>
      <w:r w:rsidRPr="00227F0F">
        <w:t xml:space="preserve"> </w:t>
      </w:r>
      <w:r w:rsidR="00260244" w:rsidRPr="00227F0F">
        <w:t>которые</w:t>
      </w:r>
      <w:r w:rsidRPr="00227F0F">
        <w:t xml:space="preserve"> </w:t>
      </w:r>
      <w:r w:rsidR="00260244" w:rsidRPr="00227F0F">
        <w:t>каждый</w:t>
      </w:r>
      <w:r w:rsidRPr="00227F0F">
        <w:t xml:space="preserve"> </w:t>
      </w:r>
      <w:r w:rsidR="00260244" w:rsidRPr="00227F0F">
        <w:t>из</w:t>
      </w:r>
      <w:r w:rsidRPr="00227F0F">
        <w:t xml:space="preserve"> </w:t>
      </w:r>
      <w:r w:rsidR="00260244" w:rsidRPr="00227F0F">
        <w:t>вкладчиков</w:t>
      </w:r>
      <w:r w:rsidRPr="00227F0F">
        <w:t xml:space="preserve"> </w:t>
      </w:r>
      <w:r w:rsidR="00260244" w:rsidRPr="00227F0F">
        <w:t>накопил</w:t>
      </w:r>
      <w:r w:rsidRPr="00227F0F">
        <w:t>»</w:t>
      </w:r>
      <w:r w:rsidR="00260244" w:rsidRPr="00227F0F">
        <w:t>,</w:t>
      </w:r>
      <w:r w:rsidRPr="00227F0F">
        <w:t xml:space="preserve"> - </w:t>
      </w:r>
      <w:r w:rsidR="00260244" w:rsidRPr="00227F0F">
        <w:t>объясняет</w:t>
      </w:r>
      <w:r w:rsidRPr="00227F0F">
        <w:t xml:space="preserve"> </w:t>
      </w:r>
      <w:r w:rsidR="00260244" w:rsidRPr="00227F0F">
        <w:t>эксперт.</w:t>
      </w:r>
    </w:p>
    <w:p w:rsidR="00260244" w:rsidRPr="00227F0F" w:rsidRDefault="00260244" w:rsidP="00260244">
      <w:r w:rsidRPr="00227F0F">
        <w:t>Единственное,</w:t>
      </w:r>
      <w:r w:rsidR="00227F0F" w:rsidRPr="00227F0F">
        <w:t xml:space="preserve"> </w:t>
      </w:r>
      <w:r w:rsidRPr="00227F0F">
        <w:t>с</w:t>
      </w:r>
      <w:r w:rsidR="00227F0F" w:rsidRPr="00227F0F">
        <w:t xml:space="preserve"> </w:t>
      </w:r>
      <w:r w:rsidRPr="00227F0F">
        <w:t>чем</w:t>
      </w:r>
      <w:r w:rsidR="00227F0F" w:rsidRPr="00227F0F">
        <w:t xml:space="preserve"> </w:t>
      </w:r>
      <w:r w:rsidRPr="00227F0F">
        <w:t>может</w:t>
      </w:r>
      <w:r w:rsidR="00227F0F" w:rsidRPr="00227F0F">
        <w:t xml:space="preserve"> </w:t>
      </w:r>
      <w:r w:rsidRPr="00227F0F">
        <w:t>возникнуть</w:t>
      </w:r>
      <w:r w:rsidR="00227F0F" w:rsidRPr="00227F0F">
        <w:t xml:space="preserve"> </w:t>
      </w:r>
      <w:r w:rsidRPr="00227F0F">
        <w:t>проблема,</w:t>
      </w:r>
      <w:r w:rsidR="00227F0F" w:rsidRPr="00227F0F">
        <w:t xml:space="preserve"> </w:t>
      </w:r>
      <w:r w:rsidRPr="00227F0F">
        <w:t>это</w:t>
      </w:r>
      <w:r w:rsidR="00227F0F" w:rsidRPr="00227F0F">
        <w:t xml:space="preserve"> </w:t>
      </w:r>
      <w:r w:rsidRPr="00227F0F">
        <w:t>ликвидность</w:t>
      </w:r>
      <w:r w:rsidR="00227F0F" w:rsidRPr="00227F0F">
        <w:t xml:space="preserve"> </w:t>
      </w:r>
      <w:r w:rsidRPr="00227F0F">
        <w:t>финансовых</w:t>
      </w:r>
      <w:r w:rsidR="00227F0F" w:rsidRPr="00227F0F">
        <w:t xml:space="preserve"> </w:t>
      </w:r>
      <w:r w:rsidRPr="00227F0F">
        <w:t>инструментов,</w:t>
      </w:r>
      <w:r w:rsidR="00227F0F" w:rsidRPr="00227F0F">
        <w:t xml:space="preserve"> </w:t>
      </w:r>
      <w:r w:rsidRPr="00227F0F">
        <w:t>в</w:t>
      </w:r>
      <w:r w:rsidR="00227F0F" w:rsidRPr="00227F0F">
        <w:t xml:space="preserve"> </w:t>
      </w:r>
      <w:r w:rsidRPr="00227F0F">
        <w:t>которые</w:t>
      </w:r>
      <w:r w:rsidR="00227F0F" w:rsidRPr="00227F0F">
        <w:t xml:space="preserve"> </w:t>
      </w:r>
      <w:r w:rsidRPr="00227F0F">
        <w:t>пенсионные</w:t>
      </w:r>
      <w:r w:rsidR="00227F0F" w:rsidRPr="00227F0F">
        <w:t xml:space="preserve"> </w:t>
      </w:r>
      <w:r w:rsidRPr="00227F0F">
        <w:t>накопления</w:t>
      </w:r>
      <w:r w:rsidR="00227F0F" w:rsidRPr="00227F0F">
        <w:t xml:space="preserve"> </w:t>
      </w:r>
      <w:r w:rsidRPr="00227F0F">
        <w:t>вложены</w:t>
      </w:r>
      <w:r w:rsidR="00227F0F" w:rsidRPr="00227F0F">
        <w:t xml:space="preserve"> </w:t>
      </w:r>
      <w:r w:rsidRPr="00227F0F">
        <w:t>для</w:t>
      </w:r>
      <w:r w:rsidR="00227F0F" w:rsidRPr="00227F0F">
        <w:t xml:space="preserve"> </w:t>
      </w:r>
      <w:r w:rsidRPr="00227F0F">
        <w:t>получения</w:t>
      </w:r>
      <w:r w:rsidR="00227F0F" w:rsidRPr="00227F0F">
        <w:t xml:space="preserve"> </w:t>
      </w:r>
      <w:r w:rsidRPr="00227F0F">
        <w:t>инвестиционного</w:t>
      </w:r>
      <w:r w:rsidR="00227F0F" w:rsidRPr="00227F0F">
        <w:t xml:space="preserve"> </w:t>
      </w:r>
      <w:r w:rsidRPr="00227F0F">
        <w:t>дохода,</w:t>
      </w:r>
      <w:r w:rsidR="00227F0F" w:rsidRPr="00227F0F">
        <w:t xml:space="preserve"> </w:t>
      </w:r>
      <w:r w:rsidRPr="00227F0F">
        <w:t>защищающего</w:t>
      </w:r>
      <w:r w:rsidR="00227F0F" w:rsidRPr="00227F0F">
        <w:t xml:space="preserve"> </w:t>
      </w:r>
      <w:r w:rsidRPr="00227F0F">
        <w:t>от</w:t>
      </w:r>
      <w:r w:rsidR="00227F0F" w:rsidRPr="00227F0F">
        <w:t xml:space="preserve"> </w:t>
      </w:r>
      <w:r w:rsidRPr="00227F0F">
        <w:t>инфляции.</w:t>
      </w:r>
      <w:r w:rsidR="00227F0F" w:rsidRPr="00227F0F">
        <w:t xml:space="preserve"> </w:t>
      </w:r>
      <w:r w:rsidRPr="00227F0F">
        <w:t>Но,</w:t>
      </w:r>
      <w:r w:rsidR="00227F0F" w:rsidRPr="00227F0F">
        <w:t xml:space="preserve"> </w:t>
      </w:r>
      <w:r w:rsidRPr="00227F0F">
        <w:t>по</w:t>
      </w:r>
      <w:r w:rsidR="00227F0F" w:rsidRPr="00227F0F">
        <w:t xml:space="preserve"> </w:t>
      </w:r>
      <w:r w:rsidRPr="00227F0F">
        <w:t>словам</w:t>
      </w:r>
      <w:r w:rsidR="00227F0F" w:rsidRPr="00227F0F">
        <w:t xml:space="preserve"> </w:t>
      </w:r>
      <w:r w:rsidRPr="00227F0F">
        <w:t>Бахмутовой,</w:t>
      </w:r>
      <w:r w:rsidR="00227F0F" w:rsidRPr="00227F0F">
        <w:t xml:space="preserve"> </w:t>
      </w:r>
      <w:r w:rsidRPr="00227F0F">
        <w:t>это</w:t>
      </w:r>
      <w:r w:rsidR="00227F0F" w:rsidRPr="00227F0F">
        <w:t xml:space="preserve"> </w:t>
      </w:r>
      <w:r w:rsidRPr="00227F0F">
        <w:t>не</w:t>
      </w:r>
      <w:r w:rsidR="00227F0F" w:rsidRPr="00227F0F">
        <w:t xml:space="preserve"> </w:t>
      </w:r>
      <w:r w:rsidRPr="00227F0F">
        <w:t>стоит</w:t>
      </w:r>
      <w:r w:rsidR="00227F0F" w:rsidRPr="00227F0F">
        <w:t xml:space="preserve"> </w:t>
      </w:r>
      <w:r w:rsidRPr="00227F0F">
        <w:t>путать</w:t>
      </w:r>
      <w:r w:rsidR="00227F0F" w:rsidRPr="00227F0F">
        <w:t xml:space="preserve"> </w:t>
      </w:r>
      <w:r w:rsidRPr="00227F0F">
        <w:t>с</w:t>
      </w:r>
      <w:r w:rsidR="00227F0F" w:rsidRPr="00227F0F">
        <w:t xml:space="preserve"> </w:t>
      </w:r>
      <w:r w:rsidRPr="00227F0F">
        <w:t>финансовой</w:t>
      </w:r>
      <w:r w:rsidR="00227F0F" w:rsidRPr="00227F0F">
        <w:t xml:space="preserve"> </w:t>
      </w:r>
      <w:r w:rsidRPr="00227F0F">
        <w:t>устойчивостью.</w:t>
      </w:r>
    </w:p>
    <w:p w:rsidR="00260244" w:rsidRPr="00227F0F" w:rsidRDefault="00260244" w:rsidP="00260244">
      <w:r w:rsidRPr="00227F0F">
        <w:t>Например,</w:t>
      </w:r>
      <w:r w:rsidR="00227F0F" w:rsidRPr="00227F0F">
        <w:t xml:space="preserve"> </w:t>
      </w:r>
      <w:r w:rsidRPr="00227F0F">
        <w:t>в</w:t>
      </w:r>
      <w:r w:rsidR="00227F0F" w:rsidRPr="00227F0F">
        <w:t xml:space="preserve"> </w:t>
      </w:r>
      <w:r w:rsidRPr="00227F0F">
        <w:t>2021</w:t>
      </w:r>
      <w:r w:rsidR="00227F0F" w:rsidRPr="00227F0F">
        <w:t xml:space="preserve"> </w:t>
      </w:r>
      <w:r w:rsidRPr="00227F0F">
        <w:t>году</w:t>
      </w:r>
      <w:r w:rsidR="00227F0F" w:rsidRPr="00227F0F">
        <w:t xml:space="preserve"> </w:t>
      </w:r>
      <w:r w:rsidRPr="00227F0F">
        <w:t>вкладчикам</w:t>
      </w:r>
      <w:r w:rsidR="00227F0F" w:rsidRPr="00227F0F">
        <w:t xml:space="preserve"> </w:t>
      </w:r>
      <w:r w:rsidRPr="00227F0F">
        <w:t>ЕНПФ</w:t>
      </w:r>
      <w:r w:rsidR="00227F0F" w:rsidRPr="00227F0F">
        <w:t xml:space="preserve"> </w:t>
      </w:r>
      <w:r w:rsidRPr="00227F0F">
        <w:t>позволили</w:t>
      </w:r>
      <w:r w:rsidR="00227F0F" w:rsidRPr="00227F0F">
        <w:t xml:space="preserve"> </w:t>
      </w:r>
      <w:r w:rsidRPr="00227F0F">
        <w:t>использовать</w:t>
      </w:r>
      <w:r w:rsidR="00227F0F" w:rsidRPr="00227F0F">
        <w:t xml:space="preserve"> </w:t>
      </w:r>
      <w:r w:rsidRPr="00227F0F">
        <w:t>пенсионные</w:t>
      </w:r>
      <w:r w:rsidR="00227F0F" w:rsidRPr="00227F0F">
        <w:t xml:space="preserve"> </w:t>
      </w:r>
      <w:r w:rsidRPr="00227F0F">
        <w:t>накопления</w:t>
      </w:r>
      <w:r w:rsidR="00227F0F" w:rsidRPr="00227F0F">
        <w:t xml:space="preserve"> </w:t>
      </w:r>
      <w:r w:rsidRPr="00227F0F">
        <w:t>на</w:t>
      </w:r>
      <w:r w:rsidR="00227F0F" w:rsidRPr="00227F0F">
        <w:t xml:space="preserve"> </w:t>
      </w:r>
      <w:r w:rsidRPr="00227F0F">
        <w:t>жилье</w:t>
      </w:r>
      <w:r w:rsidR="00227F0F" w:rsidRPr="00227F0F">
        <w:t xml:space="preserve"> </w:t>
      </w:r>
      <w:r w:rsidRPr="00227F0F">
        <w:t>и</w:t>
      </w:r>
      <w:r w:rsidR="00227F0F" w:rsidRPr="00227F0F">
        <w:t xml:space="preserve"> </w:t>
      </w:r>
      <w:r w:rsidRPr="00227F0F">
        <w:t>лечение,</w:t>
      </w:r>
      <w:r w:rsidR="00227F0F" w:rsidRPr="00227F0F">
        <w:t xml:space="preserve"> </w:t>
      </w:r>
      <w:r w:rsidRPr="00227F0F">
        <w:t>в</w:t>
      </w:r>
      <w:r w:rsidR="00227F0F" w:rsidRPr="00227F0F">
        <w:t xml:space="preserve"> </w:t>
      </w:r>
      <w:r w:rsidRPr="00227F0F">
        <w:t>результате</w:t>
      </w:r>
      <w:r w:rsidR="00227F0F" w:rsidRPr="00227F0F">
        <w:t xml:space="preserve"> </w:t>
      </w:r>
      <w:r w:rsidRPr="00227F0F">
        <w:t>чего</w:t>
      </w:r>
      <w:r w:rsidR="00227F0F" w:rsidRPr="00227F0F">
        <w:t xml:space="preserve"> </w:t>
      </w:r>
      <w:r w:rsidRPr="00227F0F">
        <w:t>из</w:t>
      </w:r>
      <w:r w:rsidR="00227F0F" w:rsidRPr="00227F0F">
        <w:t xml:space="preserve"> </w:t>
      </w:r>
      <w:r w:rsidRPr="00227F0F">
        <w:t>накопительной</w:t>
      </w:r>
      <w:r w:rsidR="00227F0F" w:rsidRPr="00227F0F">
        <w:t xml:space="preserve"> </w:t>
      </w:r>
      <w:r w:rsidRPr="00227F0F">
        <w:t>системы</w:t>
      </w:r>
      <w:r w:rsidR="00227F0F" w:rsidRPr="00227F0F">
        <w:t xml:space="preserve"> </w:t>
      </w:r>
      <w:r w:rsidRPr="00227F0F">
        <w:t>было</w:t>
      </w:r>
      <w:r w:rsidR="00227F0F" w:rsidRPr="00227F0F">
        <w:t xml:space="preserve"> </w:t>
      </w:r>
      <w:r w:rsidRPr="00227F0F">
        <w:t>выведено</w:t>
      </w:r>
      <w:r w:rsidR="00227F0F" w:rsidRPr="00227F0F">
        <w:t xml:space="preserve"> </w:t>
      </w:r>
      <w:r w:rsidRPr="00227F0F">
        <w:t>более</w:t>
      </w:r>
      <w:r w:rsidR="00227F0F" w:rsidRPr="00227F0F">
        <w:t xml:space="preserve"> </w:t>
      </w:r>
      <w:r w:rsidRPr="00227F0F">
        <w:t>трех</w:t>
      </w:r>
      <w:r w:rsidR="00227F0F" w:rsidRPr="00227F0F">
        <w:t xml:space="preserve"> </w:t>
      </w:r>
      <w:r w:rsidRPr="00227F0F">
        <w:t>триллионов</w:t>
      </w:r>
      <w:r w:rsidR="00227F0F" w:rsidRPr="00227F0F">
        <w:t xml:space="preserve"> </w:t>
      </w:r>
      <w:r w:rsidRPr="00227F0F">
        <w:t>тенге.</w:t>
      </w:r>
      <w:r w:rsidR="00227F0F" w:rsidRPr="00227F0F">
        <w:t xml:space="preserve"> </w:t>
      </w:r>
      <w:r w:rsidRPr="00227F0F">
        <w:t>Для</w:t>
      </w:r>
      <w:r w:rsidR="00227F0F" w:rsidRPr="00227F0F">
        <w:t xml:space="preserve"> </w:t>
      </w:r>
      <w:r w:rsidRPr="00227F0F">
        <w:t>нее</w:t>
      </w:r>
      <w:r w:rsidR="00227F0F" w:rsidRPr="00227F0F">
        <w:t xml:space="preserve"> </w:t>
      </w:r>
      <w:r w:rsidRPr="00227F0F">
        <w:t>это</w:t>
      </w:r>
      <w:r w:rsidR="00227F0F" w:rsidRPr="00227F0F">
        <w:t xml:space="preserve"> </w:t>
      </w:r>
      <w:r w:rsidRPr="00227F0F">
        <w:t>было</w:t>
      </w:r>
      <w:r w:rsidR="00227F0F" w:rsidRPr="00227F0F">
        <w:t xml:space="preserve"> «</w:t>
      </w:r>
      <w:r w:rsidRPr="00227F0F">
        <w:t>шоком</w:t>
      </w:r>
      <w:r w:rsidR="00227F0F" w:rsidRPr="00227F0F">
        <w:t>»</w:t>
      </w:r>
      <w:r w:rsidRPr="00227F0F">
        <w:t>,</w:t>
      </w:r>
      <w:r w:rsidR="00227F0F" w:rsidRPr="00227F0F">
        <w:t xml:space="preserve"> </w:t>
      </w:r>
      <w:r w:rsidRPr="00227F0F">
        <w:t>который</w:t>
      </w:r>
      <w:r w:rsidR="00227F0F" w:rsidRPr="00227F0F">
        <w:t xml:space="preserve"> </w:t>
      </w:r>
      <w:r w:rsidRPr="00227F0F">
        <w:t>увеличил</w:t>
      </w:r>
      <w:r w:rsidR="00227F0F" w:rsidRPr="00227F0F">
        <w:t xml:space="preserve"> </w:t>
      </w:r>
      <w:r w:rsidRPr="00227F0F">
        <w:t>необходимость</w:t>
      </w:r>
      <w:r w:rsidR="00227F0F" w:rsidRPr="00227F0F">
        <w:t xml:space="preserve"> </w:t>
      </w:r>
      <w:r w:rsidRPr="00227F0F">
        <w:t>в</w:t>
      </w:r>
      <w:r w:rsidR="00227F0F" w:rsidRPr="00227F0F">
        <w:t xml:space="preserve"> </w:t>
      </w:r>
      <w:r w:rsidRPr="00227F0F">
        <w:t>ликвидных</w:t>
      </w:r>
      <w:r w:rsidR="00227F0F" w:rsidRPr="00227F0F">
        <w:t xml:space="preserve"> </w:t>
      </w:r>
      <w:r w:rsidRPr="00227F0F">
        <w:t>инструментах.</w:t>
      </w:r>
    </w:p>
    <w:p w:rsidR="00260244" w:rsidRPr="00227F0F" w:rsidRDefault="00227F0F" w:rsidP="00260244">
      <w:r w:rsidRPr="00227F0F">
        <w:t>«</w:t>
      </w:r>
      <w:r w:rsidR="00260244" w:rsidRPr="00227F0F">
        <w:t>Но</w:t>
      </w:r>
      <w:r w:rsidRPr="00227F0F">
        <w:t xml:space="preserve"> </w:t>
      </w:r>
      <w:r w:rsidR="00260244" w:rsidRPr="00227F0F">
        <w:t>почти</w:t>
      </w:r>
      <w:r w:rsidRPr="00227F0F">
        <w:t xml:space="preserve"> </w:t>
      </w:r>
      <w:r w:rsidR="00260244" w:rsidRPr="00227F0F">
        <w:t>50%</w:t>
      </w:r>
      <w:r w:rsidRPr="00227F0F">
        <w:t xml:space="preserve"> </w:t>
      </w:r>
      <w:r w:rsidR="00260244" w:rsidRPr="00227F0F">
        <w:t>пенсионных</w:t>
      </w:r>
      <w:r w:rsidRPr="00227F0F">
        <w:t xml:space="preserve"> </w:t>
      </w:r>
      <w:r w:rsidR="00260244" w:rsidRPr="00227F0F">
        <w:t>активов</w:t>
      </w:r>
      <w:r w:rsidRPr="00227F0F">
        <w:t xml:space="preserve"> </w:t>
      </w:r>
      <w:r w:rsidR="00260244" w:rsidRPr="00227F0F">
        <w:t>у</w:t>
      </w:r>
      <w:r w:rsidRPr="00227F0F">
        <w:t xml:space="preserve"> </w:t>
      </w:r>
      <w:r w:rsidR="00260244" w:rsidRPr="00227F0F">
        <w:t>нас</w:t>
      </w:r>
      <w:r w:rsidRPr="00227F0F">
        <w:t xml:space="preserve"> </w:t>
      </w:r>
      <w:r w:rsidR="00260244" w:rsidRPr="00227F0F">
        <w:t>сегодня</w:t>
      </w:r>
      <w:r w:rsidRPr="00227F0F">
        <w:t xml:space="preserve"> </w:t>
      </w:r>
      <w:r w:rsidR="00260244" w:rsidRPr="00227F0F">
        <w:t>находится</w:t>
      </w:r>
      <w:r w:rsidRPr="00227F0F">
        <w:t xml:space="preserve"> </w:t>
      </w:r>
      <w:r w:rsidR="00260244" w:rsidRPr="00227F0F">
        <w:t>в</w:t>
      </w:r>
      <w:r w:rsidRPr="00227F0F">
        <w:t xml:space="preserve"> </w:t>
      </w:r>
      <w:r w:rsidR="00260244" w:rsidRPr="00227F0F">
        <w:t>государственных</w:t>
      </w:r>
      <w:r w:rsidRPr="00227F0F">
        <w:t xml:space="preserve"> </w:t>
      </w:r>
      <w:r w:rsidR="00260244" w:rsidRPr="00227F0F">
        <w:t>ценных</w:t>
      </w:r>
      <w:r w:rsidRPr="00227F0F">
        <w:t xml:space="preserve"> </w:t>
      </w:r>
      <w:r w:rsidR="00260244" w:rsidRPr="00227F0F">
        <w:t>бумагах.</w:t>
      </w:r>
      <w:r w:rsidRPr="00227F0F">
        <w:t xml:space="preserve"> </w:t>
      </w:r>
      <w:r w:rsidR="00260244" w:rsidRPr="00227F0F">
        <w:t>Это</w:t>
      </w:r>
      <w:r w:rsidRPr="00227F0F">
        <w:t xml:space="preserve"> </w:t>
      </w:r>
      <w:r w:rsidR="00260244" w:rsidRPr="00227F0F">
        <w:t>сверхликвидные</w:t>
      </w:r>
      <w:r w:rsidRPr="00227F0F">
        <w:t xml:space="preserve"> </w:t>
      </w:r>
      <w:r w:rsidR="00260244" w:rsidRPr="00227F0F">
        <w:t>активы,</w:t>
      </w:r>
      <w:r w:rsidRPr="00227F0F">
        <w:t xml:space="preserve"> </w:t>
      </w:r>
      <w:r w:rsidR="00260244" w:rsidRPr="00227F0F">
        <w:t>которые</w:t>
      </w:r>
      <w:r w:rsidRPr="00227F0F">
        <w:t xml:space="preserve"> </w:t>
      </w:r>
      <w:r w:rsidR="00260244" w:rsidRPr="00227F0F">
        <w:t>всегда</w:t>
      </w:r>
      <w:r w:rsidRPr="00227F0F">
        <w:t xml:space="preserve"> </w:t>
      </w:r>
      <w:r w:rsidR="00260244" w:rsidRPr="00227F0F">
        <w:t>можно</w:t>
      </w:r>
      <w:r w:rsidRPr="00227F0F">
        <w:t xml:space="preserve"> </w:t>
      </w:r>
      <w:r w:rsidR="00260244" w:rsidRPr="00227F0F">
        <w:t>превратить</w:t>
      </w:r>
      <w:r w:rsidRPr="00227F0F">
        <w:t xml:space="preserve"> </w:t>
      </w:r>
      <w:r w:rsidR="00260244" w:rsidRPr="00227F0F">
        <w:t>в</w:t>
      </w:r>
      <w:r w:rsidRPr="00227F0F">
        <w:t xml:space="preserve"> </w:t>
      </w:r>
      <w:r w:rsidR="00260244" w:rsidRPr="00227F0F">
        <w:t>деньги.</w:t>
      </w:r>
      <w:r w:rsidRPr="00227F0F">
        <w:t xml:space="preserve"> </w:t>
      </w:r>
      <w:r w:rsidR="00260244" w:rsidRPr="00227F0F">
        <w:t>Поэтому,</w:t>
      </w:r>
      <w:r w:rsidRPr="00227F0F">
        <w:t xml:space="preserve"> </w:t>
      </w:r>
      <w:r w:rsidR="00260244" w:rsidRPr="00227F0F">
        <w:t>если</w:t>
      </w:r>
      <w:r w:rsidRPr="00227F0F">
        <w:t xml:space="preserve"> </w:t>
      </w:r>
      <w:r w:rsidR="00260244" w:rsidRPr="00227F0F">
        <w:t>говорить</w:t>
      </w:r>
      <w:r w:rsidRPr="00227F0F">
        <w:t xml:space="preserve"> </w:t>
      </w:r>
      <w:r w:rsidR="00260244" w:rsidRPr="00227F0F">
        <w:t>о</w:t>
      </w:r>
      <w:r w:rsidRPr="00227F0F">
        <w:t xml:space="preserve"> </w:t>
      </w:r>
      <w:r w:rsidR="00260244" w:rsidRPr="00227F0F">
        <w:t>проблемах,</w:t>
      </w:r>
      <w:r w:rsidRPr="00227F0F">
        <w:t xml:space="preserve"> </w:t>
      </w:r>
      <w:r w:rsidR="00260244" w:rsidRPr="00227F0F">
        <w:t>связанных</w:t>
      </w:r>
      <w:r w:rsidRPr="00227F0F">
        <w:t xml:space="preserve"> </w:t>
      </w:r>
      <w:r w:rsidR="00260244" w:rsidRPr="00227F0F">
        <w:t>с</w:t>
      </w:r>
      <w:r w:rsidRPr="00227F0F">
        <w:t xml:space="preserve"> </w:t>
      </w:r>
      <w:r w:rsidR="00260244" w:rsidRPr="00227F0F">
        <w:t>ликвидностью,</w:t>
      </w:r>
      <w:r w:rsidRPr="00227F0F">
        <w:t xml:space="preserve"> </w:t>
      </w:r>
      <w:r w:rsidR="00260244" w:rsidRPr="00227F0F">
        <w:t>то</w:t>
      </w:r>
      <w:r w:rsidRPr="00227F0F">
        <w:t xml:space="preserve"> </w:t>
      </w:r>
      <w:r w:rsidR="00260244" w:rsidRPr="00227F0F">
        <w:t>вот</w:t>
      </w:r>
      <w:r w:rsidRPr="00227F0F">
        <w:t xml:space="preserve"> </w:t>
      </w:r>
      <w:r w:rsidR="00260244" w:rsidRPr="00227F0F">
        <w:t>они</w:t>
      </w:r>
      <w:r w:rsidRPr="00227F0F">
        <w:t xml:space="preserve"> </w:t>
      </w:r>
      <w:r w:rsidR="00260244" w:rsidRPr="00227F0F">
        <w:t>решаются</w:t>
      </w:r>
      <w:r w:rsidRPr="00227F0F">
        <w:t xml:space="preserve"> </w:t>
      </w:r>
      <w:r w:rsidR="00260244" w:rsidRPr="00227F0F">
        <w:t>таким</w:t>
      </w:r>
      <w:r w:rsidRPr="00227F0F">
        <w:t xml:space="preserve"> </w:t>
      </w:r>
      <w:r w:rsidR="00260244" w:rsidRPr="00227F0F">
        <w:t>образом</w:t>
      </w:r>
      <w:r w:rsidRPr="00227F0F">
        <w:t>»</w:t>
      </w:r>
      <w:r w:rsidR="00260244" w:rsidRPr="00227F0F">
        <w:t>,</w:t>
      </w:r>
      <w:r w:rsidRPr="00227F0F">
        <w:t xml:space="preserve"> - </w:t>
      </w:r>
      <w:r w:rsidR="00260244" w:rsidRPr="00227F0F">
        <w:t>подытожила</w:t>
      </w:r>
      <w:r w:rsidRPr="00227F0F">
        <w:t xml:space="preserve"> </w:t>
      </w:r>
      <w:r w:rsidR="00260244" w:rsidRPr="00227F0F">
        <w:t>глава</w:t>
      </w:r>
      <w:r w:rsidRPr="00227F0F">
        <w:t xml:space="preserve"> </w:t>
      </w:r>
      <w:r w:rsidR="00260244" w:rsidRPr="00227F0F">
        <w:t>Совета</w:t>
      </w:r>
      <w:r w:rsidRPr="00227F0F">
        <w:t xml:space="preserve"> </w:t>
      </w:r>
      <w:r w:rsidR="00260244" w:rsidRPr="00227F0F">
        <w:t>АФК.</w:t>
      </w:r>
    </w:p>
    <w:p w:rsidR="00260244" w:rsidRPr="00227F0F" w:rsidRDefault="00260244" w:rsidP="00260244">
      <w:r w:rsidRPr="00227F0F">
        <w:t>Эксперт</w:t>
      </w:r>
      <w:r w:rsidR="00227F0F" w:rsidRPr="00227F0F">
        <w:t xml:space="preserve"> </w:t>
      </w:r>
      <w:r w:rsidRPr="00227F0F">
        <w:t>также</w:t>
      </w:r>
      <w:r w:rsidR="00227F0F" w:rsidRPr="00227F0F">
        <w:t xml:space="preserve"> </w:t>
      </w:r>
      <w:r w:rsidRPr="00227F0F">
        <w:t>напомнила,</w:t>
      </w:r>
      <w:r w:rsidR="00227F0F" w:rsidRPr="00227F0F">
        <w:t xml:space="preserve"> </w:t>
      </w:r>
      <w:r w:rsidRPr="00227F0F">
        <w:t>что</w:t>
      </w:r>
      <w:r w:rsidR="00227F0F" w:rsidRPr="00227F0F">
        <w:t xml:space="preserve"> </w:t>
      </w:r>
      <w:r w:rsidRPr="00227F0F">
        <w:t>в</w:t>
      </w:r>
      <w:r w:rsidR="00227F0F" w:rsidRPr="00227F0F">
        <w:t xml:space="preserve"> </w:t>
      </w:r>
      <w:r w:rsidRPr="00227F0F">
        <w:t>Казахстане</w:t>
      </w:r>
      <w:r w:rsidR="00227F0F" w:rsidRPr="00227F0F">
        <w:t xml:space="preserve"> </w:t>
      </w:r>
      <w:r w:rsidRPr="00227F0F">
        <w:t>развивается</w:t>
      </w:r>
      <w:r w:rsidR="00227F0F" w:rsidRPr="00227F0F">
        <w:t xml:space="preserve"> </w:t>
      </w:r>
      <w:r w:rsidRPr="00227F0F">
        <w:t>аннуитетное</w:t>
      </w:r>
      <w:r w:rsidR="00227F0F" w:rsidRPr="00227F0F">
        <w:t xml:space="preserve"> </w:t>
      </w:r>
      <w:r w:rsidRPr="00227F0F">
        <w:t>страхование,</w:t>
      </w:r>
      <w:r w:rsidR="00227F0F" w:rsidRPr="00227F0F">
        <w:t xml:space="preserve"> </w:t>
      </w:r>
      <w:r w:rsidRPr="00227F0F">
        <w:t>в</w:t>
      </w:r>
      <w:r w:rsidR="00227F0F" w:rsidRPr="00227F0F">
        <w:t xml:space="preserve"> </w:t>
      </w:r>
      <w:r w:rsidRPr="00227F0F">
        <w:t>рамках</w:t>
      </w:r>
      <w:r w:rsidR="00227F0F" w:rsidRPr="00227F0F">
        <w:t xml:space="preserve"> </w:t>
      </w:r>
      <w:r w:rsidRPr="00227F0F">
        <w:t>которого</w:t>
      </w:r>
      <w:r w:rsidR="00227F0F" w:rsidRPr="00227F0F">
        <w:t xml:space="preserve"> </w:t>
      </w:r>
      <w:r w:rsidRPr="00227F0F">
        <w:t>казахстанцы</w:t>
      </w:r>
      <w:r w:rsidR="00227F0F" w:rsidRPr="00227F0F">
        <w:t xml:space="preserve"> </w:t>
      </w:r>
      <w:r w:rsidRPr="00227F0F">
        <w:t>могут</w:t>
      </w:r>
      <w:r w:rsidR="00227F0F" w:rsidRPr="00227F0F">
        <w:t xml:space="preserve"> </w:t>
      </w:r>
      <w:r w:rsidRPr="00227F0F">
        <w:t>раньше</w:t>
      </w:r>
      <w:r w:rsidR="00227F0F" w:rsidRPr="00227F0F">
        <w:t xml:space="preserve"> </w:t>
      </w:r>
      <w:r w:rsidRPr="00227F0F">
        <w:t>времени</w:t>
      </w:r>
      <w:r w:rsidR="00227F0F" w:rsidRPr="00227F0F">
        <w:t xml:space="preserve"> </w:t>
      </w:r>
      <w:r w:rsidRPr="00227F0F">
        <w:t>выйти</w:t>
      </w:r>
      <w:r w:rsidR="00227F0F" w:rsidRPr="00227F0F">
        <w:t xml:space="preserve"> </w:t>
      </w:r>
      <w:r w:rsidRPr="00227F0F">
        <w:t>на</w:t>
      </w:r>
      <w:r w:rsidR="00227F0F" w:rsidRPr="00227F0F">
        <w:t xml:space="preserve"> </w:t>
      </w:r>
      <w:r w:rsidRPr="00227F0F">
        <w:t>пенсию.</w:t>
      </w:r>
    </w:p>
    <w:p w:rsidR="00260244" w:rsidRPr="00227F0F" w:rsidRDefault="00260244" w:rsidP="00260244">
      <w:r w:rsidRPr="00227F0F">
        <w:t>В</w:t>
      </w:r>
      <w:r w:rsidR="00227F0F" w:rsidRPr="00227F0F">
        <w:t xml:space="preserve"> </w:t>
      </w:r>
      <w:r w:rsidRPr="00227F0F">
        <w:t>случае</w:t>
      </w:r>
      <w:r w:rsidR="00227F0F" w:rsidRPr="00227F0F">
        <w:t xml:space="preserve"> </w:t>
      </w:r>
      <w:r w:rsidRPr="00227F0F">
        <w:t>заключения</w:t>
      </w:r>
      <w:r w:rsidR="00227F0F" w:rsidRPr="00227F0F">
        <w:t xml:space="preserve"> </w:t>
      </w:r>
      <w:r w:rsidRPr="00227F0F">
        <w:t>такого</w:t>
      </w:r>
      <w:r w:rsidR="00227F0F" w:rsidRPr="00227F0F">
        <w:t xml:space="preserve"> </w:t>
      </w:r>
      <w:r w:rsidRPr="00227F0F">
        <w:t>договора</w:t>
      </w:r>
      <w:r w:rsidR="00227F0F" w:rsidRPr="00227F0F">
        <w:t xml:space="preserve"> </w:t>
      </w:r>
      <w:r w:rsidRPr="00227F0F">
        <w:t>у</w:t>
      </w:r>
      <w:r w:rsidR="00227F0F" w:rsidRPr="00227F0F">
        <w:t xml:space="preserve"> </w:t>
      </w:r>
      <w:r w:rsidRPr="00227F0F">
        <w:t>компании</w:t>
      </w:r>
      <w:r w:rsidR="00227F0F" w:rsidRPr="00227F0F">
        <w:t xml:space="preserve"> </w:t>
      </w:r>
      <w:r w:rsidRPr="00227F0F">
        <w:t>по</w:t>
      </w:r>
      <w:r w:rsidR="00227F0F" w:rsidRPr="00227F0F">
        <w:t xml:space="preserve"> </w:t>
      </w:r>
      <w:r w:rsidRPr="00227F0F">
        <w:t>страхованию</w:t>
      </w:r>
      <w:r w:rsidR="00227F0F" w:rsidRPr="00227F0F">
        <w:t xml:space="preserve"> </w:t>
      </w:r>
      <w:r w:rsidRPr="00227F0F">
        <w:t>жизни</w:t>
      </w:r>
      <w:r w:rsidR="00227F0F" w:rsidRPr="00227F0F">
        <w:t xml:space="preserve"> </w:t>
      </w:r>
      <w:r w:rsidRPr="00227F0F">
        <w:t>как</w:t>
      </w:r>
      <w:r w:rsidR="00227F0F" w:rsidRPr="00227F0F">
        <w:t xml:space="preserve"> </w:t>
      </w:r>
      <w:r w:rsidRPr="00227F0F">
        <w:t>раз</w:t>
      </w:r>
      <w:r w:rsidR="00227F0F" w:rsidRPr="00227F0F">
        <w:t xml:space="preserve"> </w:t>
      </w:r>
      <w:r w:rsidRPr="00227F0F">
        <w:t>появляется</w:t>
      </w:r>
      <w:r w:rsidR="00227F0F" w:rsidRPr="00227F0F">
        <w:t xml:space="preserve"> </w:t>
      </w:r>
      <w:r w:rsidRPr="00227F0F">
        <w:t>обязанность</w:t>
      </w:r>
      <w:r w:rsidR="00227F0F" w:rsidRPr="00227F0F">
        <w:t xml:space="preserve"> </w:t>
      </w:r>
      <w:r w:rsidRPr="00227F0F">
        <w:t>выплачивать</w:t>
      </w:r>
      <w:r w:rsidR="00227F0F" w:rsidRPr="00227F0F">
        <w:t xml:space="preserve"> </w:t>
      </w:r>
      <w:r w:rsidRPr="00227F0F">
        <w:t>клиенту</w:t>
      </w:r>
      <w:r w:rsidR="00227F0F" w:rsidRPr="00227F0F">
        <w:t xml:space="preserve"> </w:t>
      </w:r>
      <w:r w:rsidRPr="00227F0F">
        <w:t>определенную</w:t>
      </w:r>
      <w:r w:rsidR="00227F0F" w:rsidRPr="00227F0F">
        <w:t xml:space="preserve"> </w:t>
      </w:r>
      <w:r w:rsidRPr="00227F0F">
        <w:t>страховую</w:t>
      </w:r>
      <w:r w:rsidR="00227F0F" w:rsidRPr="00227F0F">
        <w:t xml:space="preserve"> </w:t>
      </w:r>
      <w:r w:rsidRPr="00227F0F">
        <w:t>сумму.</w:t>
      </w:r>
      <w:r w:rsidR="00227F0F" w:rsidRPr="00227F0F">
        <w:t xml:space="preserve"> </w:t>
      </w:r>
      <w:r w:rsidRPr="00227F0F">
        <w:t>Но</w:t>
      </w:r>
      <w:r w:rsidR="00227F0F" w:rsidRPr="00227F0F">
        <w:t xml:space="preserve"> </w:t>
      </w:r>
      <w:r w:rsidRPr="00227F0F">
        <w:t>на</w:t>
      </w:r>
      <w:r w:rsidR="00227F0F" w:rsidRPr="00227F0F">
        <w:t xml:space="preserve"> </w:t>
      </w:r>
      <w:r w:rsidRPr="00227F0F">
        <w:t>случай</w:t>
      </w:r>
      <w:r w:rsidR="00227F0F" w:rsidRPr="00227F0F">
        <w:t xml:space="preserve"> </w:t>
      </w:r>
      <w:r w:rsidRPr="00227F0F">
        <w:t>ее</w:t>
      </w:r>
      <w:r w:rsidR="00227F0F" w:rsidRPr="00227F0F">
        <w:t xml:space="preserve"> </w:t>
      </w:r>
      <w:r w:rsidRPr="00227F0F">
        <w:t>ликвидации</w:t>
      </w:r>
      <w:r w:rsidR="00227F0F" w:rsidRPr="00227F0F">
        <w:t xml:space="preserve"> </w:t>
      </w:r>
      <w:r w:rsidRPr="00227F0F">
        <w:t>выплаты</w:t>
      </w:r>
      <w:r w:rsidR="00227F0F" w:rsidRPr="00227F0F">
        <w:t xml:space="preserve"> </w:t>
      </w:r>
      <w:r w:rsidRPr="00227F0F">
        <w:t>гарантируются</w:t>
      </w:r>
      <w:r w:rsidR="00227F0F" w:rsidRPr="00227F0F">
        <w:t xml:space="preserve"> </w:t>
      </w:r>
      <w:r w:rsidRPr="00227F0F">
        <w:t>специальным</w:t>
      </w:r>
      <w:r w:rsidR="00227F0F" w:rsidRPr="00227F0F">
        <w:t xml:space="preserve"> </w:t>
      </w:r>
      <w:r w:rsidRPr="00227F0F">
        <w:t>фондом.</w:t>
      </w:r>
    </w:p>
    <w:p w:rsidR="0031385B" w:rsidRPr="00227F0F" w:rsidRDefault="00227F0F" w:rsidP="00260244">
      <w:hyperlink r:id="rId30" w:history="1">
        <w:r w:rsidR="00260244" w:rsidRPr="00227F0F">
          <w:rPr>
            <w:rStyle w:val="a3"/>
          </w:rPr>
          <w:t>https://www.nur.kz/nurfin/pension/2037214-naskolko-ustoychiva-nakopitelnaya-pensionnaya-sistema-kazahstana-rasskazal-ekspert/</w:t>
        </w:r>
      </w:hyperlink>
    </w:p>
    <w:p w:rsidR="00702824" w:rsidRPr="00227F0F" w:rsidRDefault="00702824" w:rsidP="00702824">
      <w:pPr>
        <w:pStyle w:val="2"/>
      </w:pPr>
      <w:bookmarkStart w:id="102" w:name="_Toc146089134"/>
      <w:r w:rsidRPr="00227F0F">
        <w:t>NOVA24.UZ,</w:t>
      </w:r>
      <w:r w:rsidR="00227F0F" w:rsidRPr="00227F0F">
        <w:t xml:space="preserve"> </w:t>
      </w:r>
      <w:r w:rsidRPr="00227F0F">
        <w:t>19.09.2023,</w:t>
      </w:r>
      <w:r w:rsidR="00227F0F" w:rsidRPr="00227F0F">
        <w:t xml:space="preserve"> </w:t>
      </w:r>
      <w:r w:rsidRPr="00227F0F">
        <w:t>Пенсии</w:t>
      </w:r>
      <w:r w:rsidR="00227F0F" w:rsidRPr="00227F0F">
        <w:t xml:space="preserve"> </w:t>
      </w:r>
      <w:r w:rsidRPr="00227F0F">
        <w:t>поднимут</w:t>
      </w:r>
      <w:r w:rsidR="00227F0F" w:rsidRPr="00227F0F">
        <w:t xml:space="preserve"> </w:t>
      </w:r>
      <w:r w:rsidRPr="00227F0F">
        <w:t>до</w:t>
      </w:r>
      <w:r w:rsidR="00227F0F" w:rsidRPr="00227F0F">
        <w:t xml:space="preserve"> </w:t>
      </w:r>
      <w:r w:rsidRPr="00227F0F">
        <w:t>конца</w:t>
      </w:r>
      <w:r w:rsidR="00227F0F" w:rsidRPr="00227F0F">
        <w:t xml:space="preserve"> </w:t>
      </w:r>
      <w:r w:rsidRPr="00227F0F">
        <w:t>года</w:t>
      </w:r>
      <w:bookmarkEnd w:id="102"/>
    </w:p>
    <w:p w:rsidR="00702824" w:rsidRPr="00227F0F" w:rsidRDefault="00702824" w:rsidP="00227F0F">
      <w:pPr>
        <w:pStyle w:val="3"/>
      </w:pPr>
      <w:bookmarkStart w:id="103" w:name="_Toc146089135"/>
      <w:r w:rsidRPr="00227F0F">
        <w:t>19</w:t>
      </w:r>
      <w:r w:rsidR="00227F0F" w:rsidRPr="00227F0F">
        <w:t xml:space="preserve"> </w:t>
      </w:r>
      <w:r w:rsidRPr="00227F0F">
        <w:t>сентября</w:t>
      </w:r>
      <w:r w:rsidR="00227F0F" w:rsidRPr="00227F0F">
        <w:t xml:space="preserve"> </w:t>
      </w:r>
      <w:r w:rsidRPr="00227F0F">
        <w:t>замдиректора</w:t>
      </w:r>
      <w:r w:rsidR="00227F0F" w:rsidRPr="00227F0F">
        <w:t xml:space="preserve"> </w:t>
      </w:r>
      <w:r w:rsidRPr="00227F0F">
        <w:t>Пенсионного</w:t>
      </w:r>
      <w:r w:rsidR="00227F0F" w:rsidRPr="00227F0F">
        <w:t xml:space="preserve"> </w:t>
      </w:r>
      <w:r w:rsidRPr="00227F0F">
        <w:t>фонда</w:t>
      </w:r>
      <w:r w:rsidR="00227F0F" w:rsidRPr="00227F0F">
        <w:t xml:space="preserve"> </w:t>
      </w:r>
      <w:r w:rsidRPr="00227F0F">
        <w:t>Зохидходжа</w:t>
      </w:r>
      <w:r w:rsidR="00227F0F" w:rsidRPr="00227F0F">
        <w:t xml:space="preserve"> </w:t>
      </w:r>
      <w:r w:rsidRPr="00227F0F">
        <w:t>Турсунов</w:t>
      </w:r>
      <w:r w:rsidR="00227F0F" w:rsidRPr="00227F0F">
        <w:t xml:space="preserve"> </w:t>
      </w:r>
      <w:r w:rsidRPr="00227F0F">
        <w:t>объявил</w:t>
      </w:r>
      <w:r w:rsidR="00227F0F" w:rsidRPr="00227F0F">
        <w:t xml:space="preserve"> </w:t>
      </w:r>
      <w:r w:rsidRPr="00227F0F">
        <w:t>о</w:t>
      </w:r>
      <w:r w:rsidR="00227F0F" w:rsidRPr="00227F0F">
        <w:t xml:space="preserve"> </w:t>
      </w:r>
      <w:r w:rsidRPr="00227F0F">
        <w:t>скором</w:t>
      </w:r>
      <w:r w:rsidR="00227F0F" w:rsidRPr="00227F0F">
        <w:t xml:space="preserve"> </w:t>
      </w:r>
      <w:r w:rsidRPr="00227F0F">
        <w:t>повышении</w:t>
      </w:r>
      <w:r w:rsidR="00227F0F" w:rsidRPr="00227F0F">
        <w:t xml:space="preserve"> </w:t>
      </w:r>
      <w:r w:rsidRPr="00227F0F">
        <w:t>пенсий.</w:t>
      </w:r>
      <w:bookmarkEnd w:id="103"/>
    </w:p>
    <w:p w:rsidR="00702824" w:rsidRPr="00227F0F" w:rsidRDefault="00702824" w:rsidP="00702824">
      <w:r w:rsidRPr="00227F0F">
        <w:t>В</w:t>
      </w:r>
      <w:r w:rsidR="00227F0F" w:rsidRPr="00227F0F">
        <w:t xml:space="preserve"> </w:t>
      </w:r>
      <w:r w:rsidRPr="00227F0F">
        <w:t>стране</w:t>
      </w:r>
      <w:r w:rsidR="00227F0F" w:rsidRPr="00227F0F">
        <w:t xml:space="preserve"> </w:t>
      </w:r>
      <w:r w:rsidRPr="00227F0F">
        <w:t>планируют</w:t>
      </w:r>
      <w:r w:rsidR="00227F0F" w:rsidRPr="00227F0F">
        <w:t xml:space="preserve"> </w:t>
      </w:r>
      <w:r w:rsidRPr="00227F0F">
        <w:t>внедрить</w:t>
      </w:r>
      <w:r w:rsidR="00227F0F" w:rsidRPr="00227F0F">
        <w:t xml:space="preserve"> </w:t>
      </w:r>
      <w:r w:rsidRPr="00227F0F">
        <w:t>систему</w:t>
      </w:r>
      <w:r w:rsidR="00227F0F" w:rsidRPr="00227F0F">
        <w:t xml:space="preserve"> </w:t>
      </w:r>
      <w:r w:rsidRPr="00227F0F">
        <w:t>перерасчета</w:t>
      </w:r>
      <w:r w:rsidR="00227F0F" w:rsidRPr="00227F0F">
        <w:t xml:space="preserve"> </w:t>
      </w:r>
      <w:r w:rsidRPr="00227F0F">
        <w:t>и</w:t>
      </w:r>
      <w:r w:rsidR="00227F0F" w:rsidRPr="00227F0F">
        <w:t xml:space="preserve"> </w:t>
      </w:r>
      <w:r w:rsidRPr="00227F0F">
        <w:t>индексации</w:t>
      </w:r>
      <w:r w:rsidR="00227F0F" w:rsidRPr="00227F0F">
        <w:t xml:space="preserve"> </w:t>
      </w:r>
      <w:r w:rsidRPr="00227F0F">
        <w:t>пенсий</w:t>
      </w:r>
      <w:r w:rsidR="00227F0F" w:rsidRPr="00227F0F">
        <w:t xml:space="preserve"> </w:t>
      </w:r>
      <w:r w:rsidRPr="00227F0F">
        <w:t>на</w:t>
      </w:r>
      <w:r w:rsidR="00227F0F" w:rsidRPr="00227F0F">
        <w:t xml:space="preserve"> </w:t>
      </w:r>
      <w:r w:rsidRPr="00227F0F">
        <w:t>уровне</w:t>
      </w:r>
      <w:r w:rsidR="00227F0F" w:rsidRPr="00227F0F">
        <w:t xml:space="preserve"> </w:t>
      </w:r>
      <w:r w:rsidRPr="00227F0F">
        <w:t>годовой</w:t>
      </w:r>
      <w:r w:rsidR="00227F0F" w:rsidRPr="00227F0F">
        <w:t xml:space="preserve"> </w:t>
      </w:r>
      <w:r w:rsidRPr="00227F0F">
        <w:t>инфляции.</w:t>
      </w:r>
    </w:p>
    <w:p w:rsidR="00702824" w:rsidRPr="00227F0F" w:rsidRDefault="00702824" w:rsidP="00702824">
      <w:r w:rsidRPr="00227F0F">
        <w:t>До</w:t>
      </w:r>
      <w:r w:rsidR="00227F0F" w:rsidRPr="00227F0F">
        <w:t xml:space="preserve"> </w:t>
      </w:r>
      <w:r w:rsidRPr="00227F0F">
        <w:t>конца</w:t>
      </w:r>
      <w:r w:rsidR="00227F0F" w:rsidRPr="00227F0F">
        <w:t xml:space="preserve"> </w:t>
      </w:r>
      <w:r w:rsidRPr="00227F0F">
        <w:t>2023</w:t>
      </w:r>
      <w:r w:rsidR="00227F0F" w:rsidRPr="00227F0F">
        <w:t xml:space="preserve"> </w:t>
      </w:r>
      <w:r w:rsidRPr="00227F0F">
        <w:t>года</w:t>
      </w:r>
      <w:r w:rsidR="00227F0F" w:rsidRPr="00227F0F">
        <w:t xml:space="preserve"> </w:t>
      </w:r>
      <w:r w:rsidRPr="00227F0F">
        <w:t>выплаты</w:t>
      </w:r>
      <w:r w:rsidR="00227F0F" w:rsidRPr="00227F0F">
        <w:t xml:space="preserve"> </w:t>
      </w:r>
      <w:r w:rsidRPr="00227F0F">
        <w:t>увеличатся</w:t>
      </w:r>
      <w:r w:rsidR="00227F0F" w:rsidRPr="00227F0F">
        <w:t xml:space="preserve"> </w:t>
      </w:r>
      <w:r w:rsidRPr="00227F0F">
        <w:t>не</w:t>
      </w:r>
      <w:r w:rsidR="00227F0F" w:rsidRPr="00227F0F">
        <w:t xml:space="preserve"> </w:t>
      </w:r>
      <w:r w:rsidRPr="00227F0F">
        <w:t>менее</w:t>
      </w:r>
      <w:r w:rsidR="00227F0F" w:rsidRPr="00227F0F">
        <w:t xml:space="preserve"> </w:t>
      </w:r>
      <w:r w:rsidRPr="00227F0F">
        <w:t>уровня</w:t>
      </w:r>
      <w:r w:rsidR="00227F0F" w:rsidRPr="00227F0F">
        <w:t xml:space="preserve"> </w:t>
      </w:r>
      <w:r w:rsidRPr="00227F0F">
        <w:t>инфляции,</w:t>
      </w:r>
      <w:r w:rsidR="00227F0F" w:rsidRPr="00227F0F">
        <w:t xml:space="preserve"> </w:t>
      </w:r>
      <w:r w:rsidRPr="00227F0F">
        <w:t>то</w:t>
      </w:r>
      <w:r w:rsidR="00227F0F" w:rsidRPr="00227F0F">
        <w:t xml:space="preserve"> </w:t>
      </w:r>
      <w:r w:rsidRPr="00227F0F">
        <w:t>есть</w:t>
      </w:r>
      <w:r w:rsidR="00227F0F" w:rsidRPr="00227F0F">
        <w:t xml:space="preserve"> </w:t>
      </w:r>
      <w:r w:rsidRPr="00227F0F">
        <w:t>на</w:t>
      </w:r>
      <w:r w:rsidR="00227F0F" w:rsidRPr="00227F0F">
        <w:t xml:space="preserve"> </w:t>
      </w:r>
      <w:r w:rsidRPr="00227F0F">
        <w:t>14%,</w:t>
      </w:r>
      <w:r w:rsidR="00227F0F" w:rsidRPr="00227F0F">
        <w:t xml:space="preserve"> - </w:t>
      </w:r>
      <w:r w:rsidRPr="00227F0F">
        <w:t>Зохидходжа</w:t>
      </w:r>
      <w:r w:rsidR="00227F0F" w:rsidRPr="00227F0F">
        <w:t xml:space="preserve"> </w:t>
      </w:r>
      <w:r w:rsidRPr="00227F0F">
        <w:t>Турсунов.</w:t>
      </w:r>
    </w:p>
    <w:p w:rsidR="00702824" w:rsidRPr="00227F0F" w:rsidRDefault="00702824" w:rsidP="00702824">
      <w:r w:rsidRPr="00227F0F">
        <w:t>Стоит</w:t>
      </w:r>
      <w:r w:rsidR="00227F0F" w:rsidRPr="00227F0F">
        <w:t xml:space="preserve"> </w:t>
      </w:r>
      <w:r w:rsidRPr="00227F0F">
        <w:t>напомнить,</w:t>
      </w:r>
      <w:r w:rsidR="00227F0F" w:rsidRPr="00227F0F">
        <w:t xml:space="preserve"> </w:t>
      </w:r>
      <w:r w:rsidRPr="00227F0F">
        <w:t>что</w:t>
      </w:r>
      <w:r w:rsidR="00227F0F" w:rsidRPr="00227F0F">
        <w:t xml:space="preserve"> </w:t>
      </w:r>
      <w:r w:rsidRPr="00227F0F">
        <w:t>1</w:t>
      </w:r>
      <w:r w:rsidR="00227F0F" w:rsidRPr="00227F0F">
        <w:t xml:space="preserve"> </w:t>
      </w:r>
      <w:r w:rsidRPr="00227F0F">
        <w:t>апреля</w:t>
      </w:r>
      <w:r w:rsidR="00227F0F" w:rsidRPr="00227F0F">
        <w:t xml:space="preserve"> </w:t>
      </w:r>
      <w:r w:rsidRPr="00227F0F">
        <w:t>пенсии</w:t>
      </w:r>
      <w:r w:rsidR="00227F0F" w:rsidRPr="00227F0F">
        <w:t xml:space="preserve"> </w:t>
      </w:r>
      <w:r w:rsidRPr="00227F0F">
        <w:t>увеличили</w:t>
      </w:r>
      <w:r w:rsidR="00227F0F" w:rsidRPr="00227F0F">
        <w:t xml:space="preserve"> </w:t>
      </w:r>
      <w:r w:rsidRPr="00227F0F">
        <w:t>на</w:t>
      </w:r>
      <w:r w:rsidR="00227F0F" w:rsidRPr="00227F0F">
        <w:t xml:space="preserve"> </w:t>
      </w:r>
      <w:r w:rsidRPr="00227F0F">
        <w:t>7%,</w:t>
      </w:r>
      <w:r w:rsidR="00227F0F" w:rsidRPr="00227F0F">
        <w:t xml:space="preserve"> </w:t>
      </w:r>
      <w:r w:rsidRPr="00227F0F">
        <w:t>соответственно,</w:t>
      </w:r>
      <w:r w:rsidR="00227F0F" w:rsidRPr="00227F0F">
        <w:t xml:space="preserve"> </w:t>
      </w:r>
      <w:r w:rsidRPr="00227F0F">
        <w:t>ожидается</w:t>
      </w:r>
      <w:r w:rsidR="00227F0F" w:rsidRPr="00227F0F">
        <w:t xml:space="preserve"> </w:t>
      </w:r>
      <w:r w:rsidRPr="00227F0F">
        <w:t>второе</w:t>
      </w:r>
      <w:r w:rsidR="00227F0F" w:rsidRPr="00227F0F">
        <w:t xml:space="preserve"> </w:t>
      </w:r>
      <w:r w:rsidRPr="00227F0F">
        <w:t>повышение</w:t>
      </w:r>
      <w:r w:rsidR="00227F0F" w:rsidRPr="00227F0F">
        <w:t xml:space="preserve"> </w:t>
      </w:r>
      <w:r w:rsidRPr="00227F0F">
        <w:t>на</w:t>
      </w:r>
      <w:r w:rsidR="00227F0F" w:rsidRPr="00227F0F">
        <w:t xml:space="preserve"> </w:t>
      </w:r>
      <w:r w:rsidRPr="00227F0F">
        <w:t>7%.</w:t>
      </w:r>
    </w:p>
    <w:p w:rsidR="00702824" w:rsidRPr="00227F0F" w:rsidRDefault="00702824" w:rsidP="00702824">
      <w:r w:rsidRPr="00227F0F">
        <w:t>Ранее</w:t>
      </w:r>
      <w:r w:rsidR="00227F0F" w:rsidRPr="00227F0F">
        <w:t xml:space="preserve"> </w:t>
      </w:r>
      <w:r w:rsidRPr="00227F0F">
        <w:t>директор</w:t>
      </w:r>
      <w:r w:rsidR="00227F0F" w:rsidRPr="00227F0F">
        <w:t xml:space="preserve"> </w:t>
      </w:r>
      <w:r w:rsidRPr="00227F0F">
        <w:t>ИПМИ</w:t>
      </w:r>
      <w:r w:rsidR="00227F0F" w:rsidRPr="00227F0F">
        <w:t xml:space="preserve"> </w:t>
      </w:r>
      <w:r w:rsidRPr="00227F0F">
        <w:t>Умид</w:t>
      </w:r>
      <w:r w:rsidR="00227F0F" w:rsidRPr="00227F0F">
        <w:t xml:space="preserve"> </w:t>
      </w:r>
      <w:r w:rsidRPr="00227F0F">
        <w:t>Абидходжаев</w:t>
      </w:r>
      <w:r w:rsidR="00227F0F" w:rsidRPr="00227F0F">
        <w:t xml:space="preserve"> </w:t>
      </w:r>
      <w:r w:rsidRPr="00227F0F">
        <w:t>про</w:t>
      </w:r>
      <w:r w:rsidR="00227F0F" w:rsidRPr="00227F0F">
        <w:t xml:space="preserve"> </w:t>
      </w:r>
      <w:r w:rsidRPr="00227F0F">
        <w:t>второе</w:t>
      </w:r>
      <w:r w:rsidR="00227F0F" w:rsidRPr="00227F0F">
        <w:t xml:space="preserve"> </w:t>
      </w:r>
      <w:r w:rsidRPr="00227F0F">
        <w:t>повышение</w:t>
      </w:r>
      <w:r w:rsidR="00227F0F" w:rsidRPr="00227F0F">
        <w:t xml:space="preserve"> </w:t>
      </w:r>
      <w:r w:rsidRPr="00227F0F">
        <w:t>выплат</w:t>
      </w:r>
      <w:r w:rsidR="00227F0F" w:rsidRPr="00227F0F">
        <w:t xml:space="preserve"> </w:t>
      </w:r>
      <w:r w:rsidRPr="00227F0F">
        <w:t>с</w:t>
      </w:r>
      <w:r w:rsidR="00227F0F" w:rsidRPr="00227F0F">
        <w:t xml:space="preserve"> </w:t>
      </w:r>
      <w:r w:rsidRPr="00227F0F">
        <w:t>1</w:t>
      </w:r>
      <w:r w:rsidR="00227F0F" w:rsidRPr="00227F0F">
        <w:t xml:space="preserve"> </w:t>
      </w:r>
      <w:r w:rsidRPr="00227F0F">
        <w:t>сентября,</w:t>
      </w:r>
      <w:r w:rsidR="00227F0F" w:rsidRPr="00227F0F">
        <w:t xml:space="preserve"> </w:t>
      </w:r>
      <w:r w:rsidRPr="00227F0F">
        <w:t>однако</w:t>
      </w:r>
      <w:r w:rsidR="00227F0F" w:rsidRPr="00227F0F">
        <w:t xml:space="preserve"> </w:t>
      </w:r>
      <w:r w:rsidRPr="00227F0F">
        <w:t>в</w:t>
      </w:r>
      <w:r w:rsidR="00227F0F" w:rsidRPr="00227F0F">
        <w:t xml:space="preserve"> </w:t>
      </w:r>
      <w:r w:rsidRPr="00227F0F">
        <w:t>Пенсионном</w:t>
      </w:r>
      <w:r w:rsidR="00227F0F" w:rsidRPr="00227F0F">
        <w:t xml:space="preserve"> </w:t>
      </w:r>
      <w:r w:rsidRPr="00227F0F">
        <w:t>фонде</w:t>
      </w:r>
      <w:r w:rsidR="00227F0F" w:rsidRPr="00227F0F">
        <w:t xml:space="preserve"> </w:t>
      </w:r>
      <w:r w:rsidRPr="00227F0F">
        <w:t>сообщения</w:t>
      </w:r>
      <w:r w:rsidR="00227F0F" w:rsidRPr="00227F0F">
        <w:t xml:space="preserve"> </w:t>
      </w:r>
      <w:r w:rsidRPr="00227F0F">
        <w:t>опровергли,</w:t>
      </w:r>
      <w:r w:rsidR="00227F0F" w:rsidRPr="00227F0F">
        <w:t xml:space="preserve"> </w:t>
      </w:r>
      <w:r w:rsidRPr="00227F0F">
        <w:t>заявив,</w:t>
      </w:r>
      <w:r w:rsidR="00227F0F" w:rsidRPr="00227F0F">
        <w:t xml:space="preserve"> </w:t>
      </w:r>
      <w:r w:rsidRPr="00227F0F">
        <w:t>что</w:t>
      </w:r>
      <w:r w:rsidR="00227F0F" w:rsidRPr="00227F0F">
        <w:t xml:space="preserve"> </w:t>
      </w:r>
      <w:r w:rsidRPr="00227F0F">
        <w:t>повышение</w:t>
      </w:r>
      <w:r w:rsidR="00227F0F" w:rsidRPr="00227F0F">
        <w:t xml:space="preserve"> </w:t>
      </w:r>
      <w:r w:rsidRPr="00227F0F">
        <w:t>выплат</w:t>
      </w:r>
      <w:r w:rsidR="00227F0F" w:rsidRPr="00227F0F">
        <w:t xml:space="preserve"> </w:t>
      </w:r>
      <w:r w:rsidRPr="00227F0F">
        <w:t>утверждает</w:t>
      </w:r>
      <w:r w:rsidR="00227F0F" w:rsidRPr="00227F0F">
        <w:t xml:space="preserve"> </w:t>
      </w:r>
      <w:r w:rsidRPr="00227F0F">
        <w:t>президент.</w:t>
      </w:r>
    </w:p>
    <w:p w:rsidR="00702824" w:rsidRPr="00227F0F" w:rsidRDefault="00702824" w:rsidP="00702824">
      <w:r w:rsidRPr="00227F0F">
        <w:t>Напомним,</w:t>
      </w:r>
      <w:r w:rsidR="00227F0F" w:rsidRPr="00227F0F">
        <w:t xml:space="preserve"> </w:t>
      </w:r>
      <w:r w:rsidRPr="00227F0F">
        <w:t>что</w:t>
      </w:r>
      <w:r w:rsidR="00227F0F" w:rsidRPr="00227F0F">
        <w:t xml:space="preserve"> </w:t>
      </w:r>
      <w:r w:rsidRPr="00227F0F">
        <w:t>пенсии</w:t>
      </w:r>
      <w:r w:rsidR="00227F0F" w:rsidRPr="00227F0F">
        <w:t xml:space="preserve"> </w:t>
      </w:r>
      <w:r w:rsidRPr="00227F0F">
        <w:t>начнут</w:t>
      </w:r>
      <w:r w:rsidR="00227F0F" w:rsidRPr="00227F0F">
        <w:t xml:space="preserve"> </w:t>
      </w:r>
      <w:r w:rsidRPr="00227F0F">
        <w:t>расти</w:t>
      </w:r>
      <w:r w:rsidR="00227F0F" w:rsidRPr="00227F0F">
        <w:t xml:space="preserve"> </w:t>
      </w:r>
      <w:r w:rsidRPr="00227F0F">
        <w:t>вместе</w:t>
      </w:r>
      <w:r w:rsidR="00227F0F" w:rsidRPr="00227F0F">
        <w:t xml:space="preserve"> </w:t>
      </w:r>
      <w:r w:rsidRPr="00227F0F">
        <w:t>с</w:t>
      </w:r>
      <w:r w:rsidR="00227F0F" w:rsidRPr="00227F0F">
        <w:t xml:space="preserve"> </w:t>
      </w:r>
      <w:r w:rsidRPr="00227F0F">
        <w:t>ценами.</w:t>
      </w:r>
      <w:r w:rsidR="00227F0F" w:rsidRPr="00227F0F">
        <w:t xml:space="preserve"> </w:t>
      </w:r>
      <w:r w:rsidRPr="00227F0F">
        <w:t>Депутаты</w:t>
      </w:r>
      <w:r w:rsidR="00227F0F" w:rsidRPr="00227F0F">
        <w:t xml:space="preserve"> </w:t>
      </w:r>
      <w:r w:rsidRPr="00227F0F">
        <w:t>приняли</w:t>
      </w:r>
      <w:r w:rsidR="00227F0F" w:rsidRPr="00227F0F">
        <w:t xml:space="preserve"> </w:t>
      </w:r>
      <w:r w:rsidRPr="00227F0F">
        <w:t>новый</w:t>
      </w:r>
      <w:r w:rsidR="00227F0F" w:rsidRPr="00227F0F">
        <w:t xml:space="preserve"> </w:t>
      </w:r>
      <w:r w:rsidRPr="00227F0F">
        <w:t>законопроект.</w:t>
      </w:r>
    </w:p>
    <w:p w:rsidR="00260244" w:rsidRPr="00227F0F" w:rsidRDefault="00227F0F" w:rsidP="00702824">
      <w:hyperlink r:id="rId31" w:history="1">
        <w:r w:rsidR="00702824" w:rsidRPr="00227F0F">
          <w:rPr>
            <w:rStyle w:val="a3"/>
          </w:rPr>
          <w:t>https://nova24.uz/money/pensii-podnimut-do-konca-goda</w:t>
        </w:r>
      </w:hyperlink>
    </w:p>
    <w:p w:rsidR="00702824" w:rsidRPr="00227F0F" w:rsidRDefault="00702824" w:rsidP="00702824"/>
    <w:p w:rsidR="00D1642B" w:rsidRPr="00227F0F" w:rsidRDefault="00D1642B" w:rsidP="00D1642B">
      <w:pPr>
        <w:pStyle w:val="10"/>
      </w:pPr>
      <w:bookmarkStart w:id="104" w:name="_Toc99271715"/>
      <w:bookmarkStart w:id="105" w:name="_Toc99318660"/>
      <w:bookmarkStart w:id="106" w:name="_Toc146089136"/>
      <w:r w:rsidRPr="00227F0F">
        <w:lastRenderedPageBreak/>
        <w:t>Новости</w:t>
      </w:r>
      <w:r w:rsidR="00227F0F" w:rsidRPr="00227F0F">
        <w:t xml:space="preserve"> </w:t>
      </w:r>
      <w:r w:rsidRPr="00227F0F">
        <w:t>пенсионной</w:t>
      </w:r>
      <w:r w:rsidR="00227F0F" w:rsidRPr="00227F0F">
        <w:t xml:space="preserve"> </w:t>
      </w:r>
      <w:r w:rsidRPr="00227F0F">
        <w:t>отрасли</w:t>
      </w:r>
      <w:r w:rsidR="00227F0F" w:rsidRPr="00227F0F">
        <w:t xml:space="preserve"> </w:t>
      </w:r>
      <w:r w:rsidRPr="00227F0F">
        <w:t>стран</w:t>
      </w:r>
      <w:r w:rsidR="00227F0F" w:rsidRPr="00227F0F">
        <w:t xml:space="preserve"> </w:t>
      </w:r>
      <w:r w:rsidRPr="00227F0F">
        <w:t>дальнего</w:t>
      </w:r>
      <w:r w:rsidR="00227F0F" w:rsidRPr="00227F0F">
        <w:t xml:space="preserve"> </w:t>
      </w:r>
      <w:r w:rsidRPr="00227F0F">
        <w:t>зарубежья</w:t>
      </w:r>
      <w:bookmarkEnd w:id="104"/>
      <w:bookmarkEnd w:id="105"/>
      <w:bookmarkEnd w:id="106"/>
    </w:p>
    <w:p w:rsidR="0042192A" w:rsidRPr="00227F0F" w:rsidRDefault="0042192A" w:rsidP="0042192A">
      <w:pPr>
        <w:pStyle w:val="2"/>
      </w:pPr>
      <w:bookmarkStart w:id="107" w:name="_Toc146089137"/>
      <w:r w:rsidRPr="00227F0F">
        <w:t>РИА</w:t>
      </w:r>
      <w:r w:rsidR="00227F0F" w:rsidRPr="00227F0F">
        <w:t xml:space="preserve"> </w:t>
      </w:r>
      <w:r w:rsidRPr="00227F0F">
        <w:t>Новости,</w:t>
      </w:r>
      <w:r w:rsidR="00227F0F" w:rsidRPr="00227F0F">
        <w:t xml:space="preserve"> </w:t>
      </w:r>
      <w:r w:rsidRPr="00227F0F">
        <w:t>19.09.2023,</w:t>
      </w:r>
      <w:r w:rsidR="00227F0F" w:rsidRPr="00227F0F">
        <w:t xml:space="preserve"> </w:t>
      </w:r>
      <w:r w:rsidRPr="00227F0F">
        <w:t>Профсоюз</w:t>
      </w:r>
      <w:r w:rsidR="00227F0F" w:rsidRPr="00227F0F">
        <w:t xml:space="preserve"> </w:t>
      </w:r>
      <w:r w:rsidRPr="00227F0F">
        <w:t>работников</w:t>
      </w:r>
      <w:r w:rsidR="00227F0F" w:rsidRPr="00227F0F">
        <w:t xml:space="preserve"> </w:t>
      </w:r>
      <w:r w:rsidRPr="00227F0F">
        <w:t>Ford</w:t>
      </w:r>
      <w:r w:rsidR="00227F0F" w:rsidRPr="00227F0F">
        <w:t xml:space="preserve"> </w:t>
      </w:r>
      <w:r w:rsidRPr="00227F0F">
        <w:t>в</w:t>
      </w:r>
      <w:r w:rsidR="00227F0F" w:rsidRPr="00227F0F">
        <w:t xml:space="preserve"> </w:t>
      </w:r>
      <w:r w:rsidRPr="00227F0F">
        <w:t>Канаде</w:t>
      </w:r>
      <w:r w:rsidR="00227F0F" w:rsidRPr="00227F0F">
        <w:t xml:space="preserve"> </w:t>
      </w:r>
      <w:r w:rsidRPr="00227F0F">
        <w:t>пригрозил</w:t>
      </w:r>
      <w:r w:rsidR="00227F0F" w:rsidRPr="00227F0F">
        <w:t xml:space="preserve"> </w:t>
      </w:r>
      <w:r w:rsidRPr="00227F0F">
        <w:t>тотальной</w:t>
      </w:r>
      <w:r w:rsidR="00227F0F" w:rsidRPr="00227F0F">
        <w:t xml:space="preserve"> </w:t>
      </w:r>
      <w:r w:rsidRPr="00227F0F">
        <w:t>забастовкой</w:t>
      </w:r>
      <w:bookmarkEnd w:id="107"/>
    </w:p>
    <w:p w:rsidR="0042192A" w:rsidRPr="00227F0F" w:rsidRDefault="0042192A" w:rsidP="00227F0F">
      <w:pPr>
        <w:pStyle w:val="3"/>
      </w:pPr>
      <w:bookmarkStart w:id="108" w:name="_Toc146089138"/>
      <w:r w:rsidRPr="00227F0F">
        <w:t>Профсоюз</w:t>
      </w:r>
      <w:r w:rsidR="00227F0F" w:rsidRPr="00227F0F">
        <w:t xml:space="preserve"> </w:t>
      </w:r>
      <w:r w:rsidRPr="00227F0F">
        <w:t>работников</w:t>
      </w:r>
      <w:r w:rsidR="00227F0F" w:rsidRPr="00227F0F">
        <w:t xml:space="preserve"> </w:t>
      </w:r>
      <w:r w:rsidRPr="00227F0F">
        <w:t>Ford</w:t>
      </w:r>
      <w:r w:rsidR="00227F0F" w:rsidRPr="00227F0F">
        <w:t xml:space="preserve"> </w:t>
      </w:r>
      <w:r w:rsidRPr="00227F0F">
        <w:t>в</w:t>
      </w:r>
      <w:r w:rsidR="00227F0F" w:rsidRPr="00227F0F">
        <w:t xml:space="preserve"> </w:t>
      </w:r>
      <w:r w:rsidRPr="00227F0F">
        <w:t>Канаде</w:t>
      </w:r>
      <w:r w:rsidR="00227F0F" w:rsidRPr="00227F0F">
        <w:t xml:space="preserve"> </w:t>
      </w:r>
      <w:r w:rsidRPr="00227F0F">
        <w:t>Unifor</w:t>
      </w:r>
      <w:r w:rsidR="00227F0F" w:rsidRPr="00227F0F">
        <w:t xml:space="preserve"> </w:t>
      </w:r>
      <w:r w:rsidRPr="00227F0F">
        <w:t>выйдет</w:t>
      </w:r>
      <w:r w:rsidR="00227F0F" w:rsidRPr="00227F0F">
        <w:t xml:space="preserve"> </w:t>
      </w:r>
      <w:r w:rsidRPr="00227F0F">
        <w:t>на</w:t>
      </w:r>
      <w:r w:rsidR="00227F0F" w:rsidRPr="00227F0F">
        <w:t xml:space="preserve"> </w:t>
      </w:r>
      <w:r w:rsidRPr="00227F0F">
        <w:t>забастовку,</w:t>
      </w:r>
      <w:r w:rsidR="00227F0F" w:rsidRPr="00227F0F">
        <w:t xml:space="preserve"> </w:t>
      </w:r>
      <w:r w:rsidRPr="00227F0F">
        <w:t>если</w:t>
      </w:r>
      <w:r w:rsidR="00227F0F" w:rsidRPr="00227F0F">
        <w:t xml:space="preserve"> </w:t>
      </w:r>
      <w:r w:rsidRPr="00227F0F">
        <w:t>его</w:t>
      </w:r>
      <w:r w:rsidR="00227F0F" w:rsidRPr="00227F0F">
        <w:t xml:space="preserve"> </w:t>
      </w:r>
      <w:r w:rsidRPr="00227F0F">
        <w:t>требования</w:t>
      </w:r>
      <w:r w:rsidR="00227F0F" w:rsidRPr="00227F0F">
        <w:t xml:space="preserve"> </w:t>
      </w:r>
      <w:r w:rsidRPr="00227F0F">
        <w:t>не</w:t>
      </w:r>
      <w:r w:rsidR="00227F0F" w:rsidRPr="00227F0F">
        <w:t xml:space="preserve"> </w:t>
      </w:r>
      <w:r w:rsidRPr="00227F0F">
        <w:t>будут</w:t>
      </w:r>
      <w:r w:rsidR="00227F0F" w:rsidRPr="00227F0F">
        <w:t xml:space="preserve"> </w:t>
      </w:r>
      <w:r w:rsidRPr="00227F0F">
        <w:t>выполнены</w:t>
      </w:r>
      <w:r w:rsidR="00227F0F" w:rsidRPr="00227F0F">
        <w:t xml:space="preserve"> </w:t>
      </w:r>
      <w:r w:rsidRPr="00227F0F">
        <w:t>к</w:t>
      </w:r>
      <w:r w:rsidR="00227F0F" w:rsidRPr="00227F0F">
        <w:t xml:space="preserve"> </w:t>
      </w:r>
      <w:r w:rsidRPr="00227F0F">
        <w:t>концу</w:t>
      </w:r>
      <w:r w:rsidR="00227F0F" w:rsidRPr="00227F0F">
        <w:t xml:space="preserve"> </w:t>
      </w:r>
      <w:r w:rsidRPr="00227F0F">
        <w:t>понедельника</w:t>
      </w:r>
      <w:r w:rsidR="00227F0F" w:rsidRPr="00227F0F">
        <w:t xml:space="preserve"> </w:t>
      </w:r>
      <w:r w:rsidRPr="00227F0F">
        <w:t>по</w:t>
      </w:r>
      <w:r w:rsidR="00227F0F" w:rsidRPr="00227F0F">
        <w:t xml:space="preserve"> </w:t>
      </w:r>
      <w:r w:rsidRPr="00227F0F">
        <w:t>местному</w:t>
      </w:r>
      <w:r w:rsidR="00227F0F" w:rsidRPr="00227F0F">
        <w:t xml:space="preserve"> </w:t>
      </w:r>
      <w:r w:rsidRPr="00227F0F">
        <w:t>времени,</w:t>
      </w:r>
      <w:r w:rsidR="00227F0F" w:rsidRPr="00227F0F">
        <w:t xml:space="preserve"> </w:t>
      </w:r>
      <w:r w:rsidRPr="00227F0F">
        <w:t>сообщила</w:t>
      </w:r>
      <w:r w:rsidR="00227F0F" w:rsidRPr="00227F0F">
        <w:t xml:space="preserve"> </w:t>
      </w:r>
      <w:r w:rsidRPr="00227F0F">
        <w:t>президент</w:t>
      </w:r>
      <w:r w:rsidR="00227F0F" w:rsidRPr="00227F0F">
        <w:t xml:space="preserve"> </w:t>
      </w:r>
      <w:r w:rsidRPr="00227F0F">
        <w:t>профсоюза</w:t>
      </w:r>
      <w:r w:rsidR="00227F0F" w:rsidRPr="00227F0F">
        <w:t xml:space="preserve"> </w:t>
      </w:r>
      <w:r w:rsidRPr="00227F0F">
        <w:t>Лана</w:t>
      </w:r>
      <w:r w:rsidR="00227F0F" w:rsidRPr="00227F0F">
        <w:t xml:space="preserve"> </w:t>
      </w:r>
      <w:r w:rsidRPr="00227F0F">
        <w:t>Пэйн.</w:t>
      </w:r>
      <w:bookmarkEnd w:id="108"/>
    </w:p>
    <w:p w:rsidR="0042192A" w:rsidRPr="00227F0F" w:rsidRDefault="00227F0F" w:rsidP="0042192A">
      <w:r w:rsidRPr="00227F0F">
        <w:t>«</w:t>
      </w:r>
      <w:r w:rsidR="0042192A" w:rsidRPr="00227F0F">
        <w:t>В</w:t>
      </w:r>
      <w:r w:rsidRPr="00227F0F">
        <w:t xml:space="preserve"> </w:t>
      </w:r>
      <w:r w:rsidR="0042192A" w:rsidRPr="00227F0F">
        <w:t>23:59</w:t>
      </w:r>
      <w:r w:rsidRPr="00227F0F">
        <w:t xml:space="preserve"> </w:t>
      </w:r>
      <w:r w:rsidR="0042192A" w:rsidRPr="00227F0F">
        <w:t>(06:59</w:t>
      </w:r>
      <w:r w:rsidRPr="00227F0F">
        <w:t xml:space="preserve"> </w:t>
      </w:r>
      <w:r w:rsidR="0042192A" w:rsidRPr="00227F0F">
        <w:t>мск)</w:t>
      </w:r>
      <w:r w:rsidRPr="00227F0F">
        <w:t xml:space="preserve"> </w:t>
      </w:r>
      <w:r w:rsidR="0042192A" w:rsidRPr="00227F0F">
        <w:t>сегодня</w:t>
      </w:r>
      <w:r w:rsidRPr="00227F0F">
        <w:t xml:space="preserve"> </w:t>
      </w:r>
      <w:r w:rsidR="0042192A" w:rsidRPr="00227F0F">
        <w:t>наше</w:t>
      </w:r>
      <w:r w:rsidRPr="00227F0F">
        <w:t xml:space="preserve"> </w:t>
      </w:r>
      <w:r w:rsidR="0042192A" w:rsidRPr="00227F0F">
        <w:t>коллективное</w:t>
      </w:r>
      <w:r w:rsidRPr="00227F0F">
        <w:t xml:space="preserve"> </w:t>
      </w:r>
      <w:r w:rsidR="0042192A" w:rsidRPr="00227F0F">
        <w:t>соглашение</w:t>
      </w:r>
      <w:r w:rsidRPr="00227F0F">
        <w:t xml:space="preserve"> </w:t>
      </w:r>
      <w:r w:rsidR="0042192A" w:rsidRPr="00227F0F">
        <w:t>с</w:t>
      </w:r>
      <w:r w:rsidRPr="00227F0F">
        <w:t xml:space="preserve"> </w:t>
      </w:r>
      <w:r w:rsidR="0042192A" w:rsidRPr="00227F0F">
        <w:t>Ford</w:t>
      </w:r>
      <w:r w:rsidRPr="00227F0F">
        <w:t xml:space="preserve"> </w:t>
      </w:r>
      <w:r w:rsidR="0042192A" w:rsidRPr="00227F0F">
        <w:t>прекратит</w:t>
      </w:r>
      <w:r w:rsidRPr="00227F0F">
        <w:t xml:space="preserve"> </w:t>
      </w:r>
      <w:r w:rsidR="0042192A" w:rsidRPr="00227F0F">
        <w:t>свое</w:t>
      </w:r>
      <w:r w:rsidRPr="00227F0F">
        <w:t xml:space="preserve"> </w:t>
      </w:r>
      <w:r w:rsidR="0042192A" w:rsidRPr="00227F0F">
        <w:t>действие</w:t>
      </w:r>
      <w:r w:rsidRPr="00227F0F">
        <w:t xml:space="preserve"> </w:t>
      </w:r>
      <w:r w:rsidR="0042192A" w:rsidRPr="00227F0F">
        <w:t>(</w:t>
      </w:r>
      <w:r w:rsidRPr="00227F0F">
        <w:t xml:space="preserve"> </w:t>
      </w:r>
      <w:r w:rsidR="0042192A" w:rsidRPr="00227F0F">
        <w:t>)</w:t>
      </w:r>
      <w:r w:rsidRPr="00227F0F">
        <w:t xml:space="preserve"> </w:t>
      </w:r>
      <w:r w:rsidR="0042192A" w:rsidRPr="00227F0F">
        <w:t>Если</w:t>
      </w:r>
      <w:r w:rsidRPr="00227F0F">
        <w:t xml:space="preserve"> </w:t>
      </w:r>
      <w:r w:rsidR="0042192A" w:rsidRPr="00227F0F">
        <w:t>переговорному</w:t>
      </w:r>
      <w:r w:rsidRPr="00227F0F">
        <w:t xml:space="preserve"> </w:t>
      </w:r>
      <w:r w:rsidR="0042192A" w:rsidRPr="00227F0F">
        <w:t>комитету</w:t>
      </w:r>
      <w:r w:rsidRPr="00227F0F">
        <w:t xml:space="preserve"> </w:t>
      </w:r>
      <w:r w:rsidR="0042192A" w:rsidRPr="00227F0F">
        <w:t>не</w:t>
      </w:r>
      <w:r w:rsidRPr="00227F0F">
        <w:t xml:space="preserve"> </w:t>
      </w:r>
      <w:r w:rsidR="0042192A" w:rsidRPr="00227F0F">
        <w:t>удастся</w:t>
      </w:r>
      <w:r w:rsidRPr="00227F0F">
        <w:t xml:space="preserve"> </w:t>
      </w:r>
      <w:r w:rsidR="0042192A" w:rsidRPr="00227F0F">
        <w:t>прийти</w:t>
      </w:r>
      <w:r w:rsidRPr="00227F0F">
        <w:t xml:space="preserve"> </w:t>
      </w:r>
      <w:r w:rsidR="0042192A" w:rsidRPr="00227F0F">
        <w:t>к</w:t>
      </w:r>
      <w:r w:rsidRPr="00227F0F">
        <w:t xml:space="preserve"> </w:t>
      </w:r>
      <w:r w:rsidR="0042192A" w:rsidRPr="00227F0F">
        <w:t>финальному</w:t>
      </w:r>
      <w:r w:rsidRPr="00227F0F">
        <w:t xml:space="preserve"> </w:t>
      </w:r>
      <w:r w:rsidR="0042192A" w:rsidRPr="00227F0F">
        <w:t>соглашению,</w:t>
      </w:r>
      <w:r w:rsidRPr="00227F0F">
        <w:t xml:space="preserve"> </w:t>
      </w:r>
      <w:r w:rsidR="0042192A" w:rsidRPr="00227F0F">
        <w:t>наше</w:t>
      </w:r>
      <w:r w:rsidRPr="00227F0F">
        <w:t xml:space="preserve"> </w:t>
      </w:r>
      <w:r w:rsidR="0042192A" w:rsidRPr="00227F0F">
        <w:t>коллективное</w:t>
      </w:r>
      <w:r w:rsidRPr="00227F0F">
        <w:t xml:space="preserve"> </w:t>
      </w:r>
      <w:r w:rsidR="0042192A" w:rsidRPr="00227F0F">
        <w:t>соглашение</w:t>
      </w:r>
      <w:r w:rsidRPr="00227F0F">
        <w:t xml:space="preserve"> </w:t>
      </w:r>
      <w:r w:rsidR="0042192A" w:rsidRPr="00227F0F">
        <w:t>с</w:t>
      </w:r>
      <w:r w:rsidRPr="00227F0F">
        <w:t xml:space="preserve"> </w:t>
      </w:r>
      <w:r w:rsidR="0042192A" w:rsidRPr="00227F0F">
        <w:t>Ford</w:t>
      </w:r>
      <w:r w:rsidRPr="00227F0F">
        <w:t xml:space="preserve"> </w:t>
      </w:r>
      <w:r w:rsidR="0042192A" w:rsidRPr="00227F0F">
        <w:t>прекратит</w:t>
      </w:r>
      <w:r w:rsidRPr="00227F0F">
        <w:t xml:space="preserve"> </w:t>
      </w:r>
      <w:r w:rsidR="0042192A" w:rsidRPr="00227F0F">
        <w:t>свое</w:t>
      </w:r>
      <w:r w:rsidRPr="00227F0F">
        <w:t xml:space="preserve"> </w:t>
      </w:r>
      <w:r w:rsidR="0042192A" w:rsidRPr="00227F0F">
        <w:t>действие,</w:t>
      </w:r>
      <w:r w:rsidRPr="00227F0F">
        <w:t xml:space="preserve"> </w:t>
      </w:r>
      <w:r w:rsidR="0042192A" w:rsidRPr="00227F0F">
        <w:t>и</w:t>
      </w:r>
      <w:r w:rsidRPr="00227F0F">
        <w:t xml:space="preserve"> </w:t>
      </w:r>
      <w:r w:rsidR="0042192A" w:rsidRPr="00227F0F">
        <w:t>мы</w:t>
      </w:r>
      <w:r w:rsidRPr="00227F0F">
        <w:t xml:space="preserve"> </w:t>
      </w:r>
      <w:r w:rsidR="0042192A" w:rsidRPr="00227F0F">
        <w:t>выйдем</w:t>
      </w:r>
      <w:r w:rsidRPr="00227F0F">
        <w:t xml:space="preserve"> </w:t>
      </w:r>
      <w:r w:rsidR="0042192A" w:rsidRPr="00227F0F">
        <w:t>на</w:t>
      </w:r>
      <w:r w:rsidRPr="00227F0F">
        <w:t xml:space="preserve"> </w:t>
      </w:r>
      <w:r w:rsidR="0042192A" w:rsidRPr="00227F0F">
        <w:t>забастовку</w:t>
      </w:r>
      <w:r w:rsidRPr="00227F0F">
        <w:t>»</w:t>
      </w:r>
      <w:r w:rsidR="0042192A" w:rsidRPr="00227F0F">
        <w:t>,</w:t>
      </w:r>
      <w:r w:rsidRPr="00227F0F">
        <w:t xml:space="preserve"> </w:t>
      </w:r>
      <w:r w:rsidR="0042192A" w:rsidRPr="00227F0F">
        <w:t>-</w:t>
      </w:r>
      <w:r w:rsidRPr="00227F0F">
        <w:t xml:space="preserve"> </w:t>
      </w:r>
      <w:r w:rsidR="0042192A" w:rsidRPr="00227F0F">
        <w:t>заявила</w:t>
      </w:r>
      <w:r w:rsidRPr="00227F0F">
        <w:t xml:space="preserve"> </w:t>
      </w:r>
      <w:r w:rsidR="0042192A" w:rsidRPr="00227F0F">
        <w:t>Пэйн</w:t>
      </w:r>
      <w:r w:rsidRPr="00227F0F">
        <w:t xml:space="preserve"> </w:t>
      </w:r>
      <w:r w:rsidR="0042192A" w:rsidRPr="00227F0F">
        <w:t>в</w:t>
      </w:r>
      <w:r w:rsidRPr="00227F0F">
        <w:t xml:space="preserve"> </w:t>
      </w:r>
      <w:r w:rsidR="0042192A" w:rsidRPr="00227F0F">
        <w:t>своем</w:t>
      </w:r>
      <w:r w:rsidRPr="00227F0F">
        <w:t xml:space="preserve"> </w:t>
      </w:r>
      <w:r w:rsidR="0042192A" w:rsidRPr="00227F0F">
        <w:t>видеообращении,</w:t>
      </w:r>
      <w:r w:rsidRPr="00227F0F">
        <w:t xml:space="preserve"> </w:t>
      </w:r>
      <w:r w:rsidR="0042192A" w:rsidRPr="00227F0F">
        <w:t>опубликованном</w:t>
      </w:r>
      <w:r w:rsidRPr="00227F0F">
        <w:t xml:space="preserve"> </w:t>
      </w:r>
      <w:r w:rsidR="0042192A" w:rsidRPr="00227F0F">
        <w:t>на</w:t>
      </w:r>
      <w:r w:rsidRPr="00227F0F">
        <w:t xml:space="preserve"> </w:t>
      </w:r>
      <w:r w:rsidR="0042192A" w:rsidRPr="00227F0F">
        <w:t>странице</w:t>
      </w:r>
      <w:r w:rsidRPr="00227F0F">
        <w:t xml:space="preserve"> </w:t>
      </w:r>
      <w:r w:rsidR="0042192A" w:rsidRPr="00227F0F">
        <w:t>Unifor</w:t>
      </w:r>
      <w:r w:rsidRPr="00227F0F">
        <w:t xml:space="preserve"> </w:t>
      </w:r>
      <w:r w:rsidR="0042192A" w:rsidRPr="00227F0F">
        <w:t>в</w:t>
      </w:r>
      <w:r w:rsidRPr="00227F0F">
        <w:t xml:space="preserve"> </w:t>
      </w:r>
      <w:r w:rsidR="0042192A" w:rsidRPr="00227F0F">
        <w:t>социальной</w:t>
      </w:r>
      <w:r w:rsidRPr="00227F0F">
        <w:t xml:space="preserve"> </w:t>
      </w:r>
      <w:r w:rsidR="0042192A" w:rsidRPr="00227F0F">
        <w:t>сети</w:t>
      </w:r>
      <w:r w:rsidRPr="00227F0F">
        <w:t xml:space="preserve"> </w:t>
      </w:r>
      <w:r w:rsidR="0042192A" w:rsidRPr="00227F0F">
        <w:t>Х</w:t>
      </w:r>
      <w:r w:rsidRPr="00227F0F">
        <w:t xml:space="preserve"> </w:t>
      </w:r>
      <w:r w:rsidR="0042192A" w:rsidRPr="00227F0F">
        <w:t>(бывшая</w:t>
      </w:r>
      <w:r w:rsidRPr="00227F0F">
        <w:t xml:space="preserve"> </w:t>
      </w:r>
      <w:r w:rsidR="0042192A" w:rsidRPr="00227F0F">
        <w:t>Twitter).</w:t>
      </w:r>
    </w:p>
    <w:p w:rsidR="0042192A" w:rsidRPr="00227F0F" w:rsidRDefault="0042192A" w:rsidP="0042192A">
      <w:r w:rsidRPr="00227F0F">
        <w:t>Если</w:t>
      </w:r>
      <w:r w:rsidR="00227F0F" w:rsidRPr="00227F0F">
        <w:t xml:space="preserve"> </w:t>
      </w:r>
      <w:r w:rsidRPr="00227F0F">
        <w:t>забастовка</w:t>
      </w:r>
      <w:r w:rsidR="00227F0F" w:rsidRPr="00227F0F">
        <w:t xml:space="preserve"> </w:t>
      </w:r>
      <w:r w:rsidRPr="00227F0F">
        <w:t>состоится,</w:t>
      </w:r>
      <w:r w:rsidR="00227F0F" w:rsidRPr="00227F0F">
        <w:t xml:space="preserve"> </w:t>
      </w:r>
      <w:r w:rsidRPr="00227F0F">
        <w:t>то</w:t>
      </w:r>
      <w:r w:rsidR="00227F0F" w:rsidRPr="00227F0F">
        <w:t xml:space="preserve"> </w:t>
      </w:r>
      <w:r w:rsidRPr="00227F0F">
        <w:t>она</w:t>
      </w:r>
      <w:r w:rsidR="00227F0F" w:rsidRPr="00227F0F">
        <w:t xml:space="preserve"> </w:t>
      </w:r>
      <w:r w:rsidRPr="00227F0F">
        <w:t>будет</w:t>
      </w:r>
      <w:r w:rsidR="00227F0F" w:rsidRPr="00227F0F">
        <w:t xml:space="preserve"> </w:t>
      </w:r>
      <w:r w:rsidRPr="00227F0F">
        <w:t>носить</w:t>
      </w:r>
      <w:r w:rsidR="00227F0F" w:rsidRPr="00227F0F">
        <w:t xml:space="preserve"> «</w:t>
      </w:r>
      <w:r w:rsidRPr="00227F0F">
        <w:t>тотальный</w:t>
      </w:r>
      <w:r w:rsidR="00227F0F" w:rsidRPr="00227F0F">
        <w:t xml:space="preserve">» </w:t>
      </w:r>
      <w:r w:rsidRPr="00227F0F">
        <w:t>характер,</w:t>
      </w:r>
      <w:r w:rsidR="00227F0F" w:rsidRPr="00227F0F">
        <w:t xml:space="preserve"> </w:t>
      </w:r>
      <w:r w:rsidRPr="00227F0F">
        <w:t>на</w:t>
      </w:r>
      <w:r w:rsidR="00227F0F" w:rsidRPr="00227F0F">
        <w:t xml:space="preserve"> </w:t>
      </w:r>
      <w:r w:rsidRPr="00227F0F">
        <w:t>нее</w:t>
      </w:r>
      <w:r w:rsidR="00227F0F" w:rsidRPr="00227F0F">
        <w:t xml:space="preserve"> </w:t>
      </w:r>
      <w:r w:rsidRPr="00227F0F">
        <w:t>выйдут</w:t>
      </w:r>
      <w:r w:rsidR="00227F0F" w:rsidRPr="00227F0F">
        <w:t xml:space="preserve"> </w:t>
      </w:r>
      <w:r w:rsidRPr="00227F0F">
        <w:t>все</w:t>
      </w:r>
      <w:r w:rsidR="00227F0F" w:rsidRPr="00227F0F">
        <w:t xml:space="preserve"> </w:t>
      </w:r>
      <w:r w:rsidRPr="00227F0F">
        <w:t>5,6</w:t>
      </w:r>
      <w:r w:rsidR="00227F0F" w:rsidRPr="00227F0F">
        <w:t xml:space="preserve"> </w:t>
      </w:r>
      <w:r w:rsidRPr="00227F0F">
        <w:t>тысячи</w:t>
      </w:r>
      <w:r w:rsidR="00227F0F" w:rsidRPr="00227F0F">
        <w:t xml:space="preserve"> </w:t>
      </w:r>
      <w:r w:rsidRPr="00227F0F">
        <w:t>работников</w:t>
      </w:r>
      <w:r w:rsidR="00227F0F" w:rsidRPr="00227F0F">
        <w:t xml:space="preserve"> </w:t>
      </w:r>
      <w:r w:rsidRPr="00227F0F">
        <w:t>Ford</w:t>
      </w:r>
      <w:r w:rsidR="00227F0F" w:rsidRPr="00227F0F">
        <w:t xml:space="preserve"> </w:t>
      </w:r>
      <w:r w:rsidRPr="00227F0F">
        <w:t>в</w:t>
      </w:r>
      <w:r w:rsidR="00227F0F" w:rsidRPr="00227F0F">
        <w:t xml:space="preserve"> </w:t>
      </w:r>
      <w:r w:rsidRPr="00227F0F">
        <w:t>Канаде,</w:t>
      </w:r>
      <w:r w:rsidR="00227F0F" w:rsidRPr="00227F0F">
        <w:t xml:space="preserve"> </w:t>
      </w:r>
      <w:r w:rsidRPr="00227F0F">
        <w:t>подчеркнула</w:t>
      </w:r>
      <w:r w:rsidR="00227F0F" w:rsidRPr="00227F0F">
        <w:t xml:space="preserve"> </w:t>
      </w:r>
      <w:r w:rsidRPr="00227F0F">
        <w:t>Пэйн.</w:t>
      </w:r>
    </w:p>
    <w:p w:rsidR="0042192A" w:rsidRPr="00227F0F" w:rsidRDefault="0042192A" w:rsidP="0042192A">
      <w:r w:rsidRPr="00227F0F">
        <w:t>Среди</w:t>
      </w:r>
      <w:r w:rsidR="00227F0F" w:rsidRPr="00227F0F">
        <w:t xml:space="preserve"> </w:t>
      </w:r>
      <w:r w:rsidRPr="00227F0F">
        <w:t>прочего</w:t>
      </w:r>
      <w:r w:rsidR="00227F0F" w:rsidRPr="00227F0F">
        <w:t xml:space="preserve"> </w:t>
      </w:r>
      <w:r w:rsidRPr="00227F0F">
        <w:t>Unifor</w:t>
      </w:r>
      <w:r w:rsidR="00227F0F" w:rsidRPr="00227F0F">
        <w:t xml:space="preserve"> </w:t>
      </w:r>
      <w:r w:rsidRPr="00227F0F">
        <w:t>хочет</w:t>
      </w:r>
      <w:r w:rsidR="00227F0F" w:rsidRPr="00227F0F">
        <w:t xml:space="preserve"> </w:t>
      </w:r>
      <w:r w:rsidRPr="00227F0F">
        <w:t>добиться</w:t>
      </w:r>
      <w:r w:rsidR="00227F0F" w:rsidRPr="00227F0F">
        <w:t xml:space="preserve"> </w:t>
      </w:r>
      <w:r w:rsidRPr="00227F0F">
        <w:t>увеличения</w:t>
      </w:r>
      <w:r w:rsidR="00227F0F" w:rsidRPr="00227F0F">
        <w:t xml:space="preserve"> </w:t>
      </w:r>
      <w:r w:rsidRPr="00227F0F">
        <w:t>пенсий</w:t>
      </w:r>
      <w:r w:rsidR="00227F0F" w:rsidRPr="00227F0F">
        <w:t xml:space="preserve"> </w:t>
      </w:r>
      <w:r w:rsidRPr="00227F0F">
        <w:t>и</w:t>
      </w:r>
      <w:r w:rsidR="00227F0F" w:rsidRPr="00227F0F">
        <w:t xml:space="preserve"> </w:t>
      </w:r>
      <w:r w:rsidRPr="00227F0F">
        <w:t>зарплат,</w:t>
      </w:r>
      <w:r w:rsidR="00227F0F" w:rsidRPr="00227F0F">
        <w:t xml:space="preserve"> </w:t>
      </w:r>
      <w:r w:rsidRPr="00227F0F">
        <w:t>а</w:t>
      </w:r>
      <w:r w:rsidR="00227F0F" w:rsidRPr="00227F0F">
        <w:t xml:space="preserve"> </w:t>
      </w:r>
      <w:r w:rsidRPr="00227F0F">
        <w:t>также</w:t>
      </w:r>
      <w:r w:rsidR="00227F0F" w:rsidRPr="00227F0F">
        <w:t xml:space="preserve"> </w:t>
      </w:r>
      <w:r w:rsidRPr="00227F0F">
        <w:t>обеспечения</w:t>
      </w:r>
      <w:r w:rsidR="00227F0F" w:rsidRPr="00227F0F">
        <w:t xml:space="preserve"> </w:t>
      </w:r>
      <w:r w:rsidRPr="00227F0F">
        <w:t>поддержки</w:t>
      </w:r>
      <w:r w:rsidR="00227F0F" w:rsidRPr="00227F0F">
        <w:t xml:space="preserve"> </w:t>
      </w:r>
      <w:r w:rsidRPr="00227F0F">
        <w:t>работников</w:t>
      </w:r>
      <w:r w:rsidR="00227F0F" w:rsidRPr="00227F0F">
        <w:t xml:space="preserve"> </w:t>
      </w:r>
      <w:r w:rsidRPr="00227F0F">
        <w:t>на</w:t>
      </w:r>
      <w:r w:rsidR="00227F0F" w:rsidRPr="00227F0F">
        <w:t xml:space="preserve"> </w:t>
      </w:r>
      <w:r w:rsidRPr="00227F0F">
        <w:t>фоне</w:t>
      </w:r>
      <w:r w:rsidR="00227F0F" w:rsidRPr="00227F0F">
        <w:t xml:space="preserve"> </w:t>
      </w:r>
      <w:r w:rsidRPr="00227F0F">
        <w:t>перехода</w:t>
      </w:r>
      <w:r w:rsidR="00227F0F" w:rsidRPr="00227F0F">
        <w:t xml:space="preserve"> </w:t>
      </w:r>
      <w:r w:rsidRPr="00227F0F">
        <w:t>на</w:t>
      </w:r>
      <w:r w:rsidR="00227F0F" w:rsidRPr="00227F0F">
        <w:t xml:space="preserve"> </w:t>
      </w:r>
      <w:r w:rsidRPr="00227F0F">
        <w:t>электрические</w:t>
      </w:r>
      <w:r w:rsidR="00227F0F" w:rsidRPr="00227F0F">
        <w:t xml:space="preserve"> </w:t>
      </w:r>
      <w:r w:rsidRPr="00227F0F">
        <w:t>автомобили.</w:t>
      </w:r>
    </w:p>
    <w:p w:rsidR="0042192A" w:rsidRPr="00227F0F" w:rsidRDefault="0042192A" w:rsidP="0042192A">
      <w:r w:rsidRPr="00227F0F">
        <w:t>Отмечается,</w:t>
      </w:r>
      <w:r w:rsidR="00227F0F" w:rsidRPr="00227F0F">
        <w:t xml:space="preserve"> </w:t>
      </w:r>
      <w:r w:rsidRPr="00227F0F">
        <w:t>что</w:t>
      </w:r>
      <w:r w:rsidR="00227F0F" w:rsidRPr="00227F0F">
        <w:t xml:space="preserve"> </w:t>
      </w:r>
      <w:r w:rsidRPr="00227F0F">
        <w:t>профсоюз</w:t>
      </w:r>
      <w:r w:rsidR="00227F0F" w:rsidRPr="00227F0F">
        <w:t xml:space="preserve"> </w:t>
      </w:r>
      <w:r w:rsidRPr="00227F0F">
        <w:t>продолжит</w:t>
      </w:r>
      <w:r w:rsidR="00227F0F" w:rsidRPr="00227F0F">
        <w:t xml:space="preserve"> </w:t>
      </w:r>
      <w:r w:rsidRPr="00227F0F">
        <w:t>попытки</w:t>
      </w:r>
      <w:r w:rsidR="00227F0F" w:rsidRPr="00227F0F">
        <w:t xml:space="preserve"> </w:t>
      </w:r>
      <w:r w:rsidRPr="00227F0F">
        <w:t>договориться</w:t>
      </w:r>
      <w:r w:rsidR="00227F0F" w:rsidRPr="00227F0F">
        <w:t xml:space="preserve"> </w:t>
      </w:r>
      <w:r w:rsidRPr="00227F0F">
        <w:t>с</w:t>
      </w:r>
      <w:r w:rsidR="00227F0F" w:rsidRPr="00227F0F">
        <w:t xml:space="preserve"> </w:t>
      </w:r>
      <w:r w:rsidRPr="00227F0F">
        <w:t>Ford</w:t>
      </w:r>
      <w:r w:rsidR="00227F0F" w:rsidRPr="00227F0F">
        <w:t xml:space="preserve"> </w:t>
      </w:r>
      <w:r w:rsidRPr="00227F0F">
        <w:t>вплоть</w:t>
      </w:r>
      <w:r w:rsidR="00227F0F" w:rsidRPr="00227F0F">
        <w:t xml:space="preserve"> </w:t>
      </w:r>
      <w:r w:rsidRPr="00227F0F">
        <w:t>до</w:t>
      </w:r>
      <w:r w:rsidR="00227F0F" w:rsidRPr="00227F0F">
        <w:t xml:space="preserve"> </w:t>
      </w:r>
      <w:r w:rsidRPr="00227F0F">
        <w:t>истечения</w:t>
      </w:r>
      <w:r w:rsidR="00227F0F" w:rsidRPr="00227F0F">
        <w:t xml:space="preserve"> </w:t>
      </w:r>
      <w:r w:rsidRPr="00227F0F">
        <w:t>крайнего</w:t>
      </w:r>
      <w:r w:rsidR="00227F0F" w:rsidRPr="00227F0F">
        <w:t xml:space="preserve"> </w:t>
      </w:r>
      <w:r w:rsidRPr="00227F0F">
        <w:t>срока,</w:t>
      </w:r>
      <w:r w:rsidR="00227F0F" w:rsidRPr="00227F0F">
        <w:t xml:space="preserve"> </w:t>
      </w:r>
      <w:r w:rsidRPr="00227F0F">
        <w:t>контракт</w:t>
      </w:r>
      <w:r w:rsidR="00227F0F" w:rsidRPr="00227F0F">
        <w:t xml:space="preserve"> </w:t>
      </w:r>
      <w:r w:rsidRPr="00227F0F">
        <w:t>между</w:t>
      </w:r>
      <w:r w:rsidR="00227F0F" w:rsidRPr="00227F0F">
        <w:t xml:space="preserve"> </w:t>
      </w:r>
      <w:r w:rsidRPr="00227F0F">
        <w:t>членами</w:t>
      </w:r>
      <w:r w:rsidR="00227F0F" w:rsidRPr="00227F0F">
        <w:t xml:space="preserve"> </w:t>
      </w:r>
      <w:r w:rsidRPr="00227F0F">
        <w:t>профсоюза</w:t>
      </w:r>
      <w:r w:rsidR="00227F0F" w:rsidRPr="00227F0F">
        <w:t xml:space="preserve"> </w:t>
      </w:r>
      <w:r w:rsidRPr="00227F0F">
        <w:t>и</w:t>
      </w:r>
      <w:r w:rsidR="00227F0F" w:rsidRPr="00227F0F">
        <w:t xml:space="preserve"> </w:t>
      </w:r>
      <w:r w:rsidRPr="00227F0F">
        <w:t>автокомпанией</w:t>
      </w:r>
      <w:r w:rsidR="00227F0F" w:rsidRPr="00227F0F">
        <w:t xml:space="preserve"> </w:t>
      </w:r>
      <w:r w:rsidRPr="00227F0F">
        <w:t>прекращает</w:t>
      </w:r>
      <w:r w:rsidR="00227F0F" w:rsidRPr="00227F0F">
        <w:t xml:space="preserve"> </w:t>
      </w:r>
      <w:r w:rsidRPr="00227F0F">
        <w:t>действие</w:t>
      </w:r>
      <w:r w:rsidR="00227F0F" w:rsidRPr="00227F0F">
        <w:t xml:space="preserve"> </w:t>
      </w:r>
      <w:r w:rsidRPr="00227F0F">
        <w:t>к</w:t>
      </w:r>
      <w:r w:rsidR="00227F0F" w:rsidRPr="00227F0F">
        <w:t xml:space="preserve"> </w:t>
      </w:r>
      <w:r w:rsidRPr="00227F0F">
        <w:t>концу</w:t>
      </w:r>
      <w:r w:rsidR="00227F0F" w:rsidRPr="00227F0F">
        <w:t xml:space="preserve"> </w:t>
      </w:r>
      <w:r w:rsidRPr="00227F0F">
        <w:t>понедельника</w:t>
      </w:r>
      <w:r w:rsidR="00227F0F" w:rsidRPr="00227F0F">
        <w:t xml:space="preserve"> </w:t>
      </w:r>
      <w:r w:rsidRPr="00227F0F">
        <w:t>по</w:t>
      </w:r>
      <w:r w:rsidR="00227F0F" w:rsidRPr="00227F0F">
        <w:t xml:space="preserve"> </w:t>
      </w:r>
      <w:r w:rsidRPr="00227F0F">
        <w:t>местному</w:t>
      </w:r>
      <w:r w:rsidR="00227F0F" w:rsidRPr="00227F0F">
        <w:t xml:space="preserve"> </w:t>
      </w:r>
      <w:r w:rsidRPr="00227F0F">
        <w:t>времени.</w:t>
      </w:r>
    </w:p>
    <w:p w:rsidR="0042192A" w:rsidRPr="00227F0F" w:rsidRDefault="0042192A" w:rsidP="0042192A">
      <w:r w:rsidRPr="00227F0F">
        <w:t>В</w:t>
      </w:r>
      <w:r w:rsidR="00227F0F" w:rsidRPr="00227F0F">
        <w:t xml:space="preserve"> </w:t>
      </w:r>
      <w:r w:rsidRPr="00227F0F">
        <w:t>минувшую</w:t>
      </w:r>
      <w:r w:rsidR="00227F0F" w:rsidRPr="00227F0F">
        <w:t xml:space="preserve"> </w:t>
      </w:r>
      <w:r w:rsidRPr="00227F0F">
        <w:t>пятницу</w:t>
      </w:r>
      <w:r w:rsidR="00227F0F" w:rsidRPr="00227F0F">
        <w:t xml:space="preserve"> </w:t>
      </w:r>
      <w:r w:rsidRPr="00227F0F">
        <w:t>крупнейший</w:t>
      </w:r>
      <w:r w:rsidR="00227F0F" w:rsidRPr="00227F0F">
        <w:t xml:space="preserve"> </w:t>
      </w:r>
      <w:r w:rsidRPr="00227F0F">
        <w:t>профсоюз</w:t>
      </w:r>
      <w:r w:rsidR="00227F0F" w:rsidRPr="00227F0F">
        <w:t xml:space="preserve"> </w:t>
      </w:r>
      <w:r w:rsidRPr="00227F0F">
        <w:t>работников</w:t>
      </w:r>
      <w:r w:rsidR="00227F0F" w:rsidRPr="00227F0F">
        <w:t xml:space="preserve"> </w:t>
      </w:r>
      <w:r w:rsidRPr="00227F0F">
        <w:t>автопрома</w:t>
      </w:r>
      <w:r w:rsidR="00227F0F" w:rsidRPr="00227F0F">
        <w:t xml:space="preserve"> </w:t>
      </w:r>
      <w:r w:rsidRPr="00227F0F">
        <w:t>в</w:t>
      </w:r>
      <w:r w:rsidR="00227F0F" w:rsidRPr="00227F0F">
        <w:t xml:space="preserve"> </w:t>
      </w:r>
      <w:r w:rsidRPr="00227F0F">
        <w:t>США</w:t>
      </w:r>
      <w:r w:rsidR="00227F0F" w:rsidRPr="00227F0F">
        <w:t xml:space="preserve"> </w:t>
      </w:r>
      <w:r w:rsidRPr="00227F0F">
        <w:t>UAW</w:t>
      </w:r>
      <w:r w:rsidR="00227F0F" w:rsidRPr="00227F0F">
        <w:t xml:space="preserve"> </w:t>
      </w:r>
      <w:r w:rsidRPr="00227F0F">
        <w:t>объявил</w:t>
      </w:r>
      <w:r w:rsidR="00227F0F" w:rsidRPr="00227F0F">
        <w:t xml:space="preserve"> </w:t>
      </w:r>
      <w:r w:rsidRPr="00227F0F">
        <w:t>забастовку</w:t>
      </w:r>
      <w:r w:rsidR="00227F0F" w:rsidRPr="00227F0F">
        <w:t xml:space="preserve"> </w:t>
      </w:r>
      <w:r w:rsidRPr="00227F0F">
        <w:t>на</w:t>
      </w:r>
      <w:r w:rsidR="00227F0F" w:rsidRPr="00227F0F">
        <w:t xml:space="preserve"> </w:t>
      </w:r>
      <w:r w:rsidRPr="00227F0F">
        <w:t>трех</w:t>
      </w:r>
      <w:r w:rsidR="00227F0F" w:rsidRPr="00227F0F">
        <w:t xml:space="preserve"> </w:t>
      </w:r>
      <w:r w:rsidRPr="00227F0F">
        <w:t>заводах</w:t>
      </w:r>
      <w:r w:rsidR="00227F0F" w:rsidRPr="00227F0F">
        <w:t xml:space="preserve"> </w:t>
      </w:r>
      <w:r w:rsidRPr="00227F0F">
        <w:t>крупнейших</w:t>
      </w:r>
      <w:r w:rsidR="00227F0F" w:rsidRPr="00227F0F">
        <w:t xml:space="preserve"> </w:t>
      </w:r>
      <w:r w:rsidRPr="00227F0F">
        <w:t>американских</w:t>
      </w:r>
      <w:r w:rsidR="00227F0F" w:rsidRPr="00227F0F">
        <w:t xml:space="preserve"> </w:t>
      </w:r>
      <w:r w:rsidRPr="00227F0F">
        <w:t>автопроизводителей</w:t>
      </w:r>
      <w:r w:rsidR="00227F0F" w:rsidRPr="00227F0F">
        <w:t xml:space="preserve"> </w:t>
      </w:r>
      <w:r w:rsidRPr="00227F0F">
        <w:t>GM,</w:t>
      </w:r>
      <w:r w:rsidR="00227F0F" w:rsidRPr="00227F0F">
        <w:t xml:space="preserve"> </w:t>
      </w:r>
      <w:r w:rsidRPr="00227F0F">
        <w:t>Ford</w:t>
      </w:r>
      <w:r w:rsidR="00227F0F" w:rsidRPr="00227F0F">
        <w:t xml:space="preserve"> </w:t>
      </w:r>
      <w:r w:rsidRPr="00227F0F">
        <w:t>и</w:t>
      </w:r>
      <w:r w:rsidR="00227F0F" w:rsidRPr="00227F0F">
        <w:t xml:space="preserve"> </w:t>
      </w:r>
      <w:r w:rsidRPr="00227F0F">
        <w:t>Stellantis</w:t>
      </w:r>
      <w:r w:rsidR="00227F0F" w:rsidRPr="00227F0F">
        <w:t xml:space="preserve"> </w:t>
      </w:r>
      <w:r w:rsidRPr="00227F0F">
        <w:t>в</w:t>
      </w:r>
      <w:r w:rsidR="00227F0F" w:rsidRPr="00227F0F">
        <w:t xml:space="preserve"> </w:t>
      </w:r>
      <w:r w:rsidRPr="00227F0F">
        <w:t>штатах</w:t>
      </w:r>
      <w:r w:rsidR="00227F0F" w:rsidRPr="00227F0F">
        <w:t xml:space="preserve"> </w:t>
      </w:r>
      <w:r w:rsidRPr="00227F0F">
        <w:t>Миссури,</w:t>
      </w:r>
      <w:r w:rsidR="00227F0F" w:rsidRPr="00227F0F">
        <w:t xml:space="preserve"> </w:t>
      </w:r>
      <w:r w:rsidRPr="00227F0F">
        <w:t>Мичигане</w:t>
      </w:r>
      <w:r w:rsidR="00227F0F" w:rsidRPr="00227F0F">
        <w:t xml:space="preserve"> </w:t>
      </w:r>
      <w:r w:rsidRPr="00227F0F">
        <w:t>и</w:t>
      </w:r>
      <w:r w:rsidR="00227F0F" w:rsidRPr="00227F0F">
        <w:t xml:space="preserve"> </w:t>
      </w:r>
      <w:r w:rsidRPr="00227F0F">
        <w:t>Огайо.</w:t>
      </w:r>
      <w:r w:rsidR="00227F0F" w:rsidRPr="00227F0F">
        <w:t xml:space="preserve"> </w:t>
      </w:r>
      <w:r w:rsidRPr="00227F0F">
        <w:t>Профсоюз</w:t>
      </w:r>
      <w:r w:rsidR="00227F0F" w:rsidRPr="00227F0F">
        <w:t xml:space="preserve"> </w:t>
      </w:r>
      <w:r w:rsidRPr="00227F0F">
        <w:t>требует</w:t>
      </w:r>
      <w:r w:rsidR="00227F0F" w:rsidRPr="00227F0F">
        <w:t xml:space="preserve"> </w:t>
      </w:r>
      <w:r w:rsidRPr="00227F0F">
        <w:t>от</w:t>
      </w:r>
      <w:r w:rsidR="00227F0F" w:rsidRPr="00227F0F">
        <w:t xml:space="preserve"> </w:t>
      </w:r>
      <w:r w:rsidRPr="00227F0F">
        <w:t>компаний</w:t>
      </w:r>
      <w:r w:rsidR="00227F0F" w:rsidRPr="00227F0F">
        <w:t xml:space="preserve"> </w:t>
      </w:r>
      <w:r w:rsidRPr="00227F0F">
        <w:t>значительного</w:t>
      </w:r>
      <w:r w:rsidR="00227F0F" w:rsidRPr="00227F0F">
        <w:t xml:space="preserve"> </w:t>
      </w:r>
      <w:r w:rsidRPr="00227F0F">
        <w:t>повышения</w:t>
      </w:r>
      <w:r w:rsidR="00227F0F" w:rsidRPr="00227F0F">
        <w:t xml:space="preserve"> </w:t>
      </w:r>
      <w:r w:rsidRPr="00227F0F">
        <w:t>зарплат</w:t>
      </w:r>
      <w:r w:rsidR="00227F0F" w:rsidRPr="00227F0F">
        <w:t xml:space="preserve"> </w:t>
      </w:r>
      <w:r w:rsidRPr="00227F0F">
        <w:t>наряду</w:t>
      </w:r>
      <w:r w:rsidR="00227F0F" w:rsidRPr="00227F0F">
        <w:t xml:space="preserve"> </w:t>
      </w:r>
      <w:r w:rsidRPr="00227F0F">
        <w:t>с</w:t>
      </w:r>
      <w:r w:rsidR="00227F0F" w:rsidRPr="00227F0F">
        <w:t xml:space="preserve"> </w:t>
      </w:r>
      <w:r w:rsidRPr="00227F0F">
        <w:t>улучшением</w:t>
      </w:r>
      <w:r w:rsidR="00227F0F" w:rsidRPr="00227F0F">
        <w:t xml:space="preserve"> </w:t>
      </w:r>
      <w:r w:rsidRPr="00227F0F">
        <w:t>пенсионного</w:t>
      </w:r>
      <w:r w:rsidR="00227F0F" w:rsidRPr="00227F0F">
        <w:t xml:space="preserve"> </w:t>
      </w:r>
      <w:r w:rsidRPr="00227F0F">
        <w:t>обеспечения,</w:t>
      </w:r>
      <w:r w:rsidR="00227F0F" w:rsidRPr="00227F0F">
        <w:t xml:space="preserve"> </w:t>
      </w:r>
      <w:r w:rsidRPr="00227F0F">
        <w:t>увеличением</w:t>
      </w:r>
      <w:r w:rsidR="00227F0F" w:rsidRPr="00227F0F">
        <w:t xml:space="preserve"> </w:t>
      </w:r>
      <w:r w:rsidRPr="00227F0F">
        <w:t>отпусков</w:t>
      </w:r>
      <w:r w:rsidR="00227F0F" w:rsidRPr="00227F0F">
        <w:t xml:space="preserve"> </w:t>
      </w:r>
      <w:r w:rsidRPr="00227F0F">
        <w:t>и</w:t>
      </w:r>
      <w:r w:rsidR="00227F0F" w:rsidRPr="00227F0F">
        <w:t xml:space="preserve"> </w:t>
      </w:r>
      <w:r w:rsidRPr="00227F0F">
        <w:t>других</w:t>
      </w:r>
      <w:r w:rsidR="00227F0F" w:rsidRPr="00227F0F">
        <w:t xml:space="preserve"> </w:t>
      </w:r>
      <w:r w:rsidRPr="00227F0F">
        <w:t>мер.</w:t>
      </w:r>
      <w:r w:rsidR="00227F0F" w:rsidRPr="00227F0F">
        <w:t xml:space="preserve"> </w:t>
      </w:r>
      <w:r w:rsidRPr="00227F0F">
        <w:t>В</w:t>
      </w:r>
      <w:r w:rsidR="00227F0F" w:rsidRPr="00227F0F">
        <w:t xml:space="preserve"> </w:t>
      </w:r>
      <w:r w:rsidRPr="00227F0F">
        <w:t>забастовке,</w:t>
      </w:r>
      <w:r w:rsidR="00227F0F" w:rsidRPr="00227F0F">
        <w:t xml:space="preserve"> </w:t>
      </w:r>
      <w:r w:rsidRPr="00227F0F">
        <w:t>как</w:t>
      </w:r>
      <w:r w:rsidR="00227F0F" w:rsidRPr="00227F0F">
        <w:t xml:space="preserve"> </w:t>
      </w:r>
      <w:r w:rsidRPr="00227F0F">
        <w:t>сообщает</w:t>
      </w:r>
      <w:r w:rsidR="00227F0F" w:rsidRPr="00227F0F">
        <w:t xml:space="preserve"> </w:t>
      </w:r>
      <w:r w:rsidRPr="00227F0F">
        <w:t>профсоюз,</w:t>
      </w:r>
      <w:r w:rsidR="00227F0F" w:rsidRPr="00227F0F">
        <w:t xml:space="preserve"> </w:t>
      </w:r>
      <w:r w:rsidRPr="00227F0F">
        <w:t>участвуют</w:t>
      </w:r>
      <w:r w:rsidR="00227F0F" w:rsidRPr="00227F0F">
        <w:t xml:space="preserve"> </w:t>
      </w:r>
      <w:r w:rsidRPr="00227F0F">
        <w:t>13</w:t>
      </w:r>
      <w:r w:rsidR="00227F0F" w:rsidRPr="00227F0F">
        <w:t xml:space="preserve"> </w:t>
      </w:r>
      <w:r w:rsidRPr="00227F0F">
        <w:t>тысяч</w:t>
      </w:r>
      <w:r w:rsidR="00227F0F" w:rsidRPr="00227F0F">
        <w:t xml:space="preserve"> </w:t>
      </w:r>
      <w:r w:rsidRPr="00227F0F">
        <w:t>из</w:t>
      </w:r>
      <w:r w:rsidR="00227F0F" w:rsidRPr="00227F0F">
        <w:t xml:space="preserve"> </w:t>
      </w:r>
      <w:r w:rsidRPr="00227F0F">
        <w:t>146</w:t>
      </w:r>
      <w:r w:rsidR="00227F0F" w:rsidRPr="00227F0F">
        <w:t xml:space="preserve"> </w:t>
      </w:r>
      <w:r w:rsidRPr="00227F0F">
        <w:t>тысяч</w:t>
      </w:r>
      <w:r w:rsidR="00227F0F" w:rsidRPr="00227F0F">
        <w:t xml:space="preserve"> </w:t>
      </w:r>
      <w:r w:rsidRPr="00227F0F">
        <w:t>членов.</w:t>
      </w:r>
      <w:r w:rsidR="00227F0F" w:rsidRPr="00227F0F">
        <w:t xml:space="preserve"> </w:t>
      </w:r>
      <w:r w:rsidRPr="00227F0F">
        <w:t>Забастовка</w:t>
      </w:r>
      <w:r w:rsidR="00227F0F" w:rsidRPr="00227F0F">
        <w:t xml:space="preserve"> </w:t>
      </w:r>
      <w:r w:rsidRPr="00227F0F">
        <w:t>будет</w:t>
      </w:r>
      <w:r w:rsidR="00227F0F" w:rsidRPr="00227F0F">
        <w:t xml:space="preserve"> </w:t>
      </w:r>
      <w:r w:rsidRPr="00227F0F">
        <w:t>разрастаться,</w:t>
      </w:r>
      <w:r w:rsidR="00227F0F" w:rsidRPr="00227F0F">
        <w:t xml:space="preserve"> </w:t>
      </w:r>
      <w:r w:rsidRPr="00227F0F">
        <w:t>если</w:t>
      </w:r>
      <w:r w:rsidR="00227F0F" w:rsidRPr="00227F0F">
        <w:t xml:space="preserve"> </w:t>
      </w:r>
      <w:r w:rsidRPr="00227F0F">
        <w:t>сторонам</w:t>
      </w:r>
      <w:r w:rsidR="00227F0F" w:rsidRPr="00227F0F">
        <w:t xml:space="preserve"> </w:t>
      </w:r>
      <w:r w:rsidRPr="00227F0F">
        <w:t>не</w:t>
      </w:r>
      <w:r w:rsidR="00227F0F" w:rsidRPr="00227F0F">
        <w:t xml:space="preserve"> </w:t>
      </w:r>
      <w:r w:rsidRPr="00227F0F">
        <w:t>удастся</w:t>
      </w:r>
      <w:r w:rsidR="00227F0F" w:rsidRPr="00227F0F">
        <w:t xml:space="preserve"> </w:t>
      </w:r>
      <w:r w:rsidRPr="00227F0F">
        <w:t>договориться,</w:t>
      </w:r>
      <w:r w:rsidR="00227F0F" w:rsidRPr="00227F0F">
        <w:t xml:space="preserve"> </w:t>
      </w:r>
      <w:r w:rsidRPr="00227F0F">
        <w:t>заявляли</w:t>
      </w:r>
      <w:r w:rsidR="00227F0F" w:rsidRPr="00227F0F">
        <w:t xml:space="preserve"> </w:t>
      </w:r>
      <w:r w:rsidRPr="00227F0F">
        <w:t>ранее</w:t>
      </w:r>
      <w:r w:rsidR="00227F0F" w:rsidRPr="00227F0F">
        <w:t xml:space="preserve"> </w:t>
      </w:r>
      <w:r w:rsidRPr="00227F0F">
        <w:t>в</w:t>
      </w:r>
      <w:r w:rsidR="00227F0F" w:rsidRPr="00227F0F">
        <w:t xml:space="preserve"> </w:t>
      </w:r>
      <w:r w:rsidRPr="00227F0F">
        <w:t>UAW.</w:t>
      </w:r>
    </w:p>
    <w:p w:rsidR="00ED67CC" w:rsidRPr="00227F0F" w:rsidRDefault="00ED67CC" w:rsidP="00ED67CC">
      <w:pPr>
        <w:pStyle w:val="2"/>
      </w:pPr>
      <w:bookmarkStart w:id="109" w:name="_Toc146089139"/>
      <w:r w:rsidRPr="00227F0F">
        <w:t>МК</w:t>
      </w:r>
      <w:r w:rsidR="00227F0F" w:rsidRPr="00227F0F">
        <w:t xml:space="preserve"> </w:t>
      </w:r>
      <w:r w:rsidR="00623806" w:rsidRPr="00227F0F">
        <w:t>-</w:t>
      </w:r>
      <w:r w:rsidR="00227F0F" w:rsidRPr="00227F0F">
        <w:t xml:space="preserve"> </w:t>
      </w:r>
      <w:r w:rsidR="00623806" w:rsidRPr="00227F0F">
        <w:t>Германия</w:t>
      </w:r>
      <w:r w:rsidRPr="00227F0F">
        <w:t>,</w:t>
      </w:r>
      <w:r w:rsidR="00227F0F" w:rsidRPr="00227F0F">
        <w:t xml:space="preserve"> </w:t>
      </w:r>
      <w:r w:rsidRPr="00227F0F">
        <w:t>20.09.2023,</w:t>
      </w:r>
      <w:r w:rsidR="00227F0F" w:rsidRPr="00227F0F">
        <w:t xml:space="preserve"> </w:t>
      </w:r>
      <w:r w:rsidRPr="00227F0F">
        <w:t>Получат</w:t>
      </w:r>
      <w:r w:rsidR="00227F0F" w:rsidRPr="00227F0F">
        <w:t xml:space="preserve"> </w:t>
      </w:r>
      <w:r w:rsidRPr="00227F0F">
        <w:t>ли</w:t>
      </w:r>
      <w:r w:rsidR="00227F0F" w:rsidRPr="00227F0F">
        <w:t xml:space="preserve"> </w:t>
      </w:r>
      <w:r w:rsidRPr="00227F0F">
        <w:t>украинцы</w:t>
      </w:r>
      <w:r w:rsidR="00227F0F" w:rsidRPr="00227F0F">
        <w:t xml:space="preserve"> </w:t>
      </w:r>
      <w:r w:rsidRPr="00227F0F">
        <w:t>в</w:t>
      </w:r>
      <w:r w:rsidR="00227F0F" w:rsidRPr="00227F0F">
        <w:t xml:space="preserve"> </w:t>
      </w:r>
      <w:r w:rsidRPr="00227F0F">
        <w:t>Германии</w:t>
      </w:r>
      <w:r w:rsidR="00227F0F" w:rsidRPr="00227F0F">
        <w:t xml:space="preserve"> </w:t>
      </w:r>
      <w:r w:rsidRPr="00227F0F">
        <w:t>пенсию</w:t>
      </w:r>
      <w:r w:rsidR="00227F0F" w:rsidRPr="00227F0F">
        <w:t xml:space="preserve"> </w:t>
      </w:r>
      <w:r w:rsidRPr="00227F0F">
        <w:t>раньше</w:t>
      </w:r>
      <w:r w:rsidR="00227F0F" w:rsidRPr="00227F0F">
        <w:t xml:space="preserve"> </w:t>
      </w:r>
      <w:r w:rsidRPr="00227F0F">
        <w:t>чем</w:t>
      </w:r>
      <w:r w:rsidR="00227F0F" w:rsidRPr="00227F0F">
        <w:t xml:space="preserve"> </w:t>
      </w:r>
      <w:r w:rsidRPr="00227F0F">
        <w:t>в</w:t>
      </w:r>
      <w:r w:rsidR="00227F0F" w:rsidRPr="00227F0F">
        <w:t xml:space="preserve"> </w:t>
      </w:r>
      <w:r w:rsidRPr="00227F0F">
        <w:t>63</w:t>
      </w:r>
      <w:r w:rsidR="00227F0F" w:rsidRPr="00227F0F">
        <w:t xml:space="preserve"> </w:t>
      </w:r>
      <w:r w:rsidRPr="00227F0F">
        <w:t>-</w:t>
      </w:r>
      <w:r w:rsidR="00227F0F" w:rsidRPr="00227F0F">
        <w:t xml:space="preserve"> </w:t>
      </w:r>
      <w:r w:rsidRPr="00227F0F">
        <w:t>67</w:t>
      </w:r>
      <w:r w:rsidR="00227F0F" w:rsidRPr="00227F0F">
        <w:t xml:space="preserve"> </w:t>
      </w:r>
      <w:r w:rsidRPr="00227F0F">
        <w:t>лет</w:t>
      </w:r>
      <w:bookmarkEnd w:id="109"/>
    </w:p>
    <w:p w:rsidR="00ED67CC" w:rsidRPr="00227F0F" w:rsidRDefault="00ED67CC" w:rsidP="00227F0F">
      <w:pPr>
        <w:pStyle w:val="3"/>
      </w:pPr>
      <w:bookmarkStart w:id="110" w:name="_Toc146089140"/>
      <w:r w:rsidRPr="00227F0F">
        <w:t>В</w:t>
      </w:r>
      <w:r w:rsidR="00227F0F" w:rsidRPr="00227F0F">
        <w:t xml:space="preserve"> </w:t>
      </w:r>
      <w:r w:rsidRPr="00227F0F">
        <w:t>настоящее</w:t>
      </w:r>
      <w:r w:rsidR="00227F0F" w:rsidRPr="00227F0F">
        <w:t xml:space="preserve"> </w:t>
      </w:r>
      <w:r w:rsidRPr="00227F0F">
        <w:t>время</w:t>
      </w:r>
      <w:r w:rsidR="00227F0F" w:rsidRPr="00227F0F">
        <w:t xml:space="preserve"> </w:t>
      </w:r>
      <w:r w:rsidRPr="00227F0F">
        <w:t>в</w:t>
      </w:r>
      <w:r w:rsidR="00227F0F" w:rsidRPr="00227F0F">
        <w:t xml:space="preserve"> </w:t>
      </w:r>
      <w:r w:rsidRPr="00227F0F">
        <w:t>социальных</w:t>
      </w:r>
      <w:r w:rsidR="00227F0F" w:rsidRPr="00227F0F">
        <w:t xml:space="preserve"> </w:t>
      </w:r>
      <w:r w:rsidRPr="00227F0F">
        <w:t>сетях</w:t>
      </w:r>
      <w:r w:rsidR="00227F0F" w:rsidRPr="00227F0F">
        <w:t xml:space="preserve"> </w:t>
      </w:r>
      <w:r w:rsidRPr="00227F0F">
        <w:t>циркулирует</w:t>
      </w:r>
      <w:r w:rsidR="00227F0F" w:rsidRPr="00227F0F">
        <w:t xml:space="preserve"> </w:t>
      </w:r>
      <w:r w:rsidRPr="00227F0F">
        <w:t>информация</w:t>
      </w:r>
      <w:r w:rsidR="00227F0F" w:rsidRPr="00227F0F">
        <w:t xml:space="preserve"> </w:t>
      </w:r>
      <w:r w:rsidRPr="00227F0F">
        <w:t>о</w:t>
      </w:r>
      <w:r w:rsidR="00227F0F" w:rsidRPr="00227F0F">
        <w:t xml:space="preserve"> </w:t>
      </w:r>
      <w:r w:rsidRPr="00227F0F">
        <w:t>том,</w:t>
      </w:r>
      <w:r w:rsidR="00227F0F" w:rsidRPr="00227F0F">
        <w:t xml:space="preserve"> </w:t>
      </w:r>
      <w:r w:rsidRPr="00227F0F">
        <w:t>что</w:t>
      </w:r>
      <w:r w:rsidR="00227F0F" w:rsidRPr="00227F0F">
        <w:t xml:space="preserve"> </w:t>
      </w:r>
      <w:r w:rsidRPr="00227F0F">
        <w:t>украинские</w:t>
      </w:r>
      <w:r w:rsidR="00227F0F" w:rsidRPr="00227F0F">
        <w:t xml:space="preserve"> </w:t>
      </w:r>
      <w:r w:rsidRPr="00227F0F">
        <w:t>беженцы</w:t>
      </w:r>
      <w:r w:rsidR="00227F0F" w:rsidRPr="00227F0F">
        <w:t xml:space="preserve"> </w:t>
      </w:r>
      <w:r w:rsidRPr="00227F0F">
        <w:t>могут</w:t>
      </w:r>
      <w:r w:rsidR="00227F0F" w:rsidRPr="00227F0F">
        <w:t xml:space="preserve"> </w:t>
      </w:r>
      <w:r w:rsidRPr="00227F0F">
        <w:t>получить</w:t>
      </w:r>
      <w:r w:rsidR="00227F0F" w:rsidRPr="00227F0F">
        <w:t xml:space="preserve"> </w:t>
      </w:r>
      <w:r w:rsidRPr="00227F0F">
        <w:t>пенсию</w:t>
      </w:r>
      <w:r w:rsidR="00227F0F" w:rsidRPr="00227F0F">
        <w:t xml:space="preserve"> </w:t>
      </w:r>
      <w:r w:rsidRPr="00227F0F">
        <w:t>раньше,</w:t>
      </w:r>
      <w:r w:rsidR="00227F0F" w:rsidRPr="00227F0F">
        <w:t xml:space="preserve"> </w:t>
      </w:r>
      <w:r w:rsidRPr="00227F0F">
        <w:t>чем</w:t>
      </w:r>
      <w:r w:rsidR="00227F0F" w:rsidRPr="00227F0F">
        <w:t xml:space="preserve"> </w:t>
      </w:r>
      <w:r w:rsidRPr="00227F0F">
        <w:t>граждане</w:t>
      </w:r>
      <w:r w:rsidR="00227F0F" w:rsidRPr="00227F0F">
        <w:t xml:space="preserve"> </w:t>
      </w:r>
      <w:r w:rsidRPr="00227F0F">
        <w:t>Германии.</w:t>
      </w:r>
      <w:r w:rsidR="00227F0F" w:rsidRPr="00227F0F">
        <w:t xml:space="preserve"> </w:t>
      </w:r>
      <w:r w:rsidRPr="00227F0F">
        <w:t>Как</w:t>
      </w:r>
      <w:r w:rsidR="00227F0F" w:rsidRPr="00227F0F">
        <w:t xml:space="preserve"> </w:t>
      </w:r>
      <w:r w:rsidRPr="00227F0F">
        <w:t>же</w:t>
      </w:r>
      <w:r w:rsidR="00227F0F" w:rsidRPr="00227F0F">
        <w:t xml:space="preserve"> </w:t>
      </w:r>
      <w:r w:rsidRPr="00227F0F">
        <w:t>дело</w:t>
      </w:r>
      <w:r w:rsidR="00227F0F" w:rsidRPr="00227F0F">
        <w:t xml:space="preserve"> </w:t>
      </w:r>
      <w:r w:rsidRPr="00227F0F">
        <w:t>обстоит</w:t>
      </w:r>
      <w:r w:rsidR="00227F0F" w:rsidRPr="00227F0F">
        <w:t xml:space="preserve"> </w:t>
      </w:r>
      <w:r w:rsidRPr="00227F0F">
        <w:t>на</w:t>
      </w:r>
      <w:r w:rsidR="00227F0F" w:rsidRPr="00227F0F">
        <w:t xml:space="preserve"> </w:t>
      </w:r>
      <w:r w:rsidRPr="00227F0F">
        <w:t>самом</w:t>
      </w:r>
      <w:r w:rsidR="00227F0F" w:rsidRPr="00227F0F">
        <w:t xml:space="preserve"> </w:t>
      </w:r>
      <w:r w:rsidRPr="00227F0F">
        <w:t>деле?</w:t>
      </w:r>
      <w:r w:rsidR="00227F0F" w:rsidRPr="00227F0F">
        <w:t xml:space="preserve"> </w:t>
      </w:r>
      <w:r w:rsidRPr="00227F0F">
        <w:t>Есть</w:t>
      </w:r>
      <w:r w:rsidR="00227F0F" w:rsidRPr="00227F0F">
        <w:t xml:space="preserve"> </w:t>
      </w:r>
      <w:r w:rsidRPr="00227F0F">
        <w:t>ли</w:t>
      </w:r>
      <w:r w:rsidR="00227F0F" w:rsidRPr="00227F0F">
        <w:t xml:space="preserve"> </w:t>
      </w:r>
      <w:r w:rsidRPr="00227F0F">
        <w:t>исключения</w:t>
      </w:r>
      <w:r w:rsidR="00227F0F" w:rsidRPr="00227F0F">
        <w:t xml:space="preserve"> </w:t>
      </w:r>
      <w:r w:rsidRPr="00227F0F">
        <w:t>для</w:t>
      </w:r>
      <w:r w:rsidR="00227F0F" w:rsidRPr="00227F0F">
        <w:t xml:space="preserve"> </w:t>
      </w:r>
      <w:r w:rsidRPr="00227F0F">
        <w:t>беженцев?</w:t>
      </w:r>
      <w:bookmarkEnd w:id="110"/>
    </w:p>
    <w:p w:rsidR="00ED67CC" w:rsidRPr="00227F0F" w:rsidRDefault="00227F0F" w:rsidP="00ED67CC">
      <w:r w:rsidRPr="00227F0F">
        <w:t>«</w:t>
      </w:r>
      <w:r w:rsidR="00ED67CC" w:rsidRPr="00227F0F">
        <w:t>С</w:t>
      </w:r>
      <w:r w:rsidRPr="00227F0F">
        <w:t xml:space="preserve"> </w:t>
      </w:r>
      <w:r w:rsidR="00ED67CC" w:rsidRPr="00227F0F">
        <w:t>июня</w:t>
      </w:r>
      <w:r w:rsidRPr="00227F0F">
        <w:t xml:space="preserve"> </w:t>
      </w:r>
      <w:r w:rsidR="00ED67CC" w:rsidRPr="00227F0F">
        <w:t>Германия</w:t>
      </w:r>
      <w:r w:rsidRPr="00227F0F">
        <w:t xml:space="preserve"> </w:t>
      </w:r>
      <w:r w:rsidR="00ED67CC" w:rsidRPr="00227F0F">
        <w:t>будет</w:t>
      </w:r>
      <w:r w:rsidRPr="00227F0F">
        <w:t xml:space="preserve"> </w:t>
      </w:r>
      <w:r w:rsidR="00ED67CC" w:rsidRPr="00227F0F">
        <w:t>выплачивать</w:t>
      </w:r>
      <w:r w:rsidRPr="00227F0F">
        <w:t xml:space="preserve"> </w:t>
      </w:r>
      <w:r w:rsidR="00ED67CC" w:rsidRPr="00227F0F">
        <w:t>украинцам</w:t>
      </w:r>
      <w:r w:rsidRPr="00227F0F">
        <w:t xml:space="preserve"> </w:t>
      </w:r>
      <w:r w:rsidR="00ED67CC" w:rsidRPr="00227F0F">
        <w:t>пенсии</w:t>
      </w:r>
      <w:r w:rsidRPr="00227F0F">
        <w:t xml:space="preserve"> </w:t>
      </w:r>
      <w:r w:rsidR="00ED67CC" w:rsidRPr="00227F0F">
        <w:t>с</w:t>
      </w:r>
      <w:r w:rsidRPr="00227F0F">
        <w:t xml:space="preserve"> </w:t>
      </w:r>
      <w:r w:rsidR="00ED67CC" w:rsidRPr="00227F0F">
        <w:t>57</w:t>
      </w:r>
      <w:r w:rsidRPr="00227F0F">
        <w:t xml:space="preserve"> </w:t>
      </w:r>
      <w:r w:rsidR="00ED67CC" w:rsidRPr="00227F0F">
        <w:t>лет</w:t>
      </w:r>
      <w:r w:rsidRPr="00227F0F">
        <w:t xml:space="preserve">» </w:t>
      </w:r>
      <w:r w:rsidR="00ED67CC" w:rsidRPr="00227F0F">
        <w:t>-</w:t>
      </w:r>
      <w:r w:rsidRPr="00227F0F">
        <w:t xml:space="preserve"> </w:t>
      </w:r>
      <w:r w:rsidR="00ED67CC" w:rsidRPr="00227F0F">
        <w:t>так</w:t>
      </w:r>
      <w:r w:rsidRPr="00227F0F">
        <w:t xml:space="preserve"> </w:t>
      </w:r>
      <w:r w:rsidR="00ED67CC" w:rsidRPr="00227F0F">
        <w:t>выглядит</w:t>
      </w:r>
      <w:r w:rsidRPr="00227F0F">
        <w:t xml:space="preserve"> </w:t>
      </w:r>
      <w:r w:rsidR="00ED67CC" w:rsidRPr="00227F0F">
        <w:t>сообщение,</w:t>
      </w:r>
      <w:r w:rsidRPr="00227F0F">
        <w:t xml:space="preserve"> </w:t>
      </w:r>
      <w:r w:rsidR="00ED67CC" w:rsidRPr="00227F0F">
        <w:t>которое</w:t>
      </w:r>
      <w:r w:rsidRPr="00227F0F">
        <w:t xml:space="preserve"> </w:t>
      </w:r>
      <w:r w:rsidR="00ED67CC" w:rsidRPr="00227F0F">
        <w:t>уже</w:t>
      </w:r>
      <w:r w:rsidRPr="00227F0F">
        <w:t xml:space="preserve"> </w:t>
      </w:r>
      <w:r w:rsidR="00ED67CC" w:rsidRPr="00227F0F">
        <w:t>некоторое</w:t>
      </w:r>
      <w:r w:rsidRPr="00227F0F">
        <w:t xml:space="preserve"> </w:t>
      </w:r>
      <w:r w:rsidR="00ED67CC" w:rsidRPr="00227F0F">
        <w:t>время</w:t>
      </w:r>
      <w:r w:rsidRPr="00227F0F">
        <w:t xml:space="preserve"> </w:t>
      </w:r>
      <w:r w:rsidR="00ED67CC" w:rsidRPr="00227F0F">
        <w:t>циркулирует</w:t>
      </w:r>
      <w:r w:rsidRPr="00227F0F">
        <w:t xml:space="preserve"> </w:t>
      </w:r>
      <w:r w:rsidR="00ED67CC" w:rsidRPr="00227F0F">
        <w:t>в</w:t>
      </w:r>
      <w:r w:rsidRPr="00227F0F">
        <w:t xml:space="preserve"> </w:t>
      </w:r>
      <w:r w:rsidR="00ED67CC" w:rsidRPr="00227F0F">
        <w:t>мессенджерах</w:t>
      </w:r>
      <w:r w:rsidRPr="00227F0F">
        <w:t xml:space="preserve"> </w:t>
      </w:r>
      <w:r w:rsidR="00ED67CC" w:rsidRPr="00227F0F">
        <w:t>типа</w:t>
      </w:r>
      <w:r w:rsidRPr="00227F0F">
        <w:t xml:space="preserve"> </w:t>
      </w:r>
      <w:r w:rsidR="00ED67CC" w:rsidRPr="00227F0F">
        <w:t>WhatsApp.</w:t>
      </w:r>
      <w:r w:rsidRPr="00227F0F">
        <w:t xml:space="preserve"> </w:t>
      </w:r>
      <w:r w:rsidR="00ED67CC" w:rsidRPr="00227F0F">
        <w:t>Согласно</w:t>
      </w:r>
      <w:r w:rsidRPr="00227F0F">
        <w:t xml:space="preserve"> </w:t>
      </w:r>
      <w:r w:rsidR="00ED67CC" w:rsidRPr="00227F0F">
        <w:t>этой</w:t>
      </w:r>
      <w:r w:rsidRPr="00227F0F">
        <w:t xml:space="preserve"> </w:t>
      </w:r>
      <w:r w:rsidR="00ED67CC" w:rsidRPr="00227F0F">
        <w:t>новости,</w:t>
      </w:r>
      <w:r w:rsidRPr="00227F0F">
        <w:t xml:space="preserve"> </w:t>
      </w:r>
      <w:r w:rsidR="00ED67CC" w:rsidRPr="00227F0F">
        <w:t>беженцы</w:t>
      </w:r>
      <w:r w:rsidRPr="00227F0F">
        <w:t xml:space="preserve"> </w:t>
      </w:r>
      <w:r w:rsidR="00ED67CC" w:rsidRPr="00227F0F">
        <w:t>смогут</w:t>
      </w:r>
      <w:r w:rsidRPr="00227F0F">
        <w:t xml:space="preserve"> </w:t>
      </w:r>
      <w:r w:rsidR="00ED67CC" w:rsidRPr="00227F0F">
        <w:t>оформить</w:t>
      </w:r>
      <w:r w:rsidRPr="00227F0F">
        <w:t xml:space="preserve"> </w:t>
      </w:r>
      <w:r w:rsidR="00ED67CC" w:rsidRPr="00227F0F">
        <w:t>пенсию</w:t>
      </w:r>
      <w:r w:rsidRPr="00227F0F">
        <w:t xml:space="preserve"> </w:t>
      </w:r>
      <w:r w:rsidR="00ED67CC" w:rsidRPr="00227F0F">
        <w:t>в</w:t>
      </w:r>
      <w:r w:rsidRPr="00227F0F">
        <w:t xml:space="preserve"> </w:t>
      </w:r>
      <w:r w:rsidR="00ED67CC" w:rsidRPr="00227F0F">
        <w:t>Германии</w:t>
      </w:r>
      <w:r w:rsidRPr="00227F0F">
        <w:t xml:space="preserve"> </w:t>
      </w:r>
      <w:r w:rsidR="00ED67CC" w:rsidRPr="00227F0F">
        <w:t>гораздо</w:t>
      </w:r>
      <w:r w:rsidRPr="00227F0F">
        <w:t xml:space="preserve"> </w:t>
      </w:r>
      <w:r w:rsidR="00ED67CC" w:rsidRPr="00227F0F">
        <w:t>раньше,</w:t>
      </w:r>
      <w:r w:rsidRPr="00227F0F">
        <w:t xml:space="preserve"> </w:t>
      </w:r>
      <w:r w:rsidR="00ED67CC" w:rsidRPr="00227F0F">
        <w:t>чем</w:t>
      </w:r>
      <w:r w:rsidRPr="00227F0F">
        <w:t xml:space="preserve"> </w:t>
      </w:r>
      <w:r w:rsidR="00ED67CC" w:rsidRPr="00227F0F">
        <w:t>сами</w:t>
      </w:r>
      <w:r w:rsidRPr="00227F0F">
        <w:t xml:space="preserve"> </w:t>
      </w:r>
      <w:r w:rsidR="00ED67CC" w:rsidRPr="00227F0F">
        <w:t>немцы.</w:t>
      </w:r>
      <w:r w:rsidRPr="00227F0F">
        <w:t xml:space="preserve"> </w:t>
      </w:r>
      <w:r w:rsidR="00ED67CC" w:rsidRPr="00227F0F">
        <w:t>Так</w:t>
      </w:r>
      <w:r w:rsidRPr="00227F0F">
        <w:t xml:space="preserve"> </w:t>
      </w:r>
      <w:r w:rsidR="00ED67CC" w:rsidRPr="00227F0F">
        <w:t>ли</w:t>
      </w:r>
      <w:r w:rsidRPr="00227F0F">
        <w:t xml:space="preserve"> </w:t>
      </w:r>
      <w:r w:rsidR="00ED67CC" w:rsidRPr="00227F0F">
        <w:t>это?</w:t>
      </w:r>
    </w:p>
    <w:p w:rsidR="00ED67CC" w:rsidRPr="00227F0F" w:rsidRDefault="00227F0F" w:rsidP="00ED67CC">
      <w:r w:rsidRPr="00227F0F">
        <w:t>«</w:t>
      </w:r>
      <w:r w:rsidR="00ED67CC" w:rsidRPr="00227F0F">
        <w:t>Пенсия</w:t>
      </w:r>
      <w:r w:rsidRPr="00227F0F">
        <w:t xml:space="preserve"> </w:t>
      </w:r>
      <w:r w:rsidR="00ED67CC" w:rsidRPr="00227F0F">
        <w:t>по</w:t>
      </w:r>
      <w:r w:rsidRPr="00227F0F">
        <w:t xml:space="preserve"> </w:t>
      </w:r>
      <w:r w:rsidR="00ED67CC" w:rsidRPr="00227F0F">
        <w:t>старости</w:t>
      </w:r>
      <w:r w:rsidRPr="00227F0F">
        <w:t xml:space="preserve"> </w:t>
      </w:r>
      <w:r w:rsidR="00ED67CC" w:rsidRPr="00227F0F">
        <w:t>в</w:t>
      </w:r>
      <w:r w:rsidRPr="00227F0F">
        <w:t xml:space="preserve"> </w:t>
      </w:r>
      <w:r w:rsidR="00ED67CC" w:rsidRPr="00227F0F">
        <w:t>Германии</w:t>
      </w:r>
      <w:r w:rsidRPr="00227F0F">
        <w:t xml:space="preserve"> </w:t>
      </w:r>
      <w:r w:rsidR="00ED67CC" w:rsidRPr="00227F0F">
        <w:t>может</w:t>
      </w:r>
      <w:r w:rsidRPr="00227F0F">
        <w:t xml:space="preserve"> </w:t>
      </w:r>
      <w:r w:rsidR="00ED67CC" w:rsidRPr="00227F0F">
        <w:t>быть</w:t>
      </w:r>
      <w:r w:rsidRPr="00227F0F">
        <w:t xml:space="preserve"> </w:t>
      </w:r>
      <w:r w:rsidR="00ED67CC" w:rsidRPr="00227F0F">
        <w:t>назначена</w:t>
      </w:r>
      <w:r w:rsidRPr="00227F0F">
        <w:t xml:space="preserve"> </w:t>
      </w:r>
      <w:r w:rsidR="00ED67CC" w:rsidRPr="00227F0F">
        <w:t>не</w:t>
      </w:r>
      <w:r w:rsidRPr="00227F0F">
        <w:t xml:space="preserve"> </w:t>
      </w:r>
      <w:r w:rsidR="00ED67CC" w:rsidRPr="00227F0F">
        <w:t>ранее</w:t>
      </w:r>
      <w:r w:rsidRPr="00227F0F">
        <w:t xml:space="preserve"> </w:t>
      </w:r>
      <w:r w:rsidR="00ED67CC" w:rsidRPr="00227F0F">
        <w:t>чем</w:t>
      </w:r>
      <w:r w:rsidRPr="00227F0F">
        <w:t xml:space="preserve"> </w:t>
      </w:r>
      <w:r w:rsidR="00ED67CC" w:rsidRPr="00227F0F">
        <w:t>с</w:t>
      </w:r>
      <w:r w:rsidRPr="00227F0F">
        <w:t xml:space="preserve"> </w:t>
      </w:r>
      <w:r w:rsidR="00ED67CC" w:rsidRPr="00227F0F">
        <w:t>63</w:t>
      </w:r>
      <w:r w:rsidRPr="00227F0F">
        <w:t xml:space="preserve"> </w:t>
      </w:r>
      <w:r w:rsidR="00ED67CC" w:rsidRPr="00227F0F">
        <w:t>лет</w:t>
      </w:r>
      <w:r w:rsidRPr="00227F0F">
        <w:t xml:space="preserve"> </w:t>
      </w:r>
      <w:r w:rsidR="00ED67CC" w:rsidRPr="00227F0F">
        <w:t>при</w:t>
      </w:r>
      <w:r w:rsidRPr="00227F0F">
        <w:t xml:space="preserve"> </w:t>
      </w:r>
      <w:r w:rsidR="00ED67CC" w:rsidRPr="00227F0F">
        <w:t>наличии</w:t>
      </w:r>
      <w:r w:rsidRPr="00227F0F">
        <w:t xml:space="preserve"> </w:t>
      </w:r>
      <w:r w:rsidR="00ED67CC" w:rsidRPr="00227F0F">
        <w:t>35</w:t>
      </w:r>
      <w:r w:rsidRPr="00227F0F">
        <w:t xml:space="preserve"> </w:t>
      </w:r>
      <w:r w:rsidR="00ED67CC" w:rsidRPr="00227F0F">
        <w:t>лет</w:t>
      </w:r>
      <w:r w:rsidRPr="00227F0F">
        <w:t xml:space="preserve"> </w:t>
      </w:r>
      <w:r w:rsidR="00ED67CC" w:rsidRPr="00227F0F">
        <w:t>пенсионного</w:t>
      </w:r>
      <w:r w:rsidRPr="00227F0F">
        <w:t xml:space="preserve"> </w:t>
      </w:r>
      <w:r w:rsidR="00ED67CC" w:rsidRPr="00227F0F">
        <w:t>стажа,</w:t>
      </w:r>
      <w:r w:rsidRPr="00227F0F">
        <w:t xml:space="preserve"> </w:t>
      </w:r>
      <w:r w:rsidR="00ED67CC" w:rsidRPr="00227F0F">
        <w:t>и</w:t>
      </w:r>
      <w:r w:rsidRPr="00227F0F">
        <w:t xml:space="preserve"> </w:t>
      </w:r>
      <w:r w:rsidR="00ED67CC" w:rsidRPr="00227F0F">
        <w:t>то</w:t>
      </w:r>
      <w:r w:rsidRPr="00227F0F">
        <w:t xml:space="preserve"> </w:t>
      </w:r>
      <w:r w:rsidR="00ED67CC" w:rsidRPr="00227F0F">
        <w:t>только</w:t>
      </w:r>
      <w:r w:rsidRPr="00227F0F">
        <w:t xml:space="preserve"> </w:t>
      </w:r>
      <w:r w:rsidR="00ED67CC" w:rsidRPr="00227F0F">
        <w:t>с</w:t>
      </w:r>
      <w:r w:rsidRPr="00227F0F">
        <w:t xml:space="preserve"> </w:t>
      </w:r>
      <w:r w:rsidR="00ED67CC" w:rsidRPr="00227F0F">
        <w:t>учетом</w:t>
      </w:r>
      <w:r w:rsidRPr="00227F0F">
        <w:t xml:space="preserve"> </w:t>
      </w:r>
      <w:r w:rsidR="00ED67CC" w:rsidRPr="00227F0F">
        <w:t>отчислений</w:t>
      </w:r>
      <w:r w:rsidRPr="00227F0F">
        <w:t>»</w:t>
      </w:r>
      <w:r w:rsidR="00ED67CC" w:rsidRPr="00227F0F">
        <w:t>,</w:t>
      </w:r>
      <w:r w:rsidRPr="00227F0F">
        <w:t xml:space="preserve"> </w:t>
      </w:r>
      <w:r w:rsidR="00ED67CC" w:rsidRPr="00227F0F">
        <w:t>-</w:t>
      </w:r>
      <w:r w:rsidRPr="00227F0F">
        <w:t xml:space="preserve"> </w:t>
      </w:r>
      <w:r w:rsidR="00ED67CC" w:rsidRPr="00227F0F">
        <w:t>сообщает</w:t>
      </w:r>
      <w:r w:rsidRPr="00227F0F">
        <w:t xml:space="preserve"> </w:t>
      </w:r>
      <w:r w:rsidR="00ED67CC" w:rsidRPr="00227F0F">
        <w:t>Немецкий</w:t>
      </w:r>
      <w:r w:rsidRPr="00227F0F">
        <w:t xml:space="preserve"> </w:t>
      </w:r>
      <w:r w:rsidR="00ED67CC" w:rsidRPr="00227F0F">
        <w:t>союз</w:t>
      </w:r>
      <w:r w:rsidRPr="00227F0F">
        <w:t xml:space="preserve"> </w:t>
      </w:r>
      <w:r w:rsidR="00ED67CC" w:rsidRPr="00227F0F">
        <w:t>пенсионного</w:t>
      </w:r>
      <w:r w:rsidRPr="00227F0F">
        <w:t xml:space="preserve"> </w:t>
      </w:r>
      <w:r w:rsidR="00ED67CC" w:rsidRPr="00227F0F">
        <w:t>страхования</w:t>
      </w:r>
      <w:r w:rsidRPr="00227F0F">
        <w:t xml:space="preserve"> </w:t>
      </w:r>
      <w:r w:rsidR="00ED67CC" w:rsidRPr="00227F0F">
        <w:t>(Deutsche</w:t>
      </w:r>
      <w:r w:rsidRPr="00227F0F">
        <w:t xml:space="preserve"> </w:t>
      </w:r>
      <w:r w:rsidR="00ED67CC" w:rsidRPr="00227F0F">
        <w:t>Rentenversicherung</w:t>
      </w:r>
      <w:r w:rsidRPr="00227F0F">
        <w:t xml:space="preserve"> </w:t>
      </w:r>
      <w:r w:rsidR="00ED67CC" w:rsidRPr="00227F0F">
        <w:t>Bund)</w:t>
      </w:r>
      <w:r w:rsidRPr="00227F0F">
        <w:t xml:space="preserve"> </w:t>
      </w:r>
      <w:r w:rsidR="00ED67CC" w:rsidRPr="00227F0F">
        <w:t>в</w:t>
      </w:r>
      <w:r w:rsidRPr="00227F0F">
        <w:t xml:space="preserve"> </w:t>
      </w:r>
      <w:r w:rsidR="00ED67CC" w:rsidRPr="00227F0F">
        <w:t>фактографическом</w:t>
      </w:r>
      <w:r w:rsidRPr="00227F0F">
        <w:t xml:space="preserve"> </w:t>
      </w:r>
      <w:r w:rsidR="00ED67CC" w:rsidRPr="00227F0F">
        <w:t>материале,</w:t>
      </w:r>
      <w:r w:rsidRPr="00227F0F">
        <w:t xml:space="preserve"> </w:t>
      </w:r>
      <w:r w:rsidR="00ED67CC" w:rsidRPr="00227F0F">
        <w:t>который</w:t>
      </w:r>
      <w:r w:rsidRPr="00227F0F">
        <w:t xml:space="preserve"> </w:t>
      </w:r>
      <w:r w:rsidR="00ED67CC" w:rsidRPr="00227F0F">
        <w:t>заранее</w:t>
      </w:r>
      <w:r w:rsidRPr="00227F0F">
        <w:t xml:space="preserve"> </w:t>
      </w:r>
      <w:r w:rsidR="00ED67CC" w:rsidRPr="00227F0F">
        <w:t>поступил</w:t>
      </w:r>
      <w:r w:rsidRPr="00227F0F">
        <w:t xml:space="preserve"> </w:t>
      </w:r>
      <w:r w:rsidR="00ED67CC" w:rsidRPr="00227F0F">
        <w:t>в</w:t>
      </w:r>
      <w:r w:rsidRPr="00227F0F">
        <w:t xml:space="preserve"> </w:t>
      </w:r>
      <w:r w:rsidR="00ED67CC" w:rsidRPr="00227F0F">
        <w:t>распоряжение</w:t>
      </w:r>
      <w:r w:rsidRPr="00227F0F">
        <w:t xml:space="preserve"> </w:t>
      </w:r>
      <w:r w:rsidR="00ED67CC" w:rsidRPr="00227F0F">
        <w:t>t-online.</w:t>
      </w:r>
      <w:r w:rsidRPr="00227F0F">
        <w:t xml:space="preserve"> </w:t>
      </w:r>
      <w:r w:rsidR="00ED67CC" w:rsidRPr="00227F0F">
        <w:t>Эти</w:t>
      </w:r>
      <w:r w:rsidRPr="00227F0F">
        <w:t xml:space="preserve"> </w:t>
      </w:r>
      <w:r w:rsidR="00ED67CC" w:rsidRPr="00227F0F">
        <w:lastRenderedPageBreak/>
        <w:t>правила</w:t>
      </w:r>
      <w:r w:rsidRPr="00227F0F">
        <w:t xml:space="preserve"> </w:t>
      </w:r>
      <w:r w:rsidR="00ED67CC" w:rsidRPr="00227F0F">
        <w:t>будут</w:t>
      </w:r>
      <w:r w:rsidRPr="00227F0F">
        <w:t xml:space="preserve"> </w:t>
      </w:r>
      <w:r w:rsidR="00ED67CC" w:rsidRPr="00227F0F">
        <w:t>распространяться</w:t>
      </w:r>
      <w:r w:rsidRPr="00227F0F">
        <w:t xml:space="preserve"> </w:t>
      </w:r>
      <w:r w:rsidR="00ED67CC" w:rsidRPr="00227F0F">
        <w:t>и</w:t>
      </w:r>
      <w:r w:rsidRPr="00227F0F">
        <w:t xml:space="preserve"> </w:t>
      </w:r>
      <w:r w:rsidR="00ED67CC" w:rsidRPr="00227F0F">
        <w:t>на</w:t>
      </w:r>
      <w:r w:rsidRPr="00227F0F">
        <w:t xml:space="preserve"> </w:t>
      </w:r>
      <w:r w:rsidR="00ED67CC" w:rsidRPr="00227F0F">
        <w:t>беженцев</w:t>
      </w:r>
      <w:r w:rsidRPr="00227F0F">
        <w:t xml:space="preserve"> </w:t>
      </w:r>
      <w:r w:rsidR="00ED67CC" w:rsidRPr="00227F0F">
        <w:t>из</w:t>
      </w:r>
      <w:r w:rsidRPr="00227F0F">
        <w:t xml:space="preserve"> </w:t>
      </w:r>
      <w:r w:rsidR="00ED67CC" w:rsidRPr="00227F0F">
        <w:t>Украины.</w:t>
      </w:r>
      <w:r w:rsidRPr="00227F0F">
        <w:t xml:space="preserve"> </w:t>
      </w:r>
      <w:r w:rsidR="00ED67CC" w:rsidRPr="00227F0F">
        <w:t>Специального</w:t>
      </w:r>
      <w:r w:rsidRPr="00227F0F">
        <w:t xml:space="preserve"> </w:t>
      </w:r>
      <w:r w:rsidR="00ED67CC" w:rsidRPr="00227F0F">
        <w:t>закона</w:t>
      </w:r>
      <w:r w:rsidRPr="00227F0F">
        <w:t xml:space="preserve"> </w:t>
      </w:r>
      <w:r w:rsidR="00ED67CC" w:rsidRPr="00227F0F">
        <w:t>не</w:t>
      </w:r>
      <w:r w:rsidRPr="00227F0F">
        <w:t xml:space="preserve"> </w:t>
      </w:r>
      <w:r w:rsidR="00ED67CC" w:rsidRPr="00227F0F">
        <w:t>существует.</w:t>
      </w:r>
    </w:p>
    <w:p w:rsidR="00ED67CC" w:rsidRPr="00227F0F" w:rsidRDefault="00ED67CC" w:rsidP="00ED67CC">
      <w:r w:rsidRPr="00227F0F">
        <w:t>Поэтому</w:t>
      </w:r>
      <w:r w:rsidR="00227F0F" w:rsidRPr="00227F0F">
        <w:t xml:space="preserve"> </w:t>
      </w:r>
      <w:r w:rsidRPr="00227F0F">
        <w:t>утверждение</w:t>
      </w:r>
      <w:r w:rsidR="00227F0F" w:rsidRPr="00227F0F">
        <w:t xml:space="preserve"> </w:t>
      </w:r>
      <w:r w:rsidRPr="00227F0F">
        <w:t>о</w:t>
      </w:r>
      <w:r w:rsidR="00227F0F" w:rsidRPr="00227F0F">
        <w:t xml:space="preserve"> </w:t>
      </w:r>
      <w:r w:rsidRPr="00227F0F">
        <w:t>том,</w:t>
      </w:r>
      <w:r w:rsidR="00227F0F" w:rsidRPr="00227F0F">
        <w:t xml:space="preserve"> </w:t>
      </w:r>
      <w:r w:rsidRPr="00227F0F">
        <w:t>что</w:t>
      </w:r>
      <w:r w:rsidR="00227F0F" w:rsidRPr="00227F0F">
        <w:t xml:space="preserve"> </w:t>
      </w:r>
      <w:r w:rsidRPr="00227F0F">
        <w:t>украинские</w:t>
      </w:r>
      <w:r w:rsidR="00227F0F" w:rsidRPr="00227F0F">
        <w:t xml:space="preserve"> </w:t>
      </w:r>
      <w:r w:rsidRPr="00227F0F">
        <w:t>беженцы</w:t>
      </w:r>
      <w:r w:rsidR="00227F0F" w:rsidRPr="00227F0F">
        <w:t xml:space="preserve"> </w:t>
      </w:r>
      <w:r w:rsidRPr="00227F0F">
        <w:t>в</w:t>
      </w:r>
      <w:r w:rsidR="00227F0F" w:rsidRPr="00227F0F">
        <w:t xml:space="preserve"> </w:t>
      </w:r>
      <w:r w:rsidRPr="00227F0F">
        <w:t>Федеративной</w:t>
      </w:r>
      <w:r w:rsidR="00227F0F" w:rsidRPr="00227F0F">
        <w:t xml:space="preserve"> </w:t>
      </w:r>
      <w:r w:rsidRPr="00227F0F">
        <w:t>Республике</w:t>
      </w:r>
      <w:r w:rsidR="00227F0F" w:rsidRPr="00227F0F">
        <w:t xml:space="preserve"> </w:t>
      </w:r>
      <w:r w:rsidRPr="00227F0F">
        <w:t>могут</w:t>
      </w:r>
      <w:r w:rsidR="00227F0F" w:rsidRPr="00227F0F">
        <w:t xml:space="preserve"> </w:t>
      </w:r>
      <w:r w:rsidRPr="00227F0F">
        <w:t>получать</w:t>
      </w:r>
      <w:r w:rsidR="00227F0F" w:rsidRPr="00227F0F">
        <w:t xml:space="preserve"> </w:t>
      </w:r>
      <w:r w:rsidRPr="00227F0F">
        <w:t>пенсию</w:t>
      </w:r>
      <w:r w:rsidR="00227F0F" w:rsidRPr="00227F0F">
        <w:t xml:space="preserve"> </w:t>
      </w:r>
      <w:r w:rsidRPr="00227F0F">
        <w:t>на</w:t>
      </w:r>
      <w:r w:rsidR="00227F0F" w:rsidRPr="00227F0F">
        <w:t xml:space="preserve"> </w:t>
      </w:r>
      <w:r w:rsidRPr="00227F0F">
        <w:t>десять</w:t>
      </w:r>
      <w:r w:rsidR="00227F0F" w:rsidRPr="00227F0F">
        <w:t xml:space="preserve"> </w:t>
      </w:r>
      <w:r w:rsidRPr="00227F0F">
        <w:t>лет</w:t>
      </w:r>
      <w:r w:rsidR="00227F0F" w:rsidRPr="00227F0F">
        <w:t xml:space="preserve"> </w:t>
      </w:r>
      <w:r w:rsidRPr="00227F0F">
        <w:t>раньше,</w:t>
      </w:r>
      <w:r w:rsidR="00227F0F" w:rsidRPr="00227F0F">
        <w:t xml:space="preserve"> </w:t>
      </w:r>
      <w:r w:rsidRPr="00227F0F">
        <w:t>чем</w:t>
      </w:r>
      <w:r w:rsidR="00227F0F" w:rsidRPr="00227F0F">
        <w:t xml:space="preserve"> </w:t>
      </w:r>
      <w:r w:rsidRPr="00227F0F">
        <w:t>граждане</w:t>
      </w:r>
      <w:r w:rsidR="00227F0F" w:rsidRPr="00227F0F">
        <w:t xml:space="preserve"> </w:t>
      </w:r>
      <w:r w:rsidRPr="00227F0F">
        <w:t>Германии,</w:t>
      </w:r>
      <w:r w:rsidR="00227F0F" w:rsidRPr="00227F0F">
        <w:t xml:space="preserve"> </w:t>
      </w:r>
      <w:r w:rsidRPr="00227F0F">
        <w:t>не</w:t>
      </w:r>
      <w:r w:rsidR="00227F0F" w:rsidRPr="00227F0F">
        <w:t xml:space="preserve"> </w:t>
      </w:r>
      <w:r w:rsidRPr="00227F0F">
        <w:t>соответствует</w:t>
      </w:r>
      <w:r w:rsidR="00227F0F" w:rsidRPr="00227F0F">
        <w:t xml:space="preserve"> </w:t>
      </w:r>
      <w:r w:rsidRPr="00227F0F">
        <w:t>действительности.</w:t>
      </w:r>
      <w:r w:rsidR="00227F0F" w:rsidRPr="00227F0F">
        <w:t xml:space="preserve"> «</w:t>
      </w:r>
      <w:r w:rsidRPr="00227F0F">
        <w:t>Установленный</w:t>
      </w:r>
      <w:r w:rsidR="00227F0F" w:rsidRPr="00227F0F">
        <w:t xml:space="preserve"> </w:t>
      </w:r>
      <w:r w:rsidRPr="00227F0F">
        <w:t>законом</w:t>
      </w:r>
      <w:r w:rsidR="00227F0F" w:rsidRPr="00227F0F">
        <w:t xml:space="preserve"> </w:t>
      </w:r>
      <w:r w:rsidRPr="00227F0F">
        <w:t>пенсионный</w:t>
      </w:r>
      <w:r w:rsidR="00227F0F" w:rsidRPr="00227F0F">
        <w:t xml:space="preserve"> </w:t>
      </w:r>
      <w:r w:rsidRPr="00227F0F">
        <w:t>возраст</w:t>
      </w:r>
      <w:r w:rsidR="00227F0F" w:rsidRPr="00227F0F">
        <w:t xml:space="preserve"> </w:t>
      </w:r>
      <w:r w:rsidRPr="00227F0F">
        <w:t>колеблется</w:t>
      </w:r>
      <w:r w:rsidR="00227F0F" w:rsidRPr="00227F0F">
        <w:t xml:space="preserve"> </w:t>
      </w:r>
      <w:r w:rsidRPr="00227F0F">
        <w:t>-</w:t>
      </w:r>
      <w:r w:rsidR="00227F0F" w:rsidRPr="00227F0F">
        <w:t xml:space="preserve"> </w:t>
      </w:r>
      <w:r w:rsidRPr="00227F0F">
        <w:t>в</w:t>
      </w:r>
      <w:r w:rsidR="00227F0F" w:rsidRPr="00227F0F">
        <w:t xml:space="preserve"> </w:t>
      </w:r>
      <w:r w:rsidRPr="00227F0F">
        <w:t>зависимости</w:t>
      </w:r>
      <w:r w:rsidR="00227F0F" w:rsidRPr="00227F0F">
        <w:t xml:space="preserve"> </w:t>
      </w:r>
      <w:r w:rsidRPr="00227F0F">
        <w:t>от</w:t>
      </w:r>
      <w:r w:rsidR="00227F0F" w:rsidRPr="00227F0F">
        <w:t xml:space="preserve"> </w:t>
      </w:r>
      <w:r w:rsidRPr="00227F0F">
        <w:t>вида</w:t>
      </w:r>
      <w:r w:rsidR="00227F0F" w:rsidRPr="00227F0F">
        <w:t xml:space="preserve"> </w:t>
      </w:r>
      <w:r w:rsidRPr="00227F0F">
        <w:t>пенсии</w:t>
      </w:r>
      <w:r w:rsidR="00227F0F" w:rsidRPr="00227F0F">
        <w:t xml:space="preserve"> </w:t>
      </w:r>
      <w:r w:rsidRPr="00227F0F">
        <w:t>по</w:t>
      </w:r>
      <w:r w:rsidR="00227F0F" w:rsidRPr="00227F0F">
        <w:t xml:space="preserve"> </w:t>
      </w:r>
      <w:r w:rsidRPr="00227F0F">
        <w:t>старости</w:t>
      </w:r>
      <w:r w:rsidR="00227F0F" w:rsidRPr="00227F0F">
        <w:t xml:space="preserve"> </w:t>
      </w:r>
      <w:r w:rsidRPr="00227F0F">
        <w:t>-</w:t>
      </w:r>
      <w:r w:rsidR="00227F0F" w:rsidRPr="00227F0F">
        <w:t xml:space="preserve"> </w:t>
      </w:r>
      <w:r w:rsidRPr="00227F0F">
        <w:t>между</w:t>
      </w:r>
      <w:r w:rsidR="00227F0F" w:rsidRPr="00227F0F">
        <w:t xml:space="preserve"> </w:t>
      </w:r>
      <w:r w:rsidRPr="00227F0F">
        <w:t>63</w:t>
      </w:r>
      <w:r w:rsidR="00227F0F" w:rsidRPr="00227F0F">
        <w:t xml:space="preserve"> </w:t>
      </w:r>
      <w:r w:rsidRPr="00227F0F">
        <w:t>и</w:t>
      </w:r>
      <w:r w:rsidR="00227F0F" w:rsidRPr="00227F0F">
        <w:t xml:space="preserve"> </w:t>
      </w:r>
      <w:r w:rsidRPr="00227F0F">
        <w:t>67</w:t>
      </w:r>
      <w:r w:rsidR="00227F0F" w:rsidRPr="00227F0F">
        <w:t xml:space="preserve"> </w:t>
      </w:r>
      <w:r w:rsidRPr="00227F0F">
        <w:t>годами</w:t>
      </w:r>
      <w:r w:rsidR="00227F0F" w:rsidRPr="00227F0F">
        <w:t>»</w:t>
      </w:r>
      <w:r w:rsidRPr="00227F0F">
        <w:t>,</w:t>
      </w:r>
      <w:r w:rsidR="00227F0F" w:rsidRPr="00227F0F">
        <w:t xml:space="preserve"> </w:t>
      </w:r>
      <w:r w:rsidRPr="00227F0F">
        <w:t>-</w:t>
      </w:r>
      <w:r w:rsidR="00227F0F" w:rsidRPr="00227F0F">
        <w:t xml:space="preserve"> </w:t>
      </w:r>
      <w:r w:rsidRPr="00227F0F">
        <w:t>говорится</w:t>
      </w:r>
      <w:r w:rsidR="00227F0F" w:rsidRPr="00227F0F">
        <w:t xml:space="preserve"> </w:t>
      </w:r>
      <w:r w:rsidRPr="00227F0F">
        <w:t>в</w:t>
      </w:r>
      <w:r w:rsidR="00227F0F" w:rsidRPr="00227F0F">
        <w:t xml:space="preserve"> </w:t>
      </w:r>
      <w:r w:rsidRPr="00227F0F">
        <w:t>сообщении</w:t>
      </w:r>
      <w:r w:rsidR="00227F0F" w:rsidRPr="00227F0F">
        <w:t xml:space="preserve"> </w:t>
      </w:r>
      <w:r w:rsidRPr="00227F0F">
        <w:t>Deutsche</w:t>
      </w:r>
      <w:r w:rsidR="00227F0F" w:rsidRPr="00227F0F">
        <w:t xml:space="preserve"> </w:t>
      </w:r>
      <w:r w:rsidRPr="00227F0F">
        <w:t>Rentenversicherung</w:t>
      </w:r>
      <w:r w:rsidR="00227F0F" w:rsidRPr="00227F0F">
        <w:t xml:space="preserve"> </w:t>
      </w:r>
      <w:r w:rsidRPr="00227F0F">
        <w:t>Bund.</w:t>
      </w:r>
    </w:p>
    <w:p w:rsidR="00ED67CC" w:rsidRPr="00227F0F" w:rsidRDefault="00ED67CC" w:rsidP="00ED67CC">
      <w:r w:rsidRPr="00227F0F">
        <w:t>В</w:t>
      </w:r>
      <w:r w:rsidR="00227F0F" w:rsidRPr="00227F0F">
        <w:t xml:space="preserve"> </w:t>
      </w:r>
      <w:r w:rsidRPr="00227F0F">
        <w:t>принципе,</w:t>
      </w:r>
      <w:r w:rsidR="00227F0F" w:rsidRPr="00227F0F">
        <w:t xml:space="preserve"> </w:t>
      </w:r>
      <w:r w:rsidRPr="00227F0F">
        <w:t>каждый</w:t>
      </w:r>
      <w:r w:rsidR="00227F0F" w:rsidRPr="00227F0F">
        <w:t xml:space="preserve"> </w:t>
      </w:r>
      <w:r w:rsidRPr="00227F0F">
        <w:t>работник</w:t>
      </w:r>
      <w:r w:rsidR="00227F0F" w:rsidRPr="00227F0F">
        <w:t xml:space="preserve"> </w:t>
      </w:r>
      <w:r w:rsidRPr="00227F0F">
        <w:t>облагаемый</w:t>
      </w:r>
      <w:r w:rsidR="00227F0F" w:rsidRPr="00227F0F">
        <w:t xml:space="preserve"> </w:t>
      </w:r>
      <w:r w:rsidRPr="00227F0F">
        <w:t>в</w:t>
      </w:r>
      <w:r w:rsidR="00227F0F" w:rsidRPr="00227F0F">
        <w:t xml:space="preserve"> </w:t>
      </w:r>
      <w:r w:rsidRPr="00227F0F">
        <w:t>Германии</w:t>
      </w:r>
      <w:r w:rsidR="00227F0F" w:rsidRPr="00227F0F">
        <w:t xml:space="preserve"> </w:t>
      </w:r>
      <w:r w:rsidRPr="00227F0F">
        <w:t>взносами</w:t>
      </w:r>
      <w:r w:rsidR="00227F0F" w:rsidRPr="00227F0F">
        <w:t xml:space="preserve"> </w:t>
      </w:r>
      <w:r w:rsidRPr="00227F0F">
        <w:t>на</w:t>
      </w:r>
      <w:r w:rsidR="00227F0F" w:rsidRPr="00227F0F">
        <w:t xml:space="preserve"> </w:t>
      </w:r>
      <w:r w:rsidRPr="00227F0F">
        <w:t>социальное</w:t>
      </w:r>
      <w:r w:rsidR="00227F0F" w:rsidRPr="00227F0F">
        <w:t xml:space="preserve"> </w:t>
      </w:r>
      <w:r w:rsidRPr="00227F0F">
        <w:t>страхование,</w:t>
      </w:r>
      <w:r w:rsidR="00227F0F" w:rsidRPr="00227F0F">
        <w:t xml:space="preserve"> </w:t>
      </w:r>
      <w:r w:rsidRPr="00227F0F">
        <w:t>делает</w:t>
      </w:r>
      <w:r w:rsidR="00227F0F" w:rsidRPr="00227F0F">
        <w:t xml:space="preserve"> </w:t>
      </w:r>
      <w:r w:rsidRPr="00227F0F">
        <w:t>отчисления</w:t>
      </w:r>
      <w:r w:rsidR="00227F0F" w:rsidRPr="00227F0F">
        <w:t xml:space="preserve"> </w:t>
      </w:r>
      <w:r w:rsidRPr="00227F0F">
        <w:t>в</w:t>
      </w:r>
      <w:r w:rsidR="00227F0F" w:rsidRPr="00227F0F">
        <w:t xml:space="preserve"> </w:t>
      </w:r>
      <w:r w:rsidRPr="00227F0F">
        <w:t>немецкую</w:t>
      </w:r>
      <w:r w:rsidR="00227F0F" w:rsidRPr="00227F0F">
        <w:t xml:space="preserve"> </w:t>
      </w:r>
      <w:r w:rsidRPr="00227F0F">
        <w:t>систему</w:t>
      </w:r>
      <w:r w:rsidR="00227F0F" w:rsidRPr="00227F0F">
        <w:t xml:space="preserve"> </w:t>
      </w:r>
      <w:r w:rsidRPr="00227F0F">
        <w:t>пенсионного</w:t>
      </w:r>
      <w:r w:rsidR="00227F0F" w:rsidRPr="00227F0F">
        <w:t xml:space="preserve"> </w:t>
      </w:r>
      <w:r w:rsidRPr="00227F0F">
        <w:t>страхования.</w:t>
      </w:r>
      <w:r w:rsidR="00227F0F" w:rsidRPr="00227F0F">
        <w:t xml:space="preserve"> </w:t>
      </w:r>
      <w:r w:rsidRPr="00227F0F">
        <w:t>Это</w:t>
      </w:r>
      <w:r w:rsidR="00227F0F" w:rsidRPr="00227F0F">
        <w:t xml:space="preserve"> </w:t>
      </w:r>
      <w:r w:rsidRPr="00227F0F">
        <w:t>означает,</w:t>
      </w:r>
      <w:r w:rsidR="00227F0F" w:rsidRPr="00227F0F">
        <w:t xml:space="preserve"> </w:t>
      </w:r>
      <w:r w:rsidRPr="00227F0F">
        <w:t>что</w:t>
      </w:r>
      <w:r w:rsidR="00227F0F" w:rsidRPr="00227F0F">
        <w:t xml:space="preserve"> </w:t>
      </w:r>
      <w:r w:rsidRPr="00227F0F">
        <w:t>иностранцы,</w:t>
      </w:r>
      <w:r w:rsidR="00227F0F" w:rsidRPr="00227F0F">
        <w:t xml:space="preserve"> </w:t>
      </w:r>
      <w:r w:rsidRPr="00227F0F">
        <w:t>например,</w:t>
      </w:r>
      <w:r w:rsidR="00227F0F" w:rsidRPr="00227F0F">
        <w:t xml:space="preserve"> </w:t>
      </w:r>
      <w:r w:rsidRPr="00227F0F">
        <w:t>граждане</w:t>
      </w:r>
      <w:r w:rsidR="00227F0F" w:rsidRPr="00227F0F">
        <w:t xml:space="preserve"> </w:t>
      </w:r>
      <w:r w:rsidRPr="00227F0F">
        <w:t>Украины,</w:t>
      </w:r>
      <w:r w:rsidR="00227F0F" w:rsidRPr="00227F0F">
        <w:t xml:space="preserve"> </w:t>
      </w:r>
      <w:r w:rsidRPr="00227F0F">
        <w:t>также</w:t>
      </w:r>
      <w:r w:rsidR="00227F0F" w:rsidRPr="00227F0F">
        <w:t xml:space="preserve"> </w:t>
      </w:r>
      <w:r w:rsidRPr="00227F0F">
        <w:t>могут</w:t>
      </w:r>
      <w:r w:rsidR="00227F0F" w:rsidRPr="00227F0F">
        <w:t xml:space="preserve"> </w:t>
      </w:r>
      <w:r w:rsidRPr="00227F0F">
        <w:t>получить</w:t>
      </w:r>
      <w:r w:rsidR="00227F0F" w:rsidRPr="00227F0F">
        <w:t xml:space="preserve"> </w:t>
      </w:r>
      <w:r w:rsidRPr="00227F0F">
        <w:t>пенсионные</w:t>
      </w:r>
      <w:r w:rsidR="00227F0F" w:rsidRPr="00227F0F">
        <w:t xml:space="preserve"> </w:t>
      </w:r>
      <w:r w:rsidRPr="00227F0F">
        <w:t>права</w:t>
      </w:r>
      <w:r w:rsidR="00227F0F" w:rsidRPr="00227F0F">
        <w:t xml:space="preserve"> </w:t>
      </w:r>
      <w:r w:rsidRPr="00227F0F">
        <w:t>в</w:t>
      </w:r>
      <w:r w:rsidR="00227F0F" w:rsidRPr="00227F0F">
        <w:t xml:space="preserve"> </w:t>
      </w:r>
      <w:r w:rsidRPr="00227F0F">
        <w:t>Германии.</w:t>
      </w:r>
      <w:r w:rsidR="00227F0F" w:rsidRPr="00227F0F">
        <w:t xml:space="preserve"> </w:t>
      </w:r>
      <w:r w:rsidRPr="00227F0F">
        <w:t>Однако</w:t>
      </w:r>
      <w:r w:rsidR="00227F0F" w:rsidRPr="00227F0F">
        <w:t xml:space="preserve"> </w:t>
      </w:r>
      <w:r w:rsidRPr="00227F0F">
        <w:t>право</w:t>
      </w:r>
      <w:r w:rsidR="00227F0F" w:rsidRPr="00227F0F">
        <w:t xml:space="preserve"> </w:t>
      </w:r>
      <w:r w:rsidRPr="00227F0F">
        <w:t>на</w:t>
      </w:r>
      <w:r w:rsidR="00227F0F" w:rsidRPr="00227F0F">
        <w:t xml:space="preserve"> </w:t>
      </w:r>
      <w:r w:rsidRPr="00227F0F">
        <w:t>пенсию</w:t>
      </w:r>
      <w:r w:rsidR="00227F0F" w:rsidRPr="00227F0F">
        <w:t xml:space="preserve"> </w:t>
      </w:r>
      <w:r w:rsidRPr="00227F0F">
        <w:t>имеют</w:t>
      </w:r>
      <w:r w:rsidR="00227F0F" w:rsidRPr="00227F0F">
        <w:t xml:space="preserve"> </w:t>
      </w:r>
      <w:r w:rsidRPr="00227F0F">
        <w:t>только</w:t>
      </w:r>
      <w:r w:rsidR="00227F0F" w:rsidRPr="00227F0F">
        <w:t xml:space="preserve"> </w:t>
      </w:r>
      <w:r w:rsidRPr="00227F0F">
        <w:t>те,</w:t>
      </w:r>
      <w:r w:rsidR="00227F0F" w:rsidRPr="00227F0F">
        <w:t xml:space="preserve"> </w:t>
      </w:r>
      <w:r w:rsidRPr="00227F0F">
        <w:t>кто</w:t>
      </w:r>
      <w:r w:rsidR="00227F0F" w:rsidRPr="00227F0F">
        <w:t xml:space="preserve"> </w:t>
      </w:r>
      <w:r w:rsidRPr="00227F0F">
        <w:t>платил</w:t>
      </w:r>
      <w:r w:rsidR="00227F0F" w:rsidRPr="00227F0F">
        <w:t xml:space="preserve"> </w:t>
      </w:r>
      <w:r w:rsidRPr="00227F0F">
        <w:t>взносы</w:t>
      </w:r>
      <w:r w:rsidR="00227F0F" w:rsidRPr="00227F0F">
        <w:t xml:space="preserve"> </w:t>
      </w:r>
      <w:r w:rsidRPr="00227F0F">
        <w:t>в</w:t>
      </w:r>
      <w:r w:rsidR="00227F0F" w:rsidRPr="00227F0F">
        <w:t xml:space="preserve"> </w:t>
      </w:r>
      <w:r w:rsidRPr="00227F0F">
        <w:t>систему</w:t>
      </w:r>
      <w:r w:rsidR="00227F0F" w:rsidRPr="00227F0F">
        <w:t xml:space="preserve"> </w:t>
      </w:r>
      <w:r w:rsidRPr="00227F0F">
        <w:t>обязательного</w:t>
      </w:r>
      <w:r w:rsidR="00227F0F" w:rsidRPr="00227F0F">
        <w:t xml:space="preserve"> </w:t>
      </w:r>
      <w:r w:rsidRPr="00227F0F">
        <w:t>пенсионного</w:t>
      </w:r>
      <w:r w:rsidR="00227F0F" w:rsidRPr="00227F0F">
        <w:t xml:space="preserve"> </w:t>
      </w:r>
      <w:r w:rsidRPr="00227F0F">
        <w:t>страхования</w:t>
      </w:r>
      <w:r w:rsidR="00227F0F" w:rsidRPr="00227F0F">
        <w:t xml:space="preserve"> </w:t>
      </w:r>
      <w:r w:rsidRPr="00227F0F">
        <w:t>не</w:t>
      </w:r>
      <w:r w:rsidR="00227F0F" w:rsidRPr="00227F0F">
        <w:t xml:space="preserve"> </w:t>
      </w:r>
      <w:r w:rsidRPr="00227F0F">
        <w:t>менее</w:t>
      </w:r>
      <w:r w:rsidR="00227F0F" w:rsidRPr="00227F0F">
        <w:t xml:space="preserve"> </w:t>
      </w:r>
      <w:r w:rsidRPr="00227F0F">
        <w:t>пяти</w:t>
      </w:r>
      <w:r w:rsidR="00227F0F" w:rsidRPr="00227F0F">
        <w:t xml:space="preserve"> </w:t>
      </w:r>
      <w:r w:rsidRPr="00227F0F">
        <w:t>лет</w:t>
      </w:r>
      <w:r w:rsidR="00227F0F" w:rsidRPr="00227F0F">
        <w:t xml:space="preserve"> </w:t>
      </w:r>
      <w:r w:rsidRPr="00227F0F">
        <w:t>и</w:t>
      </w:r>
      <w:r w:rsidR="00227F0F" w:rsidRPr="00227F0F">
        <w:t xml:space="preserve"> </w:t>
      </w:r>
      <w:r w:rsidRPr="00227F0F">
        <w:t>достиг</w:t>
      </w:r>
      <w:r w:rsidR="00227F0F" w:rsidRPr="00227F0F">
        <w:t xml:space="preserve"> </w:t>
      </w:r>
      <w:r w:rsidRPr="00227F0F">
        <w:t>установленного</w:t>
      </w:r>
      <w:r w:rsidR="00227F0F" w:rsidRPr="00227F0F">
        <w:t xml:space="preserve"> </w:t>
      </w:r>
      <w:r w:rsidRPr="00227F0F">
        <w:t>возраста.</w:t>
      </w:r>
    </w:p>
    <w:p w:rsidR="00ED67CC" w:rsidRPr="00227F0F" w:rsidRDefault="00ED67CC" w:rsidP="00ED67CC">
      <w:r w:rsidRPr="00227F0F">
        <w:t>Минимальный</w:t>
      </w:r>
      <w:r w:rsidR="00227F0F" w:rsidRPr="00227F0F">
        <w:t xml:space="preserve"> </w:t>
      </w:r>
      <w:r w:rsidRPr="00227F0F">
        <w:t>страховой</w:t>
      </w:r>
      <w:r w:rsidR="00227F0F" w:rsidRPr="00227F0F">
        <w:t xml:space="preserve"> </w:t>
      </w:r>
      <w:r w:rsidRPr="00227F0F">
        <w:t>стаж,</w:t>
      </w:r>
      <w:r w:rsidR="00227F0F" w:rsidRPr="00227F0F">
        <w:t xml:space="preserve"> </w:t>
      </w:r>
      <w:r w:rsidRPr="00227F0F">
        <w:t>необходимый</w:t>
      </w:r>
      <w:r w:rsidR="00227F0F" w:rsidRPr="00227F0F">
        <w:t xml:space="preserve"> </w:t>
      </w:r>
      <w:r w:rsidRPr="00227F0F">
        <w:t>для</w:t>
      </w:r>
      <w:r w:rsidR="00227F0F" w:rsidRPr="00227F0F">
        <w:t xml:space="preserve"> </w:t>
      </w:r>
      <w:r w:rsidRPr="00227F0F">
        <w:t>соответствующего</w:t>
      </w:r>
      <w:r w:rsidR="00227F0F" w:rsidRPr="00227F0F">
        <w:t xml:space="preserve"> </w:t>
      </w:r>
      <w:r w:rsidRPr="00227F0F">
        <w:t>вида</w:t>
      </w:r>
      <w:r w:rsidR="00227F0F" w:rsidRPr="00227F0F">
        <w:t xml:space="preserve"> </w:t>
      </w:r>
      <w:r w:rsidRPr="00227F0F">
        <w:t>пенсии,</w:t>
      </w:r>
      <w:r w:rsidR="00227F0F" w:rsidRPr="00227F0F">
        <w:t xml:space="preserve"> </w:t>
      </w:r>
      <w:r w:rsidRPr="00227F0F">
        <w:t>можно</w:t>
      </w:r>
      <w:r w:rsidR="00227F0F" w:rsidRPr="00227F0F">
        <w:t xml:space="preserve"> </w:t>
      </w:r>
      <w:r w:rsidRPr="00227F0F">
        <w:t>выполнить</w:t>
      </w:r>
      <w:r w:rsidR="00227F0F" w:rsidRPr="00227F0F">
        <w:t xml:space="preserve"> </w:t>
      </w:r>
      <w:r w:rsidRPr="00227F0F">
        <w:t>также</w:t>
      </w:r>
      <w:r w:rsidR="00227F0F" w:rsidRPr="00227F0F">
        <w:t xml:space="preserve"> </w:t>
      </w:r>
      <w:r w:rsidRPr="00227F0F">
        <w:t>путем</w:t>
      </w:r>
      <w:r w:rsidR="00227F0F" w:rsidRPr="00227F0F">
        <w:t xml:space="preserve"> </w:t>
      </w:r>
      <w:r w:rsidRPr="00227F0F">
        <w:t>суммирования</w:t>
      </w:r>
      <w:r w:rsidR="00227F0F" w:rsidRPr="00227F0F">
        <w:t xml:space="preserve"> </w:t>
      </w:r>
      <w:r w:rsidRPr="00227F0F">
        <w:t>немецких</w:t>
      </w:r>
      <w:r w:rsidR="00227F0F" w:rsidRPr="00227F0F">
        <w:t xml:space="preserve"> </w:t>
      </w:r>
      <w:r w:rsidRPr="00227F0F">
        <w:t>страховых</w:t>
      </w:r>
      <w:r w:rsidR="00227F0F" w:rsidRPr="00227F0F">
        <w:t xml:space="preserve"> </w:t>
      </w:r>
      <w:r w:rsidRPr="00227F0F">
        <w:t>периодов</w:t>
      </w:r>
      <w:r w:rsidR="00227F0F" w:rsidRPr="00227F0F">
        <w:t xml:space="preserve"> </w:t>
      </w:r>
      <w:r w:rsidRPr="00227F0F">
        <w:t>с</w:t>
      </w:r>
      <w:r w:rsidR="00227F0F" w:rsidRPr="00227F0F">
        <w:t xml:space="preserve"> </w:t>
      </w:r>
      <w:r w:rsidRPr="00227F0F">
        <w:t>периодами</w:t>
      </w:r>
      <w:r w:rsidR="00227F0F" w:rsidRPr="00227F0F">
        <w:t xml:space="preserve"> </w:t>
      </w:r>
      <w:r w:rsidRPr="00227F0F">
        <w:t>в</w:t>
      </w:r>
      <w:r w:rsidR="00227F0F" w:rsidRPr="00227F0F">
        <w:t xml:space="preserve"> </w:t>
      </w:r>
      <w:r w:rsidRPr="00227F0F">
        <w:t>других</w:t>
      </w:r>
      <w:r w:rsidR="00227F0F" w:rsidRPr="00227F0F">
        <w:t xml:space="preserve"> </w:t>
      </w:r>
      <w:r w:rsidRPr="00227F0F">
        <w:t>странах.</w:t>
      </w:r>
      <w:r w:rsidR="00227F0F" w:rsidRPr="00227F0F">
        <w:t xml:space="preserve"> </w:t>
      </w:r>
      <w:r w:rsidRPr="00227F0F">
        <w:t>При</w:t>
      </w:r>
      <w:r w:rsidR="00227F0F" w:rsidRPr="00227F0F">
        <w:t xml:space="preserve"> </w:t>
      </w:r>
      <w:r w:rsidRPr="00227F0F">
        <w:t>этом</w:t>
      </w:r>
      <w:r w:rsidR="00227F0F" w:rsidRPr="00227F0F">
        <w:t xml:space="preserve"> </w:t>
      </w:r>
      <w:r w:rsidRPr="00227F0F">
        <w:t>учитываются</w:t>
      </w:r>
      <w:r w:rsidR="00227F0F" w:rsidRPr="00227F0F">
        <w:t xml:space="preserve"> </w:t>
      </w:r>
      <w:r w:rsidRPr="00227F0F">
        <w:t>периоды</w:t>
      </w:r>
      <w:r w:rsidR="00227F0F" w:rsidRPr="00227F0F">
        <w:t xml:space="preserve"> </w:t>
      </w:r>
      <w:r w:rsidRPr="00227F0F">
        <w:t>работы</w:t>
      </w:r>
      <w:r w:rsidR="00227F0F" w:rsidRPr="00227F0F">
        <w:t xml:space="preserve"> </w:t>
      </w:r>
      <w:r w:rsidRPr="00227F0F">
        <w:t>в</w:t>
      </w:r>
      <w:r w:rsidR="00227F0F" w:rsidRPr="00227F0F">
        <w:t xml:space="preserve"> </w:t>
      </w:r>
      <w:r w:rsidRPr="00227F0F">
        <w:t>странах</w:t>
      </w:r>
      <w:r w:rsidR="00227F0F" w:rsidRPr="00227F0F">
        <w:t xml:space="preserve"> </w:t>
      </w:r>
      <w:r w:rsidRPr="00227F0F">
        <w:t>Европейского</w:t>
      </w:r>
      <w:r w:rsidR="00227F0F" w:rsidRPr="00227F0F">
        <w:t xml:space="preserve"> </w:t>
      </w:r>
      <w:r w:rsidRPr="00227F0F">
        <w:t>Союза,</w:t>
      </w:r>
      <w:r w:rsidR="00227F0F" w:rsidRPr="00227F0F">
        <w:t xml:space="preserve"> </w:t>
      </w:r>
      <w:r w:rsidRPr="00227F0F">
        <w:t>также</w:t>
      </w:r>
      <w:r w:rsidR="00227F0F" w:rsidRPr="00227F0F">
        <w:t xml:space="preserve"> </w:t>
      </w:r>
      <w:r w:rsidRPr="00227F0F">
        <w:t>в</w:t>
      </w:r>
      <w:r w:rsidR="00227F0F" w:rsidRPr="00227F0F">
        <w:t xml:space="preserve"> </w:t>
      </w:r>
      <w:r w:rsidRPr="00227F0F">
        <w:t>Исландии,</w:t>
      </w:r>
      <w:r w:rsidR="00227F0F" w:rsidRPr="00227F0F">
        <w:t xml:space="preserve"> </w:t>
      </w:r>
      <w:r w:rsidRPr="00227F0F">
        <w:t>Лихтенштейне,</w:t>
      </w:r>
      <w:r w:rsidR="00227F0F" w:rsidRPr="00227F0F">
        <w:t xml:space="preserve"> </w:t>
      </w:r>
      <w:r w:rsidRPr="00227F0F">
        <w:t>Норвегии,</w:t>
      </w:r>
      <w:r w:rsidR="00227F0F" w:rsidRPr="00227F0F">
        <w:t xml:space="preserve"> </w:t>
      </w:r>
      <w:r w:rsidRPr="00227F0F">
        <w:t>Швейцарии,</w:t>
      </w:r>
      <w:r w:rsidR="00227F0F" w:rsidRPr="00227F0F">
        <w:t xml:space="preserve"> </w:t>
      </w:r>
      <w:r w:rsidRPr="00227F0F">
        <w:t>Великобритании</w:t>
      </w:r>
      <w:r w:rsidR="00227F0F" w:rsidRPr="00227F0F">
        <w:t xml:space="preserve"> </w:t>
      </w:r>
      <w:r w:rsidRPr="00227F0F">
        <w:t>и</w:t>
      </w:r>
      <w:r w:rsidR="00227F0F" w:rsidRPr="00227F0F">
        <w:t xml:space="preserve"> </w:t>
      </w:r>
      <w:r w:rsidRPr="00227F0F">
        <w:t>Северной</w:t>
      </w:r>
      <w:r w:rsidR="00227F0F" w:rsidRPr="00227F0F">
        <w:t xml:space="preserve"> </w:t>
      </w:r>
      <w:r w:rsidRPr="00227F0F">
        <w:t>Ирландии</w:t>
      </w:r>
      <w:r w:rsidR="00227F0F" w:rsidRPr="00227F0F">
        <w:t xml:space="preserve"> </w:t>
      </w:r>
      <w:r w:rsidRPr="00227F0F">
        <w:t>или</w:t>
      </w:r>
      <w:r w:rsidR="00227F0F" w:rsidRPr="00227F0F">
        <w:t xml:space="preserve"> </w:t>
      </w:r>
      <w:r w:rsidRPr="00227F0F">
        <w:t>в</w:t>
      </w:r>
      <w:r w:rsidR="00227F0F" w:rsidRPr="00227F0F">
        <w:t xml:space="preserve"> </w:t>
      </w:r>
      <w:r w:rsidRPr="00227F0F">
        <w:t>государствах,</w:t>
      </w:r>
      <w:r w:rsidR="00227F0F" w:rsidRPr="00227F0F">
        <w:t xml:space="preserve"> </w:t>
      </w:r>
      <w:r w:rsidRPr="00227F0F">
        <w:t>с</w:t>
      </w:r>
      <w:r w:rsidR="00227F0F" w:rsidRPr="00227F0F">
        <w:t xml:space="preserve"> </w:t>
      </w:r>
      <w:r w:rsidRPr="00227F0F">
        <w:t>которыми</w:t>
      </w:r>
      <w:r w:rsidR="00227F0F" w:rsidRPr="00227F0F">
        <w:t xml:space="preserve"> </w:t>
      </w:r>
      <w:r w:rsidRPr="00227F0F">
        <w:t>Германия</w:t>
      </w:r>
      <w:r w:rsidR="00227F0F" w:rsidRPr="00227F0F">
        <w:t xml:space="preserve"> </w:t>
      </w:r>
      <w:r w:rsidRPr="00227F0F">
        <w:t>заключила</w:t>
      </w:r>
      <w:r w:rsidR="00227F0F" w:rsidRPr="00227F0F">
        <w:t xml:space="preserve"> </w:t>
      </w:r>
      <w:r w:rsidRPr="00227F0F">
        <w:t>соглашение</w:t>
      </w:r>
      <w:r w:rsidR="00227F0F" w:rsidRPr="00227F0F">
        <w:t xml:space="preserve"> </w:t>
      </w:r>
      <w:r w:rsidRPr="00227F0F">
        <w:t>о</w:t>
      </w:r>
      <w:r w:rsidR="00227F0F" w:rsidRPr="00227F0F">
        <w:t xml:space="preserve"> </w:t>
      </w:r>
      <w:r w:rsidRPr="00227F0F">
        <w:t>социальном</w:t>
      </w:r>
      <w:r w:rsidR="00227F0F" w:rsidRPr="00227F0F">
        <w:t xml:space="preserve"> </w:t>
      </w:r>
      <w:r w:rsidRPr="00227F0F">
        <w:t>обеспечении.</w:t>
      </w:r>
    </w:p>
    <w:p w:rsidR="00ED67CC" w:rsidRPr="00227F0F" w:rsidRDefault="00ED67CC" w:rsidP="00ED67CC">
      <w:r w:rsidRPr="00227F0F">
        <w:t>Однако</w:t>
      </w:r>
      <w:r w:rsidR="00227F0F" w:rsidRPr="00227F0F">
        <w:t xml:space="preserve"> </w:t>
      </w:r>
      <w:r w:rsidRPr="00227F0F">
        <w:t>Украина</w:t>
      </w:r>
      <w:r w:rsidR="00227F0F" w:rsidRPr="00227F0F">
        <w:t xml:space="preserve"> </w:t>
      </w:r>
      <w:r w:rsidRPr="00227F0F">
        <w:t>не</w:t>
      </w:r>
      <w:r w:rsidR="00227F0F" w:rsidRPr="00227F0F">
        <w:t xml:space="preserve"> </w:t>
      </w:r>
      <w:r w:rsidRPr="00227F0F">
        <w:t>является</w:t>
      </w:r>
      <w:r w:rsidR="00227F0F" w:rsidRPr="00227F0F">
        <w:t xml:space="preserve"> </w:t>
      </w:r>
      <w:r w:rsidRPr="00227F0F">
        <w:t>членом</w:t>
      </w:r>
      <w:r w:rsidR="00227F0F" w:rsidRPr="00227F0F">
        <w:t xml:space="preserve"> </w:t>
      </w:r>
      <w:r w:rsidRPr="00227F0F">
        <w:t>Европейского</w:t>
      </w:r>
      <w:r w:rsidR="00227F0F" w:rsidRPr="00227F0F">
        <w:t xml:space="preserve"> </w:t>
      </w:r>
      <w:r w:rsidRPr="00227F0F">
        <w:t>Союза,</w:t>
      </w:r>
      <w:r w:rsidR="00227F0F" w:rsidRPr="00227F0F">
        <w:t xml:space="preserve"> </w:t>
      </w:r>
      <w:r w:rsidRPr="00227F0F">
        <w:t>поэтому</w:t>
      </w:r>
      <w:r w:rsidR="00227F0F" w:rsidRPr="00227F0F">
        <w:t xml:space="preserve"> «</w:t>
      </w:r>
      <w:r w:rsidRPr="00227F0F">
        <w:t>европейские</w:t>
      </w:r>
      <w:r w:rsidR="00227F0F" w:rsidRPr="00227F0F">
        <w:t xml:space="preserve">» </w:t>
      </w:r>
      <w:r w:rsidRPr="00227F0F">
        <w:t>правила</w:t>
      </w:r>
      <w:r w:rsidR="00227F0F" w:rsidRPr="00227F0F">
        <w:t xml:space="preserve"> </w:t>
      </w:r>
      <w:r w:rsidRPr="00227F0F">
        <w:t>при</w:t>
      </w:r>
      <w:r w:rsidR="00227F0F" w:rsidRPr="00227F0F">
        <w:t xml:space="preserve"> </w:t>
      </w:r>
      <w:r w:rsidRPr="00227F0F">
        <w:t>проверке</w:t>
      </w:r>
      <w:r w:rsidR="00227F0F" w:rsidRPr="00227F0F">
        <w:t xml:space="preserve"> </w:t>
      </w:r>
      <w:r w:rsidRPr="00227F0F">
        <w:t>пенсионных</w:t>
      </w:r>
      <w:r w:rsidR="00227F0F" w:rsidRPr="00227F0F">
        <w:t xml:space="preserve"> </w:t>
      </w:r>
      <w:r w:rsidRPr="00227F0F">
        <w:t>прав</w:t>
      </w:r>
      <w:r w:rsidR="00227F0F" w:rsidRPr="00227F0F">
        <w:t xml:space="preserve"> </w:t>
      </w:r>
      <w:r w:rsidRPr="00227F0F">
        <w:t>не</w:t>
      </w:r>
      <w:r w:rsidR="00227F0F" w:rsidRPr="00227F0F">
        <w:t xml:space="preserve"> </w:t>
      </w:r>
      <w:r w:rsidRPr="00227F0F">
        <w:t>применяются.</w:t>
      </w:r>
      <w:r w:rsidR="00227F0F" w:rsidRPr="00227F0F">
        <w:t xml:space="preserve"> </w:t>
      </w:r>
      <w:r w:rsidRPr="00227F0F">
        <w:t>Также</w:t>
      </w:r>
      <w:r w:rsidR="00227F0F" w:rsidRPr="00227F0F">
        <w:t xml:space="preserve"> </w:t>
      </w:r>
      <w:r w:rsidRPr="00227F0F">
        <w:t>отсутствует</w:t>
      </w:r>
      <w:r w:rsidR="00227F0F" w:rsidRPr="00227F0F">
        <w:t xml:space="preserve"> </w:t>
      </w:r>
      <w:r w:rsidRPr="00227F0F">
        <w:t>ратифицированный</w:t>
      </w:r>
      <w:r w:rsidR="00227F0F" w:rsidRPr="00227F0F">
        <w:t xml:space="preserve"> </w:t>
      </w:r>
      <w:r w:rsidRPr="00227F0F">
        <w:t>договор</w:t>
      </w:r>
      <w:r w:rsidR="00227F0F" w:rsidRPr="00227F0F">
        <w:t xml:space="preserve"> </w:t>
      </w:r>
      <w:r w:rsidRPr="00227F0F">
        <w:t>о</w:t>
      </w:r>
      <w:r w:rsidR="00227F0F" w:rsidRPr="00227F0F">
        <w:t xml:space="preserve"> </w:t>
      </w:r>
      <w:r w:rsidRPr="00227F0F">
        <w:t>социальном</w:t>
      </w:r>
      <w:r w:rsidR="00227F0F" w:rsidRPr="00227F0F">
        <w:t xml:space="preserve"> </w:t>
      </w:r>
      <w:r w:rsidRPr="00227F0F">
        <w:t>обеспечении</w:t>
      </w:r>
      <w:r w:rsidR="00227F0F" w:rsidRPr="00227F0F">
        <w:t xml:space="preserve"> </w:t>
      </w:r>
      <w:r w:rsidRPr="00227F0F">
        <w:t>с</w:t>
      </w:r>
      <w:r w:rsidR="00227F0F" w:rsidRPr="00227F0F">
        <w:t xml:space="preserve"> </w:t>
      </w:r>
      <w:r w:rsidRPr="00227F0F">
        <w:t>Германией.</w:t>
      </w:r>
      <w:r w:rsidR="00227F0F" w:rsidRPr="00227F0F">
        <w:t xml:space="preserve"> </w:t>
      </w:r>
      <w:r w:rsidRPr="00227F0F">
        <w:t>Поэтому</w:t>
      </w:r>
      <w:r w:rsidR="00227F0F" w:rsidRPr="00227F0F">
        <w:t xml:space="preserve"> </w:t>
      </w:r>
      <w:r w:rsidRPr="00227F0F">
        <w:t>в</w:t>
      </w:r>
      <w:r w:rsidR="00227F0F" w:rsidRPr="00227F0F">
        <w:t xml:space="preserve"> </w:t>
      </w:r>
      <w:r w:rsidRPr="00227F0F">
        <w:t>соответствии</w:t>
      </w:r>
      <w:r w:rsidR="00227F0F" w:rsidRPr="00227F0F">
        <w:t xml:space="preserve"> </w:t>
      </w:r>
      <w:r w:rsidRPr="00227F0F">
        <w:t>с</w:t>
      </w:r>
      <w:r w:rsidR="00227F0F" w:rsidRPr="00227F0F">
        <w:t xml:space="preserve"> </w:t>
      </w:r>
      <w:r w:rsidRPr="00227F0F">
        <w:t>пенсионным</w:t>
      </w:r>
      <w:r w:rsidR="00227F0F" w:rsidRPr="00227F0F">
        <w:t xml:space="preserve"> </w:t>
      </w:r>
      <w:r w:rsidRPr="00227F0F">
        <w:t>законодательством</w:t>
      </w:r>
      <w:r w:rsidR="00227F0F" w:rsidRPr="00227F0F">
        <w:t xml:space="preserve"> </w:t>
      </w:r>
      <w:r w:rsidRPr="00227F0F">
        <w:t>Украина</w:t>
      </w:r>
      <w:r w:rsidR="00227F0F" w:rsidRPr="00227F0F">
        <w:t xml:space="preserve"> </w:t>
      </w:r>
      <w:r w:rsidRPr="00227F0F">
        <w:t>является</w:t>
      </w:r>
      <w:r w:rsidR="00227F0F" w:rsidRPr="00227F0F">
        <w:t xml:space="preserve"> «</w:t>
      </w:r>
      <w:r w:rsidRPr="00227F0F">
        <w:t>иностранным</w:t>
      </w:r>
      <w:r w:rsidR="00227F0F" w:rsidRPr="00227F0F">
        <w:t xml:space="preserve"> </w:t>
      </w:r>
      <w:r w:rsidRPr="00227F0F">
        <w:t>государством</w:t>
      </w:r>
      <w:r w:rsidR="00227F0F" w:rsidRPr="00227F0F">
        <w:t xml:space="preserve"> </w:t>
      </w:r>
      <w:r w:rsidRPr="00227F0F">
        <w:t>без</w:t>
      </w:r>
      <w:r w:rsidR="00227F0F" w:rsidRPr="00227F0F">
        <w:t xml:space="preserve"> </w:t>
      </w:r>
      <w:r w:rsidRPr="00227F0F">
        <w:t>договора</w:t>
      </w:r>
      <w:r w:rsidR="00227F0F" w:rsidRPr="00227F0F">
        <w:t>»</w:t>
      </w:r>
      <w:r w:rsidRPr="00227F0F">
        <w:t>.</w:t>
      </w:r>
      <w:r w:rsidR="00227F0F" w:rsidRPr="00227F0F">
        <w:t xml:space="preserve"> </w:t>
      </w:r>
      <w:r w:rsidRPr="00227F0F">
        <w:t>Это</w:t>
      </w:r>
      <w:r w:rsidR="00227F0F" w:rsidRPr="00227F0F">
        <w:t xml:space="preserve"> </w:t>
      </w:r>
      <w:r w:rsidRPr="00227F0F">
        <w:t>означает,</w:t>
      </w:r>
      <w:r w:rsidR="00227F0F" w:rsidRPr="00227F0F">
        <w:t xml:space="preserve"> </w:t>
      </w:r>
      <w:r w:rsidRPr="00227F0F">
        <w:t>что</w:t>
      </w:r>
      <w:r w:rsidR="00227F0F" w:rsidRPr="00227F0F">
        <w:t xml:space="preserve"> </w:t>
      </w:r>
      <w:r w:rsidRPr="00227F0F">
        <w:t>периоды</w:t>
      </w:r>
      <w:r w:rsidR="00227F0F" w:rsidRPr="00227F0F">
        <w:t xml:space="preserve"> </w:t>
      </w:r>
      <w:r w:rsidRPr="00227F0F">
        <w:t>работы</w:t>
      </w:r>
      <w:r w:rsidR="00227F0F" w:rsidRPr="00227F0F">
        <w:t xml:space="preserve"> </w:t>
      </w:r>
      <w:r w:rsidRPr="00227F0F">
        <w:t>в</w:t>
      </w:r>
      <w:r w:rsidR="00227F0F" w:rsidRPr="00227F0F">
        <w:t xml:space="preserve"> </w:t>
      </w:r>
      <w:r w:rsidRPr="00227F0F">
        <w:t>Украине</w:t>
      </w:r>
      <w:r w:rsidR="00227F0F" w:rsidRPr="00227F0F">
        <w:t xml:space="preserve"> </w:t>
      </w:r>
      <w:r w:rsidRPr="00227F0F">
        <w:t>не</w:t>
      </w:r>
      <w:r w:rsidR="00227F0F" w:rsidRPr="00227F0F">
        <w:t xml:space="preserve"> </w:t>
      </w:r>
      <w:r w:rsidRPr="00227F0F">
        <w:t>учитываются</w:t>
      </w:r>
      <w:r w:rsidR="00227F0F" w:rsidRPr="00227F0F">
        <w:t xml:space="preserve"> </w:t>
      </w:r>
      <w:r w:rsidRPr="00227F0F">
        <w:t>при</w:t>
      </w:r>
      <w:r w:rsidR="00227F0F" w:rsidRPr="00227F0F">
        <w:t xml:space="preserve"> </w:t>
      </w:r>
      <w:r w:rsidRPr="00227F0F">
        <w:t>расчете</w:t>
      </w:r>
      <w:r w:rsidR="00227F0F" w:rsidRPr="00227F0F">
        <w:t xml:space="preserve"> </w:t>
      </w:r>
      <w:r w:rsidRPr="00227F0F">
        <w:t>минимального</w:t>
      </w:r>
      <w:r w:rsidR="00227F0F" w:rsidRPr="00227F0F">
        <w:t xml:space="preserve"> </w:t>
      </w:r>
      <w:r w:rsidRPr="00227F0F">
        <w:t>страхового</w:t>
      </w:r>
      <w:r w:rsidR="00227F0F" w:rsidRPr="00227F0F">
        <w:t xml:space="preserve"> </w:t>
      </w:r>
      <w:r w:rsidRPr="00227F0F">
        <w:t>стажа</w:t>
      </w:r>
      <w:r w:rsidR="00227F0F" w:rsidRPr="00227F0F">
        <w:t xml:space="preserve"> </w:t>
      </w:r>
      <w:r w:rsidRPr="00227F0F">
        <w:t>для</w:t>
      </w:r>
      <w:r w:rsidR="00227F0F" w:rsidRPr="00227F0F">
        <w:t xml:space="preserve"> </w:t>
      </w:r>
      <w:r w:rsidRPr="00227F0F">
        <w:t>получения</w:t>
      </w:r>
      <w:r w:rsidR="00227F0F" w:rsidRPr="00227F0F">
        <w:t xml:space="preserve"> </w:t>
      </w:r>
      <w:r w:rsidRPr="00227F0F">
        <w:t>пенсии</w:t>
      </w:r>
      <w:r w:rsidR="00227F0F" w:rsidRPr="00227F0F">
        <w:t xml:space="preserve"> </w:t>
      </w:r>
      <w:r w:rsidRPr="00227F0F">
        <w:t>в</w:t>
      </w:r>
      <w:r w:rsidR="00227F0F" w:rsidRPr="00227F0F">
        <w:t xml:space="preserve"> </w:t>
      </w:r>
      <w:r w:rsidRPr="00227F0F">
        <w:t>Германии.</w:t>
      </w:r>
    </w:p>
    <w:p w:rsidR="00ED67CC" w:rsidRPr="00227F0F" w:rsidRDefault="00ED67CC" w:rsidP="00ED67CC">
      <w:r w:rsidRPr="00227F0F">
        <w:t>Однако</w:t>
      </w:r>
      <w:r w:rsidR="00227F0F" w:rsidRPr="00227F0F">
        <w:t xml:space="preserve"> </w:t>
      </w:r>
      <w:r w:rsidRPr="00227F0F">
        <w:t>Deutsche</w:t>
      </w:r>
      <w:r w:rsidR="00227F0F" w:rsidRPr="00227F0F">
        <w:t xml:space="preserve"> </w:t>
      </w:r>
      <w:r w:rsidRPr="00227F0F">
        <w:t>Rentenversicherung</w:t>
      </w:r>
      <w:r w:rsidR="00227F0F" w:rsidRPr="00227F0F">
        <w:t xml:space="preserve"> </w:t>
      </w:r>
      <w:r w:rsidRPr="00227F0F">
        <w:t>Bund</w:t>
      </w:r>
      <w:r w:rsidR="00227F0F" w:rsidRPr="00227F0F">
        <w:t xml:space="preserve"> </w:t>
      </w:r>
      <w:r w:rsidRPr="00227F0F">
        <w:t>указывает</w:t>
      </w:r>
      <w:r w:rsidR="00227F0F" w:rsidRPr="00227F0F">
        <w:t xml:space="preserve"> </w:t>
      </w:r>
      <w:r w:rsidRPr="00227F0F">
        <w:t>на</w:t>
      </w:r>
      <w:r w:rsidR="00227F0F" w:rsidRPr="00227F0F">
        <w:t xml:space="preserve"> </w:t>
      </w:r>
      <w:r w:rsidRPr="00227F0F">
        <w:t>исключение:</w:t>
      </w:r>
      <w:r w:rsidR="00227F0F" w:rsidRPr="00227F0F">
        <w:t xml:space="preserve"> </w:t>
      </w:r>
      <w:r w:rsidRPr="00227F0F">
        <w:t>если</w:t>
      </w:r>
      <w:r w:rsidR="00227F0F" w:rsidRPr="00227F0F">
        <w:t xml:space="preserve"> </w:t>
      </w:r>
      <w:r w:rsidRPr="00227F0F">
        <w:t>вы</w:t>
      </w:r>
      <w:r w:rsidR="00227F0F" w:rsidRPr="00227F0F">
        <w:t xml:space="preserve"> </w:t>
      </w:r>
      <w:r w:rsidRPr="00227F0F">
        <w:t>признаны</w:t>
      </w:r>
      <w:r w:rsidR="00227F0F" w:rsidRPr="00227F0F">
        <w:t xml:space="preserve"> </w:t>
      </w:r>
      <w:r w:rsidRPr="00227F0F">
        <w:t>поздним</w:t>
      </w:r>
      <w:r w:rsidR="00227F0F" w:rsidRPr="00227F0F">
        <w:t xml:space="preserve"> </w:t>
      </w:r>
      <w:r w:rsidRPr="00227F0F">
        <w:t>репатриантом</w:t>
      </w:r>
      <w:r w:rsidR="00227F0F" w:rsidRPr="00227F0F">
        <w:t xml:space="preserve"> </w:t>
      </w:r>
      <w:r w:rsidRPr="00227F0F">
        <w:t>в</w:t>
      </w:r>
      <w:r w:rsidR="00227F0F" w:rsidRPr="00227F0F">
        <w:t xml:space="preserve"> </w:t>
      </w:r>
      <w:r w:rsidRPr="00227F0F">
        <w:t>соответствии</w:t>
      </w:r>
      <w:r w:rsidR="00227F0F" w:rsidRPr="00227F0F">
        <w:t xml:space="preserve"> </w:t>
      </w:r>
      <w:r w:rsidRPr="00227F0F">
        <w:t>с</w:t>
      </w:r>
      <w:r w:rsidR="00227F0F" w:rsidRPr="00227F0F">
        <w:t xml:space="preserve"> </w:t>
      </w:r>
      <w:r w:rsidRPr="00227F0F">
        <w:t>Федеральным</w:t>
      </w:r>
      <w:r w:rsidR="00227F0F" w:rsidRPr="00227F0F">
        <w:t xml:space="preserve"> </w:t>
      </w:r>
      <w:r w:rsidRPr="00227F0F">
        <w:t>законом</w:t>
      </w:r>
      <w:r w:rsidR="00227F0F" w:rsidRPr="00227F0F">
        <w:t xml:space="preserve"> </w:t>
      </w:r>
      <w:r w:rsidRPr="00227F0F">
        <w:t>о</w:t>
      </w:r>
      <w:r w:rsidR="00227F0F" w:rsidRPr="00227F0F">
        <w:t xml:space="preserve"> </w:t>
      </w:r>
      <w:r w:rsidRPr="00227F0F">
        <w:t>высланных</w:t>
      </w:r>
      <w:r w:rsidR="00227F0F" w:rsidRPr="00227F0F">
        <w:t xml:space="preserve"> </w:t>
      </w:r>
      <w:r w:rsidRPr="00227F0F">
        <w:t>лицах,</w:t>
      </w:r>
      <w:r w:rsidR="00227F0F" w:rsidRPr="00227F0F">
        <w:t xml:space="preserve"> </w:t>
      </w:r>
      <w:r w:rsidRPr="00227F0F">
        <w:t>то</w:t>
      </w:r>
      <w:r w:rsidR="00227F0F" w:rsidRPr="00227F0F">
        <w:t xml:space="preserve"> </w:t>
      </w:r>
      <w:r w:rsidRPr="00227F0F">
        <w:t>периоды</w:t>
      </w:r>
      <w:r w:rsidR="00227F0F" w:rsidRPr="00227F0F">
        <w:t xml:space="preserve"> </w:t>
      </w:r>
      <w:r w:rsidRPr="00227F0F">
        <w:t>пенсионного</w:t>
      </w:r>
      <w:r w:rsidR="00227F0F" w:rsidRPr="00227F0F">
        <w:t xml:space="preserve"> </w:t>
      </w:r>
      <w:r w:rsidRPr="00227F0F">
        <w:t>страхования</w:t>
      </w:r>
      <w:r w:rsidR="00227F0F" w:rsidRPr="00227F0F">
        <w:t xml:space="preserve"> </w:t>
      </w:r>
      <w:r w:rsidRPr="00227F0F">
        <w:t>в</w:t>
      </w:r>
      <w:r w:rsidR="00227F0F" w:rsidRPr="00227F0F">
        <w:t xml:space="preserve"> </w:t>
      </w:r>
      <w:r w:rsidRPr="00227F0F">
        <w:t>Украине</w:t>
      </w:r>
      <w:r w:rsidR="00227F0F" w:rsidRPr="00227F0F">
        <w:t xml:space="preserve"> </w:t>
      </w:r>
      <w:r w:rsidRPr="00227F0F">
        <w:t>могут</w:t>
      </w:r>
      <w:r w:rsidR="00227F0F" w:rsidRPr="00227F0F">
        <w:t xml:space="preserve"> </w:t>
      </w:r>
      <w:r w:rsidRPr="00227F0F">
        <w:t>быть</w:t>
      </w:r>
      <w:r w:rsidR="00227F0F" w:rsidRPr="00227F0F">
        <w:t xml:space="preserve"> </w:t>
      </w:r>
      <w:r w:rsidRPr="00227F0F">
        <w:t>признаны</w:t>
      </w:r>
      <w:r w:rsidR="00227F0F" w:rsidRPr="00227F0F">
        <w:t xml:space="preserve"> </w:t>
      </w:r>
      <w:r w:rsidRPr="00227F0F">
        <w:t>страховыми</w:t>
      </w:r>
      <w:r w:rsidR="00227F0F" w:rsidRPr="00227F0F">
        <w:t xml:space="preserve"> </w:t>
      </w:r>
      <w:r w:rsidRPr="00227F0F">
        <w:t>периодами</w:t>
      </w:r>
      <w:r w:rsidR="00227F0F" w:rsidRPr="00227F0F">
        <w:t xml:space="preserve"> </w:t>
      </w:r>
      <w:r w:rsidRPr="00227F0F">
        <w:t>в</w:t>
      </w:r>
      <w:r w:rsidR="00227F0F" w:rsidRPr="00227F0F">
        <w:t xml:space="preserve"> </w:t>
      </w:r>
      <w:r w:rsidRPr="00227F0F">
        <w:t>Германии</w:t>
      </w:r>
      <w:r w:rsidR="00227F0F" w:rsidRPr="00227F0F">
        <w:t xml:space="preserve"> </w:t>
      </w:r>
      <w:r w:rsidRPr="00227F0F">
        <w:t>в</w:t>
      </w:r>
      <w:r w:rsidR="00227F0F" w:rsidRPr="00227F0F">
        <w:t xml:space="preserve"> </w:t>
      </w:r>
      <w:r w:rsidRPr="00227F0F">
        <w:t>соответствии</w:t>
      </w:r>
      <w:r w:rsidR="00227F0F" w:rsidRPr="00227F0F">
        <w:t xml:space="preserve"> </w:t>
      </w:r>
      <w:r w:rsidRPr="00227F0F">
        <w:t>с</w:t>
      </w:r>
      <w:r w:rsidR="00227F0F" w:rsidRPr="00227F0F">
        <w:t xml:space="preserve"> </w:t>
      </w:r>
      <w:r w:rsidRPr="00227F0F">
        <w:t>Законом</w:t>
      </w:r>
      <w:r w:rsidR="00227F0F" w:rsidRPr="00227F0F">
        <w:t xml:space="preserve"> </w:t>
      </w:r>
      <w:r w:rsidRPr="00227F0F">
        <w:t>о</w:t>
      </w:r>
      <w:r w:rsidR="00227F0F" w:rsidRPr="00227F0F">
        <w:t xml:space="preserve"> </w:t>
      </w:r>
      <w:r w:rsidRPr="00227F0F">
        <w:t>пенсии</w:t>
      </w:r>
      <w:r w:rsidR="00227F0F" w:rsidRPr="00227F0F">
        <w:t xml:space="preserve"> </w:t>
      </w:r>
      <w:r w:rsidRPr="00227F0F">
        <w:t>за</w:t>
      </w:r>
      <w:r w:rsidR="00227F0F" w:rsidRPr="00227F0F">
        <w:t xml:space="preserve"> </w:t>
      </w:r>
      <w:r w:rsidRPr="00227F0F">
        <w:t>рубежом.</w:t>
      </w:r>
      <w:r w:rsidR="00227F0F" w:rsidRPr="00227F0F">
        <w:t xml:space="preserve"> </w:t>
      </w:r>
      <w:r w:rsidRPr="00227F0F">
        <w:t>Однако</w:t>
      </w:r>
      <w:r w:rsidR="00227F0F" w:rsidRPr="00227F0F">
        <w:t xml:space="preserve"> </w:t>
      </w:r>
      <w:r w:rsidRPr="00227F0F">
        <w:t>это</w:t>
      </w:r>
      <w:r w:rsidR="00227F0F" w:rsidRPr="00227F0F">
        <w:t xml:space="preserve"> </w:t>
      </w:r>
      <w:r w:rsidRPr="00227F0F">
        <w:t>касается</w:t>
      </w:r>
      <w:r w:rsidR="00227F0F" w:rsidRPr="00227F0F">
        <w:t xml:space="preserve"> </w:t>
      </w:r>
      <w:r w:rsidRPr="00227F0F">
        <w:t>лишь</w:t>
      </w:r>
      <w:r w:rsidR="00227F0F" w:rsidRPr="00227F0F">
        <w:t xml:space="preserve"> </w:t>
      </w:r>
      <w:r w:rsidRPr="00227F0F">
        <w:t>очень</w:t>
      </w:r>
      <w:r w:rsidR="00227F0F" w:rsidRPr="00227F0F">
        <w:t xml:space="preserve"> </w:t>
      </w:r>
      <w:r w:rsidRPr="00227F0F">
        <w:t>небольшой</w:t>
      </w:r>
      <w:r w:rsidR="00227F0F" w:rsidRPr="00227F0F">
        <w:t xml:space="preserve"> </w:t>
      </w:r>
      <w:r w:rsidRPr="00227F0F">
        <w:t>группы</w:t>
      </w:r>
      <w:r w:rsidR="00227F0F" w:rsidRPr="00227F0F">
        <w:t xml:space="preserve"> </w:t>
      </w:r>
      <w:r w:rsidRPr="00227F0F">
        <w:t>людей.</w:t>
      </w:r>
      <w:r w:rsidR="00227F0F" w:rsidRPr="00227F0F">
        <w:t xml:space="preserve"> </w:t>
      </w:r>
      <w:r w:rsidRPr="00227F0F">
        <w:t>Плюс:</w:t>
      </w:r>
      <w:r w:rsidR="00227F0F" w:rsidRPr="00227F0F">
        <w:t xml:space="preserve"> </w:t>
      </w:r>
      <w:r w:rsidRPr="00227F0F">
        <w:t>здесь</w:t>
      </w:r>
      <w:r w:rsidR="00227F0F" w:rsidRPr="00227F0F">
        <w:t xml:space="preserve"> </w:t>
      </w:r>
      <w:r w:rsidRPr="00227F0F">
        <w:t>также</w:t>
      </w:r>
      <w:r w:rsidR="00227F0F" w:rsidRPr="00227F0F">
        <w:t xml:space="preserve"> </w:t>
      </w:r>
      <w:r w:rsidRPr="00227F0F">
        <w:t>действуют</w:t>
      </w:r>
      <w:r w:rsidR="00227F0F" w:rsidRPr="00227F0F">
        <w:t xml:space="preserve"> </w:t>
      </w:r>
      <w:r w:rsidRPr="00227F0F">
        <w:t>обычные</w:t>
      </w:r>
      <w:r w:rsidR="00227F0F" w:rsidRPr="00227F0F">
        <w:t xml:space="preserve"> </w:t>
      </w:r>
      <w:r w:rsidRPr="00227F0F">
        <w:t>возрастные</w:t>
      </w:r>
      <w:r w:rsidR="00227F0F" w:rsidRPr="00227F0F">
        <w:t xml:space="preserve"> </w:t>
      </w:r>
      <w:r w:rsidRPr="00227F0F">
        <w:t>ограничения</w:t>
      </w:r>
      <w:r w:rsidR="00227F0F" w:rsidRPr="00227F0F">
        <w:t xml:space="preserve"> </w:t>
      </w:r>
      <w:r w:rsidRPr="00227F0F">
        <w:t>-</w:t>
      </w:r>
      <w:r w:rsidR="00227F0F" w:rsidRPr="00227F0F">
        <w:t xml:space="preserve"> </w:t>
      </w:r>
      <w:r w:rsidRPr="00227F0F">
        <w:t>63</w:t>
      </w:r>
      <w:r w:rsidR="00227F0F" w:rsidRPr="00227F0F">
        <w:t xml:space="preserve"> </w:t>
      </w:r>
      <w:r w:rsidRPr="00227F0F">
        <w:t>года.</w:t>
      </w:r>
    </w:p>
    <w:p w:rsidR="00ED67CC" w:rsidRPr="00227F0F" w:rsidRDefault="00ED67CC" w:rsidP="00ED67CC">
      <w:hyperlink r:id="rId32" w:history="1">
        <w:r w:rsidRPr="00227F0F">
          <w:rPr>
            <w:rStyle w:val="DocumentOriginalLink"/>
            <w:rFonts w:ascii="Times New Roman" w:hAnsi="Times New Roman"/>
            <w:sz w:val="24"/>
          </w:rPr>
          <w:t>https://www.mknews.de/social/2023/09/20/poluchat-li-ukraincy-v-germanii-pensiyu-ranshe-chem-v-63-i-67-let.html</w:t>
        </w:r>
      </w:hyperlink>
    </w:p>
    <w:p w:rsidR="0031385B" w:rsidRPr="00227F0F" w:rsidRDefault="0031385B" w:rsidP="0031385B">
      <w:pPr>
        <w:pStyle w:val="2"/>
      </w:pPr>
      <w:bookmarkStart w:id="111" w:name="_Toc146089141"/>
      <w:r w:rsidRPr="00227F0F">
        <w:lastRenderedPageBreak/>
        <w:t>Gorod.lv,</w:t>
      </w:r>
      <w:r w:rsidR="00227F0F" w:rsidRPr="00227F0F">
        <w:t xml:space="preserve"> </w:t>
      </w:r>
      <w:r w:rsidRPr="00227F0F">
        <w:t>19.09.2023,</w:t>
      </w:r>
      <w:r w:rsidR="00227F0F" w:rsidRPr="00227F0F">
        <w:t xml:space="preserve"> </w:t>
      </w:r>
      <w:r w:rsidRPr="00227F0F">
        <w:t>VSAA</w:t>
      </w:r>
      <w:r w:rsidR="00227F0F" w:rsidRPr="00227F0F">
        <w:t xml:space="preserve"> </w:t>
      </w:r>
      <w:r w:rsidRPr="00227F0F">
        <w:t>сочувствует</w:t>
      </w:r>
      <w:r w:rsidR="00227F0F" w:rsidRPr="00227F0F">
        <w:t xml:space="preserve"> </w:t>
      </w:r>
      <w:r w:rsidRPr="00227F0F">
        <w:t>российским</w:t>
      </w:r>
      <w:r w:rsidR="00227F0F" w:rsidRPr="00227F0F">
        <w:t xml:space="preserve"> </w:t>
      </w:r>
      <w:r w:rsidRPr="00227F0F">
        <w:t>пенсионерам,</w:t>
      </w:r>
      <w:r w:rsidR="00227F0F" w:rsidRPr="00227F0F">
        <w:t xml:space="preserve"> </w:t>
      </w:r>
      <w:r w:rsidRPr="00227F0F">
        <w:t>но</w:t>
      </w:r>
      <w:r w:rsidR="00227F0F" w:rsidRPr="00227F0F">
        <w:t xml:space="preserve"> </w:t>
      </w:r>
      <w:r w:rsidRPr="00227F0F">
        <w:t>помочь</w:t>
      </w:r>
      <w:r w:rsidR="00227F0F" w:rsidRPr="00227F0F">
        <w:t xml:space="preserve"> </w:t>
      </w:r>
      <w:r w:rsidRPr="00227F0F">
        <w:t>ничем</w:t>
      </w:r>
      <w:r w:rsidR="00227F0F" w:rsidRPr="00227F0F">
        <w:t xml:space="preserve"> </w:t>
      </w:r>
      <w:r w:rsidRPr="00227F0F">
        <w:t>не</w:t>
      </w:r>
      <w:r w:rsidR="00227F0F" w:rsidRPr="00227F0F">
        <w:t xml:space="preserve"> </w:t>
      </w:r>
      <w:r w:rsidRPr="00227F0F">
        <w:t>может</w:t>
      </w:r>
      <w:bookmarkEnd w:id="111"/>
      <w:r w:rsidR="00227F0F" w:rsidRPr="00227F0F">
        <w:t xml:space="preserve"> </w:t>
      </w:r>
    </w:p>
    <w:p w:rsidR="0031385B" w:rsidRPr="00227F0F" w:rsidRDefault="0031385B" w:rsidP="00227F0F">
      <w:pPr>
        <w:pStyle w:val="3"/>
      </w:pPr>
      <w:bookmarkStart w:id="112" w:name="_Toc146089142"/>
      <w:r w:rsidRPr="00227F0F">
        <w:t>Тысячи</w:t>
      </w:r>
      <w:r w:rsidR="00227F0F" w:rsidRPr="00227F0F">
        <w:t xml:space="preserve"> </w:t>
      </w:r>
      <w:r w:rsidRPr="00227F0F">
        <w:t>пенсионеров,</w:t>
      </w:r>
      <w:r w:rsidR="00227F0F" w:rsidRPr="00227F0F">
        <w:t xml:space="preserve"> </w:t>
      </w:r>
      <w:r w:rsidRPr="00227F0F">
        <w:t>получающих</w:t>
      </w:r>
      <w:r w:rsidR="00227F0F" w:rsidRPr="00227F0F">
        <w:t xml:space="preserve"> </w:t>
      </w:r>
      <w:r w:rsidRPr="00227F0F">
        <w:t>пенсии</w:t>
      </w:r>
      <w:r w:rsidR="00227F0F" w:rsidRPr="00227F0F">
        <w:t xml:space="preserve"> </w:t>
      </w:r>
      <w:r w:rsidRPr="00227F0F">
        <w:t>от</w:t>
      </w:r>
      <w:r w:rsidR="00227F0F" w:rsidRPr="00227F0F">
        <w:t xml:space="preserve"> </w:t>
      </w:r>
      <w:r w:rsidRPr="00227F0F">
        <w:t>Российской</w:t>
      </w:r>
      <w:r w:rsidR="00227F0F" w:rsidRPr="00227F0F">
        <w:t xml:space="preserve"> </w:t>
      </w:r>
      <w:r w:rsidRPr="00227F0F">
        <w:t>Федерации,</w:t>
      </w:r>
      <w:r w:rsidR="00227F0F" w:rsidRPr="00227F0F">
        <w:t xml:space="preserve"> </w:t>
      </w:r>
      <w:r w:rsidRPr="00227F0F">
        <w:t>при</w:t>
      </w:r>
      <w:r w:rsidR="00227F0F" w:rsidRPr="00227F0F">
        <w:t xml:space="preserve"> </w:t>
      </w:r>
      <w:r w:rsidRPr="00227F0F">
        <w:t>посредничестве</w:t>
      </w:r>
      <w:r w:rsidR="00227F0F" w:rsidRPr="00227F0F">
        <w:t xml:space="preserve"> </w:t>
      </w:r>
      <w:r w:rsidRPr="00227F0F">
        <w:t>латвийского</w:t>
      </w:r>
      <w:r w:rsidR="00227F0F" w:rsidRPr="00227F0F">
        <w:t xml:space="preserve"> </w:t>
      </w:r>
      <w:r w:rsidRPr="00227F0F">
        <w:t>Агентства</w:t>
      </w:r>
      <w:r w:rsidR="00227F0F" w:rsidRPr="00227F0F">
        <w:t xml:space="preserve"> </w:t>
      </w:r>
      <w:r w:rsidRPr="00227F0F">
        <w:t>социального</w:t>
      </w:r>
      <w:r w:rsidR="00227F0F" w:rsidRPr="00227F0F">
        <w:t xml:space="preserve"> </w:t>
      </w:r>
      <w:r w:rsidRPr="00227F0F">
        <w:t>страхования</w:t>
      </w:r>
      <w:r w:rsidR="00227F0F" w:rsidRPr="00227F0F">
        <w:t xml:space="preserve"> </w:t>
      </w:r>
      <w:r w:rsidRPr="00227F0F">
        <w:t>(VSAA)</w:t>
      </w:r>
      <w:r w:rsidR="00227F0F" w:rsidRPr="00227F0F">
        <w:t xml:space="preserve"> </w:t>
      </w:r>
      <w:r w:rsidRPr="00227F0F">
        <w:t>могут</w:t>
      </w:r>
      <w:r w:rsidR="00227F0F" w:rsidRPr="00227F0F">
        <w:t xml:space="preserve"> </w:t>
      </w:r>
      <w:r w:rsidRPr="00227F0F">
        <w:t>не</w:t>
      </w:r>
      <w:r w:rsidR="00227F0F" w:rsidRPr="00227F0F">
        <w:t xml:space="preserve"> </w:t>
      </w:r>
      <w:r w:rsidRPr="00227F0F">
        <w:t>получить</w:t>
      </w:r>
      <w:r w:rsidR="00227F0F" w:rsidRPr="00227F0F">
        <w:t xml:space="preserve"> </w:t>
      </w:r>
      <w:r w:rsidRPr="00227F0F">
        <w:t>свои</w:t>
      </w:r>
      <w:r w:rsidR="00227F0F" w:rsidRPr="00227F0F">
        <w:t xml:space="preserve"> </w:t>
      </w:r>
      <w:r w:rsidRPr="00227F0F">
        <w:t>деньги</w:t>
      </w:r>
      <w:r w:rsidR="00227F0F" w:rsidRPr="00227F0F">
        <w:t xml:space="preserve"> </w:t>
      </w:r>
      <w:r w:rsidRPr="00227F0F">
        <w:t>в</w:t>
      </w:r>
      <w:r w:rsidR="00227F0F" w:rsidRPr="00227F0F">
        <w:t xml:space="preserve"> </w:t>
      </w:r>
      <w:r w:rsidRPr="00227F0F">
        <w:t>сентябре.</w:t>
      </w:r>
      <w:r w:rsidR="00227F0F" w:rsidRPr="00227F0F">
        <w:t xml:space="preserve"> </w:t>
      </w:r>
      <w:r w:rsidRPr="00227F0F">
        <w:t>Суматохи</w:t>
      </w:r>
      <w:r w:rsidR="00227F0F" w:rsidRPr="00227F0F">
        <w:t xml:space="preserve"> </w:t>
      </w:r>
      <w:r w:rsidRPr="00227F0F">
        <w:t>добавляют</w:t>
      </w:r>
      <w:r w:rsidR="00227F0F" w:rsidRPr="00227F0F">
        <w:t xml:space="preserve"> </w:t>
      </w:r>
      <w:r w:rsidRPr="00227F0F">
        <w:t>два</w:t>
      </w:r>
      <w:r w:rsidR="00227F0F" w:rsidRPr="00227F0F">
        <w:t xml:space="preserve"> </w:t>
      </w:r>
      <w:r w:rsidRPr="00227F0F">
        <w:t>факта.</w:t>
      </w:r>
      <w:r w:rsidR="00227F0F" w:rsidRPr="00227F0F">
        <w:t xml:space="preserve"> </w:t>
      </w:r>
      <w:r w:rsidRPr="00227F0F">
        <w:t>Во-первых,</w:t>
      </w:r>
      <w:r w:rsidR="00227F0F" w:rsidRPr="00227F0F">
        <w:t xml:space="preserve"> </w:t>
      </w:r>
      <w:r w:rsidRPr="00227F0F">
        <w:t>люди,</w:t>
      </w:r>
      <w:r w:rsidR="00227F0F" w:rsidRPr="00227F0F">
        <w:t xml:space="preserve"> </w:t>
      </w:r>
      <w:r w:rsidRPr="00227F0F">
        <w:t>которым</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платит</w:t>
      </w:r>
      <w:r w:rsidR="00227F0F" w:rsidRPr="00227F0F">
        <w:t xml:space="preserve"> </w:t>
      </w:r>
      <w:r w:rsidRPr="00227F0F">
        <w:t>напрямую</w:t>
      </w:r>
      <w:r w:rsidR="00227F0F" w:rsidRPr="00227F0F">
        <w:t xml:space="preserve"> </w:t>
      </w:r>
      <w:r w:rsidRPr="00227F0F">
        <w:t>на</w:t>
      </w:r>
      <w:r w:rsidR="00227F0F" w:rsidRPr="00227F0F">
        <w:t xml:space="preserve"> </w:t>
      </w:r>
      <w:r w:rsidRPr="00227F0F">
        <w:t>латвийские</w:t>
      </w:r>
      <w:r w:rsidR="00227F0F" w:rsidRPr="00227F0F">
        <w:t xml:space="preserve"> </w:t>
      </w:r>
      <w:r w:rsidRPr="00227F0F">
        <w:t>банковские</w:t>
      </w:r>
      <w:r w:rsidR="00227F0F" w:rsidRPr="00227F0F">
        <w:t xml:space="preserve"> </w:t>
      </w:r>
      <w:r w:rsidRPr="00227F0F">
        <w:t>счета,</w:t>
      </w:r>
      <w:r w:rsidR="00227F0F" w:rsidRPr="00227F0F">
        <w:t xml:space="preserve"> </w:t>
      </w:r>
      <w:r w:rsidRPr="00227F0F">
        <w:t>получили</w:t>
      </w:r>
      <w:r w:rsidR="00227F0F" w:rsidRPr="00227F0F">
        <w:t xml:space="preserve"> </w:t>
      </w:r>
      <w:r w:rsidRPr="00227F0F">
        <w:t>свои</w:t>
      </w:r>
      <w:r w:rsidR="00227F0F" w:rsidRPr="00227F0F">
        <w:t xml:space="preserve"> </w:t>
      </w:r>
      <w:r w:rsidRPr="00227F0F">
        <w:t>пенсии</w:t>
      </w:r>
      <w:r w:rsidR="00227F0F" w:rsidRPr="00227F0F">
        <w:t xml:space="preserve"> </w:t>
      </w:r>
      <w:r w:rsidRPr="00227F0F">
        <w:t>в</w:t>
      </w:r>
      <w:r w:rsidR="00227F0F" w:rsidRPr="00227F0F">
        <w:t xml:space="preserve"> </w:t>
      </w:r>
      <w:r w:rsidRPr="00227F0F">
        <w:t>этом</w:t>
      </w:r>
      <w:r w:rsidR="00227F0F" w:rsidRPr="00227F0F">
        <w:t xml:space="preserve"> </w:t>
      </w:r>
      <w:r w:rsidRPr="00227F0F">
        <w:t>месяце</w:t>
      </w:r>
      <w:r w:rsidR="00227F0F" w:rsidRPr="00227F0F">
        <w:t xml:space="preserve"> </w:t>
      </w:r>
      <w:r w:rsidRPr="00227F0F">
        <w:t>и</w:t>
      </w:r>
      <w:r w:rsidR="00227F0F" w:rsidRPr="00227F0F">
        <w:t xml:space="preserve"> </w:t>
      </w:r>
      <w:r w:rsidRPr="00227F0F">
        <w:t>даже</w:t>
      </w:r>
      <w:r w:rsidR="00227F0F" w:rsidRPr="00227F0F">
        <w:t xml:space="preserve"> </w:t>
      </w:r>
      <w:r w:rsidRPr="00227F0F">
        <w:t>раньше</w:t>
      </w:r>
      <w:r w:rsidR="00227F0F" w:rsidRPr="00227F0F">
        <w:t xml:space="preserve"> </w:t>
      </w:r>
      <w:r w:rsidRPr="00227F0F">
        <w:t>срока.</w:t>
      </w:r>
      <w:r w:rsidR="00227F0F" w:rsidRPr="00227F0F">
        <w:t xml:space="preserve"> </w:t>
      </w:r>
      <w:r w:rsidRPr="00227F0F">
        <w:t>Во-вторых,</w:t>
      </w:r>
      <w:r w:rsidR="00227F0F" w:rsidRPr="00227F0F">
        <w:t xml:space="preserve"> </w:t>
      </w:r>
      <w:r w:rsidRPr="00227F0F">
        <w:t>PMLP</w:t>
      </w:r>
      <w:r w:rsidR="00227F0F" w:rsidRPr="00227F0F">
        <w:t xml:space="preserve"> </w:t>
      </w:r>
      <w:r w:rsidRPr="00227F0F">
        <w:t>сейчас</w:t>
      </w:r>
      <w:r w:rsidR="00227F0F" w:rsidRPr="00227F0F">
        <w:t xml:space="preserve"> </w:t>
      </w:r>
      <w:r w:rsidRPr="00227F0F">
        <w:t>аннулирует</w:t>
      </w:r>
      <w:r w:rsidR="00227F0F" w:rsidRPr="00227F0F">
        <w:t xml:space="preserve"> </w:t>
      </w:r>
      <w:r w:rsidRPr="00227F0F">
        <w:t>виды</w:t>
      </w:r>
      <w:r w:rsidR="00227F0F" w:rsidRPr="00227F0F">
        <w:t xml:space="preserve"> </w:t>
      </w:r>
      <w:r w:rsidRPr="00227F0F">
        <w:t>на</w:t>
      </w:r>
      <w:r w:rsidR="00227F0F" w:rsidRPr="00227F0F">
        <w:t xml:space="preserve"> </w:t>
      </w:r>
      <w:r w:rsidRPr="00227F0F">
        <w:t>жительство</w:t>
      </w:r>
      <w:r w:rsidR="00227F0F" w:rsidRPr="00227F0F">
        <w:t xml:space="preserve"> </w:t>
      </w:r>
      <w:r w:rsidRPr="00227F0F">
        <w:t>части</w:t>
      </w:r>
      <w:r w:rsidR="00227F0F" w:rsidRPr="00227F0F">
        <w:t xml:space="preserve"> </w:t>
      </w:r>
      <w:r w:rsidRPr="00227F0F">
        <w:t>постоянных</w:t>
      </w:r>
      <w:r w:rsidR="00227F0F" w:rsidRPr="00227F0F">
        <w:t xml:space="preserve"> </w:t>
      </w:r>
      <w:r w:rsidRPr="00227F0F">
        <w:t>жителей</w:t>
      </w:r>
      <w:r w:rsidR="00227F0F" w:rsidRPr="00227F0F">
        <w:t xml:space="preserve"> </w:t>
      </w:r>
      <w:r w:rsidRPr="00227F0F">
        <w:t>Латвии,</w:t>
      </w:r>
      <w:r w:rsidR="00227F0F" w:rsidRPr="00227F0F">
        <w:t xml:space="preserve"> </w:t>
      </w:r>
      <w:r w:rsidRPr="00227F0F">
        <w:t>так</w:t>
      </w:r>
      <w:r w:rsidR="00227F0F" w:rsidRPr="00227F0F">
        <w:t xml:space="preserve"> </w:t>
      </w:r>
      <w:r w:rsidRPr="00227F0F">
        <w:t>что</w:t>
      </w:r>
      <w:r w:rsidR="00227F0F" w:rsidRPr="00227F0F">
        <w:t xml:space="preserve"> </w:t>
      </w:r>
      <w:r w:rsidRPr="00227F0F">
        <w:t>многие</w:t>
      </w:r>
      <w:r w:rsidR="00227F0F" w:rsidRPr="00227F0F">
        <w:t xml:space="preserve"> </w:t>
      </w:r>
      <w:r w:rsidRPr="00227F0F">
        <w:t>связывают</w:t>
      </w:r>
      <w:r w:rsidR="00227F0F" w:rsidRPr="00227F0F">
        <w:t xml:space="preserve"> </w:t>
      </w:r>
      <w:r w:rsidRPr="00227F0F">
        <w:t>невыплату</w:t>
      </w:r>
      <w:r w:rsidR="00227F0F" w:rsidRPr="00227F0F">
        <w:t xml:space="preserve"> </w:t>
      </w:r>
      <w:r w:rsidRPr="00227F0F">
        <w:t>пенсии</w:t>
      </w:r>
      <w:r w:rsidR="00227F0F" w:rsidRPr="00227F0F">
        <w:t xml:space="preserve"> </w:t>
      </w:r>
      <w:r w:rsidRPr="00227F0F">
        <w:t>с</w:t>
      </w:r>
      <w:r w:rsidR="00227F0F" w:rsidRPr="00227F0F">
        <w:t xml:space="preserve"> </w:t>
      </w:r>
      <w:r w:rsidRPr="00227F0F">
        <w:t>аннуляцией</w:t>
      </w:r>
      <w:r w:rsidR="00227F0F" w:rsidRPr="00227F0F">
        <w:t xml:space="preserve"> </w:t>
      </w:r>
      <w:r w:rsidRPr="00227F0F">
        <w:t>ВНЖ.</w:t>
      </w:r>
      <w:r w:rsidR="00227F0F" w:rsidRPr="00227F0F">
        <w:t xml:space="preserve"> </w:t>
      </w:r>
      <w:r w:rsidRPr="00227F0F">
        <w:t>Хотя</w:t>
      </w:r>
      <w:r w:rsidR="00227F0F" w:rsidRPr="00227F0F">
        <w:t xml:space="preserve"> </w:t>
      </w:r>
      <w:r w:rsidRPr="00227F0F">
        <w:t>здесь</w:t>
      </w:r>
      <w:r w:rsidR="00227F0F" w:rsidRPr="00227F0F">
        <w:t xml:space="preserve"> </w:t>
      </w:r>
      <w:r w:rsidRPr="00227F0F">
        <w:t>связи</w:t>
      </w:r>
      <w:r w:rsidR="00227F0F" w:rsidRPr="00227F0F">
        <w:t xml:space="preserve"> </w:t>
      </w:r>
      <w:r w:rsidRPr="00227F0F">
        <w:t>нет.</w:t>
      </w:r>
      <w:bookmarkEnd w:id="112"/>
    </w:p>
    <w:p w:rsidR="0031385B" w:rsidRPr="00227F0F" w:rsidRDefault="0031385B" w:rsidP="0031385B">
      <w:r w:rsidRPr="00227F0F">
        <w:t>Если</w:t>
      </w:r>
      <w:r w:rsidR="00227F0F" w:rsidRPr="00227F0F">
        <w:t xml:space="preserve"> </w:t>
      </w:r>
      <w:r w:rsidRPr="00227F0F">
        <w:t>человеку</w:t>
      </w:r>
      <w:r w:rsidR="00227F0F" w:rsidRPr="00227F0F">
        <w:t xml:space="preserve"> </w:t>
      </w:r>
      <w:r w:rsidRPr="00227F0F">
        <w:t>аннулируют</w:t>
      </w:r>
      <w:r w:rsidR="00227F0F" w:rsidRPr="00227F0F">
        <w:t xml:space="preserve"> </w:t>
      </w:r>
      <w:r w:rsidRPr="00227F0F">
        <w:t>ВНЖ,</w:t>
      </w:r>
      <w:r w:rsidR="00227F0F" w:rsidRPr="00227F0F">
        <w:t xml:space="preserve"> </w:t>
      </w:r>
      <w:r w:rsidRPr="00227F0F">
        <w:t>то</w:t>
      </w:r>
      <w:r w:rsidR="00227F0F" w:rsidRPr="00227F0F">
        <w:t xml:space="preserve"> </w:t>
      </w:r>
      <w:r w:rsidRPr="00227F0F">
        <w:t>ему</w:t>
      </w:r>
      <w:r w:rsidR="00227F0F" w:rsidRPr="00227F0F">
        <w:t xml:space="preserve"> </w:t>
      </w:r>
      <w:r w:rsidRPr="00227F0F">
        <w:t>приходит</w:t>
      </w:r>
      <w:r w:rsidR="00227F0F" w:rsidRPr="00227F0F">
        <w:t xml:space="preserve"> </w:t>
      </w:r>
      <w:r w:rsidRPr="00227F0F">
        <w:t>SMS</w:t>
      </w:r>
      <w:r w:rsidR="00227F0F" w:rsidRPr="00227F0F">
        <w:t xml:space="preserve"> </w:t>
      </w:r>
      <w:r w:rsidRPr="00227F0F">
        <w:t>на</w:t>
      </w:r>
      <w:r w:rsidR="00227F0F" w:rsidRPr="00227F0F">
        <w:t xml:space="preserve"> </w:t>
      </w:r>
      <w:r w:rsidRPr="00227F0F">
        <w:t>телефон</w:t>
      </w:r>
      <w:r w:rsidR="00227F0F" w:rsidRPr="00227F0F">
        <w:t xml:space="preserve"> </w:t>
      </w:r>
      <w:r w:rsidRPr="00227F0F">
        <w:t>и</w:t>
      </w:r>
      <w:r w:rsidR="00227F0F" w:rsidRPr="00227F0F">
        <w:t xml:space="preserve"> </w:t>
      </w:r>
      <w:r w:rsidRPr="00227F0F">
        <w:t>письмо</w:t>
      </w:r>
      <w:r w:rsidR="00227F0F" w:rsidRPr="00227F0F">
        <w:t xml:space="preserve"> </w:t>
      </w:r>
      <w:r w:rsidRPr="00227F0F">
        <w:t>на</w:t>
      </w:r>
      <w:r w:rsidR="00227F0F" w:rsidRPr="00227F0F">
        <w:t xml:space="preserve"> </w:t>
      </w:r>
      <w:r w:rsidRPr="00227F0F">
        <w:t>э-майл,</w:t>
      </w:r>
      <w:r w:rsidR="00227F0F" w:rsidRPr="00227F0F">
        <w:t xml:space="preserve"> </w:t>
      </w:r>
      <w:r w:rsidRPr="00227F0F">
        <w:t>указанный</w:t>
      </w:r>
      <w:r w:rsidR="00227F0F" w:rsidRPr="00227F0F">
        <w:t xml:space="preserve"> </w:t>
      </w:r>
      <w:r w:rsidRPr="00227F0F">
        <w:t>в</w:t>
      </w:r>
      <w:r w:rsidR="00227F0F" w:rsidRPr="00227F0F">
        <w:t xml:space="preserve"> </w:t>
      </w:r>
      <w:r w:rsidRPr="00227F0F">
        <w:t>контактных</w:t>
      </w:r>
      <w:r w:rsidR="00227F0F" w:rsidRPr="00227F0F">
        <w:t xml:space="preserve"> </w:t>
      </w:r>
      <w:r w:rsidRPr="00227F0F">
        <w:t>данных</w:t>
      </w:r>
      <w:r w:rsidR="00227F0F" w:rsidRPr="00227F0F">
        <w:t xml:space="preserve"> </w:t>
      </w:r>
      <w:r w:rsidRPr="00227F0F">
        <w:t>в</w:t>
      </w:r>
      <w:r w:rsidR="00227F0F" w:rsidRPr="00227F0F">
        <w:t xml:space="preserve"> </w:t>
      </w:r>
      <w:r w:rsidRPr="00227F0F">
        <w:t>PMLP.</w:t>
      </w:r>
      <w:r w:rsidR="00227F0F" w:rsidRPr="00227F0F">
        <w:t xml:space="preserve"> </w:t>
      </w:r>
      <w:r w:rsidRPr="00227F0F">
        <w:t>Вишенкой</w:t>
      </w:r>
      <w:r w:rsidR="00227F0F" w:rsidRPr="00227F0F">
        <w:t xml:space="preserve"> </w:t>
      </w:r>
      <w:r w:rsidRPr="00227F0F">
        <w:t>на</w:t>
      </w:r>
      <w:r w:rsidR="00227F0F" w:rsidRPr="00227F0F">
        <w:t xml:space="preserve"> </w:t>
      </w:r>
      <w:r w:rsidRPr="00227F0F">
        <w:t>торте</w:t>
      </w:r>
      <w:r w:rsidR="00227F0F" w:rsidRPr="00227F0F">
        <w:t xml:space="preserve"> </w:t>
      </w:r>
      <w:r w:rsidRPr="00227F0F">
        <w:t>служит</w:t>
      </w:r>
      <w:r w:rsidR="00227F0F" w:rsidRPr="00227F0F">
        <w:t xml:space="preserve"> </w:t>
      </w:r>
      <w:r w:rsidRPr="00227F0F">
        <w:t>то,</w:t>
      </w:r>
      <w:r w:rsidR="00227F0F" w:rsidRPr="00227F0F">
        <w:t xml:space="preserve"> </w:t>
      </w:r>
      <w:r w:rsidRPr="00227F0F">
        <w:t>что</w:t>
      </w:r>
      <w:r w:rsidR="00227F0F" w:rsidRPr="00227F0F">
        <w:t xml:space="preserve"> </w:t>
      </w:r>
      <w:r w:rsidRPr="00227F0F">
        <w:t>с</w:t>
      </w:r>
      <w:r w:rsidR="00227F0F" w:rsidRPr="00227F0F">
        <w:t xml:space="preserve"> </w:t>
      </w:r>
      <w:r w:rsidRPr="00227F0F">
        <w:t>содержанием</w:t>
      </w:r>
      <w:r w:rsidR="00227F0F" w:rsidRPr="00227F0F">
        <w:t xml:space="preserve"> </w:t>
      </w:r>
      <w:r w:rsidRPr="00227F0F">
        <w:t>письма</w:t>
      </w:r>
      <w:r w:rsidR="00227F0F" w:rsidRPr="00227F0F">
        <w:t xml:space="preserve"> </w:t>
      </w:r>
      <w:r w:rsidRPr="00227F0F">
        <w:t>можно</w:t>
      </w:r>
      <w:r w:rsidR="00227F0F" w:rsidRPr="00227F0F">
        <w:t xml:space="preserve"> </w:t>
      </w:r>
      <w:r w:rsidRPr="00227F0F">
        <w:t>ознакомиться</w:t>
      </w:r>
      <w:r w:rsidR="00227F0F" w:rsidRPr="00227F0F">
        <w:t xml:space="preserve"> </w:t>
      </w:r>
      <w:r w:rsidRPr="00227F0F">
        <w:t>на</w:t>
      </w:r>
      <w:r w:rsidR="00227F0F" w:rsidRPr="00227F0F">
        <w:t xml:space="preserve"> </w:t>
      </w:r>
      <w:r w:rsidRPr="00227F0F">
        <w:t>latvija.lv,</w:t>
      </w:r>
      <w:r w:rsidR="00227F0F" w:rsidRPr="00227F0F">
        <w:t xml:space="preserve"> </w:t>
      </w:r>
      <w:r w:rsidRPr="00227F0F">
        <w:t>куда</w:t>
      </w:r>
      <w:r w:rsidR="00227F0F" w:rsidRPr="00227F0F">
        <w:t xml:space="preserve"> </w:t>
      </w:r>
      <w:r w:rsidRPr="00227F0F">
        <w:t>многие</w:t>
      </w:r>
      <w:r w:rsidR="00227F0F" w:rsidRPr="00227F0F">
        <w:t xml:space="preserve"> </w:t>
      </w:r>
      <w:r w:rsidRPr="00227F0F">
        <w:t>подключаются</w:t>
      </w:r>
      <w:r w:rsidR="00227F0F" w:rsidRPr="00227F0F">
        <w:t xml:space="preserve"> </w:t>
      </w:r>
      <w:r w:rsidRPr="00227F0F">
        <w:t>при</w:t>
      </w:r>
      <w:r w:rsidR="00227F0F" w:rsidRPr="00227F0F">
        <w:t xml:space="preserve"> </w:t>
      </w:r>
      <w:r w:rsidRPr="00227F0F">
        <w:t>помощи</w:t>
      </w:r>
      <w:r w:rsidR="00227F0F" w:rsidRPr="00227F0F">
        <w:t xml:space="preserve"> </w:t>
      </w:r>
      <w:r w:rsidRPr="00227F0F">
        <w:t>э-подписи.</w:t>
      </w:r>
      <w:r w:rsidR="00227F0F" w:rsidRPr="00227F0F">
        <w:t xml:space="preserve"> </w:t>
      </w:r>
      <w:r w:rsidRPr="00227F0F">
        <w:t>А</w:t>
      </w:r>
      <w:r w:rsidR="00227F0F" w:rsidRPr="00227F0F">
        <w:t xml:space="preserve"> </w:t>
      </w:r>
      <w:r w:rsidRPr="00227F0F">
        <w:t>сертификат</w:t>
      </w:r>
      <w:r w:rsidR="00227F0F" w:rsidRPr="00227F0F">
        <w:t xml:space="preserve"> </w:t>
      </w:r>
      <w:r w:rsidRPr="00227F0F">
        <w:t>eParaksts</w:t>
      </w:r>
      <w:r w:rsidR="00227F0F" w:rsidRPr="00227F0F">
        <w:t xml:space="preserve"> </w:t>
      </w:r>
      <w:r w:rsidRPr="00227F0F">
        <w:t>аннулируют</w:t>
      </w:r>
      <w:r w:rsidR="00227F0F" w:rsidRPr="00227F0F">
        <w:t xml:space="preserve"> </w:t>
      </w:r>
      <w:r w:rsidRPr="00227F0F">
        <w:t>вместе</w:t>
      </w:r>
      <w:r w:rsidR="00227F0F" w:rsidRPr="00227F0F">
        <w:t xml:space="preserve"> </w:t>
      </w:r>
      <w:r w:rsidRPr="00227F0F">
        <w:t>с</w:t>
      </w:r>
      <w:r w:rsidR="00227F0F" w:rsidRPr="00227F0F">
        <w:t xml:space="preserve"> </w:t>
      </w:r>
      <w:r w:rsidRPr="00227F0F">
        <w:t>ВНЖ,</w:t>
      </w:r>
      <w:r w:rsidR="00227F0F" w:rsidRPr="00227F0F">
        <w:t xml:space="preserve"> </w:t>
      </w:r>
      <w:r w:rsidRPr="00227F0F">
        <w:t>иногда</w:t>
      </w:r>
      <w:r w:rsidR="00227F0F" w:rsidRPr="00227F0F">
        <w:t xml:space="preserve"> </w:t>
      </w:r>
      <w:r w:rsidRPr="00227F0F">
        <w:t>даже</w:t>
      </w:r>
      <w:r w:rsidR="00227F0F" w:rsidRPr="00227F0F">
        <w:t xml:space="preserve"> </w:t>
      </w:r>
      <w:r w:rsidRPr="00227F0F">
        <w:t>чуть</w:t>
      </w:r>
      <w:r w:rsidR="00227F0F" w:rsidRPr="00227F0F">
        <w:t xml:space="preserve"> </w:t>
      </w:r>
      <w:r w:rsidRPr="00227F0F">
        <w:t>раньше.</w:t>
      </w:r>
      <w:r w:rsidR="00227F0F" w:rsidRPr="00227F0F">
        <w:t xml:space="preserve"> </w:t>
      </w:r>
      <w:r w:rsidRPr="00227F0F">
        <w:t>Получается</w:t>
      </w:r>
      <w:r w:rsidR="00227F0F" w:rsidRPr="00227F0F">
        <w:t xml:space="preserve"> </w:t>
      </w:r>
      <w:r w:rsidRPr="00227F0F">
        <w:t>замкнутый</w:t>
      </w:r>
      <w:r w:rsidR="00227F0F" w:rsidRPr="00227F0F">
        <w:t xml:space="preserve"> </w:t>
      </w:r>
      <w:r w:rsidRPr="00227F0F">
        <w:t>круг,</w:t>
      </w:r>
      <w:r w:rsidR="00227F0F" w:rsidRPr="00227F0F">
        <w:t xml:space="preserve"> </w:t>
      </w:r>
      <w:r w:rsidRPr="00227F0F">
        <w:t>из</w:t>
      </w:r>
      <w:r w:rsidR="00227F0F" w:rsidRPr="00227F0F">
        <w:t xml:space="preserve"> </w:t>
      </w:r>
      <w:r w:rsidRPr="00227F0F">
        <w:t>которого</w:t>
      </w:r>
      <w:r w:rsidR="00227F0F" w:rsidRPr="00227F0F">
        <w:t xml:space="preserve"> </w:t>
      </w:r>
      <w:r w:rsidRPr="00227F0F">
        <w:t>люди</w:t>
      </w:r>
      <w:r w:rsidR="00227F0F" w:rsidRPr="00227F0F">
        <w:t xml:space="preserve"> </w:t>
      </w:r>
      <w:r w:rsidRPr="00227F0F">
        <w:t>не</w:t>
      </w:r>
      <w:r w:rsidR="00227F0F" w:rsidRPr="00227F0F">
        <w:t xml:space="preserve"> </w:t>
      </w:r>
      <w:r w:rsidRPr="00227F0F">
        <w:t>могут</w:t>
      </w:r>
      <w:r w:rsidR="00227F0F" w:rsidRPr="00227F0F">
        <w:t xml:space="preserve"> </w:t>
      </w:r>
      <w:r w:rsidRPr="00227F0F">
        <w:t>выйти</w:t>
      </w:r>
      <w:r w:rsidR="00227F0F" w:rsidRPr="00227F0F">
        <w:t xml:space="preserve"> </w:t>
      </w:r>
      <w:r w:rsidRPr="00227F0F">
        <w:t>и</w:t>
      </w:r>
      <w:r w:rsidR="00227F0F" w:rsidRPr="00227F0F">
        <w:t xml:space="preserve"> </w:t>
      </w:r>
      <w:r w:rsidRPr="00227F0F">
        <w:t>пребывают</w:t>
      </w:r>
      <w:r w:rsidR="00227F0F" w:rsidRPr="00227F0F">
        <w:t xml:space="preserve"> </w:t>
      </w:r>
      <w:r w:rsidRPr="00227F0F">
        <w:t>в</w:t>
      </w:r>
      <w:r w:rsidR="00227F0F" w:rsidRPr="00227F0F">
        <w:t xml:space="preserve"> </w:t>
      </w:r>
      <w:r w:rsidRPr="00227F0F">
        <w:t>полном</w:t>
      </w:r>
      <w:r w:rsidR="00227F0F" w:rsidRPr="00227F0F">
        <w:t xml:space="preserve"> </w:t>
      </w:r>
      <w:r w:rsidRPr="00227F0F">
        <w:t>отчаянии.</w:t>
      </w:r>
    </w:p>
    <w:p w:rsidR="0031385B" w:rsidRPr="00227F0F" w:rsidRDefault="0031385B" w:rsidP="0031385B">
      <w:r w:rsidRPr="00227F0F">
        <w:t>Тем</w:t>
      </w:r>
      <w:r w:rsidR="00227F0F" w:rsidRPr="00227F0F">
        <w:t xml:space="preserve"> </w:t>
      </w:r>
      <w:r w:rsidRPr="00227F0F">
        <w:t>более,</w:t>
      </w:r>
      <w:r w:rsidR="00227F0F" w:rsidRPr="00227F0F">
        <w:t xml:space="preserve"> </w:t>
      </w:r>
      <w:r w:rsidRPr="00227F0F">
        <w:t>что</w:t>
      </w:r>
      <w:r w:rsidR="00227F0F" w:rsidRPr="00227F0F">
        <w:t xml:space="preserve"> </w:t>
      </w:r>
      <w:r w:rsidRPr="00227F0F">
        <w:t>есть</w:t>
      </w:r>
      <w:r w:rsidR="00227F0F" w:rsidRPr="00227F0F">
        <w:t xml:space="preserve"> </w:t>
      </w:r>
      <w:r w:rsidRPr="00227F0F">
        <w:t>факты</w:t>
      </w:r>
      <w:r w:rsidR="00227F0F" w:rsidRPr="00227F0F">
        <w:t xml:space="preserve"> </w:t>
      </w:r>
      <w:r w:rsidRPr="00227F0F">
        <w:t>аннулирования</w:t>
      </w:r>
      <w:r w:rsidR="00227F0F" w:rsidRPr="00227F0F">
        <w:t xml:space="preserve"> </w:t>
      </w:r>
      <w:r w:rsidRPr="00227F0F">
        <w:t>ВНЖ</w:t>
      </w:r>
      <w:r w:rsidR="00227F0F" w:rsidRPr="00227F0F">
        <w:t xml:space="preserve"> </w:t>
      </w:r>
      <w:r w:rsidRPr="00227F0F">
        <w:t>тем,</w:t>
      </w:r>
      <w:r w:rsidR="00227F0F" w:rsidRPr="00227F0F">
        <w:t xml:space="preserve"> </w:t>
      </w:r>
      <w:r w:rsidRPr="00227F0F">
        <w:t>кто</w:t>
      </w:r>
      <w:r w:rsidR="00227F0F" w:rsidRPr="00227F0F">
        <w:t xml:space="preserve"> </w:t>
      </w:r>
      <w:r w:rsidRPr="00227F0F">
        <w:t>выполнил</w:t>
      </w:r>
      <w:r w:rsidR="00227F0F" w:rsidRPr="00227F0F">
        <w:t xml:space="preserve"> </w:t>
      </w:r>
      <w:r w:rsidRPr="00227F0F">
        <w:t>все</w:t>
      </w:r>
      <w:r w:rsidR="00227F0F" w:rsidRPr="00227F0F">
        <w:t xml:space="preserve"> </w:t>
      </w:r>
      <w:r w:rsidRPr="00227F0F">
        <w:t>правила</w:t>
      </w:r>
      <w:r w:rsidR="00227F0F" w:rsidRPr="00227F0F">
        <w:t xml:space="preserve"> </w:t>
      </w:r>
      <w:r w:rsidRPr="00227F0F">
        <w:t>закона</w:t>
      </w:r>
      <w:r w:rsidR="00227F0F" w:rsidRPr="00227F0F">
        <w:t xml:space="preserve"> </w:t>
      </w:r>
      <w:r w:rsidRPr="00227F0F">
        <w:t>об</w:t>
      </w:r>
      <w:r w:rsidR="00227F0F" w:rsidRPr="00227F0F">
        <w:t xml:space="preserve"> </w:t>
      </w:r>
      <w:r w:rsidRPr="00227F0F">
        <w:t>иммиграции.</w:t>
      </w:r>
      <w:r w:rsidR="00227F0F" w:rsidRPr="00227F0F">
        <w:t xml:space="preserve"> </w:t>
      </w:r>
      <w:r w:rsidRPr="00227F0F">
        <w:t>То</w:t>
      </w:r>
      <w:r w:rsidR="00227F0F" w:rsidRPr="00227F0F">
        <w:t xml:space="preserve"> </w:t>
      </w:r>
      <w:r w:rsidRPr="00227F0F">
        <w:t>есть,</w:t>
      </w:r>
      <w:r w:rsidR="00227F0F" w:rsidRPr="00227F0F">
        <w:t xml:space="preserve"> </w:t>
      </w:r>
      <w:r w:rsidRPr="00227F0F">
        <w:t>нелегалами</w:t>
      </w:r>
      <w:r w:rsidR="00227F0F" w:rsidRPr="00227F0F">
        <w:t xml:space="preserve"> </w:t>
      </w:r>
      <w:r w:rsidRPr="00227F0F">
        <w:t>становятся</w:t>
      </w:r>
      <w:r w:rsidR="00227F0F" w:rsidRPr="00227F0F">
        <w:t xml:space="preserve"> </w:t>
      </w:r>
      <w:r w:rsidRPr="00227F0F">
        <w:t>не</w:t>
      </w:r>
      <w:r w:rsidR="00227F0F" w:rsidRPr="00227F0F">
        <w:t xml:space="preserve"> </w:t>
      </w:r>
      <w:r w:rsidRPr="00227F0F">
        <w:t>только</w:t>
      </w:r>
      <w:r w:rsidR="00227F0F" w:rsidRPr="00227F0F">
        <w:t xml:space="preserve"> </w:t>
      </w:r>
      <w:r w:rsidRPr="00227F0F">
        <w:t>те,</w:t>
      </w:r>
      <w:r w:rsidR="00227F0F" w:rsidRPr="00227F0F">
        <w:t xml:space="preserve"> </w:t>
      </w:r>
      <w:r w:rsidRPr="00227F0F">
        <w:t>кто</w:t>
      </w:r>
      <w:r w:rsidR="00227F0F" w:rsidRPr="00227F0F">
        <w:t xml:space="preserve"> </w:t>
      </w:r>
      <w:r w:rsidRPr="00227F0F">
        <w:t>до</w:t>
      </w:r>
      <w:r w:rsidR="00227F0F" w:rsidRPr="00227F0F">
        <w:t xml:space="preserve"> </w:t>
      </w:r>
      <w:r w:rsidRPr="00227F0F">
        <w:t>1</w:t>
      </w:r>
      <w:r w:rsidR="00227F0F" w:rsidRPr="00227F0F">
        <w:t xml:space="preserve"> </w:t>
      </w:r>
      <w:r w:rsidRPr="00227F0F">
        <w:t>сентября</w:t>
      </w:r>
      <w:r w:rsidR="00227F0F" w:rsidRPr="00227F0F">
        <w:t xml:space="preserve"> </w:t>
      </w:r>
      <w:r w:rsidRPr="00227F0F">
        <w:t>не</w:t>
      </w:r>
      <w:r w:rsidR="00227F0F" w:rsidRPr="00227F0F">
        <w:t xml:space="preserve"> </w:t>
      </w:r>
      <w:r w:rsidRPr="00227F0F">
        <w:t>делал</w:t>
      </w:r>
      <w:r w:rsidR="00227F0F" w:rsidRPr="00227F0F">
        <w:t xml:space="preserve"> </w:t>
      </w:r>
      <w:r w:rsidRPr="00227F0F">
        <w:t>ничего,</w:t>
      </w:r>
      <w:r w:rsidR="00227F0F" w:rsidRPr="00227F0F">
        <w:t xml:space="preserve"> </w:t>
      </w:r>
      <w:r w:rsidRPr="00227F0F">
        <w:t>но</w:t>
      </w:r>
      <w:r w:rsidR="00227F0F" w:rsidRPr="00227F0F">
        <w:t xml:space="preserve"> </w:t>
      </w:r>
      <w:r w:rsidRPr="00227F0F">
        <w:t>и</w:t>
      </w:r>
      <w:r w:rsidR="00227F0F" w:rsidRPr="00227F0F">
        <w:t xml:space="preserve"> </w:t>
      </w:r>
      <w:r w:rsidRPr="00227F0F">
        <w:t>те,</w:t>
      </w:r>
      <w:r w:rsidR="00227F0F" w:rsidRPr="00227F0F">
        <w:t xml:space="preserve"> </w:t>
      </w:r>
      <w:r w:rsidRPr="00227F0F">
        <w:t>кто</w:t>
      </w:r>
      <w:r w:rsidR="00227F0F" w:rsidRPr="00227F0F">
        <w:t xml:space="preserve"> </w:t>
      </w:r>
      <w:r w:rsidRPr="00227F0F">
        <w:t>отослал</w:t>
      </w:r>
      <w:r w:rsidR="00227F0F" w:rsidRPr="00227F0F">
        <w:t xml:space="preserve"> </w:t>
      </w:r>
      <w:r w:rsidRPr="00227F0F">
        <w:t>полный</w:t>
      </w:r>
      <w:r w:rsidR="00227F0F" w:rsidRPr="00227F0F">
        <w:t xml:space="preserve"> </w:t>
      </w:r>
      <w:r w:rsidRPr="00227F0F">
        <w:t>пакет</w:t>
      </w:r>
      <w:r w:rsidR="00227F0F" w:rsidRPr="00227F0F">
        <w:t xml:space="preserve"> </w:t>
      </w:r>
      <w:r w:rsidRPr="00227F0F">
        <w:t>документов</w:t>
      </w:r>
      <w:r w:rsidR="00227F0F" w:rsidRPr="00227F0F">
        <w:t xml:space="preserve"> </w:t>
      </w:r>
      <w:r w:rsidRPr="00227F0F">
        <w:t>на</w:t>
      </w:r>
      <w:r w:rsidR="00227F0F" w:rsidRPr="00227F0F">
        <w:t xml:space="preserve"> </w:t>
      </w:r>
      <w:r w:rsidRPr="00227F0F">
        <w:t>статус</w:t>
      </w:r>
      <w:r w:rsidR="00227F0F" w:rsidRPr="00227F0F">
        <w:t xml:space="preserve"> </w:t>
      </w:r>
      <w:r w:rsidRPr="00227F0F">
        <w:t>постоянного</w:t>
      </w:r>
      <w:r w:rsidR="00227F0F" w:rsidRPr="00227F0F">
        <w:t xml:space="preserve"> </w:t>
      </w:r>
      <w:r w:rsidRPr="00227F0F">
        <w:t>жителя</w:t>
      </w:r>
      <w:r w:rsidR="00227F0F" w:rsidRPr="00227F0F">
        <w:t xml:space="preserve"> </w:t>
      </w:r>
      <w:r w:rsidRPr="00227F0F">
        <w:t>ЕС,</w:t>
      </w:r>
      <w:r w:rsidR="00227F0F" w:rsidRPr="00227F0F">
        <w:t xml:space="preserve"> </w:t>
      </w:r>
      <w:r w:rsidRPr="00227F0F">
        <w:t>и</w:t>
      </w:r>
      <w:r w:rsidR="00227F0F" w:rsidRPr="00227F0F">
        <w:t xml:space="preserve"> </w:t>
      </w:r>
      <w:r w:rsidRPr="00227F0F">
        <w:t>те,</w:t>
      </w:r>
      <w:r w:rsidR="00227F0F" w:rsidRPr="00227F0F">
        <w:t xml:space="preserve"> </w:t>
      </w:r>
      <w:r w:rsidRPr="00227F0F">
        <w:t>кто</w:t>
      </w:r>
      <w:r w:rsidR="00227F0F" w:rsidRPr="00227F0F">
        <w:t xml:space="preserve"> </w:t>
      </w:r>
      <w:r w:rsidRPr="00227F0F">
        <w:t>записался</w:t>
      </w:r>
      <w:r w:rsidR="00227F0F" w:rsidRPr="00227F0F">
        <w:t xml:space="preserve"> </w:t>
      </w:r>
      <w:r w:rsidRPr="00227F0F">
        <w:t>на</w:t>
      </w:r>
      <w:r w:rsidR="00227F0F" w:rsidRPr="00227F0F">
        <w:t xml:space="preserve"> </w:t>
      </w:r>
      <w:r w:rsidRPr="00227F0F">
        <w:t>повторный</w:t>
      </w:r>
      <w:r w:rsidR="00227F0F" w:rsidRPr="00227F0F">
        <w:t xml:space="preserve"> </w:t>
      </w:r>
      <w:r w:rsidRPr="00227F0F">
        <w:t>экзамен</w:t>
      </w:r>
      <w:r w:rsidR="00227F0F" w:rsidRPr="00227F0F">
        <w:t xml:space="preserve"> </w:t>
      </w:r>
      <w:r w:rsidRPr="00227F0F">
        <w:t>по</w:t>
      </w:r>
      <w:r w:rsidR="00227F0F" w:rsidRPr="00227F0F">
        <w:t xml:space="preserve"> </w:t>
      </w:r>
      <w:r w:rsidRPr="00227F0F">
        <w:t>латышскому</w:t>
      </w:r>
      <w:r w:rsidR="00227F0F" w:rsidRPr="00227F0F">
        <w:t xml:space="preserve"> </w:t>
      </w:r>
      <w:r w:rsidRPr="00227F0F">
        <w:t>языку.</w:t>
      </w:r>
      <w:r w:rsidR="00227F0F" w:rsidRPr="00227F0F">
        <w:t xml:space="preserve"> </w:t>
      </w:r>
      <w:r w:rsidRPr="00227F0F">
        <w:t>PMLP</w:t>
      </w:r>
      <w:r w:rsidR="00227F0F" w:rsidRPr="00227F0F">
        <w:t xml:space="preserve"> </w:t>
      </w:r>
      <w:r w:rsidRPr="00227F0F">
        <w:t>просит</w:t>
      </w:r>
      <w:r w:rsidR="00227F0F" w:rsidRPr="00227F0F">
        <w:t xml:space="preserve"> </w:t>
      </w:r>
      <w:r w:rsidRPr="00227F0F">
        <w:t>всех,</w:t>
      </w:r>
      <w:r w:rsidR="00227F0F" w:rsidRPr="00227F0F">
        <w:t xml:space="preserve"> </w:t>
      </w:r>
      <w:r w:rsidRPr="00227F0F">
        <w:t>кому,</w:t>
      </w:r>
      <w:r w:rsidR="00227F0F" w:rsidRPr="00227F0F">
        <w:t xml:space="preserve"> </w:t>
      </w:r>
      <w:r w:rsidRPr="00227F0F">
        <w:t>как</w:t>
      </w:r>
      <w:r w:rsidR="00227F0F" w:rsidRPr="00227F0F">
        <w:t xml:space="preserve"> </w:t>
      </w:r>
      <w:r w:rsidRPr="00227F0F">
        <w:t>они</w:t>
      </w:r>
      <w:r w:rsidR="00227F0F" w:rsidRPr="00227F0F">
        <w:t xml:space="preserve"> </w:t>
      </w:r>
      <w:r w:rsidRPr="00227F0F">
        <w:t>считают,</w:t>
      </w:r>
      <w:r w:rsidR="00227F0F" w:rsidRPr="00227F0F">
        <w:t xml:space="preserve"> </w:t>
      </w:r>
      <w:r w:rsidRPr="00227F0F">
        <w:t>ошибочно</w:t>
      </w:r>
      <w:r w:rsidR="00227F0F" w:rsidRPr="00227F0F">
        <w:t xml:space="preserve"> </w:t>
      </w:r>
      <w:r w:rsidRPr="00227F0F">
        <w:t>аннулировали</w:t>
      </w:r>
      <w:r w:rsidR="00227F0F" w:rsidRPr="00227F0F">
        <w:t xml:space="preserve"> </w:t>
      </w:r>
      <w:r w:rsidRPr="00227F0F">
        <w:t>ВНЖ,</w:t>
      </w:r>
      <w:r w:rsidR="00227F0F" w:rsidRPr="00227F0F">
        <w:t xml:space="preserve"> </w:t>
      </w:r>
      <w:r w:rsidRPr="00227F0F">
        <w:t>писать</w:t>
      </w:r>
      <w:r w:rsidR="00227F0F" w:rsidRPr="00227F0F">
        <w:t xml:space="preserve"> </w:t>
      </w:r>
      <w:r w:rsidRPr="00227F0F">
        <w:t>на</w:t>
      </w:r>
      <w:r w:rsidR="00227F0F" w:rsidRPr="00227F0F">
        <w:t xml:space="preserve"> </w:t>
      </w:r>
      <w:r w:rsidRPr="00227F0F">
        <w:t>адрес</w:t>
      </w:r>
      <w:r w:rsidR="00227F0F" w:rsidRPr="00227F0F">
        <w:t xml:space="preserve"> </w:t>
      </w:r>
      <w:r w:rsidRPr="00227F0F">
        <w:t>mn@pmlp.gov.lv.</w:t>
      </w:r>
    </w:p>
    <w:p w:rsidR="0031385B" w:rsidRPr="00227F0F" w:rsidRDefault="0031385B" w:rsidP="0031385B">
      <w:r w:rsidRPr="00227F0F">
        <w:t>Правозащитница</w:t>
      </w:r>
      <w:r w:rsidR="00227F0F" w:rsidRPr="00227F0F">
        <w:t xml:space="preserve"> </w:t>
      </w:r>
      <w:r w:rsidRPr="00227F0F">
        <w:t>Елизавета</w:t>
      </w:r>
      <w:r w:rsidR="00227F0F" w:rsidRPr="00227F0F">
        <w:t xml:space="preserve"> </w:t>
      </w:r>
      <w:r w:rsidRPr="00227F0F">
        <w:t>Кривцова</w:t>
      </w:r>
      <w:r w:rsidR="00227F0F" w:rsidRPr="00227F0F">
        <w:t xml:space="preserve"> </w:t>
      </w:r>
      <w:r w:rsidRPr="00227F0F">
        <w:t>дополняет,</w:t>
      </w:r>
      <w:r w:rsidR="00227F0F" w:rsidRPr="00227F0F">
        <w:t xml:space="preserve"> </w:t>
      </w:r>
      <w:r w:rsidRPr="00227F0F">
        <w:t>что</w:t>
      </w:r>
      <w:r w:rsidR="00227F0F" w:rsidRPr="00227F0F">
        <w:t xml:space="preserve"> </w:t>
      </w:r>
      <w:r w:rsidRPr="00227F0F">
        <w:t>фактическое</w:t>
      </w:r>
      <w:r w:rsidR="00227F0F" w:rsidRPr="00227F0F">
        <w:t xml:space="preserve"> </w:t>
      </w:r>
      <w:r w:rsidRPr="00227F0F">
        <w:t>действие</w:t>
      </w:r>
      <w:r w:rsidR="00227F0F" w:rsidRPr="00227F0F">
        <w:t xml:space="preserve"> </w:t>
      </w:r>
      <w:r w:rsidRPr="00227F0F">
        <w:t>сотрудников</w:t>
      </w:r>
      <w:r w:rsidR="00227F0F" w:rsidRPr="00227F0F">
        <w:t xml:space="preserve"> </w:t>
      </w:r>
      <w:r w:rsidRPr="00227F0F">
        <w:t>PMLP</w:t>
      </w:r>
      <w:r w:rsidR="00227F0F" w:rsidRPr="00227F0F">
        <w:t xml:space="preserve"> </w:t>
      </w:r>
      <w:r w:rsidRPr="00227F0F">
        <w:t>также</w:t>
      </w:r>
      <w:r w:rsidR="00227F0F" w:rsidRPr="00227F0F">
        <w:t xml:space="preserve"> </w:t>
      </w:r>
      <w:r w:rsidRPr="00227F0F">
        <w:t>можно</w:t>
      </w:r>
      <w:r w:rsidR="00227F0F" w:rsidRPr="00227F0F">
        <w:t xml:space="preserve"> </w:t>
      </w:r>
      <w:r w:rsidRPr="00227F0F">
        <w:t>оспорить,</w:t>
      </w:r>
      <w:r w:rsidR="00227F0F" w:rsidRPr="00227F0F">
        <w:t xml:space="preserve"> </w:t>
      </w:r>
      <w:r w:rsidRPr="00227F0F">
        <w:t>обратившись</w:t>
      </w:r>
      <w:r w:rsidR="00227F0F" w:rsidRPr="00227F0F">
        <w:t xml:space="preserve"> </w:t>
      </w:r>
      <w:r w:rsidRPr="00227F0F">
        <w:t>к</w:t>
      </w:r>
      <w:r w:rsidR="00227F0F" w:rsidRPr="00227F0F">
        <w:t xml:space="preserve"> </w:t>
      </w:r>
      <w:r w:rsidRPr="00227F0F">
        <w:t>начальнице</w:t>
      </w:r>
      <w:r w:rsidR="00227F0F" w:rsidRPr="00227F0F">
        <w:t xml:space="preserve"> </w:t>
      </w:r>
      <w:r w:rsidRPr="00227F0F">
        <w:t>этого</w:t>
      </w:r>
      <w:r w:rsidR="00227F0F" w:rsidRPr="00227F0F">
        <w:t xml:space="preserve"> </w:t>
      </w:r>
      <w:r w:rsidRPr="00227F0F">
        <w:t>учреждений</w:t>
      </w:r>
      <w:r w:rsidR="00227F0F" w:rsidRPr="00227F0F">
        <w:t xml:space="preserve"> </w:t>
      </w:r>
      <w:r w:rsidRPr="00227F0F">
        <w:t>Майре</w:t>
      </w:r>
      <w:r w:rsidR="00227F0F" w:rsidRPr="00227F0F">
        <w:t xml:space="preserve"> </w:t>
      </w:r>
      <w:r w:rsidRPr="00227F0F">
        <w:t>Розе.</w:t>
      </w:r>
      <w:r w:rsidR="00227F0F" w:rsidRPr="00227F0F">
        <w:t xml:space="preserve"> </w:t>
      </w:r>
      <w:r w:rsidRPr="00227F0F">
        <w:t>Следующий</w:t>
      </w:r>
      <w:r w:rsidR="00227F0F" w:rsidRPr="00227F0F">
        <w:t xml:space="preserve"> </w:t>
      </w:r>
      <w:r w:rsidRPr="00227F0F">
        <w:t>этап</w:t>
      </w:r>
      <w:r w:rsidR="00227F0F" w:rsidRPr="00227F0F">
        <w:t xml:space="preserve"> - </w:t>
      </w:r>
      <w:r w:rsidRPr="00227F0F">
        <w:t>иск</w:t>
      </w:r>
      <w:r w:rsidR="00227F0F" w:rsidRPr="00227F0F">
        <w:t xml:space="preserve"> </w:t>
      </w:r>
      <w:r w:rsidRPr="00227F0F">
        <w:t>с</w:t>
      </w:r>
      <w:r w:rsidR="00227F0F" w:rsidRPr="00227F0F">
        <w:t xml:space="preserve"> </w:t>
      </w:r>
      <w:r w:rsidRPr="00227F0F">
        <w:t>просьбой</w:t>
      </w:r>
      <w:r w:rsidR="00227F0F" w:rsidRPr="00227F0F">
        <w:t xml:space="preserve"> </w:t>
      </w:r>
      <w:r w:rsidRPr="00227F0F">
        <w:t>отменить</w:t>
      </w:r>
      <w:r w:rsidR="00227F0F" w:rsidRPr="00227F0F">
        <w:t xml:space="preserve"> </w:t>
      </w:r>
      <w:r w:rsidRPr="00227F0F">
        <w:t>фактическое</w:t>
      </w:r>
      <w:r w:rsidR="00227F0F" w:rsidRPr="00227F0F">
        <w:t xml:space="preserve"> </w:t>
      </w:r>
      <w:r w:rsidRPr="00227F0F">
        <w:t>действие</w:t>
      </w:r>
      <w:r w:rsidR="00227F0F" w:rsidRPr="00227F0F">
        <w:t xml:space="preserve"> </w:t>
      </w:r>
      <w:r w:rsidRPr="00227F0F">
        <w:t>чиновников</w:t>
      </w:r>
      <w:r w:rsidR="00227F0F" w:rsidRPr="00227F0F">
        <w:t xml:space="preserve"> </w:t>
      </w:r>
      <w:r w:rsidRPr="00227F0F">
        <w:t>в</w:t>
      </w:r>
      <w:r w:rsidR="00227F0F" w:rsidRPr="00227F0F">
        <w:t xml:space="preserve"> </w:t>
      </w:r>
      <w:r w:rsidRPr="00227F0F">
        <w:t>суд.</w:t>
      </w:r>
    </w:p>
    <w:p w:rsidR="0031385B" w:rsidRPr="00227F0F" w:rsidRDefault="0031385B" w:rsidP="0031385B">
      <w:r w:rsidRPr="00227F0F">
        <w:t>Выяснилось</w:t>
      </w:r>
      <w:r w:rsidR="00227F0F" w:rsidRPr="00227F0F">
        <w:t xml:space="preserve"> </w:t>
      </w:r>
      <w:r w:rsidRPr="00227F0F">
        <w:t>также,</w:t>
      </w:r>
      <w:r w:rsidR="00227F0F" w:rsidRPr="00227F0F">
        <w:t xml:space="preserve"> </w:t>
      </w:r>
      <w:r w:rsidRPr="00227F0F">
        <w:t>что</w:t>
      </w:r>
      <w:r w:rsidR="00227F0F" w:rsidRPr="00227F0F">
        <w:t xml:space="preserve"> </w:t>
      </w:r>
      <w:r w:rsidRPr="00227F0F">
        <w:t>многие</w:t>
      </w:r>
      <w:r w:rsidR="00227F0F" w:rsidRPr="00227F0F">
        <w:t xml:space="preserve"> </w:t>
      </w:r>
      <w:r w:rsidRPr="00227F0F">
        <w:t>люди,</w:t>
      </w:r>
      <w:r w:rsidR="00227F0F" w:rsidRPr="00227F0F">
        <w:t xml:space="preserve"> </w:t>
      </w:r>
      <w:r w:rsidRPr="00227F0F">
        <w:t>которые</w:t>
      </w:r>
      <w:r w:rsidR="00227F0F" w:rsidRPr="00227F0F">
        <w:t xml:space="preserve"> </w:t>
      </w:r>
      <w:r w:rsidRPr="00227F0F">
        <w:t>отсылали</w:t>
      </w:r>
      <w:r w:rsidR="00227F0F" w:rsidRPr="00227F0F">
        <w:t xml:space="preserve"> </w:t>
      </w:r>
      <w:r w:rsidRPr="00227F0F">
        <w:t>заказные</w:t>
      </w:r>
      <w:r w:rsidR="00227F0F" w:rsidRPr="00227F0F">
        <w:t xml:space="preserve"> </w:t>
      </w:r>
      <w:r w:rsidRPr="00227F0F">
        <w:t>письма</w:t>
      </w:r>
      <w:r w:rsidR="00227F0F" w:rsidRPr="00227F0F">
        <w:t xml:space="preserve"> </w:t>
      </w:r>
      <w:r w:rsidRPr="00227F0F">
        <w:t>в</w:t>
      </w:r>
      <w:r w:rsidR="00227F0F" w:rsidRPr="00227F0F">
        <w:t xml:space="preserve"> </w:t>
      </w:r>
      <w:r w:rsidRPr="00227F0F">
        <w:t>Центр</w:t>
      </w:r>
      <w:r w:rsidR="00227F0F" w:rsidRPr="00227F0F">
        <w:t xml:space="preserve"> </w:t>
      </w:r>
      <w:r w:rsidRPr="00227F0F">
        <w:t>содержания</w:t>
      </w:r>
      <w:r w:rsidR="00227F0F" w:rsidRPr="00227F0F">
        <w:t xml:space="preserve"> </w:t>
      </w:r>
      <w:r w:rsidRPr="00227F0F">
        <w:t>образования,</w:t>
      </w:r>
      <w:r w:rsidR="00227F0F" w:rsidRPr="00227F0F">
        <w:t xml:space="preserve"> </w:t>
      </w:r>
      <w:r w:rsidRPr="00227F0F">
        <w:t>чтобы</w:t>
      </w:r>
      <w:r w:rsidR="00227F0F" w:rsidRPr="00227F0F">
        <w:t xml:space="preserve"> </w:t>
      </w:r>
      <w:r w:rsidRPr="00227F0F">
        <w:t>записаться</w:t>
      </w:r>
      <w:r w:rsidR="00227F0F" w:rsidRPr="00227F0F">
        <w:t xml:space="preserve"> </w:t>
      </w:r>
      <w:r w:rsidRPr="00227F0F">
        <w:t>на</w:t>
      </w:r>
      <w:r w:rsidR="00227F0F" w:rsidRPr="00227F0F">
        <w:t xml:space="preserve"> </w:t>
      </w:r>
      <w:r w:rsidRPr="00227F0F">
        <w:t>повторный</w:t>
      </w:r>
      <w:r w:rsidR="00227F0F" w:rsidRPr="00227F0F">
        <w:t xml:space="preserve"> </w:t>
      </w:r>
      <w:r w:rsidRPr="00227F0F">
        <w:t>экзамен,</w:t>
      </w:r>
      <w:r w:rsidR="00227F0F" w:rsidRPr="00227F0F">
        <w:t xml:space="preserve"> </w:t>
      </w:r>
      <w:r w:rsidRPr="00227F0F">
        <w:t>столкнулись</w:t>
      </w:r>
      <w:r w:rsidR="00227F0F" w:rsidRPr="00227F0F">
        <w:t xml:space="preserve"> </w:t>
      </w:r>
      <w:r w:rsidRPr="00227F0F">
        <w:t>с</w:t>
      </w:r>
      <w:r w:rsidR="00227F0F" w:rsidRPr="00227F0F">
        <w:t xml:space="preserve"> </w:t>
      </w:r>
      <w:r w:rsidRPr="00227F0F">
        <w:t>тем,</w:t>
      </w:r>
      <w:r w:rsidR="00227F0F" w:rsidRPr="00227F0F">
        <w:t xml:space="preserve"> </w:t>
      </w:r>
      <w:r w:rsidRPr="00227F0F">
        <w:t>что</w:t>
      </w:r>
      <w:r w:rsidR="00227F0F" w:rsidRPr="00227F0F">
        <w:t xml:space="preserve"> </w:t>
      </w:r>
      <w:r w:rsidRPr="00227F0F">
        <w:t>центр</w:t>
      </w:r>
      <w:r w:rsidR="00227F0F" w:rsidRPr="00227F0F">
        <w:t xml:space="preserve"> </w:t>
      </w:r>
      <w:r w:rsidRPr="00227F0F">
        <w:t>так</w:t>
      </w:r>
      <w:r w:rsidR="00227F0F" w:rsidRPr="00227F0F">
        <w:t xml:space="preserve"> </w:t>
      </w:r>
      <w:r w:rsidRPr="00227F0F">
        <w:t>и</w:t>
      </w:r>
      <w:r w:rsidR="00227F0F" w:rsidRPr="00227F0F">
        <w:t xml:space="preserve"> </w:t>
      </w:r>
      <w:r w:rsidRPr="00227F0F">
        <w:t>не</w:t>
      </w:r>
      <w:r w:rsidR="00227F0F" w:rsidRPr="00227F0F">
        <w:t xml:space="preserve"> </w:t>
      </w:r>
      <w:r w:rsidRPr="00227F0F">
        <w:t>получил</w:t>
      </w:r>
      <w:r w:rsidR="00227F0F" w:rsidRPr="00227F0F">
        <w:t xml:space="preserve"> </w:t>
      </w:r>
      <w:r w:rsidRPr="00227F0F">
        <w:t>их</w:t>
      </w:r>
      <w:r w:rsidR="00227F0F" w:rsidRPr="00227F0F">
        <w:t xml:space="preserve"> </w:t>
      </w:r>
      <w:r w:rsidRPr="00227F0F">
        <w:t>письма.</w:t>
      </w:r>
      <w:r w:rsidR="00227F0F" w:rsidRPr="00227F0F">
        <w:t xml:space="preserve"> </w:t>
      </w:r>
      <w:r w:rsidRPr="00227F0F">
        <w:t>На</w:t>
      </w:r>
      <w:r w:rsidR="00227F0F" w:rsidRPr="00227F0F">
        <w:t xml:space="preserve"> </w:t>
      </w:r>
      <w:r w:rsidRPr="00227F0F">
        <w:t>руках</w:t>
      </w:r>
      <w:r w:rsidR="00227F0F" w:rsidRPr="00227F0F">
        <w:t xml:space="preserve"> </w:t>
      </w:r>
      <w:r w:rsidRPr="00227F0F">
        <w:t>у</w:t>
      </w:r>
      <w:r w:rsidR="00227F0F" w:rsidRPr="00227F0F">
        <w:t xml:space="preserve"> </w:t>
      </w:r>
      <w:r w:rsidRPr="00227F0F">
        <w:t>них</w:t>
      </w:r>
      <w:r w:rsidR="00227F0F" w:rsidRPr="00227F0F">
        <w:t xml:space="preserve"> </w:t>
      </w:r>
      <w:r w:rsidRPr="00227F0F">
        <w:t>есть</w:t>
      </w:r>
      <w:r w:rsidR="00227F0F" w:rsidRPr="00227F0F">
        <w:t xml:space="preserve"> </w:t>
      </w:r>
      <w:r w:rsidRPr="00227F0F">
        <w:t>квитанции</w:t>
      </w:r>
      <w:r w:rsidR="00227F0F" w:rsidRPr="00227F0F">
        <w:t xml:space="preserve"> </w:t>
      </w:r>
      <w:r w:rsidRPr="00227F0F">
        <w:t>от</w:t>
      </w:r>
      <w:r w:rsidR="00227F0F" w:rsidRPr="00227F0F">
        <w:t xml:space="preserve"> </w:t>
      </w:r>
      <w:r w:rsidRPr="00227F0F">
        <w:t>Latvijas</w:t>
      </w:r>
      <w:r w:rsidR="00227F0F" w:rsidRPr="00227F0F">
        <w:t xml:space="preserve"> </w:t>
      </w:r>
      <w:r w:rsidRPr="00227F0F">
        <w:t>pasts,</w:t>
      </w:r>
      <w:r w:rsidR="00227F0F" w:rsidRPr="00227F0F">
        <w:t xml:space="preserve"> </w:t>
      </w:r>
      <w:r w:rsidRPr="00227F0F">
        <w:t>и</w:t>
      </w:r>
      <w:r w:rsidR="00227F0F" w:rsidRPr="00227F0F">
        <w:t xml:space="preserve"> </w:t>
      </w:r>
      <w:r w:rsidRPr="00227F0F">
        <w:t>почта</w:t>
      </w:r>
      <w:r w:rsidR="00227F0F" w:rsidRPr="00227F0F">
        <w:t xml:space="preserve"> </w:t>
      </w:r>
      <w:r w:rsidRPr="00227F0F">
        <w:t>уверяет,</w:t>
      </w:r>
      <w:r w:rsidR="00227F0F" w:rsidRPr="00227F0F">
        <w:t xml:space="preserve"> </w:t>
      </w:r>
      <w:r w:rsidRPr="00227F0F">
        <w:t>что</w:t>
      </w:r>
      <w:r w:rsidR="00227F0F" w:rsidRPr="00227F0F">
        <w:t xml:space="preserve"> </w:t>
      </w:r>
      <w:r w:rsidRPr="00227F0F">
        <w:t>их</w:t>
      </w:r>
      <w:r w:rsidR="00227F0F" w:rsidRPr="00227F0F">
        <w:t xml:space="preserve"> </w:t>
      </w:r>
      <w:r w:rsidRPr="00227F0F">
        <w:t>письма</w:t>
      </w:r>
      <w:r w:rsidR="00227F0F" w:rsidRPr="00227F0F">
        <w:t xml:space="preserve"> </w:t>
      </w:r>
      <w:r w:rsidRPr="00227F0F">
        <w:t>были</w:t>
      </w:r>
      <w:r w:rsidR="00227F0F" w:rsidRPr="00227F0F">
        <w:t xml:space="preserve"> </w:t>
      </w:r>
      <w:r w:rsidRPr="00227F0F">
        <w:t>доставлены</w:t>
      </w:r>
      <w:r w:rsidR="00227F0F" w:rsidRPr="00227F0F">
        <w:t xml:space="preserve"> </w:t>
      </w:r>
      <w:r w:rsidRPr="00227F0F">
        <w:t>адресату.</w:t>
      </w:r>
    </w:p>
    <w:p w:rsidR="0031385B" w:rsidRPr="00227F0F" w:rsidRDefault="0031385B" w:rsidP="0031385B">
      <w:r w:rsidRPr="00227F0F">
        <w:t>Активистка</w:t>
      </w:r>
      <w:r w:rsidR="00227F0F" w:rsidRPr="00227F0F">
        <w:t xml:space="preserve"> </w:t>
      </w:r>
      <w:r w:rsidRPr="00227F0F">
        <w:t>Ольга</w:t>
      </w:r>
      <w:r w:rsidR="00227F0F" w:rsidRPr="00227F0F">
        <w:t xml:space="preserve"> </w:t>
      </w:r>
      <w:r w:rsidRPr="00227F0F">
        <w:t>Петкевич</w:t>
      </w:r>
      <w:r w:rsidR="00227F0F" w:rsidRPr="00227F0F">
        <w:t xml:space="preserve"> </w:t>
      </w:r>
      <w:r w:rsidRPr="00227F0F">
        <w:t>уже</w:t>
      </w:r>
      <w:r w:rsidR="00227F0F" w:rsidRPr="00227F0F">
        <w:t xml:space="preserve"> </w:t>
      </w:r>
      <w:r w:rsidRPr="00227F0F">
        <w:t>публично</w:t>
      </w:r>
      <w:r w:rsidR="00227F0F" w:rsidRPr="00227F0F">
        <w:t xml:space="preserve"> </w:t>
      </w:r>
      <w:r w:rsidRPr="00227F0F">
        <w:t>обратилась</w:t>
      </w:r>
      <w:r w:rsidR="00227F0F" w:rsidRPr="00227F0F">
        <w:t xml:space="preserve"> </w:t>
      </w:r>
      <w:r w:rsidRPr="00227F0F">
        <w:t>к</w:t>
      </w:r>
      <w:r w:rsidR="00227F0F" w:rsidRPr="00227F0F">
        <w:t xml:space="preserve"> </w:t>
      </w:r>
      <w:r w:rsidRPr="00227F0F">
        <w:t>министру</w:t>
      </w:r>
      <w:r w:rsidR="00227F0F" w:rsidRPr="00227F0F">
        <w:t xml:space="preserve"> </w:t>
      </w:r>
      <w:r w:rsidRPr="00227F0F">
        <w:t>образования</w:t>
      </w:r>
      <w:r w:rsidR="00227F0F" w:rsidRPr="00227F0F">
        <w:t xml:space="preserve"> </w:t>
      </w:r>
      <w:r w:rsidRPr="00227F0F">
        <w:t>и</w:t>
      </w:r>
      <w:r w:rsidR="00227F0F" w:rsidRPr="00227F0F">
        <w:t xml:space="preserve"> </w:t>
      </w:r>
      <w:r w:rsidRPr="00227F0F">
        <w:t>науки</w:t>
      </w:r>
      <w:r w:rsidR="00227F0F" w:rsidRPr="00227F0F">
        <w:t xml:space="preserve"> </w:t>
      </w:r>
      <w:r w:rsidRPr="00227F0F">
        <w:t>Анде</w:t>
      </w:r>
      <w:r w:rsidR="00227F0F" w:rsidRPr="00227F0F">
        <w:t xml:space="preserve"> </w:t>
      </w:r>
      <w:r w:rsidRPr="00227F0F">
        <w:t>Чакше</w:t>
      </w:r>
      <w:r w:rsidR="00227F0F" w:rsidRPr="00227F0F">
        <w:t xml:space="preserve"> </w:t>
      </w:r>
      <w:r w:rsidRPr="00227F0F">
        <w:t>с</w:t>
      </w:r>
      <w:r w:rsidR="00227F0F" w:rsidRPr="00227F0F">
        <w:t xml:space="preserve"> </w:t>
      </w:r>
      <w:r w:rsidRPr="00227F0F">
        <w:t>просьбой</w:t>
      </w:r>
      <w:r w:rsidR="00227F0F" w:rsidRPr="00227F0F">
        <w:t xml:space="preserve"> </w:t>
      </w:r>
      <w:r w:rsidRPr="00227F0F">
        <w:t>объявить,</w:t>
      </w:r>
      <w:r w:rsidR="00227F0F" w:rsidRPr="00227F0F">
        <w:t xml:space="preserve"> </w:t>
      </w:r>
      <w:r w:rsidRPr="00227F0F">
        <w:t>кто</w:t>
      </w:r>
      <w:r w:rsidR="00227F0F" w:rsidRPr="00227F0F">
        <w:t xml:space="preserve"> </w:t>
      </w:r>
      <w:r w:rsidRPr="00227F0F">
        <w:t>именно</w:t>
      </w:r>
      <w:r w:rsidR="00227F0F" w:rsidRPr="00227F0F">
        <w:t xml:space="preserve"> </w:t>
      </w:r>
      <w:r w:rsidRPr="00227F0F">
        <w:t>решил</w:t>
      </w:r>
      <w:r w:rsidR="00227F0F" w:rsidRPr="00227F0F">
        <w:t xml:space="preserve"> </w:t>
      </w:r>
      <w:r w:rsidRPr="00227F0F">
        <w:t>принимать</w:t>
      </w:r>
      <w:r w:rsidR="00227F0F" w:rsidRPr="00227F0F">
        <w:t xml:space="preserve"> </w:t>
      </w:r>
      <w:r w:rsidRPr="00227F0F">
        <w:t>заявления</w:t>
      </w:r>
      <w:r w:rsidR="00227F0F" w:rsidRPr="00227F0F">
        <w:t xml:space="preserve"> </w:t>
      </w:r>
      <w:r w:rsidRPr="00227F0F">
        <w:t>только</w:t>
      </w:r>
      <w:r w:rsidR="00227F0F" w:rsidRPr="00227F0F">
        <w:t xml:space="preserve"> </w:t>
      </w:r>
      <w:r w:rsidRPr="00227F0F">
        <w:t>по</w:t>
      </w:r>
      <w:r w:rsidR="00227F0F" w:rsidRPr="00227F0F">
        <w:t xml:space="preserve"> </w:t>
      </w:r>
      <w:r w:rsidRPr="00227F0F">
        <w:t>почте,</w:t>
      </w:r>
      <w:r w:rsidR="00227F0F" w:rsidRPr="00227F0F">
        <w:t xml:space="preserve"> </w:t>
      </w:r>
      <w:r w:rsidRPr="00227F0F">
        <w:t>и</w:t>
      </w:r>
      <w:r w:rsidR="00227F0F" w:rsidRPr="00227F0F">
        <w:t xml:space="preserve"> </w:t>
      </w:r>
      <w:r w:rsidRPr="00227F0F">
        <w:t>кто</w:t>
      </w:r>
      <w:r w:rsidR="00227F0F" w:rsidRPr="00227F0F">
        <w:t xml:space="preserve"> </w:t>
      </w:r>
      <w:r w:rsidRPr="00227F0F">
        <w:t>теперь</w:t>
      </w:r>
      <w:r w:rsidR="00227F0F" w:rsidRPr="00227F0F">
        <w:t xml:space="preserve"> </w:t>
      </w:r>
      <w:r w:rsidRPr="00227F0F">
        <w:t>ответит</w:t>
      </w:r>
      <w:r w:rsidR="00227F0F" w:rsidRPr="00227F0F">
        <w:t xml:space="preserve"> </w:t>
      </w:r>
      <w:r w:rsidRPr="00227F0F">
        <w:t>за</w:t>
      </w:r>
      <w:r w:rsidR="00227F0F" w:rsidRPr="00227F0F">
        <w:t xml:space="preserve"> </w:t>
      </w:r>
      <w:r w:rsidRPr="00227F0F">
        <w:t>сломанные</w:t>
      </w:r>
      <w:r w:rsidR="00227F0F" w:rsidRPr="00227F0F">
        <w:t xml:space="preserve"> </w:t>
      </w:r>
      <w:r w:rsidRPr="00227F0F">
        <w:t>судьбы</w:t>
      </w:r>
      <w:r w:rsidR="00227F0F" w:rsidRPr="00227F0F">
        <w:t xml:space="preserve"> </w:t>
      </w:r>
      <w:r w:rsidRPr="00227F0F">
        <w:t>людей,</w:t>
      </w:r>
      <w:r w:rsidR="00227F0F" w:rsidRPr="00227F0F">
        <w:t xml:space="preserve"> </w:t>
      </w:r>
      <w:r w:rsidRPr="00227F0F">
        <w:t>которые</w:t>
      </w:r>
      <w:r w:rsidR="00227F0F" w:rsidRPr="00227F0F">
        <w:t xml:space="preserve"> </w:t>
      </w:r>
      <w:r w:rsidRPr="00227F0F">
        <w:t>добросовестно</w:t>
      </w:r>
      <w:r w:rsidR="00227F0F" w:rsidRPr="00227F0F">
        <w:t xml:space="preserve"> </w:t>
      </w:r>
      <w:r w:rsidRPr="00227F0F">
        <w:t>выполнили</w:t>
      </w:r>
      <w:r w:rsidR="00227F0F" w:rsidRPr="00227F0F">
        <w:t xml:space="preserve"> </w:t>
      </w:r>
      <w:r w:rsidRPr="00227F0F">
        <w:t>все,</w:t>
      </w:r>
      <w:r w:rsidR="00227F0F" w:rsidRPr="00227F0F">
        <w:t xml:space="preserve"> </w:t>
      </w:r>
      <w:r w:rsidRPr="00227F0F">
        <w:t>что</w:t>
      </w:r>
      <w:r w:rsidR="00227F0F" w:rsidRPr="00227F0F">
        <w:t xml:space="preserve"> </w:t>
      </w:r>
      <w:r w:rsidRPr="00227F0F">
        <w:t>от</w:t>
      </w:r>
      <w:r w:rsidR="00227F0F" w:rsidRPr="00227F0F">
        <w:t xml:space="preserve"> </w:t>
      </w:r>
      <w:r w:rsidRPr="00227F0F">
        <w:t>них</w:t>
      </w:r>
      <w:r w:rsidR="00227F0F" w:rsidRPr="00227F0F">
        <w:t xml:space="preserve"> </w:t>
      </w:r>
      <w:r w:rsidRPr="00227F0F">
        <w:t>требовали,</w:t>
      </w:r>
      <w:r w:rsidR="00227F0F" w:rsidRPr="00227F0F">
        <w:t xml:space="preserve"> </w:t>
      </w:r>
      <w:r w:rsidRPr="00227F0F">
        <w:t>но</w:t>
      </w:r>
      <w:r w:rsidR="00227F0F" w:rsidRPr="00227F0F">
        <w:t xml:space="preserve"> </w:t>
      </w:r>
      <w:r w:rsidRPr="00227F0F">
        <w:t>в</w:t>
      </w:r>
      <w:r w:rsidR="00227F0F" w:rsidRPr="00227F0F">
        <w:t xml:space="preserve"> </w:t>
      </w:r>
      <w:r w:rsidRPr="00227F0F">
        <w:t>итоге</w:t>
      </w:r>
      <w:r w:rsidR="00227F0F" w:rsidRPr="00227F0F">
        <w:t xml:space="preserve"> </w:t>
      </w:r>
      <w:r w:rsidRPr="00227F0F">
        <w:t>оказались</w:t>
      </w:r>
      <w:r w:rsidR="00227F0F" w:rsidRPr="00227F0F">
        <w:t xml:space="preserve"> </w:t>
      </w:r>
      <w:r w:rsidRPr="00227F0F">
        <w:t>нелегалами</w:t>
      </w:r>
      <w:r w:rsidR="00227F0F" w:rsidRPr="00227F0F">
        <w:t xml:space="preserve"> </w:t>
      </w:r>
      <w:r w:rsidRPr="00227F0F">
        <w:t>у</w:t>
      </w:r>
      <w:r w:rsidR="00227F0F" w:rsidRPr="00227F0F">
        <w:t xml:space="preserve"> </w:t>
      </w:r>
      <w:r w:rsidRPr="00227F0F">
        <w:t>себя</w:t>
      </w:r>
      <w:r w:rsidR="00227F0F" w:rsidRPr="00227F0F">
        <w:t xml:space="preserve"> </w:t>
      </w:r>
      <w:r w:rsidRPr="00227F0F">
        <w:t>в</w:t>
      </w:r>
      <w:r w:rsidR="00227F0F" w:rsidRPr="00227F0F">
        <w:t xml:space="preserve"> </w:t>
      </w:r>
      <w:r w:rsidRPr="00227F0F">
        <w:t>стране.</w:t>
      </w:r>
    </w:p>
    <w:p w:rsidR="0031385B" w:rsidRPr="00227F0F" w:rsidRDefault="0031385B" w:rsidP="0031385B">
      <w:r w:rsidRPr="00227F0F">
        <w:t>Если</w:t>
      </w:r>
      <w:r w:rsidR="00227F0F" w:rsidRPr="00227F0F">
        <w:t xml:space="preserve"> </w:t>
      </w:r>
      <w:r w:rsidRPr="00227F0F">
        <w:t>же</w:t>
      </w:r>
      <w:r w:rsidR="00227F0F" w:rsidRPr="00227F0F">
        <w:t xml:space="preserve"> </w:t>
      </w:r>
      <w:r w:rsidRPr="00227F0F">
        <w:t>говорить</w:t>
      </w:r>
      <w:r w:rsidR="00227F0F" w:rsidRPr="00227F0F">
        <w:t xml:space="preserve"> </w:t>
      </w:r>
      <w:r w:rsidRPr="00227F0F">
        <w:t>о</w:t>
      </w:r>
      <w:r w:rsidR="00227F0F" w:rsidRPr="00227F0F">
        <w:t xml:space="preserve"> </w:t>
      </w:r>
      <w:r w:rsidRPr="00227F0F">
        <w:t>российских</w:t>
      </w:r>
      <w:r w:rsidR="00227F0F" w:rsidRPr="00227F0F">
        <w:t xml:space="preserve"> </w:t>
      </w:r>
      <w:r w:rsidRPr="00227F0F">
        <w:t>пенсиях,</w:t>
      </w:r>
      <w:r w:rsidR="00227F0F" w:rsidRPr="00227F0F">
        <w:t xml:space="preserve"> </w:t>
      </w:r>
      <w:r w:rsidRPr="00227F0F">
        <w:t>то</w:t>
      </w:r>
      <w:r w:rsidR="00227F0F" w:rsidRPr="00227F0F">
        <w:t xml:space="preserve"> </w:t>
      </w:r>
      <w:r w:rsidRPr="00227F0F">
        <w:t>в</w:t>
      </w:r>
      <w:r w:rsidR="00227F0F" w:rsidRPr="00227F0F">
        <w:t xml:space="preserve"> </w:t>
      </w:r>
      <w:r w:rsidRPr="00227F0F">
        <w:t>VSAA</w:t>
      </w:r>
      <w:r w:rsidR="00227F0F" w:rsidRPr="00227F0F">
        <w:t xml:space="preserve"> </w:t>
      </w:r>
      <w:r w:rsidRPr="00227F0F">
        <w:t>говорят,</w:t>
      </w:r>
      <w:r w:rsidR="00227F0F" w:rsidRPr="00227F0F">
        <w:t xml:space="preserve"> </w:t>
      </w:r>
      <w:r w:rsidRPr="00227F0F">
        <w:t>что</w:t>
      </w:r>
      <w:r w:rsidR="00227F0F" w:rsidRPr="00227F0F">
        <w:t xml:space="preserve"> </w:t>
      </w:r>
      <w:r w:rsidRPr="00227F0F">
        <w:t>получить</w:t>
      </w:r>
      <w:r w:rsidR="00227F0F" w:rsidRPr="00227F0F">
        <w:t xml:space="preserve"> </w:t>
      </w:r>
      <w:r w:rsidRPr="00227F0F">
        <w:t>деньги</w:t>
      </w:r>
      <w:r w:rsidR="00227F0F" w:rsidRPr="00227F0F">
        <w:t xml:space="preserve"> </w:t>
      </w:r>
      <w:r w:rsidRPr="00227F0F">
        <w:t>от</w:t>
      </w:r>
      <w:r w:rsidR="00227F0F" w:rsidRPr="00227F0F">
        <w:t xml:space="preserve"> </w:t>
      </w:r>
      <w:r w:rsidRPr="00227F0F">
        <w:t>Пенсионного</w:t>
      </w:r>
      <w:r w:rsidR="00227F0F" w:rsidRPr="00227F0F">
        <w:t xml:space="preserve"> </w:t>
      </w:r>
      <w:r w:rsidRPr="00227F0F">
        <w:t>фонда</w:t>
      </w:r>
      <w:r w:rsidR="00227F0F" w:rsidRPr="00227F0F">
        <w:t xml:space="preserve"> </w:t>
      </w:r>
      <w:r w:rsidRPr="00227F0F">
        <w:t>на</w:t>
      </w:r>
      <w:r w:rsidR="00227F0F" w:rsidRPr="00227F0F">
        <w:t xml:space="preserve"> </w:t>
      </w:r>
      <w:r w:rsidRPr="00227F0F">
        <w:t>счет</w:t>
      </w:r>
      <w:r w:rsidR="00227F0F" w:rsidRPr="00227F0F">
        <w:t xml:space="preserve"> </w:t>
      </w:r>
      <w:r w:rsidRPr="00227F0F">
        <w:t>физического</w:t>
      </w:r>
      <w:r w:rsidR="00227F0F" w:rsidRPr="00227F0F">
        <w:t xml:space="preserve"> </w:t>
      </w:r>
      <w:r w:rsidRPr="00227F0F">
        <w:t>лица</w:t>
      </w:r>
      <w:r w:rsidR="00227F0F" w:rsidRPr="00227F0F">
        <w:t xml:space="preserve"> </w:t>
      </w:r>
      <w:r w:rsidRPr="00227F0F">
        <w:t>это</w:t>
      </w:r>
      <w:r w:rsidR="00227F0F" w:rsidRPr="00227F0F">
        <w:t xml:space="preserve"> </w:t>
      </w:r>
      <w:r w:rsidRPr="00227F0F">
        <w:t>не</w:t>
      </w:r>
      <w:r w:rsidR="00227F0F" w:rsidRPr="00227F0F">
        <w:t xml:space="preserve"> </w:t>
      </w:r>
      <w:r w:rsidRPr="00227F0F">
        <w:t>то</w:t>
      </w:r>
      <w:r w:rsidR="00227F0F" w:rsidRPr="00227F0F">
        <w:t xml:space="preserve"> </w:t>
      </w:r>
      <w:r w:rsidRPr="00227F0F">
        <w:t>же</w:t>
      </w:r>
      <w:r w:rsidR="00227F0F" w:rsidRPr="00227F0F">
        <w:t xml:space="preserve"> </w:t>
      </w:r>
      <w:r w:rsidRPr="00227F0F">
        <w:t>самое,</w:t>
      </w:r>
      <w:r w:rsidR="00227F0F" w:rsidRPr="00227F0F">
        <w:t xml:space="preserve"> </w:t>
      </w:r>
      <w:r w:rsidRPr="00227F0F">
        <w:t>что</w:t>
      </w:r>
      <w:r w:rsidR="00227F0F" w:rsidRPr="00227F0F">
        <w:t xml:space="preserve"> </w:t>
      </w:r>
      <w:r w:rsidRPr="00227F0F">
        <w:t>произвести</w:t>
      </w:r>
      <w:r w:rsidR="00227F0F" w:rsidRPr="00227F0F">
        <w:t xml:space="preserve"> </w:t>
      </w:r>
      <w:r w:rsidRPr="00227F0F">
        <w:t>миллионный</w:t>
      </w:r>
      <w:r w:rsidR="00227F0F" w:rsidRPr="00227F0F">
        <w:t xml:space="preserve"> </w:t>
      </w:r>
      <w:r w:rsidRPr="00227F0F">
        <w:t>транш</w:t>
      </w:r>
      <w:r w:rsidR="00227F0F" w:rsidRPr="00227F0F">
        <w:t xml:space="preserve"> </w:t>
      </w:r>
      <w:r w:rsidRPr="00227F0F">
        <w:t>между</w:t>
      </w:r>
      <w:r w:rsidR="00227F0F" w:rsidRPr="00227F0F">
        <w:t xml:space="preserve"> </w:t>
      </w:r>
      <w:r w:rsidRPr="00227F0F">
        <w:t>госструктурами</w:t>
      </w:r>
      <w:r w:rsidR="00227F0F" w:rsidRPr="00227F0F">
        <w:t xml:space="preserve"> </w:t>
      </w:r>
      <w:r w:rsidRPr="00227F0F">
        <w:t>разных</w:t>
      </w:r>
      <w:r w:rsidR="00227F0F" w:rsidRPr="00227F0F">
        <w:t xml:space="preserve"> </w:t>
      </w:r>
      <w:r w:rsidRPr="00227F0F">
        <w:t>стран,</w:t>
      </w:r>
      <w:r w:rsidR="00227F0F" w:rsidRPr="00227F0F">
        <w:t xml:space="preserve"> </w:t>
      </w:r>
      <w:r w:rsidRPr="00227F0F">
        <w:t>коими</w:t>
      </w:r>
      <w:r w:rsidR="00227F0F" w:rsidRPr="00227F0F">
        <w:t xml:space="preserve"> </w:t>
      </w:r>
      <w:r w:rsidRPr="00227F0F">
        <w:t>являются</w:t>
      </w:r>
      <w:r w:rsidR="00227F0F" w:rsidRPr="00227F0F">
        <w:t xml:space="preserve"> </w:t>
      </w:r>
      <w:r w:rsidRPr="00227F0F">
        <w:t>Пенсионный</w:t>
      </w:r>
      <w:r w:rsidR="00227F0F" w:rsidRPr="00227F0F">
        <w:t xml:space="preserve"> </w:t>
      </w:r>
      <w:r w:rsidRPr="00227F0F">
        <w:t>фонд</w:t>
      </w:r>
      <w:r w:rsidR="00227F0F" w:rsidRPr="00227F0F">
        <w:t xml:space="preserve"> </w:t>
      </w:r>
      <w:r w:rsidRPr="00227F0F">
        <w:t>РФ</w:t>
      </w:r>
      <w:r w:rsidR="00227F0F" w:rsidRPr="00227F0F">
        <w:t xml:space="preserve"> </w:t>
      </w:r>
      <w:r w:rsidRPr="00227F0F">
        <w:t>и</w:t>
      </w:r>
      <w:r w:rsidR="00227F0F" w:rsidRPr="00227F0F">
        <w:t xml:space="preserve"> </w:t>
      </w:r>
      <w:r w:rsidRPr="00227F0F">
        <w:t>латвийское</w:t>
      </w:r>
      <w:r w:rsidR="00227F0F" w:rsidRPr="00227F0F">
        <w:t xml:space="preserve"> </w:t>
      </w:r>
      <w:r w:rsidRPr="00227F0F">
        <w:t>VSAA.</w:t>
      </w:r>
      <w:r w:rsidR="00227F0F" w:rsidRPr="00227F0F">
        <w:t xml:space="preserve"> </w:t>
      </w:r>
      <w:r w:rsidRPr="00227F0F">
        <w:t>Латвийская</w:t>
      </w:r>
      <w:r w:rsidR="00227F0F" w:rsidRPr="00227F0F">
        <w:t xml:space="preserve"> </w:t>
      </w:r>
      <w:r w:rsidRPr="00227F0F">
        <w:t>сторона</w:t>
      </w:r>
      <w:r w:rsidR="00227F0F" w:rsidRPr="00227F0F">
        <w:t xml:space="preserve"> </w:t>
      </w:r>
      <w:r w:rsidRPr="00227F0F">
        <w:t>подозревает,</w:t>
      </w:r>
      <w:r w:rsidR="00227F0F" w:rsidRPr="00227F0F">
        <w:t xml:space="preserve"> </w:t>
      </w:r>
      <w:r w:rsidRPr="00227F0F">
        <w:t>что</w:t>
      </w:r>
      <w:r w:rsidR="00227F0F" w:rsidRPr="00227F0F">
        <w:t xml:space="preserve"> </w:t>
      </w:r>
      <w:r w:rsidRPr="00227F0F">
        <w:t>деньги</w:t>
      </w:r>
      <w:r w:rsidR="00227F0F" w:rsidRPr="00227F0F">
        <w:t xml:space="preserve"> </w:t>
      </w:r>
      <w:r w:rsidRPr="00227F0F">
        <w:t>застряли</w:t>
      </w:r>
      <w:r w:rsidR="00227F0F" w:rsidRPr="00227F0F">
        <w:t xml:space="preserve"> </w:t>
      </w:r>
      <w:r w:rsidRPr="00227F0F">
        <w:t>в</w:t>
      </w:r>
      <w:r w:rsidR="00227F0F" w:rsidRPr="00227F0F">
        <w:t xml:space="preserve"> </w:t>
      </w:r>
      <w:r w:rsidRPr="00227F0F">
        <w:t>некоем</w:t>
      </w:r>
      <w:r w:rsidR="00227F0F" w:rsidRPr="00227F0F">
        <w:t xml:space="preserve"> </w:t>
      </w:r>
      <w:r w:rsidRPr="00227F0F">
        <w:t>банке-посреднике.</w:t>
      </w:r>
      <w:r w:rsidR="00227F0F" w:rsidRPr="00227F0F">
        <w:t xml:space="preserve"> </w:t>
      </w:r>
      <w:r w:rsidRPr="00227F0F">
        <w:t>Самое</w:t>
      </w:r>
      <w:r w:rsidR="00227F0F" w:rsidRPr="00227F0F">
        <w:t xml:space="preserve"> </w:t>
      </w:r>
      <w:r w:rsidRPr="00227F0F">
        <w:t>удручающее,</w:t>
      </w:r>
      <w:r w:rsidR="00227F0F" w:rsidRPr="00227F0F">
        <w:t xml:space="preserve"> </w:t>
      </w:r>
      <w:r w:rsidRPr="00227F0F">
        <w:t>что</w:t>
      </w:r>
      <w:r w:rsidR="00227F0F" w:rsidRPr="00227F0F">
        <w:t xml:space="preserve"> </w:t>
      </w:r>
      <w:r w:rsidRPr="00227F0F">
        <w:t>в</w:t>
      </w:r>
      <w:r w:rsidR="00227F0F" w:rsidRPr="00227F0F">
        <w:t xml:space="preserve"> </w:t>
      </w:r>
      <w:r w:rsidRPr="00227F0F">
        <w:t>VSAA</w:t>
      </w:r>
      <w:r w:rsidR="00227F0F" w:rsidRPr="00227F0F">
        <w:t xml:space="preserve"> </w:t>
      </w:r>
      <w:r w:rsidRPr="00227F0F">
        <w:t>говорят,</w:t>
      </w:r>
      <w:r w:rsidR="00227F0F" w:rsidRPr="00227F0F">
        <w:t xml:space="preserve"> </w:t>
      </w:r>
      <w:r w:rsidRPr="00227F0F">
        <w:t>что</w:t>
      </w:r>
      <w:r w:rsidR="00227F0F" w:rsidRPr="00227F0F">
        <w:t xml:space="preserve"> </w:t>
      </w:r>
      <w:r w:rsidRPr="00227F0F">
        <w:t>прежде</w:t>
      </w:r>
      <w:r w:rsidR="00227F0F" w:rsidRPr="00227F0F">
        <w:t xml:space="preserve"> </w:t>
      </w:r>
      <w:r w:rsidRPr="00227F0F">
        <w:t>такого</w:t>
      </w:r>
      <w:r w:rsidR="00227F0F" w:rsidRPr="00227F0F">
        <w:t xml:space="preserve"> </w:t>
      </w:r>
      <w:r w:rsidRPr="00227F0F">
        <w:t>никогда</w:t>
      </w:r>
      <w:r w:rsidR="00227F0F" w:rsidRPr="00227F0F">
        <w:t xml:space="preserve"> </w:t>
      </w:r>
      <w:r w:rsidRPr="00227F0F">
        <w:t>не</w:t>
      </w:r>
      <w:r w:rsidR="00227F0F" w:rsidRPr="00227F0F">
        <w:t xml:space="preserve"> </w:t>
      </w:r>
      <w:r w:rsidRPr="00227F0F">
        <w:t>было,</w:t>
      </w:r>
      <w:r w:rsidR="00227F0F" w:rsidRPr="00227F0F">
        <w:t xml:space="preserve"> </w:t>
      </w:r>
      <w:r w:rsidRPr="00227F0F">
        <w:t>поэтому</w:t>
      </w:r>
      <w:r w:rsidR="00227F0F" w:rsidRPr="00227F0F">
        <w:t xml:space="preserve"> </w:t>
      </w:r>
      <w:r w:rsidRPr="00227F0F">
        <w:t>никто</w:t>
      </w:r>
      <w:r w:rsidR="00227F0F" w:rsidRPr="00227F0F">
        <w:t xml:space="preserve"> </w:t>
      </w:r>
      <w:r w:rsidRPr="00227F0F">
        <w:t>не</w:t>
      </w:r>
      <w:r w:rsidR="00227F0F" w:rsidRPr="00227F0F">
        <w:t xml:space="preserve"> </w:t>
      </w:r>
      <w:r w:rsidRPr="00227F0F">
        <w:t>может</w:t>
      </w:r>
      <w:r w:rsidR="00227F0F" w:rsidRPr="00227F0F">
        <w:t xml:space="preserve"> </w:t>
      </w:r>
      <w:r w:rsidRPr="00227F0F">
        <w:t>сказать,</w:t>
      </w:r>
      <w:r w:rsidR="00227F0F" w:rsidRPr="00227F0F">
        <w:t xml:space="preserve"> </w:t>
      </w:r>
      <w:r w:rsidRPr="00227F0F">
        <w:t>когда</w:t>
      </w:r>
      <w:r w:rsidR="00227F0F" w:rsidRPr="00227F0F">
        <w:t xml:space="preserve"> </w:t>
      </w:r>
      <w:r w:rsidRPr="00227F0F">
        <w:t>все-таки</w:t>
      </w:r>
      <w:r w:rsidR="00227F0F" w:rsidRPr="00227F0F">
        <w:t xml:space="preserve"> </w:t>
      </w:r>
      <w:r w:rsidRPr="00227F0F">
        <w:t>придут</w:t>
      </w:r>
      <w:r w:rsidR="00227F0F" w:rsidRPr="00227F0F">
        <w:t xml:space="preserve"> </w:t>
      </w:r>
      <w:r w:rsidRPr="00227F0F">
        <w:t>деньги.</w:t>
      </w:r>
      <w:r w:rsidR="00227F0F" w:rsidRPr="00227F0F">
        <w:t xml:space="preserve"> </w:t>
      </w:r>
      <w:r w:rsidRPr="00227F0F">
        <w:t>И</w:t>
      </w:r>
      <w:r w:rsidR="00227F0F" w:rsidRPr="00227F0F">
        <w:t xml:space="preserve"> </w:t>
      </w:r>
      <w:r w:rsidRPr="00227F0F">
        <w:t>придут</w:t>
      </w:r>
      <w:r w:rsidR="00227F0F" w:rsidRPr="00227F0F">
        <w:t xml:space="preserve"> </w:t>
      </w:r>
      <w:r w:rsidRPr="00227F0F">
        <w:t>ли</w:t>
      </w:r>
      <w:r w:rsidR="00227F0F" w:rsidRPr="00227F0F">
        <w:t xml:space="preserve"> </w:t>
      </w:r>
      <w:r w:rsidRPr="00227F0F">
        <w:t>вообще.</w:t>
      </w:r>
    </w:p>
    <w:p w:rsidR="0031385B" w:rsidRPr="00227F0F" w:rsidRDefault="0031385B" w:rsidP="0031385B">
      <w:r w:rsidRPr="00227F0F">
        <w:t>Людям,</w:t>
      </w:r>
      <w:r w:rsidR="00227F0F" w:rsidRPr="00227F0F">
        <w:t xml:space="preserve"> </w:t>
      </w:r>
      <w:r w:rsidRPr="00227F0F">
        <w:t>оставшимся</w:t>
      </w:r>
      <w:r w:rsidR="00227F0F" w:rsidRPr="00227F0F">
        <w:t xml:space="preserve"> </w:t>
      </w:r>
      <w:r w:rsidRPr="00227F0F">
        <w:t>без</w:t>
      </w:r>
      <w:r w:rsidR="00227F0F" w:rsidRPr="00227F0F">
        <w:t xml:space="preserve"> </w:t>
      </w:r>
      <w:r w:rsidRPr="00227F0F">
        <w:t>средств</w:t>
      </w:r>
      <w:r w:rsidR="00227F0F" w:rsidRPr="00227F0F">
        <w:t xml:space="preserve"> </w:t>
      </w:r>
      <w:r w:rsidRPr="00227F0F">
        <w:t>к</w:t>
      </w:r>
      <w:r w:rsidR="00227F0F" w:rsidRPr="00227F0F">
        <w:t xml:space="preserve"> </w:t>
      </w:r>
      <w:r w:rsidRPr="00227F0F">
        <w:t>существованию,</w:t>
      </w:r>
      <w:r w:rsidR="00227F0F" w:rsidRPr="00227F0F">
        <w:t xml:space="preserve"> </w:t>
      </w:r>
      <w:r w:rsidRPr="00227F0F">
        <w:t>рекомендуют</w:t>
      </w:r>
      <w:r w:rsidR="00227F0F" w:rsidRPr="00227F0F">
        <w:t xml:space="preserve"> </w:t>
      </w:r>
      <w:r w:rsidRPr="00227F0F">
        <w:t>обращаться</w:t>
      </w:r>
      <w:r w:rsidR="00227F0F" w:rsidRPr="00227F0F">
        <w:t xml:space="preserve"> </w:t>
      </w:r>
      <w:r w:rsidRPr="00227F0F">
        <w:t>в</w:t>
      </w:r>
      <w:r w:rsidR="00227F0F" w:rsidRPr="00227F0F">
        <w:t xml:space="preserve"> </w:t>
      </w:r>
      <w:r w:rsidRPr="00227F0F">
        <w:t>муниципальные</w:t>
      </w:r>
      <w:r w:rsidR="00227F0F" w:rsidRPr="00227F0F">
        <w:t xml:space="preserve"> </w:t>
      </w:r>
      <w:r w:rsidRPr="00227F0F">
        <w:t>социальные</w:t>
      </w:r>
      <w:r w:rsidR="00227F0F" w:rsidRPr="00227F0F">
        <w:t xml:space="preserve"> </w:t>
      </w:r>
      <w:r w:rsidRPr="00227F0F">
        <w:t>службы</w:t>
      </w:r>
      <w:r w:rsidR="00227F0F" w:rsidRPr="00227F0F">
        <w:t xml:space="preserve"> </w:t>
      </w:r>
      <w:r w:rsidRPr="00227F0F">
        <w:t>за</w:t>
      </w:r>
      <w:r w:rsidR="00227F0F" w:rsidRPr="00227F0F">
        <w:t xml:space="preserve"> </w:t>
      </w:r>
      <w:r w:rsidRPr="00227F0F">
        <w:t>помощью.</w:t>
      </w:r>
    </w:p>
    <w:p w:rsidR="0031385B" w:rsidRPr="00227F0F" w:rsidRDefault="00227F0F" w:rsidP="0031385B">
      <w:hyperlink r:id="rId33" w:anchor="ixzz8DldjWe9b" w:history="1">
        <w:r w:rsidR="0031385B" w:rsidRPr="00227F0F">
          <w:rPr>
            <w:rStyle w:val="a3"/>
          </w:rPr>
          <w:t>https://gorod.lv/novosti/344119-vsaa-sochuvstvuet-rossiiskim-pensioneram-no-pomoch-nichem-ne-mozhet#ixzz8DldjWe9b</w:t>
        </w:r>
      </w:hyperlink>
      <w:r w:rsidRPr="00227F0F">
        <w:t xml:space="preserve"> </w:t>
      </w:r>
    </w:p>
    <w:p w:rsidR="00157629" w:rsidRPr="00227F0F" w:rsidRDefault="00157629" w:rsidP="00157629">
      <w:pPr>
        <w:pStyle w:val="2"/>
      </w:pPr>
      <w:bookmarkStart w:id="113" w:name="_Toc146089143"/>
      <w:r w:rsidRPr="00227F0F">
        <w:t>АиФ,</w:t>
      </w:r>
      <w:r w:rsidR="00227F0F" w:rsidRPr="00227F0F">
        <w:t xml:space="preserve"> </w:t>
      </w:r>
      <w:r w:rsidRPr="00227F0F">
        <w:t>19.09.2023,</w:t>
      </w:r>
      <w:r w:rsidR="00227F0F" w:rsidRPr="00227F0F">
        <w:t xml:space="preserve"> </w:t>
      </w:r>
      <w:r w:rsidRPr="00227F0F">
        <w:t>Япония</w:t>
      </w:r>
      <w:r w:rsidR="00227F0F" w:rsidRPr="00227F0F">
        <w:t xml:space="preserve"> </w:t>
      </w:r>
      <w:r w:rsidRPr="00227F0F">
        <w:t>стала</w:t>
      </w:r>
      <w:r w:rsidR="00227F0F" w:rsidRPr="00227F0F">
        <w:t xml:space="preserve"> </w:t>
      </w:r>
      <w:r w:rsidRPr="00227F0F">
        <w:t>страной</w:t>
      </w:r>
      <w:r w:rsidR="00227F0F" w:rsidRPr="00227F0F">
        <w:t xml:space="preserve"> </w:t>
      </w:r>
      <w:r w:rsidRPr="00227F0F">
        <w:t>с</w:t>
      </w:r>
      <w:r w:rsidR="00227F0F" w:rsidRPr="00227F0F">
        <w:t xml:space="preserve"> </w:t>
      </w:r>
      <w:r w:rsidRPr="00227F0F">
        <w:t>самым</w:t>
      </w:r>
      <w:r w:rsidR="00227F0F" w:rsidRPr="00227F0F">
        <w:t xml:space="preserve"> </w:t>
      </w:r>
      <w:r w:rsidRPr="00227F0F">
        <w:t>старым</w:t>
      </w:r>
      <w:r w:rsidR="00227F0F" w:rsidRPr="00227F0F">
        <w:t xml:space="preserve"> </w:t>
      </w:r>
      <w:r w:rsidRPr="00227F0F">
        <w:t>населением</w:t>
      </w:r>
      <w:r w:rsidR="00227F0F" w:rsidRPr="00227F0F">
        <w:t xml:space="preserve"> </w:t>
      </w:r>
      <w:r w:rsidRPr="00227F0F">
        <w:t>в</w:t>
      </w:r>
      <w:r w:rsidR="00227F0F" w:rsidRPr="00227F0F">
        <w:t xml:space="preserve"> </w:t>
      </w:r>
      <w:r w:rsidRPr="00227F0F">
        <w:t>мире</w:t>
      </w:r>
      <w:bookmarkEnd w:id="113"/>
    </w:p>
    <w:p w:rsidR="00157629" w:rsidRPr="00227F0F" w:rsidRDefault="00157629" w:rsidP="00227F0F">
      <w:pPr>
        <w:pStyle w:val="3"/>
      </w:pPr>
      <w:bookmarkStart w:id="114" w:name="_Toc146089144"/>
      <w:r w:rsidRPr="00227F0F">
        <w:t>По</w:t>
      </w:r>
      <w:r w:rsidR="00227F0F" w:rsidRPr="00227F0F">
        <w:t xml:space="preserve"> </w:t>
      </w:r>
      <w:r w:rsidRPr="00227F0F">
        <w:t>данным</w:t>
      </w:r>
      <w:r w:rsidR="00227F0F" w:rsidRPr="00227F0F">
        <w:t xml:space="preserve"> </w:t>
      </w:r>
      <w:r w:rsidRPr="00227F0F">
        <w:t>Министерства</w:t>
      </w:r>
      <w:r w:rsidR="00227F0F" w:rsidRPr="00227F0F">
        <w:t xml:space="preserve"> </w:t>
      </w:r>
      <w:r w:rsidRPr="00227F0F">
        <w:t>внутренних</w:t>
      </w:r>
      <w:r w:rsidR="00227F0F" w:rsidRPr="00227F0F">
        <w:t xml:space="preserve"> </w:t>
      </w:r>
      <w:r w:rsidRPr="00227F0F">
        <w:t>дел</w:t>
      </w:r>
      <w:r w:rsidR="00227F0F" w:rsidRPr="00227F0F">
        <w:t xml:space="preserve"> </w:t>
      </w:r>
      <w:r w:rsidRPr="00227F0F">
        <w:t>Японии,</w:t>
      </w:r>
      <w:r w:rsidR="00227F0F" w:rsidRPr="00227F0F">
        <w:t xml:space="preserve"> </w:t>
      </w:r>
      <w:r w:rsidRPr="00227F0F">
        <w:t>в</w:t>
      </w:r>
      <w:r w:rsidR="00227F0F" w:rsidRPr="00227F0F">
        <w:t xml:space="preserve"> </w:t>
      </w:r>
      <w:r w:rsidRPr="00227F0F">
        <w:t>государстве</w:t>
      </w:r>
      <w:r w:rsidR="00227F0F" w:rsidRPr="00227F0F">
        <w:t xml:space="preserve"> </w:t>
      </w:r>
      <w:r w:rsidRPr="00227F0F">
        <w:t>продолжает</w:t>
      </w:r>
      <w:r w:rsidR="00227F0F" w:rsidRPr="00227F0F">
        <w:t xml:space="preserve"> </w:t>
      </w:r>
      <w:r w:rsidRPr="00227F0F">
        <w:t>углубляться</w:t>
      </w:r>
      <w:r w:rsidR="00227F0F" w:rsidRPr="00227F0F">
        <w:t xml:space="preserve"> </w:t>
      </w:r>
      <w:r w:rsidRPr="00227F0F">
        <w:t>демографический</w:t>
      </w:r>
      <w:r w:rsidR="00227F0F" w:rsidRPr="00227F0F">
        <w:t xml:space="preserve"> </w:t>
      </w:r>
      <w:r w:rsidRPr="00227F0F">
        <w:t>кризис,</w:t>
      </w:r>
      <w:r w:rsidR="00227F0F" w:rsidRPr="00227F0F">
        <w:t xml:space="preserve"> </w:t>
      </w:r>
      <w:r w:rsidRPr="00227F0F">
        <w:t>связанный</w:t>
      </w:r>
      <w:r w:rsidR="00227F0F" w:rsidRPr="00227F0F">
        <w:t xml:space="preserve"> </w:t>
      </w:r>
      <w:r w:rsidRPr="00227F0F">
        <w:t>со</w:t>
      </w:r>
      <w:r w:rsidR="00227F0F" w:rsidRPr="00227F0F">
        <w:t xml:space="preserve"> </w:t>
      </w:r>
      <w:r w:rsidRPr="00227F0F">
        <w:t>старением</w:t>
      </w:r>
      <w:r w:rsidR="00227F0F" w:rsidRPr="00227F0F">
        <w:t xml:space="preserve"> </w:t>
      </w:r>
      <w:r w:rsidRPr="00227F0F">
        <w:t>населения</w:t>
      </w:r>
      <w:r w:rsidR="00227F0F" w:rsidRPr="00227F0F">
        <w:t xml:space="preserve"> </w:t>
      </w:r>
      <w:r w:rsidRPr="00227F0F">
        <w:t>-</w:t>
      </w:r>
      <w:r w:rsidR="00227F0F" w:rsidRPr="00227F0F">
        <w:t xml:space="preserve"> </w:t>
      </w:r>
      <w:r w:rsidRPr="00227F0F">
        <w:t>впервые</w:t>
      </w:r>
      <w:r w:rsidR="00227F0F" w:rsidRPr="00227F0F">
        <w:t xml:space="preserve"> </w:t>
      </w:r>
      <w:r w:rsidRPr="00227F0F">
        <w:t>за</w:t>
      </w:r>
      <w:r w:rsidR="00227F0F" w:rsidRPr="00227F0F">
        <w:t xml:space="preserve"> </w:t>
      </w:r>
      <w:r w:rsidRPr="00227F0F">
        <w:t>всю</w:t>
      </w:r>
      <w:r w:rsidR="00227F0F" w:rsidRPr="00227F0F">
        <w:t xml:space="preserve"> </w:t>
      </w:r>
      <w:r w:rsidRPr="00227F0F">
        <w:t>историю</w:t>
      </w:r>
      <w:r w:rsidR="00227F0F" w:rsidRPr="00227F0F">
        <w:t xml:space="preserve"> </w:t>
      </w:r>
      <w:r w:rsidRPr="00227F0F">
        <w:t>в</w:t>
      </w:r>
      <w:r w:rsidR="00227F0F" w:rsidRPr="00227F0F">
        <w:t xml:space="preserve"> </w:t>
      </w:r>
      <w:r w:rsidRPr="00227F0F">
        <w:t>Стране</w:t>
      </w:r>
      <w:r w:rsidR="00227F0F" w:rsidRPr="00227F0F">
        <w:t xml:space="preserve"> </w:t>
      </w:r>
      <w:r w:rsidRPr="00227F0F">
        <w:t>Восходящего</w:t>
      </w:r>
      <w:r w:rsidR="00227F0F" w:rsidRPr="00227F0F">
        <w:t xml:space="preserve"> </w:t>
      </w:r>
      <w:r w:rsidRPr="00227F0F">
        <w:t>Солнца</w:t>
      </w:r>
      <w:r w:rsidR="00227F0F" w:rsidRPr="00227F0F">
        <w:t xml:space="preserve"> </w:t>
      </w:r>
      <w:r w:rsidRPr="00227F0F">
        <w:t>доля</w:t>
      </w:r>
      <w:r w:rsidR="00227F0F" w:rsidRPr="00227F0F">
        <w:t xml:space="preserve"> </w:t>
      </w:r>
      <w:r w:rsidRPr="00227F0F">
        <w:t>жителей</w:t>
      </w:r>
      <w:r w:rsidR="00227F0F" w:rsidRPr="00227F0F">
        <w:t xml:space="preserve"> </w:t>
      </w:r>
      <w:r w:rsidRPr="00227F0F">
        <w:t>старше</w:t>
      </w:r>
      <w:r w:rsidR="00227F0F" w:rsidRPr="00227F0F">
        <w:t xml:space="preserve"> </w:t>
      </w:r>
      <w:r w:rsidRPr="00227F0F">
        <w:t>80</w:t>
      </w:r>
      <w:r w:rsidR="00227F0F" w:rsidRPr="00227F0F">
        <w:t xml:space="preserve"> </w:t>
      </w:r>
      <w:r w:rsidRPr="00227F0F">
        <w:t>лет</w:t>
      </w:r>
      <w:r w:rsidR="00227F0F" w:rsidRPr="00227F0F">
        <w:t xml:space="preserve"> </w:t>
      </w:r>
      <w:r w:rsidRPr="00227F0F">
        <w:t>составила</w:t>
      </w:r>
      <w:r w:rsidR="00227F0F" w:rsidRPr="00227F0F">
        <w:t xml:space="preserve"> </w:t>
      </w:r>
      <w:r w:rsidRPr="00227F0F">
        <w:t>10%,</w:t>
      </w:r>
      <w:r w:rsidR="00227F0F" w:rsidRPr="00227F0F">
        <w:t xml:space="preserve"> </w:t>
      </w:r>
      <w:r w:rsidRPr="00227F0F">
        <w:t>сообщает</w:t>
      </w:r>
      <w:r w:rsidR="00227F0F" w:rsidRPr="00227F0F">
        <w:t xml:space="preserve"> </w:t>
      </w:r>
      <w:r w:rsidRPr="00227F0F">
        <w:t>CNN.</w:t>
      </w:r>
      <w:bookmarkEnd w:id="114"/>
    </w:p>
    <w:p w:rsidR="00157629" w:rsidRPr="00227F0F" w:rsidRDefault="00157629" w:rsidP="00157629">
      <w:r w:rsidRPr="00227F0F">
        <w:t>Помимо</w:t>
      </w:r>
      <w:r w:rsidR="00227F0F" w:rsidRPr="00227F0F">
        <w:t xml:space="preserve"> </w:t>
      </w:r>
      <w:r w:rsidRPr="00227F0F">
        <w:t>того,</w:t>
      </w:r>
      <w:r w:rsidR="00227F0F" w:rsidRPr="00227F0F">
        <w:t xml:space="preserve"> </w:t>
      </w:r>
      <w:r w:rsidRPr="00227F0F">
        <w:t>что</w:t>
      </w:r>
      <w:r w:rsidR="00227F0F" w:rsidRPr="00227F0F">
        <w:t xml:space="preserve"> </w:t>
      </w:r>
      <w:r w:rsidRPr="00227F0F">
        <w:t>каждый</w:t>
      </w:r>
      <w:r w:rsidR="00227F0F" w:rsidRPr="00227F0F">
        <w:t xml:space="preserve"> </w:t>
      </w:r>
      <w:r w:rsidRPr="00227F0F">
        <w:t>десятый</w:t>
      </w:r>
      <w:r w:rsidR="00227F0F" w:rsidRPr="00227F0F">
        <w:t xml:space="preserve"> </w:t>
      </w:r>
      <w:r w:rsidRPr="00227F0F">
        <w:t>японец</w:t>
      </w:r>
      <w:r w:rsidR="00227F0F" w:rsidRPr="00227F0F">
        <w:t xml:space="preserve"> </w:t>
      </w:r>
      <w:r w:rsidRPr="00227F0F">
        <w:t>-</w:t>
      </w:r>
      <w:r w:rsidR="00227F0F" w:rsidRPr="00227F0F">
        <w:t xml:space="preserve"> </w:t>
      </w:r>
      <w:r w:rsidRPr="00227F0F">
        <w:t>старше</w:t>
      </w:r>
      <w:r w:rsidR="00227F0F" w:rsidRPr="00227F0F">
        <w:t xml:space="preserve"> </w:t>
      </w:r>
      <w:r w:rsidRPr="00227F0F">
        <w:t>80,</w:t>
      </w:r>
      <w:r w:rsidR="00227F0F" w:rsidRPr="00227F0F">
        <w:t xml:space="preserve"> </w:t>
      </w:r>
      <w:r w:rsidRPr="00227F0F">
        <w:t>рождаемость</w:t>
      </w:r>
      <w:r w:rsidR="00227F0F" w:rsidRPr="00227F0F">
        <w:t xml:space="preserve"> </w:t>
      </w:r>
      <w:r w:rsidRPr="00227F0F">
        <w:t>в</w:t>
      </w:r>
      <w:r w:rsidR="00227F0F" w:rsidRPr="00227F0F">
        <w:t xml:space="preserve"> </w:t>
      </w:r>
      <w:r w:rsidRPr="00227F0F">
        <w:t>стране</w:t>
      </w:r>
      <w:r w:rsidR="00227F0F" w:rsidRPr="00227F0F">
        <w:t xml:space="preserve"> </w:t>
      </w:r>
      <w:r w:rsidRPr="00227F0F">
        <w:t>неуклонно</w:t>
      </w:r>
      <w:r w:rsidR="00227F0F" w:rsidRPr="00227F0F">
        <w:t xml:space="preserve"> </w:t>
      </w:r>
      <w:r w:rsidRPr="00227F0F">
        <w:t>падает</w:t>
      </w:r>
      <w:r w:rsidR="00227F0F" w:rsidRPr="00227F0F">
        <w:t xml:space="preserve"> </w:t>
      </w:r>
      <w:r w:rsidRPr="00227F0F">
        <w:t>на</w:t>
      </w:r>
      <w:r w:rsidR="00227F0F" w:rsidRPr="00227F0F">
        <w:t xml:space="preserve"> </w:t>
      </w:r>
      <w:r w:rsidRPr="00227F0F">
        <w:t>протяжении</w:t>
      </w:r>
      <w:r w:rsidR="00227F0F" w:rsidRPr="00227F0F">
        <w:t xml:space="preserve"> </w:t>
      </w:r>
      <w:r w:rsidRPr="00227F0F">
        <w:t>последних</w:t>
      </w:r>
      <w:r w:rsidR="00227F0F" w:rsidRPr="00227F0F">
        <w:t xml:space="preserve"> </w:t>
      </w:r>
      <w:r w:rsidRPr="00227F0F">
        <w:t>трех</w:t>
      </w:r>
      <w:r w:rsidR="00227F0F" w:rsidRPr="00227F0F">
        <w:t xml:space="preserve"> </w:t>
      </w:r>
      <w:r w:rsidRPr="00227F0F">
        <w:t>десятков</w:t>
      </w:r>
      <w:r w:rsidR="00227F0F" w:rsidRPr="00227F0F">
        <w:t xml:space="preserve"> </w:t>
      </w:r>
      <w:r w:rsidRPr="00227F0F">
        <w:t>лет</w:t>
      </w:r>
      <w:r w:rsidR="00227F0F" w:rsidRPr="00227F0F">
        <w:t xml:space="preserve"> </w:t>
      </w:r>
      <w:r w:rsidRPr="00227F0F">
        <w:t>и</w:t>
      </w:r>
      <w:r w:rsidR="00227F0F" w:rsidRPr="00227F0F">
        <w:t xml:space="preserve"> </w:t>
      </w:r>
      <w:r w:rsidRPr="00227F0F">
        <w:t>на</w:t>
      </w:r>
      <w:r w:rsidR="00227F0F" w:rsidRPr="00227F0F">
        <w:t xml:space="preserve"> </w:t>
      </w:r>
      <w:r w:rsidRPr="00227F0F">
        <w:t>сегодняшний</w:t>
      </w:r>
      <w:r w:rsidR="00227F0F" w:rsidRPr="00227F0F">
        <w:t xml:space="preserve"> </w:t>
      </w:r>
      <w:r w:rsidRPr="00227F0F">
        <w:t>день</w:t>
      </w:r>
      <w:r w:rsidR="00227F0F" w:rsidRPr="00227F0F">
        <w:t xml:space="preserve"> </w:t>
      </w:r>
      <w:r w:rsidRPr="00227F0F">
        <w:t>составляет</w:t>
      </w:r>
      <w:r w:rsidR="00227F0F" w:rsidRPr="00227F0F">
        <w:t xml:space="preserve"> </w:t>
      </w:r>
      <w:r w:rsidRPr="00227F0F">
        <w:t>1,3</w:t>
      </w:r>
      <w:r w:rsidR="00227F0F" w:rsidRPr="00227F0F">
        <w:t xml:space="preserve"> </w:t>
      </w:r>
      <w:r w:rsidRPr="00227F0F">
        <w:t>рождений</w:t>
      </w:r>
      <w:r w:rsidR="00227F0F" w:rsidRPr="00227F0F">
        <w:t xml:space="preserve"> </w:t>
      </w:r>
      <w:r w:rsidRPr="00227F0F">
        <w:t>на</w:t>
      </w:r>
      <w:r w:rsidR="00227F0F" w:rsidRPr="00227F0F">
        <w:t xml:space="preserve"> </w:t>
      </w:r>
      <w:r w:rsidRPr="00227F0F">
        <w:t>женщину,</w:t>
      </w:r>
      <w:r w:rsidR="00227F0F" w:rsidRPr="00227F0F">
        <w:t xml:space="preserve"> </w:t>
      </w:r>
      <w:r w:rsidRPr="00227F0F">
        <w:t>тогда</w:t>
      </w:r>
      <w:r w:rsidR="00227F0F" w:rsidRPr="00227F0F">
        <w:t xml:space="preserve"> </w:t>
      </w:r>
      <w:r w:rsidRPr="00227F0F">
        <w:t>как</w:t>
      </w:r>
      <w:r w:rsidR="00227F0F" w:rsidRPr="00227F0F">
        <w:t xml:space="preserve"> </w:t>
      </w:r>
      <w:r w:rsidRPr="00227F0F">
        <w:t>для</w:t>
      </w:r>
      <w:r w:rsidR="00227F0F" w:rsidRPr="00227F0F">
        <w:t xml:space="preserve"> </w:t>
      </w:r>
      <w:r w:rsidRPr="00227F0F">
        <w:t>сохранения</w:t>
      </w:r>
      <w:r w:rsidR="00227F0F" w:rsidRPr="00227F0F">
        <w:t xml:space="preserve"> </w:t>
      </w:r>
      <w:r w:rsidRPr="00227F0F">
        <w:t>численности</w:t>
      </w:r>
      <w:r w:rsidR="00227F0F" w:rsidRPr="00227F0F">
        <w:t xml:space="preserve"> </w:t>
      </w:r>
      <w:r w:rsidRPr="00227F0F">
        <w:t>населения</w:t>
      </w:r>
      <w:r w:rsidR="00227F0F" w:rsidRPr="00227F0F">
        <w:t xml:space="preserve"> </w:t>
      </w:r>
      <w:r w:rsidRPr="00227F0F">
        <w:t>этот</w:t>
      </w:r>
      <w:r w:rsidR="00227F0F" w:rsidRPr="00227F0F">
        <w:t xml:space="preserve"> </w:t>
      </w:r>
      <w:r w:rsidRPr="00227F0F">
        <w:t>показатель</w:t>
      </w:r>
      <w:r w:rsidR="00227F0F" w:rsidRPr="00227F0F">
        <w:t xml:space="preserve"> </w:t>
      </w:r>
      <w:r w:rsidRPr="00227F0F">
        <w:t>должен</w:t>
      </w:r>
      <w:r w:rsidR="00227F0F" w:rsidRPr="00227F0F">
        <w:t xml:space="preserve"> </w:t>
      </w:r>
      <w:r w:rsidRPr="00227F0F">
        <w:t>составлять</w:t>
      </w:r>
      <w:r w:rsidR="00227F0F" w:rsidRPr="00227F0F">
        <w:t xml:space="preserve"> </w:t>
      </w:r>
      <w:r w:rsidRPr="00227F0F">
        <w:t>2,1.</w:t>
      </w:r>
    </w:p>
    <w:p w:rsidR="00157629" w:rsidRPr="00227F0F" w:rsidRDefault="00157629" w:rsidP="00157629">
      <w:r w:rsidRPr="00227F0F">
        <w:t>Логично,</w:t>
      </w:r>
      <w:r w:rsidR="00227F0F" w:rsidRPr="00227F0F">
        <w:t xml:space="preserve"> </w:t>
      </w:r>
      <w:r w:rsidRPr="00227F0F">
        <w:t>что</w:t>
      </w:r>
      <w:r w:rsidR="00227F0F" w:rsidRPr="00227F0F">
        <w:t xml:space="preserve"> </w:t>
      </w:r>
      <w:r w:rsidRPr="00227F0F">
        <w:t>с</w:t>
      </w:r>
      <w:r w:rsidR="00227F0F" w:rsidRPr="00227F0F">
        <w:t xml:space="preserve"> </w:t>
      </w:r>
      <w:r w:rsidRPr="00227F0F">
        <w:t>ростом</w:t>
      </w:r>
      <w:r w:rsidR="00227F0F" w:rsidRPr="00227F0F">
        <w:t xml:space="preserve"> </w:t>
      </w:r>
      <w:r w:rsidRPr="00227F0F">
        <w:t>числа</w:t>
      </w:r>
      <w:r w:rsidR="00227F0F" w:rsidRPr="00227F0F">
        <w:t xml:space="preserve"> </w:t>
      </w:r>
      <w:r w:rsidRPr="00227F0F">
        <w:t>пенсионеров</w:t>
      </w:r>
      <w:r w:rsidR="00227F0F" w:rsidRPr="00227F0F">
        <w:t xml:space="preserve"> </w:t>
      </w:r>
      <w:r w:rsidRPr="00227F0F">
        <w:t>в</w:t>
      </w:r>
      <w:r w:rsidR="00227F0F" w:rsidRPr="00227F0F">
        <w:t xml:space="preserve"> </w:t>
      </w:r>
      <w:r w:rsidRPr="00227F0F">
        <w:t>стране</w:t>
      </w:r>
      <w:r w:rsidR="00227F0F" w:rsidRPr="00227F0F">
        <w:t xml:space="preserve"> </w:t>
      </w:r>
      <w:r w:rsidRPr="00227F0F">
        <w:t>сокращается</w:t>
      </w:r>
      <w:r w:rsidR="00227F0F" w:rsidRPr="00227F0F">
        <w:t xml:space="preserve"> </w:t>
      </w:r>
      <w:r w:rsidRPr="00227F0F">
        <w:t>количество</w:t>
      </w:r>
      <w:r w:rsidR="00227F0F" w:rsidRPr="00227F0F">
        <w:t xml:space="preserve"> </w:t>
      </w:r>
      <w:r w:rsidRPr="00227F0F">
        <w:t>рабочей</w:t>
      </w:r>
      <w:r w:rsidR="00227F0F" w:rsidRPr="00227F0F">
        <w:t xml:space="preserve"> </w:t>
      </w:r>
      <w:r w:rsidRPr="00227F0F">
        <w:t>силы.</w:t>
      </w:r>
      <w:r w:rsidR="00227F0F" w:rsidRPr="00227F0F">
        <w:t xml:space="preserve"> </w:t>
      </w:r>
      <w:r w:rsidRPr="00227F0F">
        <w:t>Эту</w:t>
      </w:r>
      <w:r w:rsidR="00227F0F" w:rsidRPr="00227F0F">
        <w:t xml:space="preserve"> </w:t>
      </w:r>
      <w:r w:rsidRPr="00227F0F">
        <w:t>проблему</w:t>
      </w:r>
      <w:r w:rsidR="00227F0F" w:rsidRPr="00227F0F">
        <w:t xml:space="preserve"> </w:t>
      </w:r>
      <w:r w:rsidRPr="00227F0F">
        <w:t>японские</w:t>
      </w:r>
      <w:r w:rsidR="00227F0F" w:rsidRPr="00227F0F">
        <w:t xml:space="preserve"> </w:t>
      </w:r>
      <w:r w:rsidRPr="00227F0F">
        <w:t>власти</w:t>
      </w:r>
      <w:r w:rsidR="00227F0F" w:rsidRPr="00227F0F">
        <w:t xml:space="preserve"> </w:t>
      </w:r>
      <w:r w:rsidRPr="00227F0F">
        <w:t>пытаются</w:t>
      </w:r>
      <w:r w:rsidR="00227F0F" w:rsidRPr="00227F0F">
        <w:t xml:space="preserve"> </w:t>
      </w:r>
      <w:r w:rsidRPr="00227F0F">
        <w:t>решить</w:t>
      </w:r>
      <w:r w:rsidR="00227F0F" w:rsidRPr="00227F0F">
        <w:t xml:space="preserve"> </w:t>
      </w:r>
      <w:r w:rsidRPr="00227F0F">
        <w:t>с</w:t>
      </w:r>
      <w:r w:rsidR="00227F0F" w:rsidRPr="00227F0F">
        <w:t xml:space="preserve"> </w:t>
      </w:r>
      <w:r w:rsidRPr="00227F0F">
        <w:t>помощью</w:t>
      </w:r>
      <w:r w:rsidR="00227F0F" w:rsidRPr="00227F0F">
        <w:t xml:space="preserve"> </w:t>
      </w:r>
      <w:r w:rsidRPr="00227F0F">
        <w:t>стимулирования</w:t>
      </w:r>
      <w:r w:rsidR="00227F0F" w:rsidRPr="00227F0F">
        <w:t xml:space="preserve"> </w:t>
      </w:r>
      <w:r w:rsidRPr="00227F0F">
        <w:t>продолжения</w:t>
      </w:r>
      <w:r w:rsidR="00227F0F" w:rsidRPr="00227F0F">
        <w:t xml:space="preserve"> </w:t>
      </w:r>
      <w:r w:rsidRPr="00227F0F">
        <w:t>трудовой</w:t>
      </w:r>
      <w:r w:rsidR="00227F0F" w:rsidRPr="00227F0F">
        <w:t xml:space="preserve"> </w:t>
      </w:r>
      <w:r w:rsidRPr="00227F0F">
        <w:t>деятельности</w:t>
      </w:r>
      <w:r w:rsidR="00227F0F" w:rsidRPr="00227F0F">
        <w:t xml:space="preserve"> </w:t>
      </w:r>
      <w:r w:rsidRPr="00227F0F">
        <w:t>после</w:t>
      </w:r>
      <w:r w:rsidR="00227F0F" w:rsidRPr="00227F0F">
        <w:t xml:space="preserve"> </w:t>
      </w:r>
      <w:r w:rsidRPr="00227F0F">
        <w:t>выхода</w:t>
      </w:r>
      <w:r w:rsidR="00227F0F" w:rsidRPr="00227F0F">
        <w:t xml:space="preserve"> </w:t>
      </w:r>
      <w:r w:rsidRPr="00227F0F">
        <w:t>на</w:t>
      </w:r>
      <w:r w:rsidR="00227F0F" w:rsidRPr="00227F0F">
        <w:t xml:space="preserve"> </w:t>
      </w:r>
      <w:r w:rsidRPr="00227F0F">
        <w:t>пенсию.</w:t>
      </w:r>
      <w:r w:rsidR="00227F0F" w:rsidRPr="00227F0F">
        <w:t xml:space="preserve"> </w:t>
      </w:r>
      <w:r w:rsidRPr="00227F0F">
        <w:t>Работающим</w:t>
      </w:r>
      <w:r w:rsidR="00227F0F" w:rsidRPr="00227F0F">
        <w:t xml:space="preserve"> </w:t>
      </w:r>
      <w:r w:rsidRPr="00227F0F">
        <w:t>пенсионерам</w:t>
      </w:r>
      <w:r w:rsidR="00227F0F" w:rsidRPr="00227F0F">
        <w:t xml:space="preserve"> </w:t>
      </w:r>
      <w:r w:rsidRPr="00227F0F">
        <w:t>предлагаются</w:t>
      </w:r>
      <w:r w:rsidR="00227F0F" w:rsidRPr="00227F0F">
        <w:t xml:space="preserve"> </w:t>
      </w:r>
      <w:r w:rsidRPr="00227F0F">
        <w:t>различные</w:t>
      </w:r>
      <w:r w:rsidR="00227F0F" w:rsidRPr="00227F0F">
        <w:t xml:space="preserve"> </w:t>
      </w:r>
      <w:r w:rsidRPr="00227F0F">
        <w:t>льготы,</w:t>
      </w:r>
      <w:r w:rsidR="00227F0F" w:rsidRPr="00227F0F">
        <w:t xml:space="preserve"> </w:t>
      </w:r>
      <w:r w:rsidRPr="00227F0F">
        <w:t>но</w:t>
      </w:r>
      <w:r w:rsidR="00227F0F" w:rsidRPr="00227F0F">
        <w:t xml:space="preserve"> </w:t>
      </w:r>
      <w:r w:rsidRPr="00227F0F">
        <w:t>решить</w:t>
      </w:r>
      <w:r w:rsidR="00227F0F" w:rsidRPr="00227F0F">
        <w:t xml:space="preserve"> </w:t>
      </w:r>
      <w:r w:rsidRPr="00227F0F">
        <w:t>вопрос</w:t>
      </w:r>
      <w:r w:rsidR="00227F0F" w:rsidRPr="00227F0F">
        <w:t xml:space="preserve"> </w:t>
      </w:r>
      <w:r w:rsidRPr="00227F0F">
        <w:t>нехватки</w:t>
      </w:r>
      <w:r w:rsidR="00227F0F" w:rsidRPr="00227F0F">
        <w:t xml:space="preserve"> </w:t>
      </w:r>
      <w:r w:rsidRPr="00227F0F">
        <w:t>рабочих</w:t>
      </w:r>
      <w:r w:rsidR="00227F0F" w:rsidRPr="00227F0F">
        <w:t xml:space="preserve"> </w:t>
      </w:r>
      <w:r w:rsidRPr="00227F0F">
        <w:t>рук</w:t>
      </w:r>
      <w:r w:rsidR="00227F0F" w:rsidRPr="00227F0F">
        <w:t xml:space="preserve"> </w:t>
      </w:r>
      <w:r w:rsidRPr="00227F0F">
        <w:t>в</w:t>
      </w:r>
      <w:r w:rsidR="00227F0F" w:rsidRPr="00227F0F">
        <w:t xml:space="preserve"> </w:t>
      </w:r>
      <w:r w:rsidRPr="00227F0F">
        <w:t>глобальном</w:t>
      </w:r>
      <w:r w:rsidR="00227F0F" w:rsidRPr="00227F0F">
        <w:t xml:space="preserve"> </w:t>
      </w:r>
      <w:r w:rsidRPr="00227F0F">
        <w:t>плане</w:t>
      </w:r>
      <w:r w:rsidR="00227F0F" w:rsidRPr="00227F0F">
        <w:t xml:space="preserve"> </w:t>
      </w:r>
      <w:r w:rsidRPr="00227F0F">
        <w:t>такие</w:t>
      </w:r>
      <w:r w:rsidR="00227F0F" w:rsidRPr="00227F0F">
        <w:t xml:space="preserve"> </w:t>
      </w:r>
      <w:r w:rsidRPr="00227F0F">
        <w:t>меры</w:t>
      </w:r>
      <w:r w:rsidR="00227F0F" w:rsidRPr="00227F0F">
        <w:t xml:space="preserve"> </w:t>
      </w:r>
      <w:r w:rsidRPr="00227F0F">
        <w:t>не</w:t>
      </w:r>
      <w:r w:rsidR="00227F0F" w:rsidRPr="00227F0F">
        <w:t xml:space="preserve"> </w:t>
      </w:r>
      <w:r w:rsidRPr="00227F0F">
        <w:t>могут.</w:t>
      </w:r>
      <w:r w:rsidR="00227F0F" w:rsidRPr="00227F0F">
        <w:t xml:space="preserve"> </w:t>
      </w:r>
      <w:r w:rsidRPr="00227F0F">
        <w:t>Кроме</w:t>
      </w:r>
      <w:r w:rsidR="00227F0F" w:rsidRPr="00227F0F">
        <w:t xml:space="preserve"> </w:t>
      </w:r>
      <w:r w:rsidRPr="00227F0F">
        <w:t>того,</w:t>
      </w:r>
      <w:r w:rsidR="00227F0F" w:rsidRPr="00227F0F">
        <w:t xml:space="preserve"> </w:t>
      </w:r>
      <w:r w:rsidRPr="00227F0F">
        <w:t>в</w:t>
      </w:r>
      <w:r w:rsidR="00227F0F" w:rsidRPr="00227F0F">
        <w:t xml:space="preserve"> </w:t>
      </w:r>
      <w:r w:rsidRPr="00227F0F">
        <w:t>Японии</w:t>
      </w:r>
      <w:r w:rsidR="00227F0F" w:rsidRPr="00227F0F">
        <w:t xml:space="preserve"> </w:t>
      </w:r>
      <w:r w:rsidRPr="00227F0F">
        <w:t>на</w:t>
      </w:r>
      <w:r w:rsidR="00227F0F" w:rsidRPr="00227F0F">
        <w:t xml:space="preserve"> </w:t>
      </w:r>
      <w:r w:rsidRPr="00227F0F">
        <w:t>очень</w:t>
      </w:r>
      <w:r w:rsidR="00227F0F" w:rsidRPr="00227F0F">
        <w:t xml:space="preserve"> </w:t>
      </w:r>
      <w:r w:rsidRPr="00227F0F">
        <w:t>низком</w:t>
      </w:r>
      <w:r w:rsidR="00227F0F" w:rsidRPr="00227F0F">
        <w:t xml:space="preserve"> </w:t>
      </w:r>
      <w:r w:rsidRPr="00227F0F">
        <w:t>уровне</w:t>
      </w:r>
      <w:r w:rsidR="00227F0F" w:rsidRPr="00227F0F">
        <w:t xml:space="preserve"> </w:t>
      </w:r>
      <w:r w:rsidRPr="00227F0F">
        <w:t>находится</w:t>
      </w:r>
      <w:r w:rsidR="00227F0F" w:rsidRPr="00227F0F">
        <w:t xml:space="preserve"> </w:t>
      </w:r>
      <w:r w:rsidRPr="00227F0F">
        <w:t>миграция,</w:t>
      </w:r>
      <w:r w:rsidR="00227F0F" w:rsidRPr="00227F0F">
        <w:t xml:space="preserve"> </w:t>
      </w:r>
      <w:r w:rsidRPr="00227F0F">
        <w:t>за</w:t>
      </w:r>
      <w:r w:rsidR="00227F0F" w:rsidRPr="00227F0F">
        <w:t xml:space="preserve"> </w:t>
      </w:r>
      <w:r w:rsidRPr="00227F0F">
        <w:t>счет</w:t>
      </w:r>
      <w:r w:rsidR="00227F0F" w:rsidRPr="00227F0F">
        <w:t xml:space="preserve"> </w:t>
      </w:r>
      <w:r w:rsidRPr="00227F0F">
        <w:t>которой</w:t>
      </w:r>
      <w:r w:rsidR="00227F0F" w:rsidRPr="00227F0F">
        <w:t xml:space="preserve"> </w:t>
      </w:r>
      <w:r w:rsidRPr="00227F0F">
        <w:t>многие</w:t>
      </w:r>
      <w:r w:rsidR="00227F0F" w:rsidRPr="00227F0F">
        <w:t xml:space="preserve"> </w:t>
      </w:r>
      <w:r w:rsidRPr="00227F0F">
        <w:t>страны</w:t>
      </w:r>
      <w:r w:rsidR="00227F0F" w:rsidRPr="00227F0F">
        <w:t xml:space="preserve"> </w:t>
      </w:r>
      <w:r w:rsidRPr="00227F0F">
        <w:t>решают</w:t>
      </w:r>
      <w:r w:rsidR="00227F0F" w:rsidRPr="00227F0F">
        <w:t xml:space="preserve"> </w:t>
      </w:r>
      <w:r w:rsidRPr="00227F0F">
        <w:t>вопросы</w:t>
      </w:r>
      <w:r w:rsidR="00227F0F" w:rsidRPr="00227F0F">
        <w:t xml:space="preserve"> </w:t>
      </w:r>
      <w:r w:rsidRPr="00227F0F">
        <w:t>нехватки</w:t>
      </w:r>
      <w:r w:rsidR="00227F0F" w:rsidRPr="00227F0F">
        <w:t xml:space="preserve"> </w:t>
      </w:r>
      <w:r w:rsidRPr="00227F0F">
        <w:t>населения.</w:t>
      </w:r>
    </w:p>
    <w:p w:rsidR="00157629" w:rsidRPr="00227F0F" w:rsidRDefault="00157629" w:rsidP="00157629">
      <w:r w:rsidRPr="00227F0F">
        <w:t>До</w:t>
      </w:r>
      <w:r w:rsidR="00227F0F" w:rsidRPr="00227F0F">
        <w:t xml:space="preserve"> </w:t>
      </w:r>
      <w:r w:rsidRPr="00227F0F">
        <w:t>последнего</w:t>
      </w:r>
      <w:r w:rsidR="00227F0F" w:rsidRPr="00227F0F">
        <w:t xml:space="preserve"> </w:t>
      </w:r>
      <w:r w:rsidRPr="00227F0F">
        <w:t>времени</w:t>
      </w:r>
      <w:r w:rsidR="00227F0F" w:rsidRPr="00227F0F">
        <w:t xml:space="preserve"> </w:t>
      </w:r>
      <w:r w:rsidRPr="00227F0F">
        <w:t>тема</w:t>
      </w:r>
      <w:r w:rsidR="00227F0F" w:rsidRPr="00227F0F">
        <w:t xml:space="preserve"> </w:t>
      </w:r>
      <w:r w:rsidRPr="00227F0F">
        <w:t>демографического</w:t>
      </w:r>
      <w:r w:rsidR="00227F0F" w:rsidRPr="00227F0F">
        <w:t xml:space="preserve"> </w:t>
      </w:r>
      <w:r w:rsidRPr="00227F0F">
        <w:t>кризиса</w:t>
      </w:r>
      <w:r w:rsidR="00227F0F" w:rsidRPr="00227F0F">
        <w:t xml:space="preserve"> </w:t>
      </w:r>
      <w:r w:rsidRPr="00227F0F">
        <w:t>практически</w:t>
      </w:r>
      <w:r w:rsidR="00227F0F" w:rsidRPr="00227F0F">
        <w:t xml:space="preserve"> </w:t>
      </w:r>
      <w:r w:rsidRPr="00227F0F">
        <w:t>не</w:t>
      </w:r>
      <w:r w:rsidR="00227F0F" w:rsidRPr="00227F0F">
        <w:t xml:space="preserve"> </w:t>
      </w:r>
      <w:r w:rsidRPr="00227F0F">
        <w:t>поднималась</w:t>
      </w:r>
      <w:r w:rsidR="00227F0F" w:rsidRPr="00227F0F">
        <w:t xml:space="preserve"> </w:t>
      </w:r>
      <w:r w:rsidRPr="00227F0F">
        <w:t>в</w:t>
      </w:r>
      <w:r w:rsidR="00227F0F" w:rsidRPr="00227F0F">
        <w:t xml:space="preserve"> </w:t>
      </w:r>
      <w:r w:rsidRPr="00227F0F">
        <w:t>японском</w:t>
      </w:r>
      <w:r w:rsidR="00227F0F" w:rsidRPr="00227F0F">
        <w:t xml:space="preserve"> </w:t>
      </w:r>
      <w:r w:rsidRPr="00227F0F">
        <w:t>обществе,</w:t>
      </w:r>
      <w:r w:rsidR="00227F0F" w:rsidRPr="00227F0F">
        <w:t xml:space="preserve"> </w:t>
      </w:r>
      <w:r w:rsidRPr="00227F0F">
        <w:t>но</w:t>
      </w:r>
      <w:r w:rsidR="00227F0F" w:rsidRPr="00227F0F">
        <w:t xml:space="preserve"> </w:t>
      </w:r>
      <w:r w:rsidRPr="00227F0F">
        <w:t>в</w:t>
      </w:r>
      <w:r w:rsidR="00227F0F" w:rsidRPr="00227F0F">
        <w:t xml:space="preserve"> </w:t>
      </w:r>
      <w:r w:rsidRPr="00227F0F">
        <w:t>последнее</w:t>
      </w:r>
      <w:r w:rsidR="00227F0F" w:rsidRPr="00227F0F">
        <w:t xml:space="preserve"> </w:t>
      </w:r>
      <w:r w:rsidRPr="00227F0F">
        <w:t>время</w:t>
      </w:r>
      <w:r w:rsidR="00227F0F" w:rsidRPr="00227F0F">
        <w:t xml:space="preserve"> </w:t>
      </w:r>
      <w:r w:rsidRPr="00227F0F">
        <w:t>о</w:t>
      </w:r>
      <w:r w:rsidR="00227F0F" w:rsidRPr="00227F0F">
        <w:t xml:space="preserve"> </w:t>
      </w:r>
      <w:r w:rsidRPr="00227F0F">
        <w:t>проблеме</w:t>
      </w:r>
      <w:r w:rsidR="00227F0F" w:rsidRPr="00227F0F">
        <w:t xml:space="preserve"> </w:t>
      </w:r>
      <w:r w:rsidRPr="00227F0F">
        <w:t>стали</w:t>
      </w:r>
      <w:r w:rsidR="00227F0F" w:rsidRPr="00227F0F">
        <w:t xml:space="preserve"> </w:t>
      </w:r>
      <w:r w:rsidRPr="00227F0F">
        <w:t>говорить</w:t>
      </w:r>
      <w:r w:rsidR="00227F0F" w:rsidRPr="00227F0F">
        <w:t xml:space="preserve"> </w:t>
      </w:r>
      <w:r w:rsidRPr="00227F0F">
        <w:t>все</w:t>
      </w:r>
      <w:r w:rsidR="00227F0F" w:rsidRPr="00227F0F">
        <w:t xml:space="preserve"> </w:t>
      </w:r>
      <w:r w:rsidRPr="00227F0F">
        <w:t>чаще.</w:t>
      </w:r>
    </w:p>
    <w:p w:rsidR="00D1642B" w:rsidRPr="00227F0F" w:rsidRDefault="00227F0F" w:rsidP="00157629">
      <w:hyperlink r:id="rId34" w:history="1">
        <w:r w:rsidR="00157629" w:rsidRPr="00227F0F">
          <w:rPr>
            <w:rStyle w:val="a3"/>
          </w:rPr>
          <w:t>https://aif.ru/society/yaponiya_stala_stranoy_s_samym_starym_naseleniem_v_mire</w:t>
        </w:r>
      </w:hyperlink>
    </w:p>
    <w:p w:rsidR="00157629" w:rsidRPr="00227F0F" w:rsidRDefault="00157629" w:rsidP="00157629"/>
    <w:p w:rsidR="00D1642B" w:rsidRPr="00227F0F" w:rsidRDefault="00D1642B" w:rsidP="00D1642B">
      <w:pPr>
        <w:pStyle w:val="251"/>
      </w:pPr>
      <w:bookmarkStart w:id="115" w:name="_Toc99318661"/>
      <w:bookmarkStart w:id="116" w:name="_Toc146089145"/>
      <w:r w:rsidRPr="00227F0F">
        <w:lastRenderedPageBreak/>
        <w:t>КОРОНАВИРУС</w:t>
      </w:r>
      <w:r w:rsidR="00227F0F" w:rsidRPr="00227F0F">
        <w:t xml:space="preserve"> </w:t>
      </w:r>
      <w:r w:rsidRPr="00227F0F">
        <w:t>COVID-19</w:t>
      </w:r>
      <w:r w:rsidR="00227F0F" w:rsidRPr="00227F0F">
        <w:t xml:space="preserve"> - </w:t>
      </w:r>
      <w:r w:rsidRPr="00227F0F">
        <w:t>ПОСЛЕДНИЕ</w:t>
      </w:r>
      <w:r w:rsidR="00227F0F" w:rsidRPr="00227F0F">
        <w:t xml:space="preserve"> </w:t>
      </w:r>
      <w:r w:rsidRPr="00227F0F">
        <w:t>НОВОСТИ</w:t>
      </w:r>
      <w:bookmarkEnd w:id="76"/>
      <w:bookmarkEnd w:id="115"/>
      <w:bookmarkEnd w:id="116"/>
    </w:p>
    <w:p w:rsidR="00177F1E" w:rsidRPr="00227F0F" w:rsidRDefault="00177F1E" w:rsidP="00177F1E">
      <w:pPr>
        <w:pStyle w:val="2"/>
      </w:pPr>
      <w:bookmarkStart w:id="117" w:name="_Toc146089146"/>
      <w:r w:rsidRPr="00227F0F">
        <w:t>ТАСС,</w:t>
      </w:r>
      <w:r w:rsidR="00227F0F" w:rsidRPr="00227F0F">
        <w:t xml:space="preserve"> </w:t>
      </w:r>
      <w:r w:rsidRPr="00227F0F">
        <w:t>19.09.2023,</w:t>
      </w:r>
      <w:r w:rsidR="00227F0F" w:rsidRPr="00227F0F">
        <w:t xml:space="preserve"> </w:t>
      </w:r>
      <w:r w:rsidRPr="00227F0F">
        <w:t>Более</w:t>
      </w:r>
      <w:r w:rsidR="00227F0F" w:rsidRPr="00227F0F">
        <w:t xml:space="preserve"> </w:t>
      </w:r>
      <w:r w:rsidRPr="00227F0F">
        <w:t>11</w:t>
      </w:r>
      <w:r w:rsidR="00227F0F" w:rsidRPr="00227F0F">
        <w:t xml:space="preserve"> </w:t>
      </w:r>
      <w:r w:rsidRPr="00227F0F">
        <w:t>тыс.</w:t>
      </w:r>
      <w:r w:rsidR="00227F0F" w:rsidRPr="00227F0F">
        <w:t xml:space="preserve"> </w:t>
      </w:r>
      <w:r w:rsidRPr="00227F0F">
        <w:t>случаев</w:t>
      </w:r>
      <w:r w:rsidR="00227F0F" w:rsidRPr="00227F0F">
        <w:t xml:space="preserve"> </w:t>
      </w:r>
      <w:r w:rsidRPr="00227F0F">
        <w:t>COVID-19</w:t>
      </w:r>
      <w:r w:rsidR="00227F0F" w:rsidRPr="00227F0F">
        <w:t xml:space="preserve"> </w:t>
      </w:r>
      <w:r w:rsidRPr="00227F0F">
        <w:t>зарегистрировали</w:t>
      </w:r>
      <w:r w:rsidR="00227F0F" w:rsidRPr="00227F0F">
        <w:t xml:space="preserve"> </w:t>
      </w:r>
      <w:r w:rsidRPr="00227F0F">
        <w:t>в</w:t>
      </w:r>
      <w:r w:rsidR="00227F0F" w:rsidRPr="00227F0F">
        <w:t xml:space="preserve"> </w:t>
      </w:r>
      <w:r w:rsidRPr="00227F0F">
        <w:t>РФ</w:t>
      </w:r>
      <w:r w:rsidR="00227F0F" w:rsidRPr="00227F0F">
        <w:t xml:space="preserve"> </w:t>
      </w:r>
      <w:r w:rsidRPr="00227F0F">
        <w:t>за</w:t>
      </w:r>
      <w:r w:rsidR="00227F0F" w:rsidRPr="00227F0F">
        <w:t xml:space="preserve"> </w:t>
      </w:r>
      <w:r w:rsidRPr="00227F0F">
        <w:t>неделю</w:t>
      </w:r>
      <w:bookmarkEnd w:id="117"/>
    </w:p>
    <w:p w:rsidR="00177F1E" w:rsidRPr="00227F0F" w:rsidRDefault="00177F1E" w:rsidP="00011B23">
      <w:pPr>
        <w:pStyle w:val="3"/>
      </w:pPr>
      <w:bookmarkStart w:id="118" w:name="_Toc146089147"/>
      <w:r w:rsidRPr="00227F0F">
        <w:t>Порядка</w:t>
      </w:r>
      <w:r w:rsidR="00227F0F" w:rsidRPr="00227F0F">
        <w:t xml:space="preserve"> </w:t>
      </w:r>
      <w:r w:rsidRPr="00227F0F">
        <w:t>11,5</w:t>
      </w:r>
      <w:r w:rsidR="00227F0F" w:rsidRPr="00227F0F">
        <w:t xml:space="preserve"> </w:t>
      </w:r>
      <w:r w:rsidRPr="00227F0F">
        <w:t>тыс.</w:t>
      </w:r>
      <w:r w:rsidR="00227F0F" w:rsidRPr="00227F0F">
        <w:t xml:space="preserve"> </w:t>
      </w:r>
      <w:r w:rsidRPr="00227F0F">
        <w:t>случаев</w:t>
      </w:r>
      <w:r w:rsidR="00227F0F" w:rsidRPr="00227F0F">
        <w:t xml:space="preserve"> </w:t>
      </w:r>
      <w:r w:rsidRPr="00227F0F">
        <w:t>заболевания</w:t>
      </w:r>
      <w:r w:rsidR="00227F0F" w:rsidRPr="00227F0F">
        <w:t xml:space="preserve"> </w:t>
      </w:r>
      <w:r w:rsidRPr="00227F0F">
        <w:t>COVID-19</w:t>
      </w:r>
      <w:r w:rsidR="00227F0F" w:rsidRPr="00227F0F">
        <w:t xml:space="preserve"> </w:t>
      </w:r>
      <w:r w:rsidRPr="00227F0F">
        <w:t>зарегистрировано</w:t>
      </w:r>
      <w:r w:rsidR="00227F0F" w:rsidRPr="00227F0F">
        <w:t xml:space="preserve"> </w:t>
      </w:r>
      <w:r w:rsidRPr="00227F0F">
        <w:t>в</w:t>
      </w:r>
      <w:r w:rsidR="00227F0F" w:rsidRPr="00227F0F">
        <w:t xml:space="preserve"> </w:t>
      </w:r>
      <w:r w:rsidRPr="00227F0F">
        <w:t>России</w:t>
      </w:r>
      <w:r w:rsidR="00227F0F" w:rsidRPr="00227F0F">
        <w:t xml:space="preserve"> </w:t>
      </w:r>
      <w:r w:rsidRPr="00227F0F">
        <w:t>за</w:t>
      </w:r>
      <w:r w:rsidR="00227F0F" w:rsidRPr="00227F0F">
        <w:t xml:space="preserve"> </w:t>
      </w:r>
      <w:r w:rsidRPr="00227F0F">
        <w:t>неделю.</w:t>
      </w:r>
      <w:r w:rsidR="00227F0F" w:rsidRPr="00227F0F">
        <w:t xml:space="preserve"> </w:t>
      </w:r>
      <w:r w:rsidRPr="00227F0F">
        <w:t>Об</w:t>
      </w:r>
      <w:r w:rsidR="00227F0F" w:rsidRPr="00227F0F">
        <w:t xml:space="preserve"> </w:t>
      </w:r>
      <w:r w:rsidRPr="00227F0F">
        <w:t>этом</w:t>
      </w:r>
      <w:r w:rsidR="00227F0F" w:rsidRPr="00227F0F">
        <w:t xml:space="preserve"> </w:t>
      </w:r>
      <w:r w:rsidRPr="00227F0F">
        <w:t>журналистам</w:t>
      </w:r>
      <w:r w:rsidR="00227F0F" w:rsidRPr="00227F0F">
        <w:t xml:space="preserve"> </w:t>
      </w:r>
      <w:r w:rsidRPr="00227F0F">
        <w:t>сообщили</w:t>
      </w:r>
      <w:r w:rsidR="00227F0F" w:rsidRPr="00227F0F">
        <w:t xml:space="preserve"> </w:t>
      </w:r>
      <w:r w:rsidRPr="00227F0F">
        <w:t>в</w:t>
      </w:r>
      <w:r w:rsidR="00227F0F" w:rsidRPr="00227F0F">
        <w:t xml:space="preserve"> </w:t>
      </w:r>
      <w:r w:rsidRPr="00227F0F">
        <w:t>пресс-службе</w:t>
      </w:r>
      <w:r w:rsidR="00227F0F" w:rsidRPr="00227F0F">
        <w:t xml:space="preserve"> </w:t>
      </w:r>
      <w:r w:rsidRPr="00227F0F">
        <w:t>Роспотребнадзора.</w:t>
      </w:r>
      <w:bookmarkEnd w:id="118"/>
    </w:p>
    <w:p w:rsidR="00177F1E" w:rsidRPr="00227F0F" w:rsidRDefault="00227F0F" w:rsidP="00177F1E">
      <w:r w:rsidRPr="00227F0F">
        <w:t>«</w:t>
      </w:r>
      <w:r w:rsidR="00177F1E" w:rsidRPr="00227F0F">
        <w:t>По</w:t>
      </w:r>
      <w:r w:rsidRPr="00227F0F">
        <w:t xml:space="preserve"> </w:t>
      </w:r>
      <w:r w:rsidR="00177F1E" w:rsidRPr="00227F0F">
        <w:t>состоянию</w:t>
      </w:r>
      <w:r w:rsidRPr="00227F0F">
        <w:t xml:space="preserve"> </w:t>
      </w:r>
      <w:r w:rsidR="00177F1E" w:rsidRPr="00227F0F">
        <w:t>на</w:t>
      </w:r>
      <w:r w:rsidRPr="00227F0F">
        <w:t xml:space="preserve"> </w:t>
      </w:r>
      <w:r w:rsidR="00177F1E" w:rsidRPr="00227F0F">
        <w:t>37-ю</w:t>
      </w:r>
      <w:r w:rsidRPr="00227F0F">
        <w:t xml:space="preserve"> </w:t>
      </w:r>
      <w:r w:rsidR="00177F1E" w:rsidRPr="00227F0F">
        <w:t>неделю</w:t>
      </w:r>
      <w:r w:rsidRPr="00227F0F">
        <w:t xml:space="preserve"> </w:t>
      </w:r>
      <w:r w:rsidR="00177F1E" w:rsidRPr="00227F0F">
        <w:t>2023</w:t>
      </w:r>
      <w:r w:rsidRPr="00227F0F">
        <w:t xml:space="preserve"> </w:t>
      </w:r>
      <w:r w:rsidR="00177F1E" w:rsidRPr="00227F0F">
        <w:t>года</w:t>
      </w:r>
      <w:r w:rsidRPr="00227F0F">
        <w:t xml:space="preserve"> </w:t>
      </w:r>
      <w:r w:rsidR="00177F1E" w:rsidRPr="00227F0F">
        <w:t>зарегистрировано</w:t>
      </w:r>
      <w:r w:rsidRPr="00227F0F">
        <w:t xml:space="preserve"> </w:t>
      </w:r>
      <w:r w:rsidR="00177F1E" w:rsidRPr="00227F0F">
        <w:t>порядка</w:t>
      </w:r>
      <w:r w:rsidRPr="00227F0F">
        <w:t xml:space="preserve"> </w:t>
      </w:r>
      <w:r w:rsidR="00177F1E" w:rsidRPr="00227F0F">
        <w:t>11,5</w:t>
      </w:r>
      <w:r w:rsidRPr="00227F0F">
        <w:t xml:space="preserve"> </w:t>
      </w:r>
      <w:r w:rsidR="00177F1E" w:rsidRPr="00227F0F">
        <w:t>тыс.</w:t>
      </w:r>
      <w:r w:rsidRPr="00227F0F">
        <w:t xml:space="preserve"> </w:t>
      </w:r>
      <w:r w:rsidR="00177F1E" w:rsidRPr="00227F0F">
        <w:t>случаев</w:t>
      </w:r>
      <w:r w:rsidRPr="00227F0F">
        <w:t xml:space="preserve"> </w:t>
      </w:r>
      <w:r w:rsidR="00177F1E" w:rsidRPr="00227F0F">
        <w:t>заболевания</w:t>
      </w:r>
      <w:r w:rsidRPr="00227F0F">
        <w:t xml:space="preserve"> </w:t>
      </w:r>
      <w:r w:rsidR="00177F1E" w:rsidRPr="00227F0F">
        <w:t>COVID-19</w:t>
      </w:r>
      <w:r w:rsidRPr="00227F0F">
        <w:t>»</w:t>
      </w:r>
      <w:r w:rsidR="00177F1E" w:rsidRPr="00227F0F">
        <w:t>,</w:t>
      </w:r>
      <w:r w:rsidRPr="00227F0F">
        <w:t xml:space="preserve"> </w:t>
      </w:r>
      <w:r w:rsidR="00177F1E" w:rsidRPr="00227F0F">
        <w:t>-</w:t>
      </w:r>
      <w:r w:rsidRPr="00227F0F">
        <w:t xml:space="preserve"> </w:t>
      </w:r>
      <w:r w:rsidR="00177F1E" w:rsidRPr="00227F0F">
        <w:t>говорится</w:t>
      </w:r>
      <w:r w:rsidRPr="00227F0F">
        <w:t xml:space="preserve"> </w:t>
      </w:r>
      <w:r w:rsidR="00177F1E" w:rsidRPr="00227F0F">
        <w:t>в</w:t>
      </w:r>
      <w:r w:rsidRPr="00227F0F">
        <w:t xml:space="preserve"> </w:t>
      </w:r>
      <w:r w:rsidR="00177F1E" w:rsidRPr="00227F0F">
        <w:t>распространенном</w:t>
      </w:r>
      <w:r w:rsidRPr="00227F0F">
        <w:t xml:space="preserve"> </w:t>
      </w:r>
      <w:r w:rsidR="00177F1E" w:rsidRPr="00227F0F">
        <w:t>сообщении.</w:t>
      </w:r>
    </w:p>
    <w:p w:rsidR="00177F1E" w:rsidRPr="00227F0F" w:rsidRDefault="00177F1E" w:rsidP="00177F1E">
      <w:r w:rsidRPr="00227F0F">
        <w:t>Преобладающими</w:t>
      </w:r>
      <w:r w:rsidR="00227F0F" w:rsidRPr="00227F0F">
        <w:t xml:space="preserve"> </w:t>
      </w:r>
      <w:r w:rsidRPr="00227F0F">
        <w:t>остаются</w:t>
      </w:r>
      <w:r w:rsidR="00227F0F" w:rsidRPr="00227F0F">
        <w:t xml:space="preserve"> </w:t>
      </w:r>
      <w:r w:rsidRPr="00227F0F">
        <w:t>варианты</w:t>
      </w:r>
      <w:r w:rsidR="00227F0F" w:rsidRPr="00227F0F">
        <w:t xml:space="preserve"> </w:t>
      </w:r>
      <w:r w:rsidRPr="00227F0F">
        <w:t>штамма</w:t>
      </w:r>
      <w:r w:rsidR="00227F0F" w:rsidRPr="00227F0F">
        <w:t xml:space="preserve"> «</w:t>
      </w:r>
      <w:r w:rsidRPr="00227F0F">
        <w:t>омикрон</w:t>
      </w:r>
      <w:r w:rsidR="00227F0F" w:rsidRPr="00227F0F">
        <w:t>»</w:t>
      </w:r>
      <w:r w:rsidRPr="00227F0F">
        <w:t>.</w:t>
      </w:r>
    </w:p>
    <w:p w:rsidR="00177F1E" w:rsidRPr="00227F0F" w:rsidRDefault="00227F0F" w:rsidP="00177F1E">
      <w:r w:rsidRPr="00227F0F">
        <w:t>«</w:t>
      </w:r>
      <w:r w:rsidR="00177F1E" w:rsidRPr="00227F0F">
        <w:t>В</w:t>
      </w:r>
      <w:r w:rsidRPr="00227F0F">
        <w:t xml:space="preserve"> </w:t>
      </w:r>
      <w:r w:rsidR="00177F1E" w:rsidRPr="00227F0F">
        <w:t>рамках</w:t>
      </w:r>
      <w:r w:rsidRPr="00227F0F">
        <w:t xml:space="preserve"> </w:t>
      </w:r>
      <w:r w:rsidR="00177F1E" w:rsidRPr="00227F0F">
        <w:t>молекулярно-генетического</w:t>
      </w:r>
      <w:r w:rsidRPr="00227F0F">
        <w:t xml:space="preserve"> </w:t>
      </w:r>
      <w:r w:rsidR="00177F1E" w:rsidRPr="00227F0F">
        <w:t>мониторинга</w:t>
      </w:r>
      <w:r w:rsidRPr="00227F0F">
        <w:t xml:space="preserve"> </w:t>
      </w:r>
      <w:r w:rsidR="00177F1E" w:rsidRPr="00227F0F">
        <w:t>за</w:t>
      </w:r>
      <w:r w:rsidRPr="00227F0F">
        <w:t xml:space="preserve"> </w:t>
      </w:r>
      <w:r w:rsidR="00177F1E" w:rsidRPr="00227F0F">
        <w:t>возбудителем</w:t>
      </w:r>
      <w:r w:rsidRPr="00227F0F">
        <w:t xml:space="preserve"> </w:t>
      </w:r>
      <w:r w:rsidR="00177F1E" w:rsidRPr="00227F0F">
        <w:t>коронавирусной</w:t>
      </w:r>
      <w:r w:rsidRPr="00227F0F">
        <w:t xml:space="preserve"> </w:t>
      </w:r>
      <w:r w:rsidR="00177F1E" w:rsidRPr="00227F0F">
        <w:t>инфекции</w:t>
      </w:r>
      <w:r w:rsidRPr="00227F0F">
        <w:t xml:space="preserve"> </w:t>
      </w:r>
      <w:r w:rsidR="00177F1E" w:rsidRPr="00227F0F">
        <w:t>по</w:t>
      </w:r>
      <w:r w:rsidRPr="00227F0F">
        <w:t xml:space="preserve"> </w:t>
      </w:r>
      <w:r w:rsidR="00177F1E" w:rsidRPr="00227F0F">
        <w:t>состоянию</w:t>
      </w:r>
      <w:r w:rsidRPr="00227F0F">
        <w:t xml:space="preserve"> </w:t>
      </w:r>
      <w:r w:rsidR="00177F1E" w:rsidRPr="00227F0F">
        <w:t>на</w:t>
      </w:r>
      <w:r w:rsidRPr="00227F0F">
        <w:t xml:space="preserve"> </w:t>
      </w:r>
      <w:r w:rsidR="00177F1E" w:rsidRPr="00227F0F">
        <w:t>18.09.2023</w:t>
      </w:r>
      <w:r w:rsidRPr="00227F0F">
        <w:t xml:space="preserve"> </w:t>
      </w:r>
      <w:r w:rsidR="00177F1E" w:rsidRPr="00227F0F">
        <w:t>года</w:t>
      </w:r>
      <w:r w:rsidRPr="00227F0F">
        <w:t xml:space="preserve"> </w:t>
      </w:r>
      <w:r w:rsidR="00177F1E" w:rsidRPr="00227F0F">
        <w:t>в</w:t>
      </w:r>
      <w:r w:rsidRPr="00227F0F">
        <w:t xml:space="preserve"> </w:t>
      </w:r>
      <w:r w:rsidR="00177F1E" w:rsidRPr="00227F0F">
        <w:t>базу</w:t>
      </w:r>
      <w:r w:rsidRPr="00227F0F">
        <w:t xml:space="preserve"> </w:t>
      </w:r>
      <w:r w:rsidR="00177F1E" w:rsidRPr="00227F0F">
        <w:t>VGARus</w:t>
      </w:r>
      <w:r w:rsidRPr="00227F0F">
        <w:t xml:space="preserve"> </w:t>
      </w:r>
      <w:r w:rsidR="00177F1E" w:rsidRPr="00227F0F">
        <w:t>с</w:t>
      </w:r>
      <w:r w:rsidRPr="00227F0F">
        <w:t xml:space="preserve"> </w:t>
      </w:r>
      <w:r w:rsidR="00177F1E" w:rsidRPr="00227F0F">
        <w:t>нарастающим</w:t>
      </w:r>
      <w:r w:rsidRPr="00227F0F">
        <w:t xml:space="preserve"> </w:t>
      </w:r>
      <w:r w:rsidR="00177F1E" w:rsidRPr="00227F0F">
        <w:t>итогом</w:t>
      </w:r>
      <w:r w:rsidRPr="00227F0F">
        <w:t xml:space="preserve"> </w:t>
      </w:r>
      <w:r w:rsidR="00177F1E" w:rsidRPr="00227F0F">
        <w:t>загружено</w:t>
      </w:r>
      <w:r w:rsidRPr="00227F0F">
        <w:t xml:space="preserve"> </w:t>
      </w:r>
      <w:r w:rsidR="00177F1E" w:rsidRPr="00227F0F">
        <w:t>более</w:t>
      </w:r>
      <w:r w:rsidRPr="00227F0F">
        <w:t xml:space="preserve"> </w:t>
      </w:r>
      <w:r w:rsidR="00177F1E" w:rsidRPr="00227F0F">
        <w:t>273</w:t>
      </w:r>
      <w:r w:rsidRPr="00227F0F">
        <w:t xml:space="preserve"> </w:t>
      </w:r>
      <w:r w:rsidR="00177F1E" w:rsidRPr="00227F0F">
        <w:t>тыс.</w:t>
      </w:r>
      <w:r w:rsidRPr="00227F0F">
        <w:t xml:space="preserve"> </w:t>
      </w:r>
      <w:r w:rsidR="00177F1E" w:rsidRPr="00227F0F">
        <w:t>геномных</w:t>
      </w:r>
      <w:r w:rsidRPr="00227F0F">
        <w:t xml:space="preserve"> </w:t>
      </w:r>
      <w:r w:rsidR="00177F1E" w:rsidRPr="00227F0F">
        <w:t>последовательностей,</w:t>
      </w:r>
      <w:r w:rsidRPr="00227F0F">
        <w:t xml:space="preserve"> </w:t>
      </w:r>
      <w:r w:rsidR="00177F1E" w:rsidRPr="00227F0F">
        <w:t>полученных</w:t>
      </w:r>
      <w:r w:rsidRPr="00227F0F">
        <w:t xml:space="preserve"> </w:t>
      </w:r>
      <w:r w:rsidR="00177F1E" w:rsidRPr="00227F0F">
        <w:t>в</w:t>
      </w:r>
      <w:r w:rsidRPr="00227F0F">
        <w:t xml:space="preserve"> </w:t>
      </w:r>
      <w:r w:rsidR="00177F1E" w:rsidRPr="00227F0F">
        <w:t>результате</w:t>
      </w:r>
      <w:r w:rsidRPr="00227F0F">
        <w:t xml:space="preserve"> </w:t>
      </w:r>
      <w:r w:rsidR="00177F1E" w:rsidRPr="00227F0F">
        <w:t>полногеномного</w:t>
      </w:r>
      <w:r w:rsidRPr="00227F0F">
        <w:t xml:space="preserve"> </w:t>
      </w:r>
      <w:r w:rsidR="00177F1E" w:rsidRPr="00227F0F">
        <w:t>и</w:t>
      </w:r>
      <w:r w:rsidRPr="00227F0F">
        <w:t xml:space="preserve"> </w:t>
      </w:r>
      <w:r w:rsidR="00177F1E" w:rsidRPr="00227F0F">
        <w:t>фрагментного</w:t>
      </w:r>
      <w:r w:rsidRPr="00227F0F">
        <w:t xml:space="preserve"> </w:t>
      </w:r>
      <w:r w:rsidR="00177F1E" w:rsidRPr="00227F0F">
        <w:t>секвенирования</w:t>
      </w:r>
      <w:r w:rsidRPr="00227F0F">
        <w:t>»</w:t>
      </w:r>
      <w:r w:rsidR="00177F1E" w:rsidRPr="00227F0F">
        <w:t>,</w:t>
      </w:r>
      <w:r w:rsidRPr="00227F0F">
        <w:t xml:space="preserve"> </w:t>
      </w:r>
      <w:r w:rsidR="00177F1E" w:rsidRPr="00227F0F">
        <w:t>-</w:t>
      </w:r>
      <w:r w:rsidRPr="00227F0F">
        <w:t xml:space="preserve"> </w:t>
      </w:r>
      <w:r w:rsidR="00177F1E" w:rsidRPr="00227F0F">
        <w:t>уточнили</w:t>
      </w:r>
      <w:r w:rsidRPr="00227F0F">
        <w:t xml:space="preserve"> </w:t>
      </w:r>
      <w:r w:rsidR="00177F1E" w:rsidRPr="00227F0F">
        <w:t>в</w:t>
      </w:r>
      <w:r w:rsidRPr="00227F0F">
        <w:t xml:space="preserve"> </w:t>
      </w:r>
      <w:r w:rsidR="00177F1E" w:rsidRPr="00227F0F">
        <w:t>ведомстве.</w:t>
      </w:r>
      <w:r w:rsidRPr="00227F0F">
        <w:t xml:space="preserve"> </w:t>
      </w:r>
    </w:p>
    <w:p w:rsidR="00177F1E" w:rsidRPr="00227F0F" w:rsidRDefault="00177F1E" w:rsidP="00177F1E">
      <w:pPr>
        <w:pStyle w:val="2"/>
      </w:pPr>
      <w:bookmarkStart w:id="119" w:name="_Toc146089148"/>
      <w:r w:rsidRPr="00227F0F">
        <w:t>РИА</w:t>
      </w:r>
      <w:r w:rsidR="00227F0F" w:rsidRPr="00227F0F">
        <w:t xml:space="preserve"> </w:t>
      </w:r>
      <w:r w:rsidRPr="00227F0F">
        <w:t>Новости,</w:t>
      </w:r>
      <w:r w:rsidR="00227F0F" w:rsidRPr="00227F0F">
        <w:t xml:space="preserve"> </w:t>
      </w:r>
      <w:r w:rsidRPr="00227F0F">
        <w:t>19.09.2023,</w:t>
      </w:r>
      <w:r w:rsidR="00227F0F" w:rsidRPr="00227F0F">
        <w:t xml:space="preserve"> </w:t>
      </w:r>
      <w:r w:rsidRPr="00227F0F">
        <w:t>Оперштаб:</w:t>
      </w:r>
      <w:r w:rsidR="00227F0F" w:rsidRPr="00227F0F">
        <w:t xml:space="preserve"> </w:t>
      </w:r>
      <w:r w:rsidRPr="00227F0F">
        <w:t>заболеваемость</w:t>
      </w:r>
      <w:r w:rsidR="00227F0F" w:rsidRPr="00227F0F">
        <w:t xml:space="preserve"> </w:t>
      </w:r>
      <w:r w:rsidRPr="00227F0F">
        <w:t>COVID-19</w:t>
      </w:r>
      <w:r w:rsidR="00227F0F" w:rsidRPr="00227F0F">
        <w:t xml:space="preserve"> </w:t>
      </w:r>
      <w:r w:rsidRPr="00227F0F">
        <w:t>в</w:t>
      </w:r>
      <w:r w:rsidR="00227F0F" w:rsidRPr="00227F0F">
        <w:t xml:space="preserve"> </w:t>
      </w:r>
      <w:r w:rsidRPr="00227F0F">
        <w:t>РФ</w:t>
      </w:r>
      <w:r w:rsidR="00227F0F" w:rsidRPr="00227F0F">
        <w:t xml:space="preserve"> </w:t>
      </w:r>
      <w:r w:rsidRPr="00227F0F">
        <w:t>за</w:t>
      </w:r>
      <w:r w:rsidR="00227F0F" w:rsidRPr="00227F0F">
        <w:t xml:space="preserve"> </w:t>
      </w:r>
      <w:r w:rsidRPr="00227F0F">
        <w:t>неделю</w:t>
      </w:r>
      <w:r w:rsidR="00227F0F" w:rsidRPr="00227F0F">
        <w:t xml:space="preserve"> </w:t>
      </w:r>
      <w:r w:rsidRPr="00227F0F">
        <w:t>увеличилась</w:t>
      </w:r>
      <w:r w:rsidR="00227F0F" w:rsidRPr="00227F0F">
        <w:t xml:space="preserve"> </w:t>
      </w:r>
      <w:r w:rsidRPr="00227F0F">
        <w:t>на</w:t>
      </w:r>
      <w:r w:rsidR="00227F0F" w:rsidRPr="00227F0F">
        <w:t xml:space="preserve"> </w:t>
      </w:r>
      <w:r w:rsidRPr="00227F0F">
        <w:t>48%</w:t>
      </w:r>
      <w:bookmarkEnd w:id="119"/>
    </w:p>
    <w:p w:rsidR="00177F1E" w:rsidRPr="00227F0F" w:rsidRDefault="00177F1E" w:rsidP="00011B23">
      <w:pPr>
        <w:pStyle w:val="3"/>
      </w:pPr>
      <w:bookmarkStart w:id="120" w:name="_Toc146089149"/>
      <w:r w:rsidRPr="00227F0F">
        <w:t>Заболеваемость</w:t>
      </w:r>
      <w:r w:rsidR="00227F0F" w:rsidRPr="00227F0F">
        <w:t xml:space="preserve"> </w:t>
      </w:r>
      <w:r w:rsidRPr="00227F0F">
        <w:t>коронавирусной</w:t>
      </w:r>
      <w:r w:rsidR="00227F0F" w:rsidRPr="00227F0F">
        <w:t xml:space="preserve"> </w:t>
      </w:r>
      <w:r w:rsidRPr="00227F0F">
        <w:t>инфекцией</w:t>
      </w:r>
      <w:r w:rsidR="00227F0F" w:rsidRPr="00227F0F">
        <w:t xml:space="preserve"> </w:t>
      </w:r>
      <w:r w:rsidRPr="00227F0F">
        <w:t>за</w:t>
      </w:r>
      <w:r w:rsidR="00227F0F" w:rsidRPr="00227F0F">
        <w:t xml:space="preserve"> </w:t>
      </w:r>
      <w:r w:rsidRPr="00227F0F">
        <w:t>последнюю</w:t>
      </w:r>
      <w:r w:rsidR="00227F0F" w:rsidRPr="00227F0F">
        <w:t xml:space="preserve"> </w:t>
      </w:r>
      <w:r w:rsidRPr="00227F0F">
        <w:t>неделю</w:t>
      </w:r>
      <w:r w:rsidR="00227F0F" w:rsidRPr="00227F0F">
        <w:t xml:space="preserve"> </w:t>
      </w:r>
      <w:r w:rsidRPr="00227F0F">
        <w:t>увеличилась</w:t>
      </w:r>
      <w:r w:rsidR="00227F0F" w:rsidRPr="00227F0F">
        <w:t xml:space="preserve"> </w:t>
      </w:r>
      <w:r w:rsidRPr="00227F0F">
        <w:t>в</w:t>
      </w:r>
      <w:r w:rsidR="00227F0F" w:rsidRPr="00227F0F">
        <w:t xml:space="preserve"> </w:t>
      </w:r>
      <w:r w:rsidRPr="00227F0F">
        <w:t>России</w:t>
      </w:r>
      <w:r w:rsidR="00227F0F" w:rsidRPr="00227F0F">
        <w:t xml:space="preserve"> </w:t>
      </w:r>
      <w:r w:rsidRPr="00227F0F">
        <w:t>на</w:t>
      </w:r>
      <w:r w:rsidR="00227F0F" w:rsidRPr="00227F0F">
        <w:t xml:space="preserve"> </w:t>
      </w:r>
      <w:r w:rsidRPr="00227F0F">
        <w:t>48%,</w:t>
      </w:r>
      <w:r w:rsidR="00227F0F" w:rsidRPr="00227F0F">
        <w:t xml:space="preserve"> </w:t>
      </w:r>
      <w:r w:rsidRPr="00227F0F">
        <w:t>сообщили</w:t>
      </w:r>
      <w:r w:rsidR="00227F0F" w:rsidRPr="00227F0F">
        <w:t xml:space="preserve"> </w:t>
      </w:r>
      <w:r w:rsidRPr="00227F0F">
        <w:t>журналистам</w:t>
      </w:r>
      <w:r w:rsidR="00227F0F" w:rsidRPr="00227F0F">
        <w:t xml:space="preserve"> </w:t>
      </w:r>
      <w:r w:rsidRPr="00227F0F">
        <w:t>в</w:t>
      </w:r>
      <w:r w:rsidR="00227F0F" w:rsidRPr="00227F0F">
        <w:t xml:space="preserve"> </w:t>
      </w:r>
      <w:r w:rsidRPr="00227F0F">
        <w:t>Федеральном</w:t>
      </w:r>
      <w:r w:rsidR="00227F0F" w:rsidRPr="00227F0F">
        <w:t xml:space="preserve"> </w:t>
      </w:r>
      <w:r w:rsidRPr="00227F0F">
        <w:t>оперативном</w:t>
      </w:r>
      <w:r w:rsidR="00227F0F" w:rsidRPr="00227F0F">
        <w:t xml:space="preserve"> </w:t>
      </w:r>
      <w:r w:rsidRPr="00227F0F">
        <w:t>штабе</w:t>
      </w:r>
      <w:r w:rsidR="00227F0F" w:rsidRPr="00227F0F">
        <w:t xml:space="preserve"> </w:t>
      </w:r>
      <w:r w:rsidRPr="00227F0F">
        <w:t>по</w:t>
      </w:r>
      <w:r w:rsidR="00227F0F" w:rsidRPr="00227F0F">
        <w:t xml:space="preserve"> </w:t>
      </w:r>
      <w:r w:rsidRPr="00227F0F">
        <w:t>борьбе</w:t>
      </w:r>
      <w:r w:rsidR="00227F0F" w:rsidRPr="00227F0F">
        <w:t xml:space="preserve"> </w:t>
      </w:r>
      <w:r w:rsidRPr="00227F0F">
        <w:t>с</w:t>
      </w:r>
      <w:r w:rsidR="00227F0F" w:rsidRPr="00227F0F">
        <w:t xml:space="preserve"> </w:t>
      </w:r>
      <w:r w:rsidRPr="00227F0F">
        <w:t>новой</w:t>
      </w:r>
      <w:r w:rsidR="00227F0F" w:rsidRPr="00227F0F">
        <w:t xml:space="preserve"> </w:t>
      </w:r>
      <w:r w:rsidRPr="00227F0F">
        <w:t>коронавирусной</w:t>
      </w:r>
      <w:r w:rsidR="00227F0F" w:rsidRPr="00227F0F">
        <w:t xml:space="preserve"> </w:t>
      </w:r>
      <w:r w:rsidRPr="00227F0F">
        <w:t>инфекцией.</w:t>
      </w:r>
      <w:bookmarkEnd w:id="120"/>
    </w:p>
    <w:p w:rsidR="00177F1E" w:rsidRPr="00227F0F" w:rsidRDefault="00227F0F" w:rsidP="00177F1E">
      <w:r w:rsidRPr="00227F0F">
        <w:t>«</w:t>
      </w:r>
      <w:r w:rsidR="00177F1E" w:rsidRPr="00227F0F">
        <w:t>Показатель</w:t>
      </w:r>
      <w:r w:rsidRPr="00227F0F">
        <w:t xml:space="preserve"> </w:t>
      </w:r>
      <w:r w:rsidR="00177F1E" w:rsidRPr="00227F0F">
        <w:t>заболеваемости</w:t>
      </w:r>
      <w:r w:rsidRPr="00227F0F">
        <w:t xml:space="preserve"> </w:t>
      </w:r>
      <w:r w:rsidR="00177F1E" w:rsidRPr="00227F0F">
        <w:t>новой</w:t>
      </w:r>
      <w:r w:rsidRPr="00227F0F">
        <w:t xml:space="preserve"> </w:t>
      </w:r>
      <w:r w:rsidR="00177F1E" w:rsidRPr="00227F0F">
        <w:t>коронавирусной</w:t>
      </w:r>
      <w:r w:rsidRPr="00227F0F">
        <w:t xml:space="preserve"> </w:t>
      </w:r>
      <w:r w:rsidR="00177F1E" w:rsidRPr="00227F0F">
        <w:t>инфекцией</w:t>
      </w:r>
      <w:r w:rsidRPr="00227F0F">
        <w:t xml:space="preserve"> </w:t>
      </w:r>
      <w:r w:rsidR="00177F1E" w:rsidRPr="00227F0F">
        <w:t>за</w:t>
      </w:r>
      <w:r w:rsidRPr="00227F0F">
        <w:t xml:space="preserve"> </w:t>
      </w:r>
      <w:r w:rsidR="00177F1E" w:rsidRPr="00227F0F">
        <w:t>прошедшую</w:t>
      </w:r>
      <w:r w:rsidRPr="00227F0F">
        <w:t xml:space="preserve"> </w:t>
      </w:r>
      <w:r w:rsidR="00177F1E" w:rsidRPr="00227F0F">
        <w:t>неделю</w:t>
      </w:r>
      <w:r w:rsidRPr="00227F0F">
        <w:t xml:space="preserve"> </w:t>
      </w:r>
      <w:r w:rsidR="00177F1E" w:rsidRPr="00227F0F">
        <w:t>на</w:t>
      </w:r>
      <w:r w:rsidRPr="00227F0F">
        <w:t xml:space="preserve"> </w:t>
      </w:r>
      <w:r w:rsidR="00177F1E" w:rsidRPr="00227F0F">
        <w:t>100</w:t>
      </w:r>
      <w:r w:rsidRPr="00227F0F">
        <w:t xml:space="preserve"> </w:t>
      </w:r>
      <w:r w:rsidR="00177F1E" w:rsidRPr="00227F0F">
        <w:t>тысяч</w:t>
      </w:r>
      <w:r w:rsidRPr="00227F0F">
        <w:t xml:space="preserve"> </w:t>
      </w:r>
      <w:r w:rsidR="00177F1E" w:rsidRPr="00227F0F">
        <w:t>населения</w:t>
      </w:r>
      <w:r w:rsidRPr="00227F0F">
        <w:t xml:space="preserve"> </w:t>
      </w:r>
      <w:r w:rsidR="00177F1E" w:rsidRPr="00227F0F">
        <w:t>составил</w:t>
      </w:r>
      <w:r w:rsidRPr="00227F0F">
        <w:t xml:space="preserve"> </w:t>
      </w:r>
      <w:r w:rsidR="00177F1E" w:rsidRPr="00227F0F">
        <w:t>8,2</w:t>
      </w:r>
      <w:r w:rsidRPr="00227F0F">
        <w:t xml:space="preserve"> </w:t>
      </w:r>
      <w:r w:rsidR="00177F1E" w:rsidRPr="00227F0F">
        <w:t>и</w:t>
      </w:r>
      <w:r w:rsidRPr="00227F0F">
        <w:t xml:space="preserve"> </w:t>
      </w:r>
      <w:r w:rsidR="00177F1E" w:rsidRPr="00227F0F">
        <w:t>увеличился</w:t>
      </w:r>
      <w:r w:rsidRPr="00227F0F">
        <w:t xml:space="preserve"> </w:t>
      </w:r>
      <w:r w:rsidR="00177F1E" w:rsidRPr="00227F0F">
        <w:t>в</w:t>
      </w:r>
      <w:r w:rsidRPr="00227F0F">
        <w:t xml:space="preserve"> </w:t>
      </w:r>
      <w:r w:rsidR="00177F1E" w:rsidRPr="00227F0F">
        <w:t>сравнении</w:t>
      </w:r>
      <w:r w:rsidRPr="00227F0F">
        <w:t xml:space="preserve"> </w:t>
      </w:r>
      <w:r w:rsidR="00177F1E" w:rsidRPr="00227F0F">
        <w:t>с</w:t>
      </w:r>
      <w:r w:rsidRPr="00227F0F">
        <w:t xml:space="preserve"> </w:t>
      </w:r>
      <w:r w:rsidR="00177F1E" w:rsidRPr="00227F0F">
        <w:t>предыдущей</w:t>
      </w:r>
      <w:r w:rsidRPr="00227F0F">
        <w:t xml:space="preserve"> </w:t>
      </w:r>
      <w:r w:rsidR="00177F1E" w:rsidRPr="00227F0F">
        <w:t>неделей</w:t>
      </w:r>
      <w:r w:rsidRPr="00227F0F">
        <w:t xml:space="preserve"> </w:t>
      </w:r>
      <w:r w:rsidR="00177F1E" w:rsidRPr="00227F0F">
        <w:t>на</w:t>
      </w:r>
      <w:r w:rsidRPr="00227F0F">
        <w:t xml:space="preserve"> </w:t>
      </w:r>
      <w:r w:rsidR="00177F1E" w:rsidRPr="00227F0F">
        <w:t>48,0%.</w:t>
      </w:r>
      <w:r w:rsidRPr="00227F0F">
        <w:t xml:space="preserve"> </w:t>
      </w:r>
      <w:r w:rsidR="00177F1E" w:rsidRPr="00227F0F">
        <w:t>Увеличение</w:t>
      </w:r>
      <w:r w:rsidRPr="00227F0F">
        <w:t xml:space="preserve"> </w:t>
      </w:r>
      <w:r w:rsidR="00177F1E" w:rsidRPr="00227F0F">
        <w:t>заболеваемости</w:t>
      </w:r>
      <w:r w:rsidRPr="00227F0F">
        <w:t xml:space="preserve"> </w:t>
      </w:r>
      <w:r w:rsidR="00177F1E" w:rsidRPr="00227F0F">
        <w:t>отмечено</w:t>
      </w:r>
      <w:r w:rsidRPr="00227F0F">
        <w:t xml:space="preserve"> </w:t>
      </w:r>
      <w:r w:rsidR="00177F1E" w:rsidRPr="00227F0F">
        <w:t>в</w:t>
      </w:r>
      <w:r w:rsidRPr="00227F0F">
        <w:t xml:space="preserve"> </w:t>
      </w:r>
      <w:r w:rsidR="00177F1E" w:rsidRPr="00227F0F">
        <w:t>70</w:t>
      </w:r>
      <w:r w:rsidRPr="00227F0F">
        <w:t xml:space="preserve"> </w:t>
      </w:r>
      <w:r w:rsidR="00177F1E" w:rsidRPr="00227F0F">
        <w:t>субъектах</w:t>
      </w:r>
      <w:r w:rsidRPr="00227F0F">
        <w:t xml:space="preserve"> </w:t>
      </w:r>
      <w:r w:rsidR="00177F1E" w:rsidRPr="00227F0F">
        <w:t>Российской</w:t>
      </w:r>
      <w:r w:rsidRPr="00227F0F">
        <w:t xml:space="preserve"> </w:t>
      </w:r>
      <w:r w:rsidR="00177F1E" w:rsidRPr="00227F0F">
        <w:t>Федерации,</w:t>
      </w:r>
      <w:r w:rsidRPr="00227F0F">
        <w:t xml:space="preserve"> </w:t>
      </w:r>
      <w:r w:rsidR="00177F1E" w:rsidRPr="00227F0F">
        <w:t>в</w:t>
      </w:r>
      <w:r w:rsidRPr="00227F0F">
        <w:t xml:space="preserve"> </w:t>
      </w:r>
      <w:r w:rsidR="00177F1E" w:rsidRPr="00227F0F">
        <w:t>том</w:t>
      </w:r>
      <w:r w:rsidRPr="00227F0F">
        <w:t xml:space="preserve"> </w:t>
      </w:r>
      <w:r w:rsidR="00177F1E" w:rsidRPr="00227F0F">
        <w:t>числе</w:t>
      </w:r>
      <w:r w:rsidRPr="00227F0F">
        <w:t xml:space="preserve"> </w:t>
      </w:r>
      <w:r w:rsidR="00177F1E" w:rsidRPr="00227F0F">
        <w:t>в</w:t>
      </w:r>
      <w:r w:rsidRPr="00227F0F">
        <w:t xml:space="preserve"> </w:t>
      </w:r>
      <w:r w:rsidR="00177F1E" w:rsidRPr="00227F0F">
        <w:t>13</w:t>
      </w:r>
      <w:r w:rsidRPr="00227F0F">
        <w:t xml:space="preserve"> </w:t>
      </w:r>
      <w:r w:rsidR="00177F1E" w:rsidRPr="00227F0F">
        <w:t>регионах</w:t>
      </w:r>
      <w:r w:rsidRPr="00227F0F">
        <w:t xml:space="preserve"> </w:t>
      </w:r>
      <w:r w:rsidR="00177F1E" w:rsidRPr="00227F0F">
        <w:t>более</w:t>
      </w:r>
      <w:r w:rsidRPr="00227F0F">
        <w:t xml:space="preserve"> </w:t>
      </w:r>
      <w:r w:rsidR="00177F1E" w:rsidRPr="00227F0F">
        <w:t>чем</w:t>
      </w:r>
      <w:r w:rsidRPr="00227F0F">
        <w:t xml:space="preserve"> </w:t>
      </w:r>
      <w:r w:rsidR="00177F1E" w:rsidRPr="00227F0F">
        <w:t>в</w:t>
      </w:r>
      <w:r w:rsidRPr="00227F0F">
        <w:t xml:space="preserve"> </w:t>
      </w:r>
      <w:r w:rsidR="00177F1E" w:rsidRPr="00227F0F">
        <w:t>среднем</w:t>
      </w:r>
      <w:r w:rsidRPr="00227F0F">
        <w:t xml:space="preserve"> </w:t>
      </w:r>
      <w:r w:rsidR="00177F1E" w:rsidRPr="00227F0F">
        <w:t>по</w:t>
      </w:r>
      <w:r w:rsidRPr="00227F0F">
        <w:t xml:space="preserve"> </w:t>
      </w:r>
      <w:r w:rsidR="00177F1E" w:rsidRPr="00227F0F">
        <w:t>стране</w:t>
      </w:r>
      <w:r w:rsidRPr="00227F0F">
        <w:t>»</w:t>
      </w:r>
      <w:r w:rsidR="00177F1E" w:rsidRPr="00227F0F">
        <w:t>,</w:t>
      </w:r>
      <w:r w:rsidRPr="00227F0F">
        <w:t xml:space="preserve"> </w:t>
      </w:r>
      <w:r w:rsidR="00177F1E" w:rsidRPr="00227F0F">
        <w:t>-</w:t>
      </w:r>
      <w:r w:rsidRPr="00227F0F">
        <w:t xml:space="preserve"> </w:t>
      </w:r>
      <w:r w:rsidR="00177F1E" w:rsidRPr="00227F0F">
        <w:t>говорится</w:t>
      </w:r>
      <w:r w:rsidRPr="00227F0F">
        <w:t xml:space="preserve"> </w:t>
      </w:r>
      <w:r w:rsidR="00177F1E" w:rsidRPr="00227F0F">
        <w:t>в</w:t>
      </w:r>
      <w:r w:rsidRPr="00227F0F">
        <w:t xml:space="preserve"> </w:t>
      </w:r>
      <w:r w:rsidR="00177F1E" w:rsidRPr="00227F0F">
        <w:t>сообщении.</w:t>
      </w:r>
    </w:p>
    <w:p w:rsidR="00177F1E" w:rsidRPr="00227F0F" w:rsidRDefault="00177F1E" w:rsidP="00177F1E">
      <w:r w:rsidRPr="00227F0F">
        <w:t>За</w:t>
      </w:r>
      <w:r w:rsidR="00227F0F" w:rsidRPr="00227F0F">
        <w:t xml:space="preserve"> </w:t>
      </w:r>
      <w:r w:rsidRPr="00227F0F">
        <w:t>последнюю</w:t>
      </w:r>
      <w:r w:rsidR="00227F0F" w:rsidRPr="00227F0F">
        <w:t xml:space="preserve"> </w:t>
      </w:r>
      <w:r w:rsidRPr="00227F0F">
        <w:t>неделю</w:t>
      </w:r>
      <w:r w:rsidR="00227F0F" w:rsidRPr="00227F0F">
        <w:t xml:space="preserve"> </w:t>
      </w:r>
      <w:r w:rsidRPr="00227F0F">
        <w:t>в</w:t>
      </w:r>
      <w:r w:rsidR="00227F0F" w:rsidRPr="00227F0F">
        <w:t xml:space="preserve"> </w:t>
      </w:r>
      <w:r w:rsidRPr="00227F0F">
        <w:t>Российской</w:t>
      </w:r>
      <w:r w:rsidR="00227F0F" w:rsidRPr="00227F0F">
        <w:t xml:space="preserve"> </w:t>
      </w:r>
      <w:r w:rsidRPr="00227F0F">
        <w:t>Федерации</w:t>
      </w:r>
      <w:r w:rsidR="00227F0F" w:rsidRPr="00227F0F">
        <w:t xml:space="preserve"> </w:t>
      </w:r>
      <w:r w:rsidRPr="00227F0F">
        <w:t>были</w:t>
      </w:r>
      <w:r w:rsidR="00227F0F" w:rsidRPr="00227F0F">
        <w:t xml:space="preserve"> </w:t>
      </w:r>
      <w:r w:rsidRPr="00227F0F">
        <w:t>госпитализированы</w:t>
      </w:r>
      <w:r w:rsidR="00227F0F" w:rsidRPr="00227F0F">
        <w:t xml:space="preserve"> </w:t>
      </w:r>
      <w:r w:rsidRPr="00227F0F">
        <w:t>1</w:t>
      </w:r>
      <w:r w:rsidR="00227F0F" w:rsidRPr="00227F0F">
        <w:t xml:space="preserve"> </w:t>
      </w:r>
      <w:r w:rsidRPr="00227F0F">
        <w:t>973</w:t>
      </w:r>
      <w:r w:rsidR="00227F0F" w:rsidRPr="00227F0F">
        <w:t xml:space="preserve"> </w:t>
      </w:r>
      <w:r w:rsidRPr="00227F0F">
        <w:t>человек</w:t>
      </w:r>
      <w:r w:rsidR="00227F0F" w:rsidRPr="00227F0F">
        <w:t xml:space="preserve"> </w:t>
      </w:r>
      <w:r w:rsidRPr="00227F0F">
        <w:t>с</w:t>
      </w:r>
      <w:r w:rsidR="00227F0F" w:rsidRPr="00227F0F">
        <w:t xml:space="preserve"> </w:t>
      </w:r>
      <w:r w:rsidRPr="00227F0F">
        <w:t>коронавирусом,</w:t>
      </w:r>
      <w:r w:rsidR="00227F0F" w:rsidRPr="00227F0F">
        <w:t xml:space="preserve"> </w:t>
      </w:r>
      <w:r w:rsidRPr="00227F0F">
        <w:t>что</w:t>
      </w:r>
      <w:r w:rsidR="00227F0F" w:rsidRPr="00227F0F">
        <w:t xml:space="preserve"> </w:t>
      </w:r>
      <w:r w:rsidRPr="00227F0F">
        <w:t>на</w:t>
      </w:r>
      <w:r w:rsidR="00227F0F" w:rsidRPr="00227F0F">
        <w:t xml:space="preserve"> </w:t>
      </w:r>
      <w:r w:rsidRPr="00227F0F">
        <w:t>20,6%</w:t>
      </w:r>
      <w:r w:rsidR="00227F0F" w:rsidRPr="00227F0F">
        <w:t xml:space="preserve"> </w:t>
      </w:r>
      <w:r w:rsidRPr="00227F0F">
        <w:t>больше</w:t>
      </w:r>
      <w:r w:rsidR="00227F0F" w:rsidRPr="00227F0F">
        <w:t xml:space="preserve"> </w:t>
      </w:r>
      <w:r w:rsidRPr="00227F0F">
        <w:t>в</w:t>
      </w:r>
      <w:r w:rsidR="00227F0F" w:rsidRPr="00227F0F">
        <w:t xml:space="preserve"> </w:t>
      </w:r>
      <w:r w:rsidRPr="00227F0F">
        <w:t>сравнении</w:t>
      </w:r>
      <w:r w:rsidR="00227F0F" w:rsidRPr="00227F0F">
        <w:t xml:space="preserve"> </w:t>
      </w:r>
      <w:r w:rsidRPr="00227F0F">
        <w:t>с</w:t>
      </w:r>
      <w:r w:rsidR="00227F0F" w:rsidRPr="00227F0F">
        <w:t xml:space="preserve"> </w:t>
      </w:r>
      <w:r w:rsidRPr="00227F0F">
        <w:t>предыдущей</w:t>
      </w:r>
      <w:r w:rsidR="00227F0F" w:rsidRPr="00227F0F">
        <w:t xml:space="preserve"> </w:t>
      </w:r>
      <w:r w:rsidRPr="00227F0F">
        <w:t>неделей.</w:t>
      </w:r>
      <w:r w:rsidR="00227F0F" w:rsidRPr="00227F0F">
        <w:t xml:space="preserve"> </w:t>
      </w:r>
      <w:r w:rsidRPr="00227F0F">
        <w:t>Увеличение</w:t>
      </w:r>
      <w:r w:rsidR="00227F0F" w:rsidRPr="00227F0F">
        <w:t xml:space="preserve"> </w:t>
      </w:r>
      <w:r w:rsidRPr="00227F0F">
        <w:t>числа</w:t>
      </w:r>
      <w:r w:rsidR="00227F0F" w:rsidRPr="00227F0F">
        <w:t xml:space="preserve"> </w:t>
      </w:r>
      <w:r w:rsidRPr="00227F0F">
        <w:t>госпитализаций</w:t>
      </w:r>
      <w:r w:rsidR="00227F0F" w:rsidRPr="00227F0F">
        <w:t xml:space="preserve"> </w:t>
      </w:r>
      <w:r w:rsidRPr="00227F0F">
        <w:t>произошло</w:t>
      </w:r>
      <w:r w:rsidR="00227F0F" w:rsidRPr="00227F0F">
        <w:t xml:space="preserve"> </w:t>
      </w:r>
      <w:r w:rsidRPr="00227F0F">
        <w:t>в</w:t>
      </w:r>
      <w:r w:rsidR="00227F0F" w:rsidRPr="00227F0F">
        <w:t xml:space="preserve"> </w:t>
      </w:r>
      <w:r w:rsidRPr="00227F0F">
        <w:t>42</w:t>
      </w:r>
      <w:r w:rsidR="00227F0F" w:rsidRPr="00227F0F">
        <w:t xml:space="preserve"> </w:t>
      </w:r>
      <w:r w:rsidRPr="00227F0F">
        <w:t>субъектах</w:t>
      </w:r>
      <w:r w:rsidR="00227F0F" w:rsidRPr="00227F0F">
        <w:t xml:space="preserve"> </w:t>
      </w:r>
      <w:r w:rsidRPr="00227F0F">
        <w:t>России,</w:t>
      </w:r>
      <w:r w:rsidR="00227F0F" w:rsidRPr="00227F0F">
        <w:t xml:space="preserve"> </w:t>
      </w:r>
      <w:r w:rsidRPr="00227F0F">
        <w:t>в</w:t>
      </w:r>
      <w:r w:rsidR="00227F0F" w:rsidRPr="00227F0F">
        <w:t xml:space="preserve"> </w:t>
      </w:r>
      <w:r w:rsidRPr="00227F0F">
        <w:t>том</w:t>
      </w:r>
      <w:r w:rsidR="00227F0F" w:rsidRPr="00227F0F">
        <w:t xml:space="preserve"> </w:t>
      </w:r>
      <w:r w:rsidRPr="00227F0F">
        <w:t>числе</w:t>
      </w:r>
      <w:r w:rsidR="00227F0F" w:rsidRPr="00227F0F">
        <w:t xml:space="preserve"> </w:t>
      </w:r>
      <w:r w:rsidRPr="00227F0F">
        <w:t>в</w:t>
      </w:r>
      <w:r w:rsidR="00227F0F" w:rsidRPr="00227F0F">
        <w:t xml:space="preserve"> </w:t>
      </w:r>
      <w:r w:rsidRPr="00227F0F">
        <w:t>20</w:t>
      </w:r>
      <w:r w:rsidR="00227F0F" w:rsidRPr="00227F0F">
        <w:t xml:space="preserve"> </w:t>
      </w:r>
      <w:r w:rsidRPr="00227F0F">
        <w:t>регионах</w:t>
      </w:r>
      <w:r w:rsidR="00227F0F" w:rsidRPr="00227F0F">
        <w:t xml:space="preserve"> </w:t>
      </w:r>
      <w:r w:rsidRPr="00227F0F">
        <w:t>увеличение</w:t>
      </w:r>
      <w:r w:rsidR="00227F0F" w:rsidRPr="00227F0F">
        <w:t xml:space="preserve"> </w:t>
      </w:r>
      <w:r w:rsidRPr="00227F0F">
        <w:t>более</w:t>
      </w:r>
      <w:r w:rsidR="00227F0F" w:rsidRPr="00227F0F">
        <w:t xml:space="preserve"> </w:t>
      </w:r>
      <w:r w:rsidRPr="00227F0F">
        <w:t>чем</w:t>
      </w:r>
      <w:r w:rsidR="00227F0F" w:rsidRPr="00227F0F">
        <w:t xml:space="preserve"> </w:t>
      </w:r>
      <w:r w:rsidRPr="00227F0F">
        <w:t>в</w:t>
      </w:r>
      <w:r w:rsidR="00227F0F" w:rsidRPr="00227F0F">
        <w:t xml:space="preserve"> </w:t>
      </w:r>
      <w:r w:rsidRPr="00227F0F">
        <w:t>среднем</w:t>
      </w:r>
      <w:r w:rsidR="00227F0F" w:rsidRPr="00227F0F">
        <w:t xml:space="preserve"> </w:t>
      </w:r>
      <w:r w:rsidRPr="00227F0F">
        <w:t>по</w:t>
      </w:r>
      <w:r w:rsidR="00227F0F" w:rsidRPr="00227F0F">
        <w:t xml:space="preserve"> </w:t>
      </w:r>
      <w:r w:rsidRPr="00227F0F">
        <w:t>стране,</w:t>
      </w:r>
      <w:r w:rsidR="00227F0F" w:rsidRPr="00227F0F">
        <w:t xml:space="preserve"> </w:t>
      </w:r>
      <w:r w:rsidRPr="00227F0F">
        <w:t>отметили</w:t>
      </w:r>
      <w:r w:rsidR="00227F0F" w:rsidRPr="00227F0F">
        <w:t xml:space="preserve"> </w:t>
      </w:r>
      <w:r w:rsidRPr="00227F0F">
        <w:t>в</w:t>
      </w:r>
      <w:r w:rsidR="00227F0F" w:rsidRPr="00227F0F">
        <w:t xml:space="preserve"> </w:t>
      </w:r>
      <w:r w:rsidRPr="00227F0F">
        <w:t>оперштабе.</w:t>
      </w:r>
    </w:p>
    <w:p w:rsidR="00177F1E" w:rsidRPr="00227F0F" w:rsidRDefault="00177F1E" w:rsidP="00177F1E">
      <w:r w:rsidRPr="00227F0F">
        <w:t>Выздоровело</w:t>
      </w:r>
      <w:r w:rsidR="00227F0F" w:rsidRPr="00227F0F">
        <w:t xml:space="preserve"> </w:t>
      </w:r>
      <w:r w:rsidRPr="00227F0F">
        <w:t>за</w:t>
      </w:r>
      <w:r w:rsidR="00227F0F" w:rsidRPr="00227F0F">
        <w:t xml:space="preserve"> </w:t>
      </w:r>
      <w:r w:rsidRPr="00227F0F">
        <w:t>неделю</w:t>
      </w:r>
      <w:r w:rsidR="00227F0F" w:rsidRPr="00227F0F">
        <w:t xml:space="preserve"> </w:t>
      </w:r>
      <w:r w:rsidRPr="00227F0F">
        <w:t>7</w:t>
      </w:r>
      <w:r w:rsidR="00227F0F" w:rsidRPr="00227F0F">
        <w:t xml:space="preserve"> </w:t>
      </w:r>
      <w:r w:rsidRPr="00227F0F">
        <w:t>280</w:t>
      </w:r>
      <w:r w:rsidR="00227F0F" w:rsidRPr="00227F0F">
        <w:t xml:space="preserve"> </w:t>
      </w:r>
      <w:r w:rsidRPr="00227F0F">
        <w:t>переболевших</w:t>
      </w:r>
      <w:r w:rsidR="00227F0F" w:rsidRPr="00227F0F">
        <w:t xml:space="preserve"> </w:t>
      </w:r>
      <w:r w:rsidRPr="00227F0F">
        <w:t>коронавирусной</w:t>
      </w:r>
      <w:r w:rsidR="00227F0F" w:rsidRPr="00227F0F">
        <w:t xml:space="preserve"> </w:t>
      </w:r>
      <w:r w:rsidRPr="00227F0F">
        <w:t>инфекцией,</w:t>
      </w:r>
      <w:r w:rsidR="00227F0F" w:rsidRPr="00227F0F">
        <w:t xml:space="preserve"> </w:t>
      </w:r>
      <w:r w:rsidRPr="00227F0F">
        <w:t>что</w:t>
      </w:r>
      <w:r w:rsidR="00227F0F" w:rsidRPr="00227F0F">
        <w:t xml:space="preserve"> </w:t>
      </w:r>
      <w:r w:rsidRPr="00227F0F">
        <w:t>на</w:t>
      </w:r>
      <w:r w:rsidR="00227F0F" w:rsidRPr="00227F0F">
        <w:t xml:space="preserve"> </w:t>
      </w:r>
      <w:r w:rsidRPr="00227F0F">
        <w:t>61,5%</w:t>
      </w:r>
      <w:r w:rsidR="00227F0F" w:rsidRPr="00227F0F">
        <w:t xml:space="preserve"> </w:t>
      </w:r>
      <w:r w:rsidRPr="00227F0F">
        <w:t>больше</w:t>
      </w:r>
      <w:r w:rsidR="00227F0F" w:rsidRPr="00227F0F">
        <w:t xml:space="preserve"> </w:t>
      </w:r>
      <w:r w:rsidRPr="00227F0F">
        <w:t>в</w:t>
      </w:r>
      <w:r w:rsidR="00227F0F" w:rsidRPr="00227F0F">
        <w:t xml:space="preserve"> </w:t>
      </w:r>
      <w:r w:rsidRPr="00227F0F">
        <w:t>сравнении</w:t>
      </w:r>
      <w:r w:rsidR="00227F0F" w:rsidRPr="00227F0F">
        <w:t xml:space="preserve"> </w:t>
      </w:r>
      <w:r w:rsidRPr="00227F0F">
        <w:t>с</w:t>
      </w:r>
      <w:r w:rsidR="00227F0F" w:rsidRPr="00227F0F">
        <w:t xml:space="preserve"> </w:t>
      </w:r>
      <w:r w:rsidRPr="00227F0F">
        <w:t>предыдущей</w:t>
      </w:r>
      <w:r w:rsidR="00227F0F" w:rsidRPr="00227F0F">
        <w:t xml:space="preserve"> </w:t>
      </w:r>
      <w:r w:rsidRPr="00227F0F">
        <w:t>неделей.</w:t>
      </w:r>
      <w:r w:rsidR="00227F0F" w:rsidRPr="00227F0F">
        <w:t xml:space="preserve"> </w:t>
      </w:r>
      <w:r w:rsidRPr="00227F0F">
        <w:t>Умерли</w:t>
      </w:r>
      <w:r w:rsidR="00227F0F" w:rsidRPr="00227F0F">
        <w:t xml:space="preserve"> </w:t>
      </w:r>
      <w:r w:rsidRPr="00227F0F">
        <w:t>за</w:t>
      </w:r>
      <w:r w:rsidR="00227F0F" w:rsidRPr="00227F0F">
        <w:t xml:space="preserve"> </w:t>
      </w:r>
      <w:r w:rsidRPr="00227F0F">
        <w:t>37</w:t>
      </w:r>
      <w:r w:rsidR="00227F0F" w:rsidRPr="00227F0F">
        <w:t xml:space="preserve"> </w:t>
      </w:r>
      <w:r w:rsidRPr="00227F0F">
        <w:t>неделю</w:t>
      </w:r>
      <w:r w:rsidR="00227F0F" w:rsidRPr="00227F0F">
        <w:t xml:space="preserve"> </w:t>
      </w:r>
      <w:r w:rsidRPr="00227F0F">
        <w:t>14</w:t>
      </w:r>
      <w:r w:rsidR="00227F0F" w:rsidRPr="00227F0F">
        <w:t xml:space="preserve"> </w:t>
      </w:r>
      <w:r w:rsidRPr="00227F0F">
        <w:t>человек,</w:t>
      </w:r>
      <w:r w:rsidR="00227F0F" w:rsidRPr="00227F0F">
        <w:t xml:space="preserve"> </w:t>
      </w:r>
      <w:r w:rsidRPr="00227F0F">
        <w:t>уточнили</w:t>
      </w:r>
      <w:r w:rsidR="00227F0F" w:rsidRPr="00227F0F">
        <w:t xml:space="preserve"> </w:t>
      </w:r>
      <w:r w:rsidRPr="00227F0F">
        <w:t>в</w:t>
      </w:r>
      <w:r w:rsidR="00227F0F" w:rsidRPr="00227F0F">
        <w:t xml:space="preserve"> </w:t>
      </w:r>
      <w:r w:rsidRPr="00227F0F">
        <w:t>оперштабе.</w:t>
      </w:r>
      <w:r w:rsidR="00227F0F" w:rsidRPr="00227F0F">
        <w:t xml:space="preserve"> </w:t>
      </w:r>
    </w:p>
    <w:p w:rsidR="00177F1E" w:rsidRPr="00227F0F" w:rsidRDefault="00177F1E" w:rsidP="00177F1E">
      <w:pPr>
        <w:pStyle w:val="2"/>
      </w:pPr>
      <w:bookmarkStart w:id="121" w:name="_Toc146089150"/>
      <w:r w:rsidRPr="00227F0F">
        <w:t>РИА</w:t>
      </w:r>
      <w:r w:rsidR="00227F0F" w:rsidRPr="00227F0F">
        <w:t xml:space="preserve"> </w:t>
      </w:r>
      <w:r w:rsidRPr="00227F0F">
        <w:t>Новости,</w:t>
      </w:r>
      <w:r w:rsidR="00227F0F" w:rsidRPr="00227F0F">
        <w:t xml:space="preserve"> </w:t>
      </w:r>
      <w:r w:rsidRPr="00227F0F">
        <w:t>19.09.2023,За</w:t>
      </w:r>
      <w:r w:rsidR="00227F0F" w:rsidRPr="00227F0F">
        <w:t xml:space="preserve"> </w:t>
      </w:r>
      <w:r w:rsidRPr="00227F0F">
        <w:t>неделю</w:t>
      </w:r>
      <w:r w:rsidR="00227F0F" w:rsidRPr="00227F0F">
        <w:t xml:space="preserve"> </w:t>
      </w:r>
      <w:r w:rsidRPr="00227F0F">
        <w:t>в</w:t>
      </w:r>
      <w:r w:rsidR="00227F0F" w:rsidRPr="00227F0F">
        <w:t xml:space="preserve"> </w:t>
      </w:r>
      <w:r w:rsidRPr="00227F0F">
        <w:t>Москве</w:t>
      </w:r>
      <w:r w:rsidR="00227F0F" w:rsidRPr="00227F0F">
        <w:t xml:space="preserve"> </w:t>
      </w:r>
      <w:r w:rsidRPr="00227F0F">
        <w:t>выявлено</w:t>
      </w:r>
      <w:r w:rsidR="00227F0F" w:rsidRPr="00227F0F">
        <w:t xml:space="preserve"> </w:t>
      </w:r>
      <w:r w:rsidRPr="00227F0F">
        <w:t>4</w:t>
      </w:r>
      <w:r w:rsidR="00227F0F" w:rsidRPr="00227F0F">
        <w:t xml:space="preserve"> </w:t>
      </w:r>
      <w:r w:rsidRPr="00227F0F">
        <w:t>617</w:t>
      </w:r>
      <w:r w:rsidR="00227F0F" w:rsidRPr="00227F0F">
        <w:t xml:space="preserve"> </w:t>
      </w:r>
      <w:r w:rsidRPr="00227F0F">
        <w:t>случаев</w:t>
      </w:r>
      <w:r w:rsidR="00227F0F" w:rsidRPr="00227F0F">
        <w:t xml:space="preserve"> </w:t>
      </w:r>
      <w:r w:rsidRPr="00227F0F">
        <w:t>COVID-19,</w:t>
      </w:r>
      <w:r w:rsidR="00227F0F" w:rsidRPr="00227F0F">
        <w:t xml:space="preserve"> </w:t>
      </w:r>
      <w:r w:rsidRPr="00227F0F">
        <w:t>скончались</w:t>
      </w:r>
      <w:r w:rsidR="00227F0F" w:rsidRPr="00227F0F">
        <w:t xml:space="preserve"> </w:t>
      </w:r>
      <w:r w:rsidRPr="00227F0F">
        <w:t>3</w:t>
      </w:r>
      <w:r w:rsidR="00227F0F" w:rsidRPr="00227F0F">
        <w:t xml:space="preserve"> </w:t>
      </w:r>
      <w:r w:rsidRPr="00227F0F">
        <w:t>человека</w:t>
      </w:r>
      <w:r w:rsidR="00227F0F" w:rsidRPr="00227F0F">
        <w:t xml:space="preserve"> </w:t>
      </w:r>
      <w:r w:rsidRPr="00227F0F">
        <w:t>-</w:t>
      </w:r>
      <w:r w:rsidR="00227F0F" w:rsidRPr="00227F0F">
        <w:t xml:space="preserve"> </w:t>
      </w:r>
      <w:r w:rsidRPr="00227F0F">
        <w:t>портал</w:t>
      </w:r>
      <w:bookmarkEnd w:id="121"/>
    </w:p>
    <w:p w:rsidR="00177F1E" w:rsidRPr="00227F0F" w:rsidRDefault="00177F1E" w:rsidP="00011B23">
      <w:pPr>
        <w:pStyle w:val="3"/>
      </w:pPr>
      <w:bookmarkStart w:id="122" w:name="_Toc146089151"/>
      <w:r w:rsidRPr="00227F0F">
        <w:t>С</w:t>
      </w:r>
      <w:r w:rsidR="00227F0F" w:rsidRPr="00227F0F">
        <w:t xml:space="preserve"> </w:t>
      </w:r>
      <w:r w:rsidRPr="00227F0F">
        <w:t>11</w:t>
      </w:r>
      <w:r w:rsidR="00227F0F" w:rsidRPr="00227F0F">
        <w:t xml:space="preserve"> </w:t>
      </w:r>
      <w:r w:rsidRPr="00227F0F">
        <w:t>по</w:t>
      </w:r>
      <w:r w:rsidR="00227F0F" w:rsidRPr="00227F0F">
        <w:t xml:space="preserve"> </w:t>
      </w:r>
      <w:r w:rsidRPr="00227F0F">
        <w:t>17</w:t>
      </w:r>
      <w:r w:rsidR="00227F0F" w:rsidRPr="00227F0F">
        <w:t xml:space="preserve"> </w:t>
      </w:r>
      <w:r w:rsidRPr="00227F0F">
        <w:t>сентября</w:t>
      </w:r>
      <w:r w:rsidR="00227F0F" w:rsidRPr="00227F0F">
        <w:t xml:space="preserve"> </w:t>
      </w:r>
      <w:r w:rsidRPr="00227F0F">
        <w:t>в</w:t>
      </w:r>
      <w:r w:rsidR="00227F0F" w:rsidRPr="00227F0F">
        <w:t xml:space="preserve"> </w:t>
      </w:r>
      <w:r w:rsidRPr="00227F0F">
        <w:t>Москве</w:t>
      </w:r>
      <w:r w:rsidR="00227F0F" w:rsidRPr="00227F0F">
        <w:t xml:space="preserve"> </w:t>
      </w:r>
      <w:r w:rsidRPr="00227F0F">
        <w:t>выявлено</w:t>
      </w:r>
      <w:r w:rsidR="00227F0F" w:rsidRPr="00227F0F">
        <w:t xml:space="preserve"> </w:t>
      </w:r>
      <w:r w:rsidRPr="00227F0F">
        <w:t>4</w:t>
      </w:r>
      <w:r w:rsidR="00227F0F" w:rsidRPr="00227F0F">
        <w:t xml:space="preserve"> </w:t>
      </w:r>
      <w:r w:rsidRPr="00227F0F">
        <w:t>617</w:t>
      </w:r>
      <w:r w:rsidR="00227F0F" w:rsidRPr="00227F0F">
        <w:t xml:space="preserve"> </w:t>
      </w:r>
      <w:r w:rsidRPr="00227F0F">
        <w:t>случаев</w:t>
      </w:r>
      <w:r w:rsidR="00227F0F" w:rsidRPr="00227F0F">
        <w:t xml:space="preserve"> </w:t>
      </w:r>
      <w:r w:rsidRPr="00227F0F">
        <w:t>COVID-19,</w:t>
      </w:r>
      <w:r w:rsidR="00227F0F" w:rsidRPr="00227F0F">
        <w:t xml:space="preserve"> </w:t>
      </w:r>
      <w:r w:rsidRPr="00227F0F">
        <w:t>умерли</w:t>
      </w:r>
      <w:r w:rsidR="00227F0F" w:rsidRPr="00227F0F">
        <w:t xml:space="preserve"> </w:t>
      </w:r>
      <w:r w:rsidRPr="00227F0F">
        <w:t>три</w:t>
      </w:r>
      <w:r w:rsidR="00227F0F" w:rsidRPr="00227F0F">
        <w:t xml:space="preserve"> </w:t>
      </w:r>
      <w:r w:rsidRPr="00227F0F">
        <w:t>человека,</w:t>
      </w:r>
      <w:r w:rsidR="00227F0F" w:rsidRPr="00227F0F">
        <w:t xml:space="preserve"> </w:t>
      </w:r>
      <w:r w:rsidRPr="00227F0F">
        <w:t>сообщается</w:t>
      </w:r>
      <w:r w:rsidR="00227F0F" w:rsidRPr="00227F0F">
        <w:t xml:space="preserve"> </w:t>
      </w:r>
      <w:r w:rsidRPr="00227F0F">
        <w:t>на</w:t>
      </w:r>
      <w:r w:rsidR="00227F0F" w:rsidRPr="00227F0F">
        <w:t xml:space="preserve"> </w:t>
      </w:r>
      <w:r w:rsidRPr="00227F0F">
        <w:t>портале</w:t>
      </w:r>
      <w:r w:rsidR="00227F0F" w:rsidRPr="00227F0F">
        <w:t xml:space="preserve"> </w:t>
      </w:r>
      <w:r w:rsidRPr="00227F0F">
        <w:t>стопкоронавирус.рф.</w:t>
      </w:r>
      <w:bookmarkEnd w:id="122"/>
    </w:p>
    <w:p w:rsidR="00177F1E" w:rsidRPr="00227F0F" w:rsidRDefault="00227F0F" w:rsidP="00177F1E">
      <w:r w:rsidRPr="00227F0F">
        <w:t>«</w:t>
      </w:r>
      <w:r w:rsidR="00177F1E" w:rsidRPr="00227F0F">
        <w:t>Выявлено</w:t>
      </w:r>
      <w:r w:rsidRPr="00227F0F">
        <w:t xml:space="preserve"> </w:t>
      </w:r>
      <w:r w:rsidR="00177F1E" w:rsidRPr="00227F0F">
        <w:t>случаев</w:t>
      </w:r>
      <w:r w:rsidRPr="00227F0F">
        <w:t xml:space="preserve"> </w:t>
      </w:r>
      <w:r w:rsidR="00177F1E" w:rsidRPr="00227F0F">
        <w:t>за</w:t>
      </w:r>
      <w:r w:rsidRPr="00227F0F">
        <w:t xml:space="preserve"> </w:t>
      </w:r>
      <w:r w:rsidR="00177F1E" w:rsidRPr="00227F0F">
        <w:t>неделю</w:t>
      </w:r>
      <w:r w:rsidRPr="00227F0F">
        <w:t xml:space="preserve"> </w:t>
      </w:r>
      <w:r w:rsidR="00177F1E" w:rsidRPr="00227F0F">
        <w:t>-</w:t>
      </w:r>
      <w:r w:rsidRPr="00227F0F">
        <w:t xml:space="preserve"> </w:t>
      </w:r>
      <w:r w:rsidR="00177F1E" w:rsidRPr="00227F0F">
        <w:t>4</w:t>
      </w:r>
      <w:r w:rsidRPr="00227F0F">
        <w:t xml:space="preserve"> </w:t>
      </w:r>
      <w:r w:rsidR="00177F1E" w:rsidRPr="00227F0F">
        <w:t>617,</w:t>
      </w:r>
      <w:r w:rsidRPr="00227F0F">
        <w:t xml:space="preserve"> </w:t>
      </w:r>
      <w:r w:rsidR="00177F1E" w:rsidRPr="00227F0F">
        <w:t>госпитализированы</w:t>
      </w:r>
      <w:r w:rsidRPr="00227F0F">
        <w:t xml:space="preserve"> </w:t>
      </w:r>
      <w:r w:rsidR="00177F1E" w:rsidRPr="00227F0F">
        <w:t>590</w:t>
      </w:r>
      <w:r w:rsidRPr="00227F0F">
        <w:t xml:space="preserve"> </w:t>
      </w:r>
      <w:r w:rsidR="00177F1E" w:rsidRPr="00227F0F">
        <w:t>человек,</w:t>
      </w:r>
      <w:r w:rsidRPr="00227F0F">
        <w:t xml:space="preserve"> </w:t>
      </w:r>
      <w:r w:rsidR="00177F1E" w:rsidRPr="00227F0F">
        <w:t>выздоровели</w:t>
      </w:r>
      <w:r w:rsidRPr="00227F0F">
        <w:t xml:space="preserve"> </w:t>
      </w:r>
      <w:r w:rsidR="00177F1E" w:rsidRPr="00227F0F">
        <w:t>3</w:t>
      </w:r>
      <w:r w:rsidRPr="00227F0F">
        <w:t xml:space="preserve"> </w:t>
      </w:r>
      <w:r w:rsidR="00177F1E" w:rsidRPr="00227F0F">
        <w:t>246</w:t>
      </w:r>
      <w:r w:rsidRPr="00227F0F">
        <w:t xml:space="preserve"> </w:t>
      </w:r>
      <w:r w:rsidR="00177F1E" w:rsidRPr="00227F0F">
        <w:t>человек,</w:t>
      </w:r>
      <w:r w:rsidRPr="00227F0F">
        <w:t xml:space="preserve"> </w:t>
      </w:r>
      <w:r w:rsidR="00177F1E" w:rsidRPr="00227F0F">
        <w:t>три</w:t>
      </w:r>
      <w:r w:rsidRPr="00227F0F">
        <w:t xml:space="preserve"> </w:t>
      </w:r>
      <w:r w:rsidR="00177F1E" w:rsidRPr="00227F0F">
        <w:t>человека</w:t>
      </w:r>
      <w:r w:rsidRPr="00227F0F">
        <w:t xml:space="preserve"> </w:t>
      </w:r>
      <w:r w:rsidR="00177F1E" w:rsidRPr="00227F0F">
        <w:t>умерли</w:t>
      </w:r>
      <w:r w:rsidRPr="00227F0F">
        <w:t>»</w:t>
      </w:r>
      <w:r w:rsidR="00177F1E" w:rsidRPr="00227F0F">
        <w:t>,</w:t>
      </w:r>
      <w:r w:rsidRPr="00227F0F">
        <w:t xml:space="preserve"> </w:t>
      </w:r>
      <w:r w:rsidR="00177F1E" w:rsidRPr="00227F0F">
        <w:t>-</w:t>
      </w:r>
      <w:r w:rsidRPr="00227F0F">
        <w:t xml:space="preserve"> </w:t>
      </w:r>
      <w:r w:rsidR="00177F1E" w:rsidRPr="00227F0F">
        <w:t>говорится</w:t>
      </w:r>
      <w:r w:rsidRPr="00227F0F">
        <w:t xml:space="preserve"> </w:t>
      </w:r>
      <w:r w:rsidR="00177F1E" w:rsidRPr="00227F0F">
        <w:t>в</w:t>
      </w:r>
      <w:r w:rsidRPr="00227F0F">
        <w:t xml:space="preserve"> </w:t>
      </w:r>
      <w:r w:rsidR="00177F1E" w:rsidRPr="00227F0F">
        <w:t>сводке</w:t>
      </w:r>
      <w:r w:rsidRPr="00227F0F">
        <w:t xml:space="preserve"> </w:t>
      </w:r>
      <w:r w:rsidR="00177F1E" w:rsidRPr="00227F0F">
        <w:t>по</w:t>
      </w:r>
      <w:r w:rsidRPr="00227F0F">
        <w:t xml:space="preserve"> </w:t>
      </w:r>
      <w:r w:rsidR="00177F1E" w:rsidRPr="00227F0F">
        <w:t>столице.</w:t>
      </w:r>
    </w:p>
    <w:p w:rsidR="00177F1E" w:rsidRPr="00227F0F" w:rsidRDefault="00177F1E" w:rsidP="00177F1E">
      <w:r w:rsidRPr="00227F0F">
        <w:lastRenderedPageBreak/>
        <w:t>До</w:t>
      </w:r>
      <w:r w:rsidR="00227F0F" w:rsidRPr="00227F0F">
        <w:t xml:space="preserve"> </w:t>
      </w:r>
      <w:r w:rsidRPr="00227F0F">
        <w:t>этого,</w:t>
      </w:r>
      <w:r w:rsidR="00227F0F" w:rsidRPr="00227F0F">
        <w:t xml:space="preserve"> </w:t>
      </w:r>
      <w:r w:rsidRPr="00227F0F">
        <w:t>на</w:t>
      </w:r>
      <w:r w:rsidR="00227F0F" w:rsidRPr="00227F0F">
        <w:t xml:space="preserve"> </w:t>
      </w:r>
      <w:r w:rsidRPr="00227F0F">
        <w:t>неделе</w:t>
      </w:r>
      <w:r w:rsidR="00227F0F" w:rsidRPr="00227F0F">
        <w:t xml:space="preserve"> </w:t>
      </w:r>
      <w:r w:rsidRPr="00227F0F">
        <w:t>с</w:t>
      </w:r>
      <w:r w:rsidR="00227F0F" w:rsidRPr="00227F0F">
        <w:t xml:space="preserve"> </w:t>
      </w:r>
      <w:r w:rsidRPr="00227F0F">
        <w:t>4</w:t>
      </w:r>
      <w:r w:rsidR="00227F0F" w:rsidRPr="00227F0F">
        <w:t xml:space="preserve"> </w:t>
      </w:r>
      <w:r w:rsidRPr="00227F0F">
        <w:t>по</w:t>
      </w:r>
      <w:r w:rsidR="00227F0F" w:rsidRPr="00227F0F">
        <w:t xml:space="preserve"> </w:t>
      </w:r>
      <w:r w:rsidRPr="00227F0F">
        <w:t>10</w:t>
      </w:r>
      <w:r w:rsidR="00227F0F" w:rsidRPr="00227F0F">
        <w:t xml:space="preserve"> </w:t>
      </w:r>
      <w:r w:rsidRPr="00227F0F">
        <w:t>сентября</w:t>
      </w:r>
      <w:r w:rsidR="00227F0F" w:rsidRPr="00227F0F">
        <w:t xml:space="preserve"> </w:t>
      </w:r>
      <w:r w:rsidRPr="00227F0F">
        <w:t>в</w:t>
      </w:r>
      <w:r w:rsidR="00227F0F" w:rsidRPr="00227F0F">
        <w:t xml:space="preserve"> </w:t>
      </w:r>
      <w:r w:rsidRPr="00227F0F">
        <w:t>Москве</w:t>
      </w:r>
      <w:r w:rsidR="00227F0F" w:rsidRPr="00227F0F">
        <w:t xml:space="preserve"> </w:t>
      </w:r>
      <w:r w:rsidRPr="00227F0F">
        <w:t>было</w:t>
      </w:r>
      <w:r w:rsidR="00227F0F" w:rsidRPr="00227F0F">
        <w:t xml:space="preserve"> </w:t>
      </w:r>
      <w:r w:rsidRPr="00227F0F">
        <w:t>выявлено</w:t>
      </w:r>
      <w:r w:rsidR="00227F0F" w:rsidRPr="00227F0F">
        <w:t xml:space="preserve"> </w:t>
      </w:r>
      <w:r w:rsidRPr="00227F0F">
        <w:t>3040</w:t>
      </w:r>
      <w:r w:rsidR="00227F0F" w:rsidRPr="00227F0F">
        <w:t xml:space="preserve"> </w:t>
      </w:r>
      <w:r w:rsidRPr="00227F0F">
        <w:t>случаев</w:t>
      </w:r>
      <w:r w:rsidR="00227F0F" w:rsidRPr="00227F0F">
        <w:t xml:space="preserve"> </w:t>
      </w:r>
      <w:r w:rsidRPr="00227F0F">
        <w:t>коронавируса.</w:t>
      </w:r>
      <w:r w:rsidR="00227F0F" w:rsidRPr="00227F0F">
        <w:t xml:space="preserve"> </w:t>
      </w:r>
      <w:r w:rsidRPr="00227F0F">
        <w:t>При</w:t>
      </w:r>
      <w:r w:rsidR="00227F0F" w:rsidRPr="00227F0F">
        <w:t xml:space="preserve"> </w:t>
      </w:r>
      <w:r w:rsidRPr="00227F0F">
        <w:t>этом</w:t>
      </w:r>
      <w:r w:rsidR="00227F0F" w:rsidRPr="00227F0F">
        <w:t xml:space="preserve"> </w:t>
      </w:r>
      <w:r w:rsidRPr="00227F0F">
        <w:t>за</w:t>
      </w:r>
      <w:r w:rsidR="00227F0F" w:rsidRPr="00227F0F">
        <w:t xml:space="preserve"> </w:t>
      </w:r>
      <w:r w:rsidRPr="00227F0F">
        <w:t>предыдущие</w:t>
      </w:r>
      <w:r w:rsidR="00227F0F" w:rsidRPr="00227F0F">
        <w:t xml:space="preserve"> </w:t>
      </w:r>
      <w:r w:rsidRPr="00227F0F">
        <w:t>недели</w:t>
      </w:r>
      <w:r w:rsidR="00227F0F" w:rsidRPr="00227F0F">
        <w:t xml:space="preserve"> </w:t>
      </w:r>
      <w:r w:rsidRPr="00227F0F">
        <w:t>показатели</w:t>
      </w:r>
      <w:r w:rsidR="00227F0F" w:rsidRPr="00227F0F">
        <w:t xml:space="preserve"> </w:t>
      </w:r>
      <w:r w:rsidRPr="00227F0F">
        <w:t>заболеваемости</w:t>
      </w:r>
      <w:r w:rsidR="00227F0F" w:rsidRPr="00227F0F">
        <w:t xml:space="preserve"> </w:t>
      </w:r>
      <w:r w:rsidRPr="00227F0F">
        <w:t>ни</w:t>
      </w:r>
      <w:r w:rsidR="00227F0F" w:rsidRPr="00227F0F">
        <w:t xml:space="preserve"> </w:t>
      </w:r>
      <w:r w:rsidRPr="00227F0F">
        <w:t>разу</w:t>
      </w:r>
      <w:r w:rsidR="00227F0F" w:rsidRPr="00227F0F">
        <w:t xml:space="preserve"> </w:t>
      </w:r>
      <w:r w:rsidRPr="00227F0F">
        <w:t>не</w:t>
      </w:r>
      <w:r w:rsidR="00227F0F" w:rsidRPr="00227F0F">
        <w:t xml:space="preserve"> </w:t>
      </w:r>
      <w:r w:rsidRPr="00227F0F">
        <w:t>превышали</w:t>
      </w:r>
      <w:r w:rsidR="00227F0F" w:rsidRPr="00227F0F">
        <w:t xml:space="preserve"> </w:t>
      </w:r>
      <w:r w:rsidRPr="00227F0F">
        <w:t>отметки</w:t>
      </w:r>
      <w:r w:rsidR="00227F0F" w:rsidRPr="00227F0F">
        <w:t xml:space="preserve"> </w:t>
      </w:r>
      <w:r w:rsidRPr="00227F0F">
        <w:t>2</w:t>
      </w:r>
      <w:r w:rsidR="00227F0F" w:rsidRPr="00227F0F">
        <w:t xml:space="preserve"> </w:t>
      </w:r>
      <w:r w:rsidRPr="00227F0F">
        <w:t>тысячи</w:t>
      </w:r>
      <w:r w:rsidR="00227F0F" w:rsidRPr="00227F0F">
        <w:t xml:space="preserve"> </w:t>
      </w:r>
      <w:r w:rsidRPr="00227F0F">
        <w:t>выявленных</w:t>
      </w:r>
      <w:r w:rsidR="00227F0F" w:rsidRPr="00227F0F">
        <w:t xml:space="preserve"> </w:t>
      </w:r>
      <w:r w:rsidRPr="00227F0F">
        <w:t>случаев.</w:t>
      </w:r>
    </w:p>
    <w:p w:rsidR="00177F1E" w:rsidRPr="00227F0F" w:rsidRDefault="00177F1E" w:rsidP="00177F1E">
      <w:r w:rsidRPr="00227F0F">
        <w:t>Всего</w:t>
      </w:r>
      <w:r w:rsidR="00227F0F" w:rsidRPr="00227F0F">
        <w:t xml:space="preserve"> </w:t>
      </w:r>
      <w:r w:rsidRPr="00227F0F">
        <w:t>с</w:t>
      </w:r>
      <w:r w:rsidR="00227F0F" w:rsidRPr="00227F0F">
        <w:t xml:space="preserve"> </w:t>
      </w:r>
      <w:r w:rsidRPr="00227F0F">
        <w:t>начала</w:t>
      </w:r>
      <w:r w:rsidR="00227F0F" w:rsidRPr="00227F0F">
        <w:t xml:space="preserve"> </w:t>
      </w:r>
      <w:r w:rsidRPr="00227F0F">
        <w:t>пандемии</w:t>
      </w:r>
      <w:r w:rsidR="00227F0F" w:rsidRPr="00227F0F">
        <w:t xml:space="preserve"> </w:t>
      </w:r>
      <w:r w:rsidRPr="00227F0F">
        <w:t>в</w:t>
      </w:r>
      <w:r w:rsidR="00227F0F" w:rsidRPr="00227F0F">
        <w:t xml:space="preserve"> </w:t>
      </w:r>
      <w:r w:rsidRPr="00227F0F">
        <w:t>Москве</w:t>
      </w:r>
      <w:r w:rsidR="00227F0F" w:rsidRPr="00227F0F">
        <w:t xml:space="preserve"> </w:t>
      </w:r>
      <w:r w:rsidRPr="00227F0F">
        <w:t>было</w:t>
      </w:r>
      <w:r w:rsidR="00227F0F" w:rsidRPr="00227F0F">
        <w:t xml:space="preserve"> </w:t>
      </w:r>
      <w:r w:rsidRPr="00227F0F">
        <w:t>выявлено</w:t>
      </w:r>
      <w:r w:rsidR="00227F0F" w:rsidRPr="00227F0F">
        <w:t xml:space="preserve"> </w:t>
      </w:r>
      <w:r w:rsidRPr="00227F0F">
        <w:t>3</w:t>
      </w:r>
      <w:r w:rsidR="00227F0F" w:rsidRPr="00227F0F">
        <w:t xml:space="preserve"> </w:t>
      </w:r>
      <w:r w:rsidRPr="00227F0F">
        <w:t>539</w:t>
      </w:r>
      <w:r w:rsidR="00227F0F" w:rsidRPr="00227F0F">
        <w:t xml:space="preserve"> </w:t>
      </w:r>
      <w:r w:rsidRPr="00227F0F">
        <w:t>037</w:t>
      </w:r>
      <w:r w:rsidR="00227F0F" w:rsidRPr="00227F0F">
        <w:t xml:space="preserve"> </w:t>
      </w:r>
      <w:r w:rsidRPr="00227F0F">
        <w:t>случаев</w:t>
      </w:r>
      <w:r w:rsidR="00227F0F" w:rsidRPr="00227F0F">
        <w:t xml:space="preserve"> </w:t>
      </w:r>
      <w:r w:rsidRPr="00227F0F">
        <w:t>коронавируса,</w:t>
      </w:r>
      <w:r w:rsidR="00227F0F" w:rsidRPr="00227F0F">
        <w:t xml:space="preserve"> </w:t>
      </w:r>
      <w:r w:rsidRPr="00227F0F">
        <w:t>выздоровели</w:t>
      </w:r>
      <w:r w:rsidR="00227F0F" w:rsidRPr="00227F0F">
        <w:t xml:space="preserve"> </w:t>
      </w:r>
      <w:r w:rsidRPr="00227F0F">
        <w:t>3</w:t>
      </w:r>
      <w:r w:rsidR="00227F0F" w:rsidRPr="00227F0F">
        <w:t xml:space="preserve"> </w:t>
      </w:r>
      <w:r w:rsidRPr="00227F0F">
        <w:t>349</w:t>
      </w:r>
      <w:r w:rsidR="00227F0F" w:rsidRPr="00227F0F">
        <w:t xml:space="preserve"> </w:t>
      </w:r>
      <w:r w:rsidRPr="00227F0F">
        <w:t>993</w:t>
      </w:r>
      <w:r w:rsidR="00227F0F" w:rsidRPr="00227F0F">
        <w:t xml:space="preserve"> </w:t>
      </w:r>
      <w:r w:rsidRPr="00227F0F">
        <w:t>человека,</w:t>
      </w:r>
      <w:r w:rsidR="00227F0F" w:rsidRPr="00227F0F">
        <w:t xml:space="preserve"> </w:t>
      </w:r>
      <w:r w:rsidRPr="00227F0F">
        <w:t>умерли</w:t>
      </w:r>
      <w:r w:rsidR="00227F0F" w:rsidRPr="00227F0F">
        <w:t xml:space="preserve"> </w:t>
      </w:r>
      <w:r w:rsidRPr="00227F0F">
        <w:t>49</w:t>
      </w:r>
      <w:r w:rsidR="00227F0F" w:rsidRPr="00227F0F">
        <w:t xml:space="preserve"> </w:t>
      </w:r>
      <w:r w:rsidRPr="00227F0F">
        <w:t>215</w:t>
      </w:r>
      <w:r w:rsidR="00227F0F" w:rsidRPr="00227F0F">
        <w:t xml:space="preserve"> </w:t>
      </w:r>
      <w:r w:rsidRPr="00227F0F">
        <w:t>человек.</w:t>
      </w:r>
    </w:p>
    <w:p w:rsidR="00177F1E" w:rsidRPr="00227F0F" w:rsidRDefault="00177F1E" w:rsidP="00177F1E">
      <w:pPr>
        <w:pStyle w:val="2"/>
      </w:pPr>
      <w:bookmarkStart w:id="123" w:name="_Toc146089152"/>
      <w:r w:rsidRPr="00227F0F">
        <w:t>РИА</w:t>
      </w:r>
      <w:r w:rsidR="00227F0F" w:rsidRPr="00227F0F">
        <w:t xml:space="preserve"> </w:t>
      </w:r>
      <w:r w:rsidRPr="00227F0F">
        <w:t>Новости,</w:t>
      </w:r>
      <w:r w:rsidR="00227F0F" w:rsidRPr="00227F0F">
        <w:t xml:space="preserve"> </w:t>
      </w:r>
      <w:r w:rsidRPr="00227F0F">
        <w:t>19.09.2023,</w:t>
      </w:r>
      <w:r w:rsidR="00227F0F" w:rsidRPr="00227F0F">
        <w:t xml:space="preserve"> </w:t>
      </w:r>
      <w:r w:rsidRPr="00227F0F">
        <w:t>Значимого</w:t>
      </w:r>
      <w:r w:rsidR="00227F0F" w:rsidRPr="00227F0F">
        <w:t xml:space="preserve"> </w:t>
      </w:r>
      <w:r w:rsidRPr="00227F0F">
        <w:t>подъема</w:t>
      </w:r>
      <w:r w:rsidR="00227F0F" w:rsidRPr="00227F0F">
        <w:t xml:space="preserve"> </w:t>
      </w:r>
      <w:r w:rsidRPr="00227F0F">
        <w:t>заболеваемости</w:t>
      </w:r>
      <w:r w:rsidR="00227F0F" w:rsidRPr="00227F0F">
        <w:t xml:space="preserve"> </w:t>
      </w:r>
      <w:r w:rsidRPr="00227F0F">
        <w:t>COVID-19</w:t>
      </w:r>
      <w:r w:rsidR="00227F0F" w:rsidRPr="00227F0F">
        <w:t xml:space="preserve"> </w:t>
      </w:r>
      <w:r w:rsidRPr="00227F0F">
        <w:t>в</w:t>
      </w:r>
      <w:r w:rsidR="00227F0F" w:rsidRPr="00227F0F">
        <w:t xml:space="preserve"> </w:t>
      </w:r>
      <w:r w:rsidRPr="00227F0F">
        <w:t>РФ</w:t>
      </w:r>
      <w:r w:rsidR="00227F0F" w:rsidRPr="00227F0F">
        <w:t xml:space="preserve"> </w:t>
      </w:r>
      <w:r w:rsidRPr="00227F0F">
        <w:t>не</w:t>
      </w:r>
      <w:r w:rsidR="00227F0F" w:rsidRPr="00227F0F">
        <w:t xml:space="preserve"> </w:t>
      </w:r>
      <w:r w:rsidRPr="00227F0F">
        <w:t>прогнозируется</w:t>
      </w:r>
      <w:r w:rsidR="00227F0F" w:rsidRPr="00227F0F">
        <w:t xml:space="preserve"> </w:t>
      </w:r>
      <w:r w:rsidRPr="00227F0F">
        <w:t>-</w:t>
      </w:r>
      <w:r w:rsidR="00227F0F" w:rsidRPr="00227F0F">
        <w:t xml:space="preserve"> </w:t>
      </w:r>
      <w:r w:rsidRPr="00227F0F">
        <w:t>вирусолог</w:t>
      </w:r>
      <w:bookmarkEnd w:id="123"/>
    </w:p>
    <w:p w:rsidR="00177F1E" w:rsidRPr="00227F0F" w:rsidRDefault="00177F1E" w:rsidP="00011B23">
      <w:pPr>
        <w:pStyle w:val="3"/>
      </w:pPr>
      <w:bookmarkStart w:id="124" w:name="_Toc146089153"/>
      <w:r w:rsidRPr="00227F0F">
        <w:t>Очень</w:t>
      </w:r>
      <w:r w:rsidR="00227F0F" w:rsidRPr="00227F0F">
        <w:t xml:space="preserve"> </w:t>
      </w:r>
      <w:r w:rsidRPr="00227F0F">
        <w:t>большого</w:t>
      </w:r>
      <w:r w:rsidR="00227F0F" w:rsidRPr="00227F0F">
        <w:t xml:space="preserve"> </w:t>
      </w:r>
      <w:r w:rsidRPr="00227F0F">
        <w:t>подъема</w:t>
      </w:r>
      <w:r w:rsidR="00227F0F" w:rsidRPr="00227F0F">
        <w:t xml:space="preserve"> </w:t>
      </w:r>
      <w:r w:rsidRPr="00227F0F">
        <w:t>заболеваемости</w:t>
      </w:r>
      <w:r w:rsidR="00227F0F" w:rsidRPr="00227F0F">
        <w:t xml:space="preserve"> </w:t>
      </w:r>
      <w:r w:rsidRPr="00227F0F">
        <w:t>коронавирусной</w:t>
      </w:r>
      <w:r w:rsidR="00227F0F" w:rsidRPr="00227F0F">
        <w:t xml:space="preserve"> </w:t>
      </w:r>
      <w:r w:rsidRPr="00227F0F">
        <w:t>инфекцией</w:t>
      </w:r>
      <w:r w:rsidR="00227F0F" w:rsidRPr="00227F0F">
        <w:t xml:space="preserve"> </w:t>
      </w:r>
      <w:r w:rsidRPr="00227F0F">
        <w:t>в</w:t>
      </w:r>
      <w:r w:rsidR="00227F0F" w:rsidRPr="00227F0F">
        <w:t xml:space="preserve"> </w:t>
      </w:r>
      <w:r w:rsidRPr="00227F0F">
        <w:t>России</w:t>
      </w:r>
      <w:r w:rsidR="00227F0F" w:rsidRPr="00227F0F">
        <w:t xml:space="preserve"> </w:t>
      </w:r>
      <w:r w:rsidRPr="00227F0F">
        <w:t>не</w:t>
      </w:r>
      <w:r w:rsidR="00227F0F" w:rsidRPr="00227F0F">
        <w:t xml:space="preserve"> </w:t>
      </w:r>
      <w:r w:rsidRPr="00227F0F">
        <w:t>прогнозируется,</w:t>
      </w:r>
      <w:r w:rsidR="00227F0F" w:rsidRPr="00227F0F">
        <w:t xml:space="preserve"> </w:t>
      </w:r>
      <w:r w:rsidRPr="00227F0F">
        <w:t>ограничений,</w:t>
      </w:r>
      <w:r w:rsidR="00227F0F" w:rsidRPr="00227F0F">
        <w:t xml:space="preserve"> </w:t>
      </w:r>
      <w:r w:rsidRPr="00227F0F">
        <w:t>скорее</w:t>
      </w:r>
      <w:r w:rsidR="00227F0F" w:rsidRPr="00227F0F">
        <w:t xml:space="preserve"> </w:t>
      </w:r>
      <w:r w:rsidRPr="00227F0F">
        <w:t>всего,</w:t>
      </w:r>
      <w:r w:rsidR="00227F0F" w:rsidRPr="00227F0F">
        <w:t xml:space="preserve"> </w:t>
      </w:r>
      <w:r w:rsidRPr="00227F0F">
        <w:t>тоже</w:t>
      </w:r>
      <w:r w:rsidR="00227F0F" w:rsidRPr="00227F0F">
        <w:t xml:space="preserve"> </w:t>
      </w:r>
      <w:r w:rsidRPr="00227F0F">
        <w:t>не</w:t>
      </w:r>
      <w:r w:rsidR="00227F0F" w:rsidRPr="00227F0F">
        <w:t xml:space="preserve"> </w:t>
      </w:r>
      <w:r w:rsidRPr="00227F0F">
        <w:t>будет,</w:t>
      </w:r>
      <w:r w:rsidR="00227F0F" w:rsidRPr="00227F0F">
        <w:t xml:space="preserve"> </w:t>
      </w:r>
      <w:r w:rsidRPr="00227F0F">
        <w:t>могут</w:t>
      </w:r>
      <w:r w:rsidR="00227F0F" w:rsidRPr="00227F0F">
        <w:t xml:space="preserve"> </w:t>
      </w:r>
      <w:r w:rsidRPr="00227F0F">
        <w:t>быть</w:t>
      </w:r>
      <w:r w:rsidR="00227F0F" w:rsidRPr="00227F0F">
        <w:t xml:space="preserve"> </w:t>
      </w:r>
      <w:r w:rsidRPr="00227F0F">
        <w:t>лишь</w:t>
      </w:r>
      <w:r w:rsidR="00227F0F" w:rsidRPr="00227F0F">
        <w:t xml:space="preserve"> </w:t>
      </w:r>
      <w:r w:rsidRPr="00227F0F">
        <w:t>рекомендации,</w:t>
      </w:r>
      <w:r w:rsidR="00227F0F" w:rsidRPr="00227F0F">
        <w:t xml:space="preserve"> </w:t>
      </w:r>
      <w:r w:rsidRPr="00227F0F">
        <w:t>заявил</w:t>
      </w:r>
      <w:r w:rsidR="00227F0F" w:rsidRPr="00227F0F">
        <w:t xml:space="preserve"> </w:t>
      </w:r>
      <w:r w:rsidRPr="00227F0F">
        <w:t>РИА</w:t>
      </w:r>
      <w:r w:rsidR="00227F0F" w:rsidRPr="00227F0F">
        <w:t xml:space="preserve"> </w:t>
      </w:r>
      <w:r w:rsidRPr="00227F0F">
        <w:t>Новости</w:t>
      </w:r>
      <w:r w:rsidR="00227F0F" w:rsidRPr="00227F0F">
        <w:t xml:space="preserve"> </w:t>
      </w:r>
      <w:r w:rsidRPr="00227F0F">
        <w:t>вирусолог,</w:t>
      </w:r>
      <w:r w:rsidR="00227F0F" w:rsidRPr="00227F0F">
        <w:t xml:space="preserve"> </w:t>
      </w:r>
      <w:r w:rsidRPr="00227F0F">
        <w:t>главный</w:t>
      </w:r>
      <w:r w:rsidR="00227F0F" w:rsidRPr="00227F0F">
        <w:t xml:space="preserve"> </w:t>
      </w:r>
      <w:r w:rsidRPr="00227F0F">
        <w:t>научный</w:t>
      </w:r>
      <w:r w:rsidR="00227F0F" w:rsidRPr="00227F0F">
        <w:t xml:space="preserve"> </w:t>
      </w:r>
      <w:r w:rsidRPr="00227F0F">
        <w:t>сотрудник</w:t>
      </w:r>
      <w:r w:rsidR="00227F0F" w:rsidRPr="00227F0F">
        <w:t xml:space="preserve"> </w:t>
      </w:r>
      <w:r w:rsidRPr="00227F0F">
        <w:t>НИЦ</w:t>
      </w:r>
      <w:r w:rsidR="00227F0F" w:rsidRPr="00227F0F">
        <w:t xml:space="preserve"> </w:t>
      </w:r>
      <w:r w:rsidRPr="00227F0F">
        <w:t>эпидемиологии</w:t>
      </w:r>
      <w:r w:rsidR="00227F0F" w:rsidRPr="00227F0F">
        <w:t xml:space="preserve"> </w:t>
      </w:r>
      <w:r w:rsidRPr="00227F0F">
        <w:t>и</w:t>
      </w:r>
      <w:r w:rsidR="00227F0F" w:rsidRPr="00227F0F">
        <w:t xml:space="preserve"> </w:t>
      </w:r>
      <w:r w:rsidRPr="00227F0F">
        <w:t>микробиологии</w:t>
      </w:r>
      <w:r w:rsidR="00227F0F" w:rsidRPr="00227F0F">
        <w:t xml:space="preserve"> </w:t>
      </w:r>
      <w:r w:rsidRPr="00227F0F">
        <w:t>имени</w:t>
      </w:r>
      <w:r w:rsidR="00227F0F" w:rsidRPr="00227F0F">
        <w:t xml:space="preserve"> </w:t>
      </w:r>
      <w:r w:rsidRPr="00227F0F">
        <w:t>Гамалеи</w:t>
      </w:r>
      <w:r w:rsidR="00227F0F" w:rsidRPr="00227F0F">
        <w:t xml:space="preserve"> </w:t>
      </w:r>
      <w:r w:rsidRPr="00227F0F">
        <w:t>Анатолий</w:t>
      </w:r>
      <w:r w:rsidR="00227F0F" w:rsidRPr="00227F0F">
        <w:t xml:space="preserve"> </w:t>
      </w:r>
      <w:r w:rsidRPr="00227F0F">
        <w:t>Альтштейн.</w:t>
      </w:r>
      <w:bookmarkEnd w:id="124"/>
    </w:p>
    <w:p w:rsidR="00177F1E" w:rsidRPr="00227F0F" w:rsidRDefault="00177F1E" w:rsidP="00177F1E">
      <w:r w:rsidRPr="00227F0F">
        <w:t>Ранее</w:t>
      </w:r>
      <w:r w:rsidR="00227F0F" w:rsidRPr="00227F0F">
        <w:t xml:space="preserve"> </w:t>
      </w:r>
      <w:r w:rsidRPr="00227F0F">
        <w:t>сообщалось,</w:t>
      </w:r>
      <w:r w:rsidR="00227F0F" w:rsidRPr="00227F0F">
        <w:t xml:space="preserve"> </w:t>
      </w:r>
      <w:r w:rsidRPr="00227F0F">
        <w:t>что</w:t>
      </w:r>
      <w:r w:rsidR="00227F0F" w:rsidRPr="00227F0F">
        <w:t xml:space="preserve"> </w:t>
      </w:r>
      <w:r w:rsidRPr="00227F0F">
        <w:t>заболеваемость</w:t>
      </w:r>
      <w:r w:rsidR="00227F0F" w:rsidRPr="00227F0F">
        <w:t xml:space="preserve"> </w:t>
      </w:r>
      <w:r w:rsidRPr="00227F0F">
        <w:t>коронавирусной</w:t>
      </w:r>
      <w:r w:rsidR="00227F0F" w:rsidRPr="00227F0F">
        <w:t xml:space="preserve"> </w:t>
      </w:r>
      <w:r w:rsidRPr="00227F0F">
        <w:t>инфекцией</w:t>
      </w:r>
      <w:r w:rsidR="00227F0F" w:rsidRPr="00227F0F">
        <w:t xml:space="preserve"> </w:t>
      </w:r>
      <w:r w:rsidRPr="00227F0F">
        <w:t>за</w:t>
      </w:r>
      <w:r w:rsidR="00227F0F" w:rsidRPr="00227F0F">
        <w:t xml:space="preserve"> </w:t>
      </w:r>
      <w:r w:rsidRPr="00227F0F">
        <w:t>последнюю</w:t>
      </w:r>
      <w:r w:rsidR="00227F0F" w:rsidRPr="00227F0F">
        <w:t xml:space="preserve"> </w:t>
      </w:r>
      <w:r w:rsidRPr="00227F0F">
        <w:t>неделю</w:t>
      </w:r>
      <w:r w:rsidR="00227F0F" w:rsidRPr="00227F0F">
        <w:t xml:space="preserve"> </w:t>
      </w:r>
      <w:r w:rsidRPr="00227F0F">
        <w:t>увеличилась</w:t>
      </w:r>
      <w:r w:rsidR="00227F0F" w:rsidRPr="00227F0F">
        <w:t xml:space="preserve"> </w:t>
      </w:r>
      <w:r w:rsidRPr="00227F0F">
        <w:t>в</w:t>
      </w:r>
      <w:r w:rsidR="00227F0F" w:rsidRPr="00227F0F">
        <w:t xml:space="preserve"> </w:t>
      </w:r>
      <w:r w:rsidRPr="00227F0F">
        <w:t>России</w:t>
      </w:r>
      <w:r w:rsidR="00227F0F" w:rsidRPr="00227F0F">
        <w:t xml:space="preserve"> </w:t>
      </w:r>
      <w:r w:rsidRPr="00227F0F">
        <w:t>на</w:t>
      </w:r>
      <w:r w:rsidR="00227F0F" w:rsidRPr="00227F0F">
        <w:t xml:space="preserve"> </w:t>
      </w:r>
      <w:r w:rsidRPr="00227F0F">
        <w:t>48%.</w:t>
      </w:r>
    </w:p>
    <w:p w:rsidR="00177F1E" w:rsidRPr="00227F0F" w:rsidRDefault="00227F0F" w:rsidP="00177F1E">
      <w:r w:rsidRPr="00227F0F">
        <w:t>«</w:t>
      </w:r>
      <w:r w:rsidR="00177F1E" w:rsidRPr="00227F0F">
        <w:t>Скорее</w:t>
      </w:r>
      <w:r w:rsidRPr="00227F0F">
        <w:t xml:space="preserve"> </w:t>
      </w:r>
      <w:r w:rsidR="00177F1E" w:rsidRPr="00227F0F">
        <w:t>всего,</w:t>
      </w:r>
      <w:r w:rsidRPr="00227F0F">
        <w:t xml:space="preserve"> </w:t>
      </w:r>
      <w:r w:rsidR="00177F1E" w:rsidRPr="00227F0F">
        <w:t>ожидать</w:t>
      </w:r>
      <w:r w:rsidRPr="00227F0F">
        <w:t xml:space="preserve"> </w:t>
      </w:r>
      <w:r w:rsidR="00177F1E" w:rsidRPr="00227F0F">
        <w:t>очень</w:t>
      </w:r>
      <w:r w:rsidRPr="00227F0F">
        <w:t xml:space="preserve"> </w:t>
      </w:r>
      <w:r w:rsidR="00177F1E" w:rsidRPr="00227F0F">
        <w:t>большого</w:t>
      </w:r>
      <w:r w:rsidRPr="00227F0F">
        <w:t xml:space="preserve"> </w:t>
      </w:r>
      <w:r w:rsidR="00177F1E" w:rsidRPr="00227F0F">
        <w:t>подъема</w:t>
      </w:r>
      <w:r w:rsidRPr="00227F0F">
        <w:t xml:space="preserve"> </w:t>
      </w:r>
      <w:r w:rsidR="00177F1E" w:rsidRPr="00227F0F">
        <w:t>заболеваемости,</w:t>
      </w:r>
      <w:r w:rsidRPr="00227F0F">
        <w:t xml:space="preserve"> </w:t>
      </w:r>
      <w:r w:rsidR="00177F1E" w:rsidRPr="00227F0F">
        <w:t>которые</w:t>
      </w:r>
      <w:r w:rsidRPr="00227F0F">
        <w:t xml:space="preserve"> </w:t>
      </w:r>
      <w:r w:rsidR="00177F1E" w:rsidRPr="00227F0F">
        <w:t>были</w:t>
      </w:r>
      <w:r w:rsidRPr="00227F0F">
        <w:t xml:space="preserve"> </w:t>
      </w:r>
      <w:r w:rsidR="00177F1E" w:rsidRPr="00227F0F">
        <w:t>ранее,</w:t>
      </w:r>
      <w:r w:rsidRPr="00227F0F">
        <w:t xml:space="preserve"> </w:t>
      </w:r>
      <w:r w:rsidR="00177F1E" w:rsidRPr="00227F0F">
        <w:t>не</w:t>
      </w:r>
      <w:r w:rsidRPr="00227F0F">
        <w:t xml:space="preserve"> </w:t>
      </w:r>
      <w:r w:rsidR="00177F1E" w:rsidRPr="00227F0F">
        <w:t>стоит,</w:t>
      </w:r>
      <w:r w:rsidRPr="00227F0F">
        <w:t xml:space="preserve"> </w:t>
      </w:r>
      <w:r w:rsidR="00177F1E" w:rsidRPr="00227F0F">
        <w:t>это</w:t>
      </w:r>
      <w:r w:rsidRPr="00227F0F">
        <w:t xml:space="preserve"> </w:t>
      </w:r>
      <w:r w:rsidR="00177F1E" w:rsidRPr="00227F0F">
        <w:t>маловероятно</w:t>
      </w:r>
      <w:r w:rsidRPr="00227F0F">
        <w:t>»</w:t>
      </w:r>
      <w:r w:rsidR="00177F1E" w:rsidRPr="00227F0F">
        <w:t>,</w:t>
      </w:r>
      <w:r w:rsidRPr="00227F0F">
        <w:t xml:space="preserve"> </w:t>
      </w:r>
      <w:r w:rsidR="00177F1E" w:rsidRPr="00227F0F">
        <w:t>-</w:t>
      </w:r>
      <w:r w:rsidRPr="00227F0F">
        <w:t xml:space="preserve"> </w:t>
      </w:r>
      <w:r w:rsidR="00177F1E" w:rsidRPr="00227F0F">
        <w:t>сказал</w:t>
      </w:r>
      <w:r w:rsidRPr="00227F0F">
        <w:t xml:space="preserve"> </w:t>
      </w:r>
      <w:r w:rsidR="00177F1E" w:rsidRPr="00227F0F">
        <w:t>Альтштейн.</w:t>
      </w:r>
    </w:p>
    <w:p w:rsidR="00177F1E" w:rsidRPr="00227F0F" w:rsidRDefault="00177F1E" w:rsidP="00177F1E">
      <w:r w:rsidRPr="00227F0F">
        <w:t>Он</w:t>
      </w:r>
      <w:r w:rsidR="00227F0F" w:rsidRPr="00227F0F">
        <w:t xml:space="preserve"> </w:t>
      </w:r>
      <w:r w:rsidRPr="00227F0F">
        <w:t>уточнил,</w:t>
      </w:r>
      <w:r w:rsidR="00227F0F" w:rsidRPr="00227F0F">
        <w:t xml:space="preserve"> </w:t>
      </w:r>
      <w:r w:rsidRPr="00227F0F">
        <w:t>что</w:t>
      </w:r>
      <w:r w:rsidR="00227F0F" w:rsidRPr="00227F0F">
        <w:t xml:space="preserve"> </w:t>
      </w:r>
      <w:r w:rsidRPr="00227F0F">
        <w:t>насколько</w:t>
      </w:r>
      <w:r w:rsidR="00227F0F" w:rsidRPr="00227F0F">
        <w:t xml:space="preserve"> </w:t>
      </w:r>
      <w:r w:rsidRPr="00227F0F">
        <w:t>сильным</w:t>
      </w:r>
      <w:r w:rsidR="00227F0F" w:rsidRPr="00227F0F">
        <w:t xml:space="preserve"> </w:t>
      </w:r>
      <w:r w:rsidRPr="00227F0F">
        <w:t>будет</w:t>
      </w:r>
      <w:r w:rsidR="00227F0F" w:rsidRPr="00227F0F">
        <w:t xml:space="preserve"> </w:t>
      </w:r>
      <w:r w:rsidRPr="00227F0F">
        <w:t>подъем,</w:t>
      </w:r>
      <w:r w:rsidR="00227F0F" w:rsidRPr="00227F0F">
        <w:t xml:space="preserve"> </w:t>
      </w:r>
      <w:r w:rsidRPr="00227F0F">
        <w:t>сказать</w:t>
      </w:r>
      <w:r w:rsidR="00227F0F" w:rsidRPr="00227F0F">
        <w:t xml:space="preserve"> </w:t>
      </w:r>
      <w:r w:rsidRPr="00227F0F">
        <w:t>сложно,</w:t>
      </w:r>
      <w:r w:rsidR="00227F0F" w:rsidRPr="00227F0F">
        <w:t xml:space="preserve"> </w:t>
      </w:r>
      <w:r w:rsidRPr="00227F0F">
        <w:t>возможно</w:t>
      </w:r>
      <w:r w:rsidR="00227F0F" w:rsidRPr="00227F0F">
        <w:t xml:space="preserve"> </w:t>
      </w:r>
      <w:r w:rsidRPr="00227F0F">
        <w:t>показатели</w:t>
      </w:r>
      <w:r w:rsidR="00227F0F" w:rsidRPr="00227F0F">
        <w:t xml:space="preserve"> </w:t>
      </w:r>
      <w:r w:rsidRPr="00227F0F">
        <w:t>заболеваемости</w:t>
      </w:r>
      <w:r w:rsidR="00227F0F" w:rsidRPr="00227F0F">
        <w:t xml:space="preserve"> </w:t>
      </w:r>
      <w:r w:rsidRPr="00227F0F">
        <w:t>на</w:t>
      </w:r>
      <w:r w:rsidR="00227F0F" w:rsidRPr="00227F0F">
        <w:t xml:space="preserve"> </w:t>
      </w:r>
      <w:r w:rsidRPr="00227F0F">
        <w:t>пике</w:t>
      </w:r>
      <w:r w:rsidR="00227F0F" w:rsidRPr="00227F0F">
        <w:t xml:space="preserve"> </w:t>
      </w:r>
      <w:r w:rsidRPr="00227F0F">
        <w:t>достигнут</w:t>
      </w:r>
      <w:r w:rsidR="00227F0F" w:rsidRPr="00227F0F">
        <w:t xml:space="preserve"> </w:t>
      </w:r>
      <w:r w:rsidRPr="00227F0F">
        <w:t>20-30</w:t>
      </w:r>
      <w:r w:rsidR="00227F0F" w:rsidRPr="00227F0F">
        <w:t xml:space="preserve"> </w:t>
      </w:r>
      <w:r w:rsidRPr="00227F0F">
        <w:t>тысяч</w:t>
      </w:r>
      <w:r w:rsidR="00227F0F" w:rsidRPr="00227F0F">
        <w:t xml:space="preserve"> </w:t>
      </w:r>
      <w:r w:rsidRPr="00227F0F">
        <w:t>случаев,</w:t>
      </w:r>
      <w:r w:rsidR="00227F0F" w:rsidRPr="00227F0F">
        <w:t xml:space="preserve"> </w:t>
      </w:r>
      <w:r w:rsidRPr="00227F0F">
        <w:t>исключать</w:t>
      </w:r>
      <w:r w:rsidR="00227F0F" w:rsidRPr="00227F0F">
        <w:t xml:space="preserve"> </w:t>
      </w:r>
      <w:r w:rsidRPr="00227F0F">
        <w:t>этого</w:t>
      </w:r>
      <w:r w:rsidR="00227F0F" w:rsidRPr="00227F0F">
        <w:t xml:space="preserve"> </w:t>
      </w:r>
      <w:r w:rsidRPr="00227F0F">
        <w:t>нельзя.</w:t>
      </w:r>
      <w:r w:rsidR="00227F0F" w:rsidRPr="00227F0F">
        <w:t xml:space="preserve"> </w:t>
      </w:r>
      <w:r w:rsidRPr="00227F0F">
        <w:t>Однако</w:t>
      </w:r>
      <w:r w:rsidR="00227F0F" w:rsidRPr="00227F0F">
        <w:t xml:space="preserve"> </w:t>
      </w:r>
      <w:r w:rsidRPr="00227F0F">
        <w:t>пока</w:t>
      </w:r>
      <w:r w:rsidR="00227F0F" w:rsidRPr="00227F0F">
        <w:t xml:space="preserve"> </w:t>
      </w:r>
      <w:r w:rsidRPr="00227F0F">
        <w:t>ситуация</w:t>
      </w:r>
      <w:r w:rsidR="00227F0F" w:rsidRPr="00227F0F">
        <w:t xml:space="preserve"> </w:t>
      </w:r>
      <w:r w:rsidRPr="00227F0F">
        <w:t>с</w:t>
      </w:r>
      <w:r w:rsidR="00227F0F" w:rsidRPr="00227F0F">
        <w:t xml:space="preserve"> </w:t>
      </w:r>
      <w:r w:rsidRPr="00227F0F">
        <w:t>заболеваемостью</w:t>
      </w:r>
      <w:r w:rsidR="00227F0F" w:rsidRPr="00227F0F">
        <w:t xml:space="preserve"> </w:t>
      </w:r>
      <w:r w:rsidRPr="00227F0F">
        <w:t>коронавирусом</w:t>
      </w:r>
      <w:r w:rsidR="00227F0F" w:rsidRPr="00227F0F">
        <w:t xml:space="preserve"> </w:t>
      </w:r>
      <w:r w:rsidRPr="00227F0F">
        <w:t>контролируемая</w:t>
      </w:r>
      <w:r w:rsidR="00227F0F" w:rsidRPr="00227F0F">
        <w:t xml:space="preserve"> </w:t>
      </w:r>
      <w:r w:rsidRPr="00227F0F">
        <w:t>и,</w:t>
      </w:r>
      <w:r w:rsidR="00227F0F" w:rsidRPr="00227F0F">
        <w:t xml:space="preserve"> </w:t>
      </w:r>
      <w:r w:rsidRPr="00227F0F">
        <w:t>вероятно,</w:t>
      </w:r>
      <w:r w:rsidR="00227F0F" w:rsidRPr="00227F0F">
        <w:t xml:space="preserve"> </w:t>
      </w:r>
      <w:r w:rsidRPr="00227F0F">
        <w:t>такой</w:t>
      </w:r>
      <w:r w:rsidR="00227F0F" w:rsidRPr="00227F0F">
        <w:t xml:space="preserve"> </w:t>
      </w:r>
      <w:r w:rsidRPr="00227F0F">
        <w:t>и</w:t>
      </w:r>
      <w:r w:rsidR="00227F0F" w:rsidRPr="00227F0F">
        <w:t xml:space="preserve"> </w:t>
      </w:r>
      <w:r w:rsidRPr="00227F0F">
        <w:t>останется</w:t>
      </w:r>
      <w:r w:rsidR="00227F0F" w:rsidRPr="00227F0F">
        <w:t xml:space="preserve"> </w:t>
      </w:r>
      <w:r w:rsidRPr="00227F0F">
        <w:t>в</w:t>
      </w:r>
      <w:r w:rsidR="00227F0F" w:rsidRPr="00227F0F">
        <w:t xml:space="preserve"> </w:t>
      </w:r>
      <w:r w:rsidRPr="00227F0F">
        <w:t>дальнейшем,</w:t>
      </w:r>
      <w:r w:rsidR="00227F0F" w:rsidRPr="00227F0F">
        <w:t xml:space="preserve"> </w:t>
      </w:r>
      <w:r w:rsidRPr="00227F0F">
        <w:t>подчеркнул</w:t>
      </w:r>
      <w:r w:rsidR="00227F0F" w:rsidRPr="00227F0F">
        <w:t xml:space="preserve"> </w:t>
      </w:r>
      <w:r w:rsidRPr="00227F0F">
        <w:t>Альтштейн.</w:t>
      </w:r>
    </w:p>
    <w:p w:rsidR="00D1642B" w:rsidRDefault="00177F1E" w:rsidP="00177F1E">
      <w:r w:rsidRPr="00227F0F">
        <w:t>По</w:t>
      </w:r>
      <w:r w:rsidR="00227F0F" w:rsidRPr="00227F0F">
        <w:t xml:space="preserve"> </w:t>
      </w:r>
      <w:r w:rsidRPr="00227F0F">
        <w:t>его</w:t>
      </w:r>
      <w:r w:rsidR="00227F0F" w:rsidRPr="00227F0F">
        <w:t xml:space="preserve"> </w:t>
      </w:r>
      <w:r w:rsidRPr="00227F0F">
        <w:t>словам,</w:t>
      </w:r>
      <w:r w:rsidR="00227F0F" w:rsidRPr="00227F0F">
        <w:t xml:space="preserve"> </w:t>
      </w:r>
      <w:r w:rsidRPr="00227F0F">
        <w:t>больших</w:t>
      </w:r>
      <w:r w:rsidR="00227F0F" w:rsidRPr="00227F0F">
        <w:t xml:space="preserve"> </w:t>
      </w:r>
      <w:r w:rsidRPr="00227F0F">
        <w:t>ограничений</w:t>
      </w:r>
      <w:r w:rsidR="00227F0F" w:rsidRPr="00227F0F">
        <w:t xml:space="preserve"> </w:t>
      </w:r>
      <w:r w:rsidRPr="00227F0F">
        <w:t>вводиться</w:t>
      </w:r>
      <w:r w:rsidR="00227F0F" w:rsidRPr="00227F0F">
        <w:t xml:space="preserve"> </w:t>
      </w:r>
      <w:r w:rsidRPr="00227F0F">
        <w:t>из-за</w:t>
      </w:r>
      <w:r w:rsidR="00227F0F" w:rsidRPr="00227F0F">
        <w:t xml:space="preserve"> </w:t>
      </w:r>
      <w:r w:rsidRPr="00227F0F">
        <w:t>коронавируса,</w:t>
      </w:r>
      <w:r w:rsidR="00227F0F" w:rsidRPr="00227F0F">
        <w:t xml:space="preserve"> </w:t>
      </w:r>
      <w:r w:rsidRPr="00227F0F">
        <w:t>скорее</w:t>
      </w:r>
      <w:r w:rsidR="00227F0F" w:rsidRPr="00227F0F">
        <w:t xml:space="preserve"> </w:t>
      </w:r>
      <w:r w:rsidRPr="00227F0F">
        <w:t>всего,</w:t>
      </w:r>
      <w:r w:rsidR="00227F0F" w:rsidRPr="00227F0F">
        <w:t xml:space="preserve"> </w:t>
      </w:r>
      <w:r w:rsidRPr="00227F0F">
        <w:t>не</w:t>
      </w:r>
      <w:r w:rsidR="00227F0F" w:rsidRPr="00227F0F">
        <w:t xml:space="preserve"> </w:t>
      </w:r>
      <w:r w:rsidRPr="00227F0F">
        <w:t>будет.</w:t>
      </w:r>
      <w:r w:rsidR="00227F0F" w:rsidRPr="00227F0F">
        <w:t xml:space="preserve"> </w:t>
      </w:r>
      <w:r w:rsidRPr="00227F0F">
        <w:t>При</w:t>
      </w:r>
      <w:r w:rsidR="00227F0F" w:rsidRPr="00227F0F">
        <w:t xml:space="preserve"> </w:t>
      </w:r>
      <w:r w:rsidRPr="00227F0F">
        <w:t>подъеме</w:t>
      </w:r>
      <w:r w:rsidR="00227F0F" w:rsidRPr="00227F0F">
        <w:t xml:space="preserve"> </w:t>
      </w:r>
      <w:r w:rsidRPr="00227F0F">
        <w:t>заболеваемости</w:t>
      </w:r>
      <w:r w:rsidR="00227F0F" w:rsidRPr="00227F0F">
        <w:t xml:space="preserve"> </w:t>
      </w:r>
      <w:r w:rsidRPr="00227F0F">
        <w:t>гражданам</w:t>
      </w:r>
      <w:r w:rsidR="00227F0F" w:rsidRPr="00227F0F">
        <w:t xml:space="preserve"> </w:t>
      </w:r>
      <w:r w:rsidRPr="00227F0F">
        <w:t>можно</w:t>
      </w:r>
      <w:r w:rsidR="00227F0F" w:rsidRPr="00227F0F">
        <w:t xml:space="preserve"> </w:t>
      </w:r>
      <w:r w:rsidRPr="00227F0F">
        <w:t>рекомендовать</w:t>
      </w:r>
      <w:r w:rsidR="00227F0F" w:rsidRPr="00227F0F">
        <w:t xml:space="preserve"> </w:t>
      </w:r>
      <w:r w:rsidRPr="00227F0F">
        <w:t>вакцинацию,</w:t>
      </w:r>
      <w:r w:rsidR="00227F0F" w:rsidRPr="00227F0F">
        <w:t xml:space="preserve"> </w:t>
      </w:r>
      <w:r w:rsidRPr="00227F0F">
        <w:t>чтобы</w:t>
      </w:r>
      <w:r w:rsidR="00227F0F" w:rsidRPr="00227F0F">
        <w:t xml:space="preserve"> </w:t>
      </w:r>
      <w:r w:rsidRPr="00227F0F">
        <w:t>защитить</w:t>
      </w:r>
      <w:r w:rsidR="00227F0F" w:rsidRPr="00227F0F">
        <w:t xml:space="preserve"> </w:t>
      </w:r>
      <w:r w:rsidRPr="00227F0F">
        <w:t>себя</w:t>
      </w:r>
      <w:r w:rsidR="00227F0F" w:rsidRPr="00227F0F">
        <w:t xml:space="preserve"> </w:t>
      </w:r>
      <w:r w:rsidRPr="00227F0F">
        <w:t>от</w:t>
      </w:r>
      <w:r w:rsidR="00227F0F" w:rsidRPr="00227F0F">
        <w:t xml:space="preserve"> </w:t>
      </w:r>
      <w:r w:rsidRPr="00227F0F">
        <w:t>тяжелого</w:t>
      </w:r>
      <w:r w:rsidR="00227F0F" w:rsidRPr="00227F0F">
        <w:t xml:space="preserve"> </w:t>
      </w:r>
      <w:r w:rsidRPr="00227F0F">
        <w:t>течения</w:t>
      </w:r>
      <w:r w:rsidR="00227F0F" w:rsidRPr="00227F0F">
        <w:t xml:space="preserve"> </w:t>
      </w:r>
      <w:r w:rsidRPr="00227F0F">
        <w:t>болезни,</w:t>
      </w:r>
      <w:r w:rsidR="00227F0F" w:rsidRPr="00227F0F">
        <w:t xml:space="preserve"> </w:t>
      </w:r>
      <w:r w:rsidRPr="00227F0F">
        <w:t>а</w:t>
      </w:r>
      <w:r w:rsidR="00227F0F" w:rsidRPr="00227F0F">
        <w:t xml:space="preserve"> </w:t>
      </w:r>
      <w:r w:rsidRPr="00227F0F">
        <w:t>также</w:t>
      </w:r>
      <w:r w:rsidR="00227F0F" w:rsidRPr="00227F0F">
        <w:t xml:space="preserve"> </w:t>
      </w:r>
      <w:r w:rsidRPr="00227F0F">
        <w:t>ношение</w:t>
      </w:r>
      <w:r w:rsidR="00227F0F" w:rsidRPr="00227F0F">
        <w:t xml:space="preserve"> </w:t>
      </w:r>
      <w:r w:rsidRPr="00227F0F">
        <w:t>масок,</w:t>
      </w:r>
      <w:r w:rsidR="00227F0F" w:rsidRPr="00227F0F">
        <w:t xml:space="preserve"> </w:t>
      </w:r>
      <w:r w:rsidRPr="00227F0F">
        <w:t>пояснил</w:t>
      </w:r>
      <w:r w:rsidR="00227F0F" w:rsidRPr="00227F0F">
        <w:t xml:space="preserve"> </w:t>
      </w:r>
      <w:r w:rsidRPr="00227F0F">
        <w:t>специалист.</w:t>
      </w:r>
    </w:p>
    <w:p w:rsidR="00177F1E" w:rsidRDefault="00177F1E" w:rsidP="00177F1E"/>
    <w:sectPr w:rsidR="00177F1E"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67C" w:rsidRDefault="0042667C">
      <w:r>
        <w:separator/>
      </w:r>
    </w:p>
  </w:endnote>
  <w:endnote w:type="continuationSeparator" w:id="0">
    <w:p w:rsidR="0042667C" w:rsidRDefault="0042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0F" w:rsidRDefault="00227F0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0F" w:rsidRPr="00D64E5C" w:rsidRDefault="00227F0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A63E3" w:rsidRPr="000A63E3">
      <w:rPr>
        <w:rFonts w:ascii="Cambria" w:hAnsi="Cambria"/>
        <w:b/>
        <w:noProof/>
      </w:rPr>
      <w:t>9</w:t>
    </w:r>
    <w:r w:rsidRPr="00CB47BF">
      <w:rPr>
        <w:b/>
      </w:rPr>
      <w:fldChar w:fldCharType="end"/>
    </w:r>
  </w:p>
  <w:p w:rsidR="00227F0F" w:rsidRPr="00D15988" w:rsidRDefault="00227F0F"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0F" w:rsidRDefault="00227F0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67C" w:rsidRDefault="0042667C">
      <w:r>
        <w:separator/>
      </w:r>
    </w:p>
  </w:footnote>
  <w:footnote w:type="continuationSeparator" w:id="0">
    <w:p w:rsidR="0042667C" w:rsidRDefault="00426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0F" w:rsidRDefault="00227F0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0F" w:rsidRDefault="00227F0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27F0F" w:rsidRPr="000C041B" w:rsidRDefault="00227F0F" w:rsidP="00122493">
                <w:pPr>
                  <w:ind w:right="423"/>
                  <w:jc w:val="center"/>
                  <w:rPr>
                    <w:rFonts w:cs="Arial"/>
                    <w:b/>
                    <w:color w:val="EEECE1"/>
                    <w:sz w:val="6"/>
                    <w:szCs w:val="6"/>
                  </w:rPr>
                </w:pPr>
                <w:r>
                  <w:rPr>
                    <w:rFonts w:cs="Arial"/>
                    <w:b/>
                    <w:color w:val="EEECE1"/>
                    <w:sz w:val="6"/>
                    <w:szCs w:val="6"/>
                  </w:rPr>
                  <w:t xml:space="preserve">  </w:t>
                </w:r>
              </w:p>
              <w:p w:rsidR="00227F0F" w:rsidRPr="00D15988" w:rsidRDefault="00227F0F"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227F0F" w:rsidRPr="007336C7" w:rsidRDefault="00227F0F" w:rsidP="00122493">
                <w:pPr>
                  <w:ind w:right="423"/>
                  <w:rPr>
                    <w:rFonts w:cs="Arial"/>
                  </w:rPr>
                </w:pPr>
              </w:p>
              <w:p w:rsidR="00227F0F" w:rsidRPr="00267F53" w:rsidRDefault="00227F0F"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0F" w:rsidRDefault="00227F0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B2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5DC"/>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5E1C"/>
    <w:rsid w:val="00096078"/>
    <w:rsid w:val="00097677"/>
    <w:rsid w:val="00097BE1"/>
    <w:rsid w:val="000A13C2"/>
    <w:rsid w:val="000A184B"/>
    <w:rsid w:val="000A1858"/>
    <w:rsid w:val="000A2829"/>
    <w:rsid w:val="000A3727"/>
    <w:rsid w:val="000A41CA"/>
    <w:rsid w:val="000A4DD6"/>
    <w:rsid w:val="000A628E"/>
    <w:rsid w:val="000A63E3"/>
    <w:rsid w:val="000A7421"/>
    <w:rsid w:val="000B0494"/>
    <w:rsid w:val="000B085A"/>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3B0A"/>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0F7062"/>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57629"/>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916"/>
    <w:rsid w:val="001751D2"/>
    <w:rsid w:val="00175EBD"/>
    <w:rsid w:val="00176BD6"/>
    <w:rsid w:val="00176EB0"/>
    <w:rsid w:val="00177E8E"/>
    <w:rsid w:val="00177F1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60D6"/>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27F0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244"/>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263"/>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935"/>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385B"/>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4E18"/>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504B"/>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192A"/>
    <w:rsid w:val="00422344"/>
    <w:rsid w:val="00422839"/>
    <w:rsid w:val="00422D2C"/>
    <w:rsid w:val="004246E2"/>
    <w:rsid w:val="00426016"/>
    <w:rsid w:val="0042640F"/>
    <w:rsid w:val="0042667C"/>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1D4B"/>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3806"/>
    <w:rsid w:val="0062492E"/>
    <w:rsid w:val="0062508C"/>
    <w:rsid w:val="0062541E"/>
    <w:rsid w:val="00625501"/>
    <w:rsid w:val="0062564B"/>
    <w:rsid w:val="006271BA"/>
    <w:rsid w:val="00627B37"/>
    <w:rsid w:val="00627D4F"/>
    <w:rsid w:val="00627FB2"/>
    <w:rsid w:val="00631084"/>
    <w:rsid w:val="0063117B"/>
    <w:rsid w:val="00631A7D"/>
    <w:rsid w:val="00631D98"/>
    <w:rsid w:val="00631F42"/>
    <w:rsid w:val="006337DA"/>
    <w:rsid w:val="006338AB"/>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1ACB"/>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2824"/>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4EF9"/>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0C2C"/>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40D6"/>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4846"/>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3DA"/>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9E9"/>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897"/>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6F79"/>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1F1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3F5A"/>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67CC"/>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0F7062"/>
    <w:pPr>
      <w:ind w:firstLine="567"/>
    </w:pPr>
    <w:rPr>
      <w:rFonts w:ascii="Arial" w:eastAsia="Calibri" w:hAnsi="Arial"/>
      <w:sz w:val="18"/>
      <w:szCs w:val="20"/>
      <w:lang w:eastAsia="en-US"/>
    </w:rPr>
  </w:style>
  <w:style w:type="character" w:customStyle="1" w:styleId="DocumentBody0">
    <w:name w:val="DocumentBody Знак"/>
    <w:link w:val="DocumentBody"/>
    <w:rsid w:val="000F7062"/>
    <w:rPr>
      <w:rFonts w:ascii="Arial" w:eastAsia="Calibri" w:hAnsi="Arial"/>
      <w:sz w:val="18"/>
      <w:lang w:eastAsia="en-US"/>
    </w:rPr>
  </w:style>
  <w:style w:type="character" w:customStyle="1" w:styleId="DocumentOriginalLink">
    <w:name w:val="Document_OriginalLink"/>
    <w:uiPriority w:val="1"/>
    <w:qFormat/>
    <w:rsid w:val="000F7062"/>
    <w:rPr>
      <w:rFonts w:ascii="Arial" w:hAnsi="Arial"/>
      <w:b w:val="0"/>
      <w:color w:val="0000FF"/>
      <w:sz w:val="18"/>
      <w:u w:val="single"/>
    </w:rPr>
  </w:style>
  <w:style w:type="character" w:customStyle="1" w:styleId="DocumentDate">
    <w:name w:val="Document_Date"/>
    <w:uiPriority w:val="1"/>
    <w:qFormat/>
    <w:rsid w:val="000F7062"/>
    <w:rPr>
      <w:rFonts w:ascii="Arial" w:hAnsi="Arial"/>
      <w:b w:val="0"/>
      <w:sz w:val="16"/>
    </w:rPr>
  </w:style>
  <w:style w:type="character" w:customStyle="1" w:styleId="DocumentSource">
    <w:name w:val="Document_Source"/>
    <w:uiPriority w:val="1"/>
    <w:qFormat/>
    <w:rsid w:val="000F7062"/>
    <w:rPr>
      <w:rFonts w:ascii="Arial" w:hAnsi="Arial"/>
      <w:b w:val="0"/>
      <w:sz w:val="16"/>
    </w:rPr>
  </w:style>
  <w:style w:type="character" w:customStyle="1" w:styleId="DocumentName">
    <w:name w:val="Document_Name"/>
    <w:uiPriority w:val="1"/>
    <w:qFormat/>
    <w:rsid w:val="000F7062"/>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1041">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76500461">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74020213">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2413745">
      <w:bodyDiv w:val="1"/>
      <w:marLeft w:val="0"/>
      <w:marRight w:val="0"/>
      <w:marTop w:val="0"/>
      <w:marBottom w:val="0"/>
      <w:divBdr>
        <w:top w:val="none" w:sz="0" w:space="0" w:color="auto"/>
        <w:left w:val="none" w:sz="0" w:space="0" w:color="auto"/>
        <w:bottom w:val="none" w:sz="0" w:space="0" w:color="auto"/>
        <w:right w:val="none" w:sz="0" w:space="0" w:color="auto"/>
      </w:divBdr>
    </w:div>
    <w:div w:id="460541978">
      <w:bodyDiv w:val="1"/>
      <w:marLeft w:val="0"/>
      <w:marRight w:val="0"/>
      <w:marTop w:val="0"/>
      <w:marBottom w:val="0"/>
      <w:divBdr>
        <w:top w:val="none" w:sz="0" w:space="0" w:color="auto"/>
        <w:left w:val="none" w:sz="0" w:space="0" w:color="auto"/>
        <w:bottom w:val="none" w:sz="0" w:space="0" w:color="auto"/>
        <w:right w:val="none" w:sz="0" w:space="0" w:color="auto"/>
      </w:divBdr>
    </w:div>
    <w:div w:id="497890377">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8815205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93361776">
      <w:bodyDiv w:val="1"/>
      <w:marLeft w:val="0"/>
      <w:marRight w:val="0"/>
      <w:marTop w:val="0"/>
      <w:marBottom w:val="0"/>
      <w:divBdr>
        <w:top w:val="none" w:sz="0" w:space="0" w:color="auto"/>
        <w:left w:val="none" w:sz="0" w:space="0" w:color="auto"/>
        <w:bottom w:val="none" w:sz="0" w:space="0" w:color="auto"/>
        <w:right w:val="none" w:sz="0" w:space="0" w:color="auto"/>
      </w:divBdr>
    </w:div>
    <w:div w:id="1327368568">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66239516">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53428331">
      <w:bodyDiv w:val="1"/>
      <w:marLeft w:val="0"/>
      <w:marRight w:val="0"/>
      <w:marTop w:val="0"/>
      <w:marBottom w:val="0"/>
      <w:divBdr>
        <w:top w:val="none" w:sz="0" w:space="0" w:color="auto"/>
        <w:left w:val="none" w:sz="0" w:space="0" w:color="auto"/>
        <w:bottom w:val="none" w:sz="0" w:space="0" w:color="auto"/>
        <w:right w:val="none" w:sz="0" w:space="0" w:color="auto"/>
      </w:divBdr>
    </w:div>
    <w:div w:id="1771270053">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817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pf.ru/226537" TargetMode="External"/><Relationship Id="rId18" Type="http://schemas.openxmlformats.org/officeDocument/2006/relationships/hyperlink" Target="https://ria.ru/20230919/gd-1897261281.html" TargetMode="External"/><Relationship Id="rId26" Type="http://schemas.openxmlformats.org/officeDocument/2006/relationships/hyperlink" Target="https://www.consultant.ru/document/cons_doc_LAW_457046/"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www.garant.ru/news/1648033/" TargetMode="External"/><Relationship Id="rId34" Type="http://schemas.openxmlformats.org/officeDocument/2006/relationships/hyperlink" Target="https://aif.ru/society/yaponiya_stala_stranoy_s_samym_starym_naseleniem_v_mir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nkiclub.ru/novosti/reyting-npf-2023-po-nadezhnosti-i-dohodnosti/" TargetMode="External"/><Relationship Id="rId17" Type="http://schemas.openxmlformats.org/officeDocument/2006/relationships/hyperlink" Target="https://www.pnp.ru/social/indeksaciyu-strakhovoy-pensii-rabotayushhim-invalidam-predlozhili-vozobnovit.html?utm_source=yxnews&amp;utm_medium=desktop&amp;utm_referrer=https%3A%2F%2Fdzen.ru%2Fnews%2Fsearch%3Ftext%3D" TargetMode="External"/><Relationship Id="rId25" Type="http://schemas.openxmlformats.org/officeDocument/2006/relationships/hyperlink" Target="https://www.gosrf.ru/pfr-czb-dva-nanajskih-malchika-i-oba-lishnie/" TargetMode="External"/><Relationship Id="rId33" Type="http://schemas.openxmlformats.org/officeDocument/2006/relationships/hyperlink" Target="https://gorod.lv/novosti/344119-vsaa-sochuvstvuet-rossiiskim-pensioneram-no-pomoch-nichem-ne-mozhet"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np.ru/politics/mironov-predlozhil-vvesti-trinadcatuyu-pensiyu-i-vyplaty-k-shkole.html" TargetMode="External"/><Relationship Id="rId20" Type="http://schemas.openxmlformats.org/officeDocument/2006/relationships/hyperlink" Target="https://www.mk.ru/economics/2023/09/19/v-gosdumu-vnesli-zakonoproekt-ob-indeksacii-vyplat-rabotayushhim-pensioneram-otchetlivyy-signal-vlastey.html" TargetMode="External"/><Relationship Id="rId29" Type="http://schemas.openxmlformats.org/officeDocument/2006/relationships/hyperlink" Target="https://www.kp.kz/daily/27557/482537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deita.ru/article/541463" TargetMode="External"/><Relationship Id="rId32" Type="http://schemas.openxmlformats.org/officeDocument/2006/relationships/hyperlink" Target="https://www.mknews.de/social/2023/09/20/poluchat-li-ukraincy-v-germanii-pensiyu-ranshe-chem-v-63-i-67-let.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np.ru/economics/svyatenko-zayavila-chto-pensii-i-socialnye-vyplaty-povysyat-v-etom-godu.html" TargetMode="External"/><Relationship Id="rId23" Type="http://schemas.openxmlformats.org/officeDocument/2006/relationships/hyperlink" Target="https://deita.ru/article/541437" TargetMode="External"/><Relationship Id="rId28" Type="http://schemas.openxmlformats.org/officeDocument/2006/relationships/hyperlink" Target="https://tmn.aif.ru/society/bolee_12_tysyach_pedagogov_tyumenskoy_oblasti_dosrochno_vyshli_na_pensiyu"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tass.ru/obschestvo/18787601" TargetMode="External"/><Relationship Id="rId31" Type="http://schemas.openxmlformats.org/officeDocument/2006/relationships/hyperlink" Target="https://nova24.uz/money/pensii-podnimut-do-konca-goda"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siapress.ru/news_ugra/124447-hanti-mansiyskiy-npf-poddergal-kross-natsii-v-gorodah-yugri" TargetMode="External"/><Relationship Id="rId22" Type="http://schemas.openxmlformats.org/officeDocument/2006/relationships/hyperlink" Target="https://www.osnmedia.ru/obshhestvo/rossijskim-pensioneram-obyavili-o-roste-pensij-na-20" TargetMode="External"/><Relationship Id="rId27" Type="http://schemas.openxmlformats.org/officeDocument/2006/relationships/hyperlink" Target="https://pbroker.ru/?p=75719" TargetMode="External"/><Relationship Id="rId30" Type="http://schemas.openxmlformats.org/officeDocument/2006/relationships/hyperlink" Target="https://www.nur.kz/nurfin/pension/2037214-naskolko-ustoychiva-nakopitelnaya-pensionnaya-sistema-kazahstana-rasskazal-ekspert/"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42</Pages>
  <Words>15281</Words>
  <Characters>87105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102182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25</cp:revision>
  <cp:lastPrinted>2009-04-02T10:14:00Z</cp:lastPrinted>
  <dcterms:created xsi:type="dcterms:W3CDTF">2023-09-13T09:37:00Z</dcterms:created>
  <dcterms:modified xsi:type="dcterms:W3CDTF">2023-09-20T03:57:00Z</dcterms:modified>
  <cp:category>И-Консалтинг</cp:category>
  <cp:contentStatus>И-Консалтинг</cp:contentStatus>
</cp:coreProperties>
</file>