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3F5F14" w:rsidRDefault="00491981" w:rsidP="00561476">
      <w:pPr>
        <w:jc w:val="center"/>
        <w:rPr>
          <w:b/>
          <w:sz w:val="36"/>
          <w:szCs w:val="36"/>
        </w:rPr>
      </w:pPr>
      <w:r w:rsidRPr="003F5F14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3F5F14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F5F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F5F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3F5F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3F5F14" w:rsidRDefault="00561476" w:rsidP="001F6729">
      <w:pPr>
        <w:jc w:val="center"/>
        <w:rPr>
          <w:b/>
          <w:sz w:val="36"/>
          <w:szCs w:val="36"/>
          <w:lang w:val="en-US"/>
        </w:rPr>
      </w:pPr>
    </w:p>
    <w:p w:rsidR="00561476" w:rsidRPr="003F5F14" w:rsidRDefault="00561476" w:rsidP="00561476">
      <w:pPr>
        <w:jc w:val="center"/>
        <w:rPr>
          <w:b/>
          <w:sz w:val="36"/>
          <w:szCs w:val="36"/>
        </w:rPr>
      </w:pPr>
    </w:p>
    <w:p w:rsidR="00561476" w:rsidRPr="003F5F14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3F5F14">
        <w:rPr>
          <w:b/>
          <w:color w:val="FF0000"/>
          <w:sz w:val="48"/>
          <w:szCs w:val="48"/>
        </w:rPr>
        <w:t>М</w:t>
      </w:r>
      <w:r w:rsidR="003F5F14" w:rsidRPr="003F5F14">
        <w:rPr>
          <w:b/>
          <w:sz w:val="48"/>
          <w:szCs w:val="48"/>
        </w:rPr>
        <w:t xml:space="preserve">ониторинг </w:t>
      </w:r>
      <w:r w:rsidRPr="003F5F14">
        <w:rPr>
          <w:b/>
          <w:sz w:val="48"/>
          <w:szCs w:val="48"/>
        </w:rPr>
        <w:t>СМИ</w:t>
      </w:r>
      <w:bookmarkEnd w:id="0"/>
      <w:bookmarkEnd w:id="1"/>
      <w:r w:rsidR="003F5F14" w:rsidRPr="003F5F14">
        <w:rPr>
          <w:b/>
          <w:sz w:val="48"/>
          <w:szCs w:val="48"/>
        </w:rPr>
        <w:t xml:space="preserve"> </w:t>
      </w:r>
      <w:r w:rsidRPr="003F5F14">
        <w:rPr>
          <w:b/>
          <w:sz w:val="48"/>
          <w:szCs w:val="48"/>
        </w:rPr>
        <w:t>РФ</w:t>
      </w:r>
    </w:p>
    <w:p w:rsidR="00561476" w:rsidRPr="003F5F14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3F5F14">
        <w:rPr>
          <w:b/>
          <w:sz w:val="48"/>
          <w:szCs w:val="48"/>
        </w:rPr>
        <w:t>по</w:t>
      </w:r>
      <w:r w:rsidR="003F5F14" w:rsidRPr="003F5F14">
        <w:rPr>
          <w:b/>
          <w:sz w:val="48"/>
          <w:szCs w:val="48"/>
        </w:rPr>
        <w:t xml:space="preserve"> </w:t>
      </w:r>
      <w:r w:rsidRPr="003F5F14">
        <w:rPr>
          <w:b/>
          <w:sz w:val="48"/>
          <w:szCs w:val="48"/>
        </w:rPr>
        <w:t>пенсионной</w:t>
      </w:r>
      <w:r w:rsidR="003F5F14" w:rsidRPr="003F5F14">
        <w:rPr>
          <w:b/>
          <w:sz w:val="48"/>
          <w:szCs w:val="48"/>
        </w:rPr>
        <w:t xml:space="preserve"> </w:t>
      </w:r>
      <w:r w:rsidRPr="003F5F14">
        <w:rPr>
          <w:b/>
          <w:sz w:val="48"/>
          <w:szCs w:val="48"/>
        </w:rPr>
        <w:t>тематике</w:t>
      </w:r>
      <w:bookmarkEnd w:id="2"/>
      <w:bookmarkEnd w:id="3"/>
    </w:p>
    <w:p w:rsidR="008B6D1B" w:rsidRPr="003F5F14" w:rsidRDefault="00491981" w:rsidP="00C70A20">
      <w:pPr>
        <w:jc w:val="center"/>
        <w:rPr>
          <w:b/>
          <w:sz w:val="48"/>
          <w:szCs w:val="48"/>
        </w:rPr>
      </w:pPr>
      <w:r w:rsidRPr="003F5F14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3F5F14" w:rsidRDefault="003F5F14" w:rsidP="00C70A20">
      <w:pPr>
        <w:jc w:val="center"/>
        <w:rPr>
          <w:b/>
          <w:sz w:val="36"/>
          <w:szCs w:val="36"/>
        </w:rPr>
      </w:pPr>
      <w:r w:rsidRPr="003F5F14">
        <w:rPr>
          <w:b/>
          <w:sz w:val="36"/>
          <w:szCs w:val="36"/>
        </w:rPr>
        <w:t xml:space="preserve"> </w:t>
      </w:r>
    </w:p>
    <w:p w:rsidR="00C70A20" w:rsidRPr="003F5F14" w:rsidRDefault="005B2BBD" w:rsidP="00C70A20">
      <w:pPr>
        <w:jc w:val="center"/>
        <w:rPr>
          <w:b/>
          <w:sz w:val="40"/>
          <w:szCs w:val="40"/>
        </w:rPr>
      </w:pPr>
      <w:r w:rsidRPr="003F5F14">
        <w:rPr>
          <w:b/>
          <w:sz w:val="40"/>
          <w:szCs w:val="40"/>
          <w:lang w:val="en-US"/>
        </w:rPr>
        <w:t>20</w:t>
      </w:r>
      <w:r w:rsidR="00CB6B64" w:rsidRPr="003F5F14">
        <w:rPr>
          <w:b/>
          <w:sz w:val="40"/>
          <w:szCs w:val="40"/>
        </w:rPr>
        <w:t>.</w:t>
      </w:r>
      <w:r w:rsidR="00CB1BAC" w:rsidRPr="003F5F14">
        <w:rPr>
          <w:b/>
          <w:sz w:val="40"/>
          <w:szCs w:val="40"/>
          <w:lang w:val="en-US"/>
        </w:rPr>
        <w:t>10</w:t>
      </w:r>
      <w:r w:rsidR="000214CF" w:rsidRPr="003F5F14">
        <w:rPr>
          <w:b/>
          <w:sz w:val="40"/>
          <w:szCs w:val="40"/>
        </w:rPr>
        <w:t>.</w:t>
      </w:r>
      <w:r w:rsidR="007D6FE5" w:rsidRPr="003F5F14">
        <w:rPr>
          <w:b/>
          <w:sz w:val="40"/>
          <w:szCs w:val="40"/>
        </w:rPr>
        <w:t>20</w:t>
      </w:r>
      <w:r w:rsidR="00EB57E7" w:rsidRPr="003F5F14">
        <w:rPr>
          <w:b/>
          <w:sz w:val="40"/>
          <w:szCs w:val="40"/>
        </w:rPr>
        <w:t>2</w:t>
      </w:r>
      <w:r w:rsidR="00A25E59" w:rsidRPr="003F5F14">
        <w:rPr>
          <w:b/>
          <w:sz w:val="40"/>
          <w:szCs w:val="40"/>
        </w:rPr>
        <w:t>3</w:t>
      </w:r>
      <w:r w:rsidR="003F5F14" w:rsidRPr="003F5F14">
        <w:rPr>
          <w:b/>
          <w:sz w:val="40"/>
          <w:szCs w:val="40"/>
        </w:rPr>
        <w:t xml:space="preserve"> </w:t>
      </w:r>
      <w:r w:rsidR="00C70A20" w:rsidRPr="003F5F14">
        <w:rPr>
          <w:b/>
          <w:sz w:val="40"/>
          <w:szCs w:val="40"/>
        </w:rPr>
        <w:t>г</w:t>
      </w:r>
      <w:r w:rsidR="007D6FE5" w:rsidRPr="003F5F14">
        <w:rPr>
          <w:b/>
          <w:sz w:val="40"/>
          <w:szCs w:val="40"/>
        </w:rPr>
        <w:t>.</w:t>
      </w:r>
    </w:p>
    <w:p w:rsidR="007D6FE5" w:rsidRPr="003F5F14" w:rsidRDefault="007D6FE5" w:rsidP="000C1A46">
      <w:pPr>
        <w:jc w:val="center"/>
        <w:rPr>
          <w:b/>
          <w:sz w:val="40"/>
          <w:szCs w:val="40"/>
        </w:rPr>
      </w:pPr>
    </w:p>
    <w:p w:rsidR="00C16C6D" w:rsidRPr="003F5F14" w:rsidRDefault="00C16C6D" w:rsidP="000C1A46">
      <w:pPr>
        <w:jc w:val="center"/>
        <w:rPr>
          <w:b/>
          <w:sz w:val="40"/>
          <w:szCs w:val="40"/>
        </w:rPr>
      </w:pPr>
    </w:p>
    <w:p w:rsidR="00C70A20" w:rsidRPr="003F5F14" w:rsidRDefault="00C70A20" w:rsidP="000C1A46">
      <w:pPr>
        <w:jc w:val="center"/>
        <w:rPr>
          <w:b/>
          <w:sz w:val="40"/>
          <w:szCs w:val="40"/>
        </w:rPr>
      </w:pPr>
    </w:p>
    <w:p w:rsidR="00C70A20" w:rsidRPr="003F5F14" w:rsidRDefault="00491981" w:rsidP="000C1A46">
      <w:pPr>
        <w:jc w:val="center"/>
        <w:rPr>
          <w:b/>
          <w:sz w:val="40"/>
          <w:szCs w:val="40"/>
        </w:rPr>
      </w:pPr>
      <w:hyperlink r:id="rId9" w:history="1">
        <w:r w:rsidRPr="003F5F14">
          <w:fldChar w:fldCharType="begin"/>
        </w:r>
        <w:r w:rsidRPr="003F5F14">
          <w:instrText xml:space="preserve"> </w:instrText>
        </w:r>
        <w:r w:rsidRPr="003F5F14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3F5F14">
          <w:instrText>MERGEFORMATINET</w:instrText>
        </w:r>
        <w:r w:rsidRPr="003F5F14">
          <w:instrText xml:space="preserve"> </w:instrText>
        </w:r>
        <w:r w:rsidRPr="003F5F14">
          <w:fldChar w:fldCharType="separate"/>
        </w:r>
        <w:r w:rsidR="001F6729" w:rsidRPr="003F5F14">
          <w:pict>
            <v:shape id="_x0000_i1026" type="#_x0000_t75" style="width:129pt;height:57pt">
              <v:imagedata r:id="rId10" r:href="rId11"/>
            </v:shape>
          </w:pict>
        </w:r>
        <w:r w:rsidRPr="003F5F14">
          <w:fldChar w:fldCharType="end"/>
        </w:r>
      </w:hyperlink>
    </w:p>
    <w:p w:rsidR="009D66A1" w:rsidRPr="003F5F14" w:rsidRDefault="009B23FE" w:rsidP="009B23FE">
      <w:pPr>
        <w:pStyle w:val="10"/>
        <w:jc w:val="center"/>
      </w:pPr>
      <w:r w:rsidRPr="003F5F14">
        <w:br w:type="page"/>
      </w:r>
      <w:bookmarkStart w:id="4" w:name="_Toc396864626"/>
      <w:bookmarkStart w:id="5" w:name="_Toc148681727"/>
      <w:r w:rsidR="00676D5F" w:rsidRPr="003F5F14">
        <w:rPr>
          <w:color w:val="984806"/>
        </w:rPr>
        <w:lastRenderedPageBreak/>
        <w:t>Т</w:t>
      </w:r>
      <w:r w:rsidR="009D66A1" w:rsidRPr="003F5F14">
        <w:t>емы</w:t>
      </w:r>
      <w:r w:rsidR="003F5F14" w:rsidRPr="003F5F14">
        <w:rPr>
          <w:rFonts w:ascii="Arial Rounded MT Bold" w:hAnsi="Arial Rounded MT Bold"/>
        </w:rPr>
        <w:t xml:space="preserve"> </w:t>
      </w:r>
      <w:r w:rsidR="009D66A1" w:rsidRPr="003F5F14">
        <w:t>дня</w:t>
      </w:r>
      <w:bookmarkEnd w:id="4"/>
      <w:bookmarkEnd w:id="5"/>
    </w:p>
    <w:p w:rsidR="00A1463C" w:rsidRPr="003F5F14" w:rsidRDefault="003F7036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следующем</w:t>
      </w:r>
      <w:r w:rsidR="003F5F14" w:rsidRPr="003F5F14">
        <w:rPr>
          <w:i/>
        </w:rPr>
        <w:t xml:space="preserve"> </w:t>
      </w:r>
      <w:r w:rsidRPr="003F5F14">
        <w:rPr>
          <w:i/>
        </w:rPr>
        <w:t>году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накопительную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пенсию</w:t>
      </w:r>
      <w:r w:rsidR="003F5F14" w:rsidRPr="003F5F14">
        <w:rPr>
          <w:i/>
        </w:rPr>
        <w:t xml:space="preserve"> </w:t>
      </w:r>
      <w:r w:rsidRPr="003F5F14">
        <w:rPr>
          <w:i/>
        </w:rPr>
        <w:t>смогут</w:t>
      </w:r>
      <w:r w:rsidR="003F5F14" w:rsidRPr="003F5F14">
        <w:rPr>
          <w:i/>
        </w:rPr>
        <w:t xml:space="preserve"> </w:t>
      </w:r>
      <w:r w:rsidRPr="003F5F14">
        <w:rPr>
          <w:i/>
        </w:rPr>
        <w:t>получить</w:t>
      </w:r>
      <w:r w:rsidR="003F5F14" w:rsidRPr="003F5F14">
        <w:rPr>
          <w:i/>
        </w:rPr>
        <w:t xml:space="preserve"> </w:t>
      </w:r>
      <w:r w:rsidRPr="003F5F14">
        <w:rPr>
          <w:i/>
        </w:rPr>
        <w:t>210</w:t>
      </w:r>
      <w:r w:rsidR="003F5F14" w:rsidRPr="003F5F14">
        <w:rPr>
          <w:i/>
        </w:rPr>
        <w:t xml:space="preserve"> </w:t>
      </w:r>
      <w:r w:rsidRPr="003F5F14">
        <w:rPr>
          <w:i/>
        </w:rPr>
        <w:t>тыс.</w:t>
      </w:r>
      <w:r w:rsidR="003F5F14" w:rsidRPr="003F5F14">
        <w:rPr>
          <w:i/>
        </w:rPr>
        <w:t xml:space="preserve"> </w:t>
      </w:r>
      <w:r w:rsidRPr="003F5F14">
        <w:rPr>
          <w:i/>
        </w:rPr>
        <w:t>человек</w:t>
      </w:r>
      <w:r w:rsidR="003F5F14" w:rsidRPr="003F5F14">
        <w:rPr>
          <w:i/>
        </w:rPr>
        <w:t xml:space="preserve"> </w:t>
      </w:r>
      <w:r w:rsidRPr="003F5F14">
        <w:rPr>
          <w:i/>
        </w:rPr>
        <w:t>—</w:t>
      </w:r>
      <w:r w:rsidR="003F5F14" w:rsidRPr="003F5F14">
        <w:rPr>
          <w:i/>
        </w:rPr>
        <w:t xml:space="preserve"> </w:t>
      </w:r>
      <w:r w:rsidRPr="003F5F14">
        <w:rPr>
          <w:i/>
        </w:rPr>
        <w:t>почти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два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раза</w:t>
      </w:r>
      <w:r w:rsidR="003F5F14" w:rsidRPr="003F5F14">
        <w:rPr>
          <w:i/>
        </w:rPr>
        <w:t xml:space="preserve"> </w:t>
      </w:r>
      <w:r w:rsidRPr="003F5F14">
        <w:rPr>
          <w:i/>
        </w:rPr>
        <w:t>больше,</w:t>
      </w:r>
      <w:r w:rsidR="003F5F14" w:rsidRPr="003F5F14">
        <w:rPr>
          <w:i/>
        </w:rPr>
        <w:t xml:space="preserve"> </w:t>
      </w:r>
      <w:r w:rsidRPr="003F5F14">
        <w:rPr>
          <w:i/>
        </w:rPr>
        <w:t>чем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2023-м.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следует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пояснительной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записки</w:t>
      </w:r>
      <w:r w:rsidR="003F5F14" w:rsidRPr="003F5F14">
        <w:rPr>
          <w:i/>
        </w:rPr>
        <w:t xml:space="preserve"> </w:t>
      </w:r>
      <w:r w:rsidRPr="003F5F14">
        <w:rPr>
          <w:i/>
        </w:rPr>
        <w:t>к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проекту</w:t>
      </w:r>
      <w:r w:rsidR="003F5F14" w:rsidRPr="003F5F14">
        <w:rPr>
          <w:i/>
        </w:rPr>
        <w:t xml:space="preserve"> </w:t>
      </w:r>
      <w:r w:rsidRPr="003F5F14">
        <w:rPr>
          <w:i/>
        </w:rPr>
        <w:t>бюджета</w:t>
      </w:r>
      <w:r w:rsidR="003F5F14" w:rsidRPr="003F5F14">
        <w:rPr>
          <w:i/>
        </w:rPr>
        <w:t xml:space="preserve"> </w:t>
      </w:r>
      <w:r w:rsidRPr="003F5F14">
        <w:rPr>
          <w:i/>
        </w:rPr>
        <w:t>Соцфонда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ближайшую</w:t>
      </w:r>
      <w:r w:rsidR="003F5F14" w:rsidRPr="003F5F14">
        <w:rPr>
          <w:i/>
        </w:rPr>
        <w:t xml:space="preserve"> </w:t>
      </w:r>
      <w:r w:rsidRPr="003F5F14">
        <w:rPr>
          <w:i/>
        </w:rPr>
        <w:t>трехлетку.</w:t>
      </w:r>
      <w:r w:rsidR="003F5F14" w:rsidRPr="003F5F14">
        <w:rPr>
          <w:i/>
        </w:rPr>
        <w:t xml:space="preserve"> </w:t>
      </w:r>
      <w:r w:rsidRPr="003F5F14">
        <w:rPr>
          <w:i/>
        </w:rPr>
        <w:t>Как</w:t>
      </w:r>
      <w:r w:rsidR="003F5F14" w:rsidRPr="003F5F14">
        <w:rPr>
          <w:i/>
        </w:rPr>
        <w:t xml:space="preserve"> </w:t>
      </w:r>
      <w:hyperlink w:anchor="А101" w:history="1">
        <w:r w:rsidRPr="009579C4">
          <w:rPr>
            <w:rStyle w:val="a3"/>
            <w:i/>
          </w:rPr>
          <w:t>объяснили</w:t>
        </w:r>
        <w:r w:rsidR="003F5F14" w:rsidRPr="009579C4">
          <w:rPr>
            <w:rStyle w:val="a3"/>
            <w:i/>
          </w:rPr>
          <w:t xml:space="preserve"> «</w:t>
        </w:r>
        <w:r w:rsidRPr="009579C4">
          <w:rPr>
            <w:rStyle w:val="a3"/>
            <w:i/>
          </w:rPr>
          <w:t>Известиям</w:t>
        </w:r>
        <w:r w:rsidR="003F5F14" w:rsidRPr="009579C4">
          <w:rPr>
            <w:rStyle w:val="a3"/>
            <w:i/>
          </w:rPr>
          <w:t>»</w:t>
        </w:r>
      </w:hyperlink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Минтруде,</w:t>
      </w:r>
      <w:r w:rsidR="003F5F14" w:rsidRPr="003F5F14">
        <w:rPr>
          <w:i/>
        </w:rPr>
        <w:t xml:space="preserve"> </w:t>
      </w:r>
      <w:r w:rsidRPr="003F5F14">
        <w:rPr>
          <w:i/>
        </w:rPr>
        <w:t>рост</w:t>
      </w:r>
      <w:r w:rsidR="003F5F14" w:rsidRPr="003F5F14">
        <w:rPr>
          <w:i/>
        </w:rPr>
        <w:t xml:space="preserve"> </w:t>
      </w:r>
      <w:r w:rsidRPr="003F5F14">
        <w:rPr>
          <w:i/>
        </w:rPr>
        <w:t>связан</w:t>
      </w:r>
      <w:r w:rsidR="003F5F14" w:rsidRPr="003F5F14">
        <w:rPr>
          <w:i/>
        </w:rPr>
        <w:t xml:space="preserve"> </w:t>
      </w:r>
      <w:r w:rsidRPr="003F5F14">
        <w:rPr>
          <w:i/>
        </w:rPr>
        <w:t>с</w:t>
      </w:r>
      <w:r w:rsidR="003F5F14" w:rsidRPr="003F5F14">
        <w:rPr>
          <w:i/>
        </w:rPr>
        <w:t xml:space="preserve"> </w:t>
      </w:r>
      <w:r w:rsidRPr="003F5F14">
        <w:rPr>
          <w:i/>
        </w:rPr>
        <w:t>увеличением</w:t>
      </w:r>
      <w:r w:rsidR="003F5F14" w:rsidRPr="003F5F14">
        <w:rPr>
          <w:i/>
        </w:rPr>
        <w:t xml:space="preserve"> </w:t>
      </w:r>
      <w:r w:rsidRPr="003F5F14">
        <w:rPr>
          <w:i/>
        </w:rPr>
        <w:t>числа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граждан,</w:t>
      </w:r>
      <w:r w:rsidR="003F5F14" w:rsidRPr="003F5F14">
        <w:rPr>
          <w:i/>
        </w:rPr>
        <w:t xml:space="preserve"> </w:t>
      </w:r>
      <w:r w:rsidRPr="003F5F14">
        <w:rPr>
          <w:i/>
        </w:rPr>
        <w:t>достигающих</w:t>
      </w:r>
      <w:r w:rsidR="003F5F14" w:rsidRPr="003F5F14">
        <w:rPr>
          <w:i/>
        </w:rPr>
        <w:t xml:space="preserve"> </w:t>
      </w:r>
      <w:r w:rsidRPr="003F5F14">
        <w:rPr>
          <w:i/>
        </w:rPr>
        <w:t>возраста</w:t>
      </w:r>
      <w:r w:rsidR="003F5F14" w:rsidRPr="003F5F14">
        <w:rPr>
          <w:i/>
        </w:rPr>
        <w:t xml:space="preserve"> </w:t>
      </w:r>
      <w:r w:rsidRPr="003F5F14">
        <w:rPr>
          <w:i/>
        </w:rPr>
        <w:t>назначения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выплат.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них</w:t>
      </w:r>
      <w:r w:rsidR="003F5F14" w:rsidRPr="003F5F14">
        <w:rPr>
          <w:i/>
        </w:rPr>
        <w:t xml:space="preserve"> </w:t>
      </w:r>
      <w:r w:rsidRPr="003F5F14">
        <w:rPr>
          <w:i/>
        </w:rPr>
        <w:t>могут</w:t>
      </w:r>
      <w:r w:rsidR="003F5F14" w:rsidRPr="003F5F14">
        <w:rPr>
          <w:i/>
        </w:rPr>
        <w:t xml:space="preserve"> </w:t>
      </w:r>
      <w:r w:rsidRPr="003F5F14">
        <w:rPr>
          <w:i/>
        </w:rPr>
        <w:t>рассчитывать</w:t>
      </w:r>
      <w:r w:rsidR="003F5F14" w:rsidRPr="003F5F14">
        <w:rPr>
          <w:i/>
        </w:rPr>
        <w:t xml:space="preserve"> </w:t>
      </w:r>
      <w:r w:rsidRPr="003F5F14">
        <w:rPr>
          <w:i/>
        </w:rPr>
        <w:t>люди</w:t>
      </w:r>
      <w:r w:rsidR="003F5F14" w:rsidRPr="003F5F14">
        <w:rPr>
          <w:i/>
        </w:rPr>
        <w:t xml:space="preserve"> </w:t>
      </w:r>
      <w:r w:rsidRPr="003F5F14">
        <w:rPr>
          <w:i/>
        </w:rPr>
        <w:t>1967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</w:t>
      </w:r>
      <w:r w:rsidR="003F5F14" w:rsidRPr="003F5F14">
        <w:rPr>
          <w:i/>
        </w:rPr>
        <w:t xml:space="preserve"> </w:t>
      </w:r>
      <w:r w:rsidRPr="003F5F14">
        <w:rPr>
          <w:i/>
        </w:rPr>
        <w:t>рождения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моложе,</w:t>
      </w:r>
      <w:r w:rsidR="003F5F14" w:rsidRPr="003F5F14">
        <w:rPr>
          <w:i/>
        </w:rPr>
        <w:t xml:space="preserve"> </w:t>
      </w:r>
      <w:r w:rsidRPr="003F5F14">
        <w:rPr>
          <w:i/>
        </w:rPr>
        <w:t>а</w:t>
      </w:r>
      <w:r w:rsidR="003F5F14" w:rsidRPr="003F5F14">
        <w:rPr>
          <w:i/>
        </w:rPr>
        <w:t xml:space="preserve"> </w:t>
      </w:r>
      <w:r w:rsidRPr="003F5F14">
        <w:rPr>
          <w:i/>
        </w:rPr>
        <w:t>также</w:t>
      </w:r>
      <w:r w:rsidR="003F5F14" w:rsidRPr="003F5F14">
        <w:rPr>
          <w:i/>
        </w:rPr>
        <w:t xml:space="preserve"> </w:t>
      </w:r>
      <w:r w:rsidRPr="003F5F14">
        <w:rPr>
          <w:i/>
        </w:rPr>
        <w:t>те,</w:t>
      </w:r>
      <w:r w:rsidR="003F5F14" w:rsidRPr="003F5F14">
        <w:rPr>
          <w:i/>
        </w:rPr>
        <w:t xml:space="preserve"> </w:t>
      </w:r>
      <w:r w:rsidRPr="003F5F14">
        <w:rPr>
          <w:i/>
        </w:rPr>
        <w:t>за</w:t>
      </w:r>
      <w:r w:rsidR="003F5F14" w:rsidRPr="003F5F14">
        <w:rPr>
          <w:i/>
        </w:rPr>
        <w:t xml:space="preserve"> </w:t>
      </w:r>
      <w:r w:rsidRPr="003F5F14">
        <w:rPr>
          <w:i/>
        </w:rPr>
        <w:t>кого</w:t>
      </w:r>
      <w:r w:rsidR="003F5F14" w:rsidRPr="003F5F14">
        <w:rPr>
          <w:i/>
        </w:rPr>
        <w:t xml:space="preserve"> </w:t>
      </w:r>
      <w:r w:rsidRPr="003F5F14">
        <w:rPr>
          <w:i/>
        </w:rPr>
        <w:t>работодатель</w:t>
      </w:r>
      <w:r w:rsidR="003F5F14" w:rsidRPr="003F5F14">
        <w:rPr>
          <w:i/>
        </w:rPr>
        <w:t xml:space="preserve"> </w:t>
      </w:r>
      <w:r w:rsidRPr="003F5F14">
        <w:rPr>
          <w:i/>
        </w:rPr>
        <w:t>делал</w:t>
      </w:r>
      <w:r w:rsidR="003F5F14" w:rsidRPr="003F5F14">
        <w:rPr>
          <w:i/>
        </w:rPr>
        <w:t xml:space="preserve"> </w:t>
      </w:r>
      <w:r w:rsidRPr="003F5F14">
        <w:rPr>
          <w:i/>
        </w:rPr>
        <w:t>допвзносы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2002—2013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годах.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этом</w:t>
      </w:r>
      <w:r w:rsidR="003F5F14" w:rsidRPr="003F5F14">
        <w:rPr>
          <w:i/>
        </w:rPr>
        <w:t xml:space="preserve"> </w:t>
      </w:r>
      <w:r w:rsidRPr="003F5F14">
        <w:rPr>
          <w:i/>
        </w:rPr>
        <w:t>средний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размер</w:t>
      </w:r>
      <w:r w:rsidR="003F5F14" w:rsidRPr="003F5F14">
        <w:rPr>
          <w:i/>
        </w:rPr>
        <w:t xml:space="preserve"> </w:t>
      </w:r>
      <w:r w:rsidRPr="003F5F14">
        <w:rPr>
          <w:i/>
        </w:rPr>
        <w:t>страховой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неработающим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гражданам</w:t>
      </w:r>
      <w:r w:rsidR="003F5F14" w:rsidRPr="003F5F14">
        <w:rPr>
          <w:i/>
        </w:rPr>
        <w:t xml:space="preserve"> </w:t>
      </w:r>
      <w:r w:rsidRPr="003F5F14">
        <w:rPr>
          <w:i/>
        </w:rPr>
        <w:t>составит</w:t>
      </w:r>
      <w:r w:rsidR="003F5F14" w:rsidRPr="003F5F14">
        <w:rPr>
          <w:i/>
        </w:rPr>
        <w:t xml:space="preserve"> </w:t>
      </w:r>
      <w:r w:rsidRPr="003F5F14">
        <w:rPr>
          <w:i/>
        </w:rPr>
        <w:t>23,4</w:t>
      </w:r>
      <w:r w:rsidR="003F5F14" w:rsidRPr="003F5F14">
        <w:rPr>
          <w:i/>
        </w:rPr>
        <w:t xml:space="preserve"> </w:t>
      </w:r>
      <w:r w:rsidRPr="003F5F14">
        <w:rPr>
          <w:i/>
        </w:rPr>
        <w:t>тыс.</w:t>
      </w:r>
      <w:r w:rsidR="003F5F14" w:rsidRPr="003F5F14">
        <w:rPr>
          <w:i/>
        </w:rPr>
        <w:t xml:space="preserve"> </w:t>
      </w:r>
      <w:r w:rsidRPr="003F5F14">
        <w:rPr>
          <w:i/>
        </w:rPr>
        <w:t>рублей</w:t>
      </w:r>
    </w:p>
    <w:p w:rsidR="003F7036" w:rsidRPr="003F5F14" w:rsidRDefault="003F7036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Ожидаемый</w:t>
      </w:r>
      <w:r w:rsidR="003F5F14" w:rsidRPr="003F5F14">
        <w:rPr>
          <w:i/>
        </w:rPr>
        <w:t xml:space="preserve"> </w:t>
      </w:r>
      <w:r w:rsidRPr="003F5F14">
        <w:rPr>
          <w:i/>
        </w:rPr>
        <w:t>период</w:t>
      </w:r>
      <w:r w:rsidR="003F5F14" w:rsidRPr="003F5F14">
        <w:rPr>
          <w:i/>
        </w:rPr>
        <w:t xml:space="preserve"> </w:t>
      </w:r>
      <w:r w:rsidRPr="003F5F14">
        <w:rPr>
          <w:i/>
        </w:rPr>
        <w:t>выплаты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для</w:t>
      </w:r>
      <w:r w:rsidR="003F5F14" w:rsidRPr="003F5F14">
        <w:rPr>
          <w:i/>
        </w:rPr>
        <w:t xml:space="preserve"> </w:t>
      </w:r>
      <w:r w:rsidRPr="003F5F14">
        <w:rPr>
          <w:i/>
        </w:rPr>
        <w:t>мужчин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женщин</w:t>
      </w:r>
      <w:r w:rsidR="003F5F14" w:rsidRPr="003F5F14">
        <w:rPr>
          <w:i/>
        </w:rPr>
        <w:t xml:space="preserve"> </w:t>
      </w:r>
      <w:r w:rsidRPr="003F5F14">
        <w:rPr>
          <w:i/>
        </w:rPr>
        <w:t>с</w:t>
      </w:r>
      <w:r w:rsidR="003F5F14" w:rsidRPr="003F5F14">
        <w:rPr>
          <w:i/>
        </w:rPr>
        <w:t xml:space="preserve"> </w:t>
      </w:r>
      <w:r w:rsidRPr="003F5F14">
        <w:rPr>
          <w:i/>
        </w:rPr>
        <w:t>1</w:t>
      </w:r>
      <w:r w:rsidR="003F5F14" w:rsidRPr="003F5F14">
        <w:rPr>
          <w:i/>
        </w:rPr>
        <w:t xml:space="preserve"> </w:t>
      </w:r>
      <w:r w:rsidRPr="003F5F14">
        <w:rPr>
          <w:i/>
        </w:rPr>
        <w:t>января</w:t>
      </w:r>
      <w:r w:rsidR="003F5F14" w:rsidRPr="003F5F14">
        <w:rPr>
          <w:i/>
        </w:rPr>
        <w:t xml:space="preserve"> </w:t>
      </w:r>
      <w:r w:rsidRPr="003F5F14">
        <w:rPr>
          <w:i/>
        </w:rPr>
        <w:t>2024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предлагается</w:t>
      </w:r>
      <w:r w:rsidR="003F5F14" w:rsidRPr="003F5F14">
        <w:rPr>
          <w:i/>
        </w:rPr>
        <w:t xml:space="preserve"> </w:t>
      </w:r>
      <w:r w:rsidRPr="003F5F14">
        <w:rPr>
          <w:i/>
        </w:rPr>
        <w:t>установить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уровне</w:t>
      </w:r>
      <w:r w:rsidR="003F5F14" w:rsidRPr="003F5F14">
        <w:rPr>
          <w:i/>
        </w:rPr>
        <w:t xml:space="preserve"> </w:t>
      </w:r>
      <w:r w:rsidRPr="003F5F14">
        <w:rPr>
          <w:i/>
        </w:rPr>
        <w:t>264</w:t>
      </w:r>
      <w:r w:rsidR="003F5F14" w:rsidRPr="003F5F14">
        <w:rPr>
          <w:i/>
        </w:rPr>
        <w:t xml:space="preserve"> </w:t>
      </w:r>
      <w:r w:rsidRPr="003F5F14">
        <w:rPr>
          <w:i/>
        </w:rPr>
        <w:t>месяцев.</w:t>
      </w:r>
      <w:r w:rsidR="003F5F14" w:rsidRPr="003F5F14">
        <w:rPr>
          <w:i/>
        </w:rPr>
        <w:t xml:space="preserve"> </w:t>
      </w:r>
      <w:r w:rsidRPr="003F5F14">
        <w:rPr>
          <w:i/>
        </w:rPr>
        <w:t>Такой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законопроект</w:t>
      </w:r>
      <w:r w:rsidR="003F5F14" w:rsidRPr="003F5F14">
        <w:rPr>
          <w:i/>
        </w:rPr>
        <w:t xml:space="preserve"> </w:t>
      </w:r>
      <w:r w:rsidRPr="003F5F14">
        <w:rPr>
          <w:i/>
        </w:rPr>
        <w:t>кабмина</w:t>
      </w:r>
      <w:r w:rsidR="003F5F14" w:rsidRPr="003F5F14">
        <w:rPr>
          <w:i/>
        </w:rPr>
        <w:t xml:space="preserve"> </w:t>
      </w:r>
      <w:r w:rsidRPr="003F5F14">
        <w:rPr>
          <w:i/>
        </w:rPr>
        <w:t>рекомендовали</w:t>
      </w:r>
      <w:r w:rsidR="003F5F14" w:rsidRPr="003F5F14">
        <w:rPr>
          <w:i/>
        </w:rPr>
        <w:t xml:space="preserve"> </w:t>
      </w:r>
      <w:r w:rsidRPr="003F5F14">
        <w:rPr>
          <w:i/>
        </w:rPr>
        <w:t>принять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первом</w:t>
      </w:r>
      <w:r w:rsidR="003F5F14" w:rsidRPr="003F5F14">
        <w:rPr>
          <w:i/>
        </w:rPr>
        <w:t xml:space="preserve"> </w:t>
      </w:r>
      <w:r w:rsidRPr="003F5F14">
        <w:rPr>
          <w:i/>
        </w:rPr>
        <w:t>чтении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заседании</w:t>
      </w:r>
      <w:r w:rsidR="003F5F14" w:rsidRPr="003F5F14">
        <w:rPr>
          <w:i/>
        </w:rPr>
        <w:t xml:space="preserve"> </w:t>
      </w:r>
      <w:r w:rsidRPr="003F5F14">
        <w:rPr>
          <w:i/>
        </w:rPr>
        <w:t>Комитета</w:t>
      </w:r>
      <w:r w:rsidR="003F5F14" w:rsidRPr="003F5F14">
        <w:rPr>
          <w:i/>
        </w:rPr>
        <w:t xml:space="preserve"> </w:t>
      </w:r>
      <w:r w:rsidRPr="003F5F14">
        <w:rPr>
          <w:i/>
        </w:rPr>
        <w:t>Госдумы</w:t>
      </w:r>
      <w:r w:rsidR="003F5F14" w:rsidRPr="003F5F14">
        <w:rPr>
          <w:i/>
        </w:rPr>
        <w:t xml:space="preserve"> </w:t>
      </w:r>
      <w:r w:rsidRPr="003F5F14">
        <w:rPr>
          <w:i/>
        </w:rPr>
        <w:t>по</w:t>
      </w:r>
      <w:r w:rsidR="003F5F14" w:rsidRPr="003F5F14">
        <w:rPr>
          <w:i/>
        </w:rPr>
        <w:t xml:space="preserve"> </w:t>
      </w:r>
      <w:r w:rsidRPr="003F5F14">
        <w:rPr>
          <w:i/>
        </w:rPr>
        <w:t>труду,</w:t>
      </w:r>
      <w:r w:rsidR="003F5F14" w:rsidRPr="003F5F14">
        <w:rPr>
          <w:i/>
        </w:rPr>
        <w:t xml:space="preserve"> </w:t>
      </w:r>
      <w:r w:rsidRPr="003F5F14">
        <w:rPr>
          <w:i/>
        </w:rPr>
        <w:t>социальной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политике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делам</w:t>
      </w:r>
      <w:r w:rsidR="003F5F14" w:rsidRPr="003F5F14">
        <w:rPr>
          <w:i/>
        </w:rPr>
        <w:t xml:space="preserve"> </w:t>
      </w:r>
      <w:r w:rsidRPr="003F5F14">
        <w:rPr>
          <w:i/>
        </w:rPr>
        <w:t>ветеранов</w:t>
      </w:r>
      <w:r w:rsidR="003F5F14" w:rsidRPr="003F5F14">
        <w:rPr>
          <w:i/>
        </w:rPr>
        <w:t xml:space="preserve"> </w:t>
      </w:r>
      <w:r w:rsidRPr="003F5F14">
        <w:rPr>
          <w:i/>
        </w:rPr>
        <w:t>19</w:t>
      </w:r>
      <w:r w:rsidR="003F5F14" w:rsidRPr="003F5F14">
        <w:rPr>
          <w:i/>
        </w:rPr>
        <w:t xml:space="preserve"> </w:t>
      </w:r>
      <w:r w:rsidRPr="003F5F14">
        <w:rPr>
          <w:i/>
        </w:rPr>
        <w:t>октября.</w:t>
      </w:r>
      <w:r w:rsidR="003F5F14" w:rsidRPr="003F5F14">
        <w:rPr>
          <w:i/>
        </w:rPr>
        <w:t xml:space="preserve"> </w:t>
      </w:r>
      <w:r w:rsidRPr="003F5F14">
        <w:rPr>
          <w:i/>
        </w:rPr>
        <w:t>Ожидаемый</w:t>
      </w:r>
      <w:r w:rsidR="003F5F14" w:rsidRPr="003F5F14">
        <w:rPr>
          <w:i/>
        </w:rPr>
        <w:t xml:space="preserve"> </w:t>
      </w:r>
      <w:r w:rsidRPr="003F5F14">
        <w:rPr>
          <w:i/>
        </w:rPr>
        <w:t>период</w:t>
      </w:r>
      <w:r w:rsidR="003F5F14" w:rsidRPr="003F5F14">
        <w:rPr>
          <w:i/>
        </w:rPr>
        <w:t xml:space="preserve"> </w:t>
      </w:r>
      <w:r w:rsidRPr="003F5F14">
        <w:rPr>
          <w:i/>
        </w:rPr>
        <w:t>используют</w:t>
      </w:r>
      <w:r w:rsidR="003F5F14" w:rsidRPr="003F5F14">
        <w:rPr>
          <w:i/>
        </w:rPr>
        <w:t xml:space="preserve"> </w:t>
      </w:r>
      <w:r w:rsidRPr="003F5F14">
        <w:rPr>
          <w:i/>
        </w:rPr>
        <w:t>только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расчете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пенсии,</w:t>
      </w:r>
      <w:r w:rsidR="003F5F14" w:rsidRPr="003F5F14">
        <w:rPr>
          <w:i/>
        </w:rPr>
        <w:t xml:space="preserve"> </w:t>
      </w:r>
      <w:r w:rsidRPr="003F5F14">
        <w:rPr>
          <w:i/>
        </w:rPr>
        <w:t>его</w:t>
      </w:r>
      <w:r w:rsidR="003F5F14" w:rsidRPr="003F5F14">
        <w:rPr>
          <w:i/>
        </w:rPr>
        <w:t xml:space="preserve"> </w:t>
      </w:r>
      <w:r w:rsidRPr="003F5F14">
        <w:rPr>
          <w:i/>
        </w:rPr>
        <w:t>показатель</w:t>
      </w:r>
      <w:r w:rsidR="003F5F14" w:rsidRPr="003F5F14">
        <w:rPr>
          <w:i/>
        </w:rPr>
        <w:t xml:space="preserve"> </w:t>
      </w:r>
      <w:r w:rsidRPr="003F5F14">
        <w:rPr>
          <w:i/>
        </w:rPr>
        <w:t>не</w:t>
      </w:r>
      <w:r w:rsidR="003F5F14" w:rsidRPr="003F5F14">
        <w:rPr>
          <w:i/>
        </w:rPr>
        <w:t xml:space="preserve"> </w:t>
      </w:r>
      <w:r w:rsidRPr="003F5F14">
        <w:rPr>
          <w:i/>
        </w:rPr>
        <w:t>меняется</w:t>
      </w:r>
      <w:r w:rsidR="003F5F14" w:rsidRPr="003F5F14">
        <w:rPr>
          <w:i/>
        </w:rPr>
        <w:t xml:space="preserve"> </w:t>
      </w:r>
      <w:r w:rsidRPr="003F5F14">
        <w:rPr>
          <w:i/>
        </w:rPr>
        <w:t>с</w:t>
      </w:r>
      <w:r w:rsidR="003F5F14" w:rsidRPr="003F5F14">
        <w:rPr>
          <w:i/>
        </w:rPr>
        <w:t xml:space="preserve"> </w:t>
      </w:r>
      <w:r w:rsidRPr="003F5F14">
        <w:rPr>
          <w:i/>
        </w:rPr>
        <w:t>2021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года.</w:t>
      </w:r>
      <w:r w:rsidR="003F5F14" w:rsidRPr="003F5F14">
        <w:rPr>
          <w:i/>
        </w:rPr>
        <w:t xml:space="preserve"> </w:t>
      </w:r>
      <w:r w:rsidRPr="003F5F14">
        <w:rPr>
          <w:i/>
        </w:rPr>
        <w:t>Установить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его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размере</w:t>
      </w:r>
      <w:r w:rsidR="003F5F14" w:rsidRPr="003F5F14">
        <w:rPr>
          <w:i/>
        </w:rPr>
        <w:t xml:space="preserve"> </w:t>
      </w:r>
      <w:r w:rsidRPr="003F5F14">
        <w:rPr>
          <w:i/>
        </w:rPr>
        <w:t>264</w:t>
      </w:r>
      <w:r w:rsidR="003F5F14" w:rsidRPr="003F5F14">
        <w:rPr>
          <w:i/>
        </w:rPr>
        <w:t xml:space="preserve"> </w:t>
      </w:r>
      <w:r w:rsidRPr="003F5F14">
        <w:rPr>
          <w:i/>
        </w:rPr>
        <w:t>месяцев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2024</w:t>
      </w:r>
      <w:r w:rsidR="003F5F14" w:rsidRPr="003F5F14">
        <w:rPr>
          <w:i/>
        </w:rPr>
        <w:t xml:space="preserve"> </w:t>
      </w:r>
      <w:r w:rsidRPr="003F5F14">
        <w:rPr>
          <w:i/>
        </w:rPr>
        <w:t>год</w:t>
      </w:r>
      <w:r w:rsidR="003F5F14" w:rsidRPr="003F5F14">
        <w:rPr>
          <w:i/>
        </w:rPr>
        <w:t xml:space="preserve"> </w:t>
      </w:r>
      <w:r w:rsidRPr="003F5F14">
        <w:rPr>
          <w:i/>
        </w:rPr>
        <w:t>ранее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предложил</w:t>
      </w:r>
      <w:r w:rsidR="003F5F14" w:rsidRPr="003F5F14">
        <w:rPr>
          <w:i/>
        </w:rPr>
        <w:t xml:space="preserve"> </w:t>
      </w:r>
      <w:r w:rsidRPr="003F5F14">
        <w:rPr>
          <w:i/>
        </w:rPr>
        <w:t>Минтруд,</w:t>
      </w:r>
      <w:r w:rsidR="003F5F14" w:rsidRPr="003F5F14">
        <w:rPr>
          <w:i/>
        </w:rPr>
        <w:t xml:space="preserve"> </w:t>
      </w:r>
      <w:hyperlink w:anchor="А102" w:history="1">
        <w:r w:rsidRPr="009579C4">
          <w:rPr>
            <w:rStyle w:val="a3"/>
            <w:i/>
          </w:rPr>
          <w:t>пишет</w:t>
        </w:r>
        <w:r w:rsidR="003F5F14" w:rsidRPr="009579C4">
          <w:rPr>
            <w:rStyle w:val="a3"/>
            <w:i/>
          </w:rPr>
          <w:t xml:space="preserve"> «</w:t>
        </w:r>
        <w:r w:rsidRPr="009579C4">
          <w:rPr>
            <w:rStyle w:val="a3"/>
            <w:i/>
          </w:rPr>
          <w:t>Парламентская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газета</w:t>
        </w:r>
        <w:r w:rsidR="003F5F14" w:rsidRPr="009579C4">
          <w:rPr>
            <w:rStyle w:val="a3"/>
            <w:i/>
          </w:rPr>
          <w:t>»</w:t>
        </w:r>
      </w:hyperlink>
    </w:p>
    <w:p w:rsidR="003F7036" w:rsidRPr="003F5F14" w:rsidRDefault="003F7036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Белый</w:t>
      </w:r>
      <w:r w:rsidR="003F5F14" w:rsidRPr="003F5F14">
        <w:rPr>
          <w:i/>
        </w:rPr>
        <w:t xml:space="preserve"> </w:t>
      </w:r>
      <w:r w:rsidRPr="003F5F14">
        <w:rPr>
          <w:i/>
        </w:rPr>
        <w:t>дом</w:t>
      </w:r>
      <w:r w:rsidR="003F5F14" w:rsidRPr="003F5F14">
        <w:rPr>
          <w:i/>
        </w:rPr>
        <w:t xml:space="preserve"> </w:t>
      </w:r>
      <w:r w:rsidRPr="003F5F14">
        <w:rPr>
          <w:i/>
        </w:rPr>
        <w:t>сделал</w:t>
      </w:r>
      <w:r w:rsidR="003F5F14" w:rsidRPr="003F5F14">
        <w:rPr>
          <w:i/>
        </w:rPr>
        <w:t xml:space="preserve"> </w:t>
      </w:r>
      <w:r w:rsidRPr="003F5F14">
        <w:rPr>
          <w:i/>
        </w:rPr>
        <w:t>еще</w:t>
      </w:r>
      <w:r w:rsidR="003F5F14" w:rsidRPr="003F5F14">
        <w:rPr>
          <w:i/>
        </w:rPr>
        <w:t xml:space="preserve"> </w:t>
      </w:r>
      <w:r w:rsidRPr="003F5F14">
        <w:rPr>
          <w:i/>
        </w:rPr>
        <w:t>один</w:t>
      </w:r>
      <w:r w:rsidR="003F5F14" w:rsidRPr="003F5F14">
        <w:rPr>
          <w:i/>
        </w:rPr>
        <w:t xml:space="preserve"> </w:t>
      </w:r>
      <w:r w:rsidRPr="003F5F14">
        <w:rPr>
          <w:i/>
        </w:rPr>
        <w:t>шаг</w:t>
      </w:r>
      <w:r w:rsidR="003F5F14" w:rsidRPr="003F5F14">
        <w:rPr>
          <w:i/>
        </w:rPr>
        <w:t xml:space="preserve"> </w:t>
      </w:r>
      <w:r w:rsidRPr="003F5F14">
        <w:rPr>
          <w:i/>
        </w:rPr>
        <w:t>к</w:t>
      </w:r>
      <w:r w:rsidR="003F5F14" w:rsidRPr="003F5F14">
        <w:rPr>
          <w:i/>
        </w:rPr>
        <w:t xml:space="preserve"> </w:t>
      </w:r>
      <w:r w:rsidRPr="003F5F14">
        <w:rPr>
          <w:i/>
        </w:rPr>
        <w:t>запуску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программы</w:t>
      </w:r>
      <w:r w:rsidR="003F5F14" w:rsidRPr="003F5F14">
        <w:rPr>
          <w:i/>
        </w:rPr>
        <w:t xml:space="preserve"> </w:t>
      </w:r>
      <w:r w:rsidRPr="003F5F14">
        <w:rPr>
          <w:i/>
        </w:rPr>
        <w:t>привлечения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длинных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денег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</w:t>
      </w:r>
      <w:r w:rsidR="003F5F14" w:rsidRPr="003F5F14">
        <w:rPr>
          <w:i/>
        </w:rPr>
        <w:t xml:space="preserve"> </w:t>
      </w:r>
      <w:r w:rsidRPr="003F5F14">
        <w:rPr>
          <w:i/>
        </w:rPr>
        <w:t>—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Госдуму</w:t>
      </w:r>
      <w:r w:rsidR="003F5F14" w:rsidRPr="003F5F14">
        <w:rPr>
          <w:i/>
        </w:rPr>
        <w:t xml:space="preserve"> </w:t>
      </w:r>
      <w:r w:rsidRPr="003F5F14">
        <w:rPr>
          <w:i/>
        </w:rPr>
        <w:t>внесен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законопроект</w:t>
      </w:r>
      <w:r w:rsidR="003F5F14" w:rsidRPr="003F5F14">
        <w:rPr>
          <w:i/>
        </w:rPr>
        <w:t xml:space="preserve"> </w:t>
      </w:r>
      <w:r w:rsidRPr="003F5F14">
        <w:rPr>
          <w:i/>
        </w:rPr>
        <w:t>о</w:t>
      </w:r>
      <w:r w:rsidR="003F5F14" w:rsidRPr="003F5F14">
        <w:rPr>
          <w:i/>
        </w:rPr>
        <w:t xml:space="preserve"> </w:t>
      </w:r>
      <w:r w:rsidRPr="003F5F14">
        <w:rPr>
          <w:i/>
        </w:rPr>
        <w:t>расширении</w:t>
      </w:r>
      <w:r w:rsidR="003F5F14" w:rsidRPr="003F5F14">
        <w:rPr>
          <w:i/>
        </w:rPr>
        <w:t xml:space="preserve"> </w:t>
      </w:r>
      <w:r w:rsidRPr="003F5F14">
        <w:rPr>
          <w:i/>
        </w:rPr>
        <w:t>механизма</w:t>
      </w:r>
      <w:r w:rsidR="003F5F14" w:rsidRPr="003F5F14">
        <w:rPr>
          <w:i/>
        </w:rPr>
        <w:t xml:space="preserve"> </w:t>
      </w:r>
      <w:r w:rsidRPr="003F5F14">
        <w:rPr>
          <w:i/>
        </w:rPr>
        <w:t>налоговых</w:t>
      </w:r>
      <w:r w:rsidR="003F5F14" w:rsidRPr="003F5F14">
        <w:rPr>
          <w:i/>
        </w:rPr>
        <w:t xml:space="preserve"> </w:t>
      </w:r>
      <w:r w:rsidRPr="003F5F14">
        <w:rPr>
          <w:i/>
        </w:rPr>
        <w:t>вычетов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подоходного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налога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добровольные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просто</w:t>
      </w:r>
      <w:r w:rsidR="003F5F14" w:rsidRPr="003F5F14">
        <w:rPr>
          <w:i/>
        </w:rPr>
        <w:t xml:space="preserve"> </w:t>
      </w:r>
      <w:r w:rsidRPr="003F5F14">
        <w:rPr>
          <w:i/>
        </w:rPr>
        <w:t>долгосрочные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накопления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граждан.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минимум</w:t>
      </w:r>
      <w:r w:rsidR="003F5F14" w:rsidRPr="003F5F14">
        <w:rPr>
          <w:i/>
        </w:rPr>
        <w:t xml:space="preserve"> </w:t>
      </w:r>
      <w:r w:rsidRPr="003F5F14">
        <w:rPr>
          <w:i/>
        </w:rPr>
        <w:t>десятилетних</w:t>
      </w:r>
      <w:r w:rsidR="003F5F14" w:rsidRPr="003F5F14">
        <w:rPr>
          <w:i/>
        </w:rPr>
        <w:t xml:space="preserve"> </w:t>
      </w:r>
      <w:r w:rsidRPr="003F5F14">
        <w:rPr>
          <w:i/>
        </w:rPr>
        <w:t>вложениях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будущие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пенсии,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накоплении</w:t>
      </w:r>
      <w:r w:rsidR="003F5F14" w:rsidRPr="003F5F14">
        <w:rPr>
          <w:i/>
        </w:rPr>
        <w:t xml:space="preserve"> </w:t>
      </w:r>
      <w:r w:rsidRPr="003F5F14">
        <w:rPr>
          <w:i/>
        </w:rPr>
        <w:t>сбережений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негосударственных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фондах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инвестировании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фондовый</w:t>
      </w:r>
      <w:r w:rsidR="003F5F14" w:rsidRPr="003F5F14">
        <w:rPr>
          <w:i/>
        </w:rPr>
        <w:t xml:space="preserve"> </w:t>
      </w:r>
      <w:r w:rsidRPr="003F5F14">
        <w:rPr>
          <w:i/>
        </w:rPr>
        <w:t>рынок</w:t>
      </w:r>
      <w:r w:rsidR="003F5F14" w:rsidRPr="003F5F14">
        <w:rPr>
          <w:i/>
        </w:rPr>
        <w:t xml:space="preserve"> </w:t>
      </w:r>
      <w:r w:rsidRPr="003F5F14">
        <w:rPr>
          <w:i/>
        </w:rPr>
        <w:t>через</w:t>
      </w:r>
      <w:r w:rsidR="003F5F14" w:rsidRPr="003F5F14">
        <w:rPr>
          <w:i/>
        </w:rPr>
        <w:t xml:space="preserve"> </w:t>
      </w:r>
      <w:r w:rsidRPr="003F5F14">
        <w:rPr>
          <w:i/>
        </w:rPr>
        <w:t>обновляемый</w:t>
      </w:r>
      <w:r w:rsidR="003F5F14" w:rsidRPr="003F5F14">
        <w:rPr>
          <w:i/>
        </w:rPr>
        <w:t xml:space="preserve"> </w:t>
      </w:r>
      <w:r w:rsidRPr="003F5F14">
        <w:rPr>
          <w:i/>
        </w:rPr>
        <w:t>механизм</w:t>
      </w:r>
      <w:r w:rsidR="003F5F14" w:rsidRPr="003F5F14">
        <w:rPr>
          <w:i/>
        </w:rPr>
        <w:t xml:space="preserve"> </w:t>
      </w:r>
      <w:r w:rsidRPr="003F5F14">
        <w:rPr>
          <w:i/>
        </w:rPr>
        <w:t>индивидуальных</w:t>
      </w:r>
      <w:r w:rsidR="003F5F14" w:rsidRPr="003F5F14">
        <w:rPr>
          <w:i/>
        </w:rPr>
        <w:t xml:space="preserve"> </w:t>
      </w:r>
      <w:r w:rsidRPr="003F5F14">
        <w:rPr>
          <w:i/>
        </w:rPr>
        <w:t>инвестиционных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счетов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граждане</w:t>
      </w:r>
      <w:r w:rsidR="003F5F14" w:rsidRPr="003F5F14">
        <w:rPr>
          <w:i/>
        </w:rPr>
        <w:t xml:space="preserve"> </w:t>
      </w:r>
      <w:r w:rsidRPr="003F5F14">
        <w:rPr>
          <w:i/>
        </w:rPr>
        <w:t>смогут</w:t>
      </w:r>
      <w:r w:rsidR="003F5F14" w:rsidRPr="003F5F14">
        <w:rPr>
          <w:i/>
        </w:rPr>
        <w:t xml:space="preserve"> </w:t>
      </w:r>
      <w:r w:rsidRPr="003F5F14">
        <w:rPr>
          <w:i/>
        </w:rPr>
        <w:t>вернуть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год</w:t>
      </w:r>
      <w:r w:rsidR="003F5F14" w:rsidRPr="003F5F14">
        <w:rPr>
          <w:i/>
        </w:rPr>
        <w:t xml:space="preserve"> </w:t>
      </w:r>
      <w:r w:rsidRPr="003F5F14">
        <w:rPr>
          <w:i/>
        </w:rPr>
        <w:t>до</w:t>
      </w:r>
      <w:r w:rsidR="003F5F14" w:rsidRPr="003F5F14">
        <w:rPr>
          <w:i/>
        </w:rPr>
        <w:t xml:space="preserve"> </w:t>
      </w:r>
      <w:r w:rsidRPr="003F5F14">
        <w:rPr>
          <w:i/>
        </w:rPr>
        <w:t>52</w:t>
      </w:r>
      <w:r w:rsidR="003F5F14" w:rsidRPr="003F5F14">
        <w:rPr>
          <w:i/>
        </w:rPr>
        <w:t xml:space="preserve"> </w:t>
      </w:r>
      <w:r w:rsidRPr="003F5F14">
        <w:rPr>
          <w:i/>
        </w:rPr>
        <w:t>тыс.</w:t>
      </w:r>
      <w:r w:rsidR="003F5F14" w:rsidRPr="003F5F14">
        <w:rPr>
          <w:i/>
        </w:rPr>
        <w:t xml:space="preserve"> </w:t>
      </w:r>
      <w:r w:rsidRPr="003F5F14">
        <w:rPr>
          <w:i/>
        </w:rPr>
        <w:t>руб.</w:t>
      </w:r>
      <w:r w:rsidR="003F5F14" w:rsidRPr="003F5F14">
        <w:rPr>
          <w:i/>
        </w:rPr>
        <w:t xml:space="preserve"> </w:t>
      </w:r>
      <w:r w:rsidRPr="003F5F14">
        <w:rPr>
          <w:i/>
        </w:rPr>
        <w:t>уплаченного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ими</w:t>
      </w:r>
      <w:r w:rsidR="003F5F14" w:rsidRPr="003F5F14">
        <w:rPr>
          <w:i/>
        </w:rPr>
        <w:t xml:space="preserve"> </w:t>
      </w:r>
      <w:r w:rsidRPr="003F5F14">
        <w:rPr>
          <w:i/>
        </w:rPr>
        <w:t>подоходного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налога,</w:t>
      </w:r>
      <w:r w:rsidR="003F5F14" w:rsidRPr="003F5F14">
        <w:rPr>
          <w:i/>
        </w:rPr>
        <w:t xml:space="preserve"> </w:t>
      </w:r>
      <w:hyperlink w:anchor="А103" w:history="1">
        <w:r w:rsidRPr="009579C4">
          <w:rPr>
            <w:rStyle w:val="a3"/>
            <w:i/>
          </w:rPr>
          <w:t>сообщает</w:t>
        </w:r>
        <w:r w:rsidR="003F5F14" w:rsidRPr="009579C4">
          <w:rPr>
            <w:rStyle w:val="a3"/>
            <w:i/>
          </w:rPr>
          <w:t xml:space="preserve"> «</w:t>
        </w:r>
        <w:r w:rsidRPr="009579C4">
          <w:rPr>
            <w:rStyle w:val="a3"/>
            <w:i/>
          </w:rPr>
          <w:t>Коммерсантъ</w:t>
        </w:r>
        <w:r w:rsidR="003F5F14" w:rsidRPr="009579C4">
          <w:rPr>
            <w:rStyle w:val="a3"/>
            <w:i/>
          </w:rPr>
          <w:t>»</w:t>
        </w:r>
      </w:hyperlink>
    </w:p>
    <w:p w:rsidR="00F77248" w:rsidRPr="003F5F14" w:rsidRDefault="00F77248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Кабмин</w:t>
      </w:r>
      <w:r w:rsidR="003F5F14" w:rsidRPr="003F5F14">
        <w:rPr>
          <w:i/>
        </w:rPr>
        <w:t xml:space="preserve"> </w:t>
      </w:r>
      <w:r w:rsidRPr="003F5F14">
        <w:rPr>
          <w:i/>
        </w:rPr>
        <w:t>внес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Госдуму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проект</w:t>
      </w:r>
      <w:r w:rsidR="003F5F14" w:rsidRPr="003F5F14">
        <w:rPr>
          <w:i/>
        </w:rPr>
        <w:t xml:space="preserve"> </w:t>
      </w:r>
      <w:r w:rsidRPr="003F5F14">
        <w:rPr>
          <w:i/>
        </w:rPr>
        <w:t>поправок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Налоговый</w:t>
      </w:r>
      <w:r w:rsidR="003F5F14" w:rsidRPr="003F5F14">
        <w:rPr>
          <w:i/>
        </w:rPr>
        <w:t xml:space="preserve"> </w:t>
      </w:r>
      <w:r w:rsidRPr="003F5F14">
        <w:rPr>
          <w:i/>
        </w:rPr>
        <w:t>кодекс</w:t>
      </w:r>
      <w:r w:rsidR="003F5F14" w:rsidRPr="003F5F14">
        <w:rPr>
          <w:i/>
        </w:rPr>
        <w:t xml:space="preserve"> </w:t>
      </w:r>
      <w:r w:rsidRPr="003F5F14">
        <w:rPr>
          <w:i/>
        </w:rPr>
        <w:t>(НК),</w:t>
      </w:r>
      <w:r w:rsidR="003F5F14" w:rsidRPr="003F5F14">
        <w:rPr>
          <w:i/>
        </w:rPr>
        <w:t xml:space="preserve"> </w:t>
      </w:r>
      <w:r w:rsidRPr="003F5F14">
        <w:rPr>
          <w:i/>
        </w:rPr>
        <w:t>которые</w:t>
      </w:r>
      <w:r w:rsidR="003F5F14" w:rsidRPr="003F5F14">
        <w:rPr>
          <w:i/>
        </w:rPr>
        <w:t xml:space="preserve"> </w:t>
      </w:r>
      <w:r w:rsidRPr="003F5F14">
        <w:rPr>
          <w:i/>
        </w:rPr>
        <w:t>позволяют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гражданам</w:t>
      </w:r>
      <w:r w:rsidR="003F5F14" w:rsidRPr="003F5F14">
        <w:rPr>
          <w:i/>
        </w:rPr>
        <w:t xml:space="preserve"> </w:t>
      </w:r>
      <w:r w:rsidRPr="003F5F14">
        <w:rPr>
          <w:i/>
        </w:rPr>
        <w:t>забирать</w:t>
      </w:r>
      <w:r w:rsidR="003F5F14" w:rsidRPr="003F5F14">
        <w:rPr>
          <w:i/>
        </w:rPr>
        <w:t xml:space="preserve"> </w:t>
      </w:r>
      <w:r w:rsidRPr="003F5F14">
        <w:rPr>
          <w:i/>
        </w:rPr>
        <w:t>средства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программы</w:t>
      </w:r>
      <w:r w:rsidR="003F5F14" w:rsidRPr="003F5F14">
        <w:rPr>
          <w:i/>
        </w:rPr>
        <w:t xml:space="preserve"> </w:t>
      </w:r>
      <w:r w:rsidRPr="003F5F14">
        <w:rPr>
          <w:i/>
        </w:rPr>
        <w:t>долгосрочных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сбережений</w:t>
      </w:r>
      <w:r w:rsidR="003F5F14" w:rsidRPr="003F5F14">
        <w:rPr>
          <w:i/>
        </w:rPr>
        <w:t xml:space="preserve"> </w:t>
      </w:r>
      <w:r w:rsidRPr="003F5F14">
        <w:rPr>
          <w:i/>
        </w:rPr>
        <w:t>(ПДС)</w:t>
      </w:r>
      <w:r w:rsidR="003F5F14" w:rsidRPr="003F5F14">
        <w:rPr>
          <w:i/>
        </w:rPr>
        <w:t xml:space="preserve"> </w:t>
      </w:r>
      <w:r w:rsidRPr="003F5F14">
        <w:rPr>
          <w:i/>
        </w:rPr>
        <w:t>без</w:t>
      </w:r>
      <w:r w:rsidR="003F5F14" w:rsidRPr="003F5F14">
        <w:rPr>
          <w:i/>
        </w:rPr>
        <w:t xml:space="preserve"> </w:t>
      </w:r>
      <w:r w:rsidRPr="003F5F14">
        <w:rPr>
          <w:i/>
        </w:rPr>
        <w:t>штрафных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санкций</w:t>
      </w:r>
      <w:r w:rsidR="003F5F14" w:rsidRPr="003F5F14">
        <w:rPr>
          <w:i/>
        </w:rPr>
        <w:t xml:space="preserve"> </w:t>
      </w:r>
      <w:r w:rsidRPr="003F5F14">
        <w:rPr>
          <w:i/>
        </w:rPr>
        <w:t>уже</w:t>
      </w:r>
      <w:r w:rsidR="003F5F14" w:rsidRPr="003F5F14">
        <w:rPr>
          <w:i/>
        </w:rPr>
        <w:t xml:space="preserve"> </w:t>
      </w:r>
      <w:r w:rsidRPr="003F5F14">
        <w:rPr>
          <w:i/>
        </w:rPr>
        <w:t>через</w:t>
      </w:r>
      <w:r w:rsidR="003F5F14" w:rsidRPr="003F5F14">
        <w:rPr>
          <w:i/>
        </w:rPr>
        <w:t xml:space="preserve"> </w:t>
      </w:r>
      <w:r w:rsidRPr="003F5F14">
        <w:rPr>
          <w:i/>
        </w:rPr>
        <w:t>десять</w:t>
      </w:r>
      <w:r w:rsidR="003F5F14" w:rsidRPr="003F5F14">
        <w:rPr>
          <w:i/>
        </w:rPr>
        <w:t xml:space="preserve"> </w:t>
      </w:r>
      <w:r w:rsidRPr="003F5F14">
        <w:rPr>
          <w:i/>
        </w:rPr>
        <w:t>лет</w:t>
      </w:r>
      <w:r w:rsidR="003F5F14" w:rsidRPr="003F5F14">
        <w:rPr>
          <w:i/>
        </w:rPr>
        <w:t xml:space="preserve"> </w:t>
      </w:r>
      <w:r w:rsidRPr="003F5F14">
        <w:rPr>
          <w:i/>
        </w:rPr>
        <w:t>после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заключения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договора</w:t>
      </w:r>
      <w:r w:rsidR="003F5F14" w:rsidRPr="003F5F14">
        <w:rPr>
          <w:i/>
        </w:rPr>
        <w:t xml:space="preserve"> </w:t>
      </w:r>
      <w:r w:rsidRPr="003F5F14">
        <w:rPr>
          <w:i/>
        </w:rPr>
        <w:t>(ДДС).</w:t>
      </w:r>
      <w:r w:rsidR="003F5F14" w:rsidRPr="003F5F14">
        <w:rPr>
          <w:i/>
        </w:rPr>
        <w:t xml:space="preserve"> </w:t>
      </w:r>
      <w:r w:rsidRPr="003F5F14">
        <w:rPr>
          <w:i/>
        </w:rPr>
        <w:t>Однако</w:t>
      </w:r>
      <w:r w:rsidR="003F5F14" w:rsidRPr="003F5F14">
        <w:rPr>
          <w:i/>
        </w:rPr>
        <w:t xml:space="preserve"> </w:t>
      </w:r>
      <w:r w:rsidRPr="003F5F14">
        <w:rPr>
          <w:i/>
        </w:rPr>
        <w:t>такая</w:t>
      </w:r>
      <w:r w:rsidR="003F5F14" w:rsidRPr="003F5F14">
        <w:rPr>
          <w:i/>
        </w:rPr>
        <w:t xml:space="preserve"> </w:t>
      </w:r>
      <w:r w:rsidRPr="003F5F14">
        <w:rPr>
          <w:i/>
        </w:rPr>
        <w:t>выплата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пользу</w:t>
      </w:r>
      <w:r w:rsidR="003F5F14" w:rsidRPr="003F5F14">
        <w:rPr>
          <w:i/>
        </w:rPr>
        <w:t xml:space="preserve"> </w:t>
      </w:r>
      <w:r w:rsidRPr="003F5F14">
        <w:rPr>
          <w:i/>
        </w:rPr>
        <w:t>участника</w:t>
      </w:r>
      <w:r w:rsidR="003F5F14" w:rsidRPr="003F5F14">
        <w:rPr>
          <w:i/>
        </w:rPr>
        <w:t xml:space="preserve"> </w:t>
      </w:r>
      <w:r w:rsidRPr="003F5F14">
        <w:rPr>
          <w:i/>
        </w:rPr>
        <w:t>ПДС</w:t>
      </w:r>
      <w:r w:rsidR="003F5F14" w:rsidRPr="003F5F14">
        <w:rPr>
          <w:i/>
        </w:rPr>
        <w:t xml:space="preserve"> </w:t>
      </w:r>
      <w:r w:rsidRPr="003F5F14">
        <w:rPr>
          <w:i/>
        </w:rPr>
        <w:t>будет</w:t>
      </w:r>
      <w:r w:rsidR="003F5F14" w:rsidRPr="003F5F14">
        <w:rPr>
          <w:i/>
        </w:rPr>
        <w:t xml:space="preserve"> </w:t>
      </w:r>
      <w:r w:rsidRPr="003F5F14">
        <w:rPr>
          <w:i/>
        </w:rPr>
        <w:t>носить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ограниченный</w:t>
      </w:r>
      <w:r w:rsidR="003F5F14" w:rsidRPr="003F5F14">
        <w:rPr>
          <w:i/>
        </w:rPr>
        <w:t xml:space="preserve"> </w:t>
      </w:r>
      <w:r w:rsidRPr="003F5F14">
        <w:rPr>
          <w:i/>
        </w:rPr>
        <w:t>характер,</w:t>
      </w:r>
      <w:r w:rsidR="003F5F14" w:rsidRPr="003F5F14">
        <w:rPr>
          <w:i/>
        </w:rPr>
        <w:t xml:space="preserve"> </w:t>
      </w:r>
      <w:hyperlink w:anchor="А104" w:history="1">
        <w:r w:rsidRPr="009579C4">
          <w:rPr>
            <w:rStyle w:val="a3"/>
            <w:i/>
          </w:rPr>
          <w:t>пишет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Frank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Media</w:t>
        </w:r>
      </w:hyperlink>
    </w:p>
    <w:p w:rsidR="003F7036" w:rsidRPr="003F5F14" w:rsidRDefault="00950DEE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С</w:t>
      </w:r>
      <w:r w:rsidR="003F5F14" w:rsidRPr="003F5F14">
        <w:rPr>
          <w:i/>
        </w:rPr>
        <w:t xml:space="preserve"> </w:t>
      </w:r>
      <w:r w:rsidRPr="003F5F14">
        <w:rPr>
          <w:i/>
        </w:rPr>
        <w:t>1</w:t>
      </w:r>
      <w:r w:rsidR="003F5F14" w:rsidRPr="003F5F14">
        <w:rPr>
          <w:i/>
        </w:rPr>
        <w:t xml:space="preserve"> </w:t>
      </w:r>
      <w:r w:rsidRPr="003F5F14">
        <w:rPr>
          <w:i/>
        </w:rPr>
        <w:t>января</w:t>
      </w:r>
      <w:r w:rsidR="003F5F14" w:rsidRPr="003F5F14">
        <w:rPr>
          <w:i/>
        </w:rPr>
        <w:t xml:space="preserve"> </w:t>
      </w:r>
      <w:r w:rsidRPr="003F5F14">
        <w:rPr>
          <w:i/>
        </w:rPr>
        <w:t>2024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для</w:t>
      </w:r>
      <w:r w:rsidR="003F5F14" w:rsidRPr="003F5F14">
        <w:rPr>
          <w:i/>
        </w:rPr>
        <w:t xml:space="preserve"> </w:t>
      </w:r>
      <w:r w:rsidRPr="003F5F14">
        <w:rPr>
          <w:i/>
        </w:rPr>
        <w:t>неработающих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пенсионеров</w:t>
      </w:r>
      <w:r w:rsidR="003F5F14" w:rsidRPr="003F5F14">
        <w:rPr>
          <w:i/>
        </w:rPr>
        <w:t xml:space="preserve"> </w:t>
      </w:r>
      <w:r w:rsidRPr="003F5F14">
        <w:rPr>
          <w:i/>
        </w:rPr>
        <w:t>планируют</w:t>
      </w:r>
      <w:r w:rsidR="003F5F14" w:rsidRPr="003F5F14">
        <w:rPr>
          <w:i/>
        </w:rPr>
        <w:t xml:space="preserve"> </w:t>
      </w:r>
      <w:r w:rsidRPr="003F5F14">
        <w:rPr>
          <w:i/>
        </w:rPr>
        <w:t>повысить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7,5%,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результате</w:t>
      </w:r>
      <w:r w:rsidR="003F5F14" w:rsidRPr="003F5F14">
        <w:rPr>
          <w:i/>
        </w:rPr>
        <w:t xml:space="preserve"> </w:t>
      </w:r>
      <w:r w:rsidRPr="003F5F14">
        <w:rPr>
          <w:i/>
        </w:rPr>
        <w:t>их</w:t>
      </w:r>
      <w:r w:rsidR="003F5F14" w:rsidRPr="003F5F14">
        <w:rPr>
          <w:i/>
        </w:rPr>
        <w:t xml:space="preserve"> </w:t>
      </w:r>
      <w:r w:rsidRPr="003F5F14">
        <w:rPr>
          <w:i/>
        </w:rPr>
        <w:t>средний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размер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превысит</w:t>
      </w:r>
      <w:r w:rsidR="003F5F14" w:rsidRPr="003F5F14">
        <w:rPr>
          <w:i/>
        </w:rPr>
        <w:t xml:space="preserve"> </w:t>
      </w:r>
      <w:r w:rsidRPr="003F5F14">
        <w:rPr>
          <w:i/>
        </w:rPr>
        <w:t>23</w:t>
      </w:r>
      <w:r w:rsidR="003F5F14" w:rsidRPr="003F5F14">
        <w:rPr>
          <w:i/>
        </w:rPr>
        <w:t xml:space="preserve"> </w:t>
      </w:r>
      <w:r w:rsidRPr="003F5F14">
        <w:rPr>
          <w:i/>
        </w:rPr>
        <w:t>тысячи</w:t>
      </w:r>
      <w:r w:rsidR="003F5F14" w:rsidRPr="003F5F14">
        <w:rPr>
          <w:i/>
        </w:rPr>
        <w:t xml:space="preserve"> </w:t>
      </w:r>
      <w:r w:rsidRPr="003F5F14">
        <w:rPr>
          <w:i/>
        </w:rPr>
        <w:t>рублей.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Законопроект</w:t>
      </w:r>
      <w:r w:rsidR="003F5F14" w:rsidRPr="003F5F14">
        <w:rPr>
          <w:i/>
        </w:rPr>
        <w:t xml:space="preserve"> </w:t>
      </w:r>
      <w:r w:rsidRPr="003F5F14">
        <w:rPr>
          <w:i/>
        </w:rPr>
        <w:t>корректирует</w:t>
      </w:r>
      <w:r w:rsidR="003F5F14" w:rsidRPr="003F5F14">
        <w:rPr>
          <w:i/>
        </w:rPr>
        <w:t xml:space="preserve"> </w:t>
      </w:r>
      <w:r w:rsidRPr="003F5F14">
        <w:rPr>
          <w:i/>
        </w:rPr>
        <w:t>стоимость</w:t>
      </w:r>
      <w:r w:rsidR="003F5F14" w:rsidRPr="003F5F14">
        <w:rPr>
          <w:i/>
        </w:rPr>
        <w:t xml:space="preserve"> </w:t>
      </w:r>
      <w:r w:rsidRPr="003F5F14">
        <w:rPr>
          <w:i/>
        </w:rPr>
        <w:t>одного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коэффициента,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2024</w:t>
      </w:r>
      <w:r w:rsidR="003F5F14" w:rsidRPr="003F5F14">
        <w:rPr>
          <w:i/>
        </w:rPr>
        <w:t xml:space="preserve"> </w:t>
      </w:r>
      <w:r w:rsidRPr="003F5F14">
        <w:rPr>
          <w:i/>
        </w:rPr>
        <w:t>году</w:t>
      </w:r>
      <w:r w:rsidR="003F5F14" w:rsidRPr="003F5F14">
        <w:rPr>
          <w:i/>
        </w:rPr>
        <w:t xml:space="preserve"> </w:t>
      </w:r>
      <w:r w:rsidRPr="003F5F14">
        <w:rPr>
          <w:i/>
        </w:rPr>
        <w:t>он</w:t>
      </w:r>
      <w:r w:rsidR="003F5F14" w:rsidRPr="003F5F14">
        <w:rPr>
          <w:i/>
        </w:rPr>
        <w:t xml:space="preserve"> </w:t>
      </w:r>
      <w:r w:rsidRPr="003F5F14">
        <w:rPr>
          <w:i/>
        </w:rPr>
        <w:t>будет</w:t>
      </w:r>
      <w:r w:rsidR="003F5F14" w:rsidRPr="003F5F14">
        <w:rPr>
          <w:i/>
        </w:rPr>
        <w:t xml:space="preserve"> </w:t>
      </w:r>
      <w:r w:rsidRPr="003F5F14">
        <w:rPr>
          <w:i/>
        </w:rPr>
        <w:t>равен</w:t>
      </w:r>
      <w:r w:rsidR="003F5F14" w:rsidRPr="003F5F14">
        <w:rPr>
          <w:i/>
        </w:rPr>
        <w:t xml:space="preserve"> </w:t>
      </w:r>
      <w:r w:rsidRPr="003F5F14">
        <w:rPr>
          <w:i/>
        </w:rPr>
        <w:t>133,</w:t>
      </w:r>
      <w:r w:rsidR="003F5F14" w:rsidRPr="003F5F14">
        <w:rPr>
          <w:i/>
        </w:rPr>
        <w:t xml:space="preserve"> </w:t>
      </w:r>
      <w:r w:rsidRPr="003F5F14">
        <w:rPr>
          <w:i/>
        </w:rPr>
        <w:t>05</w:t>
      </w:r>
      <w:r w:rsidR="003F5F14" w:rsidRPr="003F5F14">
        <w:rPr>
          <w:i/>
        </w:rPr>
        <w:t xml:space="preserve"> </w:t>
      </w:r>
      <w:r w:rsidRPr="003F5F14">
        <w:rPr>
          <w:i/>
        </w:rPr>
        <w:t>рубля</w:t>
      </w:r>
      <w:r w:rsidR="003F5F14" w:rsidRPr="003F5F14">
        <w:rPr>
          <w:i/>
        </w:rPr>
        <w:t xml:space="preserve"> </w:t>
      </w:r>
      <w:r w:rsidRPr="003F5F14">
        <w:rPr>
          <w:i/>
        </w:rPr>
        <w:t>(на</w:t>
      </w:r>
      <w:r w:rsidR="003F5F14" w:rsidRPr="003F5F14">
        <w:rPr>
          <w:i/>
        </w:rPr>
        <w:t xml:space="preserve"> </w:t>
      </w:r>
      <w:r w:rsidRPr="003F5F14">
        <w:rPr>
          <w:i/>
        </w:rPr>
        <w:t>текущий</w:t>
      </w:r>
      <w:r w:rsidR="003F5F14" w:rsidRPr="003F5F14">
        <w:rPr>
          <w:i/>
        </w:rPr>
        <w:t xml:space="preserve"> </w:t>
      </w:r>
      <w:r w:rsidRPr="003F5F14">
        <w:rPr>
          <w:i/>
        </w:rPr>
        <w:t>момент</w:t>
      </w:r>
      <w:r w:rsidR="003F5F14" w:rsidRPr="003F5F14">
        <w:rPr>
          <w:i/>
        </w:rPr>
        <w:t xml:space="preserve"> </w:t>
      </w:r>
      <w:r w:rsidRPr="003F5F14">
        <w:rPr>
          <w:i/>
        </w:rPr>
        <w:t>—</w:t>
      </w:r>
      <w:r w:rsidR="003F5F14" w:rsidRPr="003F5F14">
        <w:rPr>
          <w:i/>
        </w:rPr>
        <w:t xml:space="preserve"> </w:t>
      </w:r>
      <w:r w:rsidRPr="003F5F14">
        <w:rPr>
          <w:i/>
        </w:rPr>
        <w:t>129,46</w:t>
      </w:r>
      <w:r w:rsidR="003F5F14" w:rsidRPr="003F5F14">
        <w:rPr>
          <w:i/>
        </w:rPr>
        <w:t xml:space="preserve"> </w:t>
      </w:r>
      <w:r w:rsidRPr="003F5F14">
        <w:rPr>
          <w:i/>
        </w:rPr>
        <w:t>рубля).</w:t>
      </w:r>
      <w:r w:rsidR="003F5F14" w:rsidRPr="003F5F14">
        <w:rPr>
          <w:i/>
        </w:rPr>
        <w:t xml:space="preserve"> </w:t>
      </w:r>
      <w:r w:rsidRPr="003F5F14">
        <w:rPr>
          <w:i/>
        </w:rPr>
        <w:t>Также</w:t>
      </w:r>
      <w:r w:rsidR="003F5F14" w:rsidRPr="003F5F14">
        <w:rPr>
          <w:i/>
        </w:rPr>
        <w:t xml:space="preserve"> </w:t>
      </w:r>
      <w:r w:rsidRPr="003F5F14">
        <w:rPr>
          <w:i/>
        </w:rPr>
        <w:t>устанавливается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размер</w:t>
      </w:r>
      <w:r w:rsidR="003F5F14" w:rsidRPr="003F5F14">
        <w:rPr>
          <w:i/>
        </w:rPr>
        <w:t xml:space="preserve"> </w:t>
      </w:r>
      <w:r w:rsidRPr="003F5F14">
        <w:rPr>
          <w:i/>
        </w:rPr>
        <w:t>фиксированной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выплаты</w:t>
      </w:r>
      <w:r w:rsidR="003F5F14" w:rsidRPr="003F5F14">
        <w:rPr>
          <w:i/>
        </w:rPr>
        <w:t xml:space="preserve"> </w:t>
      </w:r>
      <w:r w:rsidRPr="003F5F14">
        <w:rPr>
          <w:i/>
        </w:rPr>
        <w:t>к</w:t>
      </w:r>
      <w:r w:rsidR="003F5F14" w:rsidRPr="003F5F14">
        <w:rPr>
          <w:i/>
        </w:rPr>
        <w:t xml:space="preserve"> </w:t>
      </w:r>
      <w:r w:rsidRPr="003F5F14">
        <w:rPr>
          <w:i/>
        </w:rPr>
        <w:t>страховой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по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старости</w:t>
      </w:r>
      <w:r w:rsidR="003F5F14" w:rsidRPr="003F5F14">
        <w:rPr>
          <w:i/>
        </w:rPr>
        <w:t xml:space="preserve"> </w:t>
      </w:r>
      <w:r w:rsidRPr="003F5F14">
        <w:rPr>
          <w:i/>
        </w:rPr>
        <w:t>с</w:t>
      </w:r>
      <w:r w:rsidR="003F5F14" w:rsidRPr="003F5F14">
        <w:rPr>
          <w:i/>
        </w:rPr>
        <w:t xml:space="preserve"> </w:t>
      </w:r>
      <w:r w:rsidRPr="003F5F14">
        <w:rPr>
          <w:i/>
        </w:rPr>
        <w:t>1</w:t>
      </w:r>
      <w:r w:rsidR="003F5F14" w:rsidRPr="003F5F14">
        <w:rPr>
          <w:i/>
        </w:rPr>
        <w:t xml:space="preserve"> </w:t>
      </w:r>
      <w:r w:rsidRPr="003F5F14">
        <w:rPr>
          <w:i/>
        </w:rPr>
        <w:t>января</w:t>
      </w:r>
      <w:r w:rsidR="003F5F14" w:rsidRPr="003F5F14">
        <w:rPr>
          <w:i/>
        </w:rPr>
        <w:t xml:space="preserve"> </w:t>
      </w:r>
      <w:r w:rsidRPr="003F5F14">
        <w:rPr>
          <w:i/>
        </w:rPr>
        <w:t>2024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сумме</w:t>
      </w:r>
      <w:r w:rsidR="003F5F14" w:rsidRPr="003F5F14">
        <w:rPr>
          <w:i/>
        </w:rPr>
        <w:t xml:space="preserve"> </w:t>
      </w:r>
      <w:r w:rsidRPr="003F5F14">
        <w:rPr>
          <w:i/>
        </w:rPr>
        <w:t>8134,88</w:t>
      </w:r>
      <w:r w:rsidR="003F5F14" w:rsidRPr="003F5F14">
        <w:rPr>
          <w:i/>
        </w:rPr>
        <w:t xml:space="preserve"> </w:t>
      </w:r>
      <w:r w:rsidRPr="003F5F14">
        <w:rPr>
          <w:i/>
        </w:rPr>
        <w:t>рубля,</w:t>
      </w:r>
      <w:r w:rsidR="003F5F14" w:rsidRPr="003F5F14">
        <w:rPr>
          <w:i/>
        </w:rPr>
        <w:t xml:space="preserve"> </w:t>
      </w:r>
      <w:hyperlink w:anchor="А105" w:history="1">
        <w:r w:rsidRPr="009579C4">
          <w:rPr>
            <w:rStyle w:val="a3"/>
            <w:i/>
          </w:rPr>
          <w:t>передает</w:t>
        </w:r>
        <w:r w:rsidR="003F5F14" w:rsidRPr="009579C4">
          <w:rPr>
            <w:rStyle w:val="a3"/>
            <w:i/>
          </w:rPr>
          <w:t xml:space="preserve"> «</w:t>
        </w:r>
        <w:r w:rsidRPr="009579C4">
          <w:rPr>
            <w:rStyle w:val="a3"/>
            <w:i/>
          </w:rPr>
          <w:t>Парламентская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газета</w:t>
        </w:r>
        <w:r w:rsidR="003F5F14" w:rsidRPr="009579C4">
          <w:rPr>
            <w:rStyle w:val="a3"/>
            <w:i/>
          </w:rPr>
          <w:t>»</w:t>
        </w:r>
      </w:hyperlink>
    </w:p>
    <w:p w:rsidR="00950DEE" w:rsidRPr="003F5F14" w:rsidRDefault="00950DEE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Депутаты</w:t>
      </w:r>
      <w:r w:rsidR="003F5F14" w:rsidRPr="003F5F14">
        <w:rPr>
          <w:i/>
        </w:rPr>
        <w:t xml:space="preserve"> </w:t>
      </w:r>
      <w:r w:rsidRPr="003F5F14">
        <w:rPr>
          <w:i/>
        </w:rPr>
        <w:t>Госдумы</w:t>
      </w:r>
      <w:r w:rsidR="003F5F14" w:rsidRPr="003F5F14">
        <w:rPr>
          <w:i/>
        </w:rPr>
        <w:t xml:space="preserve"> </w:t>
      </w:r>
      <w:r w:rsidRPr="003F5F14">
        <w:rPr>
          <w:i/>
        </w:rPr>
        <w:t>вспомнили</w:t>
      </w:r>
      <w:r w:rsidR="003F5F14" w:rsidRPr="003F5F14">
        <w:rPr>
          <w:i/>
        </w:rPr>
        <w:t xml:space="preserve"> </w:t>
      </w:r>
      <w:r w:rsidRPr="003F5F14">
        <w:rPr>
          <w:i/>
        </w:rPr>
        <w:t>о</w:t>
      </w:r>
      <w:r w:rsidR="003F5F14" w:rsidRPr="003F5F14">
        <w:rPr>
          <w:i/>
        </w:rPr>
        <w:t xml:space="preserve"> </w:t>
      </w:r>
      <w:r w:rsidRPr="003F5F14">
        <w:rPr>
          <w:i/>
        </w:rPr>
        <w:t>самой</w:t>
      </w:r>
      <w:r w:rsidR="003F5F14" w:rsidRPr="003F5F14">
        <w:rPr>
          <w:i/>
        </w:rPr>
        <w:t xml:space="preserve"> </w:t>
      </w:r>
      <w:r w:rsidRPr="003F5F14">
        <w:rPr>
          <w:i/>
        </w:rPr>
        <w:t>незащищенной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категории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подготовили</w:t>
      </w:r>
      <w:r w:rsidR="003F5F14" w:rsidRPr="003F5F14">
        <w:rPr>
          <w:i/>
        </w:rPr>
        <w:t xml:space="preserve"> </w:t>
      </w:r>
      <w:r w:rsidRPr="003F5F14">
        <w:rPr>
          <w:i/>
        </w:rPr>
        <w:t>изменения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Трудовой</w:t>
      </w:r>
      <w:r w:rsidR="003F5F14" w:rsidRPr="003F5F14">
        <w:rPr>
          <w:i/>
        </w:rPr>
        <w:t xml:space="preserve"> </w:t>
      </w:r>
      <w:r w:rsidRPr="003F5F14">
        <w:rPr>
          <w:i/>
        </w:rPr>
        <w:t>кодекс</w:t>
      </w:r>
      <w:r w:rsidR="003F5F14" w:rsidRPr="003F5F14">
        <w:rPr>
          <w:i/>
        </w:rPr>
        <w:t xml:space="preserve"> </w:t>
      </w:r>
      <w:r w:rsidRPr="003F5F14">
        <w:rPr>
          <w:i/>
        </w:rPr>
        <w:t>РФ.</w:t>
      </w:r>
      <w:r w:rsidR="003F5F14" w:rsidRPr="003F5F14">
        <w:rPr>
          <w:i/>
        </w:rPr>
        <w:t xml:space="preserve"> </w:t>
      </w:r>
      <w:r w:rsidRPr="003F5F14">
        <w:rPr>
          <w:i/>
        </w:rPr>
        <w:t>Речь</w:t>
      </w:r>
      <w:r w:rsidR="003F5F14" w:rsidRPr="003F5F14">
        <w:rPr>
          <w:i/>
        </w:rPr>
        <w:t xml:space="preserve"> </w:t>
      </w:r>
      <w:r w:rsidRPr="003F5F14">
        <w:rPr>
          <w:i/>
        </w:rPr>
        <w:t>идет</w:t>
      </w:r>
      <w:r w:rsidR="003F5F14" w:rsidRPr="003F5F14">
        <w:rPr>
          <w:i/>
        </w:rPr>
        <w:t xml:space="preserve"> </w:t>
      </w:r>
      <w:r w:rsidRPr="003F5F14">
        <w:rPr>
          <w:i/>
        </w:rPr>
        <w:t>о</w:t>
      </w:r>
      <w:r w:rsidR="003F5F14" w:rsidRPr="003F5F14">
        <w:rPr>
          <w:i/>
        </w:rPr>
        <w:t xml:space="preserve"> </w:t>
      </w:r>
      <w:r w:rsidRPr="003F5F14">
        <w:rPr>
          <w:i/>
        </w:rPr>
        <w:t>так</w:t>
      </w:r>
      <w:r w:rsidR="003F5F14" w:rsidRPr="003F5F14">
        <w:rPr>
          <w:i/>
        </w:rPr>
        <w:t xml:space="preserve"> </w:t>
      </w:r>
      <w:r w:rsidRPr="003F5F14">
        <w:rPr>
          <w:i/>
        </w:rPr>
        <w:t>называемых</w:t>
      </w:r>
      <w:r w:rsidR="003F5F14" w:rsidRPr="003F5F14">
        <w:rPr>
          <w:i/>
        </w:rPr>
        <w:t xml:space="preserve"> «</w:t>
      </w:r>
      <w:r w:rsidRPr="003F5F14">
        <w:rPr>
          <w:i/>
        </w:rPr>
        <w:t>предпенсионерах</w:t>
      </w:r>
      <w:r w:rsidR="003F5F14" w:rsidRPr="003F5F14">
        <w:rPr>
          <w:i/>
        </w:rPr>
        <w:t>»</w:t>
      </w:r>
      <w:r w:rsidRPr="003F5F14">
        <w:rPr>
          <w:i/>
        </w:rPr>
        <w:t>:</w:t>
      </w:r>
      <w:r w:rsidR="003F5F14" w:rsidRPr="003F5F14">
        <w:rPr>
          <w:i/>
        </w:rPr>
        <w:t xml:space="preserve"> </w:t>
      </w:r>
      <w:r w:rsidRPr="003F5F14">
        <w:rPr>
          <w:i/>
        </w:rPr>
        <w:t>им</w:t>
      </w:r>
      <w:r w:rsidR="003F5F14" w:rsidRPr="003F5F14">
        <w:rPr>
          <w:i/>
        </w:rPr>
        <w:t xml:space="preserve"> </w:t>
      </w:r>
      <w:r w:rsidRPr="003F5F14">
        <w:rPr>
          <w:i/>
        </w:rPr>
        <w:t>хотят</w:t>
      </w:r>
      <w:r w:rsidR="003F5F14" w:rsidRPr="003F5F14">
        <w:rPr>
          <w:i/>
        </w:rPr>
        <w:t xml:space="preserve"> </w:t>
      </w:r>
      <w:r w:rsidRPr="003F5F14">
        <w:rPr>
          <w:i/>
        </w:rPr>
        <w:t>увеличить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ежегодный</w:t>
      </w:r>
      <w:r w:rsidR="003F5F14" w:rsidRPr="003F5F14">
        <w:rPr>
          <w:i/>
        </w:rPr>
        <w:t xml:space="preserve"> </w:t>
      </w:r>
      <w:r w:rsidRPr="003F5F14">
        <w:rPr>
          <w:i/>
        </w:rPr>
        <w:t>отпуск.</w:t>
      </w:r>
      <w:r w:rsidR="003F5F14" w:rsidRPr="003F5F14">
        <w:rPr>
          <w:i/>
        </w:rPr>
        <w:t xml:space="preserve"> </w:t>
      </w:r>
      <w:r w:rsidRPr="003F5F14">
        <w:rPr>
          <w:i/>
        </w:rPr>
        <w:t>Соответствующий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законопроект</w:t>
      </w:r>
      <w:r w:rsidR="003F5F14" w:rsidRPr="003F5F14">
        <w:rPr>
          <w:i/>
        </w:rPr>
        <w:t xml:space="preserve"> </w:t>
      </w:r>
      <w:r w:rsidRPr="003F5F14">
        <w:rPr>
          <w:i/>
        </w:rPr>
        <w:t>вносится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нижнюю</w:t>
      </w:r>
      <w:r w:rsidR="003F5F14" w:rsidRPr="003F5F14">
        <w:rPr>
          <w:i/>
        </w:rPr>
        <w:t xml:space="preserve"> </w:t>
      </w:r>
      <w:r w:rsidRPr="003F5F14">
        <w:rPr>
          <w:i/>
        </w:rPr>
        <w:t>палату</w:t>
      </w:r>
      <w:r w:rsidR="003F5F14" w:rsidRPr="003F5F14">
        <w:rPr>
          <w:i/>
        </w:rPr>
        <w:t xml:space="preserve"> </w:t>
      </w:r>
      <w:r w:rsidRPr="003F5F14">
        <w:rPr>
          <w:i/>
        </w:rPr>
        <w:t>парламента.</w:t>
      </w:r>
      <w:r w:rsidR="003F5F14" w:rsidRPr="003F5F14">
        <w:rPr>
          <w:i/>
        </w:rPr>
        <w:t xml:space="preserve"> </w:t>
      </w:r>
      <w:r w:rsidRPr="003F5F14">
        <w:rPr>
          <w:i/>
        </w:rPr>
        <w:t>Сейчас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России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порядка</w:t>
      </w:r>
      <w:r w:rsidR="003F5F14" w:rsidRPr="003F5F14">
        <w:rPr>
          <w:i/>
        </w:rPr>
        <w:t xml:space="preserve"> </w:t>
      </w:r>
      <w:r w:rsidRPr="003F5F14">
        <w:rPr>
          <w:i/>
        </w:rPr>
        <w:t>4</w:t>
      </w:r>
      <w:r w:rsidR="003F5F14" w:rsidRPr="003F5F14">
        <w:rPr>
          <w:i/>
        </w:rPr>
        <w:t xml:space="preserve"> </w:t>
      </w:r>
      <w:r w:rsidRPr="003F5F14">
        <w:rPr>
          <w:i/>
        </w:rPr>
        <w:t>млн</w:t>
      </w:r>
      <w:r w:rsidR="003F5F14" w:rsidRPr="003F5F14">
        <w:rPr>
          <w:i/>
        </w:rPr>
        <w:t xml:space="preserve"> </w:t>
      </w:r>
      <w:r w:rsidRPr="003F5F14">
        <w:rPr>
          <w:i/>
        </w:rPr>
        <w:t>работающих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предпенсионеров</w:t>
      </w:r>
      <w:r w:rsidR="003F5F14" w:rsidRPr="003F5F14">
        <w:rPr>
          <w:i/>
        </w:rPr>
        <w:t xml:space="preserve"> </w:t>
      </w:r>
      <w:r w:rsidRPr="003F5F14">
        <w:rPr>
          <w:i/>
        </w:rPr>
        <w:t>–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меньше</w:t>
      </w:r>
      <w:r w:rsidR="003F5F14" w:rsidRPr="003F5F14">
        <w:rPr>
          <w:i/>
        </w:rPr>
        <w:t xml:space="preserve"> </w:t>
      </w:r>
      <w:r w:rsidRPr="003F5F14">
        <w:rPr>
          <w:i/>
        </w:rPr>
        <w:t>6%</w:t>
      </w:r>
      <w:r w:rsidR="003F5F14" w:rsidRPr="003F5F14">
        <w:rPr>
          <w:i/>
        </w:rPr>
        <w:t xml:space="preserve"> </w:t>
      </w:r>
      <w:r w:rsidRPr="003F5F14">
        <w:rPr>
          <w:i/>
        </w:rPr>
        <w:lastRenderedPageBreak/>
        <w:t>от</w:t>
      </w:r>
      <w:r w:rsidR="003F5F14" w:rsidRPr="003F5F14">
        <w:rPr>
          <w:i/>
        </w:rPr>
        <w:t xml:space="preserve"> </w:t>
      </w:r>
      <w:r w:rsidRPr="003F5F14">
        <w:rPr>
          <w:i/>
        </w:rPr>
        <w:t>работающих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</w:t>
      </w:r>
      <w:r w:rsidR="003F5F14" w:rsidRPr="003F5F14">
        <w:rPr>
          <w:i/>
        </w:rPr>
        <w:t xml:space="preserve"> </w:t>
      </w:r>
      <w:r w:rsidRPr="003F5F14">
        <w:rPr>
          <w:i/>
        </w:rPr>
        <w:t>России,</w:t>
      </w:r>
      <w:r w:rsidR="003F5F14" w:rsidRPr="003F5F14">
        <w:rPr>
          <w:i/>
        </w:rPr>
        <w:t xml:space="preserve"> </w:t>
      </w:r>
      <w:r w:rsidRPr="003F5F14">
        <w:rPr>
          <w:i/>
        </w:rPr>
        <w:t>поэтому</w:t>
      </w:r>
      <w:r w:rsidR="003F5F14" w:rsidRPr="003F5F14">
        <w:rPr>
          <w:i/>
        </w:rPr>
        <w:t xml:space="preserve"> </w:t>
      </w:r>
      <w:r w:rsidRPr="003F5F14">
        <w:rPr>
          <w:i/>
        </w:rPr>
        <w:t>издержки</w:t>
      </w:r>
      <w:r w:rsidR="003F5F14" w:rsidRPr="003F5F14">
        <w:rPr>
          <w:i/>
        </w:rPr>
        <w:t xml:space="preserve"> </w:t>
      </w:r>
      <w:r w:rsidRPr="003F5F14">
        <w:rPr>
          <w:i/>
        </w:rPr>
        <w:t>от</w:t>
      </w:r>
      <w:r w:rsidR="003F5F14" w:rsidRPr="003F5F14">
        <w:rPr>
          <w:i/>
        </w:rPr>
        <w:t xml:space="preserve"> </w:t>
      </w:r>
      <w:r w:rsidRPr="003F5F14">
        <w:rPr>
          <w:i/>
        </w:rPr>
        <w:t>этой</w:t>
      </w:r>
      <w:r w:rsidR="003F5F14" w:rsidRPr="003F5F14">
        <w:rPr>
          <w:i/>
        </w:rPr>
        <w:t xml:space="preserve"> </w:t>
      </w:r>
      <w:r w:rsidRPr="003F5F14">
        <w:rPr>
          <w:i/>
        </w:rPr>
        <w:t>меры</w:t>
      </w:r>
      <w:r w:rsidR="003F5F14" w:rsidRPr="003F5F14">
        <w:rPr>
          <w:i/>
        </w:rPr>
        <w:t xml:space="preserve"> </w:t>
      </w:r>
      <w:r w:rsidRPr="003F5F14">
        <w:rPr>
          <w:i/>
        </w:rPr>
        <w:t>не</w:t>
      </w:r>
      <w:r w:rsidR="003F5F14" w:rsidRPr="003F5F14">
        <w:rPr>
          <w:i/>
        </w:rPr>
        <w:t xml:space="preserve"> </w:t>
      </w:r>
      <w:r w:rsidRPr="003F5F14">
        <w:rPr>
          <w:i/>
        </w:rPr>
        <w:t>будут</w:t>
      </w:r>
      <w:r w:rsidR="003F5F14" w:rsidRPr="003F5F14">
        <w:rPr>
          <w:i/>
        </w:rPr>
        <w:t xml:space="preserve"> </w:t>
      </w:r>
      <w:r w:rsidRPr="003F5F14">
        <w:rPr>
          <w:i/>
        </w:rPr>
        <w:t>критическими</w:t>
      </w:r>
      <w:r w:rsidR="003F5F14" w:rsidRPr="003F5F14">
        <w:rPr>
          <w:i/>
        </w:rPr>
        <w:t xml:space="preserve"> </w:t>
      </w:r>
      <w:r w:rsidRPr="003F5F14">
        <w:rPr>
          <w:i/>
        </w:rPr>
        <w:t>или</w:t>
      </w:r>
      <w:r w:rsidR="003F5F14" w:rsidRPr="003F5F14">
        <w:rPr>
          <w:i/>
        </w:rPr>
        <w:t xml:space="preserve"> </w:t>
      </w:r>
      <w:r w:rsidRPr="003F5F14">
        <w:rPr>
          <w:i/>
        </w:rPr>
        <w:t>болезненными</w:t>
      </w:r>
      <w:r w:rsidR="003F5F14" w:rsidRPr="003F5F14">
        <w:rPr>
          <w:i/>
        </w:rPr>
        <w:t xml:space="preserve"> </w:t>
      </w:r>
      <w:r w:rsidRPr="003F5F14">
        <w:rPr>
          <w:i/>
        </w:rPr>
        <w:t>для</w:t>
      </w:r>
      <w:r w:rsidR="003F5F14" w:rsidRPr="003F5F14">
        <w:rPr>
          <w:i/>
        </w:rPr>
        <w:t xml:space="preserve"> </w:t>
      </w:r>
      <w:r w:rsidRPr="003F5F14">
        <w:rPr>
          <w:i/>
        </w:rPr>
        <w:t>бизнеса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государства,</w:t>
      </w:r>
      <w:r w:rsidR="003F5F14" w:rsidRPr="003F5F14">
        <w:rPr>
          <w:i/>
        </w:rPr>
        <w:t xml:space="preserve"> </w:t>
      </w:r>
      <w:hyperlink w:anchor="А106" w:history="1">
        <w:r w:rsidRPr="009579C4">
          <w:rPr>
            <w:rStyle w:val="a3"/>
            <w:i/>
          </w:rPr>
          <w:t>сообщает</w:t>
        </w:r>
        <w:r w:rsidR="003F5F14" w:rsidRPr="009579C4">
          <w:rPr>
            <w:rStyle w:val="a3"/>
            <w:i/>
          </w:rPr>
          <w:t xml:space="preserve"> «</w:t>
        </w:r>
        <w:r w:rsidRPr="009579C4">
          <w:rPr>
            <w:rStyle w:val="a3"/>
            <w:i/>
          </w:rPr>
          <w:t>Московский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Комсомолец</w:t>
        </w:r>
        <w:r w:rsidR="003F5F14" w:rsidRPr="009579C4">
          <w:rPr>
            <w:rStyle w:val="a3"/>
            <w:i/>
          </w:rPr>
          <w:t>»</w:t>
        </w:r>
      </w:hyperlink>
    </w:p>
    <w:p w:rsidR="00950DEE" w:rsidRPr="003F5F14" w:rsidRDefault="00950DEE" w:rsidP="00676D5F">
      <w:pPr>
        <w:numPr>
          <w:ilvl w:val="0"/>
          <w:numId w:val="25"/>
        </w:numPr>
        <w:rPr>
          <w:i/>
        </w:rPr>
      </w:pPr>
      <w:r w:rsidRPr="003F5F14">
        <w:rPr>
          <w:i/>
        </w:rPr>
        <w:t>Возраст</w:t>
      </w:r>
      <w:r w:rsidR="003F5F14" w:rsidRPr="003F5F14">
        <w:rPr>
          <w:i/>
        </w:rPr>
        <w:t xml:space="preserve"> </w:t>
      </w:r>
      <w:r w:rsidRPr="003F5F14">
        <w:rPr>
          <w:i/>
        </w:rPr>
        <w:t>наступления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старости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субъективном</w:t>
      </w:r>
      <w:r w:rsidR="003F5F14" w:rsidRPr="003F5F14">
        <w:rPr>
          <w:i/>
        </w:rPr>
        <w:t xml:space="preserve"> </w:t>
      </w:r>
      <w:r w:rsidRPr="003F5F14">
        <w:rPr>
          <w:i/>
        </w:rPr>
        <w:t>восприятии</w:t>
      </w:r>
      <w:r w:rsidR="003F5F14" w:rsidRPr="003F5F14">
        <w:rPr>
          <w:i/>
        </w:rPr>
        <w:t xml:space="preserve"> </w:t>
      </w:r>
      <w:r w:rsidRPr="003F5F14">
        <w:rPr>
          <w:i/>
        </w:rPr>
        <w:t>россиян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среднем</w:t>
      </w:r>
      <w:r w:rsidR="003F5F14" w:rsidRPr="003F5F14">
        <w:rPr>
          <w:i/>
        </w:rPr>
        <w:t xml:space="preserve"> </w:t>
      </w:r>
      <w:r w:rsidRPr="003F5F14">
        <w:rPr>
          <w:i/>
        </w:rPr>
        <w:t>составляет</w:t>
      </w:r>
      <w:r w:rsidR="003F5F14" w:rsidRPr="003F5F14">
        <w:rPr>
          <w:i/>
        </w:rPr>
        <w:t xml:space="preserve"> </w:t>
      </w:r>
      <w:r w:rsidRPr="003F5F14">
        <w:rPr>
          <w:i/>
        </w:rPr>
        <w:t>70,7</w:t>
      </w:r>
      <w:r w:rsidR="003F5F14" w:rsidRPr="003F5F14">
        <w:rPr>
          <w:i/>
        </w:rPr>
        <w:t xml:space="preserve"> </w:t>
      </w:r>
      <w:r w:rsidRPr="003F5F14">
        <w:rPr>
          <w:i/>
        </w:rPr>
        <w:t>года.</w:t>
      </w:r>
      <w:r w:rsidR="003F5F14" w:rsidRPr="003F5F14">
        <w:rPr>
          <w:i/>
        </w:rPr>
        <w:t xml:space="preserve"> </w:t>
      </w:r>
      <w:r w:rsidRPr="003F5F14">
        <w:rPr>
          <w:i/>
        </w:rPr>
        <w:t>К</w:t>
      </w:r>
      <w:r w:rsidR="003F5F14" w:rsidRPr="003F5F14">
        <w:rPr>
          <w:i/>
        </w:rPr>
        <w:t xml:space="preserve"> </w:t>
      </w:r>
      <w:r w:rsidRPr="003F5F14">
        <w:rPr>
          <w:i/>
        </w:rPr>
        <w:t>такому</w:t>
      </w:r>
      <w:r w:rsidR="003F5F14" w:rsidRPr="003F5F14">
        <w:rPr>
          <w:i/>
        </w:rPr>
        <w:t xml:space="preserve"> </w:t>
      </w:r>
      <w:r w:rsidRPr="003F5F14">
        <w:rPr>
          <w:i/>
        </w:rPr>
        <w:t>выводу</w:t>
      </w:r>
      <w:r w:rsidR="003F5F14" w:rsidRPr="003F5F14">
        <w:rPr>
          <w:i/>
        </w:rPr>
        <w:t xml:space="preserve"> </w:t>
      </w:r>
      <w:r w:rsidRPr="003F5F14">
        <w:rPr>
          <w:i/>
        </w:rPr>
        <w:t>пришли</w:t>
      </w:r>
      <w:r w:rsidR="003F5F14" w:rsidRPr="003F5F14">
        <w:rPr>
          <w:i/>
        </w:rPr>
        <w:t xml:space="preserve"> </w:t>
      </w:r>
      <w:r w:rsidRPr="003F5F14">
        <w:rPr>
          <w:i/>
        </w:rPr>
        <w:t>исследователи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МГУ</w:t>
      </w:r>
      <w:r w:rsidR="003F5F14" w:rsidRPr="003F5F14">
        <w:rPr>
          <w:i/>
        </w:rPr>
        <w:t xml:space="preserve"> </w:t>
      </w:r>
      <w:r w:rsidRPr="003F5F14">
        <w:rPr>
          <w:i/>
        </w:rPr>
        <w:t>имени</w:t>
      </w:r>
      <w:r w:rsidR="003F5F14" w:rsidRPr="003F5F14">
        <w:rPr>
          <w:i/>
        </w:rPr>
        <w:t xml:space="preserve"> </w:t>
      </w:r>
      <w:r w:rsidRPr="003F5F14">
        <w:rPr>
          <w:i/>
        </w:rPr>
        <w:t>М.В.</w:t>
      </w:r>
      <w:r w:rsidR="003F5F14" w:rsidRPr="003F5F14">
        <w:rPr>
          <w:i/>
        </w:rPr>
        <w:t xml:space="preserve"> </w:t>
      </w:r>
      <w:r w:rsidRPr="003F5F14">
        <w:rPr>
          <w:i/>
        </w:rPr>
        <w:t>Ломоносова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Федерального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научно-исследовательского</w:t>
      </w:r>
      <w:r w:rsidR="003F5F14" w:rsidRPr="003F5F14">
        <w:rPr>
          <w:i/>
        </w:rPr>
        <w:t xml:space="preserve"> </w:t>
      </w:r>
      <w:r w:rsidRPr="003F5F14">
        <w:rPr>
          <w:i/>
        </w:rPr>
        <w:t>социологического</w:t>
      </w:r>
      <w:r w:rsidR="003F5F14" w:rsidRPr="003F5F14">
        <w:rPr>
          <w:i/>
        </w:rPr>
        <w:t xml:space="preserve"> </w:t>
      </w:r>
      <w:r w:rsidRPr="003F5F14">
        <w:rPr>
          <w:i/>
        </w:rPr>
        <w:t>центра</w:t>
      </w:r>
      <w:r w:rsidR="003F5F14" w:rsidRPr="003F5F14">
        <w:rPr>
          <w:i/>
        </w:rPr>
        <w:t xml:space="preserve"> </w:t>
      </w:r>
      <w:r w:rsidRPr="003F5F14">
        <w:rPr>
          <w:i/>
        </w:rPr>
        <w:t>РАН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статье</w:t>
      </w:r>
      <w:r w:rsidR="003F5F14" w:rsidRPr="003F5F14">
        <w:rPr>
          <w:i/>
        </w:rPr>
        <w:t xml:space="preserve"> «</w:t>
      </w:r>
      <w:r w:rsidRPr="003F5F14">
        <w:rPr>
          <w:i/>
        </w:rPr>
        <w:t>Порог</w:t>
      </w:r>
      <w:r w:rsidR="003F5F14" w:rsidRPr="003F5F14">
        <w:rPr>
          <w:i/>
        </w:rPr>
        <w:t xml:space="preserve"> </w:t>
      </w:r>
      <w:r w:rsidRPr="003F5F14">
        <w:rPr>
          <w:i/>
        </w:rPr>
        <w:t>наступления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старости:</w:t>
      </w:r>
      <w:r w:rsidR="003F5F14" w:rsidRPr="003F5F14">
        <w:rPr>
          <w:i/>
        </w:rPr>
        <w:t xml:space="preserve"> </w:t>
      </w:r>
      <w:r w:rsidRPr="003F5F14">
        <w:rPr>
          <w:i/>
        </w:rPr>
        <w:t>объективные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признаки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субъективное</w:t>
      </w:r>
      <w:r w:rsidR="003F5F14" w:rsidRPr="003F5F14">
        <w:rPr>
          <w:i/>
        </w:rPr>
        <w:t xml:space="preserve"> </w:t>
      </w:r>
      <w:r w:rsidRPr="003F5F14">
        <w:rPr>
          <w:i/>
        </w:rPr>
        <w:t>восприятие</w:t>
      </w:r>
      <w:r w:rsidR="003F5F14" w:rsidRPr="003F5F14">
        <w:rPr>
          <w:i/>
        </w:rPr>
        <w:t>»</w:t>
      </w:r>
      <w:r w:rsidRPr="003F5F14">
        <w:rPr>
          <w:i/>
        </w:rPr>
        <w:t>,</w:t>
      </w:r>
      <w:r w:rsidR="003F5F14" w:rsidRPr="003F5F14">
        <w:rPr>
          <w:i/>
        </w:rPr>
        <w:t xml:space="preserve"> </w:t>
      </w:r>
      <w:r w:rsidRPr="003F5F14">
        <w:rPr>
          <w:i/>
        </w:rPr>
        <w:t>опубликованной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свежем</w:t>
      </w:r>
      <w:r w:rsidR="003F5F14" w:rsidRPr="003F5F14">
        <w:rPr>
          <w:i/>
        </w:rPr>
        <w:t xml:space="preserve"> </w:t>
      </w:r>
      <w:r w:rsidRPr="003F5F14">
        <w:rPr>
          <w:i/>
        </w:rPr>
        <w:t>номере</w:t>
      </w:r>
      <w:r w:rsidR="003F5F14" w:rsidRPr="003F5F14">
        <w:rPr>
          <w:i/>
        </w:rPr>
        <w:t xml:space="preserve"> </w:t>
      </w:r>
      <w:r w:rsidRPr="003F5F14">
        <w:rPr>
          <w:i/>
        </w:rPr>
        <w:t>научного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журнала</w:t>
      </w:r>
      <w:r w:rsidR="003F5F14" w:rsidRPr="003F5F14">
        <w:rPr>
          <w:i/>
        </w:rPr>
        <w:t xml:space="preserve"> «</w:t>
      </w:r>
      <w:r w:rsidRPr="003F5F14">
        <w:rPr>
          <w:i/>
        </w:rPr>
        <w:t>Народонаселение</w:t>
      </w:r>
      <w:r w:rsidR="003F5F14" w:rsidRPr="003F5F14">
        <w:rPr>
          <w:i/>
        </w:rPr>
        <w:t xml:space="preserve">» </w:t>
      </w:r>
      <w:hyperlink w:anchor="А107" w:history="1">
        <w:r w:rsidRPr="009579C4">
          <w:rPr>
            <w:rStyle w:val="a3"/>
            <w:i/>
          </w:rPr>
          <w:t>(РБК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ознакомился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с</w:t>
        </w:r>
        <w:r w:rsidR="003F5F14" w:rsidRPr="009579C4">
          <w:rPr>
            <w:rStyle w:val="a3"/>
            <w:i/>
          </w:rPr>
          <w:t xml:space="preserve"> </w:t>
        </w:r>
        <w:r w:rsidRPr="009579C4">
          <w:rPr>
            <w:rStyle w:val="a3"/>
            <w:i/>
          </w:rPr>
          <w:t>ней)</w:t>
        </w:r>
      </w:hyperlink>
    </w:p>
    <w:p w:rsidR="00660B65" w:rsidRPr="003F5F14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3F5F14">
        <w:rPr>
          <w:rFonts w:ascii="Arial" w:hAnsi="Arial" w:cs="Arial"/>
          <w:b/>
          <w:color w:val="984806"/>
          <w:sz w:val="32"/>
          <w:szCs w:val="32"/>
        </w:rPr>
        <w:t>Ц</w:t>
      </w:r>
      <w:r w:rsidRPr="003F5F14">
        <w:rPr>
          <w:rFonts w:ascii="Arial" w:hAnsi="Arial" w:cs="Arial"/>
          <w:b/>
          <w:sz w:val="32"/>
          <w:szCs w:val="32"/>
        </w:rPr>
        <w:t>итаты</w:t>
      </w:r>
      <w:r w:rsidR="003F5F14" w:rsidRPr="003F5F14">
        <w:rPr>
          <w:rFonts w:ascii="Arial" w:hAnsi="Arial" w:cs="Arial"/>
          <w:b/>
          <w:sz w:val="32"/>
          <w:szCs w:val="32"/>
        </w:rPr>
        <w:t xml:space="preserve"> </w:t>
      </w:r>
      <w:r w:rsidRPr="003F5F14">
        <w:rPr>
          <w:rFonts w:ascii="Arial" w:hAnsi="Arial" w:cs="Arial"/>
          <w:b/>
          <w:sz w:val="32"/>
          <w:szCs w:val="32"/>
        </w:rPr>
        <w:t>дня</w:t>
      </w:r>
    </w:p>
    <w:p w:rsidR="0047726A" w:rsidRPr="003F5F14" w:rsidRDefault="0047726A" w:rsidP="003B3BAA">
      <w:pPr>
        <w:numPr>
          <w:ilvl w:val="0"/>
          <w:numId w:val="27"/>
        </w:numPr>
        <w:rPr>
          <w:i/>
        </w:rPr>
      </w:pPr>
      <w:r w:rsidRPr="003F5F14">
        <w:rPr>
          <w:i/>
        </w:rPr>
        <w:t>По</w:t>
      </w:r>
      <w:r w:rsidR="003F5F14" w:rsidRPr="003F5F14">
        <w:rPr>
          <w:i/>
        </w:rPr>
        <w:t xml:space="preserve"> </w:t>
      </w:r>
      <w:r w:rsidRPr="003F5F14">
        <w:rPr>
          <w:i/>
        </w:rPr>
        <w:t>мнению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президента</w:t>
      </w:r>
      <w:r w:rsidR="003F5F14" w:rsidRPr="003F5F14">
        <w:rPr>
          <w:i/>
        </w:rPr>
        <w:t xml:space="preserve"> </w:t>
      </w:r>
      <w:r w:rsidRPr="003F5F14">
        <w:rPr>
          <w:i/>
        </w:rPr>
        <w:t>Национальной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ассоциации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фондов</w:t>
      </w:r>
      <w:r w:rsidR="003F5F14" w:rsidRPr="003F5F14">
        <w:rPr>
          <w:i/>
        </w:rPr>
        <w:t xml:space="preserve"> </w:t>
      </w:r>
      <w:r w:rsidRPr="003F5F14">
        <w:rPr>
          <w:i/>
        </w:rPr>
        <w:t>(НАПФ)</w:t>
      </w:r>
      <w:r w:rsidR="003F5F14" w:rsidRPr="003F5F14">
        <w:rPr>
          <w:i/>
        </w:rPr>
        <w:t xml:space="preserve"> </w:t>
      </w:r>
      <w:r w:rsidRPr="003F5F14">
        <w:rPr>
          <w:i/>
        </w:rPr>
        <w:t>Сергея</w:t>
      </w:r>
      <w:r w:rsidR="003F5F14" w:rsidRPr="003F5F14">
        <w:rPr>
          <w:i/>
        </w:rPr>
        <w:t xml:space="preserve"> </w:t>
      </w:r>
      <w:r w:rsidRPr="003F5F14">
        <w:rPr>
          <w:i/>
        </w:rPr>
        <w:t>Белякова,</w:t>
      </w:r>
      <w:r w:rsidR="003F5F14" w:rsidRPr="003F5F14">
        <w:rPr>
          <w:i/>
        </w:rPr>
        <w:t xml:space="preserve"> </w:t>
      </w:r>
      <w:r w:rsidRPr="003F5F14">
        <w:rPr>
          <w:i/>
        </w:rPr>
        <w:t>введение</w:t>
      </w:r>
      <w:r w:rsidR="003F5F14" w:rsidRPr="003F5F14">
        <w:rPr>
          <w:i/>
        </w:rPr>
        <w:t xml:space="preserve"> </w:t>
      </w:r>
      <w:r w:rsidRPr="003F5F14">
        <w:rPr>
          <w:i/>
        </w:rPr>
        <w:t>инвестиционного</w:t>
      </w:r>
      <w:r w:rsidR="003F5F14" w:rsidRPr="003F5F14">
        <w:rPr>
          <w:i/>
        </w:rPr>
        <w:t xml:space="preserve"> </w:t>
      </w:r>
      <w:r w:rsidRPr="003F5F14">
        <w:rPr>
          <w:i/>
        </w:rPr>
        <w:t>вычета</w:t>
      </w:r>
      <w:r w:rsidR="003F5F14" w:rsidRPr="003F5F14">
        <w:rPr>
          <w:i/>
        </w:rPr>
        <w:t xml:space="preserve"> </w:t>
      </w:r>
      <w:r w:rsidRPr="003F5F14">
        <w:rPr>
          <w:i/>
        </w:rPr>
        <w:t>поможет</w:t>
      </w:r>
      <w:r w:rsidR="003F5F14" w:rsidRPr="003F5F14">
        <w:rPr>
          <w:i/>
        </w:rPr>
        <w:t xml:space="preserve"> </w:t>
      </w:r>
      <w:r w:rsidRPr="003F5F14">
        <w:rPr>
          <w:i/>
        </w:rPr>
        <w:t>сделать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программу</w:t>
      </w:r>
      <w:r w:rsidR="003F5F14" w:rsidRPr="003F5F14">
        <w:rPr>
          <w:i/>
        </w:rPr>
        <w:t xml:space="preserve"> </w:t>
      </w:r>
      <w:r w:rsidRPr="003F5F14">
        <w:rPr>
          <w:i/>
        </w:rPr>
        <w:t>долгосрочных</w:t>
      </w:r>
      <w:r w:rsidR="003F5F14" w:rsidRPr="003F5F14">
        <w:rPr>
          <w:i/>
        </w:rPr>
        <w:t xml:space="preserve"> </w:t>
      </w:r>
      <w:r w:rsidRPr="003F5F14">
        <w:rPr>
          <w:i/>
        </w:rPr>
        <w:t>сбережений</w:t>
      </w:r>
      <w:r w:rsidR="003F5F14" w:rsidRPr="003F5F14">
        <w:rPr>
          <w:i/>
        </w:rPr>
        <w:t xml:space="preserve"> </w:t>
      </w:r>
      <w:r w:rsidRPr="003F5F14">
        <w:rPr>
          <w:i/>
        </w:rPr>
        <w:t>более</w:t>
      </w:r>
      <w:r w:rsidR="003F5F14" w:rsidRPr="003F5F14">
        <w:rPr>
          <w:i/>
        </w:rPr>
        <w:t xml:space="preserve"> </w:t>
      </w:r>
      <w:r w:rsidRPr="003F5F14">
        <w:rPr>
          <w:i/>
        </w:rPr>
        <w:t>популярной</w:t>
      </w:r>
      <w:r w:rsidR="003F5F14" w:rsidRPr="003F5F14">
        <w:rPr>
          <w:i/>
        </w:rPr>
        <w:t xml:space="preserve"> </w:t>
      </w:r>
      <w:r w:rsidRPr="003F5F14">
        <w:rPr>
          <w:i/>
        </w:rPr>
        <w:t>среди</w:t>
      </w:r>
      <w:r w:rsidR="003F5F14" w:rsidRPr="003F5F14">
        <w:rPr>
          <w:i/>
        </w:rPr>
        <w:t xml:space="preserve"> </w:t>
      </w:r>
      <w:r w:rsidRPr="003F5F14">
        <w:rPr>
          <w:i/>
        </w:rPr>
        <w:t>россиян.</w:t>
      </w:r>
      <w:r w:rsidR="003F5F14" w:rsidRPr="003F5F14">
        <w:rPr>
          <w:i/>
        </w:rPr>
        <w:t xml:space="preserve"> «</w:t>
      </w:r>
      <w:r w:rsidRPr="003F5F14">
        <w:rPr>
          <w:i/>
        </w:rPr>
        <w:t>Мы</w:t>
      </w:r>
      <w:r w:rsidR="003F5F14" w:rsidRPr="003F5F14">
        <w:rPr>
          <w:i/>
        </w:rPr>
        <w:t xml:space="preserve"> </w:t>
      </w:r>
      <w:r w:rsidRPr="003F5F14">
        <w:rPr>
          <w:i/>
        </w:rPr>
        <w:t>поддерживаем</w:t>
      </w:r>
      <w:r w:rsidR="003F5F14" w:rsidRPr="003F5F14">
        <w:rPr>
          <w:i/>
        </w:rPr>
        <w:t xml:space="preserve"> </w:t>
      </w:r>
      <w:r w:rsidRPr="003F5F14">
        <w:rPr>
          <w:i/>
        </w:rPr>
        <w:t>эту</w:t>
      </w:r>
      <w:r w:rsidR="003F5F14" w:rsidRPr="003F5F14">
        <w:rPr>
          <w:i/>
        </w:rPr>
        <w:t xml:space="preserve"> </w:t>
      </w:r>
      <w:r w:rsidRPr="003F5F14">
        <w:rPr>
          <w:i/>
        </w:rPr>
        <w:t>инициативу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рассчитываем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ее</w:t>
      </w:r>
      <w:r w:rsidR="003F5F14" w:rsidRPr="003F5F14">
        <w:rPr>
          <w:i/>
        </w:rPr>
        <w:t xml:space="preserve"> </w:t>
      </w:r>
      <w:r w:rsidRPr="003F5F14">
        <w:rPr>
          <w:i/>
        </w:rPr>
        <w:t>скорейшее</w:t>
      </w:r>
      <w:r w:rsidR="003F5F14" w:rsidRPr="003F5F14">
        <w:rPr>
          <w:i/>
        </w:rPr>
        <w:t xml:space="preserve"> </w:t>
      </w:r>
      <w:r w:rsidRPr="003F5F14">
        <w:rPr>
          <w:i/>
        </w:rPr>
        <w:t>внедрение</w:t>
      </w:r>
      <w:r w:rsidR="003F5F14" w:rsidRPr="003F5F14">
        <w:rPr>
          <w:i/>
        </w:rPr>
        <w:t>»</w:t>
      </w:r>
      <w:r w:rsidRPr="003F5F14">
        <w:rPr>
          <w:i/>
        </w:rPr>
        <w:t>,—</w:t>
      </w:r>
      <w:r w:rsidR="003F5F14" w:rsidRPr="003F5F14">
        <w:rPr>
          <w:i/>
        </w:rPr>
        <w:t xml:space="preserve"> </w:t>
      </w:r>
      <w:r w:rsidRPr="003F5F14">
        <w:rPr>
          <w:i/>
        </w:rPr>
        <w:t>сказал</w:t>
      </w:r>
      <w:r w:rsidR="003F5F14" w:rsidRPr="003F5F14">
        <w:rPr>
          <w:i/>
        </w:rPr>
        <w:t xml:space="preserve"> </w:t>
      </w:r>
      <w:r w:rsidRPr="003F5F14">
        <w:rPr>
          <w:i/>
        </w:rPr>
        <w:t>Сергей</w:t>
      </w:r>
      <w:r w:rsidR="003F5F14" w:rsidRPr="003F5F14">
        <w:rPr>
          <w:i/>
        </w:rPr>
        <w:t xml:space="preserve"> </w:t>
      </w:r>
      <w:r w:rsidRPr="003F5F14">
        <w:rPr>
          <w:i/>
        </w:rPr>
        <w:t>Беляков</w:t>
      </w:r>
    </w:p>
    <w:p w:rsidR="00171E43" w:rsidRPr="003F5F14" w:rsidRDefault="00171E43" w:rsidP="003B3BAA">
      <w:pPr>
        <w:numPr>
          <w:ilvl w:val="0"/>
          <w:numId w:val="27"/>
        </w:numPr>
        <w:rPr>
          <w:i/>
        </w:rPr>
      </w:pPr>
      <w:r w:rsidRPr="003F5F14">
        <w:rPr>
          <w:i/>
        </w:rPr>
        <w:t>Юлия</w:t>
      </w:r>
      <w:r w:rsidR="003F5F14" w:rsidRPr="003F5F14">
        <w:rPr>
          <w:i/>
        </w:rPr>
        <w:t xml:space="preserve"> </w:t>
      </w:r>
      <w:r w:rsidRPr="003F5F14">
        <w:rPr>
          <w:i/>
        </w:rPr>
        <w:t>Долженкова,</w:t>
      </w:r>
      <w:r w:rsidR="003F5F14" w:rsidRPr="003F5F14">
        <w:rPr>
          <w:i/>
        </w:rPr>
        <w:t xml:space="preserve"> </w:t>
      </w:r>
      <w:r w:rsidRPr="003F5F14">
        <w:rPr>
          <w:i/>
        </w:rPr>
        <w:t>профессор</w:t>
      </w:r>
      <w:r w:rsidR="003F5F14" w:rsidRPr="003F5F14">
        <w:rPr>
          <w:i/>
        </w:rPr>
        <w:t xml:space="preserve"> </w:t>
      </w:r>
      <w:r w:rsidRPr="003F5F14">
        <w:rPr>
          <w:i/>
        </w:rPr>
        <w:t>Финансового</w:t>
      </w:r>
      <w:r w:rsidR="003F5F14" w:rsidRPr="003F5F14">
        <w:rPr>
          <w:i/>
        </w:rPr>
        <w:t xml:space="preserve"> </w:t>
      </w:r>
      <w:r w:rsidRPr="003F5F14">
        <w:rPr>
          <w:i/>
        </w:rPr>
        <w:t>университета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правительстве</w:t>
      </w:r>
      <w:r w:rsidR="003F5F14" w:rsidRPr="003F5F14">
        <w:rPr>
          <w:i/>
        </w:rPr>
        <w:t xml:space="preserve"> </w:t>
      </w:r>
      <w:r w:rsidRPr="003F5F14">
        <w:rPr>
          <w:i/>
        </w:rPr>
        <w:t>РФ:</w:t>
      </w:r>
      <w:r w:rsidR="003F5F14" w:rsidRPr="003F5F14">
        <w:rPr>
          <w:i/>
        </w:rPr>
        <w:t xml:space="preserve"> «</w:t>
      </w:r>
      <w:r w:rsidRPr="003F5F14">
        <w:rPr>
          <w:i/>
        </w:rPr>
        <w:t>Большинство</w:t>
      </w:r>
      <w:r w:rsidR="003F5F14" w:rsidRPr="003F5F14">
        <w:rPr>
          <w:i/>
        </w:rPr>
        <w:t xml:space="preserve"> </w:t>
      </w:r>
      <w:r w:rsidRPr="003F5F14">
        <w:rPr>
          <w:i/>
        </w:rPr>
        <w:t>получателей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накопительных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пенсий</w:t>
      </w:r>
      <w:r w:rsidR="003F5F14" w:rsidRPr="003F5F14">
        <w:rPr>
          <w:i/>
        </w:rPr>
        <w:t xml:space="preserve"> </w:t>
      </w:r>
      <w:r w:rsidRPr="003F5F14">
        <w:rPr>
          <w:i/>
        </w:rPr>
        <w:t>—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те,</w:t>
      </w:r>
      <w:r w:rsidR="003F5F14" w:rsidRPr="003F5F14">
        <w:rPr>
          <w:i/>
        </w:rPr>
        <w:t xml:space="preserve"> </w:t>
      </w:r>
      <w:r w:rsidRPr="003F5F14">
        <w:rPr>
          <w:i/>
        </w:rPr>
        <w:t>у</w:t>
      </w:r>
      <w:r w:rsidR="003F5F14" w:rsidRPr="003F5F14">
        <w:rPr>
          <w:i/>
        </w:rPr>
        <w:t xml:space="preserve"> </w:t>
      </w:r>
      <w:r w:rsidRPr="003F5F14">
        <w:rPr>
          <w:i/>
        </w:rPr>
        <w:t>которых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предприятиях</w:t>
      </w:r>
      <w:r w:rsidR="003F5F14" w:rsidRPr="003F5F14">
        <w:rPr>
          <w:i/>
        </w:rPr>
        <w:t xml:space="preserve"> </w:t>
      </w:r>
      <w:r w:rsidRPr="003F5F14">
        <w:rPr>
          <w:i/>
        </w:rPr>
        <w:t>были</w:t>
      </w:r>
      <w:r w:rsidR="003F5F14" w:rsidRPr="003F5F14">
        <w:rPr>
          <w:i/>
        </w:rPr>
        <w:t xml:space="preserve"> </w:t>
      </w:r>
      <w:r w:rsidRPr="003F5F14">
        <w:rPr>
          <w:i/>
        </w:rPr>
        <w:t>или</w:t>
      </w:r>
      <w:r w:rsidR="003F5F14" w:rsidRPr="003F5F14">
        <w:rPr>
          <w:i/>
        </w:rPr>
        <w:t xml:space="preserve"> </w:t>
      </w:r>
      <w:r w:rsidRPr="003F5F14">
        <w:rPr>
          <w:i/>
        </w:rPr>
        <w:t>есть</w:t>
      </w:r>
      <w:r w:rsidR="003F5F14" w:rsidRPr="003F5F14">
        <w:rPr>
          <w:i/>
        </w:rPr>
        <w:t xml:space="preserve"> </w:t>
      </w:r>
      <w:r w:rsidRPr="003F5F14">
        <w:rPr>
          <w:i/>
        </w:rPr>
        <w:t>свои</w:t>
      </w:r>
      <w:r w:rsidR="003F5F14" w:rsidRPr="003F5F14">
        <w:rPr>
          <w:i/>
        </w:rPr>
        <w:t xml:space="preserve"> </w:t>
      </w:r>
      <w:r w:rsidRPr="003F5F14">
        <w:rPr>
          <w:i/>
        </w:rPr>
        <w:t>негосударственные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пенсионные</w:t>
      </w:r>
      <w:r w:rsidR="003F5F14" w:rsidRPr="003F5F14">
        <w:rPr>
          <w:i/>
        </w:rPr>
        <w:t xml:space="preserve"> </w:t>
      </w:r>
      <w:r w:rsidRPr="003F5F14">
        <w:rPr>
          <w:i/>
        </w:rPr>
        <w:t>фонды.</w:t>
      </w:r>
      <w:r w:rsidR="003F5F14" w:rsidRPr="003F5F14">
        <w:rPr>
          <w:i/>
        </w:rPr>
        <w:t xml:space="preserve"> </w:t>
      </w:r>
      <w:r w:rsidRPr="003F5F14">
        <w:rPr>
          <w:i/>
        </w:rPr>
        <w:t>Они</w:t>
      </w:r>
      <w:r w:rsidR="003F5F14" w:rsidRPr="003F5F14">
        <w:rPr>
          <w:i/>
        </w:rPr>
        <w:t xml:space="preserve"> </w:t>
      </w:r>
      <w:r w:rsidRPr="003F5F14">
        <w:rPr>
          <w:i/>
        </w:rPr>
        <w:t>могли</w:t>
      </w:r>
      <w:r w:rsidR="003F5F14" w:rsidRPr="003F5F14">
        <w:rPr>
          <w:i/>
        </w:rPr>
        <w:t xml:space="preserve"> </w:t>
      </w:r>
      <w:r w:rsidRPr="003F5F14">
        <w:rPr>
          <w:i/>
        </w:rPr>
        <w:t>получить</w:t>
      </w:r>
      <w:r w:rsidR="003F5F14" w:rsidRPr="003F5F14">
        <w:rPr>
          <w:i/>
        </w:rPr>
        <w:t xml:space="preserve"> </w:t>
      </w:r>
      <w:r w:rsidRPr="003F5F14">
        <w:rPr>
          <w:i/>
        </w:rPr>
        <w:t>соответствующую</w:t>
      </w:r>
      <w:r w:rsidR="003F5F14" w:rsidRPr="003F5F14">
        <w:rPr>
          <w:i/>
        </w:rPr>
        <w:t xml:space="preserve"> </w:t>
      </w:r>
      <w:r w:rsidRPr="003F5F14">
        <w:rPr>
          <w:i/>
        </w:rPr>
        <w:t>информацию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доверяли</w:t>
      </w:r>
      <w:r w:rsidR="003F5F14" w:rsidRPr="003F5F14">
        <w:rPr>
          <w:i/>
        </w:rPr>
        <w:t xml:space="preserve"> </w:t>
      </w:r>
      <w:r w:rsidRPr="003F5F14">
        <w:rPr>
          <w:i/>
        </w:rPr>
        <w:t>этим</w:t>
      </w:r>
      <w:r w:rsidR="003F5F14" w:rsidRPr="003F5F14">
        <w:rPr>
          <w:i/>
        </w:rPr>
        <w:t xml:space="preserve"> </w:t>
      </w:r>
      <w:r w:rsidRPr="003F5F14">
        <w:rPr>
          <w:i/>
        </w:rPr>
        <w:t>фондам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большинстве</w:t>
      </w:r>
      <w:r w:rsidR="003F5F14" w:rsidRPr="003F5F14">
        <w:rPr>
          <w:i/>
        </w:rPr>
        <w:t xml:space="preserve"> </w:t>
      </w:r>
      <w:r w:rsidRPr="003F5F14">
        <w:rPr>
          <w:i/>
        </w:rPr>
        <w:t>случаев</w:t>
      </w:r>
      <w:r w:rsidR="003F5F14" w:rsidRPr="003F5F14">
        <w:rPr>
          <w:i/>
        </w:rPr>
        <w:t xml:space="preserve"> </w:t>
      </w:r>
      <w:r w:rsidRPr="003F5F14">
        <w:rPr>
          <w:i/>
        </w:rPr>
        <w:t>люди</w:t>
      </w:r>
      <w:r w:rsidR="003F5F14" w:rsidRPr="003F5F14">
        <w:rPr>
          <w:i/>
        </w:rPr>
        <w:t xml:space="preserve"> </w:t>
      </w:r>
      <w:r w:rsidRPr="003F5F14">
        <w:rPr>
          <w:i/>
        </w:rPr>
        <w:t>не</w:t>
      </w:r>
      <w:r w:rsidR="003F5F14" w:rsidRPr="003F5F14">
        <w:rPr>
          <w:i/>
        </w:rPr>
        <w:t xml:space="preserve"> </w:t>
      </w:r>
      <w:r w:rsidRPr="003F5F14">
        <w:rPr>
          <w:i/>
        </w:rPr>
        <w:t>обладают</w:t>
      </w:r>
      <w:r w:rsidR="003F5F14" w:rsidRPr="003F5F14">
        <w:rPr>
          <w:i/>
        </w:rPr>
        <w:t xml:space="preserve"> </w:t>
      </w:r>
      <w:r w:rsidRPr="003F5F14">
        <w:rPr>
          <w:i/>
        </w:rPr>
        <w:t>достаточной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информацией</w:t>
      </w:r>
      <w:r w:rsidR="003F5F14" w:rsidRPr="003F5F14">
        <w:rPr>
          <w:i/>
        </w:rPr>
        <w:t xml:space="preserve"> </w:t>
      </w:r>
      <w:r w:rsidRPr="003F5F14">
        <w:rPr>
          <w:i/>
        </w:rPr>
        <w:t>о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пенсионных</w:t>
      </w:r>
      <w:r w:rsidR="003F5F14" w:rsidRPr="003F5F14">
        <w:rPr>
          <w:i/>
        </w:rPr>
        <w:t xml:space="preserve"> </w:t>
      </w:r>
      <w:r w:rsidRPr="003F5F14">
        <w:rPr>
          <w:i/>
        </w:rPr>
        <w:t>выплатах,</w:t>
      </w:r>
      <w:r w:rsidR="003F5F14" w:rsidRPr="003F5F14">
        <w:rPr>
          <w:i/>
        </w:rPr>
        <w:t xml:space="preserve"> </w:t>
      </w:r>
      <w:r w:rsidRPr="003F5F14">
        <w:rPr>
          <w:i/>
        </w:rPr>
        <w:t>особенно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регионах.</w:t>
      </w:r>
      <w:r w:rsidR="003F5F14" w:rsidRPr="003F5F14">
        <w:rPr>
          <w:i/>
        </w:rPr>
        <w:t xml:space="preserve"> </w:t>
      </w:r>
      <w:r w:rsidRPr="003F5F14">
        <w:rPr>
          <w:i/>
        </w:rPr>
        <w:t>При</w:t>
      </w:r>
      <w:r w:rsidR="003F5F14" w:rsidRPr="003F5F14">
        <w:rPr>
          <w:i/>
        </w:rPr>
        <w:t xml:space="preserve"> </w:t>
      </w:r>
      <w:r w:rsidRPr="003F5F14">
        <w:rPr>
          <w:i/>
        </w:rPr>
        <w:t>этом</w:t>
      </w:r>
      <w:r w:rsidR="003F5F14" w:rsidRPr="003F5F14">
        <w:rPr>
          <w:i/>
        </w:rPr>
        <w:t xml:space="preserve"> </w:t>
      </w:r>
      <w:r w:rsidRPr="003F5F14">
        <w:rPr>
          <w:i/>
        </w:rPr>
        <w:t>судя</w:t>
      </w:r>
      <w:r w:rsidR="003F5F14" w:rsidRPr="003F5F14">
        <w:rPr>
          <w:i/>
        </w:rPr>
        <w:t xml:space="preserve"> </w:t>
      </w:r>
      <w:r w:rsidRPr="003F5F14">
        <w:rPr>
          <w:i/>
        </w:rPr>
        <w:t>по</w:t>
      </w:r>
      <w:r w:rsidR="003F5F14" w:rsidRPr="003F5F14">
        <w:rPr>
          <w:i/>
        </w:rPr>
        <w:t xml:space="preserve"> </w:t>
      </w:r>
      <w:r w:rsidRPr="003F5F14">
        <w:rPr>
          <w:i/>
        </w:rPr>
        <w:t>тому,</w:t>
      </w:r>
      <w:r w:rsidR="003F5F14" w:rsidRPr="003F5F14">
        <w:rPr>
          <w:i/>
        </w:rPr>
        <w:t xml:space="preserve"> </w:t>
      </w:r>
      <w:r w:rsidRPr="003F5F14">
        <w:rPr>
          <w:i/>
        </w:rPr>
        <w:t>что</w:t>
      </w:r>
      <w:r w:rsidR="003F5F14" w:rsidRPr="003F5F14">
        <w:rPr>
          <w:i/>
        </w:rPr>
        <w:t xml:space="preserve"> </w:t>
      </w:r>
      <w:r w:rsidRPr="003F5F14">
        <w:rPr>
          <w:i/>
        </w:rPr>
        <w:t>мораторий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пополнение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регулярно</w:t>
      </w:r>
      <w:r w:rsidR="003F5F14" w:rsidRPr="003F5F14">
        <w:rPr>
          <w:i/>
        </w:rPr>
        <w:t xml:space="preserve"> </w:t>
      </w:r>
      <w:r w:rsidRPr="003F5F14">
        <w:rPr>
          <w:i/>
        </w:rPr>
        <w:t>продлевается,</w:t>
      </w:r>
      <w:r w:rsidR="003F5F14" w:rsidRPr="003F5F14">
        <w:rPr>
          <w:i/>
        </w:rPr>
        <w:t xml:space="preserve"> </w:t>
      </w:r>
      <w:r w:rsidRPr="003F5F14">
        <w:rPr>
          <w:i/>
        </w:rPr>
        <w:t>возвращение</w:t>
      </w:r>
      <w:r w:rsidR="003F5F14" w:rsidRPr="003F5F14">
        <w:rPr>
          <w:i/>
        </w:rPr>
        <w:t xml:space="preserve"> </w:t>
      </w:r>
      <w:r w:rsidRPr="003F5F14">
        <w:rPr>
          <w:i/>
        </w:rPr>
        <w:t>к</w:t>
      </w:r>
      <w:r w:rsidR="003F5F14" w:rsidRPr="003F5F14">
        <w:rPr>
          <w:i/>
        </w:rPr>
        <w:t xml:space="preserve"> </w:t>
      </w:r>
      <w:r w:rsidRPr="003F5F14">
        <w:rPr>
          <w:i/>
        </w:rPr>
        <w:t>полноценному</w:t>
      </w:r>
      <w:r w:rsidR="003F5F14" w:rsidRPr="003F5F14">
        <w:rPr>
          <w:i/>
        </w:rPr>
        <w:t xml:space="preserve"> </w:t>
      </w:r>
      <w:r w:rsidRPr="003F5F14">
        <w:rPr>
          <w:i/>
        </w:rPr>
        <w:t>формированию</w:t>
      </w:r>
      <w:r w:rsidR="003F5F14" w:rsidRPr="003F5F14">
        <w:rPr>
          <w:i/>
        </w:rPr>
        <w:t xml:space="preserve"> </w:t>
      </w:r>
      <w:r w:rsidRPr="003F5F14">
        <w:rPr>
          <w:i/>
        </w:rPr>
        <w:t>накопительной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представляется</w:t>
      </w:r>
      <w:r w:rsidR="003F5F14" w:rsidRPr="003F5F14">
        <w:rPr>
          <w:i/>
        </w:rPr>
        <w:t xml:space="preserve"> </w:t>
      </w:r>
      <w:r w:rsidRPr="003F5F14">
        <w:rPr>
          <w:i/>
        </w:rPr>
        <w:t>неочевидным</w:t>
      </w:r>
      <w:r w:rsidR="003F5F14" w:rsidRPr="003F5F14">
        <w:rPr>
          <w:i/>
        </w:rPr>
        <w:t>»</w:t>
      </w:r>
    </w:p>
    <w:p w:rsidR="00676D5F" w:rsidRPr="003F5F14" w:rsidRDefault="0047726A" w:rsidP="003B3BAA">
      <w:pPr>
        <w:numPr>
          <w:ilvl w:val="0"/>
          <w:numId w:val="27"/>
        </w:numPr>
        <w:rPr>
          <w:i/>
        </w:rPr>
      </w:pPr>
      <w:r w:rsidRPr="003F5F14">
        <w:rPr>
          <w:i/>
        </w:rPr>
        <w:t>Людмила</w:t>
      </w:r>
      <w:r w:rsidR="003F5F14" w:rsidRPr="003F5F14">
        <w:rPr>
          <w:i/>
        </w:rPr>
        <w:t xml:space="preserve"> </w:t>
      </w:r>
      <w:r w:rsidRPr="003F5F14">
        <w:rPr>
          <w:i/>
        </w:rPr>
        <w:t>Иванова-Швец,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доцент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кафедры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ТПП</w:t>
      </w:r>
      <w:r w:rsidR="003F5F14" w:rsidRPr="003F5F14">
        <w:rPr>
          <w:i/>
        </w:rPr>
        <w:t xml:space="preserve"> «</w:t>
      </w:r>
      <w:r w:rsidR="00950DEE" w:rsidRPr="003F5F14">
        <w:rPr>
          <w:i/>
        </w:rPr>
        <w:t>Управление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человеческими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ресурсами</w:t>
      </w:r>
      <w:r w:rsidR="003F5F14" w:rsidRPr="003F5F14">
        <w:rPr>
          <w:i/>
        </w:rPr>
        <w:t xml:space="preserve">» </w:t>
      </w:r>
      <w:r w:rsidR="00950DEE" w:rsidRPr="003F5F14">
        <w:rPr>
          <w:i/>
        </w:rPr>
        <w:t>РЭУ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им.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Г.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Плеханова</w:t>
      </w:r>
      <w:r w:rsidRPr="003F5F14">
        <w:rPr>
          <w:i/>
        </w:rPr>
        <w:t>:</w:t>
      </w:r>
      <w:r w:rsidR="003F5F14" w:rsidRPr="003F5F14">
        <w:rPr>
          <w:i/>
        </w:rPr>
        <w:t xml:space="preserve"> «</w:t>
      </w:r>
      <w:r w:rsidR="00950DEE" w:rsidRPr="003F5F14">
        <w:rPr>
          <w:i/>
        </w:rPr>
        <w:t>Сейчас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накопительная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часть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пенсии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заморожена.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Для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такой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меры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были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две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причины: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во-первых,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власти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хотели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сократить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количество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мошеннических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схем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НПФ,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а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во-вторых,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снизить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дефицит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ПФР,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который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был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критическим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тот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период.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И,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вероятнее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всего,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мораторий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продлят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после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2025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года.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Однако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граждане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могут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самостоятельно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откладывать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="00950DEE" w:rsidRPr="003F5F14">
        <w:rPr>
          <w:i/>
        </w:rPr>
        <w:t>старость</w:t>
      </w:r>
      <w:r w:rsidR="003F5F14" w:rsidRPr="003F5F14">
        <w:rPr>
          <w:i/>
        </w:rPr>
        <w:t>»</w:t>
      </w:r>
    </w:p>
    <w:p w:rsidR="0047726A" w:rsidRPr="003F5F14" w:rsidRDefault="0047726A" w:rsidP="003B3BAA">
      <w:pPr>
        <w:numPr>
          <w:ilvl w:val="0"/>
          <w:numId w:val="27"/>
        </w:numPr>
        <w:rPr>
          <w:i/>
        </w:rPr>
      </w:pPr>
      <w:r w:rsidRPr="003F5F14">
        <w:rPr>
          <w:i/>
        </w:rPr>
        <w:t>Сергей</w:t>
      </w:r>
      <w:r w:rsidR="003F5F14" w:rsidRPr="003F5F14">
        <w:rPr>
          <w:i/>
        </w:rPr>
        <w:t xml:space="preserve"> </w:t>
      </w:r>
      <w:r w:rsidRPr="003F5F14">
        <w:rPr>
          <w:i/>
        </w:rPr>
        <w:t>Леонов,</w:t>
      </w:r>
      <w:r w:rsidR="003F5F14" w:rsidRPr="003F5F14">
        <w:rPr>
          <w:i/>
        </w:rPr>
        <w:t xml:space="preserve"> </w:t>
      </w:r>
      <w:r w:rsidRPr="003F5F14">
        <w:rPr>
          <w:i/>
        </w:rPr>
        <w:t>замруководителя</w:t>
      </w:r>
      <w:r w:rsidR="003F5F14" w:rsidRPr="003F5F14">
        <w:rPr>
          <w:i/>
        </w:rPr>
        <w:t xml:space="preserve"> </w:t>
      </w:r>
      <w:r w:rsidRPr="003F5F14">
        <w:rPr>
          <w:i/>
        </w:rPr>
        <w:t>фракции</w:t>
      </w:r>
      <w:r w:rsidR="003F5F14" w:rsidRPr="003F5F14">
        <w:rPr>
          <w:i/>
        </w:rPr>
        <w:t xml:space="preserve"> </w:t>
      </w:r>
      <w:r w:rsidRPr="003F5F14">
        <w:rPr>
          <w:i/>
        </w:rPr>
        <w:t>ЛДПР:</w:t>
      </w:r>
      <w:r w:rsidR="003F5F14" w:rsidRPr="003F5F14">
        <w:rPr>
          <w:i/>
        </w:rPr>
        <w:t xml:space="preserve"> «</w:t>
      </w:r>
      <w:r w:rsidRPr="003F5F14">
        <w:rPr>
          <w:i/>
        </w:rPr>
        <w:t>Предпенсионеры</w:t>
      </w:r>
      <w:r w:rsidR="003F5F14" w:rsidRPr="003F5F14">
        <w:rPr>
          <w:i/>
        </w:rPr>
        <w:t xml:space="preserve"> </w:t>
      </w:r>
      <w:r w:rsidRPr="003F5F14">
        <w:rPr>
          <w:i/>
        </w:rPr>
        <w:t>–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граждане,</w:t>
      </w:r>
      <w:r w:rsidR="003F5F14" w:rsidRPr="003F5F14">
        <w:rPr>
          <w:i/>
        </w:rPr>
        <w:t xml:space="preserve"> </w:t>
      </w:r>
      <w:r w:rsidRPr="003F5F14">
        <w:rPr>
          <w:i/>
        </w:rPr>
        <w:t>которые</w:t>
      </w:r>
      <w:r w:rsidR="003F5F14" w:rsidRPr="003F5F14">
        <w:rPr>
          <w:i/>
        </w:rPr>
        <w:t xml:space="preserve"> </w:t>
      </w:r>
      <w:r w:rsidRPr="003F5F14">
        <w:rPr>
          <w:i/>
        </w:rPr>
        <w:t>еще</w:t>
      </w:r>
      <w:r w:rsidR="003F5F14" w:rsidRPr="003F5F14">
        <w:rPr>
          <w:i/>
        </w:rPr>
        <w:t xml:space="preserve"> </w:t>
      </w:r>
      <w:r w:rsidRPr="003F5F14">
        <w:rPr>
          <w:i/>
        </w:rPr>
        <w:t>не</w:t>
      </w:r>
      <w:r w:rsidR="003F5F14" w:rsidRPr="003F5F14">
        <w:rPr>
          <w:i/>
        </w:rPr>
        <w:t xml:space="preserve"> </w:t>
      </w:r>
      <w:r w:rsidRPr="003F5F14">
        <w:rPr>
          <w:i/>
        </w:rPr>
        <w:t>так</w:t>
      </w:r>
      <w:r w:rsidR="003F5F14" w:rsidRPr="003F5F14">
        <w:rPr>
          <w:i/>
        </w:rPr>
        <w:t xml:space="preserve"> </w:t>
      </w:r>
      <w:r w:rsidRPr="003F5F14">
        <w:rPr>
          <w:i/>
        </w:rPr>
        <w:t>давно,</w:t>
      </w:r>
      <w:r w:rsidR="003F5F14" w:rsidRPr="003F5F14">
        <w:rPr>
          <w:i/>
        </w:rPr>
        <w:t xml:space="preserve"> </w:t>
      </w:r>
      <w:r w:rsidRPr="003F5F14">
        <w:rPr>
          <w:i/>
        </w:rPr>
        <w:t>по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старому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законодательству</w:t>
      </w:r>
      <w:r w:rsidR="003F5F14" w:rsidRPr="003F5F14">
        <w:rPr>
          <w:i/>
        </w:rPr>
        <w:t xml:space="preserve"> </w:t>
      </w:r>
      <w:r w:rsidRPr="003F5F14">
        <w:rPr>
          <w:i/>
        </w:rPr>
        <w:t>считались</w:t>
      </w:r>
      <w:r w:rsidR="003F5F14" w:rsidRPr="003F5F14">
        <w:rPr>
          <w:i/>
        </w:rPr>
        <w:t xml:space="preserve"> </w:t>
      </w:r>
      <w:r w:rsidRPr="003F5F14">
        <w:rPr>
          <w:i/>
        </w:rPr>
        <w:t>бы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пенсионерами.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многие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них</w:t>
      </w:r>
      <w:r w:rsidR="003F5F14" w:rsidRPr="003F5F14">
        <w:rPr>
          <w:i/>
        </w:rPr>
        <w:t xml:space="preserve"> </w:t>
      </w:r>
      <w:r w:rsidRPr="003F5F14">
        <w:rPr>
          <w:i/>
        </w:rPr>
        <w:t>готовы</w:t>
      </w:r>
      <w:r w:rsidR="003F5F14" w:rsidRPr="003F5F14">
        <w:rPr>
          <w:i/>
        </w:rPr>
        <w:t xml:space="preserve"> </w:t>
      </w:r>
      <w:r w:rsidRPr="003F5F14">
        <w:rPr>
          <w:i/>
        </w:rPr>
        <w:t>были</w:t>
      </w:r>
      <w:r w:rsidR="003F5F14" w:rsidRPr="003F5F14">
        <w:rPr>
          <w:i/>
        </w:rPr>
        <w:t xml:space="preserve"> </w:t>
      </w:r>
      <w:r w:rsidRPr="003F5F14">
        <w:rPr>
          <w:i/>
        </w:rPr>
        <w:t>закончить</w:t>
      </w:r>
      <w:r w:rsidR="003F5F14" w:rsidRPr="003F5F14">
        <w:rPr>
          <w:i/>
        </w:rPr>
        <w:t xml:space="preserve"> </w:t>
      </w:r>
      <w:r w:rsidRPr="003F5F14">
        <w:rPr>
          <w:i/>
        </w:rPr>
        <w:t>работать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этом</w:t>
      </w:r>
      <w:r w:rsidR="003F5F14" w:rsidRPr="003F5F14">
        <w:rPr>
          <w:i/>
        </w:rPr>
        <w:t xml:space="preserve"> </w:t>
      </w:r>
      <w:r w:rsidRPr="003F5F14">
        <w:rPr>
          <w:i/>
        </w:rPr>
        <w:t>возрасте,</w:t>
      </w:r>
      <w:r w:rsidR="003F5F14" w:rsidRPr="003F5F14">
        <w:rPr>
          <w:i/>
        </w:rPr>
        <w:t xml:space="preserve"> </w:t>
      </w:r>
      <w:r w:rsidRPr="003F5F14">
        <w:rPr>
          <w:i/>
        </w:rPr>
        <w:t>посвятить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оставшуюся</w:t>
      </w:r>
      <w:r w:rsidR="003F5F14" w:rsidRPr="003F5F14">
        <w:rPr>
          <w:i/>
        </w:rPr>
        <w:t xml:space="preserve"> </w:t>
      </w:r>
      <w:r w:rsidRPr="003F5F14">
        <w:rPr>
          <w:i/>
        </w:rPr>
        <w:t>часть</w:t>
      </w:r>
      <w:r w:rsidR="003F5F14" w:rsidRPr="003F5F14">
        <w:rPr>
          <w:i/>
        </w:rPr>
        <w:t xml:space="preserve"> </w:t>
      </w:r>
      <w:r w:rsidRPr="003F5F14">
        <w:rPr>
          <w:i/>
        </w:rPr>
        <w:t>жизни</w:t>
      </w:r>
      <w:r w:rsidR="003F5F14" w:rsidRPr="003F5F14">
        <w:rPr>
          <w:i/>
        </w:rPr>
        <w:t xml:space="preserve"> </w:t>
      </w:r>
      <w:r w:rsidRPr="003F5F14">
        <w:rPr>
          <w:i/>
        </w:rPr>
        <w:t>даче,</w:t>
      </w:r>
      <w:r w:rsidR="003F5F14" w:rsidRPr="003F5F14">
        <w:rPr>
          <w:i/>
        </w:rPr>
        <w:t xml:space="preserve"> </w:t>
      </w:r>
      <w:r w:rsidRPr="003F5F14">
        <w:rPr>
          <w:i/>
        </w:rPr>
        <w:t>внукам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хобби.</w:t>
      </w:r>
      <w:r w:rsidR="003F5F14" w:rsidRPr="003F5F14">
        <w:rPr>
          <w:i/>
        </w:rPr>
        <w:t xml:space="preserve"> </w:t>
      </w:r>
      <w:r w:rsidRPr="003F5F14">
        <w:rPr>
          <w:i/>
        </w:rPr>
        <w:t>Многие</w:t>
      </w:r>
      <w:r w:rsidR="003F5F14" w:rsidRPr="003F5F14">
        <w:rPr>
          <w:i/>
        </w:rPr>
        <w:t xml:space="preserve"> </w:t>
      </w:r>
      <w:r w:rsidRPr="003F5F14">
        <w:rPr>
          <w:i/>
        </w:rPr>
        <w:t>из</w:t>
      </w:r>
      <w:r w:rsidR="003F5F14" w:rsidRPr="003F5F14">
        <w:rPr>
          <w:i/>
        </w:rPr>
        <w:t xml:space="preserve"> </w:t>
      </w:r>
      <w:r w:rsidRPr="003F5F14">
        <w:rPr>
          <w:i/>
        </w:rPr>
        <w:t>них</w:t>
      </w:r>
      <w:r w:rsidR="003F5F14" w:rsidRPr="003F5F14">
        <w:rPr>
          <w:i/>
        </w:rPr>
        <w:t xml:space="preserve"> </w:t>
      </w:r>
      <w:r w:rsidRPr="003F5F14">
        <w:rPr>
          <w:i/>
        </w:rPr>
        <w:t>банально</w:t>
      </w:r>
      <w:r w:rsidR="003F5F14" w:rsidRPr="003F5F14">
        <w:rPr>
          <w:i/>
        </w:rPr>
        <w:t xml:space="preserve"> </w:t>
      </w:r>
      <w:r w:rsidRPr="003F5F14">
        <w:rPr>
          <w:i/>
        </w:rPr>
        <w:t>устали.</w:t>
      </w:r>
      <w:r w:rsidR="003F5F14" w:rsidRPr="003F5F14">
        <w:rPr>
          <w:i/>
        </w:rPr>
        <w:t xml:space="preserve"> </w:t>
      </w:r>
      <w:r w:rsidRPr="003F5F14">
        <w:rPr>
          <w:i/>
        </w:rPr>
        <w:t>Но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результате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пенсионной</w:t>
      </w:r>
      <w:r w:rsidR="003F5F14" w:rsidRPr="003F5F14">
        <w:rPr>
          <w:i/>
        </w:rPr>
        <w:t xml:space="preserve"> </w:t>
      </w:r>
      <w:r w:rsidRPr="003F5F14">
        <w:rPr>
          <w:i/>
        </w:rPr>
        <w:t>реформы</w:t>
      </w:r>
      <w:r w:rsidR="003F5F14" w:rsidRPr="003F5F14">
        <w:rPr>
          <w:i/>
        </w:rPr>
        <w:t xml:space="preserve"> </w:t>
      </w:r>
      <w:r w:rsidRPr="003F5F14">
        <w:rPr>
          <w:i/>
        </w:rPr>
        <w:t>миллионы</w:t>
      </w:r>
      <w:r w:rsidR="003F5F14" w:rsidRPr="003F5F14">
        <w:rPr>
          <w:i/>
        </w:rPr>
        <w:t xml:space="preserve"> </w:t>
      </w:r>
      <w:r w:rsidRPr="003F5F14">
        <w:rPr>
          <w:i/>
        </w:rPr>
        <w:t>людей</w:t>
      </w:r>
      <w:r w:rsidR="003F5F14" w:rsidRPr="003F5F14">
        <w:rPr>
          <w:i/>
        </w:rPr>
        <w:t xml:space="preserve"> </w:t>
      </w:r>
      <w:r w:rsidRPr="003F5F14">
        <w:rPr>
          <w:i/>
        </w:rPr>
        <w:t>старшего</w:t>
      </w:r>
      <w:r w:rsidR="003F5F14" w:rsidRPr="003F5F14">
        <w:rPr>
          <w:i/>
        </w:rPr>
        <w:t xml:space="preserve"> </w:t>
      </w:r>
      <w:r w:rsidRPr="003F5F14">
        <w:rPr>
          <w:i/>
        </w:rPr>
        <w:t>возраста</w:t>
      </w:r>
      <w:r w:rsidR="003F5F14" w:rsidRPr="003F5F14">
        <w:rPr>
          <w:i/>
        </w:rPr>
        <w:t xml:space="preserve"> </w:t>
      </w:r>
      <w:r w:rsidRPr="003F5F14">
        <w:rPr>
          <w:i/>
        </w:rPr>
        <w:t>лишились</w:t>
      </w:r>
      <w:r w:rsidR="003F5F14" w:rsidRPr="003F5F14">
        <w:rPr>
          <w:i/>
        </w:rPr>
        <w:t xml:space="preserve"> </w:t>
      </w:r>
      <w:r w:rsidRPr="003F5F14">
        <w:rPr>
          <w:i/>
        </w:rPr>
        <w:t>возможности</w:t>
      </w:r>
      <w:r w:rsidR="003F5F14" w:rsidRPr="003F5F14">
        <w:rPr>
          <w:i/>
        </w:rPr>
        <w:t xml:space="preserve"> </w:t>
      </w:r>
      <w:r w:rsidRPr="003F5F14">
        <w:rPr>
          <w:i/>
        </w:rPr>
        <w:t>уйти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пенсию</w:t>
      </w:r>
      <w:r w:rsidR="003F5F14" w:rsidRPr="003F5F14">
        <w:rPr>
          <w:i/>
        </w:rPr>
        <w:t xml:space="preserve"> </w:t>
      </w:r>
      <w:r w:rsidRPr="003F5F14">
        <w:rPr>
          <w:i/>
        </w:rPr>
        <w:t>согласно</w:t>
      </w:r>
      <w:r w:rsidR="003F5F14" w:rsidRPr="003F5F14">
        <w:rPr>
          <w:i/>
        </w:rPr>
        <w:t xml:space="preserve"> </w:t>
      </w:r>
      <w:r w:rsidRPr="003F5F14">
        <w:rPr>
          <w:i/>
        </w:rPr>
        <w:t>своим</w:t>
      </w:r>
      <w:r w:rsidR="003F5F14" w:rsidRPr="003F5F14">
        <w:rPr>
          <w:i/>
        </w:rPr>
        <w:t xml:space="preserve"> </w:t>
      </w:r>
      <w:r w:rsidRPr="003F5F14">
        <w:rPr>
          <w:i/>
        </w:rPr>
        <w:t>планам.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была</w:t>
      </w:r>
      <w:r w:rsidR="003F5F14" w:rsidRPr="003F5F14">
        <w:rPr>
          <w:i/>
        </w:rPr>
        <w:t xml:space="preserve"> </w:t>
      </w:r>
      <w:r w:rsidRPr="003F5F14">
        <w:rPr>
          <w:i/>
        </w:rPr>
        <w:t>вынужденная,</w:t>
      </w:r>
      <w:r w:rsidR="003F5F14" w:rsidRPr="003F5F14">
        <w:rPr>
          <w:i/>
        </w:rPr>
        <w:t xml:space="preserve"> </w:t>
      </w:r>
      <w:r w:rsidRPr="003F5F14">
        <w:rPr>
          <w:i/>
        </w:rPr>
        <w:t>экономически</w:t>
      </w:r>
      <w:r w:rsidR="003F5F14" w:rsidRPr="003F5F14">
        <w:rPr>
          <w:i/>
        </w:rPr>
        <w:t xml:space="preserve"> </w:t>
      </w:r>
      <w:r w:rsidRPr="003F5F14">
        <w:rPr>
          <w:i/>
        </w:rPr>
        <w:t>обоснованная</w:t>
      </w:r>
      <w:r w:rsidR="003F5F14" w:rsidRPr="003F5F14">
        <w:rPr>
          <w:i/>
        </w:rPr>
        <w:t xml:space="preserve"> </w:t>
      </w:r>
      <w:r w:rsidRPr="003F5F14">
        <w:rPr>
          <w:i/>
        </w:rPr>
        <w:t>мера,</w:t>
      </w:r>
      <w:r w:rsidR="003F5F14" w:rsidRPr="003F5F14">
        <w:rPr>
          <w:i/>
        </w:rPr>
        <w:t xml:space="preserve"> </w:t>
      </w:r>
      <w:r w:rsidRPr="003F5F14">
        <w:rPr>
          <w:i/>
        </w:rPr>
        <w:t>но</w:t>
      </w:r>
      <w:r w:rsidR="003F5F14" w:rsidRPr="003F5F14">
        <w:rPr>
          <w:i/>
        </w:rPr>
        <w:t xml:space="preserve"> </w:t>
      </w:r>
      <w:r w:rsidRPr="003F5F14">
        <w:rPr>
          <w:i/>
        </w:rPr>
        <w:t>люди</w:t>
      </w:r>
      <w:r w:rsidR="003F5F14" w:rsidRPr="003F5F14">
        <w:rPr>
          <w:i/>
        </w:rPr>
        <w:t xml:space="preserve"> </w:t>
      </w:r>
      <w:r w:rsidRPr="003F5F14">
        <w:rPr>
          <w:i/>
        </w:rPr>
        <w:t>восприняли</w:t>
      </w:r>
      <w:r w:rsidR="003F5F14" w:rsidRPr="003F5F14">
        <w:rPr>
          <w:i/>
        </w:rPr>
        <w:t xml:space="preserve"> </w:t>
      </w:r>
      <w:r w:rsidRPr="003F5F14">
        <w:rPr>
          <w:i/>
        </w:rPr>
        <w:t>ее</w:t>
      </w:r>
      <w:r w:rsidR="003F5F14" w:rsidRPr="003F5F14">
        <w:rPr>
          <w:i/>
        </w:rPr>
        <w:t xml:space="preserve"> </w:t>
      </w:r>
      <w:r w:rsidRPr="003F5F14">
        <w:rPr>
          <w:i/>
        </w:rPr>
        <w:t>болезненно,</w:t>
      </w:r>
      <w:r w:rsidR="003F5F14" w:rsidRPr="003F5F14">
        <w:rPr>
          <w:i/>
        </w:rPr>
        <w:t xml:space="preserve"> </w:t>
      </w:r>
      <w:r w:rsidRPr="003F5F14">
        <w:rPr>
          <w:i/>
        </w:rPr>
        <w:t>поэтому</w:t>
      </w:r>
      <w:r w:rsidR="003F5F14" w:rsidRPr="003F5F14">
        <w:rPr>
          <w:i/>
        </w:rPr>
        <w:t xml:space="preserve"> </w:t>
      </w:r>
      <w:r w:rsidRPr="003F5F14">
        <w:rPr>
          <w:i/>
        </w:rPr>
        <w:t>для</w:t>
      </w:r>
      <w:r w:rsidR="003F5F14" w:rsidRPr="003F5F14">
        <w:rPr>
          <w:i/>
        </w:rPr>
        <w:t xml:space="preserve"> </w:t>
      </w:r>
      <w:r w:rsidRPr="003F5F14">
        <w:rPr>
          <w:i/>
        </w:rPr>
        <w:t>них</w:t>
      </w:r>
      <w:r w:rsidR="003F5F14" w:rsidRPr="003F5F14">
        <w:rPr>
          <w:i/>
        </w:rPr>
        <w:t xml:space="preserve"> </w:t>
      </w:r>
      <w:r w:rsidRPr="003F5F14">
        <w:rPr>
          <w:i/>
        </w:rPr>
        <w:t>разрабатываются</w:t>
      </w:r>
      <w:r w:rsidR="003F5F14" w:rsidRPr="003F5F14">
        <w:rPr>
          <w:i/>
        </w:rPr>
        <w:t xml:space="preserve"> </w:t>
      </w:r>
      <w:r w:rsidRPr="003F5F14">
        <w:rPr>
          <w:i/>
        </w:rPr>
        <w:t>разные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поощрительные</w:t>
      </w:r>
      <w:r w:rsidR="003F5F14" w:rsidRPr="003F5F14">
        <w:rPr>
          <w:i/>
        </w:rPr>
        <w:t xml:space="preserve"> </w:t>
      </w:r>
      <w:r w:rsidRPr="003F5F14">
        <w:rPr>
          <w:i/>
        </w:rPr>
        <w:t>меры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льготы.</w:t>
      </w:r>
      <w:r w:rsidR="003F5F14" w:rsidRPr="003F5F14">
        <w:rPr>
          <w:i/>
        </w:rPr>
        <w:t xml:space="preserve"> </w:t>
      </w:r>
      <w:r w:rsidRPr="003F5F14">
        <w:rPr>
          <w:i/>
        </w:rPr>
        <w:t>ЛДПР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предлагает</w:t>
      </w:r>
      <w:r w:rsidR="003F5F14" w:rsidRPr="003F5F14">
        <w:rPr>
          <w:i/>
        </w:rPr>
        <w:t xml:space="preserve"> </w:t>
      </w:r>
      <w:r w:rsidRPr="003F5F14">
        <w:rPr>
          <w:i/>
        </w:rPr>
        <w:t>увеличить</w:t>
      </w:r>
      <w:r w:rsidR="003F5F14" w:rsidRPr="003F5F14">
        <w:rPr>
          <w:i/>
        </w:rPr>
        <w:t xml:space="preserve"> </w:t>
      </w:r>
      <w:r w:rsidRPr="003F5F14">
        <w:rPr>
          <w:i/>
        </w:rPr>
        <w:t>отпуск</w:t>
      </w:r>
      <w:r w:rsidR="003F5F14" w:rsidRPr="003F5F14">
        <w:rPr>
          <w:i/>
        </w:rPr>
        <w:t xml:space="preserve"> </w:t>
      </w:r>
      <w:r w:rsidRPr="003F5F14">
        <w:rPr>
          <w:i/>
        </w:rPr>
        <w:t>предпенсионеров</w:t>
      </w:r>
      <w:r w:rsidR="003F5F14" w:rsidRPr="003F5F14">
        <w:rPr>
          <w:i/>
        </w:rPr>
        <w:t xml:space="preserve"> </w:t>
      </w:r>
      <w:r w:rsidRPr="003F5F14">
        <w:rPr>
          <w:i/>
        </w:rPr>
        <w:t>на</w:t>
      </w:r>
      <w:r w:rsidR="003F5F14" w:rsidRPr="003F5F14">
        <w:rPr>
          <w:i/>
        </w:rPr>
        <w:t xml:space="preserve"> </w:t>
      </w:r>
      <w:r w:rsidRPr="003F5F14">
        <w:rPr>
          <w:i/>
        </w:rPr>
        <w:t>неделю</w:t>
      </w:r>
      <w:r w:rsidR="003F5F14" w:rsidRPr="003F5F14">
        <w:rPr>
          <w:i/>
        </w:rPr>
        <w:t xml:space="preserve"> </w:t>
      </w:r>
      <w:r w:rsidRPr="003F5F14">
        <w:rPr>
          <w:i/>
        </w:rPr>
        <w:t>–</w:t>
      </w:r>
      <w:r w:rsidR="003F5F14" w:rsidRPr="003F5F14">
        <w:rPr>
          <w:i/>
        </w:rPr>
        <w:t xml:space="preserve"> </w:t>
      </w:r>
      <w:r w:rsidRPr="003F5F14">
        <w:rPr>
          <w:i/>
        </w:rPr>
        <w:t>до</w:t>
      </w:r>
      <w:r w:rsidR="003F5F14" w:rsidRPr="003F5F14">
        <w:rPr>
          <w:i/>
        </w:rPr>
        <w:t xml:space="preserve"> </w:t>
      </w:r>
      <w:r w:rsidRPr="003F5F14">
        <w:rPr>
          <w:i/>
        </w:rPr>
        <w:t>35</w:t>
      </w:r>
      <w:r w:rsidR="003F5F14" w:rsidRPr="003F5F14">
        <w:rPr>
          <w:i/>
        </w:rPr>
        <w:t xml:space="preserve"> </w:t>
      </w:r>
      <w:r w:rsidRPr="003F5F14">
        <w:rPr>
          <w:i/>
        </w:rPr>
        <w:t>дней</w:t>
      </w:r>
      <w:r w:rsidR="003F5F14" w:rsidRPr="003F5F14">
        <w:rPr>
          <w:i/>
        </w:rPr>
        <w:t xml:space="preserve"> </w:t>
      </w:r>
      <w:r w:rsidRPr="003F5F14">
        <w:rPr>
          <w:i/>
        </w:rPr>
        <w:t>в</w:t>
      </w:r>
      <w:r w:rsidR="003F5F14" w:rsidRPr="003F5F14">
        <w:rPr>
          <w:i/>
        </w:rPr>
        <w:t xml:space="preserve"> </w:t>
      </w:r>
      <w:r w:rsidRPr="003F5F14">
        <w:rPr>
          <w:i/>
        </w:rPr>
        <w:t>год.</w:t>
      </w:r>
      <w:r w:rsidR="003F5F14" w:rsidRPr="003F5F14">
        <w:rPr>
          <w:i/>
        </w:rPr>
        <w:t xml:space="preserve"> </w:t>
      </w:r>
      <w:r w:rsidRPr="003F5F14">
        <w:rPr>
          <w:i/>
        </w:rPr>
        <w:t>Это</w:t>
      </w:r>
      <w:r w:rsidR="003F5F14" w:rsidRPr="003F5F14">
        <w:rPr>
          <w:i/>
        </w:rPr>
        <w:t xml:space="preserve"> </w:t>
      </w:r>
      <w:r w:rsidRPr="003F5F14">
        <w:rPr>
          <w:i/>
        </w:rPr>
        <w:t>позволит</w:t>
      </w:r>
      <w:r w:rsidR="003F5F14" w:rsidRPr="003F5F14">
        <w:rPr>
          <w:i/>
        </w:rPr>
        <w:t xml:space="preserve"> </w:t>
      </w:r>
      <w:r w:rsidRPr="003F5F14">
        <w:rPr>
          <w:i/>
        </w:rPr>
        <w:t>им</w:t>
      </w:r>
      <w:r w:rsidR="003F5F14" w:rsidRPr="003F5F14">
        <w:rPr>
          <w:i/>
        </w:rPr>
        <w:t xml:space="preserve"> </w:t>
      </w:r>
      <w:r w:rsidRPr="003F5F14">
        <w:rPr>
          <w:i/>
        </w:rPr>
        <w:t>чуть</w:t>
      </w:r>
      <w:r w:rsidR="003F5F14" w:rsidRPr="003F5F14">
        <w:rPr>
          <w:i/>
        </w:rPr>
        <w:t xml:space="preserve"> </w:t>
      </w:r>
      <w:r w:rsidRPr="003F5F14">
        <w:rPr>
          <w:i/>
        </w:rPr>
        <w:t>больше</w:t>
      </w:r>
      <w:r w:rsidR="003F5F14" w:rsidRPr="003F5F14">
        <w:rPr>
          <w:i/>
        </w:rPr>
        <w:t xml:space="preserve"> </w:t>
      </w:r>
      <w:r w:rsidRPr="003F5F14">
        <w:rPr>
          <w:i/>
        </w:rPr>
        <w:t>времени</w:t>
      </w:r>
      <w:r w:rsidR="003F5F14" w:rsidRPr="003F5F14">
        <w:rPr>
          <w:i/>
        </w:rPr>
        <w:t xml:space="preserve"> </w:t>
      </w:r>
      <w:r w:rsidRPr="003F5F14">
        <w:rPr>
          <w:i/>
        </w:rPr>
        <w:t>посвятить</w:t>
      </w:r>
      <w:r w:rsidR="003F5F14" w:rsidRPr="003F5F14">
        <w:rPr>
          <w:i/>
        </w:rPr>
        <w:t xml:space="preserve"> </w:t>
      </w:r>
      <w:r w:rsidRPr="003F5F14">
        <w:rPr>
          <w:i/>
        </w:rPr>
        <w:t>себе,</w:t>
      </w:r>
      <w:r w:rsidR="003F5F14" w:rsidRPr="003F5F14">
        <w:rPr>
          <w:i/>
        </w:rPr>
        <w:t xml:space="preserve"> </w:t>
      </w:r>
      <w:r w:rsidRPr="003F5F14">
        <w:rPr>
          <w:i/>
        </w:rPr>
        <w:t>своей</w:t>
      </w:r>
      <w:r w:rsidR="003F5F14" w:rsidRPr="003F5F14">
        <w:rPr>
          <w:i/>
        </w:rPr>
        <w:t xml:space="preserve"> </w:t>
      </w:r>
      <w:r w:rsidRPr="003F5F14">
        <w:rPr>
          <w:i/>
        </w:rPr>
        <w:t>семье</w:t>
      </w:r>
      <w:r w:rsidR="003F5F14" w:rsidRPr="003F5F14">
        <w:rPr>
          <w:i/>
        </w:rPr>
        <w:t xml:space="preserve"> </w:t>
      </w:r>
      <w:r w:rsidRPr="003F5F14">
        <w:rPr>
          <w:i/>
        </w:rPr>
        <w:t>и</w:t>
      </w:r>
      <w:r w:rsidR="003F5F14" w:rsidRPr="003F5F14">
        <w:rPr>
          <w:i/>
        </w:rPr>
        <w:t xml:space="preserve"> </w:t>
      </w:r>
      <w:r w:rsidRPr="003F5F14">
        <w:rPr>
          <w:i/>
        </w:rPr>
        <w:t>своему</w:t>
      </w:r>
      <w:r w:rsidR="003F5F14" w:rsidRPr="003F5F14">
        <w:rPr>
          <w:i/>
        </w:rPr>
        <w:t xml:space="preserve"> </w:t>
      </w:r>
      <w:r w:rsidRPr="003F5F14">
        <w:rPr>
          <w:i/>
        </w:rPr>
        <w:t>здоровью</w:t>
      </w:r>
      <w:r w:rsidR="003F5F14" w:rsidRPr="003F5F14">
        <w:rPr>
          <w:i/>
        </w:rPr>
        <w:t>»</w:t>
      </w:r>
    </w:p>
    <w:p w:rsidR="00A0290C" w:rsidRPr="003F5F14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3F5F14">
        <w:rPr>
          <w:u w:val="single"/>
        </w:rPr>
        <w:lastRenderedPageBreak/>
        <w:t>ОГЛАВЛЕНИЕ</w:t>
      </w:r>
    </w:p>
    <w:bookmarkStart w:id="14" w:name="_GoBack"/>
    <w:bookmarkEnd w:id="14"/>
    <w:p w:rsidR="00FF58FF" w:rsidRPr="00491981" w:rsidRDefault="00FD5E4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3F5F14">
        <w:rPr>
          <w:caps/>
        </w:rPr>
        <w:fldChar w:fldCharType="begin"/>
      </w:r>
      <w:r w:rsidR="00310633" w:rsidRPr="003F5F14">
        <w:rPr>
          <w:caps/>
        </w:rPr>
        <w:instrText xml:space="preserve"> TOC \o "1-5" \h \z \u </w:instrText>
      </w:r>
      <w:r w:rsidRPr="003F5F14">
        <w:rPr>
          <w:caps/>
        </w:rPr>
        <w:fldChar w:fldCharType="separate"/>
      </w:r>
      <w:hyperlink w:anchor="_Toc148681727" w:history="1">
        <w:r w:rsidR="00FF58FF" w:rsidRPr="00754F24">
          <w:rPr>
            <w:rStyle w:val="a3"/>
            <w:noProof/>
          </w:rPr>
          <w:t>Темы</w:t>
        </w:r>
        <w:r w:rsidR="00FF58FF" w:rsidRPr="00754F24">
          <w:rPr>
            <w:rStyle w:val="a3"/>
            <w:rFonts w:ascii="Arial Rounded MT Bold" w:hAnsi="Arial Rounded MT Bold"/>
            <w:noProof/>
          </w:rPr>
          <w:t xml:space="preserve"> </w:t>
        </w:r>
        <w:r w:rsidR="00FF58FF" w:rsidRPr="00754F24">
          <w:rPr>
            <w:rStyle w:val="a3"/>
            <w:noProof/>
          </w:rPr>
          <w:t>дня</w:t>
        </w:r>
        <w:r w:rsidR="00FF58FF">
          <w:rPr>
            <w:noProof/>
            <w:webHidden/>
          </w:rPr>
          <w:tab/>
        </w:r>
        <w:r w:rsidR="00FF58FF">
          <w:rPr>
            <w:noProof/>
            <w:webHidden/>
          </w:rPr>
          <w:fldChar w:fldCharType="begin"/>
        </w:r>
        <w:r w:rsidR="00FF58FF">
          <w:rPr>
            <w:noProof/>
            <w:webHidden/>
          </w:rPr>
          <w:instrText xml:space="preserve"> PAGEREF _Toc148681727 \h </w:instrText>
        </w:r>
        <w:r w:rsidR="00FF58FF">
          <w:rPr>
            <w:noProof/>
            <w:webHidden/>
          </w:rPr>
        </w:r>
        <w:r w:rsidR="00FF58FF">
          <w:rPr>
            <w:noProof/>
            <w:webHidden/>
          </w:rPr>
          <w:fldChar w:fldCharType="separate"/>
        </w:r>
        <w:r w:rsidR="00FF58FF">
          <w:rPr>
            <w:noProof/>
            <w:webHidden/>
          </w:rPr>
          <w:t>2</w:t>
        </w:r>
        <w:r w:rsidR="00FF58FF"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728" w:history="1">
        <w:r w:rsidRPr="00754F24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729" w:history="1">
        <w:r w:rsidRPr="00754F24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30" w:history="1">
        <w:r w:rsidRPr="00754F24">
          <w:rPr>
            <w:rStyle w:val="a3"/>
            <w:noProof/>
          </w:rPr>
          <w:t>Известия, 19.10.2023, Милана ГАДЖИЕВА, Час выплаты: получателей накопительной пенсии в 2024-м станет вдвое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31" w:history="1">
        <w:r w:rsidRPr="00754F24">
          <w:rPr>
            <w:rStyle w:val="a3"/>
          </w:rPr>
          <w:t>В следующем году накопительную пенсию смогут получить 210 тыс. человек — почти в два раза больше, чем в 2023-м. Это следует из пояснительной записки к проекту бюджета Соцфонда на ближайшую трехлетку. Как объяснили «Известиям» в Минтруде, рост связан с увеличением числа граждан, достигающих возраста назначения выплат. На них могут рассчитывать люди 1967 года рождения и моложе, а также те, за кого работодатель делал допвзносы в 2002—2013 годах. При этом средний размер страховой пенсии неработающим гражданам составит 23,4 тыс. рублей. Расходы на них увеличатся на 12%, до 10 трлн, однако это не ударит по состоянию казны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32" w:history="1">
        <w:r w:rsidRPr="00754F24">
          <w:rPr>
            <w:rStyle w:val="a3"/>
            <w:noProof/>
          </w:rPr>
          <w:t>Известия, 19.10.2023, Эксперты оценили прогноз по росту получателей накопительной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33" w:history="1">
        <w:r w:rsidRPr="00754F24">
          <w:rPr>
            <w:rStyle w:val="a3"/>
          </w:rPr>
          <w:t>В начале 2024 года число получателей накопительной пенсии составит 209,9 тыс., что почти в два раза больше, чем насчитывалось в январе 2023-го (107 тыс.), следует из прогноза, представленного в пояснительной записке к проекту бюджета Фонда пенсионного и социального страхования (СФР). В 2025–2026 годах рост продолжится.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34" w:history="1">
        <w:r w:rsidRPr="00754F24">
          <w:rPr>
            <w:rStyle w:val="a3"/>
            <w:noProof/>
          </w:rPr>
          <w:t>Парламентская газета, 19.10.2023, Законопроект об ожидаемом периоде выплаты пенсии поддержали к первому чтению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35" w:history="1">
        <w:r w:rsidRPr="00754F24">
          <w:rPr>
            <w:rStyle w:val="a3"/>
          </w:rPr>
          <w:t>Ожидаемый период выплаты накопительной пенсии для мужчин и женщин с 1 января 2024 года предлагается установить на уровне 264 месяцев. Такой законопроект кабмина рекомендовали принять в первом чтении на заседании Комитета Госдумы по труду, социальной политике и делам ветеранов 19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36" w:history="1">
        <w:r w:rsidRPr="00754F24">
          <w:rPr>
            <w:rStyle w:val="a3"/>
            <w:noProof/>
          </w:rPr>
          <w:t>Российская газета, 19.10.2023, Владимир КУЗЬМИН, Бонус к накоплениям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37" w:history="1">
        <w:r w:rsidRPr="00754F24">
          <w:rPr>
            <w:rStyle w:val="a3"/>
          </w:rPr>
          <w:t>Механизм налогового вычета будет распространен на долгосрочные вложения граждан - сроком не менее 10 лет. Кабинет министров вчера на заседании одобрил поправки в Налоговый кодекс, которые должны сформировать благоприятные условия для долгосрочных сбережений граждан и обеспечить приток инвестиций на финансовый рынок. В условиях санкций нужны системные меры, чтобы увеличить поступления в российскую экономику, подчеркнул премьер-министр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38" w:history="1">
        <w:r w:rsidRPr="00754F24">
          <w:rPr>
            <w:rStyle w:val="a3"/>
            <w:noProof/>
          </w:rPr>
          <w:t>Коммерсантъ, 19.10.2023, Вадим ВИСЛОГУЗОВ, Анастасия МАНУЙЛОВА, Диана ГАЛИЕВА, Длинным деньгам определили правила вычитания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39" w:history="1">
        <w:r w:rsidRPr="00754F24">
          <w:rPr>
            <w:rStyle w:val="a3"/>
          </w:rPr>
          <w:t>Белый дом сделал еще один шаг к запуску программы привлечения длинных денег граждан — в Госдуму внесен законопроект о расширении механизма налоговых вычетов из подоходного налога на добровольные пенсионные и просто долгосрочные накопления граждан. При минимум десятилетних вложениях в будущие пенсии, при накоплении сбережений в негосударственных пенсионных фондах и при инвестировании в фондовый рынок через обновляемый механизм индивидуальных инвестиционных счетов граждане смогут вернуть в год до 52 тыс. руб. уплаченного ими подоходного налога.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40" w:history="1">
        <w:r w:rsidRPr="00754F24">
          <w:rPr>
            <w:rStyle w:val="a3"/>
            <w:noProof/>
          </w:rPr>
          <w:t>Финмаркет, 19.10.2023, В Госдуму внесен законопроект о налоговых вычетах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41" w:history="1">
        <w:r w:rsidRPr="00754F24">
          <w:rPr>
            <w:rStyle w:val="a3"/>
          </w:rPr>
          <w:t>Правительство внесло в Госдуму законопроект, который вводит ряд налоговых вычетов по НДФЛ при формировании гражданами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42" w:history="1">
        <w:r w:rsidRPr="00754F24">
          <w:rPr>
            <w:rStyle w:val="a3"/>
            <w:noProof/>
          </w:rPr>
          <w:t>Конкурент, 19.10.2023, Что правительство хочет сделать с долгосрочными сбережениями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43" w:history="1">
        <w:r w:rsidRPr="00754F24">
          <w:rPr>
            <w:rStyle w:val="a3"/>
          </w:rPr>
          <w:t>Правительство РФ внесло в Госдуму законопроект, вводящий новый налоговый вычет по НДФЛ (налог на доходы физических лиц) на долгосрочные сбережения граждан. Документ размещен в электронной базе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44" w:history="1">
        <w:r w:rsidRPr="00754F24">
          <w:rPr>
            <w:rStyle w:val="a3"/>
            <w:noProof/>
          </w:rPr>
          <w:t>Гарант.ру, 19.10.2023, Появится новый вид инвестиционного налогового вычета по НДФЛ – на долгосрочные сбережения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45" w:history="1">
        <w:r w:rsidRPr="00754F24">
          <w:rPr>
            <w:rStyle w:val="a3"/>
          </w:rPr>
          <w:t>Правительство РФ внесло в Госдуму законопроект, предусматривающий поправки в налоговое законодательство в части представления налогового инвестиционного вычета по НДФЛ1. Предполагается, что изменения вступят в силу по истечении одного месяца со дня официального опубликования соответствующего закона, но не ранее 1-го числа очередного налогового периода по НДФЛ.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46" w:history="1">
        <w:r w:rsidRPr="00754F24">
          <w:rPr>
            <w:rStyle w:val="a3"/>
            <w:noProof/>
          </w:rPr>
          <w:t>Frank Media, 19.10.2023, Илья УСОВ, У долгосрочных сбережений россиян расщепились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47" w:history="1">
        <w:r w:rsidRPr="00754F24">
          <w:rPr>
            <w:rStyle w:val="a3"/>
          </w:rPr>
          <w:t>Кабмин внес в Госдуму проект поправок в Налоговый кодекс (НК), которые позволяют гражданам забирать средства из программы долгосрочных сбережений (ПДС) без штрафных санкций уже через десять лет после заключения договора (ДДС). Однако такая выплата в пользу участника ПДС будет носить ограниченный характер: под нее попадают только лично уплаченные гражданином взносы, а также полученный по ним доход (до 30 млн рублей по каждому ДДС), а переведенные в программу пенсионные накопления из системы обязательного пенсионного страхования (ОПС) и средства, направленные на счета граждан государствам в рамках софинансирования ПДС, из нее исключены, следует из законопроекта.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48" w:history="1">
        <w:r w:rsidRPr="00754F24">
          <w:rPr>
            <w:rStyle w:val="a3"/>
            <w:noProof/>
          </w:rPr>
          <w:t>NEWS.ru, 19.10.2023, Получателей накопительной пенсии станет больше: что и кому положено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49" w:history="1">
        <w:r w:rsidRPr="00754F24">
          <w:rPr>
            <w:rStyle w:val="a3"/>
          </w:rPr>
          <w:t>Получателей накопительной пенсии в следующем году станет вдвое больше, чем в этом. Такие данные есть в пояснениях к законопроекту о бюджете Соцфонда на 2024-й и плановые периоды 2025–2026 годов. Там же есть информация о том, какими будут размеры накопительной и страховой пенсии в следующие годы. NEWS.ru расскажет, сколько в России будет пенсионеров и какие выплаты им будут положены.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750" w:history="1">
        <w:r w:rsidRPr="00754F24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51" w:history="1">
        <w:r w:rsidRPr="00754F24">
          <w:rPr>
            <w:rStyle w:val="a3"/>
            <w:noProof/>
          </w:rPr>
          <w:t xml:space="preserve">Парламентская газета, 19.10.2023, Законопроект об индексации страховых пенсий рекомендовали принять в </w:t>
        </w:r>
        <w:r w:rsidRPr="00754F24">
          <w:rPr>
            <w:rStyle w:val="a3"/>
            <w:noProof/>
            <w:lang w:val="en-US"/>
          </w:rPr>
          <w:t>I</w:t>
        </w:r>
        <w:r w:rsidRPr="00754F24">
          <w:rPr>
            <w:rStyle w:val="a3"/>
            <w:noProof/>
          </w:rPr>
          <w:t xml:space="preserve"> чтении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52" w:history="1">
        <w:r w:rsidRPr="00754F24">
          <w:rPr>
            <w:rStyle w:val="a3"/>
          </w:rPr>
          <w:t>С 1 января 2024 года пенсии для неработающих пенсионеров планируют повысить на 7,5%, в результате их средний размер превысит 23 тысячи рублей. Соответствующий законопроект поддержали к первому чтению на заседании Комитета Госдумы по труду, социальной политике и делам ветеранов 19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53" w:history="1">
        <w:r w:rsidRPr="00754F24">
          <w:rPr>
            <w:rStyle w:val="a3"/>
            <w:noProof/>
          </w:rPr>
          <w:t>Парламентская газета, 19.10.2023, В ЛДПР предложили увеличить оплачиваемый отпуск предпенсионеров на семь дней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54" w:history="1">
        <w:r w:rsidRPr="00754F24">
          <w:rPr>
            <w:rStyle w:val="a3"/>
          </w:rPr>
          <w:t>Депутаты ЛДПР предложили увеличить ежегодный оплачиваемый отпуск для людей предпенсионного возраста до 35 дней. Внесение соответствующего проекта поправок в Госдуму анонсировала фракция в соцсетях 19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55" w:history="1">
        <w:r w:rsidRPr="00754F24">
          <w:rPr>
            <w:rStyle w:val="a3"/>
            <w:noProof/>
          </w:rPr>
          <w:t>Московский Комсомолец, 19.10.2023, Депутаты предложили увеличить отпуск предпенсионерам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56" w:history="1">
        <w:r w:rsidRPr="00754F24">
          <w:rPr>
            <w:rStyle w:val="a3"/>
          </w:rPr>
          <w:t>Депутаты Госдумы вспомнили о самой незащищенной категории граждан и подготовили изменения в Трудовой кодекс РФ. Речь идет о так называемых «предпенсионерах»: им хотят увеличить ежегодный отпуск. Соответствующий законопроект вносится в нижнюю палату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57" w:history="1">
        <w:r w:rsidRPr="00754F24">
          <w:rPr>
            <w:rStyle w:val="a3"/>
            <w:noProof/>
          </w:rPr>
          <w:t>Парламентская газета, 19.10.2023, Подтвердить статус предпенсионера можно через госуслуги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58" w:history="1">
        <w:r w:rsidRPr="00754F24">
          <w:rPr>
            <w:rStyle w:val="a3"/>
          </w:rPr>
          <w:t>В Социальном фонде России напоминают: люди предпенсионного возраста могут рассчитывать на профессиональное переобучение, бесплатный проезд в городском общественном транспорте и освобождение от земельного и имущественного налога. Часто право на льготу получать не нужно — информация есть в СФР. Но если возникла такая необходимость, подтвердить статус предпенсионера можно через портал госуслуг. Кто считается предпенсионером, на какие преференции он может рассчитывать и куда ему за ними обращаться, рассказываем в совместном проекте «Парламентской газеты» и Социального фонда России: специалисты СФР отвечают на вопросы, которые поступают нашему изданию от читателей.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59" w:history="1">
        <w:r w:rsidRPr="00754F24">
          <w:rPr>
            <w:rStyle w:val="a3"/>
            <w:noProof/>
          </w:rPr>
          <w:t>Новые Известия, 19.10.2023, Кому и на сколько повысят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60" w:history="1">
        <w:r w:rsidRPr="00754F24">
          <w:rPr>
            <w:rStyle w:val="a3"/>
          </w:rPr>
          <w:t>В 2024 году в последний раз пройдет привычная январская индексация пенсий для неработающих пенсионеров. С 2025 года повышение будет дважды в год — в феврале и в апреле по уровню инфляции и уровню доходов соответственно.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61" w:history="1">
        <w:r w:rsidRPr="00754F24">
          <w:rPr>
            <w:rStyle w:val="a3"/>
            <w:noProof/>
          </w:rPr>
          <w:t>РИА Новости, 19.10.2023, СРЗП попросит ЛДПР подписать письмо в Конституционный суд по вопросу индексации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62" w:history="1">
        <w:r w:rsidRPr="00754F24">
          <w:rPr>
            <w:rStyle w:val="a3"/>
          </w:rPr>
          <w:t>«Справедливая Россия - За Правду» направит для подписи в ЛДПР обращение в Конституционный суд по вопросу конституционности отмены индексации пенсий работающим пенсионерам, сообщили РИА Новости в пресс-службе лидера СЗРП Сергея Миронова.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63" w:history="1">
        <w:r w:rsidRPr="00754F24">
          <w:rPr>
            <w:rStyle w:val="a3"/>
            <w:noProof/>
          </w:rPr>
          <w:t>ТАСС, 19.10.2023, Миронов предложит ЛДПР вместе обратиться в КС по пенсиям работающих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64" w:history="1">
        <w:r w:rsidRPr="00754F24">
          <w:rPr>
            <w:rStyle w:val="a3"/>
          </w:rPr>
          <w:t>Лидер «Справедливой России - За правду» Сергей Миронов обратится к председателю ЛДПР Леониду Слуцкому с предложением поддержать предлагаемое справороссами обращение в Конституционный суд РФ (КС) по вопросу проверки соответствия основному закону отсутствия индексации пенсий работающим пенсионерам.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65" w:history="1">
        <w:r w:rsidRPr="00754F24">
          <w:rPr>
            <w:rStyle w:val="a3"/>
            <w:noProof/>
          </w:rPr>
          <w:t>РИА Новости, 19.10.2023, Увеличение отпуска работающим пенсионерам приведет к дискриминации нанимателями - эксперты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66" w:history="1">
        <w:r w:rsidRPr="00754F24">
          <w:rPr>
            <w:rStyle w:val="a3"/>
          </w:rPr>
          <w:t>Увеличение длительности оплачиваемого отпуска работающих пенсионеров и предпенсионеров до 35 дней в году поспособствует дискриминации по отношению к ним со стороны работодателей, уверены опрошенные РИА новости эксперты, однако один из них считает, что такая мера не усилит уже существующую дискриминацию.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67" w:history="1">
        <w:r w:rsidRPr="00754F24">
          <w:rPr>
            <w:rStyle w:val="a3"/>
            <w:noProof/>
          </w:rPr>
          <w:t>Правда.ру, 19.10.2023, Стало известно, насколько в следующем году поднимут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68" w:history="1">
        <w:r w:rsidRPr="00754F24">
          <w:rPr>
            <w:rStyle w:val="a3"/>
          </w:rPr>
          <w:t>В 2024 году, согласно заявлению депутата Государственной Думы Светланы Бессараб, пенсии россиян будут индексированы в соответствии с уровнем инфляции. В бюджете на пенсионные выплаты выделено более 10 триллионов рублей. С начала января страховые пенсии увеличатся на 7,5%, что составляет 1,5 тысячи рублей. В итоге размер пенсий для неработающих пенсионеров в среднем составит 23,3 тысячи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69" w:history="1">
        <w:r w:rsidRPr="00754F24">
          <w:rPr>
            <w:rStyle w:val="a3"/>
            <w:noProof/>
          </w:rPr>
          <w:t>ФедералПресс, 19.10.2023, Пенсионерам рассказали, кто может получить две пенсии одновременно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70" w:history="1">
        <w:r w:rsidRPr="00754F24">
          <w:rPr>
            <w:rStyle w:val="a3"/>
          </w:rPr>
          <w:t xml:space="preserve">Часть российских пенсионеров имеет право на получение двух пенсионных выплат одновременно. Эксперты Соцфонда РФ объяснили, кто может оформить две пенсии в 2023 году. Согласно российскому законодательству, можно объединить пенсии по инвалидности и по старости. Если страховая пенсия назначается при необходимом количестве трудового стажа, для назначения социальной пенсии его объем не имеет значения. Размер пенсии по старости зависит от количества индивидуальных пенсионных коэффициентов, а вот размер социальных пенсий фиксирован, максимальные выплаты в 17,1 тыс. рублей получают инвалиды </w:t>
        </w:r>
        <w:r w:rsidRPr="00754F24">
          <w:rPr>
            <w:rStyle w:val="a3"/>
            <w:lang w:val="en-US"/>
          </w:rPr>
          <w:t>I</w:t>
        </w:r>
        <w:r w:rsidRPr="00754F24">
          <w:rPr>
            <w:rStyle w:val="a3"/>
          </w:rPr>
          <w:t xml:space="preserve"> группы с детства.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71" w:history="1">
        <w:r w:rsidRPr="00754F24">
          <w:rPr>
            <w:rStyle w:val="a3"/>
            <w:noProof/>
          </w:rPr>
          <w:t>ФедералПресс, 19.10.2023, В Госдуме предложили увеличить минимальные пенсии до 40 тысяч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72" w:history="1">
        <w:r w:rsidRPr="00754F24">
          <w:rPr>
            <w:rStyle w:val="a3"/>
          </w:rPr>
          <w:t>Пенсионерам необходимо платить не меньше 40 тысяч рублей в месяц, считает лидер партии «Справедливая Россия – За правду» Сергей Миронов.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73" w:history="1">
        <w:r w:rsidRPr="00754F24">
          <w:rPr>
            <w:rStyle w:val="a3"/>
            <w:noProof/>
            <w:lang w:val="en-US"/>
          </w:rPr>
          <w:t>PRIMPRESS</w:t>
        </w:r>
        <w:r w:rsidRPr="00754F24">
          <w:rPr>
            <w:rStyle w:val="a3"/>
            <w:noProof/>
          </w:rPr>
          <w:t>, 19.10.2023, Указ подписан. Пенсионеров, проживших более 60 лет, ждет неожиданный сюрприз с 20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74" w:history="1">
        <w:r w:rsidRPr="00754F24">
          <w:rPr>
            <w:rStyle w:val="a3"/>
          </w:rPr>
          <w:t xml:space="preserve">Пенсионерам, которые прожили более 60 лет в определенном положении, рассказали о новом сюрпризе. Для таких пожилых граждан начали менять положения закона. И за счет этого они смогут получить дополнительные деньги. Об этом рассказал пенсионный эксперт Сергей Власов, сообщает </w:t>
        </w:r>
        <w:r w:rsidRPr="00754F24">
          <w:rPr>
            <w:rStyle w:val="a3"/>
            <w:lang w:val="en-US"/>
          </w:rPr>
          <w:t>PRIMPRESS</w:t>
        </w:r>
        <w:r w:rsidRPr="00754F24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75" w:history="1">
        <w:r w:rsidRPr="00754F24">
          <w:rPr>
            <w:rStyle w:val="a3"/>
            <w:noProof/>
            <w:lang w:val="en-US"/>
          </w:rPr>
          <w:t>PRIMPRESS</w:t>
        </w:r>
        <w:r w:rsidRPr="00754F24">
          <w:rPr>
            <w:rStyle w:val="a3"/>
            <w:noProof/>
          </w:rPr>
          <w:t>, 19.10.2023, «Проверят каждого». Пенсионеров, у которых есть дети или внуки, ждет сюрприз с 20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76" w:history="1">
        <w:r w:rsidRPr="00754F24">
          <w:rPr>
            <w:rStyle w:val="a3"/>
          </w:rPr>
          <w:t xml:space="preserve">Российских пенсионеров, у которых есть дети или внуки, предупредили о новом сюрпризе, который многих ждет уже с 20 октября. К пожилым гражданам начали приходить особые гости домой. И в связи с этим людям стоит проявить особую бдительность. Об этом рассказала пенсионный эксперт Анастасия Киреева, сообщает </w:t>
        </w:r>
        <w:r w:rsidRPr="00754F24">
          <w:rPr>
            <w:rStyle w:val="a3"/>
            <w:lang w:val="en-US"/>
          </w:rPr>
          <w:t>PRIMPRESS</w:t>
        </w:r>
        <w:r w:rsidRPr="00754F24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77" w:history="1">
        <w:r w:rsidRPr="00754F24">
          <w:rPr>
            <w:rStyle w:val="a3"/>
            <w:noProof/>
          </w:rPr>
          <w:t>Конкурент, 20.10.2023, Новая льгота вводится для всех пенсионеров: от 57 лет и старше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78" w:history="1">
        <w:r w:rsidRPr="00754F24">
          <w:rPr>
            <w:rStyle w:val="a3"/>
          </w:rPr>
          <w:t>Пенсионерам рассказали о новом бонусе, который стал доступен для всех граждан от 57 лет и старше уже с сегодняшнего дня. Оформить такую возможность люди смогут по пенсионному удостоверению. И это может стать неплохой прибавкой к пенсии.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79" w:history="1">
        <w:r w:rsidRPr="00754F24">
          <w:rPr>
            <w:rStyle w:val="a3"/>
            <w:noProof/>
          </w:rPr>
          <w:t>Конкурент, 19.10.2023, Пенсионерам сказали, когда за долги у них не могут списать часть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80" w:history="1">
        <w:r w:rsidRPr="00754F24">
          <w:rPr>
            <w:rStyle w:val="a3"/>
          </w:rPr>
          <w:t>Удержание денежных средств из пенсионных выплат может быть незаконным. Об этом свидетельствуют примеры из практики Верховного суда, рассказала кандидат юридических наук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81" w:history="1">
        <w:r w:rsidRPr="00754F24">
          <w:rPr>
            <w:rStyle w:val="a3"/>
            <w:noProof/>
          </w:rPr>
          <w:t>РБК, 19.10.2023, Инна ДЕГОТЬКОВА, Ученые определили возраст наступления старости у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82" w:history="1">
        <w:r w:rsidRPr="00754F24">
          <w:rPr>
            <w:rStyle w:val="a3"/>
          </w:rPr>
          <w:t>Возраст наступления старости в субъективном восприятии россиян в среднем составляет 70,7 года. К такому выводу пришли исследователи из МГУ имени М.В. Ломоносова и Федерального научно-исследовательского социологического центра РАН в статье «Порог наступления старости: объективные признаки и субъективное восприятие», опубликованной в свежем номере научного журнала «Народонаселение» (РБК ознакомился с ней).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83" w:history="1">
        <w:r w:rsidRPr="00754F24">
          <w:rPr>
            <w:rStyle w:val="a3"/>
            <w:noProof/>
            <w:lang w:val="en-US"/>
          </w:rPr>
          <w:t>mk</w:t>
        </w:r>
        <w:r w:rsidRPr="00754F24">
          <w:rPr>
            <w:rStyle w:val="a3"/>
            <w:noProof/>
          </w:rPr>
          <w:t>.</w:t>
        </w:r>
        <w:r w:rsidRPr="00754F24">
          <w:rPr>
            <w:rStyle w:val="a3"/>
            <w:noProof/>
            <w:lang w:val="en-US"/>
          </w:rPr>
          <w:t>ru</w:t>
        </w:r>
        <w:r w:rsidRPr="00754F24">
          <w:rPr>
            <w:rStyle w:val="a3"/>
            <w:noProof/>
          </w:rPr>
          <w:t>, 19.10.2023, ЦБ: из-за дефицита кадров бизнес стал чаще нанимать пенсионеров и студентов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84" w:history="1">
        <w:r w:rsidRPr="00754F24">
          <w:rPr>
            <w:rStyle w:val="a3"/>
          </w:rPr>
          <w:t>Банк России фиксирует сохранение дефицита кадров на рынке труда при рекордно низком уровне безработицы. На этом фоне в регионах работодатели стали чаще нанимать пенсионеров, студентов и иностранцев, говорится в докладе на официальном сайте Центробанка.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785" w:history="1">
        <w:r w:rsidRPr="00754F24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86" w:history="1">
        <w:r w:rsidRPr="00754F24">
          <w:rPr>
            <w:rStyle w:val="a3"/>
            <w:noProof/>
          </w:rPr>
          <w:t>РИА Новости, 19.10.2023, Путин подписал закон о передаче части полномочий кабмина ведомствам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87" w:history="1">
        <w:r w:rsidRPr="00754F24">
          <w:rPr>
            <w:rStyle w:val="a3"/>
          </w:rPr>
          <w:t>Президент России Владимир Путин подписал закон, направленный на оптимизацию работы правительства, ряд полномочий кабмина передается отдельным ведомствам, соответствующий документ размещен на сайте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88" w:history="1">
        <w:r w:rsidRPr="00754F24">
          <w:rPr>
            <w:rStyle w:val="a3"/>
            <w:noProof/>
          </w:rPr>
          <w:t>РИА Новости, 19.10.2023, Путин указал подписать соглашение о Международном центре оценки рисков отмывания доходов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89" w:history="1">
        <w:r w:rsidRPr="00754F24">
          <w:rPr>
            <w:rStyle w:val="a3"/>
          </w:rPr>
          <w:t>Президент России Владимир Путин распорядился подписать соглашение об образовании Международного центра оценки рисков отмывания доходов и финансирования терроризма, соответствующее распоряжение размещено на сайте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90" w:history="1">
        <w:r w:rsidRPr="00754F24">
          <w:rPr>
            <w:rStyle w:val="a3"/>
            <w:noProof/>
          </w:rPr>
          <w:t>ТАСС, 19.10.2023, Путин выступил за направление средств от акцизов на алкоголь и табак на развитие 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91" w:history="1">
        <w:r w:rsidRPr="00754F24">
          <w:rPr>
            <w:rStyle w:val="a3"/>
          </w:rPr>
          <w:t>Президент России Владимир Путин заявил, что большая часть доходов от акцизов на алкоголь и табак должна идти на решение социальных вопросов, в том числе на развитие спорта.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92" w:history="1">
        <w:r w:rsidRPr="00754F24">
          <w:rPr>
            <w:rStyle w:val="a3"/>
            <w:noProof/>
          </w:rPr>
          <w:t>РИА Новости, 19.10.2023, РФ нацелена на углубление сотрудничества с Китаем по всей цепочке в энергетике - Сечин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93" w:history="1">
        <w:r w:rsidRPr="00754F24">
          <w:rPr>
            <w:rStyle w:val="a3"/>
          </w:rPr>
          <w:t>Россия нацелена на укрепление и углубление сотрудничества с Китаем по всей цепочке создания стоимости в энергетике и смежных областях, включая технологии, поставки оборудования и финансирование проектов, заявил глава «Роснефти», ответственный секретарь комиссии при президенте РФ по вопросам стратегии развития ТЭК и экологической безопасности Игорь Сечин.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94" w:history="1">
        <w:r w:rsidRPr="00754F24">
          <w:rPr>
            <w:rStyle w:val="a3"/>
            <w:noProof/>
          </w:rPr>
          <w:t>РИА Новости, 19.10.2023, Поступательное развитие экономики РФ продолжится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95" w:history="1">
        <w:r w:rsidRPr="00754F24">
          <w:rPr>
            <w:rStyle w:val="a3"/>
          </w:rPr>
          <w:t>Поступательное развитие экономики РФ продолжится, заявил премьер-министр РФ Михаил Мишустин, выступая на пленарной сессии форума «Сделано в России», он отметил, что правительство будет вести работу по достижению национальных целей в различных сферах.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96" w:history="1">
        <w:r w:rsidRPr="00754F24">
          <w:rPr>
            <w:rStyle w:val="a3"/>
            <w:noProof/>
          </w:rPr>
          <w:t>РИА Новости, 19.10.2023, Кабмин РФ и ЦБ работают над доступностью расчетов бизнеса с иностранными контрагентами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97" w:history="1">
        <w:r w:rsidRPr="00754F24">
          <w:rPr>
            <w:rStyle w:val="a3"/>
          </w:rPr>
          <w:t>Правительство РФ совместно с Банком России готовит системные решения в области расчетов российских компаний с зарубежными контрагентами, которые увеличат доступность таких процессов, сообщил премьер-министр РФ Михаил Мишустин, выступая на пленарной сессии форума «Сделано в России».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798" w:history="1">
        <w:r w:rsidRPr="00754F24">
          <w:rPr>
            <w:rStyle w:val="a3"/>
            <w:noProof/>
          </w:rPr>
          <w:t>РИА Новости, 19.10.2023, Мишустин: справедливая многополярная экономика невозможна без создания новых альянсов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799" w:history="1">
        <w:r w:rsidRPr="00754F24">
          <w:rPr>
            <w:rStyle w:val="a3"/>
          </w:rPr>
          <w:t>Справедливая многополярная мировая экономика невозможна без создания новых альянсов, в том числе с участием стран «Глобального Юга», заявил премьер-министр РФ Михаил Мишустин, выступая на пленарной сессии форума «Сделано в России».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00" w:history="1">
        <w:r w:rsidRPr="00754F24">
          <w:rPr>
            <w:rStyle w:val="a3"/>
            <w:noProof/>
          </w:rPr>
          <w:t>ТАСС, 19.10.2023, Госдума приняла закон о расчете бюджетного правила из цены на нефть в $60 за баррель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01" w:history="1">
        <w:r w:rsidRPr="00754F24">
          <w:rPr>
            <w:rStyle w:val="a3"/>
          </w:rPr>
          <w:t>Госдума приняла в третьем, окончательном чтении поправки в Бюджетный кодекс, которыми предлагается расчет бюджетного правила из базовой цены на нефть, установленной на уровне $60 за баррель. Документ является бюджетообразующим и был внесен в Госдуму правительством РФ одновременно с проектом федерального бюджета на 2024-2026 годы.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02" w:history="1">
        <w:r w:rsidRPr="00754F24">
          <w:rPr>
            <w:rStyle w:val="a3"/>
            <w:noProof/>
          </w:rPr>
          <w:t>ТАСС, 19.10.2023, Минпромторг РФ предлагает вывести ряд позиций из-под действия экспортных пошлин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03" w:history="1">
        <w:r w:rsidRPr="00754F24">
          <w:rPr>
            <w:rStyle w:val="a3"/>
          </w:rPr>
          <w:t>Минпромторг РФ предлагает вывести из-под действия гибких экспортных пошлин ряд позиций, в том числе по фармацевтической и химической продукции. Инициатива будет рассмотрена на заседании подкомиссии по таможенно-тарифному и нетарифному регулированию в Минэкономразвития, сообщил журналистам первый замглавы Минпромторга РФ Василий Осьмаков в кулуарах форума «Сделано в России 2023».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04" w:history="1">
        <w:r w:rsidRPr="00754F24">
          <w:rPr>
            <w:rStyle w:val="a3"/>
            <w:noProof/>
          </w:rPr>
          <w:t>ТАСС, 19.10.2023, Переориентация российского экспорта не завершена, она будет многоступенчатой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05" w:history="1">
        <w:r w:rsidRPr="00754F24">
          <w:rPr>
            <w:rStyle w:val="a3"/>
          </w:rPr>
          <w:t>Путь переориентации экспортных рынков для России не будет простым, он будет многоэтапным. Об этом сообщил замглавы Минэкономразвития России Владимир Ильичев в ходе выступления на форуме «Сделано в России 2023».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06" w:history="1">
        <w:r w:rsidRPr="00754F24">
          <w:rPr>
            <w:rStyle w:val="a3"/>
            <w:noProof/>
          </w:rPr>
          <w:t>РИА Новости, 19.10.2023, НКР присвоило Сбербанку кредитный рейтинг «AAA.ru»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07" w:history="1">
        <w:r w:rsidRPr="00754F24">
          <w:rPr>
            <w:rStyle w:val="a3"/>
          </w:rPr>
          <w:t>Рейтинговое агентство НКР присвоило Сбербанку кредитный рейтинг «AAA.ru» со стабильным прогнозом, следует из релиза агентства.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808" w:history="1">
        <w:r w:rsidRPr="00754F24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8681809" w:history="1">
        <w:r w:rsidRPr="00754F24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10" w:history="1">
        <w:r w:rsidRPr="00754F24">
          <w:rPr>
            <w:rStyle w:val="a3"/>
            <w:noProof/>
          </w:rPr>
          <w:t>ПраймПресс, 19.10.2023, Срок выплат по дополнительному накопительному пенсионному страхованию может быть изменен — Стравита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11" w:history="1">
        <w:r w:rsidRPr="00754F24">
          <w:rPr>
            <w:rStyle w:val="a3"/>
          </w:rPr>
          <w:t>В Беларуси может быть изменен срок выплат по дополнительному накопительному пенсионному страхованию, сообщается в пресс-релизе государственного предприятия «Стравита».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F58FF" w:rsidRPr="00491981" w:rsidRDefault="00FF58FF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8681812" w:history="1">
        <w:r w:rsidRPr="00754F24">
          <w:rPr>
            <w:rStyle w:val="a3"/>
            <w:noProof/>
          </w:rPr>
          <w:t>Kazinform, 19.10.2023, Снизить пенсионный возраст железнодорожникам до 55 лет предложил сенатор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_Toc148681812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F58FF" w:rsidRPr="00491981" w:rsidRDefault="00FF58FF">
      <w:pPr>
        <w:pStyle w:val="31"/>
        <w:rPr>
          <w:rFonts w:ascii="Calibri" w:hAnsi="Calibri"/>
          <w:sz w:val="22"/>
          <w:szCs w:val="22"/>
        </w:rPr>
      </w:pPr>
      <w:hyperlink w:anchor="_Toc148681813" w:history="1">
        <w:r w:rsidRPr="00754F24">
          <w:rPr>
            <w:rStyle w:val="a3"/>
          </w:rPr>
          <w:t>Сенатор Геннадий Шиповских в своем депутатском запросе предложил снизить пенсионный возраст рядовых сотрудников компании «Қазақстан темір жолы» до 55 лет, передает корреспондент агентства Kazinform.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_Toc148681813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0290C" w:rsidRPr="003F5F14" w:rsidRDefault="00FD5E4A" w:rsidP="00310633">
      <w:pPr>
        <w:rPr>
          <w:b/>
          <w:caps/>
          <w:sz w:val="32"/>
        </w:rPr>
      </w:pPr>
      <w:r w:rsidRPr="003F5F14">
        <w:rPr>
          <w:caps/>
          <w:sz w:val="28"/>
        </w:rPr>
        <w:fldChar w:fldCharType="end"/>
      </w:r>
    </w:p>
    <w:p w:rsidR="00D1642B" w:rsidRPr="003F5F14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8681728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3F5F14">
        <w:lastRenderedPageBreak/>
        <w:t>НОВОСТИ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ОТРАСЛИ</w:t>
      </w:r>
      <w:bookmarkEnd w:id="15"/>
      <w:bookmarkEnd w:id="16"/>
      <w:bookmarkEnd w:id="19"/>
    </w:p>
    <w:p w:rsidR="00D1642B" w:rsidRPr="003F5F14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8681729"/>
      <w:r w:rsidRPr="003F5F14">
        <w:t>Новости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НПФ</w:t>
      </w:r>
      <w:bookmarkEnd w:id="20"/>
      <w:bookmarkEnd w:id="21"/>
      <w:bookmarkEnd w:id="25"/>
    </w:p>
    <w:p w:rsidR="005C58D5" w:rsidRPr="003F5F14" w:rsidRDefault="005C58D5" w:rsidP="005C58D5">
      <w:pPr>
        <w:pStyle w:val="2"/>
      </w:pPr>
      <w:bookmarkStart w:id="26" w:name="А101"/>
      <w:bookmarkStart w:id="27" w:name="_Toc148681730"/>
      <w:r w:rsidRPr="003F5F14">
        <w:t>Известия,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Милана</w:t>
      </w:r>
      <w:r w:rsidR="003F5F14" w:rsidRPr="003F5F14">
        <w:t xml:space="preserve"> </w:t>
      </w:r>
      <w:r w:rsidRPr="003F5F14">
        <w:t>ГАДЖИЕВА,</w:t>
      </w:r>
      <w:r w:rsidR="003F5F14" w:rsidRPr="003F5F14">
        <w:t xml:space="preserve"> </w:t>
      </w:r>
      <w:r w:rsidRPr="003F5F14">
        <w:t>Час</w:t>
      </w:r>
      <w:r w:rsidR="003F5F14" w:rsidRPr="003F5F14">
        <w:t xml:space="preserve"> </w:t>
      </w:r>
      <w:r w:rsidRPr="003F5F14">
        <w:t>выплаты: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станет</w:t>
      </w:r>
      <w:r w:rsidR="003F5F14" w:rsidRPr="003F5F14">
        <w:t xml:space="preserve"> </w:t>
      </w:r>
      <w:r w:rsidRPr="003F5F14">
        <w:t>вдвое</w:t>
      </w:r>
      <w:r w:rsidR="003F5F14" w:rsidRPr="003F5F14">
        <w:t xml:space="preserve"> </w:t>
      </w:r>
      <w:r w:rsidRPr="003F5F14">
        <w:t>больше</w:t>
      </w:r>
      <w:bookmarkEnd w:id="26"/>
      <w:bookmarkEnd w:id="27"/>
    </w:p>
    <w:p w:rsidR="005C58D5" w:rsidRPr="003F5F14" w:rsidRDefault="005C58D5" w:rsidP="00FF58FF">
      <w:pPr>
        <w:pStyle w:val="3"/>
      </w:pPr>
      <w:bookmarkStart w:id="28" w:name="_Toc148681731"/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накопительную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210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человек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раза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2023-м.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Соцфонда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ближайшую</w:t>
      </w:r>
      <w:r w:rsidR="003F5F14" w:rsidRPr="003F5F14">
        <w:t xml:space="preserve"> </w:t>
      </w:r>
      <w:r w:rsidRPr="003F5F14">
        <w:t>трехлетку.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объяснили</w:t>
      </w:r>
      <w:r w:rsidR="003F5F14" w:rsidRPr="003F5F14">
        <w:t xml:space="preserve"> «</w:t>
      </w:r>
      <w:r w:rsidRPr="003F5F14">
        <w:t>Известиям</w:t>
      </w:r>
      <w:r w:rsidR="003F5F14" w:rsidRPr="003F5F14">
        <w:t xml:space="preserve">» </w:t>
      </w:r>
      <w:r w:rsidRPr="003F5F14">
        <w:t>в</w:t>
      </w:r>
      <w:r w:rsidR="003F5F14" w:rsidRPr="003F5F14">
        <w:t xml:space="preserve"> </w:t>
      </w:r>
      <w:r w:rsidRPr="003F5F14">
        <w:t>Минтруде,</w:t>
      </w:r>
      <w:r w:rsidR="003F5F14" w:rsidRPr="003F5F14">
        <w:t xml:space="preserve"> </w:t>
      </w:r>
      <w:r w:rsidRPr="003F5F14">
        <w:t>рост</w:t>
      </w:r>
      <w:r w:rsidR="003F5F14" w:rsidRPr="003F5F14">
        <w:t xml:space="preserve"> </w:t>
      </w:r>
      <w:r w:rsidRPr="003F5F14">
        <w:t>связан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увеличением</w:t>
      </w:r>
      <w:r w:rsidR="003F5F14" w:rsidRPr="003F5F14">
        <w:t xml:space="preserve"> </w:t>
      </w:r>
      <w:r w:rsidRPr="003F5F14">
        <w:t>числа</w:t>
      </w:r>
      <w:r w:rsidR="003F5F14" w:rsidRPr="003F5F14">
        <w:t xml:space="preserve"> </w:t>
      </w:r>
      <w:r w:rsidRPr="003F5F14">
        <w:t>граждан,</w:t>
      </w:r>
      <w:r w:rsidR="003F5F14" w:rsidRPr="003F5F14">
        <w:t xml:space="preserve"> </w:t>
      </w:r>
      <w:r w:rsidRPr="003F5F14">
        <w:t>достигающих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выплат.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1967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рождения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моложе,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те,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кого</w:t>
      </w:r>
      <w:r w:rsidR="003F5F14" w:rsidRPr="003F5F14">
        <w:t xml:space="preserve"> </w:t>
      </w:r>
      <w:r w:rsidRPr="003F5F14">
        <w:t>работодатель</w:t>
      </w:r>
      <w:r w:rsidR="003F5F14" w:rsidRPr="003F5F14">
        <w:t xml:space="preserve"> </w:t>
      </w:r>
      <w:r w:rsidRPr="003F5F14">
        <w:t>делал</w:t>
      </w:r>
      <w:r w:rsidR="003F5F14" w:rsidRPr="003F5F14">
        <w:t xml:space="preserve"> </w:t>
      </w:r>
      <w:r w:rsidRPr="003F5F14">
        <w:t>допвзносы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2002—2013</w:t>
      </w:r>
      <w:r w:rsidR="003F5F14" w:rsidRPr="003F5F14">
        <w:t xml:space="preserve"> </w:t>
      </w:r>
      <w:r w:rsidRPr="003F5F14">
        <w:t>годах.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неработающим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23,4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увеличатся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12%,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трлн,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ударит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состоянию</w:t>
      </w:r>
      <w:r w:rsidR="003F5F14" w:rsidRPr="003F5F14">
        <w:t xml:space="preserve"> </w:t>
      </w:r>
      <w:r w:rsidRPr="003F5F14">
        <w:t>казны</w:t>
      </w:r>
      <w:r w:rsidR="003F5F14" w:rsidRPr="003F5F14">
        <w:t xml:space="preserve"> </w:t>
      </w:r>
      <w:r w:rsidRPr="003F5F14">
        <w:t>фонда.</w:t>
      </w:r>
      <w:bookmarkEnd w:id="28"/>
    </w:p>
    <w:p w:rsidR="005C58D5" w:rsidRPr="003F5F14" w:rsidRDefault="005C58D5" w:rsidP="005C58D5">
      <w:r w:rsidRPr="003F5F14">
        <w:t>Кто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накопительную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</w:p>
    <w:p w:rsidR="005C58D5" w:rsidRPr="003F5F14" w:rsidRDefault="005C58D5" w:rsidP="005C58D5"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следующего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209,9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раза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насчитывалось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январе</w:t>
      </w:r>
      <w:r w:rsidR="003F5F14" w:rsidRPr="003F5F14">
        <w:t xml:space="preserve"> </w:t>
      </w:r>
      <w:r w:rsidRPr="003F5F14">
        <w:t>2023-го</w:t>
      </w:r>
      <w:r w:rsidR="003F5F14" w:rsidRPr="003F5F14">
        <w:t xml:space="preserve"> </w:t>
      </w:r>
      <w:r w:rsidRPr="003F5F14">
        <w:t>(107</w:t>
      </w:r>
      <w:r w:rsidR="003F5F14" w:rsidRPr="003F5F14">
        <w:t xml:space="preserve"> </w:t>
      </w:r>
      <w:r w:rsidRPr="003F5F14">
        <w:t>тыс.).</w:t>
      </w:r>
      <w:r w:rsidR="003F5F14" w:rsidRPr="003F5F14">
        <w:t xml:space="preserve"> </w:t>
      </w:r>
      <w:r w:rsidRPr="003F5F14">
        <w:t>Далее</w:t>
      </w:r>
      <w:r w:rsidR="003F5F14" w:rsidRPr="003F5F14">
        <w:t xml:space="preserve"> </w:t>
      </w:r>
      <w:r w:rsidRPr="003F5F14">
        <w:t>рост</w:t>
      </w:r>
      <w:r w:rsidR="003F5F14" w:rsidRPr="003F5F14">
        <w:t xml:space="preserve"> </w:t>
      </w:r>
      <w:r w:rsidRPr="003F5F14">
        <w:t>продолжится: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2025-му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назначаться</w:t>
      </w:r>
      <w:r w:rsidR="003F5F14" w:rsidRPr="003F5F14">
        <w:t xml:space="preserve"> </w:t>
      </w:r>
      <w:r w:rsidRPr="003F5F14">
        <w:t>286,1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граждан,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2026-му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362,2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прогноз</w:t>
      </w:r>
      <w:r w:rsidR="003F5F14" w:rsidRPr="003F5F14">
        <w:t xml:space="preserve"> </w:t>
      </w:r>
      <w:r w:rsidRPr="003F5F14">
        <w:t>представлен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(Соцфонд,</w:t>
      </w:r>
      <w:r w:rsidR="003F5F14" w:rsidRPr="003F5F14">
        <w:t xml:space="preserve"> </w:t>
      </w:r>
      <w:r w:rsidRPr="003F5F14">
        <w:t>СФР)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2024—2026</w:t>
      </w:r>
      <w:r w:rsidR="003F5F14" w:rsidRPr="003F5F14">
        <w:t xml:space="preserve"> </w:t>
      </w:r>
      <w:r w:rsidRPr="003F5F14">
        <w:t>годы</w:t>
      </w:r>
      <w:r w:rsidR="003F5F14" w:rsidRPr="003F5F14">
        <w:t xml:space="preserve"> </w:t>
      </w:r>
      <w:r w:rsidRPr="003F5F14">
        <w:t>(</w:t>
      </w:r>
      <w:r w:rsidR="003F5F14" w:rsidRPr="003F5F14">
        <w:t>«</w:t>
      </w:r>
      <w:r w:rsidRPr="003F5F14">
        <w:t>Известия</w:t>
      </w:r>
      <w:r w:rsidR="003F5F14" w:rsidRPr="003F5F14">
        <w:t xml:space="preserve">» </w:t>
      </w:r>
      <w:r w:rsidRPr="003F5F14">
        <w:t>ее</w:t>
      </w:r>
      <w:r w:rsidR="003F5F14" w:rsidRPr="003F5F14">
        <w:t xml:space="preserve"> </w:t>
      </w:r>
      <w:r w:rsidRPr="003F5F14">
        <w:t>изучили).</w:t>
      </w:r>
    </w:p>
    <w:p w:rsidR="005C58D5" w:rsidRPr="003F5F14" w:rsidRDefault="005C58D5" w:rsidP="005C58D5">
      <w:r w:rsidRPr="003F5F14">
        <w:t>Формирование</w:t>
      </w:r>
      <w:r w:rsidR="003F5F14" w:rsidRPr="003F5F14">
        <w:t xml:space="preserve"> </w:t>
      </w:r>
      <w:r w:rsidRPr="003F5F14">
        <w:t>накопительных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началось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2002-м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1967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рождения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моложе,</w:t>
      </w:r>
      <w:r w:rsidR="003F5F14" w:rsidRPr="003F5F14">
        <w:t xml:space="preserve"> </w:t>
      </w:r>
      <w:r w:rsidRPr="003F5F14">
        <w:t>напомнили</w:t>
      </w:r>
      <w:r w:rsidR="003F5F14" w:rsidRPr="003F5F14">
        <w:t xml:space="preserve"> «</w:t>
      </w:r>
      <w:r w:rsidRPr="003F5F14">
        <w:t>Известиям</w:t>
      </w:r>
      <w:r w:rsidR="003F5F14" w:rsidRPr="003F5F14">
        <w:t xml:space="preserve">» </w:t>
      </w:r>
      <w:r w:rsidRPr="003F5F14">
        <w:t>в</w:t>
      </w:r>
      <w:r w:rsidR="003F5F14" w:rsidRPr="003F5F14">
        <w:t xml:space="preserve"> </w:t>
      </w:r>
      <w:r w:rsidRPr="003F5F14">
        <w:t>пресс-службе</w:t>
      </w:r>
      <w:r w:rsidR="003F5F14" w:rsidRPr="003F5F14">
        <w:t xml:space="preserve"> </w:t>
      </w:r>
      <w:r w:rsidRPr="003F5F14">
        <w:t>Минтруда.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ведомстве</w:t>
      </w:r>
      <w:r w:rsidR="003F5F14" w:rsidRPr="003F5F14">
        <w:t xml:space="preserve"> </w:t>
      </w:r>
      <w:r w:rsidRPr="003F5F14">
        <w:t>объяснили: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растет,</w:t>
      </w:r>
      <w:r w:rsidR="003F5F14" w:rsidRPr="003F5F14">
        <w:t xml:space="preserve"> </w:t>
      </w:r>
      <w:r w:rsidRPr="003F5F14">
        <w:t>поскольку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достигают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назначения: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(им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57),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подходе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много</w:t>
      </w:r>
      <w:r w:rsidR="003F5F14" w:rsidRPr="003F5F14">
        <w:t xml:space="preserve"> </w:t>
      </w:r>
      <w:r w:rsidRPr="003F5F14">
        <w:t>мужчин.</w:t>
      </w:r>
    </w:p>
    <w:p w:rsidR="005C58D5" w:rsidRPr="003F5F14" w:rsidRDefault="005C58D5" w:rsidP="005C58D5">
      <w:r w:rsidRPr="003F5F14">
        <w:t>Пенсионные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распространяются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одну</w:t>
      </w:r>
      <w:r w:rsidR="003F5F14" w:rsidRPr="003F5F14">
        <w:t xml:space="preserve"> </w:t>
      </w:r>
      <w:r w:rsidRPr="003F5F14">
        <w:t>группу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1953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рождения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моложе,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женщин,</w:t>
      </w:r>
      <w:r w:rsidR="003F5F14" w:rsidRPr="003F5F14">
        <w:t xml:space="preserve"> </w:t>
      </w:r>
      <w:r w:rsidRPr="003F5F14">
        <w:t>родившихся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1957-м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позже,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пользу</w:t>
      </w:r>
      <w:r w:rsidR="003F5F14" w:rsidRPr="003F5F14">
        <w:t xml:space="preserve"> </w:t>
      </w:r>
      <w:r w:rsidRPr="003F5F14">
        <w:t>которых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2002—2004</w:t>
      </w:r>
      <w:r w:rsidR="003F5F14" w:rsidRPr="003F5F14">
        <w:t xml:space="preserve"> </w:t>
      </w:r>
      <w:r w:rsidRPr="003F5F14">
        <w:t>уплачивались</w:t>
      </w:r>
      <w:r w:rsidR="003F5F14" w:rsidRPr="003F5F14">
        <w:t xml:space="preserve"> </w:t>
      </w:r>
      <w:r w:rsidRPr="003F5F14">
        <w:t>взносы,</w:t>
      </w:r>
      <w:r w:rsidR="003F5F14" w:rsidRPr="003F5F14">
        <w:t xml:space="preserve"> </w:t>
      </w:r>
      <w:r w:rsidRPr="003F5F14">
        <w:t>напомнил</w:t>
      </w:r>
      <w:r w:rsidR="003F5F14" w:rsidRPr="003F5F14">
        <w:t xml:space="preserve"> </w:t>
      </w:r>
      <w:r w:rsidRPr="003F5F14">
        <w:t>гендиректор</w:t>
      </w:r>
      <w:r w:rsidR="003F5F14" w:rsidRPr="003F5F14">
        <w:t xml:space="preserve"> </w:t>
      </w:r>
      <w:r w:rsidRPr="003F5F14">
        <w:t>НПФ</w:t>
      </w:r>
      <w:r w:rsidR="003F5F14" w:rsidRPr="003F5F14">
        <w:t xml:space="preserve"> «</w:t>
      </w:r>
      <w:r w:rsidRPr="003F5F14">
        <w:t>Достойное</w:t>
      </w:r>
      <w:r w:rsidR="003F5F14" w:rsidRPr="003F5F14">
        <w:t xml:space="preserve"> </w:t>
      </w:r>
      <w:r w:rsidRPr="003F5F14">
        <w:t>будущее</w:t>
      </w:r>
      <w:r w:rsidR="003F5F14" w:rsidRPr="003F5F14">
        <w:t xml:space="preserve">» </w:t>
      </w:r>
      <w:r w:rsidRPr="003F5F14">
        <w:t>Дмитрий</w:t>
      </w:r>
      <w:r w:rsidR="003F5F14" w:rsidRPr="003F5F14">
        <w:t xml:space="preserve"> </w:t>
      </w:r>
      <w:r w:rsidRPr="003F5F14">
        <w:t>Ключник.</w:t>
      </w:r>
    </w:p>
    <w:p w:rsidR="005C58D5" w:rsidRPr="003F5F14" w:rsidRDefault="005C58D5" w:rsidP="005C58D5">
      <w:r w:rsidRPr="003F5F14">
        <w:t>Справка</w:t>
      </w:r>
      <w:r w:rsidR="003F5F14" w:rsidRPr="003F5F14">
        <w:t xml:space="preserve"> «</w:t>
      </w:r>
      <w:r w:rsidRPr="003F5F14">
        <w:t>Известий</w:t>
      </w:r>
      <w:r w:rsidR="003F5F14" w:rsidRPr="003F5F14">
        <w:t>»</w:t>
      </w:r>
    </w:p>
    <w:p w:rsidR="005C58D5" w:rsidRPr="003F5F14" w:rsidRDefault="005C58D5" w:rsidP="005C58D5"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три</w:t>
      </w:r>
      <w:r w:rsidR="003F5F14" w:rsidRPr="003F5F14">
        <w:t xml:space="preserve"> </w:t>
      </w:r>
      <w:r w:rsidRPr="003F5F14">
        <w:t>вида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страховая,</w:t>
      </w:r>
      <w:r w:rsidR="003F5F14" w:rsidRPr="003F5F14">
        <w:t xml:space="preserve"> </w:t>
      </w:r>
      <w:r w:rsidRPr="003F5F14">
        <w:t>государственная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накопительная.</w:t>
      </w:r>
      <w:r w:rsidR="003F5F14" w:rsidRPr="003F5F14">
        <w:t xml:space="preserve"> </w:t>
      </w:r>
      <w:r w:rsidRPr="003F5F14">
        <w:t>Первая</w:t>
      </w:r>
      <w:r w:rsidR="003F5F14" w:rsidRPr="003F5F14">
        <w:t xml:space="preserve"> </w:t>
      </w:r>
      <w:r w:rsidRPr="003F5F14">
        <w:t>назначается</w:t>
      </w:r>
      <w:r w:rsidR="003F5F14" w:rsidRPr="003F5F14">
        <w:t xml:space="preserve"> </w:t>
      </w:r>
      <w:r w:rsidRPr="003F5F14">
        <w:t>всем</w:t>
      </w:r>
      <w:r w:rsidR="003F5F14" w:rsidRPr="003F5F14">
        <w:t xml:space="preserve"> </w:t>
      </w:r>
      <w:r w:rsidRPr="003F5F14">
        <w:t>россиянам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старости,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нее</w:t>
      </w:r>
      <w:r w:rsidR="003F5F14" w:rsidRPr="003F5F14">
        <w:t xml:space="preserve"> </w:t>
      </w:r>
      <w:r w:rsidRPr="003F5F14">
        <w:t>нужно</w:t>
      </w:r>
      <w:r w:rsidR="003F5F14" w:rsidRPr="003F5F14">
        <w:t xml:space="preserve"> </w:t>
      </w:r>
      <w:r w:rsidRPr="003F5F14">
        <w:t>иметь</w:t>
      </w:r>
      <w:r w:rsidR="003F5F14" w:rsidRPr="003F5F14">
        <w:t xml:space="preserve"> </w:t>
      </w:r>
      <w:r w:rsidRPr="003F5F14">
        <w:t>трудовой</w:t>
      </w:r>
      <w:r w:rsidR="003F5F14" w:rsidRPr="003F5F14">
        <w:t xml:space="preserve"> </w:t>
      </w:r>
      <w:r w:rsidRPr="003F5F14">
        <w:t>стаж</w:t>
      </w:r>
      <w:r w:rsidR="003F5F14" w:rsidRPr="003F5F14">
        <w:t xml:space="preserve"> </w:t>
      </w:r>
      <w:r w:rsidRPr="003F5F14">
        <w:t>(также</w:t>
      </w:r>
      <w:r w:rsidR="003F5F14" w:rsidRPr="003F5F14">
        <w:t xml:space="preserve"> </w:t>
      </w:r>
      <w:r w:rsidRPr="003F5F14">
        <w:t>выдают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потере</w:t>
      </w:r>
      <w:r w:rsidR="003F5F14" w:rsidRPr="003F5F14">
        <w:t xml:space="preserve"> </w:t>
      </w:r>
      <w:r w:rsidRPr="003F5F14">
        <w:t>кормильца).</w:t>
      </w:r>
      <w:r w:rsidR="003F5F14" w:rsidRPr="003F5F14">
        <w:t xml:space="preserve"> </w:t>
      </w:r>
      <w:r w:rsidRPr="003F5F14">
        <w:t>Вторая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особых</w:t>
      </w:r>
      <w:r w:rsidR="003F5F14" w:rsidRPr="003F5F14">
        <w:t xml:space="preserve"> </w:t>
      </w:r>
      <w:r w:rsidRPr="003F5F14">
        <w:t>категорий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(например,</w:t>
      </w:r>
      <w:r w:rsidR="003F5F14" w:rsidRPr="003F5F14">
        <w:t xml:space="preserve"> </w:t>
      </w:r>
      <w:r w:rsidRPr="003F5F14">
        <w:t>военные,</w:t>
      </w:r>
      <w:r w:rsidR="003F5F14" w:rsidRPr="003F5F14">
        <w:t xml:space="preserve"> </w:t>
      </w:r>
      <w:r w:rsidRPr="003F5F14">
        <w:t>космонавты,</w:t>
      </w:r>
      <w:r w:rsidR="003F5F14" w:rsidRPr="003F5F14">
        <w:t xml:space="preserve"> </w:t>
      </w:r>
      <w:r w:rsidRPr="003F5F14">
        <w:t>участники</w:t>
      </w:r>
      <w:r w:rsidR="003F5F14" w:rsidRPr="003F5F14">
        <w:t xml:space="preserve"> </w:t>
      </w:r>
      <w:r w:rsidRPr="003F5F14">
        <w:t>ВОВ),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тех,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кого</w:t>
      </w:r>
      <w:r w:rsidR="003F5F14" w:rsidRPr="003F5F14">
        <w:t xml:space="preserve"> </w:t>
      </w:r>
      <w:r w:rsidRPr="003F5F14">
        <w:t>нет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выплат.</w:t>
      </w:r>
    </w:p>
    <w:p w:rsidR="005C58D5" w:rsidRPr="003F5F14" w:rsidRDefault="005C58D5" w:rsidP="005C58D5">
      <w:r w:rsidRPr="003F5F14">
        <w:lastRenderedPageBreak/>
        <w:t>Накопительная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ежемесячная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пожизненная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накоплений,</w:t>
      </w:r>
      <w:r w:rsidR="003F5F14" w:rsidRPr="003F5F14">
        <w:t xml:space="preserve"> </w:t>
      </w:r>
      <w:r w:rsidRPr="003F5F14">
        <w:t>сформированных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работодателей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6%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22%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зарплаты)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инвестирования.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выдается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кого</w:t>
      </w:r>
      <w:r w:rsidR="003F5F14" w:rsidRPr="003F5F14">
        <w:t xml:space="preserve"> </w:t>
      </w:r>
      <w:r w:rsidRPr="003F5F14">
        <w:t>компания</w:t>
      </w:r>
      <w:r w:rsidR="003F5F14" w:rsidRPr="003F5F14">
        <w:t xml:space="preserve"> </w:t>
      </w:r>
      <w:r w:rsidRPr="003F5F14">
        <w:t>отчисляла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индивидуальные</w:t>
      </w:r>
      <w:r w:rsidR="003F5F14" w:rsidRPr="003F5F14">
        <w:t xml:space="preserve"> </w:t>
      </w:r>
      <w:r w:rsidRPr="003F5F14">
        <w:t>накопительные</w:t>
      </w:r>
      <w:r w:rsidR="003F5F14" w:rsidRPr="003F5F14">
        <w:t xml:space="preserve"> </w:t>
      </w:r>
      <w:r w:rsidRPr="003F5F14">
        <w:t>счета.</w:t>
      </w:r>
      <w:r w:rsidR="003F5F14" w:rsidRPr="003F5F14">
        <w:t xml:space="preserve"> </w:t>
      </w:r>
      <w:r w:rsidRPr="003F5F14">
        <w:t>Управлением</w:t>
      </w:r>
      <w:r w:rsidR="003F5F14" w:rsidRPr="003F5F14">
        <w:t xml:space="preserve"> </w:t>
      </w:r>
      <w:r w:rsidRPr="003F5F14">
        <w:t>занимаются</w:t>
      </w:r>
      <w:r w:rsidR="003F5F14" w:rsidRPr="003F5F14">
        <w:t xml:space="preserve"> </w:t>
      </w:r>
      <w:r w:rsidRPr="003F5F14">
        <w:t>негосударственные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фонды</w:t>
      </w:r>
      <w:r w:rsidR="003F5F14" w:rsidRPr="003F5F14">
        <w:t xml:space="preserve"> </w:t>
      </w:r>
      <w:r w:rsidRPr="003F5F14">
        <w:t>(НПФ)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СФР.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формировались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1967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2002-го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2013-й.</w:t>
      </w:r>
    </w:p>
    <w:p w:rsidR="005C58D5" w:rsidRPr="003F5F14" w:rsidRDefault="005C58D5" w:rsidP="005C58D5">
      <w:r w:rsidRPr="003F5F14">
        <w:t>С</w:t>
      </w:r>
      <w:r w:rsidR="003F5F14" w:rsidRPr="003F5F14">
        <w:t xml:space="preserve"> </w:t>
      </w:r>
      <w:r w:rsidRPr="003F5F14">
        <w:t>2014-го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2025-й</w:t>
      </w:r>
      <w:r w:rsidR="003F5F14" w:rsidRPr="003F5F14">
        <w:t xml:space="preserve"> </w:t>
      </w:r>
      <w:r w:rsidRPr="003F5F14">
        <w:t>действует</w:t>
      </w:r>
      <w:r w:rsidR="003F5F14" w:rsidRPr="003F5F14">
        <w:t xml:space="preserve"> </w:t>
      </w:r>
      <w:r w:rsidRPr="003F5F14">
        <w:t>мораторий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направление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накопительную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(его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называют</w:t>
      </w:r>
      <w:r w:rsidR="003F5F14" w:rsidRPr="003F5F14">
        <w:t xml:space="preserve"> «</w:t>
      </w:r>
      <w:r w:rsidRPr="003F5F14">
        <w:t>заморозкой</w:t>
      </w:r>
      <w:r w:rsidR="003F5F14" w:rsidRPr="003F5F14">
        <w:t xml:space="preserve">» </w:t>
      </w:r>
      <w:r w:rsidRPr="003F5F14">
        <w:t>накопительной</w:t>
      </w:r>
      <w:r w:rsidR="003F5F14" w:rsidRPr="003F5F14">
        <w:t xml:space="preserve"> </w:t>
      </w:r>
      <w:r w:rsidRPr="003F5F14">
        <w:t>пенсии),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работодатель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отчислять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накопительный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работника.</w:t>
      </w:r>
      <w:r w:rsidR="003F5F14" w:rsidRPr="003F5F14">
        <w:t xml:space="preserve"> </w:t>
      </w:r>
      <w:r w:rsidRPr="003F5F14">
        <w:t>Теперь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идут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текущие</w:t>
      </w:r>
      <w:r w:rsidR="003F5F14" w:rsidRPr="003F5F14">
        <w:t xml:space="preserve"> </w:t>
      </w:r>
      <w:r w:rsidRPr="003F5F14">
        <w:t>страховые</w:t>
      </w:r>
      <w:r w:rsidR="003F5F14" w:rsidRPr="003F5F14">
        <w:t xml:space="preserve"> </w:t>
      </w:r>
      <w:r w:rsidRPr="003F5F14">
        <w:t>выплаты.</w:t>
      </w:r>
    </w:p>
    <w:p w:rsidR="005C58D5" w:rsidRPr="003F5F14" w:rsidRDefault="005C58D5" w:rsidP="005C58D5">
      <w:r w:rsidRPr="003F5F14">
        <w:t>Рассчитать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формуле:</w:t>
      </w:r>
      <w:r w:rsidR="003F5F14" w:rsidRPr="003F5F14">
        <w:t xml:space="preserve"> </w:t>
      </w:r>
      <w:r w:rsidRPr="003F5F14">
        <w:t>сумма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накоплений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счете</w:t>
      </w:r>
      <w:r w:rsidR="003F5F14" w:rsidRPr="003F5F14">
        <w:t xml:space="preserve"> </w:t>
      </w:r>
      <w:r w:rsidRPr="003F5F14">
        <w:t>делится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264</w:t>
      </w:r>
      <w:r w:rsidR="003F5F14" w:rsidRPr="003F5F14">
        <w:t xml:space="preserve"> </w:t>
      </w:r>
      <w:r w:rsidRPr="003F5F14">
        <w:t>месяца.</w:t>
      </w:r>
    </w:p>
    <w:p w:rsidR="005C58D5" w:rsidRPr="003F5F14" w:rsidRDefault="005C58D5" w:rsidP="005C58D5">
      <w:r w:rsidRPr="003F5F14">
        <w:t>Планируемый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(фактически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дополнение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основной</w:t>
      </w:r>
      <w:r w:rsidR="003F5F14" w:rsidRPr="003F5F14">
        <w:t xml:space="preserve"> </w:t>
      </w:r>
      <w:r w:rsidRPr="003F5F14">
        <w:t>выплате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страховой)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1605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1898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2142</w:t>
      </w:r>
      <w:r w:rsidR="003F5F14" w:rsidRPr="003F5F14">
        <w:t xml:space="preserve"> </w:t>
      </w:r>
      <w:r w:rsidRPr="003F5F14">
        <w:t>рубля,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документе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СФР.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январь</w:t>
      </w:r>
      <w:r w:rsidR="003F5F14" w:rsidRPr="003F5F14">
        <w:t xml:space="preserve"> </w:t>
      </w:r>
      <w:r w:rsidRPr="003F5F14">
        <w:t>2023-го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показатель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1420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открытых</w:t>
      </w:r>
      <w:r w:rsidR="003F5F14" w:rsidRPr="003F5F14">
        <w:t xml:space="preserve"> </w:t>
      </w:r>
      <w:r w:rsidRPr="003F5F14">
        <w:t>данных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официальном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Соцфонда.</w:t>
      </w:r>
    </w:p>
    <w:p w:rsidR="005C58D5" w:rsidRPr="003F5F14" w:rsidRDefault="005C58D5" w:rsidP="005C58D5"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планируются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2024-м,</w:t>
      </w:r>
      <w:r w:rsidR="003F5F14" w:rsidRPr="003F5F14">
        <w:t xml:space="preserve"> </w:t>
      </w:r>
      <w:r w:rsidRPr="003F5F14">
        <w:t>6,5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9,3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2026-м,</w:t>
      </w:r>
      <w:r w:rsidR="003F5F14" w:rsidRPr="003F5F14">
        <w:t xml:space="preserve"> </w:t>
      </w:r>
      <w:r w:rsidRPr="003F5F14">
        <w:t>сказано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записке.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предыдущего</w:t>
      </w:r>
      <w:r w:rsidR="003F5F14" w:rsidRPr="003F5F14">
        <w:t xml:space="preserve"> </w:t>
      </w:r>
      <w:r w:rsidRPr="003F5F14">
        <w:t>проекта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следует,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итогам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этому</w:t>
      </w:r>
      <w:r w:rsidR="003F5F14" w:rsidRPr="003F5F14">
        <w:t xml:space="preserve"> </w:t>
      </w:r>
      <w:r w:rsidRPr="003F5F14">
        <w:t>направлению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составить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5,9</w:t>
      </w:r>
      <w:r w:rsidR="003F5F14" w:rsidRPr="003F5F14">
        <w:t xml:space="preserve"> </w:t>
      </w:r>
      <w:r w:rsidRPr="003F5F14">
        <w:t>млрд.</w:t>
      </w:r>
      <w:r w:rsidR="003F5F14" w:rsidRPr="003F5F14">
        <w:t xml:space="preserve"> </w:t>
      </w:r>
      <w:r w:rsidRPr="003F5F14">
        <w:t>Между</w:t>
      </w:r>
      <w:r w:rsidR="003F5F14" w:rsidRPr="003F5F14">
        <w:t xml:space="preserve"> </w:t>
      </w:r>
      <w:r w:rsidRPr="003F5F14">
        <w:t>тем</w:t>
      </w:r>
      <w:r w:rsidR="003F5F14" w:rsidRPr="003F5F14">
        <w:t xml:space="preserve"> </w:t>
      </w:r>
      <w:r w:rsidRPr="003F5F14">
        <w:t>прогноз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числу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выше: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2023-м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рассчитывали</w:t>
      </w:r>
      <w:r w:rsidR="003F5F14" w:rsidRPr="003F5F14">
        <w:t xml:space="preserve"> </w:t>
      </w:r>
      <w:r w:rsidRPr="003F5F14">
        <w:t>назначить</w:t>
      </w:r>
      <w:r w:rsidR="003F5F14" w:rsidRPr="003F5F14">
        <w:t xml:space="preserve"> </w:t>
      </w:r>
      <w:r w:rsidRPr="003F5F14">
        <w:t>174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человек,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230</w:t>
      </w:r>
      <w:r w:rsidR="003F5F14" w:rsidRPr="003F5F14">
        <w:t xml:space="preserve"> </w:t>
      </w:r>
      <w:r w:rsidRPr="003F5F14">
        <w:t>тыс.</w:t>
      </w:r>
    </w:p>
    <w:p w:rsidR="005C58D5" w:rsidRPr="003F5F14" w:rsidRDefault="005C58D5" w:rsidP="005C58D5">
      <w:r w:rsidRPr="003F5F14">
        <w:t>Какую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россияне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</w:p>
    <w:p w:rsidR="005C58D5" w:rsidRPr="003F5F14" w:rsidRDefault="005C58D5" w:rsidP="005C58D5"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несколько</w:t>
      </w:r>
      <w:r w:rsidR="003F5F14" w:rsidRPr="003F5F14">
        <w:t xml:space="preserve"> </w:t>
      </w:r>
      <w:r w:rsidRPr="003F5F14">
        <w:t>способов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накоплений.</w:t>
      </w:r>
      <w:r w:rsidR="003F5F14" w:rsidRPr="003F5F14">
        <w:t xml:space="preserve"> </w:t>
      </w:r>
      <w:r w:rsidRPr="003F5F14">
        <w:t>Первый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ежемесячная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накопительная</w:t>
      </w:r>
      <w:r w:rsidR="003F5F14" w:rsidRPr="003F5F14">
        <w:t xml:space="preserve"> </w:t>
      </w:r>
      <w:r w:rsidRPr="003F5F14">
        <w:t>пенсия,</w:t>
      </w:r>
      <w:r w:rsidR="003F5F14" w:rsidRPr="003F5F14">
        <w:t xml:space="preserve"> </w:t>
      </w:r>
      <w:r w:rsidRPr="003F5F14">
        <w:t>про</w:t>
      </w:r>
      <w:r w:rsidR="003F5F14" w:rsidRPr="003F5F14">
        <w:t xml:space="preserve"> </w:t>
      </w:r>
      <w:r w:rsidRPr="003F5F14">
        <w:t>которую</w:t>
      </w:r>
      <w:r w:rsidR="003F5F14" w:rsidRPr="003F5F14">
        <w:t xml:space="preserve"> </w:t>
      </w:r>
      <w:r w:rsidRPr="003F5F14">
        <w:t>говорилось</w:t>
      </w:r>
      <w:r w:rsidR="003F5F14" w:rsidRPr="003F5F14">
        <w:t xml:space="preserve"> </w:t>
      </w:r>
      <w:r w:rsidRPr="003F5F14">
        <w:t>выше.</w:t>
      </w:r>
      <w:r w:rsidR="003F5F14" w:rsidRPr="003F5F14">
        <w:t xml:space="preserve"> </w:t>
      </w:r>
      <w:r w:rsidRPr="003F5F14">
        <w:t>Помимо</w:t>
      </w:r>
      <w:r w:rsidR="003F5F14" w:rsidRPr="003F5F14">
        <w:t xml:space="preserve"> </w:t>
      </w:r>
      <w:r w:rsidRPr="003F5F14">
        <w:t>нее</w:t>
      </w:r>
      <w:r w:rsidR="003F5F14" w:rsidRPr="003F5F14">
        <w:t xml:space="preserve"> </w:t>
      </w:r>
      <w:r w:rsidRPr="003F5F14">
        <w:t>различают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единовременные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срочные</w:t>
      </w:r>
      <w:r w:rsidR="003F5F14" w:rsidRPr="003F5F14">
        <w:t xml:space="preserve"> </w:t>
      </w:r>
      <w:r w:rsidRPr="003F5F14">
        <w:t>начисления.</w:t>
      </w:r>
    </w:p>
    <w:p w:rsidR="005C58D5" w:rsidRPr="003F5F14" w:rsidRDefault="005C58D5" w:rsidP="005C58D5">
      <w:r w:rsidRPr="003F5F14">
        <w:t>Единовременная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предполагает,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назначаются</w:t>
      </w:r>
      <w:r w:rsidR="003F5F14" w:rsidRPr="003F5F14">
        <w:t xml:space="preserve"> </w:t>
      </w:r>
      <w:r w:rsidRPr="003F5F14">
        <w:t>сразу</w:t>
      </w:r>
      <w:r w:rsidR="003F5F14" w:rsidRPr="003F5F14">
        <w:t xml:space="preserve"> </w:t>
      </w:r>
      <w:r w:rsidRPr="003F5F14">
        <w:t>одной</w:t>
      </w:r>
      <w:r w:rsidR="003F5F14" w:rsidRPr="003F5F14">
        <w:t xml:space="preserve"> </w:t>
      </w:r>
      <w:r w:rsidRPr="003F5F14">
        <w:t>суммой.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возможно,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накопительных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5%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ежемесячной</w:t>
      </w:r>
      <w:r w:rsidR="003F5F14" w:rsidRPr="003F5F14">
        <w:t xml:space="preserve"> </w:t>
      </w:r>
      <w:r w:rsidRPr="003F5F14">
        <w:t>суммы</w:t>
      </w:r>
      <w:r w:rsidR="003F5F14" w:rsidRPr="003F5F14">
        <w:t xml:space="preserve"> </w:t>
      </w:r>
      <w:r w:rsidRPr="003F5F14">
        <w:t>страховых.</w:t>
      </w:r>
      <w:r w:rsidR="003F5F14" w:rsidRPr="003F5F14">
        <w:t xml:space="preserve"> </w:t>
      </w:r>
      <w:r w:rsidRPr="003F5F14">
        <w:t>Срочная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начисляется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течение</w:t>
      </w:r>
      <w:r w:rsidR="003F5F14" w:rsidRPr="003F5F14">
        <w:t xml:space="preserve"> </w:t>
      </w:r>
      <w:r w:rsidRPr="003F5F14">
        <w:t>периода,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определит</w:t>
      </w:r>
      <w:r w:rsidR="003F5F14" w:rsidRPr="003F5F14">
        <w:t xml:space="preserve"> </w:t>
      </w:r>
      <w:r w:rsidRPr="003F5F14">
        <w:t>заявитель,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лет.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граждане,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сформировали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государственным</w:t>
      </w:r>
      <w:r w:rsidR="003F5F14" w:rsidRPr="003F5F14">
        <w:t xml:space="preserve"> </w:t>
      </w:r>
      <w:r w:rsidRPr="003F5F14">
        <w:t>софинансированием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маткапитала.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способе</w:t>
      </w:r>
      <w:r w:rsidR="003F5F14" w:rsidRPr="003F5F14">
        <w:t xml:space="preserve"> </w:t>
      </w:r>
      <w:r w:rsidRPr="003F5F14">
        <w:t>сумма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делится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месяцев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раз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30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начисляется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основной</w:t>
      </w:r>
      <w:r w:rsidR="003F5F14" w:rsidRPr="003F5F14">
        <w:t xml:space="preserve"> </w:t>
      </w:r>
      <w:r w:rsidRPr="003F5F14">
        <w:t>пенсии.</w:t>
      </w:r>
    </w:p>
    <w:p w:rsidR="005C58D5" w:rsidRPr="003F5F14" w:rsidRDefault="001F6729" w:rsidP="005C58D5">
      <w:r w:rsidRPr="003F5F14">
        <w:lastRenderedPageBreak/>
        <w:pict>
          <v:shape id="_x0000_i1027" type="#_x0000_t75" style="width:453pt;height:285pt">
            <v:imagedata r:id="rId12" o:title="ФедералПресс"/>
          </v:shape>
        </w:pict>
      </w:r>
    </w:p>
    <w:p w:rsidR="005C58D5" w:rsidRPr="003F5F14" w:rsidRDefault="005C58D5" w:rsidP="005C58D5">
      <w:r w:rsidRPr="003F5F14">
        <w:t>Согласно</w:t>
      </w:r>
      <w:r w:rsidR="003F5F14" w:rsidRPr="003F5F14">
        <w:t xml:space="preserve"> </w:t>
      </w:r>
      <w:r w:rsidRPr="003F5F14">
        <w:t>материалов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СФР,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единовременную</w:t>
      </w:r>
      <w:r w:rsidR="003F5F14" w:rsidRPr="003F5F14">
        <w:t xml:space="preserve"> </w:t>
      </w:r>
      <w:r w:rsidRPr="003F5F14">
        <w:t>выплату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715,3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человек,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718,1</w:t>
      </w:r>
      <w:r w:rsidR="003F5F14" w:rsidRPr="003F5F14">
        <w:t xml:space="preserve"> </w:t>
      </w:r>
      <w:r w:rsidRPr="003F5F14">
        <w:t>тыс.,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750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небольшой: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ближайшие</w:t>
      </w:r>
      <w:r w:rsidR="003F5F14" w:rsidRPr="003F5F14">
        <w:t xml:space="preserve"> </w:t>
      </w:r>
      <w:r w:rsidRPr="003F5F14">
        <w:t>три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51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52,5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53,5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соответственно.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статье</w:t>
      </w:r>
      <w:r w:rsidR="003F5F14" w:rsidRPr="003F5F14">
        <w:t xml:space="preserve"> </w:t>
      </w:r>
      <w:r w:rsidRPr="003F5F14">
        <w:t>планируются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36,4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37,8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40,2</w:t>
      </w:r>
      <w:r w:rsidR="003F5F14" w:rsidRPr="003F5F14">
        <w:t xml:space="preserve"> </w:t>
      </w:r>
      <w:r w:rsidRPr="003F5F14">
        <w:t>млрд.</w:t>
      </w:r>
    </w:p>
    <w:p w:rsidR="005C58D5" w:rsidRPr="003F5F14" w:rsidRDefault="005C58D5" w:rsidP="005C58D5">
      <w:r w:rsidRPr="003F5F14">
        <w:t>Что</w:t>
      </w:r>
      <w:r w:rsidR="003F5F14" w:rsidRPr="003F5F14">
        <w:t xml:space="preserve"> </w:t>
      </w:r>
      <w:r w:rsidRPr="003F5F14">
        <w:t>касается</w:t>
      </w:r>
      <w:r w:rsidR="003F5F14" w:rsidRPr="003F5F14">
        <w:t xml:space="preserve"> </w:t>
      </w:r>
      <w:r w:rsidRPr="003F5F14">
        <w:t>срочной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выплаты,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назначат</w:t>
      </w:r>
      <w:r w:rsidR="003F5F14" w:rsidRPr="003F5F14">
        <w:t xml:space="preserve"> </w:t>
      </w:r>
      <w:r w:rsidRPr="003F5F14">
        <w:t>48,2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человек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2024-м,</w:t>
      </w:r>
      <w:r w:rsidR="003F5F14" w:rsidRPr="003F5F14">
        <w:t xml:space="preserve"> </w:t>
      </w:r>
      <w:r w:rsidRPr="003F5F14">
        <w:t>51,6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2025-м,</w:t>
      </w:r>
      <w:r w:rsidR="003F5F14" w:rsidRPr="003F5F14">
        <w:t xml:space="preserve"> </w:t>
      </w:r>
      <w:r w:rsidRPr="003F5F14">
        <w:t>55,1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2026-м.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трехлетку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2,5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2,6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2,8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соответственно.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прогнозируются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1,4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1,6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1,8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Соцфонда.</w:t>
      </w:r>
    </w:p>
    <w:p w:rsidR="005C58D5" w:rsidRPr="003F5F14" w:rsidRDefault="005C58D5" w:rsidP="005C58D5"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наследовать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смерти</w:t>
      </w:r>
      <w:r w:rsidR="003F5F14" w:rsidRPr="003F5F14">
        <w:t xml:space="preserve"> </w:t>
      </w:r>
      <w:r w:rsidRPr="003F5F14">
        <w:t>застрахованного</w:t>
      </w:r>
      <w:r w:rsidR="003F5F14" w:rsidRPr="003F5F14">
        <w:t xml:space="preserve"> </w:t>
      </w:r>
      <w:r w:rsidRPr="003F5F14">
        <w:t>родственника.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заложены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статье: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направят</w:t>
      </w:r>
      <w:r w:rsidR="003F5F14" w:rsidRPr="003F5F14">
        <w:t xml:space="preserve"> </w:t>
      </w:r>
      <w:r w:rsidRPr="003F5F14">
        <w:t>7,1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7,6</w:t>
      </w:r>
      <w:r w:rsidR="003F5F14" w:rsidRPr="003F5F14">
        <w:t xml:space="preserve"> </w:t>
      </w:r>
      <w:r w:rsidRPr="003F5F14">
        <w:t>млрд,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8</w:t>
      </w:r>
      <w:r w:rsidR="003F5F14" w:rsidRPr="003F5F14">
        <w:t xml:space="preserve"> </w:t>
      </w:r>
      <w:r w:rsidRPr="003F5F14">
        <w:t>млрд.</w:t>
      </w:r>
    </w:p>
    <w:p w:rsidR="005C58D5" w:rsidRPr="003F5F14" w:rsidRDefault="005C58D5" w:rsidP="005C58D5">
      <w:r w:rsidRPr="003F5F14">
        <w:t>Всего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пенсионное</w:t>
      </w:r>
      <w:r w:rsidR="003F5F14" w:rsidRPr="003F5F14">
        <w:t xml:space="preserve"> </w:t>
      </w:r>
      <w:r w:rsidRPr="003F5F14">
        <w:t>обеспечение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закладывают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10,9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12%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2023-м</w:t>
      </w:r>
      <w:r w:rsidR="003F5F14" w:rsidRPr="003F5F14">
        <w:t xml:space="preserve"> </w:t>
      </w:r>
      <w:r w:rsidRPr="003F5F14">
        <w:t>(9,8</w:t>
      </w:r>
      <w:r w:rsidR="003F5F14" w:rsidRPr="003F5F14">
        <w:t xml:space="preserve"> </w:t>
      </w:r>
      <w:r w:rsidRPr="003F5F14">
        <w:t>трлн).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последующие</w:t>
      </w:r>
      <w:r w:rsidR="003F5F14" w:rsidRPr="003F5F14">
        <w:t xml:space="preserve"> </w:t>
      </w:r>
      <w:r w:rsidRPr="003F5F14">
        <w:t>годы</w:t>
      </w:r>
      <w:r w:rsidR="003F5F14" w:rsidRPr="003F5F14">
        <w:t xml:space="preserve"> </w:t>
      </w:r>
      <w:r w:rsidRPr="003F5F14">
        <w:t>рост</w:t>
      </w:r>
      <w:r w:rsidR="003F5F14" w:rsidRPr="003F5F14">
        <w:t xml:space="preserve"> </w:t>
      </w:r>
      <w:r w:rsidRPr="003F5F14">
        <w:t>расходов</w:t>
      </w:r>
      <w:r w:rsidR="003F5F14" w:rsidRPr="003F5F14">
        <w:t xml:space="preserve"> </w:t>
      </w:r>
      <w:r w:rsidRPr="003F5F14">
        <w:t>продолжится: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11,5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12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соответственно,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материалов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СФР.</w:t>
      </w:r>
    </w:p>
    <w:p w:rsidR="005C58D5" w:rsidRPr="003F5F14" w:rsidRDefault="005C58D5" w:rsidP="005C58D5"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траты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страховые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трехлетку</w:t>
      </w:r>
      <w:r w:rsidR="003F5F14" w:rsidRPr="003F5F14">
        <w:t xml:space="preserve"> </w:t>
      </w:r>
      <w:r w:rsidRPr="003F5F14">
        <w:t>запланированы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объеме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трлн,</w:t>
      </w:r>
      <w:r w:rsidR="003F5F14" w:rsidRPr="003F5F14">
        <w:t xml:space="preserve"> </w:t>
      </w:r>
      <w:r w:rsidRPr="003F5F14">
        <w:t>10,5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10,9</w:t>
      </w:r>
      <w:r w:rsidR="003F5F14" w:rsidRPr="003F5F14">
        <w:t xml:space="preserve"> </w:t>
      </w:r>
      <w:r w:rsidRPr="003F5F14">
        <w:t>трлн.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неработающие</w:t>
      </w:r>
      <w:r w:rsidR="003F5F14" w:rsidRPr="003F5F14">
        <w:t xml:space="preserve"> </w:t>
      </w:r>
      <w:r w:rsidRPr="003F5F14">
        <w:t>пожилые</w:t>
      </w:r>
      <w:r w:rsidR="003F5F14" w:rsidRPr="003F5F14">
        <w:t xml:space="preserve"> </w:t>
      </w:r>
      <w:r w:rsidRPr="003F5F14">
        <w:t>граждане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23,4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2024-м,</w:t>
      </w:r>
      <w:r w:rsidR="003F5F14" w:rsidRPr="003F5F14">
        <w:t xml:space="preserve"> </w:t>
      </w:r>
      <w:r w:rsidRPr="003F5F14">
        <w:t>24,3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2025-м,</w:t>
      </w:r>
      <w:r w:rsidR="003F5F14" w:rsidRPr="003F5F14">
        <w:t xml:space="preserve"> </w:t>
      </w:r>
      <w:r w:rsidRPr="003F5F14">
        <w:t>25,6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показатель</w:t>
      </w:r>
      <w:r w:rsidR="003F5F14" w:rsidRPr="003F5F14">
        <w:t xml:space="preserve"> </w:t>
      </w:r>
      <w:r w:rsidRPr="003F5F14">
        <w:t>составил</w:t>
      </w:r>
      <w:r w:rsidR="003F5F14" w:rsidRPr="003F5F14">
        <w:t xml:space="preserve"> </w:t>
      </w:r>
      <w:r w:rsidRPr="003F5F14">
        <w:t>21,8</w:t>
      </w:r>
      <w:r w:rsidR="003F5F14" w:rsidRPr="003F5F14">
        <w:t xml:space="preserve"> </w:t>
      </w:r>
      <w:r w:rsidRPr="003F5F14">
        <w:t>тыс.,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заключении</w:t>
      </w:r>
      <w:r w:rsidR="003F5F14" w:rsidRPr="003F5F14">
        <w:t xml:space="preserve"> </w:t>
      </w:r>
      <w:r w:rsidRPr="003F5F14">
        <w:t>Счетной</w:t>
      </w:r>
      <w:r w:rsidR="003F5F14" w:rsidRPr="003F5F14">
        <w:t xml:space="preserve"> </w:t>
      </w:r>
      <w:r w:rsidRPr="003F5F14">
        <w:t>палаты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проект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(</w:t>
      </w:r>
      <w:r w:rsidR="003F5F14" w:rsidRPr="003F5F14">
        <w:t>«</w:t>
      </w:r>
      <w:r w:rsidRPr="003F5F14">
        <w:t>Известия</w:t>
      </w:r>
      <w:r w:rsidR="003F5F14" w:rsidRPr="003F5F14">
        <w:t xml:space="preserve">» </w:t>
      </w:r>
      <w:r w:rsidRPr="003F5F14">
        <w:t>его</w:t>
      </w:r>
      <w:r w:rsidR="003F5F14" w:rsidRPr="003F5F14">
        <w:t xml:space="preserve"> </w:t>
      </w:r>
      <w:r w:rsidRPr="003F5F14">
        <w:t>изучили).</w:t>
      </w:r>
    </w:p>
    <w:p w:rsidR="005C58D5" w:rsidRPr="003F5F14" w:rsidRDefault="005C58D5" w:rsidP="005C58D5">
      <w:r w:rsidRPr="003F5F14">
        <w:t>В</w:t>
      </w:r>
      <w:r w:rsidR="003F5F14" w:rsidRPr="003F5F14">
        <w:t xml:space="preserve"> </w:t>
      </w:r>
      <w:r w:rsidRPr="003F5F14">
        <w:t>документе</w:t>
      </w:r>
      <w:r w:rsidR="003F5F14" w:rsidRPr="003F5F14">
        <w:t xml:space="preserve"> </w:t>
      </w:r>
      <w:r w:rsidRPr="003F5F14">
        <w:t>отмечается,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насчитывается</w:t>
      </w:r>
      <w:r w:rsidR="003F5F14" w:rsidRPr="003F5F14">
        <w:t xml:space="preserve"> </w:t>
      </w:r>
      <w:r w:rsidRPr="003F5F14">
        <w:t>42,9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пенсионеров.</w:t>
      </w:r>
      <w:r w:rsidR="003F5F14" w:rsidRPr="003F5F14">
        <w:t xml:space="preserve"> </w:t>
      </w:r>
      <w:r w:rsidRPr="003F5F14">
        <w:t>Показатель</w:t>
      </w:r>
      <w:r w:rsidR="003F5F14" w:rsidRPr="003F5F14">
        <w:t xml:space="preserve"> </w:t>
      </w:r>
      <w:r w:rsidRPr="003F5F14">
        <w:t>увеличится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43,5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подсчетов</w:t>
      </w:r>
      <w:r w:rsidR="003F5F14" w:rsidRPr="003F5F14">
        <w:t xml:space="preserve"> </w:t>
      </w:r>
      <w:r w:rsidRPr="003F5F14">
        <w:t>контрольного</w:t>
      </w:r>
      <w:r w:rsidR="003F5F14" w:rsidRPr="003F5F14">
        <w:t xml:space="preserve"> </w:t>
      </w:r>
      <w:r w:rsidRPr="003F5F14">
        <w:t>органа.</w:t>
      </w:r>
    </w:p>
    <w:p w:rsidR="005C58D5" w:rsidRPr="003F5F14" w:rsidRDefault="005C58D5" w:rsidP="005C58D5">
      <w:r w:rsidRPr="003F5F14">
        <w:t>Бюджет</w:t>
      </w:r>
      <w:r w:rsidR="003F5F14" w:rsidRPr="003F5F14">
        <w:t xml:space="preserve"> </w:t>
      </w:r>
      <w:r w:rsidRPr="003F5F14">
        <w:t>Соцфонда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трехлетку</w:t>
      </w:r>
    </w:p>
    <w:p w:rsidR="005C58D5" w:rsidRPr="003F5F14" w:rsidRDefault="005C58D5" w:rsidP="005C58D5">
      <w:r w:rsidRPr="003F5F14">
        <w:lastRenderedPageBreak/>
        <w:t>Сейчас</w:t>
      </w:r>
      <w:r w:rsidR="003F5F14" w:rsidRPr="003F5F14">
        <w:t xml:space="preserve"> </w:t>
      </w:r>
      <w:r w:rsidRPr="003F5F14">
        <w:t>завершают</w:t>
      </w:r>
      <w:r w:rsidR="003F5F14" w:rsidRPr="003F5F14">
        <w:t xml:space="preserve"> </w:t>
      </w:r>
      <w:r w:rsidRPr="003F5F14">
        <w:t>трудовую</w:t>
      </w:r>
      <w:r w:rsidR="003F5F14" w:rsidRPr="003F5F14">
        <w:t xml:space="preserve"> </w:t>
      </w:r>
      <w:r w:rsidRPr="003F5F14">
        <w:t>деятельность</w:t>
      </w:r>
      <w:r w:rsidR="003F5F14" w:rsidRPr="003F5F14">
        <w:t xml:space="preserve"> </w:t>
      </w:r>
      <w:r w:rsidRPr="003F5F14">
        <w:t>те,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активнее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участвовал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формировании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кого</w:t>
      </w:r>
      <w:r w:rsidR="003F5F14" w:rsidRPr="003F5F14">
        <w:t xml:space="preserve"> </w:t>
      </w:r>
      <w:r w:rsidRPr="003F5F14">
        <w:t>работодатели</w:t>
      </w:r>
      <w:r w:rsidR="003F5F14" w:rsidRPr="003F5F14">
        <w:t xml:space="preserve"> </w:t>
      </w:r>
      <w:r w:rsidRPr="003F5F14">
        <w:t>отчисляли</w:t>
      </w:r>
      <w:r w:rsidR="003F5F14" w:rsidRPr="003F5F14">
        <w:t xml:space="preserve"> </w:t>
      </w:r>
      <w:r w:rsidRPr="003F5F14">
        <w:t>средства.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поэтому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ближайшие</w:t>
      </w:r>
      <w:r w:rsidR="003F5F14" w:rsidRPr="003F5F14">
        <w:t xml:space="preserve"> </w:t>
      </w:r>
      <w:r w:rsidRPr="003F5F14">
        <w:t>годы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действительно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выше,</w:t>
      </w:r>
      <w:r w:rsidR="003F5F14" w:rsidRPr="003F5F14">
        <w:t xml:space="preserve"> </w:t>
      </w:r>
      <w:r w:rsidRPr="003F5F14">
        <w:t>уверена</w:t>
      </w:r>
      <w:r w:rsidR="003F5F14" w:rsidRPr="003F5F14">
        <w:t xml:space="preserve"> </w:t>
      </w:r>
      <w:r w:rsidRPr="003F5F14">
        <w:t>доцент</w:t>
      </w:r>
      <w:r w:rsidR="003F5F14" w:rsidRPr="003F5F14">
        <w:t xml:space="preserve"> </w:t>
      </w:r>
      <w:r w:rsidRPr="003F5F14">
        <w:t>кафедры</w:t>
      </w:r>
      <w:r w:rsidR="003F5F14" w:rsidRPr="003F5F14">
        <w:t xml:space="preserve"> </w:t>
      </w:r>
      <w:r w:rsidRPr="003F5F14">
        <w:t>ТПП</w:t>
      </w:r>
      <w:r w:rsidR="003F5F14" w:rsidRPr="003F5F14">
        <w:t xml:space="preserve"> «</w:t>
      </w:r>
      <w:r w:rsidRPr="003F5F14">
        <w:t>Управление</w:t>
      </w:r>
      <w:r w:rsidR="003F5F14" w:rsidRPr="003F5F14">
        <w:t xml:space="preserve"> </w:t>
      </w:r>
      <w:r w:rsidRPr="003F5F14">
        <w:t>человеческими</w:t>
      </w:r>
      <w:r w:rsidR="003F5F14" w:rsidRPr="003F5F14">
        <w:t xml:space="preserve"> </w:t>
      </w:r>
      <w:r w:rsidRPr="003F5F14">
        <w:t>ресурсами</w:t>
      </w:r>
      <w:r w:rsidR="003F5F14" w:rsidRPr="003F5F14">
        <w:t xml:space="preserve">» </w:t>
      </w:r>
      <w:r w:rsidRPr="003F5F14">
        <w:t>РЭУ</w:t>
      </w:r>
      <w:r w:rsidR="003F5F14" w:rsidRPr="003F5F14">
        <w:t xml:space="preserve"> </w:t>
      </w:r>
      <w:r w:rsidRPr="003F5F14">
        <w:t>им.</w:t>
      </w:r>
      <w:r w:rsidR="003F5F14" w:rsidRPr="003F5F14">
        <w:t xml:space="preserve"> </w:t>
      </w:r>
      <w:r w:rsidRPr="003F5F14">
        <w:t>Г.</w:t>
      </w:r>
      <w:r w:rsidR="003F5F14" w:rsidRPr="003F5F14">
        <w:t xml:space="preserve"> </w:t>
      </w:r>
      <w:r w:rsidRPr="003F5F14">
        <w:t>В.</w:t>
      </w:r>
      <w:r w:rsidR="003F5F14" w:rsidRPr="003F5F14">
        <w:t xml:space="preserve"> </w:t>
      </w:r>
      <w:r w:rsidRPr="003F5F14">
        <w:t>Плеханова</w:t>
      </w:r>
      <w:r w:rsidR="003F5F14" w:rsidRPr="003F5F14">
        <w:t xml:space="preserve"> </w:t>
      </w:r>
      <w:r w:rsidRPr="003F5F14">
        <w:t>Людмила</w:t>
      </w:r>
      <w:r w:rsidR="003F5F14" w:rsidRPr="003F5F14">
        <w:t xml:space="preserve"> </w:t>
      </w:r>
      <w:r w:rsidRPr="003F5F14">
        <w:t>Иванова-Швец.</w:t>
      </w:r>
    </w:p>
    <w:p w:rsidR="005C58D5" w:rsidRPr="003F5F14" w:rsidRDefault="005C58D5" w:rsidP="005C58D5"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вряд</w:t>
      </w:r>
      <w:r w:rsidR="003F5F14" w:rsidRPr="003F5F14">
        <w:t xml:space="preserve"> </w:t>
      </w:r>
      <w:r w:rsidRPr="003F5F14">
        <w:t>ли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ощутимой</w:t>
      </w:r>
      <w:r w:rsidR="003F5F14" w:rsidRPr="003F5F14">
        <w:t xml:space="preserve"> </w:t>
      </w:r>
      <w:r w:rsidRPr="003F5F14">
        <w:t>поддержкой,</w:t>
      </w:r>
      <w:r w:rsidR="003F5F14" w:rsidRPr="003F5F14">
        <w:t xml:space="preserve"> </w:t>
      </w:r>
      <w:r w:rsidRPr="003F5F14">
        <w:t>поскольку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обеспечить</w:t>
      </w:r>
      <w:r w:rsidR="003F5F14" w:rsidRPr="003F5F14">
        <w:t xml:space="preserve"> </w:t>
      </w:r>
      <w:r w:rsidRPr="003F5F14">
        <w:t>общий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доход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достойном</w:t>
      </w:r>
      <w:r w:rsidR="003F5F14" w:rsidRPr="003F5F14">
        <w:t xml:space="preserve"> </w:t>
      </w:r>
      <w:r w:rsidRPr="003F5F14">
        <w:t>уровне,</w:t>
      </w:r>
      <w:r w:rsidR="003F5F14" w:rsidRPr="003F5F14">
        <w:t xml:space="preserve"> </w:t>
      </w:r>
      <w:r w:rsidRPr="003F5F14">
        <w:t>считает</w:t>
      </w:r>
      <w:r w:rsidR="003F5F14" w:rsidRPr="003F5F14">
        <w:t xml:space="preserve"> </w:t>
      </w:r>
      <w:r w:rsidRPr="003F5F14">
        <w:t>профессор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университета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правительстве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Юлия</w:t>
      </w:r>
      <w:r w:rsidR="003F5F14" w:rsidRPr="003F5F14">
        <w:t xml:space="preserve"> </w:t>
      </w:r>
      <w:r w:rsidRPr="003F5F14">
        <w:t>Долженкова.</w:t>
      </w:r>
      <w:r w:rsidR="003F5F14" w:rsidRPr="003F5F14">
        <w:t xml:space="preserve"> </w:t>
      </w:r>
      <w:r w:rsidRPr="003F5F14">
        <w:t>Так,</w:t>
      </w:r>
      <w:r w:rsidR="003F5F14" w:rsidRPr="003F5F14">
        <w:t xml:space="preserve"> </w:t>
      </w:r>
      <w:r w:rsidRPr="003F5F14">
        <w:t>например,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накоплено</w:t>
      </w:r>
      <w:r w:rsidR="003F5F14" w:rsidRPr="003F5F14">
        <w:t xml:space="preserve"> </w:t>
      </w:r>
      <w:r w:rsidRPr="003F5F14">
        <w:t>500</w:t>
      </w:r>
      <w:r w:rsidR="003F5F14" w:rsidRPr="003F5F14">
        <w:t xml:space="preserve"> </w:t>
      </w:r>
      <w:r w:rsidRPr="003F5F14">
        <w:t>тыс.,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ежемесячно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1,9</w:t>
      </w:r>
      <w:r w:rsidR="003F5F14" w:rsidRPr="003F5F14">
        <w:t xml:space="preserve"> </w:t>
      </w:r>
      <w:r w:rsidRPr="003F5F14">
        <w:t>тыс.,</w:t>
      </w:r>
      <w:r w:rsidR="003F5F14" w:rsidRPr="003F5F14">
        <w:t xml:space="preserve"> </w:t>
      </w:r>
      <w:r w:rsidRPr="003F5F14">
        <w:t>отметила</w:t>
      </w:r>
      <w:r w:rsidR="003F5F14" w:rsidRPr="003F5F14">
        <w:t xml:space="preserve"> </w:t>
      </w:r>
      <w:r w:rsidRPr="003F5F14">
        <w:t>она.</w:t>
      </w:r>
    </w:p>
    <w:p w:rsidR="005C58D5" w:rsidRPr="003F5F14" w:rsidRDefault="005C58D5" w:rsidP="005C58D5">
      <w:r w:rsidRPr="003F5F14">
        <w:t>—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накопительная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заморожена.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меры</w:t>
      </w:r>
      <w:r w:rsidR="003F5F14" w:rsidRPr="003F5F14">
        <w:t xml:space="preserve"> </w:t>
      </w:r>
      <w:r w:rsidRPr="003F5F14">
        <w:t>были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причины:</w:t>
      </w:r>
      <w:r w:rsidR="003F5F14" w:rsidRPr="003F5F14">
        <w:t xml:space="preserve"> </w:t>
      </w:r>
      <w:r w:rsidRPr="003F5F14">
        <w:t>во-первых,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хотели</w:t>
      </w:r>
      <w:r w:rsidR="003F5F14" w:rsidRPr="003F5F14">
        <w:t xml:space="preserve"> </w:t>
      </w:r>
      <w:r w:rsidRPr="003F5F14">
        <w:t>сократить</w:t>
      </w:r>
      <w:r w:rsidR="003F5F14" w:rsidRPr="003F5F14">
        <w:t xml:space="preserve"> </w:t>
      </w:r>
      <w:r w:rsidRPr="003F5F14">
        <w:t>количество</w:t>
      </w:r>
      <w:r w:rsidR="003F5F14" w:rsidRPr="003F5F14">
        <w:t xml:space="preserve"> </w:t>
      </w:r>
      <w:r w:rsidRPr="003F5F14">
        <w:t>мошеннических</w:t>
      </w:r>
      <w:r w:rsidR="003F5F14" w:rsidRPr="003F5F14">
        <w:t xml:space="preserve"> </w:t>
      </w:r>
      <w:r w:rsidRPr="003F5F14">
        <w:t>схем</w:t>
      </w:r>
      <w:r w:rsidR="003F5F14" w:rsidRPr="003F5F14">
        <w:t xml:space="preserve"> </w:t>
      </w:r>
      <w:r w:rsidRPr="003F5F14">
        <w:t>НПФ,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во-вторых,</w:t>
      </w:r>
      <w:r w:rsidR="003F5F14" w:rsidRPr="003F5F14">
        <w:t xml:space="preserve"> </w:t>
      </w:r>
      <w:r w:rsidRPr="003F5F14">
        <w:t>снизить</w:t>
      </w:r>
      <w:r w:rsidR="003F5F14" w:rsidRPr="003F5F14">
        <w:t xml:space="preserve"> </w:t>
      </w:r>
      <w:r w:rsidRPr="003F5F14">
        <w:t>дефицит</w:t>
      </w:r>
      <w:r w:rsidR="003F5F14" w:rsidRPr="003F5F14">
        <w:t xml:space="preserve"> </w:t>
      </w:r>
      <w:r w:rsidRPr="003F5F14">
        <w:t>ПФР,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критическим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тот</w:t>
      </w:r>
      <w:r w:rsidR="003F5F14" w:rsidRPr="003F5F14">
        <w:t xml:space="preserve"> </w:t>
      </w:r>
      <w:r w:rsidRPr="003F5F14">
        <w:t>период.</w:t>
      </w:r>
      <w:r w:rsidR="003F5F14" w:rsidRPr="003F5F14">
        <w:t xml:space="preserve"> </w:t>
      </w:r>
      <w:r w:rsidRPr="003F5F14">
        <w:t>И,</w:t>
      </w:r>
      <w:r w:rsidR="003F5F14" w:rsidRPr="003F5F14">
        <w:t xml:space="preserve"> </w:t>
      </w:r>
      <w:r w:rsidRPr="003F5F14">
        <w:t>вероятнее</w:t>
      </w:r>
      <w:r w:rsidR="003F5F14" w:rsidRPr="003F5F14">
        <w:t xml:space="preserve"> </w:t>
      </w:r>
      <w:r w:rsidRPr="003F5F14">
        <w:t>всего,</w:t>
      </w:r>
      <w:r w:rsidR="003F5F14" w:rsidRPr="003F5F14">
        <w:t xml:space="preserve"> </w:t>
      </w:r>
      <w:r w:rsidRPr="003F5F14">
        <w:t>мораторий</w:t>
      </w:r>
      <w:r w:rsidR="003F5F14" w:rsidRPr="003F5F14">
        <w:t xml:space="preserve"> </w:t>
      </w:r>
      <w:r w:rsidRPr="003F5F14">
        <w:t>продлят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2025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граждане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самостоятельно</w:t>
      </w:r>
      <w:r w:rsidR="003F5F14" w:rsidRPr="003F5F14">
        <w:t xml:space="preserve"> </w:t>
      </w:r>
      <w:r w:rsidRPr="003F5F14">
        <w:t>откладывать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старость,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подчеркнула</w:t>
      </w:r>
      <w:r w:rsidR="003F5F14" w:rsidRPr="003F5F14">
        <w:t xml:space="preserve"> </w:t>
      </w:r>
      <w:r w:rsidRPr="003F5F14">
        <w:t>Людмила</w:t>
      </w:r>
      <w:r w:rsidR="003F5F14" w:rsidRPr="003F5F14">
        <w:t xml:space="preserve"> </w:t>
      </w:r>
      <w:r w:rsidRPr="003F5F14">
        <w:t>Иванова-Швец.</w:t>
      </w:r>
    </w:p>
    <w:p w:rsidR="005C58D5" w:rsidRPr="003F5F14" w:rsidRDefault="005C58D5" w:rsidP="005C58D5">
      <w:r w:rsidRPr="003F5F14">
        <w:t>Увеличение</w:t>
      </w:r>
      <w:r w:rsidR="003F5F14" w:rsidRPr="003F5F14">
        <w:t xml:space="preserve"> </w:t>
      </w:r>
      <w:r w:rsidRPr="003F5F14">
        <w:t>численности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несомненно</w:t>
      </w:r>
      <w:r w:rsidR="003F5F14" w:rsidRPr="003F5F14">
        <w:t xml:space="preserve"> </w:t>
      </w:r>
      <w:r w:rsidRPr="003F5F14">
        <w:t>отразится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расходах</w:t>
      </w:r>
      <w:r w:rsidR="003F5F14" w:rsidRPr="003F5F14">
        <w:t xml:space="preserve"> </w:t>
      </w:r>
      <w:r w:rsidRPr="003F5F14">
        <w:t>бюджета,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рисков</w:t>
      </w:r>
      <w:r w:rsidR="003F5F14" w:rsidRPr="003F5F14">
        <w:t xml:space="preserve"> </w:t>
      </w:r>
      <w:r w:rsidRPr="003F5F14">
        <w:t>невыполнения</w:t>
      </w:r>
      <w:r w:rsidR="003F5F14" w:rsidRPr="003F5F14">
        <w:t xml:space="preserve"> </w:t>
      </w:r>
      <w:r w:rsidRPr="003F5F14">
        <w:t>обязательств</w:t>
      </w:r>
      <w:r w:rsidR="003F5F14" w:rsidRPr="003F5F14">
        <w:t xml:space="preserve"> </w:t>
      </w:r>
      <w:r w:rsidRPr="003F5F14">
        <w:t>фондом</w:t>
      </w:r>
      <w:r w:rsidR="003F5F14" w:rsidRPr="003F5F14">
        <w:t xml:space="preserve"> </w:t>
      </w:r>
      <w:r w:rsidRPr="003F5F14">
        <w:t>нет,</w:t>
      </w:r>
      <w:r w:rsidR="003F5F14" w:rsidRPr="003F5F14">
        <w:t xml:space="preserve"> </w:t>
      </w:r>
      <w:r w:rsidRPr="003F5F14">
        <w:t>продолжила</w:t>
      </w:r>
      <w:r w:rsidR="003F5F14" w:rsidRPr="003F5F14">
        <w:t xml:space="preserve"> </w:t>
      </w:r>
      <w:r w:rsidRPr="003F5F14">
        <w:t>эксперт.</w:t>
      </w:r>
      <w:r w:rsidR="003F5F14" w:rsidRPr="003F5F14">
        <w:t xml:space="preserve"> </w:t>
      </w:r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состояние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последние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стабильное,</w:t>
      </w:r>
      <w:r w:rsidR="003F5F14" w:rsidRPr="003F5F14">
        <w:t xml:space="preserve"> </w:t>
      </w:r>
      <w:r w:rsidRPr="003F5F14">
        <w:t>фиксируется</w:t>
      </w:r>
      <w:r w:rsidR="003F5F14" w:rsidRPr="003F5F14">
        <w:t xml:space="preserve"> </w:t>
      </w:r>
      <w:r w:rsidRPr="003F5F14">
        <w:t>даже</w:t>
      </w:r>
      <w:r w:rsidR="003F5F14" w:rsidRPr="003F5F14">
        <w:t xml:space="preserve"> </w:t>
      </w:r>
      <w:r w:rsidRPr="003F5F14">
        <w:t>профицит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бюджета.</w:t>
      </w:r>
    </w:p>
    <w:p w:rsidR="005C58D5" w:rsidRPr="003F5F14" w:rsidRDefault="005C58D5" w:rsidP="005C58D5">
      <w:r w:rsidRPr="003F5F14">
        <w:t>По</w:t>
      </w:r>
      <w:r w:rsidR="003F5F14" w:rsidRPr="003F5F14">
        <w:t xml:space="preserve"> </w:t>
      </w:r>
      <w:r w:rsidRPr="003F5F14">
        <w:t>итогам</w:t>
      </w:r>
      <w:r w:rsidR="003F5F14" w:rsidRPr="003F5F14">
        <w:t xml:space="preserve"> </w:t>
      </w:r>
      <w:r w:rsidRPr="003F5F14">
        <w:t>2022-го</w:t>
      </w:r>
      <w:r w:rsidR="003F5F14" w:rsidRPr="003F5F14">
        <w:t xml:space="preserve"> </w:t>
      </w:r>
      <w:r w:rsidRPr="003F5F14">
        <w:t>бюджет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сложился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профицитом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1,1</w:t>
      </w:r>
      <w:r w:rsidR="003F5F14" w:rsidRPr="003F5F14">
        <w:t xml:space="preserve"> </w:t>
      </w:r>
      <w:r w:rsidRPr="003F5F14">
        <w:t>трлн.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2023-м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запланировано</w:t>
      </w:r>
      <w:r w:rsidR="003F5F14" w:rsidRPr="003F5F14">
        <w:t xml:space="preserve"> </w:t>
      </w:r>
      <w:r w:rsidRPr="003F5F14">
        <w:t>превышение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расходами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0,2</w:t>
      </w:r>
      <w:r w:rsidR="003F5F14" w:rsidRPr="003F5F14">
        <w:t xml:space="preserve"> </w:t>
      </w:r>
      <w:r w:rsidRPr="003F5F14">
        <w:t>трлн.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прогнозируется</w:t>
      </w:r>
      <w:r w:rsidR="003F5F14" w:rsidRPr="003F5F14">
        <w:t xml:space="preserve"> </w:t>
      </w:r>
      <w:r w:rsidRPr="003F5F14">
        <w:t>небольшой</w:t>
      </w:r>
      <w:r w:rsidR="003F5F14" w:rsidRPr="003F5F14">
        <w:t xml:space="preserve"> </w:t>
      </w:r>
      <w:r w:rsidRPr="003F5F14">
        <w:t>дефицит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0,2</w:t>
      </w:r>
      <w:r w:rsidR="003F5F14" w:rsidRPr="003F5F14">
        <w:t xml:space="preserve"> </w:t>
      </w:r>
      <w:r w:rsidRPr="003F5F14">
        <w:t>трлн,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которым</w:t>
      </w:r>
      <w:r w:rsidR="003F5F14" w:rsidRPr="003F5F14">
        <w:t xml:space="preserve"> </w:t>
      </w:r>
      <w:r w:rsidRPr="003F5F14">
        <w:t>последует</w:t>
      </w:r>
      <w:r w:rsidR="003F5F14" w:rsidRPr="003F5F14">
        <w:t xml:space="preserve"> </w:t>
      </w:r>
      <w:r w:rsidRPr="003F5F14">
        <w:t>профицит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течение</w:t>
      </w:r>
      <w:r w:rsidR="003F5F14" w:rsidRPr="003F5F14">
        <w:t xml:space="preserve"> </w:t>
      </w:r>
      <w:r w:rsidRPr="003F5F14">
        <w:t>2025-го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2026-го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0,1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ежегодно,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документа</w:t>
      </w:r>
      <w:r w:rsidR="003F5F14" w:rsidRPr="003F5F14">
        <w:t xml:space="preserve"> </w:t>
      </w:r>
      <w:r w:rsidRPr="003F5F14">
        <w:t>фонда.</w:t>
      </w:r>
    </w:p>
    <w:p w:rsidR="005C58D5" w:rsidRPr="003F5F14" w:rsidRDefault="003F5F14" w:rsidP="005C58D5">
      <w:r w:rsidRPr="003F5F14">
        <w:t>«</w:t>
      </w:r>
      <w:r w:rsidR="005C58D5" w:rsidRPr="003F5F14">
        <w:t>Известия</w:t>
      </w:r>
      <w:r w:rsidRPr="003F5F14">
        <w:t xml:space="preserve">» </w:t>
      </w:r>
      <w:r w:rsidR="005C58D5" w:rsidRPr="003F5F14">
        <w:t>направили</w:t>
      </w:r>
      <w:r w:rsidRPr="003F5F14">
        <w:t xml:space="preserve"> </w:t>
      </w:r>
      <w:r w:rsidR="005C58D5" w:rsidRPr="003F5F14">
        <w:t>запросы</w:t>
      </w:r>
      <w:r w:rsidRPr="003F5F14">
        <w:t xml:space="preserve"> </w:t>
      </w:r>
      <w:r w:rsidR="005C58D5" w:rsidRPr="003F5F14">
        <w:t>в</w:t>
      </w:r>
      <w:r w:rsidRPr="003F5F14">
        <w:t xml:space="preserve"> </w:t>
      </w:r>
      <w:r w:rsidR="005C58D5" w:rsidRPr="003F5F14">
        <w:t>Соцфонд</w:t>
      </w:r>
      <w:r w:rsidRPr="003F5F14">
        <w:t xml:space="preserve"> </w:t>
      </w:r>
      <w:r w:rsidR="005C58D5" w:rsidRPr="003F5F14">
        <w:t>и</w:t>
      </w:r>
      <w:r w:rsidRPr="003F5F14">
        <w:t xml:space="preserve"> </w:t>
      </w:r>
      <w:r w:rsidR="005C58D5" w:rsidRPr="003F5F14">
        <w:t>крупнейшие</w:t>
      </w:r>
      <w:r w:rsidRPr="003F5F14">
        <w:t xml:space="preserve"> </w:t>
      </w:r>
      <w:r w:rsidR="005C58D5" w:rsidRPr="003F5F14">
        <w:t>НПФ.</w:t>
      </w:r>
    </w:p>
    <w:p w:rsidR="00D1642B" w:rsidRPr="003F5F14" w:rsidRDefault="00491981" w:rsidP="005C58D5">
      <w:hyperlink r:id="rId13" w:history="1">
        <w:r w:rsidR="005C58D5" w:rsidRPr="003F5F14">
          <w:rPr>
            <w:rStyle w:val="a3"/>
          </w:rPr>
          <w:t>https://iz.ru/1591582/milana-gadzhieva/chas-vyplaty-poluchatelei-nakopitelnoi-pensii-v-2024-m-stanet-vdvoe-bolshe</w:t>
        </w:r>
      </w:hyperlink>
    </w:p>
    <w:p w:rsidR="00171E43" w:rsidRPr="003F5F14" w:rsidRDefault="00171E43" w:rsidP="00171E43">
      <w:pPr>
        <w:pStyle w:val="2"/>
      </w:pPr>
      <w:bookmarkStart w:id="29" w:name="_Toc148681732"/>
      <w:r w:rsidRPr="003F5F14">
        <w:t>Известия,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Эксперты</w:t>
      </w:r>
      <w:r w:rsidR="003F5F14" w:rsidRPr="003F5F14">
        <w:t xml:space="preserve"> </w:t>
      </w:r>
      <w:r w:rsidRPr="003F5F14">
        <w:t>оценили</w:t>
      </w:r>
      <w:r w:rsidR="003F5F14" w:rsidRPr="003F5F14">
        <w:t xml:space="preserve"> </w:t>
      </w:r>
      <w:r w:rsidRPr="003F5F14">
        <w:t>прогноз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росту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bookmarkEnd w:id="29"/>
    </w:p>
    <w:p w:rsidR="00171E43" w:rsidRPr="003F5F14" w:rsidRDefault="00171E43" w:rsidP="00FF58FF">
      <w:pPr>
        <w:pStyle w:val="3"/>
      </w:pPr>
      <w:bookmarkStart w:id="30" w:name="_Toc148681733"/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209,9</w:t>
      </w:r>
      <w:r w:rsidR="003F5F14" w:rsidRPr="003F5F14">
        <w:t xml:space="preserve"> </w:t>
      </w:r>
      <w:r w:rsidRPr="003F5F14">
        <w:t>тыс.,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раза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насчитывалось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январе</w:t>
      </w:r>
      <w:r w:rsidR="003F5F14" w:rsidRPr="003F5F14">
        <w:t xml:space="preserve"> </w:t>
      </w:r>
      <w:r w:rsidRPr="003F5F14">
        <w:t>2023-го</w:t>
      </w:r>
      <w:r w:rsidR="003F5F14" w:rsidRPr="003F5F14">
        <w:t xml:space="preserve"> </w:t>
      </w:r>
      <w:r w:rsidRPr="003F5F14">
        <w:t>(107</w:t>
      </w:r>
      <w:r w:rsidR="003F5F14" w:rsidRPr="003F5F14">
        <w:t xml:space="preserve"> </w:t>
      </w:r>
      <w:r w:rsidRPr="003F5F14">
        <w:t>тыс.),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прогноза,</w:t>
      </w:r>
      <w:r w:rsidR="003F5F14" w:rsidRPr="003F5F14">
        <w:t xml:space="preserve"> </w:t>
      </w:r>
      <w:r w:rsidRPr="003F5F14">
        <w:t>представленного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(СФР).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2025–2026</w:t>
      </w:r>
      <w:r w:rsidR="003F5F14" w:rsidRPr="003F5F14">
        <w:t xml:space="preserve"> </w:t>
      </w:r>
      <w:r w:rsidRPr="003F5F14">
        <w:t>годах</w:t>
      </w:r>
      <w:r w:rsidR="003F5F14" w:rsidRPr="003F5F14">
        <w:t xml:space="preserve"> </w:t>
      </w:r>
      <w:r w:rsidRPr="003F5F14">
        <w:t>рост</w:t>
      </w:r>
      <w:r w:rsidR="003F5F14" w:rsidRPr="003F5F14">
        <w:t xml:space="preserve"> </w:t>
      </w:r>
      <w:r w:rsidRPr="003F5F14">
        <w:t>продолжится.</w:t>
      </w:r>
      <w:bookmarkEnd w:id="30"/>
      <w:r w:rsidR="003F5F14" w:rsidRPr="003F5F14">
        <w:t xml:space="preserve"> </w:t>
      </w:r>
    </w:p>
    <w:p w:rsidR="00171E43" w:rsidRPr="003F5F14" w:rsidRDefault="00171E43" w:rsidP="00171E43">
      <w:r w:rsidRPr="003F5F14">
        <w:t>Профессор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университета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правительстве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Юлия</w:t>
      </w:r>
      <w:r w:rsidR="003F5F14" w:rsidRPr="003F5F14">
        <w:t xml:space="preserve"> </w:t>
      </w:r>
      <w:r w:rsidRPr="003F5F14">
        <w:t>Долженкова</w:t>
      </w:r>
      <w:r w:rsidR="003F5F14" w:rsidRPr="003F5F14">
        <w:t xml:space="preserve"> </w:t>
      </w:r>
      <w:r w:rsidRPr="003F5F14">
        <w:t>рассказала</w:t>
      </w:r>
      <w:r w:rsidR="003F5F14" w:rsidRPr="003F5F14">
        <w:t xml:space="preserve"> «</w:t>
      </w:r>
      <w:r w:rsidRPr="003F5F14">
        <w:t>Известиям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растет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связи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ежегодного</w:t>
      </w:r>
      <w:r w:rsidR="003F5F14" w:rsidRPr="003F5F14">
        <w:t xml:space="preserve"> </w:t>
      </w:r>
      <w:r w:rsidRPr="003F5F14">
        <w:t>увеличивается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россиян,</w:t>
      </w:r>
      <w:r w:rsidR="003F5F14" w:rsidRPr="003F5F14">
        <w:t xml:space="preserve"> </w:t>
      </w:r>
      <w:r w:rsidRPr="003F5F14">
        <w:t>достигающих</w:t>
      </w:r>
      <w:r w:rsidR="003F5F14" w:rsidRPr="003F5F14">
        <w:t xml:space="preserve"> </w:t>
      </w:r>
      <w:r w:rsidRPr="003F5F14">
        <w:t>соответствующего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(женщины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мужчины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60).</w:t>
      </w:r>
    </w:p>
    <w:p w:rsidR="00171E43" w:rsidRPr="003F5F14" w:rsidRDefault="003F5F14" w:rsidP="00171E43">
      <w:r w:rsidRPr="003F5F14">
        <w:t>«</w:t>
      </w:r>
      <w:r w:rsidR="00171E43" w:rsidRPr="003F5F14">
        <w:t>Большинство</w:t>
      </w:r>
      <w:r w:rsidRPr="003F5F14">
        <w:t xml:space="preserve"> </w:t>
      </w:r>
      <w:r w:rsidR="00171E43" w:rsidRPr="003F5F14">
        <w:t>получателей</w:t>
      </w:r>
      <w:r w:rsidRPr="003F5F14">
        <w:t xml:space="preserve"> </w:t>
      </w:r>
      <w:r w:rsidR="00171E43" w:rsidRPr="003F5F14">
        <w:t>накопительных</w:t>
      </w:r>
      <w:r w:rsidRPr="003F5F14">
        <w:t xml:space="preserve"> </w:t>
      </w:r>
      <w:r w:rsidR="00171E43" w:rsidRPr="003F5F14">
        <w:t>пенсий</w:t>
      </w:r>
      <w:r w:rsidRPr="003F5F14">
        <w:t xml:space="preserve"> </w:t>
      </w:r>
      <w:r w:rsidR="00171E43" w:rsidRPr="003F5F14">
        <w:t>—</w:t>
      </w:r>
      <w:r w:rsidRPr="003F5F14">
        <w:t xml:space="preserve"> </w:t>
      </w:r>
      <w:r w:rsidR="00171E43" w:rsidRPr="003F5F14">
        <w:t>это</w:t>
      </w:r>
      <w:r w:rsidRPr="003F5F14">
        <w:t xml:space="preserve"> </w:t>
      </w:r>
      <w:r w:rsidR="00171E43" w:rsidRPr="003F5F14">
        <w:t>те,</w:t>
      </w:r>
      <w:r w:rsidRPr="003F5F14">
        <w:t xml:space="preserve"> </w:t>
      </w:r>
      <w:r w:rsidR="00171E43" w:rsidRPr="003F5F14">
        <w:t>у</w:t>
      </w:r>
      <w:r w:rsidRPr="003F5F14">
        <w:t xml:space="preserve"> </w:t>
      </w:r>
      <w:r w:rsidR="00171E43" w:rsidRPr="003F5F14">
        <w:t>которых</w:t>
      </w:r>
      <w:r w:rsidRPr="003F5F14">
        <w:t xml:space="preserve"> </w:t>
      </w:r>
      <w:r w:rsidR="00171E43" w:rsidRPr="003F5F14">
        <w:t>на</w:t>
      </w:r>
      <w:r w:rsidRPr="003F5F14">
        <w:t xml:space="preserve"> </w:t>
      </w:r>
      <w:r w:rsidR="00171E43" w:rsidRPr="003F5F14">
        <w:t>предприятиях</w:t>
      </w:r>
      <w:r w:rsidRPr="003F5F14">
        <w:t xml:space="preserve"> </w:t>
      </w:r>
      <w:r w:rsidR="00171E43" w:rsidRPr="003F5F14">
        <w:t>были</w:t>
      </w:r>
      <w:r w:rsidRPr="003F5F14">
        <w:t xml:space="preserve"> </w:t>
      </w:r>
      <w:r w:rsidR="00171E43" w:rsidRPr="003F5F14">
        <w:t>или</w:t>
      </w:r>
      <w:r w:rsidRPr="003F5F14">
        <w:t xml:space="preserve"> </w:t>
      </w:r>
      <w:r w:rsidR="00171E43" w:rsidRPr="003F5F14">
        <w:t>есть</w:t>
      </w:r>
      <w:r w:rsidRPr="003F5F14">
        <w:t xml:space="preserve"> </w:t>
      </w:r>
      <w:r w:rsidR="00171E43" w:rsidRPr="003F5F14">
        <w:t>свои</w:t>
      </w:r>
      <w:r w:rsidRPr="003F5F14">
        <w:t xml:space="preserve"> </w:t>
      </w:r>
      <w:r w:rsidR="00171E43" w:rsidRPr="003F5F14">
        <w:t>негосударственные</w:t>
      </w:r>
      <w:r w:rsidRPr="003F5F14">
        <w:t xml:space="preserve"> </w:t>
      </w:r>
      <w:r w:rsidR="00171E43" w:rsidRPr="003F5F14">
        <w:t>пенсионные</w:t>
      </w:r>
      <w:r w:rsidRPr="003F5F14">
        <w:t xml:space="preserve"> </w:t>
      </w:r>
      <w:r w:rsidR="00171E43" w:rsidRPr="003F5F14">
        <w:t>фонды.</w:t>
      </w:r>
      <w:r w:rsidRPr="003F5F14">
        <w:t xml:space="preserve"> </w:t>
      </w:r>
      <w:r w:rsidR="00171E43" w:rsidRPr="003F5F14">
        <w:t>Они</w:t>
      </w:r>
      <w:r w:rsidRPr="003F5F14">
        <w:t xml:space="preserve"> </w:t>
      </w:r>
      <w:r w:rsidR="00171E43" w:rsidRPr="003F5F14">
        <w:t>могли</w:t>
      </w:r>
      <w:r w:rsidRPr="003F5F14">
        <w:t xml:space="preserve"> </w:t>
      </w:r>
      <w:r w:rsidR="00171E43" w:rsidRPr="003F5F14">
        <w:t>получить</w:t>
      </w:r>
      <w:r w:rsidRPr="003F5F14">
        <w:t xml:space="preserve"> </w:t>
      </w:r>
      <w:r w:rsidR="00171E43" w:rsidRPr="003F5F14">
        <w:t>соответствующую</w:t>
      </w:r>
      <w:r w:rsidRPr="003F5F14">
        <w:t xml:space="preserve"> </w:t>
      </w:r>
      <w:r w:rsidR="00171E43" w:rsidRPr="003F5F14">
        <w:t>информацию</w:t>
      </w:r>
      <w:r w:rsidRPr="003F5F14">
        <w:t xml:space="preserve"> </w:t>
      </w:r>
      <w:r w:rsidR="00171E43" w:rsidRPr="003F5F14">
        <w:t>и</w:t>
      </w:r>
      <w:r w:rsidRPr="003F5F14">
        <w:t xml:space="preserve"> </w:t>
      </w:r>
      <w:r w:rsidR="00171E43" w:rsidRPr="003F5F14">
        <w:t>доверяли</w:t>
      </w:r>
      <w:r w:rsidRPr="003F5F14">
        <w:t xml:space="preserve"> </w:t>
      </w:r>
      <w:r w:rsidR="00171E43" w:rsidRPr="003F5F14">
        <w:t>этим</w:t>
      </w:r>
      <w:r w:rsidRPr="003F5F14">
        <w:t xml:space="preserve"> </w:t>
      </w:r>
      <w:r w:rsidR="00171E43" w:rsidRPr="003F5F14">
        <w:t>фондам</w:t>
      </w:r>
      <w:r w:rsidRPr="003F5F14">
        <w:t xml:space="preserve"> </w:t>
      </w:r>
      <w:r w:rsidR="00171E43" w:rsidRPr="003F5F14">
        <w:t>В</w:t>
      </w:r>
      <w:r w:rsidRPr="003F5F14">
        <w:t xml:space="preserve"> </w:t>
      </w:r>
      <w:r w:rsidR="00171E43" w:rsidRPr="003F5F14">
        <w:t>большинстве</w:t>
      </w:r>
      <w:r w:rsidRPr="003F5F14">
        <w:t xml:space="preserve"> </w:t>
      </w:r>
      <w:r w:rsidR="00171E43" w:rsidRPr="003F5F14">
        <w:t>случаев</w:t>
      </w:r>
      <w:r w:rsidRPr="003F5F14">
        <w:t xml:space="preserve"> </w:t>
      </w:r>
      <w:r w:rsidR="00171E43" w:rsidRPr="003F5F14">
        <w:t>люди</w:t>
      </w:r>
      <w:r w:rsidRPr="003F5F14">
        <w:t xml:space="preserve"> </w:t>
      </w:r>
      <w:r w:rsidR="00171E43" w:rsidRPr="003F5F14">
        <w:t>не</w:t>
      </w:r>
      <w:r w:rsidRPr="003F5F14">
        <w:t xml:space="preserve"> </w:t>
      </w:r>
      <w:r w:rsidR="00171E43" w:rsidRPr="003F5F14">
        <w:t>обладают</w:t>
      </w:r>
      <w:r w:rsidRPr="003F5F14">
        <w:t xml:space="preserve"> </w:t>
      </w:r>
      <w:r w:rsidR="00171E43" w:rsidRPr="003F5F14">
        <w:t>достаточной</w:t>
      </w:r>
      <w:r w:rsidRPr="003F5F14">
        <w:t xml:space="preserve"> </w:t>
      </w:r>
      <w:r w:rsidR="00171E43" w:rsidRPr="003F5F14">
        <w:t>информацией</w:t>
      </w:r>
      <w:r w:rsidRPr="003F5F14">
        <w:t xml:space="preserve"> </w:t>
      </w:r>
      <w:r w:rsidR="00171E43" w:rsidRPr="003F5F14">
        <w:t>о</w:t>
      </w:r>
      <w:r w:rsidRPr="003F5F14">
        <w:t xml:space="preserve"> </w:t>
      </w:r>
      <w:r w:rsidR="00171E43" w:rsidRPr="003F5F14">
        <w:t>пенсионных</w:t>
      </w:r>
      <w:r w:rsidRPr="003F5F14">
        <w:t xml:space="preserve"> </w:t>
      </w:r>
      <w:r w:rsidR="00171E43" w:rsidRPr="003F5F14">
        <w:t>выплатах,</w:t>
      </w:r>
      <w:r w:rsidRPr="003F5F14">
        <w:t xml:space="preserve"> </w:t>
      </w:r>
      <w:r w:rsidR="00171E43" w:rsidRPr="003F5F14">
        <w:t>особенно</w:t>
      </w:r>
      <w:r w:rsidRPr="003F5F14">
        <w:t xml:space="preserve"> </w:t>
      </w:r>
      <w:r w:rsidR="00171E43" w:rsidRPr="003F5F14">
        <w:t>в</w:t>
      </w:r>
      <w:r w:rsidRPr="003F5F14">
        <w:t xml:space="preserve"> </w:t>
      </w:r>
      <w:r w:rsidR="00171E43" w:rsidRPr="003F5F14">
        <w:t>регионах.</w:t>
      </w:r>
      <w:r w:rsidRPr="003F5F14">
        <w:t xml:space="preserve"> </w:t>
      </w:r>
      <w:r w:rsidR="00171E43" w:rsidRPr="003F5F14">
        <w:t>При</w:t>
      </w:r>
      <w:r w:rsidRPr="003F5F14">
        <w:t xml:space="preserve"> </w:t>
      </w:r>
      <w:r w:rsidR="00171E43" w:rsidRPr="003F5F14">
        <w:t>этом</w:t>
      </w:r>
      <w:r w:rsidRPr="003F5F14">
        <w:t xml:space="preserve"> </w:t>
      </w:r>
      <w:r w:rsidR="00171E43" w:rsidRPr="003F5F14">
        <w:t>судя</w:t>
      </w:r>
      <w:r w:rsidRPr="003F5F14">
        <w:t xml:space="preserve"> </w:t>
      </w:r>
      <w:r w:rsidR="00171E43" w:rsidRPr="003F5F14">
        <w:t>по</w:t>
      </w:r>
      <w:r w:rsidRPr="003F5F14">
        <w:t xml:space="preserve"> </w:t>
      </w:r>
      <w:r w:rsidR="00171E43" w:rsidRPr="003F5F14">
        <w:t>тому,</w:t>
      </w:r>
      <w:r w:rsidRPr="003F5F14">
        <w:t xml:space="preserve"> </w:t>
      </w:r>
      <w:r w:rsidR="00171E43" w:rsidRPr="003F5F14">
        <w:t>что</w:t>
      </w:r>
      <w:r w:rsidRPr="003F5F14">
        <w:t xml:space="preserve"> </w:t>
      </w:r>
      <w:r w:rsidR="00171E43" w:rsidRPr="003F5F14">
        <w:t>мораторий</w:t>
      </w:r>
      <w:r w:rsidRPr="003F5F14">
        <w:t xml:space="preserve"> </w:t>
      </w:r>
      <w:r w:rsidR="00171E43" w:rsidRPr="003F5F14">
        <w:t>на</w:t>
      </w:r>
      <w:r w:rsidRPr="003F5F14">
        <w:t xml:space="preserve"> </w:t>
      </w:r>
      <w:r w:rsidR="00171E43" w:rsidRPr="003F5F14">
        <w:t>пополнение</w:t>
      </w:r>
      <w:r w:rsidRPr="003F5F14">
        <w:t xml:space="preserve"> </w:t>
      </w:r>
      <w:r w:rsidR="00171E43" w:rsidRPr="003F5F14">
        <w:lastRenderedPageBreak/>
        <w:t>накопительной</w:t>
      </w:r>
      <w:r w:rsidRPr="003F5F14">
        <w:t xml:space="preserve"> </w:t>
      </w:r>
      <w:r w:rsidR="00171E43" w:rsidRPr="003F5F14">
        <w:t>пенсии</w:t>
      </w:r>
      <w:r w:rsidRPr="003F5F14">
        <w:t xml:space="preserve"> </w:t>
      </w:r>
      <w:r w:rsidR="00171E43" w:rsidRPr="003F5F14">
        <w:t>регулярно</w:t>
      </w:r>
      <w:r w:rsidRPr="003F5F14">
        <w:t xml:space="preserve"> </w:t>
      </w:r>
      <w:r w:rsidR="00171E43" w:rsidRPr="003F5F14">
        <w:t>продлевается,</w:t>
      </w:r>
      <w:r w:rsidRPr="003F5F14">
        <w:t xml:space="preserve"> </w:t>
      </w:r>
      <w:r w:rsidR="00171E43" w:rsidRPr="003F5F14">
        <w:t>возвращение</w:t>
      </w:r>
      <w:r w:rsidRPr="003F5F14">
        <w:t xml:space="preserve"> </w:t>
      </w:r>
      <w:r w:rsidR="00171E43" w:rsidRPr="003F5F14">
        <w:t>к</w:t>
      </w:r>
      <w:r w:rsidRPr="003F5F14">
        <w:t xml:space="preserve"> </w:t>
      </w:r>
      <w:r w:rsidR="00171E43" w:rsidRPr="003F5F14">
        <w:t>полноценному</w:t>
      </w:r>
      <w:r w:rsidRPr="003F5F14">
        <w:t xml:space="preserve"> </w:t>
      </w:r>
      <w:r w:rsidR="00171E43" w:rsidRPr="003F5F14">
        <w:t>формированию</w:t>
      </w:r>
      <w:r w:rsidRPr="003F5F14">
        <w:t xml:space="preserve"> </w:t>
      </w:r>
      <w:r w:rsidR="00171E43" w:rsidRPr="003F5F14">
        <w:t>накопительной</w:t>
      </w:r>
      <w:r w:rsidRPr="003F5F14">
        <w:t xml:space="preserve"> </w:t>
      </w:r>
      <w:r w:rsidR="00171E43" w:rsidRPr="003F5F14">
        <w:t>пенсии</w:t>
      </w:r>
      <w:r w:rsidRPr="003F5F14">
        <w:t xml:space="preserve"> </w:t>
      </w:r>
      <w:r w:rsidR="00171E43" w:rsidRPr="003F5F14">
        <w:t>представляется</w:t>
      </w:r>
      <w:r w:rsidRPr="003F5F14">
        <w:t xml:space="preserve"> </w:t>
      </w:r>
      <w:r w:rsidR="00171E43" w:rsidRPr="003F5F14">
        <w:t>неочевидным</w:t>
      </w:r>
      <w:r w:rsidRPr="003F5F14">
        <w:t>»</w:t>
      </w:r>
      <w:r w:rsidR="00171E43" w:rsidRPr="003F5F14">
        <w:t>,</w:t>
      </w:r>
      <w:r w:rsidRPr="003F5F14">
        <w:t xml:space="preserve"> </w:t>
      </w:r>
      <w:r w:rsidR="00171E43" w:rsidRPr="003F5F14">
        <w:t>—</w:t>
      </w:r>
      <w:r w:rsidRPr="003F5F14">
        <w:t xml:space="preserve"> </w:t>
      </w:r>
      <w:r w:rsidR="00171E43" w:rsidRPr="003F5F14">
        <w:t>сказала</w:t>
      </w:r>
      <w:r w:rsidRPr="003F5F14">
        <w:t xml:space="preserve"> </w:t>
      </w:r>
      <w:r w:rsidR="00171E43" w:rsidRPr="003F5F14">
        <w:t>эксперт.</w:t>
      </w:r>
    </w:p>
    <w:p w:rsidR="00171E43" w:rsidRPr="003F5F14" w:rsidRDefault="00171E43" w:rsidP="00171E43">
      <w:r w:rsidRPr="003F5F14">
        <w:t>В</w:t>
      </w:r>
      <w:r w:rsidR="003F5F14" w:rsidRPr="003F5F14">
        <w:t xml:space="preserve"> </w:t>
      </w:r>
      <w:r w:rsidRPr="003F5F14">
        <w:t>свою</w:t>
      </w:r>
      <w:r w:rsidR="003F5F14" w:rsidRPr="003F5F14">
        <w:t xml:space="preserve"> </w:t>
      </w:r>
      <w:r w:rsidRPr="003F5F14">
        <w:t>очередь,</w:t>
      </w:r>
      <w:r w:rsidR="003F5F14" w:rsidRPr="003F5F14">
        <w:t xml:space="preserve"> </w:t>
      </w:r>
      <w:r w:rsidRPr="003F5F14">
        <w:t>основатель</w:t>
      </w:r>
      <w:r w:rsidR="003F5F14" w:rsidRPr="003F5F14">
        <w:t xml:space="preserve"> </w:t>
      </w:r>
      <w:r w:rsidRPr="003F5F14">
        <w:t>Anderida</w:t>
      </w:r>
      <w:r w:rsidR="003F5F14" w:rsidRPr="003F5F14">
        <w:t xml:space="preserve"> </w:t>
      </w:r>
      <w:r w:rsidRPr="003F5F14">
        <w:t>Financial</w:t>
      </w:r>
      <w:r w:rsidR="003F5F14" w:rsidRPr="003F5F14">
        <w:t xml:space="preserve"> </w:t>
      </w:r>
      <w:r w:rsidRPr="003F5F14">
        <w:t>Group</w:t>
      </w:r>
      <w:r w:rsidR="003F5F14" w:rsidRPr="003F5F14">
        <w:t xml:space="preserve"> </w:t>
      </w:r>
      <w:r w:rsidRPr="003F5F14">
        <w:t>Алексей</w:t>
      </w:r>
      <w:r w:rsidR="003F5F14" w:rsidRPr="003F5F14">
        <w:t xml:space="preserve"> </w:t>
      </w:r>
      <w:r w:rsidRPr="003F5F14">
        <w:t>Тараповский</w:t>
      </w:r>
      <w:r w:rsidR="003F5F14" w:rsidRPr="003F5F14">
        <w:t xml:space="preserve"> </w:t>
      </w:r>
      <w:r w:rsidRPr="003F5F14">
        <w:t>добавил,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ежемесячная</w:t>
      </w:r>
      <w:r w:rsidR="003F5F14" w:rsidRPr="003F5F14">
        <w:t xml:space="preserve"> </w:t>
      </w:r>
      <w:r w:rsidRPr="003F5F14">
        <w:t>сумма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выплате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1,5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ощутимой</w:t>
      </w:r>
      <w:r w:rsidR="003F5F14" w:rsidRPr="003F5F14">
        <w:t xml:space="preserve"> </w:t>
      </w:r>
      <w:r w:rsidRPr="003F5F14">
        <w:t>материальной</w:t>
      </w:r>
      <w:r w:rsidR="003F5F14" w:rsidRPr="003F5F14">
        <w:t xml:space="preserve"> </w:t>
      </w:r>
      <w:r w:rsidRPr="003F5F14">
        <w:t>поддержкой.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любое</w:t>
      </w:r>
      <w:r w:rsidR="003F5F14" w:rsidRPr="003F5F14">
        <w:t xml:space="preserve"> </w:t>
      </w:r>
      <w:r w:rsidRPr="003F5F14">
        <w:t>дополнение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основной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приятным</w:t>
      </w:r>
      <w:r w:rsidR="003F5F14" w:rsidRPr="003F5F14">
        <w:t xml:space="preserve"> </w:t>
      </w:r>
      <w:r w:rsidRPr="003F5F14">
        <w:t>бонусом,</w:t>
      </w:r>
      <w:r w:rsidR="003F5F14" w:rsidRPr="003F5F14">
        <w:t xml:space="preserve"> </w:t>
      </w:r>
      <w:r w:rsidRPr="003F5F14">
        <w:t>отметил</w:t>
      </w:r>
      <w:r w:rsidR="003F5F14" w:rsidRPr="003F5F14">
        <w:t xml:space="preserve"> </w:t>
      </w:r>
      <w:r w:rsidRPr="003F5F14">
        <w:t>он.</w:t>
      </w:r>
    </w:p>
    <w:p w:rsidR="00171E43" w:rsidRPr="003F5F14" w:rsidRDefault="00171E43" w:rsidP="00171E43">
      <w:r w:rsidRPr="003F5F14">
        <w:t>Накопительная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ежемесячная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пожизненная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накоплений,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сформированы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работодателей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6%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22%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зарплаты)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инвестирования.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выдается</w:t>
      </w:r>
      <w:r w:rsidR="003F5F14" w:rsidRPr="003F5F14">
        <w:t xml:space="preserve"> </w:t>
      </w:r>
      <w:r w:rsidRPr="003F5F14">
        <w:t>тем</w:t>
      </w:r>
      <w:r w:rsidR="003F5F14" w:rsidRPr="003F5F14">
        <w:t xml:space="preserve"> </w:t>
      </w:r>
      <w:r w:rsidRPr="003F5F14">
        <w:t>гражданам,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которых</w:t>
      </w:r>
      <w:r w:rsidR="003F5F14" w:rsidRPr="003F5F14">
        <w:t xml:space="preserve"> </w:t>
      </w:r>
      <w:r w:rsidRPr="003F5F14">
        <w:t>компания</w:t>
      </w:r>
      <w:r w:rsidR="003F5F14" w:rsidRPr="003F5F14">
        <w:t xml:space="preserve"> </w:t>
      </w:r>
      <w:r w:rsidRPr="003F5F14">
        <w:t>отчисляла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индивидуальные</w:t>
      </w:r>
      <w:r w:rsidR="003F5F14" w:rsidRPr="003F5F14">
        <w:t xml:space="preserve"> </w:t>
      </w:r>
      <w:r w:rsidRPr="003F5F14">
        <w:t>накопительные</w:t>
      </w:r>
      <w:r w:rsidR="003F5F14" w:rsidRPr="003F5F14">
        <w:t xml:space="preserve"> </w:t>
      </w:r>
      <w:r w:rsidRPr="003F5F14">
        <w:t>счета.</w:t>
      </w:r>
      <w:r w:rsidR="003F5F14" w:rsidRPr="003F5F14">
        <w:t xml:space="preserve"> </w:t>
      </w:r>
      <w:r w:rsidRPr="003F5F14">
        <w:t>Управлением</w:t>
      </w:r>
      <w:r w:rsidR="003F5F14" w:rsidRPr="003F5F14">
        <w:t xml:space="preserve"> </w:t>
      </w:r>
      <w:r w:rsidRPr="003F5F14">
        <w:t>занимаются</w:t>
      </w:r>
      <w:r w:rsidR="003F5F14" w:rsidRPr="003F5F14">
        <w:t xml:space="preserve"> </w:t>
      </w:r>
      <w:r w:rsidRPr="003F5F14">
        <w:t>негосударственные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фонды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СФР.</w:t>
      </w:r>
    </w:p>
    <w:p w:rsidR="00171E43" w:rsidRPr="003F5F14" w:rsidRDefault="00171E43" w:rsidP="00171E43">
      <w:r w:rsidRPr="003F5F14">
        <w:t>Министр</w:t>
      </w:r>
      <w:r w:rsidR="003F5F14" w:rsidRPr="003F5F14">
        <w:t xml:space="preserve"> </w:t>
      </w:r>
      <w:r w:rsidRPr="003F5F14">
        <w:t>финансов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Антон</w:t>
      </w:r>
      <w:r w:rsidR="003F5F14" w:rsidRPr="003F5F14">
        <w:t xml:space="preserve"> </w:t>
      </w:r>
      <w:r w:rsidRPr="003F5F14">
        <w:t>Силуанов</w:t>
      </w:r>
      <w:r w:rsidR="003F5F14" w:rsidRPr="003F5F14">
        <w:t xml:space="preserve"> </w:t>
      </w:r>
      <w:r w:rsidRPr="003F5F14">
        <w:t>3</w:t>
      </w:r>
      <w:r w:rsidR="003F5F14" w:rsidRPr="003F5F14">
        <w:t xml:space="preserve"> </w:t>
      </w:r>
      <w:r w:rsidRPr="003F5F14">
        <w:t>октября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парламентских</w:t>
      </w:r>
      <w:r w:rsidR="003F5F14" w:rsidRPr="003F5F14">
        <w:t xml:space="preserve"> </w:t>
      </w:r>
      <w:r w:rsidRPr="003F5F14">
        <w:t>слушаниях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следующую</w:t>
      </w:r>
      <w:r w:rsidR="003F5F14" w:rsidRPr="003F5F14">
        <w:t xml:space="preserve"> </w:t>
      </w:r>
      <w:r w:rsidRPr="003F5F14">
        <w:t>трехлетку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Совфеде</w:t>
      </w:r>
      <w:r w:rsidR="003F5F14" w:rsidRPr="003F5F14">
        <w:t xml:space="preserve"> </w:t>
      </w:r>
      <w:r w:rsidRPr="003F5F14">
        <w:t>заявил,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проиндексированы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прогнозируемый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текущем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инфляции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7,5%.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23</w:t>
      </w:r>
      <w:r w:rsidR="003F5F14" w:rsidRPr="003F5F14">
        <w:t xml:space="preserve"> </w:t>
      </w:r>
      <w:r w:rsidRPr="003F5F14">
        <w:t>244</w:t>
      </w:r>
      <w:r w:rsidR="003F5F14" w:rsidRPr="003F5F14">
        <w:t xml:space="preserve"> </w:t>
      </w:r>
      <w:r w:rsidRPr="003F5F14">
        <w:t>рубля.</w:t>
      </w:r>
    </w:p>
    <w:p w:rsidR="00171E43" w:rsidRPr="003F5F14" w:rsidRDefault="00491981" w:rsidP="00171E43">
      <w:hyperlink r:id="rId14" w:history="1">
        <w:r w:rsidR="00171E43" w:rsidRPr="003F5F14">
          <w:rPr>
            <w:rStyle w:val="a3"/>
          </w:rPr>
          <w:t>https://iz.ru/1592160/2023-10-19/eksperty-otcenili-prognoz-po-rostu-poluchatelei-nakopitelnoi-pensii-v-2024-godu</w:t>
        </w:r>
      </w:hyperlink>
      <w:r w:rsidR="003F5F14" w:rsidRPr="003F5F14">
        <w:t xml:space="preserve"> </w:t>
      </w:r>
    </w:p>
    <w:p w:rsidR="00AC7F33" w:rsidRPr="003F5F14" w:rsidRDefault="00AC7F33" w:rsidP="00AC7F33">
      <w:pPr>
        <w:pStyle w:val="2"/>
      </w:pPr>
      <w:bookmarkStart w:id="31" w:name="А102"/>
      <w:bookmarkStart w:id="32" w:name="_Toc148681734"/>
      <w:r w:rsidRPr="003F5F14">
        <w:t>Парламентская</w:t>
      </w:r>
      <w:r w:rsidR="003F5F14" w:rsidRPr="003F5F14">
        <w:t xml:space="preserve"> </w:t>
      </w:r>
      <w:r w:rsidRPr="003F5F14">
        <w:t>газета,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ожидаемом</w:t>
      </w:r>
      <w:r w:rsidR="003F5F14" w:rsidRPr="003F5F14">
        <w:t xml:space="preserve"> </w:t>
      </w:r>
      <w:r w:rsidRPr="003F5F14">
        <w:t>периоде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поддержали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первому</w:t>
      </w:r>
      <w:r w:rsidR="003F5F14" w:rsidRPr="003F5F14">
        <w:t xml:space="preserve"> </w:t>
      </w:r>
      <w:r w:rsidRPr="003F5F14">
        <w:t>чтению</w:t>
      </w:r>
      <w:bookmarkEnd w:id="31"/>
      <w:bookmarkEnd w:id="32"/>
    </w:p>
    <w:p w:rsidR="00AC7F33" w:rsidRPr="003F5F14" w:rsidRDefault="00AC7F33" w:rsidP="00FF58FF">
      <w:pPr>
        <w:pStyle w:val="3"/>
      </w:pPr>
      <w:bookmarkStart w:id="33" w:name="_Toc148681735"/>
      <w:r w:rsidRPr="003F5F14">
        <w:t>Ожидаемый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установить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264</w:t>
      </w:r>
      <w:r w:rsidR="003F5F14" w:rsidRPr="003F5F14">
        <w:t xml:space="preserve"> </w:t>
      </w:r>
      <w:r w:rsidRPr="003F5F14">
        <w:t>месяцев.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кабмина</w:t>
      </w:r>
      <w:r w:rsidR="003F5F14" w:rsidRPr="003F5F14">
        <w:t xml:space="preserve"> </w:t>
      </w:r>
      <w:r w:rsidRPr="003F5F14">
        <w:t>рекомендовали</w:t>
      </w:r>
      <w:r w:rsidR="003F5F14" w:rsidRPr="003F5F14">
        <w:t xml:space="preserve"> </w:t>
      </w:r>
      <w:r w:rsidRPr="003F5F14">
        <w:t>принять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первом</w:t>
      </w:r>
      <w:r w:rsidR="003F5F14" w:rsidRPr="003F5F14">
        <w:t xml:space="preserve"> </w:t>
      </w:r>
      <w:r w:rsidRPr="003F5F14">
        <w:t>чтении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труду,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делам</w:t>
      </w:r>
      <w:r w:rsidR="003F5F14" w:rsidRPr="003F5F14">
        <w:t xml:space="preserve"> </w:t>
      </w:r>
      <w:r w:rsidRPr="003F5F14">
        <w:t>ветеранов</w:t>
      </w:r>
      <w:r w:rsidR="003F5F14" w:rsidRPr="003F5F14">
        <w:t xml:space="preserve"> </w:t>
      </w:r>
      <w:r w:rsidRPr="003F5F14">
        <w:t>19</w:t>
      </w:r>
      <w:r w:rsidR="003F5F14" w:rsidRPr="003F5F14">
        <w:t xml:space="preserve"> </w:t>
      </w:r>
      <w:r w:rsidRPr="003F5F14">
        <w:t>октября.</w:t>
      </w:r>
      <w:bookmarkEnd w:id="33"/>
    </w:p>
    <w:p w:rsidR="00AC7F33" w:rsidRPr="003F5F14" w:rsidRDefault="00AC7F33" w:rsidP="00AC7F33"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2016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продолжительность</w:t>
      </w:r>
      <w:r w:rsidR="003F5F14" w:rsidRPr="003F5F14">
        <w:t xml:space="preserve"> </w:t>
      </w:r>
      <w:r w:rsidRPr="003F5F14">
        <w:t>ожидаемого</w:t>
      </w:r>
      <w:r w:rsidR="003F5F14" w:rsidRPr="003F5F14">
        <w:t xml:space="preserve"> </w:t>
      </w:r>
      <w:r w:rsidRPr="003F5F14">
        <w:t>периода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ежегодно</w:t>
      </w:r>
      <w:r w:rsidR="003F5F14" w:rsidRPr="003F5F14">
        <w:t xml:space="preserve"> </w:t>
      </w:r>
      <w:r w:rsidRPr="003F5F14">
        <w:t>устанавливается</w:t>
      </w:r>
      <w:r w:rsidR="003F5F14" w:rsidRPr="003F5F14">
        <w:t xml:space="preserve"> </w:t>
      </w:r>
      <w:r w:rsidRPr="003F5F14">
        <w:t>федеральным</w:t>
      </w:r>
      <w:r w:rsidR="003F5F14" w:rsidRPr="003F5F14">
        <w:t xml:space="preserve"> </w:t>
      </w:r>
      <w:r w:rsidRPr="003F5F14">
        <w:t>законом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основании</w:t>
      </w:r>
      <w:r w:rsidR="003F5F14" w:rsidRPr="003F5F14">
        <w:t xml:space="preserve"> </w:t>
      </w:r>
      <w:r w:rsidRPr="003F5F14">
        <w:t>данных</w:t>
      </w:r>
      <w:r w:rsidR="003F5F14" w:rsidRPr="003F5F14">
        <w:t xml:space="preserve"> </w:t>
      </w:r>
      <w:r w:rsidRPr="003F5F14">
        <w:t>Росстата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соответствии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методикой,</w:t>
      </w:r>
      <w:r w:rsidR="003F5F14" w:rsidRPr="003F5F14">
        <w:t xml:space="preserve"> </w:t>
      </w:r>
      <w:r w:rsidRPr="003F5F14">
        <w:t>утвержденной</w:t>
      </w:r>
      <w:r w:rsidR="003F5F14" w:rsidRPr="003F5F14">
        <w:t xml:space="preserve"> </w:t>
      </w:r>
      <w:r w:rsidRPr="003F5F14">
        <w:t>Правительством</w:t>
      </w:r>
      <w:r w:rsidR="003F5F14" w:rsidRPr="003F5F14">
        <w:t xml:space="preserve"> </w:t>
      </w:r>
      <w:r w:rsidRPr="003F5F14">
        <w:t>РФ,</w:t>
      </w:r>
      <w:r w:rsidR="003F5F14" w:rsidRPr="003F5F14">
        <w:t xml:space="preserve"> </w:t>
      </w:r>
      <w:r w:rsidRPr="003F5F14">
        <w:t>напомнила</w:t>
      </w:r>
      <w:r w:rsidR="003F5F14" w:rsidRPr="003F5F14">
        <w:t xml:space="preserve"> </w:t>
      </w:r>
      <w:r w:rsidRPr="003F5F14">
        <w:t>замминистра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соцзащиты</w:t>
      </w:r>
      <w:r w:rsidR="003F5F14" w:rsidRPr="003F5F14">
        <w:t xml:space="preserve"> </w:t>
      </w:r>
      <w:r w:rsidRPr="003F5F14">
        <w:t>Елена</w:t>
      </w:r>
      <w:r w:rsidR="003F5F14" w:rsidRPr="003F5F14">
        <w:t xml:space="preserve"> </w:t>
      </w:r>
      <w:r w:rsidRPr="003F5F14">
        <w:t>Мухтиярова.</w:t>
      </w:r>
    </w:p>
    <w:p w:rsidR="00AC7F33" w:rsidRPr="003F5F14" w:rsidRDefault="003F5F14" w:rsidP="00AC7F33">
      <w:r w:rsidRPr="003F5F14">
        <w:t>«</w:t>
      </w:r>
      <w:r w:rsidR="00AC7F33" w:rsidRPr="003F5F14">
        <w:t>Данный</w:t>
      </w:r>
      <w:r w:rsidRPr="003F5F14">
        <w:t xml:space="preserve"> </w:t>
      </w:r>
      <w:r w:rsidR="00AC7F33" w:rsidRPr="003F5F14">
        <w:t>показатель</w:t>
      </w:r>
      <w:r w:rsidRPr="003F5F14">
        <w:t xml:space="preserve"> </w:t>
      </w:r>
      <w:r w:rsidR="00AC7F33" w:rsidRPr="003F5F14">
        <w:t>необходим</w:t>
      </w:r>
      <w:r w:rsidRPr="003F5F14">
        <w:t xml:space="preserve"> </w:t>
      </w:r>
      <w:r w:rsidR="00AC7F33" w:rsidRPr="003F5F14">
        <w:t>для</w:t>
      </w:r>
      <w:r w:rsidRPr="003F5F14">
        <w:t xml:space="preserve"> </w:t>
      </w:r>
      <w:r w:rsidR="00AC7F33" w:rsidRPr="003F5F14">
        <w:t>расчета,</w:t>
      </w:r>
      <w:r w:rsidRPr="003F5F14">
        <w:t xml:space="preserve"> </w:t>
      </w:r>
      <w:r w:rsidR="00AC7F33" w:rsidRPr="003F5F14">
        <w:t>установления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выплаты</w:t>
      </w:r>
      <w:r w:rsidRPr="003F5F14">
        <w:t xml:space="preserve"> </w:t>
      </w:r>
      <w:r w:rsidR="00AC7F33" w:rsidRPr="003F5F14">
        <w:t>накопительной</w:t>
      </w:r>
      <w:r w:rsidRPr="003F5F14">
        <w:t xml:space="preserve"> </w:t>
      </w:r>
      <w:r w:rsidR="00AC7F33" w:rsidRPr="003F5F14">
        <w:t>пенсии</w:t>
      </w:r>
      <w:r w:rsidRPr="003F5F14">
        <w:t xml:space="preserve"> </w:t>
      </w:r>
      <w:r w:rsidR="00AC7F33" w:rsidRPr="003F5F14">
        <w:t>гражданам.</w:t>
      </w:r>
      <w:r w:rsidRPr="003F5F14">
        <w:t xml:space="preserve"> </w:t>
      </w:r>
      <w:r w:rsidR="00AC7F33" w:rsidRPr="003F5F14">
        <w:t>Предлагаемым</w:t>
      </w:r>
      <w:r w:rsidRPr="003F5F14">
        <w:t xml:space="preserve"> </w:t>
      </w:r>
      <w:r w:rsidR="00AC7F33" w:rsidRPr="003F5F14">
        <w:t>законопроектом</w:t>
      </w:r>
      <w:r w:rsidRPr="003F5F14">
        <w:t xml:space="preserve"> </w:t>
      </w:r>
      <w:r w:rsidR="00AC7F33" w:rsidRPr="003F5F14">
        <w:t>устанавливается,</w:t>
      </w:r>
      <w:r w:rsidRPr="003F5F14">
        <w:t xml:space="preserve"> </w:t>
      </w:r>
      <w:r w:rsidR="00AC7F33" w:rsidRPr="003F5F14">
        <w:t>что</w:t>
      </w:r>
      <w:r w:rsidRPr="003F5F14">
        <w:t xml:space="preserve"> </w:t>
      </w:r>
      <w:r w:rsidR="00AC7F33" w:rsidRPr="003F5F14">
        <w:t>с</w:t>
      </w:r>
      <w:r w:rsidRPr="003F5F14">
        <w:t xml:space="preserve"> </w:t>
      </w:r>
      <w:r w:rsidR="00AC7F33" w:rsidRPr="003F5F14">
        <w:t>1</w:t>
      </w:r>
      <w:r w:rsidRPr="003F5F14">
        <w:t xml:space="preserve"> </w:t>
      </w:r>
      <w:r w:rsidR="00AC7F33" w:rsidRPr="003F5F14">
        <w:t>января</w:t>
      </w:r>
      <w:r w:rsidRPr="003F5F14">
        <w:t xml:space="preserve"> </w:t>
      </w:r>
      <w:r w:rsidR="00AC7F33" w:rsidRPr="003F5F14">
        <w:t>2024</w:t>
      </w:r>
      <w:r w:rsidRPr="003F5F14">
        <w:t xml:space="preserve"> </w:t>
      </w:r>
      <w:r w:rsidR="00AC7F33" w:rsidRPr="003F5F14">
        <w:t>года</w:t>
      </w:r>
      <w:r w:rsidRPr="003F5F14">
        <w:t xml:space="preserve"> </w:t>
      </w:r>
      <w:r w:rsidR="00AC7F33" w:rsidRPr="003F5F14">
        <w:t>данный</w:t>
      </w:r>
      <w:r w:rsidRPr="003F5F14">
        <w:t xml:space="preserve"> </w:t>
      </w:r>
      <w:r w:rsidR="00AC7F33" w:rsidRPr="003F5F14">
        <w:t>показатель</w:t>
      </w:r>
      <w:r w:rsidRPr="003F5F14">
        <w:t xml:space="preserve"> </w:t>
      </w:r>
      <w:r w:rsidR="00AC7F33" w:rsidRPr="003F5F14">
        <w:t>составит</w:t>
      </w:r>
      <w:r w:rsidRPr="003F5F14">
        <w:t xml:space="preserve"> </w:t>
      </w:r>
      <w:r w:rsidR="00AC7F33" w:rsidRPr="003F5F14">
        <w:t>264</w:t>
      </w:r>
      <w:r w:rsidRPr="003F5F14">
        <w:t xml:space="preserve"> </w:t>
      </w:r>
      <w:r w:rsidR="00AC7F33" w:rsidRPr="003F5F14">
        <w:t>месяца</w:t>
      </w:r>
      <w:r w:rsidRPr="003F5F14">
        <w:t xml:space="preserve"> </w:t>
      </w:r>
      <w:r w:rsidR="00AC7F33" w:rsidRPr="003F5F14">
        <w:t>—</w:t>
      </w:r>
      <w:r w:rsidRPr="003F5F14">
        <w:t xml:space="preserve"> </w:t>
      </w:r>
      <w:r w:rsidR="00AC7F33" w:rsidRPr="003F5F14">
        <w:t>это</w:t>
      </w:r>
      <w:r w:rsidRPr="003F5F14">
        <w:t xml:space="preserve"> </w:t>
      </w:r>
      <w:r w:rsidR="00AC7F33" w:rsidRPr="003F5F14">
        <w:t>срок,</w:t>
      </w:r>
      <w:r w:rsidRPr="003F5F14">
        <w:t xml:space="preserve"> </w:t>
      </w:r>
      <w:r w:rsidR="00AC7F33" w:rsidRPr="003F5F14">
        <w:t>аналогичный</w:t>
      </w:r>
      <w:r w:rsidRPr="003F5F14">
        <w:t xml:space="preserve"> </w:t>
      </w:r>
      <w:r w:rsidR="00AC7F33" w:rsidRPr="003F5F14">
        <w:t>сроку</w:t>
      </w:r>
      <w:r w:rsidRPr="003F5F14">
        <w:t xml:space="preserve"> </w:t>
      </w:r>
      <w:r w:rsidR="00AC7F33" w:rsidRPr="003F5F14">
        <w:t>2023</w:t>
      </w:r>
      <w:r w:rsidRPr="003F5F14">
        <w:t xml:space="preserve"> </w:t>
      </w:r>
      <w:r w:rsidR="00AC7F33" w:rsidRPr="003F5F14">
        <w:t>года</w:t>
      </w:r>
      <w:r w:rsidRPr="003F5F14">
        <w:t>»</w:t>
      </w:r>
      <w:r w:rsidR="00AC7F33" w:rsidRPr="003F5F14">
        <w:t>,</w:t>
      </w:r>
      <w:r w:rsidRPr="003F5F14">
        <w:t xml:space="preserve"> </w:t>
      </w:r>
      <w:r w:rsidR="00AC7F33" w:rsidRPr="003F5F14">
        <w:t>—</w:t>
      </w:r>
      <w:r w:rsidRPr="003F5F14">
        <w:t xml:space="preserve"> </w:t>
      </w:r>
      <w:r w:rsidR="00AC7F33" w:rsidRPr="003F5F14">
        <w:t>сказала</w:t>
      </w:r>
      <w:r w:rsidRPr="003F5F14">
        <w:t xml:space="preserve"> </w:t>
      </w:r>
      <w:r w:rsidR="00AC7F33" w:rsidRPr="003F5F14">
        <w:t>замглавы</w:t>
      </w:r>
      <w:r w:rsidRPr="003F5F14">
        <w:t xml:space="preserve"> </w:t>
      </w:r>
      <w:r w:rsidR="00AC7F33" w:rsidRPr="003F5F14">
        <w:t>Минтруда.</w:t>
      </w:r>
    </w:p>
    <w:p w:rsidR="00AC7F33" w:rsidRPr="003F5F14" w:rsidRDefault="00AC7F33" w:rsidP="00AC7F33">
      <w:r w:rsidRPr="003F5F14">
        <w:t>Ожидаемый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используют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расчете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показатель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меняется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2021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Установить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264</w:t>
      </w:r>
      <w:r w:rsidR="003F5F14" w:rsidRPr="003F5F14">
        <w:t xml:space="preserve"> </w:t>
      </w:r>
      <w:r w:rsidRPr="003F5F14">
        <w:t>месяцев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предложил</w:t>
      </w:r>
      <w:r w:rsidR="003F5F14" w:rsidRPr="003F5F14">
        <w:t xml:space="preserve"> </w:t>
      </w:r>
      <w:r w:rsidRPr="003F5F14">
        <w:t>Минтруд.</w:t>
      </w:r>
    </w:p>
    <w:p w:rsidR="00AC7F33" w:rsidRPr="003F5F14" w:rsidRDefault="00AC7F33" w:rsidP="00AC7F33">
      <w:r w:rsidRPr="003F5F14">
        <w:t>Росстат</w:t>
      </w:r>
      <w:r w:rsidR="003F5F14" w:rsidRPr="003F5F14">
        <w:t xml:space="preserve"> </w:t>
      </w:r>
      <w:r w:rsidRPr="003F5F14">
        <w:t>установил,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учетом</w:t>
      </w:r>
      <w:r w:rsidR="003F5F14" w:rsidRPr="003F5F14">
        <w:t xml:space="preserve"> </w:t>
      </w:r>
      <w:r w:rsidRPr="003F5F14">
        <w:t>численности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ожидаемая</w:t>
      </w:r>
      <w:r w:rsidR="003F5F14" w:rsidRPr="003F5F14">
        <w:t xml:space="preserve"> </w:t>
      </w:r>
      <w:r w:rsidRPr="003F5F14">
        <w:t>продолжительность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предстоящей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составила</w:t>
      </w:r>
      <w:r w:rsidR="003F5F14" w:rsidRPr="003F5F14">
        <w:t xml:space="preserve"> </w:t>
      </w:r>
      <w:r w:rsidRPr="003F5F14">
        <w:t>16,71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26,08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соответственно.</w:t>
      </w:r>
      <w:r w:rsidR="003F5F14" w:rsidRPr="003F5F14">
        <w:t xml:space="preserve"> </w:t>
      </w:r>
      <w:r w:rsidRPr="003F5F14">
        <w:t>Ожидаемый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lastRenderedPageBreak/>
        <w:t>ее</w:t>
      </w:r>
      <w:r w:rsidR="003F5F14" w:rsidRPr="003F5F14">
        <w:t xml:space="preserve"> </w:t>
      </w:r>
      <w:r w:rsidRPr="003F5F14">
        <w:t>назначении</w:t>
      </w:r>
      <w:r w:rsidR="003F5F14" w:rsidRPr="003F5F14">
        <w:t xml:space="preserve"> </w:t>
      </w:r>
      <w:r w:rsidRPr="003F5F14">
        <w:t>застрахованным</w:t>
      </w:r>
      <w:r w:rsidR="003F5F14" w:rsidRPr="003F5F14">
        <w:t xml:space="preserve"> </w:t>
      </w:r>
      <w:r w:rsidRPr="003F5F14">
        <w:t>мужчинам,</w:t>
      </w:r>
      <w:r w:rsidR="003F5F14" w:rsidRPr="003F5F14">
        <w:t xml:space="preserve"> </w:t>
      </w:r>
      <w:r w:rsidRPr="003F5F14">
        <w:t>достигшим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женщинам,</w:t>
      </w:r>
      <w:r w:rsidR="003F5F14" w:rsidRPr="003F5F14">
        <w:t xml:space="preserve"> </w:t>
      </w:r>
      <w:r w:rsidRPr="003F5F14">
        <w:t>достигшим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Росстат</w:t>
      </w:r>
      <w:r w:rsidR="003F5F14" w:rsidRPr="003F5F14">
        <w:t xml:space="preserve"> </w:t>
      </w:r>
      <w:r w:rsidRPr="003F5F14">
        <w:t>рассчитал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258</w:t>
      </w:r>
      <w:r w:rsidR="003F5F14" w:rsidRPr="003F5F14">
        <w:t xml:space="preserve"> </w:t>
      </w:r>
      <w:r w:rsidRPr="003F5F14">
        <w:t>месяцев.</w:t>
      </w:r>
    </w:p>
    <w:p w:rsidR="00AC7F33" w:rsidRPr="003F5F14" w:rsidRDefault="00491981" w:rsidP="00AC7F33">
      <w:hyperlink r:id="rId15" w:history="1">
        <w:r w:rsidR="00AC7F33" w:rsidRPr="003F5F14">
          <w:rPr>
            <w:rStyle w:val="a3"/>
          </w:rPr>
          <w:t>https://www.pnp.ru/economics/zakonoproekt-ob-ozhidaemom-periode-vyplaty-pensii-podderzhali-k-i-chteniyu.html</w:t>
        </w:r>
      </w:hyperlink>
    </w:p>
    <w:p w:rsidR="00DC093B" w:rsidRPr="003F5F14" w:rsidRDefault="00DC093B" w:rsidP="00DC093B">
      <w:pPr>
        <w:pStyle w:val="2"/>
      </w:pPr>
      <w:bookmarkStart w:id="34" w:name="_Toc148681736"/>
      <w:r w:rsidRPr="003F5F14">
        <w:t>Российская</w:t>
      </w:r>
      <w:r w:rsidR="003F5F14" w:rsidRPr="003F5F14">
        <w:t xml:space="preserve"> </w:t>
      </w:r>
      <w:r w:rsidRPr="003F5F14">
        <w:t>газета,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Владимир</w:t>
      </w:r>
      <w:r w:rsidR="003F5F14" w:rsidRPr="003F5F14">
        <w:t xml:space="preserve"> </w:t>
      </w:r>
      <w:r w:rsidRPr="003F5F14">
        <w:t>КУЗЬМИН,</w:t>
      </w:r>
      <w:r w:rsidR="003F5F14" w:rsidRPr="003F5F14">
        <w:t xml:space="preserve"> </w:t>
      </w:r>
      <w:r w:rsidRPr="003F5F14">
        <w:t>Бонус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накоплениям</w:t>
      </w:r>
      <w:bookmarkEnd w:id="34"/>
    </w:p>
    <w:p w:rsidR="00DC093B" w:rsidRPr="003F5F14" w:rsidRDefault="00DC093B" w:rsidP="00FF58FF">
      <w:pPr>
        <w:pStyle w:val="3"/>
      </w:pPr>
      <w:bookmarkStart w:id="35" w:name="_Toc148681737"/>
      <w:r w:rsidRPr="003F5F14">
        <w:t>Механизм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распространен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вложения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сроком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лет.</w:t>
      </w:r>
      <w:r w:rsidR="003F5F14" w:rsidRPr="003F5F14">
        <w:t xml:space="preserve"> </w:t>
      </w:r>
      <w:r w:rsidRPr="003F5F14">
        <w:t>Кабинет</w:t>
      </w:r>
      <w:r w:rsidR="003F5F14" w:rsidRPr="003F5F14">
        <w:t xml:space="preserve"> </w:t>
      </w:r>
      <w:r w:rsidRPr="003F5F14">
        <w:t>министров</w:t>
      </w:r>
      <w:r w:rsidR="003F5F14" w:rsidRPr="003F5F14">
        <w:t xml:space="preserve"> </w:t>
      </w:r>
      <w:r w:rsidRPr="003F5F14">
        <w:t>вчера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одобрил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Налоговый</w:t>
      </w:r>
      <w:r w:rsidR="003F5F14" w:rsidRPr="003F5F14">
        <w:t xml:space="preserve"> </w:t>
      </w:r>
      <w:r w:rsidRPr="003F5F14">
        <w:t>кодекс,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сформировать</w:t>
      </w:r>
      <w:r w:rsidR="003F5F14" w:rsidRPr="003F5F14">
        <w:t xml:space="preserve"> </w:t>
      </w:r>
      <w:r w:rsidRPr="003F5F14">
        <w:t>благоприятные</w:t>
      </w:r>
      <w:r w:rsidR="003F5F14" w:rsidRPr="003F5F14">
        <w:t xml:space="preserve"> </w:t>
      </w:r>
      <w:r w:rsidRPr="003F5F14">
        <w:t>условия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обеспечить</w:t>
      </w:r>
      <w:r w:rsidR="003F5F14" w:rsidRPr="003F5F14">
        <w:t xml:space="preserve"> </w:t>
      </w:r>
      <w:r w:rsidRPr="003F5F14">
        <w:t>приток</w:t>
      </w:r>
      <w:r w:rsidR="003F5F14" w:rsidRPr="003F5F14">
        <w:t xml:space="preserve"> </w:t>
      </w:r>
      <w:r w:rsidRPr="003F5F14">
        <w:t>инвестиций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финансовый</w:t>
      </w:r>
      <w:r w:rsidR="003F5F14" w:rsidRPr="003F5F14">
        <w:t xml:space="preserve"> </w:t>
      </w:r>
      <w:r w:rsidRPr="003F5F14">
        <w:t>рынок.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условиях</w:t>
      </w:r>
      <w:r w:rsidR="003F5F14" w:rsidRPr="003F5F14">
        <w:t xml:space="preserve"> </w:t>
      </w:r>
      <w:r w:rsidRPr="003F5F14">
        <w:t>санкций</w:t>
      </w:r>
      <w:r w:rsidR="003F5F14" w:rsidRPr="003F5F14">
        <w:t xml:space="preserve"> </w:t>
      </w:r>
      <w:r w:rsidRPr="003F5F14">
        <w:t>нужны</w:t>
      </w:r>
      <w:r w:rsidR="003F5F14" w:rsidRPr="003F5F14">
        <w:t xml:space="preserve"> </w:t>
      </w:r>
      <w:r w:rsidRPr="003F5F14">
        <w:t>системные</w:t>
      </w:r>
      <w:r w:rsidR="003F5F14" w:rsidRPr="003F5F14">
        <w:t xml:space="preserve"> </w:t>
      </w:r>
      <w:r w:rsidRPr="003F5F14">
        <w:t>меры,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поступления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российскую</w:t>
      </w:r>
      <w:r w:rsidR="003F5F14" w:rsidRPr="003F5F14">
        <w:t xml:space="preserve"> </w:t>
      </w:r>
      <w:r w:rsidRPr="003F5F14">
        <w:t>экономику,</w:t>
      </w:r>
      <w:r w:rsidR="003F5F14" w:rsidRPr="003F5F14">
        <w:t xml:space="preserve"> </w:t>
      </w:r>
      <w:r w:rsidRPr="003F5F14">
        <w:t>подчеркнул</w:t>
      </w:r>
      <w:r w:rsidR="003F5F14" w:rsidRPr="003F5F14">
        <w:t xml:space="preserve"> </w:t>
      </w:r>
      <w:r w:rsidRPr="003F5F14">
        <w:t>премьер-министр</w:t>
      </w:r>
      <w:r w:rsidR="003F5F14" w:rsidRPr="003F5F14">
        <w:t xml:space="preserve"> </w:t>
      </w:r>
      <w:r w:rsidRPr="003F5F14">
        <w:t>Михаил</w:t>
      </w:r>
      <w:r w:rsidR="003F5F14" w:rsidRPr="003F5F14">
        <w:t xml:space="preserve"> </w:t>
      </w:r>
      <w:r w:rsidRPr="003F5F14">
        <w:t>Мишустин.</w:t>
      </w:r>
      <w:bookmarkEnd w:id="35"/>
    </w:p>
    <w:p w:rsidR="00DC093B" w:rsidRPr="003F5F14" w:rsidRDefault="00DC093B" w:rsidP="00DC093B">
      <w:r w:rsidRPr="003F5F14">
        <w:t>Для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предлагает</w:t>
      </w:r>
      <w:r w:rsidR="003F5F14" w:rsidRPr="003F5F14">
        <w:t xml:space="preserve"> </w:t>
      </w:r>
      <w:r w:rsidRPr="003F5F14">
        <w:t>усовершенствовать</w:t>
      </w:r>
      <w:r w:rsidR="003F5F14" w:rsidRPr="003F5F14">
        <w:t xml:space="preserve"> </w:t>
      </w:r>
      <w:r w:rsidRPr="003F5F14">
        <w:t>механизм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вычета,</w:t>
      </w:r>
      <w:r w:rsidR="003F5F14" w:rsidRPr="003F5F14">
        <w:t xml:space="preserve"> </w:t>
      </w:r>
      <w:r w:rsidRPr="003F5F14">
        <w:t>расширив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применения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выполнении</w:t>
      </w:r>
      <w:r w:rsidR="003F5F14" w:rsidRPr="003F5F14">
        <w:t xml:space="preserve"> </w:t>
      </w:r>
      <w:r w:rsidRPr="003F5F14">
        <w:t>общего</w:t>
      </w:r>
      <w:r w:rsidR="003F5F14" w:rsidRPr="003F5F14">
        <w:t xml:space="preserve"> </w:t>
      </w:r>
      <w:r w:rsidRPr="003F5F14">
        <w:t>ключевого</w:t>
      </w:r>
      <w:r w:rsidR="003F5F14" w:rsidRPr="003F5F14">
        <w:t xml:space="preserve"> </w:t>
      </w:r>
      <w:r w:rsidRPr="003F5F14">
        <w:t>условия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вложений</w:t>
      </w:r>
      <w:r w:rsidR="003F5F14" w:rsidRPr="003F5F14">
        <w:t xml:space="preserve"> </w:t>
      </w:r>
      <w:r w:rsidRPr="003F5F14">
        <w:t>должен</w:t>
      </w:r>
      <w:r w:rsidR="003F5F14" w:rsidRPr="003F5F14">
        <w:t xml:space="preserve"> </w:t>
      </w:r>
      <w:r w:rsidRPr="003F5F14">
        <w:t>составить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пояснил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кабмина.</w:t>
      </w:r>
      <w:r w:rsidR="003F5F14" w:rsidRPr="003F5F14">
        <w:t xml:space="preserve"> </w:t>
      </w:r>
      <w:r w:rsidRPr="003F5F14">
        <w:t>Новые</w:t>
      </w:r>
      <w:r w:rsidR="003F5F14" w:rsidRPr="003F5F14">
        <w:t xml:space="preserve"> </w:t>
      </w:r>
      <w:r w:rsidRPr="003F5F14">
        <w:t>правила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действовать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добровольных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негосударственному</w:t>
      </w:r>
      <w:r w:rsidR="003F5F14" w:rsidRPr="003F5F14">
        <w:t xml:space="preserve"> </w:t>
      </w:r>
      <w:r w:rsidRPr="003F5F14">
        <w:t>пенсионному</w:t>
      </w:r>
      <w:r w:rsidR="003F5F14" w:rsidRPr="003F5F14">
        <w:t xml:space="preserve"> </w:t>
      </w:r>
      <w:r w:rsidRPr="003F5F14">
        <w:t>обеспечению,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вкладов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программе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сбережений,</w:t>
      </w:r>
      <w:r w:rsidR="003F5F14" w:rsidRPr="003F5F14">
        <w:t xml:space="preserve"> </w:t>
      </w:r>
      <w:r w:rsidRPr="003F5F14">
        <w:t>которая</w:t>
      </w:r>
      <w:r w:rsidR="003F5F14" w:rsidRPr="003F5F14">
        <w:t xml:space="preserve"> </w:t>
      </w:r>
      <w:r w:rsidRPr="003F5F14">
        <w:t>запускается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начала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«</w:t>
      </w:r>
      <w:r w:rsidRPr="003F5F14">
        <w:t>Граждане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возвращать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расходов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приобретение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рассказал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кабинета</w:t>
      </w:r>
      <w:r w:rsidR="003F5F14" w:rsidRPr="003F5F14">
        <w:t xml:space="preserve"> </w:t>
      </w:r>
      <w:r w:rsidRPr="003F5F14">
        <w:t>министров.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ожидает,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нововведения</w:t>
      </w:r>
      <w:r w:rsidR="003F5F14" w:rsidRPr="003F5F14">
        <w:t xml:space="preserve"> </w:t>
      </w:r>
      <w:r w:rsidRPr="003F5F14">
        <w:t>дадут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выбора,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преумножить</w:t>
      </w:r>
      <w:r w:rsidR="003F5F14" w:rsidRPr="003F5F14">
        <w:t xml:space="preserve"> </w:t>
      </w:r>
      <w:r w:rsidRPr="003F5F14">
        <w:t>личные</w:t>
      </w:r>
      <w:r w:rsidR="003F5F14" w:rsidRPr="003F5F14">
        <w:t xml:space="preserve"> </w:t>
      </w:r>
      <w:r w:rsidRPr="003F5F14">
        <w:t>накопления.</w:t>
      </w:r>
    </w:p>
    <w:p w:rsidR="00DC093B" w:rsidRPr="003F5F14" w:rsidRDefault="00DC093B" w:rsidP="00DC093B">
      <w:r w:rsidRPr="003F5F14">
        <w:t>Михаил</w:t>
      </w:r>
      <w:r w:rsidR="003F5F14" w:rsidRPr="003F5F14">
        <w:t xml:space="preserve"> </w:t>
      </w:r>
      <w:r w:rsidRPr="003F5F14">
        <w:t>Мишустин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сообщил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свежем</w:t>
      </w:r>
      <w:r w:rsidR="003F5F14" w:rsidRPr="003F5F14">
        <w:t xml:space="preserve"> </w:t>
      </w:r>
      <w:r w:rsidRPr="003F5F14">
        <w:t>решении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поддержке</w:t>
      </w:r>
      <w:r w:rsidR="003F5F14" w:rsidRPr="003F5F14">
        <w:t xml:space="preserve"> </w:t>
      </w:r>
      <w:r w:rsidRPr="003F5F14">
        <w:t>новых</w:t>
      </w:r>
      <w:r w:rsidR="003F5F14" w:rsidRPr="003F5F14">
        <w:t xml:space="preserve"> </w:t>
      </w:r>
      <w:r w:rsidRPr="003F5F14">
        <w:t>регионов</w:t>
      </w:r>
      <w:r w:rsidR="003F5F14" w:rsidRPr="003F5F14">
        <w:t xml:space="preserve"> </w:t>
      </w:r>
      <w:r w:rsidRPr="003F5F14">
        <w:t>России.</w:t>
      </w:r>
      <w:r w:rsidR="003F5F14" w:rsidRPr="003F5F14">
        <w:t xml:space="preserve"> </w:t>
      </w:r>
      <w:r w:rsidRPr="003F5F14">
        <w:t>Донецкая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Луганская</w:t>
      </w:r>
      <w:r w:rsidR="003F5F14" w:rsidRPr="003F5F14">
        <w:t xml:space="preserve"> </w:t>
      </w:r>
      <w:r w:rsidRPr="003F5F14">
        <w:t>народные</w:t>
      </w:r>
      <w:r w:rsidR="003F5F14" w:rsidRPr="003F5F14">
        <w:t xml:space="preserve"> </w:t>
      </w:r>
      <w:r w:rsidRPr="003F5F14">
        <w:t>республики,</w:t>
      </w:r>
      <w:r w:rsidR="003F5F14" w:rsidRPr="003F5F14">
        <w:t xml:space="preserve"> </w:t>
      </w:r>
      <w:r w:rsidRPr="003F5F14">
        <w:t>Запорожская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Херсонская</w:t>
      </w:r>
      <w:r w:rsidR="003F5F14" w:rsidRPr="003F5F14">
        <w:t xml:space="preserve"> </w:t>
      </w:r>
      <w:r w:rsidRPr="003F5F14">
        <w:t>области</w:t>
      </w:r>
      <w:r w:rsidR="003F5F14" w:rsidRPr="003F5F14">
        <w:t xml:space="preserve"> </w:t>
      </w:r>
      <w:r w:rsidRPr="003F5F14">
        <w:t>получат</w:t>
      </w:r>
      <w:r w:rsidR="003F5F14" w:rsidRPr="003F5F14">
        <w:t xml:space="preserve"> </w:t>
      </w:r>
      <w:r w:rsidRPr="003F5F14">
        <w:t>финансирование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закупку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300</w:t>
      </w:r>
      <w:r w:rsidR="003F5F14" w:rsidRPr="003F5F14">
        <w:t xml:space="preserve"> </w:t>
      </w:r>
      <w:r w:rsidRPr="003F5F14">
        <w:t>автобусов</w:t>
      </w:r>
      <w:r w:rsidR="003F5F14" w:rsidRPr="003F5F14">
        <w:t xml:space="preserve"> </w:t>
      </w:r>
      <w:r w:rsidRPr="003F5F14">
        <w:t>малого,</w:t>
      </w:r>
      <w:r w:rsidR="003F5F14" w:rsidRPr="003F5F14">
        <w:t xml:space="preserve"> </w:t>
      </w:r>
      <w:r w:rsidRPr="003F5F14">
        <w:t>среднего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большого</w:t>
      </w:r>
      <w:r w:rsidR="003F5F14" w:rsidRPr="003F5F14">
        <w:t xml:space="preserve"> </w:t>
      </w:r>
      <w:r w:rsidRPr="003F5F14">
        <w:t>класса.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улицы</w:t>
      </w:r>
      <w:r w:rsidR="003F5F14" w:rsidRPr="003F5F14">
        <w:t xml:space="preserve"> </w:t>
      </w:r>
      <w:r w:rsidRPr="003F5F14">
        <w:t>городов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поселков</w:t>
      </w:r>
      <w:r w:rsidR="003F5F14" w:rsidRPr="003F5F14">
        <w:t xml:space="preserve"> </w:t>
      </w:r>
      <w:r w:rsidRPr="003F5F14">
        <w:t>транспорт</w:t>
      </w:r>
      <w:r w:rsidR="003F5F14" w:rsidRPr="003F5F14">
        <w:t xml:space="preserve"> </w:t>
      </w:r>
      <w:r w:rsidRPr="003F5F14">
        <w:t>выйдет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текущем</w:t>
      </w:r>
      <w:r w:rsidR="003F5F14" w:rsidRPr="003F5F14">
        <w:t xml:space="preserve"> </w:t>
      </w:r>
      <w:r w:rsidRPr="003F5F14">
        <w:t>году.</w:t>
      </w:r>
      <w:r w:rsidR="003F5F14" w:rsidRPr="003F5F14">
        <w:t xml:space="preserve"> </w:t>
      </w:r>
      <w:r w:rsidRPr="003F5F14">
        <w:t>Это,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главы</w:t>
      </w:r>
      <w:r w:rsidR="003F5F14" w:rsidRPr="003F5F14">
        <w:t xml:space="preserve"> </w:t>
      </w:r>
      <w:r w:rsidRPr="003F5F14">
        <w:t>кабмина,</w:t>
      </w:r>
      <w:r w:rsidR="003F5F14" w:rsidRPr="003F5F14">
        <w:t xml:space="preserve"> </w:t>
      </w:r>
      <w:r w:rsidRPr="003F5F14">
        <w:t>поможет</w:t>
      </w:r>
      <w:r w:rsidR="003F5F14" w:rsidRPr="003F5F14">
        <w:t xml:space="preserve"> </w:t>
      </w:r>
      <w:r w:rsidRPr="003F5F14">
        <w:t>организовать</w:t>
      </w:r>
      <w:r w:rsidR="003F5F14" w:rsidRPr="003F5F14">
        <w:t xml:space="preserve"> </w:t>
      </w:r>
      <w:r w:rsidRPr="003F5F14">
        <w:t>новые</w:t>
      </w:r>
      <w:r w:rsidR="003F5F14" w:rsidRPr="003F5F14">
        <w:t xml:space="preserve"> </w:t>
      </w:r>
      <w:r w:rsidRPr="003F5F14">
        <w:t>маршруты,</w:t>
      </w:r>
      <w:r w:rsidR="003F5F14" w:rsidRPr="003F5F14">
        <w:t xml:space="preserve"> </w:t>
      </w:r>
      <w:r w:rsidRPr="003F5F14">
        <w:t>укрепить</w:t>
      </w:r>
      <w:r w:rsidR="003F5F14" w:rsidRPr="003F5F14">
        <w:t xml:space="preserve"> </w:t>
      </w:r>
      <w:r w:rsidRPr="003F5F14">
        <w:t>связи</w:t>
      </w:r>
      <w:r w:rsidR="003F5F14" w:rsidRPr="003F5F14">
        <w:t xml:space="preserve"> </w:t>
      </w:r>
      <w:r w:rsidRPr="003F5F14">
        <w:t>между</w:t>
      </w:r>
      <w:r w:rsidR="003F5F14" w:rsidRPr="003F5F14">
        <w:t xml:space="preserve"> </w:t>
      </w:r>
      <w:r w:rsidRPr="003F5F14">
        <w:t>районами,</w:t>
      </w:r>
      <w:r w:rsidR="003F5F14" w:rsidRPr="003F5F14">
        <w:t xml:space="preserve"> </w:t>
      </w:r>
      <w:r w:rsidRPr="003F5F14">
        <w:t>жители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быстрее</w:t>
      </w:r>
      <w:r w:rsidR="003F5F14" w:rsidRPr="003F5F14">
        <w:t xml:space="preserve"> </w:t>
      </w:r>
      <w:r w:rsidRPr="003F5F14">
        <w:t>добираться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работы,</w:t>
      </w:r>
      <w:r w:rsidR="003F5F14" w:rsidRPr="003F5F14">
        <w:t xml:space="preserve"> </w:t>
      </w:r>
      <w:r w:rsidRPr="003F5F14">
        <w:t>учебы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социальных</w:t>
      </w:r>
      <w:r w:rsidR="003F5F14" w:rsidRPr="003F5F14">
        <w:t xml:space="preserve"> </w:t>
      </w:r>
      <w:r w:rsidRPr="003F5F14">
        <w:t>организаций,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сами</w:t>
      </w:r>
      <w:r w:rsidR="003F5F14" w:rsidRPr="003F5F14">
        <w:t xml:space="preserve"> </w:t>
      </w:r>
      <w:r w:rsidRPr="003F5F14">
        <w:t>поездки</w:t>
      </w:r>
      <w:r w:rsidR="003F5F14" w:rsidRPr="003F5F14">
        <w:t xml:space="preserve"> </w:t>
      </w:r>
      <w:r w:rsidRPr="003F5F14">
        <w:t>станут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удобными.</w:t>
      </w:r>
    </w:p>
    <w:p w:rsidR="00DC093B" w:rsidRPr="003F5F14" w:rsidRDefault="00DC093B" w:rsidP="00DC093B">
      <w:r w:rsidRPr="003F5F14">
        <w:t>Обновление</w:t>
      </w:r>
      <w:r w:rsidR="003F5F14" w:rsidRPr="003F5F14">
        <w:t xml:space="preserve"> </w:t>
      </w:r>
      <w:r w:rsidRPr="003F5F14">
        <w:t>регионального</w:t>
      </w:r>
      <w:r w:rsidR="003F5F14" w:rsidRPr="003F5F14">
        <w:t xml:space="preserve"> </w:t>
      </w:r>
      <w:r w:rsidRPr="003F5F14">
        <w:t>парка</w:t>
      </w:r>
      <w:r w:rsidR="003F5F14" w:rsidRPr="003F5F14">
        <w:t xml:space="preserve"> </w:t>
      </w:r>
      <w:r w:rsidRPr="003F5F14">
        <w:t>общественного</w:t>
      </w:r>
      <w:r w:rsidR="003F5F14" w:rsidRPr="003F5F14">
        <w:t xml:space="preserve"> </w:t>
      </w:r>
      <w:r w:rsidRPr="003F5F14">
        <w:t>транспорта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поручению</w:t>
      </w:r>
      <w:r w:rsidR="003F5F14" w:rsidRPr="003F5F14">
        <w:t xml:space="preserve"> </w:t>
      </w:r>
      <w:r w:rsidRPr="003F5F14">
        <w:t>президента,</w:t>
      </w:r>
      <w:r w:rsidR="003F5F14" w:rsidRPr="003F5F14">
        <w:t xml:space="preserve"> </w:t>
      </w:r>
      <w:r w:rsidRPr="003F5F14">
        <w:t>напомнил</w:t>
      </w:r>
      <w:r w:rsidR="003F5F14" w:rsidRPr="003F5F14">
        <w:t xml:space="preserve"> </w:t>
      </w:r>
      <w:r w:rsidRPr="003F5F14">
        <w:t>премьер.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реализует</w:t>
      </w:r>
      <w:r w:rsidR="003F5F14" w:rsidRPr="003F5F14">
        <w:t xml:space="preserve"> </w:t>
      </w:r>
      <w:r w:rsidRPr="003F5F14">
        <w:t>целый</w:t>
      </w:r>
      <w:r w:rsidR="003F5F14" w:rsidRPr="003F5F14">
        <w:t xml:space="preserve"> </w:t>
      </w:r>
      <w:r w:rsidRPr="003F5F14">
        <w:t>комплекс</w:t>
      </w:r>
      <w:r w:rsidR="003F5F14" w:rsidRPr="003F5F14">
        <w:t xml:space="preserve"> </w:t>
      </w:r>
      <w:r w:rsidRPr="003F5F14">
        <w:t>мероприятий,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рамках</w:t>
      </w:r>
      <w:r w:rsidR="003F5F14" w:rsidRPr="003F5F14">
        <w:t xml:space="preserve"> </w:t>
      </w:r>
      <w:r w:rsidRPr="003F5F14">
        <w:t>профильного</w:t>
      </w:r>
      <w:r w:rsidR="003F5F14" w:rsidRPr="003F5F14">
        <w:t xml:space="preserve"> </w:t>
      </w:r>
      <w:r w:rsidRPr="003F5F14">
        <w:t>национального</w:t>
      </w:r>
      <w:r w:rsidR="003F5F14" w:rsidRPr="003F5F14">
        <w:t xml:space="preserve"> </w:t>
      </w:r>
      <w:r w:rsidRPr="003F5F14">
        <w:t>проекта,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использованием</w:t>
      </w:r>
      <w:r w:rsidR="003F5F14" w:rsidRPr="003F5F14">
        <w:t xml:space="preserve"> </w:t>
      </w:r>
      <w:r w:rsidRPr="003F5F14">
        <w:t>инфраструктурных</w:t>
      </w:r>
      <w:r w:rsidR="003F5F14" w:rsidRPr="003F5F14">
        <w:t xml:space="preserve"> </w:t>
      </w:r>
      <w:r w:rsidRPr="003F5F14">
        <w:t>бюджетных</w:t>
      </w:r>
      <w:r w:rsidR="003F5F14" w:rsidRPr="003F5F14">
        <w:t xml:space="preserve"> </w:t>
      </w:r>
      <w:r w:rsidRPr="003F5F14">
        <w:t>кредитов.</w:t>
      </w:r>
    </w:p>
    <w:p w:rsidR="00DC093B" w:rsidRPr="003F5F14" w:rsidRDefault="003F5F14" w:rsidP="00DC093B">
      <w:r w:rsidRPr="003F5F14">
        <w:t>«</w:t>
      </w:r>
      <w:r w:rsidR="00DC093B" w:rsidRPr="003F5F14">
        <w:t>Благодаря</w:t>
      </w:r>
      <w:r w:rsidRPr="003F5F14">
        <w:t xml:space="preserve"> </w:t>
      </w:r>
      <w:r w:rsidR="00DC093B" w:rsidRPr="003F5F14">
        <w:t>таким</w:t>
      </w:r>
      <w:r w:rsidRPr="003F5F14">
        <w:t xml:space="preserve"> </w:t>
      </w:r>
      <w:r w:rsidR="00DC093B" w:rsidRPr="003F5F14">
        <w:t>механизмам</w:t>
      </w:r>
      <w:r w:rsidRPr="003F5F14">
        <w:t xml:space="preserve"> </w:t>
      </w:r>
      <w:r w:rsidR="00DC093B" w:rsidRPr="003F5F14">
        <w:t>субъекты</w:t>
      </w:r>
      <w:r w:rsidRPr="003F5F14">
        <w:t xml:space="preserve"> </w:t>
      </w:r>
      <w:r w:rsidR="00DC093B" w:rsidRPr="003F5F14">
        <w:t>получили</w:t>
      </w:r>
      <w:r w:rsidRPr="003F5F14">
        <w:t xml:space="preserve"> </w:t>
      </w:r>
      <w:r w:rsidR="00DC093B" w:rsidRPr="003F5F14">
        <w:t>более</w:t>
      </w:r>
      <w:r w:rsidRPr="003F5F14">
        <w:t xml:space="preserve"> </w:t>
      </w:r>
      <w:r w:rsidR="00DC093B" w:rsidRPr="003F5F14">
        <w:t>1000</w:t>
      </w:r>
      <w:r w:rsidRPr="003F5F14">
        <w:t xml:space="preserve"> </w:t>
      </w:r>
      <w:r w:rsidR="00DC093B" w:rsidRPr="003F5F14">
        <w:t>единиц</w:t>
      </w:r>
      <w:r w:rsidRPr="003F5F14">
        <w:t xml:space="preserve"> </w:t>
      </w:r>
      <w:r w:rsidR="00DC093B" w:rsidRPr="003F5F14">
        <w:t>современного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безопасного</w:t>
      </w:r>
      <w:r w:rsidRPr="003F5F14">
        <w:t xml:space="preserve"> </w:t>
      </w:r>
      <w:r w:rsidR="00DC093B" w:rsidRPr="003F5F14">
        <w:t>подвижного</w:t>
      </w:r>
      <w:r w:rsidRPr="003F5F14">
        <w:t xml:space="preserve"> </w:t>
      </w:r>
      <w:r w:rsidR="00DC093B" w:rsidRPr="003F5F14">
        <w:t>состава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сказал</w:t>
      </w:r>
      <w:r w:rsidRPr="003F5F14">
        <w:t xml:space="preserve"> </w:t>
      </w:r>
      <w:r w:rsidR="00DC093B" w:rsidRPr="003F5F14">
        <w:t>Мишустин.</w:t>
      </w:r>
    </w:p>
    <w:p w:rsidR="00DC093B" w:rsidRPr="003F5F14" w:rsidRDefault="00DC093B" w:rsidP="00DC093B">
      <w:r w:rsidRPr="003F5F14">
        <w:t>Дополнительную</w:t>
      </w:r>
      <w:r w:rsidR="003F5F14" w:rsidRPr="003F5F14">
        <w:t xml:space="preserve"> </w:t>
      </w:r>
      <w:r w:rsidRPr="003F5F14">
        <w:t>поддержку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пять</w:t>
      </w:r>
      <w:r w:rsidR="003F5F14" w:rsidRPr="003F5F14">
        <w:t xml:space="preserve"> </w:t>
      </w:r>
      <w:r w:rsidRPr="003F5F14">
        <w:t>миллиардов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подготовило</w:t>
      </w:r>
      <w:r w:rsidR="003F5F14" w:rsidRPr="003F5F14">
        <w:t xml:space="preserve"> </w:t>
      </w:r>
      <w:r w:rsidRPr="003F5F14">
        <w:t>российским</w:t>
      </w:r>
      <w:r w:rsidR="003F5F14" w:rsidRPr="003F5F14">
        <w:t xml:space="preserve"> </w:t>
      </w:r>
      <w:r w:rsidRPr="003F5F14">
        <w:t>предприятиям,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созданием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внедрением</w:t>
      </w:r>
      <w:r w:rsidR="003F5F14" w:rsidRPr="003F5F14">
        <w:t xml:space="preserve"> </w:t>
      </w:r>
      <w:r w:rsidRPr="003F5F14">
        <w:t>высокотехнологичной</w:t>
      </w:r>
      <w:r w:rsidR="003F5F14" w:rsidRPr="003F5F14">
        <w:t xml:space="preserve"> </w:t>
      </w:r>
      <w:r w:rsidRPr="003F5F14">
        <w:t>продукции.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позволят</w:t>
      </w:r>
      <w:r w:rsidR="003F5F14" w:rsidRPr="003F5F14">
        <w:t xml:space="preserve"> </w:t>
      </w:r>
      <w:r w:rsidRPr="003F5F14">
        <w:t>профинансировать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70</w:t>
      </w:r>
      <w:r w:rsidR="003F5F14" w:rsidRPr="003F5F14">
        <w:t xml:space="preserve"> </w:t>
      </w:r>
      <w:r w:rsidRPr="003F5F14">
        <w:t>важных</w:t>
      </w:r>
      <w:r w:rsidR="003F5F14" w:rsidRPr="003F5F14">
        <w:t xml:space="preserve"> </w:t>
      </w:r>
      <w:r w:rsidRPr="003F5F14">
        <w:t>инициатив,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станкостроении,</w:t>
      </w:r>
      <w:r w:rsidR="003F5F14" w:rsidRPr="003F5F14">
        <w:t xml:space="preserve"> </w:t>
      </w:r>
      <w:r w:rsidRPr="003F5F14">
        <w:t>тяжелой,</w:t>
      </w:r>
      <w:r w:rsidR="003F5F14" w:rsidRPr="003F5F14">
        <w:t xml:space="preserve"> </w:t>
      </w:r>
      <w:r w:rsidRPr="003F5F14">
        <w:t>транспортной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нефтегазовой</w:t>
      </w:r>
      <w:r w:rsidR="003F5F14" w:rsidRPr="003F5F14">
        <w:t xml:space="preserve"> </w:t>
      </w:r>
      <w:r w:rsidRPr="003F5F14">
        <w:t>промышленности.</w:t>
      </w:r>
      <w:r w:rsidR="003F5F14" w:rsidRPr="003F5F14">
        <w:t xml:space="preserve"> «</w:t>
      </w:r>
      <w:r w:rsidRPr="003F5F14">
        <w:t>Мы</w:t>
      </w:r>
      <w:r w:rsidR="003F5F14" w:rsidRPr="003F5F14">
        <w:t xml:space="preserve"> </w:t>
      </w:r>
      <w:r w:rsidRPr="003F5F14">
        <w:t>рассчитываем,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ближайшие</w:t>
      </w:r>
      <w:r w:rsidR="003F5F14" w:rsidRPr="003F5F14">
        <w:t xml:space="preserve"> </w:t>
      </w:r>
      <w:r w:rsidRPr="003F5F14">
        <w:t>четыре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выручка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реализации</w:t>
      </w:r>
      <w:r w:rsidR="003F5F14" w:rsidRPr="003F5F14">
        <w:t xml:space="preserve"> </w:t>
      </w:r>
      <w:r w:rsidRPr="003F5F14">
        <w:t>превысит</w:t>
      </w:r>
      <w:r w:rsidR="003F5F14" w:rsidRPr="003F5F14">
        <w:t xml:space="preserve"> </w:t>
      </w:r>
      <w:r w:rsidRPr="003F5F14">
        <w:t>300</w:t>
      </w:r>
      <w:r w:rsidR="003F5F14" w:rsidRPr="003F5F14">
        <w:t xml:space="preserve"> </w:t>
      </w:r>
      <w:r w:rsidRPr="003F5F14">
        <w:t>миллиардов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всем</w:t>
      </w:r>
      <w:r w:rsidR="003F5F14" w:rsidRPr="003F5F14">
        <w:t xml:space="preserve"> </w:t>
      </w:r>
      <w:r w:rsidRPr="003F5F14">
        <w:t>проектам,</w:t>
      </w:r>
      <w:r w:rsidR="003F5F14" w:rsidRPr="003F5F14">
        <w:t xml:space="preserve"> </w:t>
      </w:r>
      <w:r w:rsidRPr="003F5F14">
        <w:t>получившим</w:t>
      </w:r>
      <w:r w:rsidR="003F5F14" w:rsidRPr="003F5F14">
        <w:t xml:space="preserve"> </w:t>
      </w:r>
      <w:r w:rsidRPr="003F5F14">
        <w:t>государственную</w:t>
      </w:r>
      <w:r w:rsidR="003F5F14" w:rsidRPr="003F5F14">
        <w:t xml:space="preserve"> </w:t>
      </w:r>
      <w:r w:rsidRPr="003F5F14">
        <w:t>поддержку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сказал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кабинета</w:t>
      </w:r>
      <w:r w:rsidR="003F5F14" w:rsidRPr="003F5F14">
        <w:t xml:space="preserve"> </w:t>
      </w:r>
      <w:r w:rsidRPr="003F5F14">
        <w:t>министров.</w:t>
      </w:r>
    </w:p>
    <w:p w:rsidR="00DC093B" w:rsidRPr="003F5F14" w:rsidRDefault="00DC093B" w:rsidP="00DC093B">
      <w:r w:rsidRPr="003F5F14">
        <w:lastRenderedPageBreak/>
        <w:t>Государство</w:t>
      </w:r>
      <w:r w:rsidR="003F5F14" w:rsidRPr="003F5F14">
        <w:t xml:space="preserve"> </w:t>
      </w:r>
      <w:r w:rsidRPr="003F5F14">
        <w:t>продолжает</w:t>
      </w:r>
      <w:r w:rsidR="003F5F14" w:rsidRPr="003F5F14">
        <w:t xml:space="preserve"> </w:t>
      </w:r>
      <w:r w:rsidRPr="003F5F14">
        <w:t>системную</w:t>
      </w:r>
      <w:r w:rsidR="003F5F14" w:rsidRPr="003F5F14">
        <w:t xml:space="preserve"> </w:t>
      </w:r>
      <w:r w:rsidRPr="003F5F14">
        <w:t>поддержку</w:t>
      </w:r>
      <w:r w:rsidR="003F5F14" w:rsidRPr="003F5F14">
        <w:t xml:space="preserve"> </w:t>
      </w:r>
      <w:r w:rsidRPr="003F5F14">
        <w:t>выпуска</w:t>
      </w:r>
      <w:r w:rsidR="003F5F14" w:rsidRPr="003F5F14">
        <w:t xml:space="preserve"> </w:t>
      </w:r>
      <w:r w:rsidRPr="003F5F14">
        <w:t>приоритетной</w:t>
      </w:r>
      <w:r w:rsidR="003F5F14" w:rsidRPr="003F5F14">
        <w:t xml:space="preserve"> </w:t>
      </w:r>
      <w:r w:rsidRPr="003F5F14">
        <w:t>промышленной</w:t>
      </w:r>
      <w:r w:rsidR="003F5F14" w:rsidRPr="003F5F14">
        <w:t xml:space="preserve"> </w:t>
      </w:r>
      <w:r w:rsidRPr="003F5F14">
        <w:t>продукции,</w:t>
      </w:r>
      <w:r w:rsidR="003F5F14" w:rsidRPr="003F5F14">
        <w:t xml:space="preserve"> </w:t>
      </w:r>
      <w:r w:rsidRPr="003F5F14">
        <w:t>потому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собственные</w:t>
      </w:r>
      <w:r w:rsidR="003F5F14" w:rsidRPr="003F5F14">
        <w:t xml:space="preserve"> </w:t>
      </w:r>
      <w:r w:rsidRPr="003F5F14">
        <w:t>компетенции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критически</w:t>
      </w:r>
      <w:r w:rsidR="003F5F14" w:rsidRPr="003F5F14">
        <w:t xml:space="preserve"> </w:t>
      </w:r>
      <w:r w:rsidRPr="003F5F14">
        <w:t>важных</w:t>
      </w:r>
      <w:r w:rsidR="003F5F14" w:rsidRPr="003F5F14">
        <w:t xml:space="preserve"> </w:t>
      </w:r>
      <w:r w:rsidRPr="003F5F14">
        <w:t>отраслях,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просто</w:t>
      </w:r>
      <w:r w:rsidR="003F5F14" w:rsidRPr="003F5F14">
        <w:t xml:space="preserve"> </w:t>
      </w:r>
      <w:r w:rsidRPr="003F5F14">
        <w:t>базовые</w:t>
      </w:r>
      <w:r w:rsidR="003F5F14" w:rsidRPr="003F5F14">
        <w:t xml:space="preserve"> </w:t>
      </w:r>
      <w:r w:rsidRPr="003F5F14">
        <w:t>решения,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вся</w:t>
      </w:r>
      <w:r w:rsidR="003F5F14" w:rsidRPr="003F5F14">
        <w:t xml:space="preserve"> </w:t>
      </w:r>
      <w:r w:rsidRPr="003F5F14">
        <w:t>производственная</w:t>
      </w:r>
      <w:r w:rsidR="003F5F14" w:rsidRPr="003F5F14">
        <w:t xml:space="preserve"> </w:t>
      </w:r>
      <w:r w:rsidRPr="003F5F14">
        <w:t>цепочка,</w:t>
      </w:r>
      <w:r w:rsidR="003F5F14" w:rsidRPr="003F5F14">
        <w:t xml:space="preserve"> </w:t>
      </w:r>
      <w:r w:rsidRPr="003F5F14">
        <w:t>заметил</w:t>
      </w:r>
      <w:r w:rsidR="003F5F14" w:rsidRPr="003F5F14">
        <w:t xml:space="preserve"> </w:t>
      </w:r>
      <w:r w:rsidRPr="003F5F14">
        <w:t>премьер-министр.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протяжении</w:t>
      </w:r>
      <w:r w:rsidR="003F5F14" w:rsidRPr="003F5F14">
        <w:t xml:space="preserve"> </w:t>
      </w:r>
      <w:r w:rsidRPr="003F5F14">
        <w:t>последних</w:t>
      </w:r>
      <w:r w:rsidR="003F5F14" w:rsidRPr="003F5F14">
        <w:t xml:space="preserve"> </w:t>
      </w:r>
      <w:r w:rsidRPr="003F5F14">
        <w:t>четырех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научно-исследовательские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опытно-конструкторские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выделено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50</w:t>
      </w:r>
      <w:r w:rsidR="003F5F14" w:rsidRPr="003F5F14">
        <w:t xml:space="preserve"> </w:t>
      </w:r>
      <w:r w:rsidRPr="003F5F14">
        <w:t>миллиардов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получили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300</w:t>
      </w:r>
      <w:r w:rsidR="003F5F14" w:rsidRPr="003F5F14">
        <w:t xml:space="preserve"> </w:t>
      </w:r>
      <w:r w:rsidRPr="003F5F14">
        <w:t>проектов,</w:t>
      </w:r>
      <w:r w:rsidR="003F5F14" w:rsidRPr="003F5F14">
        <w:t xml:space="preserve"> </w:t>
      </w:r>
      <w:r w:rsidRPr="003F5F14">
        <w:t>значимых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социально-экономического</w:t>
      </w:r>
      <w:r w:rsidR="003F5F14" w:rsidRPr="003F5F14">
        <w:t xml:space="preserve"> </w:t>
      </w:r>
      <w:r w:rsidRPr="003F5F14">
        <w:t>развития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достижения</w:t>
      </w:r>
      <w:r w:rsidR="003F5F14" w:rsidRPr="003F5F14">
        <w:t xml:space="preserve"> </w:t>
      </w:r>
      <w:r w:rsidRPr="003F5F14">
        <w:t>страной</w:t>
      </w:r>
      <w:r w:rsidR="003F5F14" w:rsidRPr="003F5F14">
        <w:t xml:space="preserve"> </w:t>
      </w:r>
      <w:r w:rsidRPr="003F5F14">
        <w:t>технологического</w:t>
      </w:r>
      <w:r w:rsidR="003F5F14" w:rsidRPr="003F5F14">
        <w:t xml:space="preserve"> </w:t>
      </w:r>
      <w:r w:rsidRPr="003F5F14">
        <w:t>суверенитета,</w:t>
      </w:r>
      <w:r w:rsidR="003F5F14" w:rsidRPr="003F5F14">
        <w:t xml:space="preserve"> </w:t>
      </w:r>
      <w:r w:rsidRPr="003F5F14">
        <w:t>включая</w:t>
      </w:r>
      <w:r w:rsidR="003F5F14" w:rsidRPr="003F5F14">
        <w:t xml:space="preserve"> </w:t>
      </w:r>
      <w:r w:rsidRPr="003F5F14">
        <w:t>сферу</w:t>
      </w:r>
      <w:r w:rsidR="003F5F14" w:rsidRPr="003F5F14">
        <w:t xml:space="preserve"> </w:t>
      </w:r>
      <w:r w:rsidRPr="003F5F14">
        <w:t>водородной</w:t>
      </w:r>
      <w:r w:rsidR="003F5F14" w:rsidRPr="003F5F14">
        <w:t xml:space="preserve"> </w:t>
      </w:r>
      <w:r w:rsidRPr="003F5F14">
        <w:t>энергетики,</w:t>
      </w:r>
      <w:r w:rsidR="003F5F14" w:rsidRPr="003F5F14">
        <w:t xml:space="preserve"> </w:t>
      </w:r>
      <w:r w:rsidRPr="003F5F14">
        <w:t>мало-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среднетоннажной</w:t>
      </w:r>
      <w:r w:rsidR="003F5F14" w:rsidRPr="003F5F14">
        <w:t xml:space="preserve"> </w:t>
      </w:r>
      <w:r w:rsidRPr="003F5F14">
        <w:t>химии,</w:t>
      </w:r>
      <w:r w:rsidR="003F5F14" w:rsidRPr="003F5F14">
        <w:t xml:space="preserve"> </w:t>
      </w:r>
      <w:r w:rsidRPr="003F5F14">
        <w:t>машиностроения.</w:t>
      </w:r>
      <w:r w:rsidR="003F5F14" w:rsidRPr="003F5F14">
        <w:t xml:space="preserve"> </w:t>
      </w:r>
    </w:p>
    <w:p w:rsidR="00A417D8" w:rsidRPr="003F5F14" w:rsidRDefault="00A417D8" w:rsidP="00A417D8">
      <w:pPr>
        <w:pStyle w:val="2"/>
      </w:pPr>
      <w:bookmarkStart w:id="36" w:name="А103"/>
      <w:bookmarkStart w:id="37" w:name="_Toc148681738"/>
      <w:r w:rsidRPr="003F5F14">
        <w:t>Коммерсантъ,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Вадим</w:t>
      </w:r>
      <w:r w:rsidR="003F5F14" w:rsidRPr="003F5F14">
        <w:t xml:space="preserve"> </w:t>
      </w:r>
      <w:r w:rsidRPr="003F5F14">
        <w:t>ВИСЛОГУЗОВ,</w:t>
      </w:r>
      <w:r w:rsidR="003F5F14" w:rsidRPr="003F5F14">
        <w:t xml:space="preserve"> </w:t>
      </w:r>
      <w:r w:rsidRPr="003F5F14">
        <w:t>Анастасия</w:t>
      </w:r>
      <w:r w:rsidR="003F5F14" w:rsidRPr="003F5F14">
        <w:t xml:space="preserve"> </w:t>
      </w:r>
      <w:r w:rsidRPr="003F5F14">
        <w:t>МАНУЙЛОВА,</w:t>
      </w:r>
      <w:r w:rsidR="003F5F14" w:rsidRPr="003F5F14">
        <w:t xml:space="preserve"> </w:t>
      </w:r>
      <w:r w:rsidRPr="003F5F14">
        <w:t>Диана</w:t>
      </w:r>
      <w:r w:rsidR="003F5F14" w:rsidRPr="003F5F14">
        <w:t xml:space="preserve"> </w:t>
      </w:r>
      <w:r w:rsidRPr="003F5F14">
        <w:t>ГАЛИЕВА,</w:t>
      </w:r>
      <w:r w:rsidR="003F5F14" w:rsidRPr="003F5F14">
        <w:t xml:space="preserve"> </w:t>
      </w:r>
      <w:r w:rsidRPr="003F5F14">
        <w:t>Длинным</w:t>
      </w:r>
      <w:r w:rsidR="003F5F14" w:rsidRPr="003F5F14">
        <w:t xml:space="preserve"> </w:t>
      </w:r>
      <w:r w:rsidRPr="003F5F14">
        <w:t>деньгам</w:t>
      </w:r>
      <w:r w:rsidR="003F5F14" w:rsidRPr="003F5F14">
        <w:t xml:space="preserve"> </w:t>
      </w:r>
      <w:r w:rsidRPr="003F5F14">
        <w:t>определили</w:t>
      </w:r>
      <w:r w:rsidR="003F5F14" w:rsidRPr="003F5F14">
        <w:t xml:space="preserve"> </w:t>
      </w:r>
      <w:r w:rsidRPr="003F5F14">
        <w:t>правила</w:t>
      </w:r>
      <w:r w:rsidR="003F5F14" w:rsidRPr="003F5F14">
        <w:t xml:space="preserve"> </w:t>
      </w:r>
      <w:r w:rsidRPr="003F5F14">
        <w:t>вычитания</w:t>
      </w:r>
      <w:bookmarkEnd w:id="36"/>
      <w:bookmarkEnd w:id="37"/>
    </w:p>
    <w:p w:rsidR="00A417D8" w:rsidRPr="003F5F14" w:rsidRDefault="00A417D8" w:rsidP="00FF58FF">
      <w:pPr>
        <w:pStyle w:val="3"/>
      </w:pPr>
      <w:bookmarkStart w:id="38" w:name="_Toc148681739"/>
      <w:r w:rsidRPr="003F5F14">
        <w:t>Белый</w:t>
      </w:r>
      <w:r w:rsidR="003F5F14" w:rsidRPr="003F5F14">
        <w:t xml:space="preserve"> </w:t>
      </w:r>
      <w:r w:rsidRPr="003F5F14">
        <w:t>дом</w:t>
      </w:r>
      <w:r w:rsidR="003F5F14" w:rsidRPr="003F5F14">
        <w:t xml:space="preserve"> </w:t>
      </w:r>
      <w:r w:rsidRPr="003F5F14">
        <w:t>сделал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шаг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запуску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привлечения</w:t>
      </w:r>
      <w:r w:rsidR="003F5F14" w:rsidRPr="003F5F14">
        <w:t xml:space="preserve"> </w:t>
      </w:r>
      <w:r w:rsidRPr="003F5F14">
        <w:t>длинных</w:t>
      </w:r>
      <w:r w:rsidR="003F5F14" w:rsidRPr="003F5F14">
        <w:t xml:space="preserve"> </w:t>
      </w:r>
      <w:r w:rsidRPr="003F5F14">
        <w:t>денег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внесен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расширении</w:t>
      </w:r>
      <w:r w:rsidR="003F5F14" w:rsidRPr="003F5F14">
        <w:t xml:space="preserve"> </w:t>
      </w:r>
      <w:r w:rsidRPr="003F5F14">
        <w:t>механизма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вычетов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подоходного</w:t>
      </w:r>
      <w:r w:rsidR="003F5F14" w:rsidRPr="003F5F14">
        <w:t xml:space="preserve"> </w:t>
      </w:r>
      <w:r w:rsidRPr="003F5F14">
        <w:t>налога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добровольные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просто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граждан.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минимум</w:t>
      </w:r>
      <w:r w:rsidR="003F5F14" w:rsidRPr="003F5F14">
        <w:t xml:space="preserve"> </w:t>
      </w:r>
      <w:r w:rsidRPr="003F5F14">
        <w:t>десятилетних</w:t>
      </w:r>
      <w:r w:rsidR="003F5F14" w:rsidRPr="003F5F14">
        <w:t xml:space="preserve"> </w:t>
      </w:r>
      <w:r w:rsidRPr="003F5F14">
        <w:t>вложениях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будущие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накоплении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негосударственных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фондах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инвестировании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фондовый</w:t>
      </w:r>
      <w:r w:rsidR="003F5F14" w:rsidRPr="003F5F14">
        <w:t xml:space="preserve"> </w:t>
      </w:r>
      <w:r w:rsidRPr="003F5F14">
        <w:t>рынок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обновляемый</w:t>
      </w:r>
      <w:r w:rsidR="003F5F14" w:rsidRPr="003F5F14">
        <w:t xml:space="preserve"> </w:t>
      </w:r>
      <w:r w:rsidRPr="003F5F14">
        <w:t>механизм</w:t>
      </w:r>
      <w:r w:rsidR="003F5F14" w:rsidRPr="003F5F14">
        <w:t xml:space="preserve"> </w:t>
      </w:r>
      <w:r w:rsidRPr="003F5F14">
        <w:t>индивидуальных</w:t>
      </w:r>
      <w:r w:rsidR="003F5F14" w:rsidRPr="003F5F14">
        <w:t xml:space="preserve"> </w:t>
      </w:r>
      <w:r w:rsidRPr="003F5F14">
        <w:t>инвестиционных</w:t>
      </w:r>
      <w:r w:rsidR="003F5F14" w:rsidRPr="003F5F14">
        <w:t xml:space="preserve"> </w:t>
      </w:r>
      <w:r w:rsidRPr="003F5F14">
        <w:t>счетов</w:t>
      </w:r>
      <w:r w:rsidR="003F5F14" w:rsidRPr="003F5F14">
        <w:t xml:space="preserve"> </w:t>
      </w:r>
      <w:r w:rsidRPr="003F5F14">
        <w:t>граждане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вернуть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52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уплаченного</w:t>
      </w:r>
      <w:r w:rsidR="003F5F14" w:rsidRPr="003F5F14">
        <w:t xml:space="preserve"> </w:t>
      </w:r>
      <w:r w:rsidRPr="003F5F14">
        <w:t>ими</w:t>
      </w:r>
      <w:r w:rsidR="003F5F14" w:rsidRPr="003F5F14">
        <w:t xml:space="preserve"> </w:t>
      </w:r>
      <w:r w:rsidRPr="003F5F14">
        <w:t>подоходного</w:t>
      </w:r>
      <w:r w:rsidR="003F5F14" w:rsidRPr="003F5F14">
        <w:t xml:space="preserve"> </w:t>
      </w:r>
      <w:r w:rsidRPr="003F5F14">
        <w:t>налога.</w:t>
      </w:r>
      <w:bookmarkEnd w:id="38"/>
      <w:r w:rsidR="003F5F14" w:rsidRPr="003F5F14">
        <w:t xml:space="preserve"> </w:t>
      </w:r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правительстве</w:t>
      </w:r>
      <w:r w:rsidR="003F5F14" w:rsidRPr="003F5F14">
        <w:t xml:space="preserve"> </w:t>
      </w:r>
      <w:r w:rsidRPr="003F5F14">
        <w:t>надеются,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обновленный</w:t>
      </w:r>
      <w:r w:rsidR="003F5F14" w:rsidRPr="003F5F14">
        <w:t xml:space="preserve"> </w:t>
      </w:r>
      <w:r w:rsidRPr="003F5F14">
        <w:t>инвестиционный</w:t>
      </w:r>
      <w:r w:rsidR="003F5F14" w:rsidRPr="003F5F14">
        <w:t xml:space="preserve"> </w:t>
      </w:r>
      <w:r w:rsidRPr="003F5F14">
        <w:t>вычет</w:t>
      </w:r>
      <w:r w:rsidR="003F5F14" w:rsidRPr="003F5F14">
        <w:t xml:space="preserve"> </w:t>
      </w:r>
      <w:r w:rsidRPr="003F5F14">
        <w:t>поможет</w:t>
      </w:r>
      <w:r w:rsidR="003F5F14" w:rsidRPr="003F5F14">
        <w:t xml:space="preserve"> </w:t>
      </w:r>
      <w:r w:rsidRPr="003F5F14">
        <w:t>привлечь</w:t>
      </w:r>
      <w:r w:rsidR="003F5F14" w:rsidRPr="003F5F14">
        <w:t xml:space="preserve"> </w:t>
      </w:r>
      <w:r w:rsidRPr="003F5F14">
        <w:t>припасенные</w:t>
      </w:r>
      <w:r w:rsidR="003F5F14" w:rsidRPr="003F5F14">
        <w:t xml:space="preserve"> </w:t>
      </w:r>
      <w:r w:rsidRPr="003F5F14">
        <w:t>населением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остро</w:t>
      </w:r>
      <w:r w:rsidR="003F5F14" w:rsidRPr="003F5F14">
        <w:t xml:space="preserve"> </w:t>
      </w:r>
      <w:r w:rsidRPr="003F5F14">
        <w:t>нуждающуюся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инвестициях</w:t>
      </w:r>
      <w:r w:rsidR="003F5F14" w:rsidRPr="003F5F14">
        <w:t xml:space="preserve"> </w:t>
      </w:r>
      <w:r w:rsidRPr="003F5F14">
        <w:t>российскую</w:t>
      </w:r>
      <w:r w:rsidR="003F5F14" w:rsidRPr="003F5F14">
        <w:t xml:space="preserve"> </w:t>
      </w:r>
      <w:r w:rsidRPr="003F5F14">
        <w:t>экономику.</w:t>
      </w:r>
    </w:p>
    <w:p w:rsidR="00A417D8" w:rsidRPr="003F5F14" w:rsidRDefault="00A417D8" w:rsidP="00A417D8">
      <w:r w:rsidRPr="003F5F14">
        <w:t>Обсужденные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правительства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сразу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внесенные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одобрение</w:t>
      </w:r>
      <w:r w:rsidR="003F5F14" w:rsidRPr="003F5F14">
        <w:t xml:space="preserve"> </w:t>
      </w:r>
      <w:r w:rsidRPr="003F5F14">
        <w:t>парламентариев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главе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кодекса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подоходном</w:t>
      </w:r>
      <w:r w:rsidR="003F5F14" w:rsidRPr="003F5F14">
        <w:t xml:space="preserve"> </w:t>
      </w:r>
      <w:r w:rsidRPr="003F5F14">
        <w:t>налоге</w:t>
      </w:r>
      <w:r w:rsidR="003F5F14" w:rsidRPr="003F5F14">
        <w:t xml:space="preserve"> </w:t>
      </w:r>
      <w:r w:rsidRPr="003F5F14">
        <w:t>призваны</w:t>
      </w:r>
      <w:r w:rsidR="003F5F14" w:rsidRPr="003F5F14">
        <w:t xml:space="preserve"> </w:t>
      </w:r>
      <w:r w:rsidRPr="003F5F14">
        <w:t>дать</w:t>
      </w:r>
      <w:r w:rsidR="003F5F14" w:rsidRPr="003F5F14">
        <w:t xml:space="preserve"> </w:t>
      </w:r>
      <w:r w:rsidRPr="003F5F14">
        <w:t>населению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материальный</w:t>
      </w:r>
      <w:r w:rsidR="003F5F14" w:rsidRPr="003F5F14">
        <w:t xml:space="preserve"> </w:t>
      </w:r>
      <w:r w:rsidRPr="003F5F14">
        <w:t>стимул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участию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запускаемой</w:t>
      </w:r>
      <w:r w:rsidR="003F5F14" w:rsidRPr="003F5F14">
        <w:t xml:space="preserve"> </w:t>
      </w:r>
      <w:r w:rsidRPr="003F5F14">
        <w:t>властями</w:t>
      </w:r>
      <w:r w:rsidR="003F5F14" w:rsidRPr="003F5F14">
        <w:t xml:space="preserve"> </w:t>
      </w:r>
      <w:r w:rsidRPr="003F5F14">
        <w:t>добровольной</w:t>
      </w:r>
      <w:r w:rsidR="003F5F14" w:rsidRPr="003F5F14">
        <w:t xml:space="preserve"> </w:t>
      </w:r>
      <w:r w:rsidRPr="003F5F14">
        <w:t>программе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сбережений.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государство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пообещало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софинансирование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накоплений.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2024–2026</w:t>
      </w:r>
      <w:r w:rsidR="003F5F14" w:rsidRPr="003F5F14">
        <w:t xml:space="preserve"> </w:t>
      </w:r>
      <w:r w:rsidRPr="003F5F14">
        <w:t>годах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«</w:t>
      </w:r>
      <w:r w:rsidRPr="003F5F14">
        <w:t>рубль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рубль</w:t>
      </w:r>
      <w:r w:rsidR="003F5F14" w:rsidRPr="003F5F14">
        <w:t xml:space="preserve">» </w:t>
      </w:r>
      <w:r w:rsidRPr="003F5F14">
        <w:t>при</w:t>
      </w:r>
      <w:r w:rsidR="003F5F14" w:rsidRPr="003F5F14">
        <w:t xml:space="preserve"> </w:t>
      </w:r>
      <w:r w:rsidRPr="003F5F14">
        <w:t>доходе</w:t>
      </w:r>
      <w:r w:rsidR="003F5F14" w:rsidRPr="003F5F14">
        <w:t xml:space="preserve"> </w:t>
      </w:r>
      <w:r w:rsidRPr="003F5F14">
        <w:t>участника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80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месяц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«</w:t>
      </w:r>
      <w:r w:rsidRPr="003F5F14">
        <w:t>два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рубль</w:t>
      </w:r>
      <w:r w:rsidR="003F5F14" w:rsidRPr="003F5F14">
        <w:t xml:space="preserve">» </w:t>
      </w:r>
      <w:r w:rsidRPr="003F5F14">
        <w:t>—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80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150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</w:p>
    <w:p w:rsidR="00A417D8" w:rsidRPr="003F5F14" w:rsidRDefault="00A417D8" w:rsidP="00A417D8">
      <w:r w:rsidRPr="003F5F14">
        <w:t>Напомним,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длинных</w:t>
      </w:r>
      <w:r w:rsidR="003F5F14" w:rsidRPr="003F5F14">
        <w:t xml:space="preserve"> </w:t>
      </w:r>
      <w:r w:rsidRPr="003F5F14">
        <w:t>деньгах</w:t>
      </w:r>
      <w:r w:rsidR="003F5F14" w:rsidRPr="003F5F14">
        <w:t xml:space="preserve"> </w:t>
      </w:r>
      <w:r w:rsidRPr="003F5F14">
        <w:t>подписан</w:t>
      </w:r>
      <w:r w:rsidR="003F5F14" w:rsidRPr="003F5F14">
        <w:t xml:space="preserve"> </w:t>
      </w:r>
      <w:r w:rsidRPr="003F5F14">
        <w:t>Владимиром</w:t>
      </w:r>
      <w:r w:rsidR="003F5F14" w:rsidRPr="003F5F14">
        <w:t xml:space="preserve"> </w:t>
      </w:r>
      <w:r w:rsidRPr="003F5F14">
        <w:t>Путиным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июле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вступит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прошлой</w:t>
      </w:r>
      <w:r w:rsidR="003F5F14" w:rsidRPr="003F5F14">
        <w:t xml:space="preserve"> </w:t>
      </w:r>
      <w:r w:rsidRPr="003F5F14">
        <w:t>неделе</w:t>
      </w:r>
      <w:r w:rsidR="003F5F14" w:rsidRPr="003F5F14">
        <w:t xml:space="preserve"> </w:t>
      </w:r>
      <w:r w:rsidRPr="003F5F14">
        <w:t>президент</w:t>
      </w:r>
      <w:r w:rsidR="003F5F14" w:rsidRPr="003F5F14">
        <w:t xml:space="preserve"> </w:t>
      </w:r>
      <w:r w:rsidRPr="003F5F14">
        <w:t>поручил</w:t>
      </w:r>
      <w:r w:rsidR="003F5F14" w:rsidRPr="003F5F14">
        <w:t xml:space="preserve"> </w:t>
      </w:r>
      <w:r w:rsidRPr="003F5F14">
        <w:t>правительству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ЦБ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ноября</w:t>
      </w:r>
      <w:r w:rsidR="003F5F14" w:rsidRPr="003F5F14">
        <w:t xml:space="preserve"> </w:t>
      </w:r>
      <w:r w:rsidRPr="003F5F14">
        <w:t>подсчитать,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готовы</w:t>
      </w:r>
      <w:r w:rsidR="003F5F14" w:rsidRPr="003F5F14">
        <w:t xml:space="preserve"> </w:t>
      </w:r>
      <w:r w:rsidRPr="003F5F14">
        <w:t>поучаствовать</w:t>
      </w:r>
      <w:r w:rsidR="003F5F14" w:rsidRPr="003F5F14">
        <w:t xml:space="preserve"> </w:t>
      </w:r>
      <w:r w:rsidRPr="003F5F14">
        <w:t>своими</w:t>
      </w:r>
      <w:r w:rsidR="003F5F14" w:rsidRPr="003F5F14">
        <w:t xml:space="preserve"> </w:t>
      </w:r>
      <w:r w:rsidRPr="003F5F14">
        <w:t>деньгами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программе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какую</w:t>
      </w:r>
      <w:r w:rsidR="003F5F14" w:rsidRPr="003F5F14">
        <w:t xml:space="preserve"> </w:t>
      </w:r>
      <w:r w:rsidRPr="003F5F14">
        <w:t>примерно</w:t>
      </w:r>
      <w:r w:rsidR="003F5F14" w:rsidRPr="003F5F14">
        <w:t xml:space="preserve"> </w:t>
      </w:r>
      <w:r w:rsidRPr="003F5F14">
        <w:t>сумму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могли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привнести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экономику.</w:t>
      </w:r>
      <w:r w:rsidR="003F5F14" w:rsidRPr="003F5F14">
        <w:t xml:space="preserve"> </w:t>
      </w:r>
      <w:r w:rsidRPr="003F5F14">
        <w:t>Напомним,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помимо</w:t>
      </w:r>
      <w:r w:rsidR="003F5F14" w:rsidRPr="003F5F14">
        <w:t xml:space="preserve"> </w:t>
      </w:r>
      <w:r w:rsidRPr="003F5F14">
        <w:t>возможности</w:t>
      </w:r>
      <w:r w:rsidR="003F5F14" w:rsidRPr="003F5F14">
        <w:t xml:space="preserve"> </w:t>
      </w:r>
      <w:r w:rsidRPr="003F5F14">
        <w:t>сделать</w:t>
      </w:r>
      <w:r w:rsidR="003F5F14" w:rsidRPr="003F5F14">
        <w:t xml:space="preserve"> </w:t>
      </w:r>
      <w:r w:rsidRPr="003F5F14">
        <w:t>новые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участники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получат</w:t>
      </w:r>
      <w:r w:rsidR="003F5F14" w:rsidRPr="003F5F14">
        <w:t xml:space="preserve"> </w:t>
      </w:r>
      <w:r w:rsidRPr="003F5F14">
        <w:t>доступ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средствам,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успели</w:t>
      </w:r>
      <w:r w:rsidR="003F5F14" w:rsidRPr="003F5F14">
        <w:t xml:space="preserve"> </w:t>
      </w:r>
      <w:r w:rsidRPr="003F5F14">
        <w:t>сформировать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2014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рамках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целом</w:t>
      </w:r>
      <w:r w:rsidR="003F5F14" w:rsidRPr="003F5F14">
        <w:t xml:space="preserve"> </w:t>
      </w:r>
      <w:r w:rsidRPr="003F5F14">
        <w:t>неудавшейся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добровольных</w:t>
      </w:r>
      <w:r w:rsidR="003F5F14" w:rsidRPr="003F5F14">
        <w:t xml:space="preserve"> </w:t>
      </w:r>
      <w:r w:rsidRPr="003F5F14">
        <w:t>пенсий),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оформят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качестве</w:t>
      </w:r>
      <w:r w:rsidR="003F5F14" w:rsidRPr="003F5F14">
        <w:t xml:space="preserve"> </w:t>
      </w:r>
      <w:r w:rsidRPr="003F5F14">
        <w:t>первого</w:t>
      </w:r>
      <w:r w:rsidR="003F5F14" w:rsidRPr="003F5F14">
        <w:t xml:space="preserve"> </w:t>
      </w:r>
      <w:r w:rsidRPr="003F5F14">
        <w:t>взноса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договоре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НПФ.</w:t>
      </w:r>
    </w:p>
    <w:p w:rsidR="00A417D8" w:rsidRPr="003F5F14" w:rsidRDefault="00A417D8" w:rsidP="00A417D8">
      <w:r w:rsidRPr="003F5F14">
        <w:t>Минфин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лице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главы</w:t>
      </w:r>
      <w:r w:rsidR="003F5F14" w:rsidRPr="003F5F14">
        <w:t xml:space="preserve"> </w:t>
      </w:r>
      <w:r w:rsidRPr="003F5F14">
        <w:t>Антона</w:t>
      </w:r>
      <w:r w:rsidR="003F5F14" w:rsidRPr="003F5F14">
        <w:t xml:space="preserve"> </w:t>
      </w:r>
      <w:r w:rsidRPr="003F5F14">
        <w:t>Силуанова</w:t>
      </w:r>
      <w:r w:rsidR="003F5F14" w:rsidRPr="003F5F14">
        <w:t xml:space="preserve"> </w:t>
      </w:r>
      <w:r w:rsidRPr="003F5F14">
        <w:t>ожидаемые</w:t>
      </w:r>
      <w:r w:rsidR="003F5F14" w:rsidRPr="003F5F14">
        <w:t xml:space="preserve"> </w:t>
      </w:r>
      <w:r w:rsidRPr="003F5F14">
        <w:t>параметры</w:t>
      </w:r>
      <w:r w:rsidR="003F5F14" w:rsidRPr="003F5F14">
        <w:t xml:space="preserve"> </w:t>
      </w:r>
      <w:r w:rsidRPr="003F5F14">
        <w:t>новой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инициативы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называл.</w:t>
      </w:r>
      <w:r w:rsidR="003F5F14" w:rsidRPr="003F5F14">
        <w:t xml:space="preserve"> «</w:t>
      </w:r>
      <w:r w:rsidRPr="003F5F14">
        <w:t>Мы</w:t>
      </w:r>
      <w:r w:rsidR="003F5F14" w:rsidRPr="003F5F14">
        <w:t xml:space="preserve"> </w:t>
      </w:r>
      <w:r w:rsidRPr="003F5F14">
        <w:t>планируем</w:t>
      </w:r>
      <w:r w:rsidR="003F5F14" w:rsidRPr="003F5F14">
        <w:t xml:space="preserve"> </w:t>
      </w:r>
      <w:r w:rsidRPr="003F5F14">
        <w:t>привлечь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ближайшее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2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человек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эту</w:t>
      </w:r>
      <w:r w:rsidR="003F5F14" w:rsidRPr="003F5F14">
        <w:t xml:space="preserve"> </w:t>
      </w:r>
      <w:r w:rsidRPr="003F5F14">
        <w:t>программу</w:t>
      </w:r>
      <w:r w:rsidR="003F5F14" w:rsidRPr="003F5F14">
        <w:t>»</w:t>
      </w:r>
      <w:r w:rsidRPr="003F5F14">
        <w:t>,—</w:t>
      </w:r>
      <w:r w:rsidR="003F5F14" w:rsidRPr="003F5F14">
        <w:t xml:space="preserve"> </w:t>
      </w:r>
      <w:r w:rsidRPr="003F5F14">
        <w:t>говорил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августе.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министра,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оценкам,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позволит</w:t>
      </w:r>
      <w:r w:rsidR="003F5F14" w:rsidRPr="003F5F14">
        <w:t xml:space="preserve"> </w:t>
      </w:r>
      <w:r w:rsidRPr="003F5F14">
        <w:t>собрать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300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lastRenderedPageBreak/>
        <w:t>застрахованы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аналогии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банковскими</w:t>
      </w:r>
      <w:r w:rsidR="003F5F14" w:rsidRPr="003F5F14">
        <w:t xml:space="preserve"> </w:t>
      </w:r>
      <w:r w:rsidRPr="003F5F14">
        <w:t>вкладами,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вдвое</w:t>
      </w:r>
      <w:r w:rsidR="003F5F14" w:rsidRPr="003F5F14">
        <w:t xml:space="preserve"> </w:t>
      </w:r>
      <w:r w:rsidRPr="003F5F14">
        <w:t>большую</w:t>
      </w:r>
      <w:r w:rsidR="003F5F14" w:rsidRPr="003F5F14">
        <w:t xml:space="preserve"> </w:t>
      </w:r>
      <w:r w:rsidRPr="003F5F14">
        <w:t>сумму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2,8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руб.</w:t>
      </w:r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целом</w:t>
      </w:r>
      <w:r w:rsidR="003F5F14" w:rsidRPr="003F5F14">
        <w:t xml:space="preserve"> </w:t>
      </w:r>
      <w:r w:rsidRPr="003F5F14">
        <w:t>же,</w:t>
      </w:r>
      <w:r w:rsidR="003F5F14" w:rsidRPr="003F5F14">
        <w:t xml:space="preserve"> </w:t>
      </w:r>
      <w:r w:rsidRPr="003F5F14">
        <w:t>судя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ожиданиям</w:t>
      </w:r>
      <w:r w:rsidR="003F5F14" w:rsidRPr="003F5F14">
        <w:t xml:space="preserve"> </w:t>
      </w:r>
      <w:r w:rsidRPr="003F5F14">
        <w:t>Минфина,</w:t>
      </w:r>
      <w:r w:rsidR="003F5F14" w:rsidRPr="003F5F14">
        <w:t xml:space="preserve"> </w:t>
      </w:r>
      <w:r w:rsidRPr="003F5F14">
        <w:t>длинных</w:t>
      </w:r>
      <w:r w:rsidR="003F5F14" w:rsidRPr="003F5F14">
        <w:t xml:space="preserve"> </w:t>
      </w:r>
      <w:r w:rsidRPr="003F5F14">
        <w:t>денег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целом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привлечено</w:t>
      </w:r>
      <w:r w:rsidR="003F5F14" w:rsidRPr="003F5F14">
        <w:t xml:space="preserve"> </w:t>
      </w:r>
      <w:r w:rsidRPr="003F5F14">
        <w:t>сильно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1,3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руб.</w:t>
      </w:r>
    </w:p>
    <w:p w:rsidR="00A417D8" w:rsidRPr="003F5F14" w:rsidRDefault="00A417D8" w:rsidP="00A417D8">
      <w:r w:rsidRPr="003F5F14">
        <w:t>Кроме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долевом</w:t>
      </w:r>
      <w:r w:rsidR="003F5F14" w:rsidRPr="003F5F14">
        <w:t xml:space="preserve"> </w:t>
      </w:r>
      <w:r w:rsidRPr="003F5F14">
        <w:t>страховании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(законопроект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нем</w:t>
      </w:r>
      <w:r w:rsidR="003F5F14" w:rsidRPr="003F5F14">
        <w:t xml:space="preserve"> </w:t>
      </w:r>
      <w:r w:rsidRPr="003F5F14">
        <w:t>рассматривается</w:t>
      </w:r>
      <w:r w:rsidR="003F5F14" w:rsidRPr="003F5F14">
        <w:t xml:space="preserve"> </w:t>
      </w:r>
      <w:r w:rsidRPr="003F5F14">
        <w:t>Госдумой)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индивидуальных</w:t>
      </w:r>
      <w:r w:rsidR="003F5F14" w:rsidRPr="003F5F14">
        <w:t xml:space="preserve"> </w:t>
      </w:r>
      <w:r w:rsidRPr="003F5F14">
        <w:t>инвестиционных</w:t>
      </w:r>
      <w:r w:rsidR="003F5F14" w:rsidRPr="003F5F14">
        <w:t xml:space="preserve"> </w:t>
      </w:r>
      <w:r w:rsidRPr="003F5F14">
        <w:t>счетах</w:t>
      </w:r>
      <w:r w:rsidR="003F5F14" w:rsidRPr="003F5F14">
        <w:t xml:space="preserve"> </w:t>
      </w:r>
      <w:r w:rsidRPr="003F5F14">
        <w:t>третьего</w:t>
      </w:r>
      <w:r w:rsidR="003F5F14" w:rsidRPr="003F5F14">
        <w:t xml:space="preserve"> </w:t>
      </w:r>
      <w:r w:rsidRPr="003F5F14">
        <w:t>типа</w:t>
      </w:r>
      <w:r w:rsidR="003F5F14" w:rsidRPr="003F5F14">
        <w:t xml:space="preserve"> </w:t>
      </w:r>
      <w:r w:rsidRPr="003F5F14">
        <w:t>(ИИС-3),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открывать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следующего</w:t>
      </w:r>
      <w:r w:rsidR="003F5F14" w:rsidRPr="003F5F14">
        <w:t xml:space="preserve"> </w:t>
      </w:r>
      <w:r w:rsidRPr="003F5F14">
        <w:t>года.</w:t>
      </w:r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правительстве</w:t>
      </w:r>
      <w:r w:rsidR="003F5F14" w:rsidRPr="003F5F14">
        <w:t xml:space="preserve"> </w:t>
      </w:r>
      <w:r w:rsidRPr="003F5F14">
        <w:t>рассчитывают,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частично</w:t>
      </w:r>
      <w:r w:rsidR="003F5F14" w:rsidRPr="003F5F14">
        <w:t xml:space="preserve"> </w:t>
      </w:r>
      <w:r w:rsidRPr="003F5F14">
        <w:t>восполнить</w:t>
      </w:r>
      <w:r w:rsidR="003F5F14" w:rsidRPr="003F5F14">
        <w:t xml:space="preserve"> </w:t>
      </w:r>
      <w:r w:rsidRPr="003F5F14">
        <w:t>уход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финансовых</w:t>
      </w:r>
      <w:r w:rsidR="003F5F14" w:rsidRPr="003F5F14">
        <w:t xml:space="preserve"> </w:t>
      </w:r>
      <w:r w:rsidRPr="003F5F14">
        <w:t>рынков</w:t>
      </w:r>
      <w:r w:rsidR="003F5F14" w:rsidRPr="003F5F14">
        <w:t xml:space="preserve"> </w:t>
      </w:r>
      <w:r w:rsidRPr="003F5F14">
        <w:t>иностранных</w:t>
      </w:r>
      <w:r w:rsidR="003F5F14" w:rsidRPr="003F5F14">
        <w:t xml:space="preserve"> </w:t>
      </w:r>
      <w:r w:rsidRPr="003F5F14">
        <w:t>инвесторов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поддержат</w:t>
      </w:r>
      <w:r w:rsidR="003F5F14" w:rsidRPr="003F5F14">
        <w:t xml:space="preserve"> </w:t>
      </w:r>
      <w:r w:rsidRPr="003F5F14">
        <w:t>экономическую</w:t>
      </w:r>
      <w:r w:rsidR="003F5F14" w:rsidRPr="003F5F14">
        <w:t xml:space="preserve"> </w:t>
      </w:r>
      <w:r w:rsidRPr="003F5F14">
        <w:t>активность.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валовых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30%</w:t>
      </w:r>
      <w:r w:rsidR="003F5F14" w:rsidRPr="003F5F14">
        <w:t xml:space="preserve"> </w:t>
      </w:r>
      <w:r w:rsidRPr="003F5F14">
        <w:t>ВВП</w:t>
      </w:r>
      <w:r w:rsidR="003F5F14" w:rsidRPr="003F5F14">
        <w:t xml:space="preserve"> </w:t>
      </w:r>
      <w:r w:rsidRPr="003F5F14">
        <w:t>(против</w:t>
      </w:r>
      <w:r w:rsidR="003F5F14" w:rsidRPr="003F5F14">
        <w:t xml:space="preserve"> </w:t>
      </w:r>
      <w:r w:rsidRPr="003F5F14">
        <w:t>валовых</w:t>
      </w:r>
      <w:r w:rsidR="003F5F14" w:rsidRPr="003F5F14">
        <w:t xml:space="preserve"> </w:t>
      </w:r>
      <w:r w:rsidRPr="003F5F14">
        <w:t>накоплений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22%).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отмечал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первый</w:t>
      </w:r>
      <w:r w:rsidR="003F5F14" w:rsidRPr="003F5F14">
        <w:t xml:space="preserve"> </w:t>
      </w:r>
      <w:r w:rsidRPr="003F5F14">
        <w:t>вице-премьер</w:t>
      </w:r>
      <w:r w:rsidR="003F5F14" w:rsidRPr="003F5F14">
        <w:t xml:space="preserve"> </w:t>
      </w:r>
      <w:r w:rsidRPr="003F5F14">
        <w:t>Андрей</w:t>
      </w:r>
      <w:r w:rsidR="003F5F14" w:rsidRPr="003F5F14">
        <w:t xml:space="preserve"> </w:t>
      </w:r>
      <w:r w:rsidRPr="003F5F14">
        <w:t>Белоусов,</w:t>
      </w:r>
      <w:r w:rsidR="003F5F14" w:rsidRPr="003F5F14">
        <w:t xml:space="preserve"> «</w:t>
      </w:r>
      <w:r w:rsidRPr="003F5F14">
        <w:t>этот</w:t>
      </w:r>
      <w:r w:rsidR="003F5F14" w:rsidRPr="003F5F14">
        <w:t xml:space="preserve"> </w:t>
      </w:r>
      <w:r w:rsidRPr="003F5F14">
        <w:t>ресурс</w:t>
      </w:r>
      <w:r w:rsidR="003F5F14" w:rsidRPr="003F5F14">
        <w:t xml:space="preserve"> </w:t>
      </w:r>
      <w:r w:rsidRPr="003F5F14">
        <w:t>недоиспользованных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потенциалом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повышения</w:t>
      </w:r>
      <w:r w:rsidR="003F5F14" w:rsidRPr="003F5F14">
        <w:t xml:space="preserve"> </w:t>
      </w:r>
      <w:r w:rsidRPr="003F5F14">
        <w:t>капитализации</w:t>
      </w:r>
      <w:r w:rsidR="003F5F14" w:rsidRPr="003F5F14">
        <w:t xml:space="preserve"> </w:t>
      </w:r>
      <w:r w:rsidRPr="003F5F14">
        <w:t>фондового</w:t>
      </w:r>
      <w:r w:rsidR="003F5F14" w:rsidRPr="003F5F14">
        <w:t xml:space="preserve"> </w:t>
      </w:r>
      <w:r w:rsidRPr="003F5F14">
        <w:t>рынка</w:t>
      </w:r>
      <w:r w:rsidR="003F5F14" w:rsidRPr="003F5F14">
        <w:t>»</w:t>
      </w:r>
      <w:r w:rsidRPr="003F5F14">
        <w:t>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оценке,</w:t>
      </w:r>
      <w:r w:rsidR="003F5F14" w:rsidRPr="003F5F14">
        <w:t xml:space="preserve"> </w:t>
      </w:r>
      <w:r w:rsidRPr="003F5F14">
        <w:t>необходимо</w:t>
      </w:r>
      <w:r w:rsidR="003F5F14" w:rsidRPr="003F5F14">
        <w:t xml:space="preserve"> </w:t>
      </w:r>
      <w:r w:rsidRPr="003F5F14">
        <w:t>нарастить</w:t>
      </w:r>
      <w:r w:rsidR="003F5F14" w:rsidRPr="003F5F14">
        <w:t xml:space="preserve"> </w:t>
      </w:r>
      <w:r w:rsidRPr="003F5F14">
        <w:t>долю</w:t>
      </w:r>
      <w:r w:rsidR="003F5F14" w:rsidRPr="003F5F14">
        <w:t xml:space="preserve"> </w:t>
      </w:r>
      <w:r w:rsidRPr="003F5F14">
        <w:t>инвестиционных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продуктов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сбережениях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прошлогодних</w:t>
      </w:r>
      <w:r w:rsidR="003F5F14" w:rsidRPr="003F5F14">
        <w:t xml:space="preserve"> </w:t>
      </w:r>
      <w:r w:rsidRPr="003F5F14">
        <w:t>21%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26%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36%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2030-м.</w:t>
      </w:r>
    </w:p>
    <w:p w:rsidR="00A417D8" w:rsidRPr="003F5F14" w:rsidRDefault="00A417D8" w:rsidP="00A417D8">
      <w:r w:rsidRPr="003F5F14">
        <w:t>Внесенные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процесса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Налоговый</w:t>
      </w:r>
      <w:r w:rsidR="003F5F14" w:rsidRPr="003F5F14">
        <w:t xml:space="preserve"> </w:t>
      </w:r>
      <w:r w:rsidRPr="003F5F14">
        <w:t>кодекс</w:t>
      </w:r>
      <w:r w:rsidR="003F5F14" w:rsidRPr="003F5F14">
        <w:t xml:space="preserve"> «</w:t>
      </w:r>
      <w:r w:rsidRPr="003F5F14">
        <w:t>будут</w:t>
      </w:r>
      <w:r w:rsidR="003F5F14" w:rsidRPr="003F5F14">
        <w:t xml:space="preserve"> </w:t>
      </w:r>
      <w:r w:rsidRPr="003F5F14">
        <w:t>способствовать</w:t>
      </w:r>
      <w:r w:rsidR="003F5F14" w:rsidRPr="003F5F14">
        <w:t xml:space="preserve"> </w:t>
      </w:r>
      <w:r w:rsidRPr="003F5F14">
        <w:t>формированию</w:t>
      </w:r>
      <w:r w:rsidR="003F5F14" w:rsidRPr="003F5F14">
        <w:t xml:space="preserve"> </w:t>
      </w:r>
      <w:r w:rsidRPr="003F5F14">
        <w:t>благоприятных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условий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и,</w:t>
      </w:r>
      <w:r w:rsidR="003F5F14" w:rsidRPr="003F5F14">
        <w:t xml:space="preserve"> </w:t>
      </w:r>
      <w:r w:rsidRPr="003F5F14">
        <w:t>соответственно,</w:t>
      </w:r>
      <w:r w:rsidR="003F5F14" w:rsidRPr="003F5F14">
        <w:t xml:space="preserve"> </w:t>
      </w:r>
      <w:r w:rsidRPr="003F5F14">
        <w:t>притоку</w:t>
      </w:r>
      <w:r w:rsidR="003F5F14" w:rsidRPr="003F5F14">
        <w:t xml:space="preserve"> </w:t>
      </w:r>
      <w:r w:rsidRPr="003F5F14">
        <w:t>инвестиций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финансовый</w:t>
      </w:r>
      <w:r w:rsidR="003F5F14" w:rsidRPr="003F5F14">
        <w:t xml:space="preserve"> </w:t>
      </w:r>
      <w:r w:rsidRPr="003F5F14">
        <w:t>рынок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сказано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проекту.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описывают</w:t>
      </w:r>
      <w:r w:rsidR="003F5F14" w:rsidRPr="003F5F14">
        <w:t xml:space="preserve"> </w:t>
      </w:r>
      <w:r w:rsidRPr="003F5F14">
        <w:t>четыре</w:t>
      </w:r>
      <w:r w:rsidR="003F5F14" w:rsidRPr="003F5F14">
        <w:t xml:space="preserve"> </w:t>
      </w:r>
      <w:r w:rsidRPr="003F5F14">
        <w:t>подвида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вычета: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взносам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негосударственные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фонды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будущие</w:t>
      </w:r>
      <w:r w:rsidR="003F5F14" w:rsidRPr="003F5F14">
        <w:t xml:space="preserve"> </w:t>
      </w:r>
      <w:r w:rsidRPr="003F5F14">
        <w:t>дополнительные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платежам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программе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возвращению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расходов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приобретение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помощью</w:t>
      </w:r>
      <w:r w:rsidR="003F5F14" w:rsidRPr="003F5F14">
        <w:t xml:space="preserve"> </w:t>
      </w:r>
      <w:r w:rsidRPr="003F5F14">
        <w:t>механизма</w:t>
      </w:r>
      <w:r w:rsidR="003F5F14" w:rsidRPr="003F5F14">
        <w:t xml:space="preserve"> </w:t>
      </w:r>
      <w:r w:rsidRPr="003F5F14">
        <w:t>ИИС-3,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итоговый</w:t>
      </w:r>
      <w:r w:rsidR="003F5F14" w:rsidRPr="003F5F14">
        <w:t xml:space="preserve"> </w:t>
      </w:r>
      <w:r w:rsidRPr="003F5F14">
        <w:t>доход,</w:t>
      </w:r>
      <w:r w:rsidR="003F5F14" w:rsidRPr="003F5F14">
        <w:t xml:space="preserve"> </w:t>
      </w:r>
      <w:r w:rsidRPr="003F5F14">
        <w:t>полученный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таким</w:t>
      </w:r>
      <w:r w:rsidR="003F5F14" w:rsidRPr="003F5F14">
        <w:t xml:space="preserve"> </w:t>
      </w:r>
      <w:r w:rsidRPr="003F5F14">
        <w:t>операциям.</w:t>
      </w:r>
    </w:p>
    <w:p w:rsidR="00A417D8" w:rsidRPr="003F5F14" w:rsidRDefault="00A417D8" w:rsidP="00A417D8">
      <w:r w:rsidRPr="003F5F14">
        <w:t>Общее</w:t>
      </w:r>
      <w:r w:rsidR="003F5F14" w:rsidRPr="003F5F14">
        <w:t xml:space="preserve"> </w:t>
      </w:r>
      <w:r w:rsidRPr="003F5F14">
        <w:t>ключевое</w:t>
      </w:r>
      <w:r w:rsidR="003F5F14" w:rsidRPr="003F5F14">
        <w:t xml:space="preserve"> </w:t>
      </w:r>
      <w:r w:rsidRPr="003F5F14">
        <w:t>условие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вложений</w:t>
      </w:r>
      <w:r w:rsidR="003F5F14" w:rsidRPr="003F5F14">
        <w:t xml:space="preserve"> </w:t>
      </w:r>
      <w:r w:rsidRPr="003F5F14">
        <w:t>должен</w:t>
      </w:r>
      <w:r w:rsidR="003F5F14" w:rsidRPr="003F5F14">
        <w:t xml:space="preserve"> </w:t>
      </w:r>
      <w:r w:rsidRPr="003F5F14">
        <w:t>составлять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десяти</w:t>
      </w:r>
      <w:r w:rsidR="003F5F14" w:rsidRPr="003F5F14">
        <w:t xml:space="preserve"> </w:t>
      </w:r>
      <w:r w:rsidRPr="003F5F14">
        <w:t>лет.</w:t>
      </w:r>
    </w:p>
    <w:p w:rsidR="00A417D8" w:rsidRPr="003F5F14" w:rsidRDefault="00A417D8" w:rsidP="00A417D8">
      <w:r w:rsidRPr="003F5F14">
        <w:t>По</w:t>
      </w:r>
      <w:r w:rsidR="003F5F14" w:rsidRPr="003F5F14">
        <w:t xml:space="preserve"> </w:t>
      </w:r>
      <w:r w:rsidRPr="003F5F14">
        <w:t>первым</w:t>
      </w:r>
      <w:r w:rsidR="003F5F14" w:rsidRPr="003F5F14">
        <w:t xml:space="preserve"> </w:t>
      </w:r>
      <w:r w:rsidRPr="003F5F14">
        <w:t>трем</w:t>
      </w:r>
      <w:r w:rsidR="003F5F14" w:rsidRPr="003F5F14">
        <w:t xml:space="preserve"> </w:t>
      </w:r>
      <w:r w:rsidRPr="003F5F14">
        <w:t>подвидам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максимальный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400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суммы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взносов,</w:t>
      </w:r>
      <w:r w:rsidR="003F5F14" w:rsidRPr="003F5F14">
        <w:t xml:space="preserve"> </w:t>
      </w:r>
      <w:r w:rsidRPr="003F5F14">
        <w:t>внесенных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расходов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ценные</w:t>
      </w:r>
      <w:r w:rsidR="003F5F14" w:rsidRPr="003F5F14">
        <w:t xml:space="preserve"> </w:t>
      </w:r>
      <w:r w:rsidRPr="003F5F14">
        <w:t>бумаги</w:t>
      </w:r>
      <w:r w:rsidR="003F5F14" w:rsidRPr="003F5F14">
        <w:t xml:space="preserve"> </w:t>
      </w:r>
      <w:r w:rsidRPr="003F5F14">
        <w:t>гражданин</w:t>
      </w:r>
      <w:r w:rsidR="003F5F14" w:rsidRPr="003F5F14">
        <w:t xml:space="preserve"> </w:t>
      </w:r>
      <w:r w:rsidRPr="003F5F14">
        <w:t>сможет</w:t>
      </w:r>
      <w:r w:rsidR="003F5F14" w:rsidRPr="003F5F14">
        <w:t xml:space="preserve"> </w:t>
      </w:r>
      <w:r w:rsidRPr="003F5F14">
        <w:t>вернуть</w:t>
      </w:r>
      <w:r w:rsidR="003F5F14" w:rsidRPr="003F5F14">
        <w:t xml:space="preserve"> </w:t>
      </w:r>
      <w:r w:rsidRPr="003F5F14">
        <w:t>13%</w:t>
      </w:r>
      <w:r w:rsidR="003F5F14" w:rsidRPr="003F5F14">
        <w:t xml:space="preserve"> </w:t>
      </w:r>
      <w:r w:rsidRPr="003F5F14">
        <w:t>(52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руб.).</w:t>
      </w:r>
      <w:r w:rsidR="003F5F14" w:rsidRPr="003F5F14">
        <w:t xml:space="preserve"> «</w:t>
      </w:r>
      <w:r w:rsidRPr="003F5F14">
        <w:t>Ключевыми</w:t>
      </w:r>
      <w:r w:rsidR="003F5F14" w:rsidRPr="003F5F14">
        <w:t xml:space="preserve"> </w:t>
      </w:r>
      <w:r w:rsidRPr="003F5F14">
        <w:t>условиями</w:t>
      </w:r>
      <w:r w:rsidR="003F5F14" w:rsidRPr="003F5F14">
        <w:t xml:space="preserve"> </w:t>
      </w:r>
      <w:r w:rsidRPr="003F5F14">
        <w:t>предоставления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льгот</w:t>
      </w:r>
      <w:r w:rsidR="003F5F14" w:rsidRPr="003F5F14">
        <w:t xml:space="preserve"> </w:t>
      </w:r>
      <w:r w:rsidRPr="003F5F14">
        <w:t>будут,</w:t>
      </w:r>
      <w:r w:rsidR="003F5F14" w:rsidRPr="003F5F14">
        <w:t xml:space="preserve"> </w:t>
      </w:r>
      <w:r w:rsidRPr="003F5F14">
        <w:t>соответственно,</w:t>
      </w:r>
      <w:r w:rsidR="003F5F14" w:rsidRPr="003F5F14">
        <w:t xml:space="preserve"> </w:t>
      </w:r>
      <w:r w:rsidRPr="003F5F14">
        <w:t>факт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негосударственной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основания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договору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наступают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десяти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даты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действия</w:t>
      </w:r>
      <w:r w:rsidR="003F5F14" w:rsidRPr="003F5F14">
        <w:t xml:space="preserve"> </w:t>
      </w:r>
      <w:r w:rsidRPr="003F5F14">
        <w:t>договора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ведение</w:t>
      </w:r>
      <w:r w:rsidR="003F5F14" w:rsidRPr="003F5F14">
        <w:t xml:space="preserve"> </w:t>
      </w:r>
      <w:r w:rsidRPr="003F5F14">
        <w:t>ИИС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десяти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переходный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пяти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ежегодным</w:t>
      </w:r>
      <w:r w:rsidR="003F5F14" w:rsidRPr="003F5F14">
        <w:t xml:space="preserve"> </w:t>
      </w:r>
      <w:r w:rsidRPr="003F5F14">
        <w:t>повышением</w:t>
      </w:r>
      <w:r w:rsidR="003F5F14" w:rsidRPr="003F5F14">
        <w:t xml:space="preserve"> </w:t>
      </w:r>
      <w:r w:rsidRPr="003F5F14">
        <w:t>срока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вплоть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десяти</w:t>
      </w:r>
      <w:r w:rsidR="003F5F14" w:rsidRPr="003F5F14">
        <w:t xml:space="preserve"> </w:t>
      </w:r>
      <w:r w:rsidRPr="003F5F14">
        <w:t>лет)</w:t>
      </w:r>
      <w:r w:rsidR="003F5F14" w:rsidRPr="003F5F14">
        <w:t>»</w:t>
      </w:r>
      <w:r w:rsidRPr="003F5F14">
        <w:t>,—</w:t>
      </w:r>
      <w:r w:rsidR="003F5F14" w:rsidRPr="003F5F14">
        <w:t xml:space="preserve"> </w:t>
      </w:r>
      <w:r w:rsidRPr="003F5F14">
        <w:t>поясняет</w:t>
      </w:r>
      <w:r w:rsidR="003F5F14" w:rsidRPr="003F5F14">
        <w:t xml:space="preserve"> </w:t>
      </w:r>
      <w:r w:rsidRPr="003F5F14">
        <w:t>Белый</w:t>
      </w:r>
      <w:r w:rsidR="003F5F14" w:rsidRPr="003F5F14">
        <w:t xml:space="preserve"> </w:t>
      </w:r>
      <w:r w:rsidRPr="003F5F14">
        <w:t>дом.</w:t>
      </w:r>
    </w:p>
    <w:p w:rsidR="00A417D8" w:rsidRPr="003F5F14" w:rsidRDefault="00A417D8" w:rsidP="00A417D8">
      <w:r w:rsidRPr="00FF58FF">
        <w:t>По</w:t>
      </w:r>
      <w:r w:rsidR="003F5F14" w:rsidRPr="00FF58FF">
        <w:t xml:space="preserve"> </w:t>
      </w:r>
      <w:r w:rsidRPr="00FF58FF">
        <w:t>мнению</w:t>
      </w:r>
      <w:r w:rsidR="003F5F14" w:rsidRPr="00FF58FF">
        <w:t xml:space="preserve"> </w:t>
      </w:r>
      <w:r w:rsidRPr="00FF58FF">
        <w:t>президента</w:t>
      </w:r>
      <w:r w:rsidR="003F5F14" w:rsidRPr="00FF58FF">
        <w:t xml:space="preserve"> </w:t>
      </w:r>
      <w:r w:rsidRPr="00FF58FF">
        <w:t>Национальной</w:t>
      </w:r>
      <w:r w:rsidR="003F5F14" w:rsidRPr="00FF58FF">
        <w:t xml:space="preserve"> </w:t>
      </w:r>
      <w:r w:rsidRPr="00FF58FF">
        <w:t>ассоциации</w:t>
      </w:r>
      <w:r w:rsidR="003F5F14" w:rsidRPr="00FF58FF">
        <w:t xml:space="preserve"> </w:t>
      </w:r>
      <w:r w:rsidRPr="00FF58FF">
        <w:t>пенсионных</w:t>
      </w:r>
      <w:r w:rsidR="003F5F14" w:rsidRPr="00FF58FF">
        <w:t xml:space="preserve"> </w:t>
      </w:r>
      <w:r w:rsidRPr="00FF58FF">
        <w:t>фондов</w:t>
      </w:r>
      <w:r w:rsidR="003F5F14" w:rsidRPr="00FF58FF">
        <w:t xml:space="preserve"> </w:t>
      </w:r>
      <w:r w:rsidRPr="00FF58FF">
        <w:t>(НАПФ)</w:t>
      </w:r>
      <w:r w:rsidR="003F5F14" w:rsidRPr="00FF58FF">
        <w:t xml:space="preserve"> </w:t>
      </w:r>
      <w:r w:rsidRPr="00FF58FF">
        <w:t>Сергея</w:t>
      </w:r>
      <w:r w:rsidR="003F5F14" w:rsidRPr="003F5F14">
        <w:t xml:space="preserve"> </w:t>
      </w:r>
      <w:r w:rsidRPr="003F5F14">
        <w:t>Белякова,</w:t>
      </w:r>
      <w:r w:rsidR="003F5F14" w:rsidRPr="003F5F14">
        <w:t xml:space="preserve"> </w:t>
      </w:r>
      <w:r w:rsidRPr="003F5F14">
        <w:t>введение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поможет</w:t>
      </w:r>
      <w:r w:rsidR="003F5F14" w:rsidRPr="003F5F14">
        <w:t xml:space="preserve"> </w:t>
      </w:r>
      <w:r w:rsidRPr="003F5F14">
        <w:t>сделать</w:t>
      </w:r>
      <w:r w:rsidR="003F5F14" w:rsidRPr="003F5F14">
        <w:t xml:space="preserve"> </w:t>
      </w:r>
      <w:r w:rsidRPr="003F5F14">
        <w:t>программу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популярной</w:t>
      </w:r>
      <w:r w:rsidR="003F5F14" w:rsidRPr="003F5F14">
        <w:t xml:space="preserve"> </w:t>
      </w:r>
      <w:r w:rsidRPr="003F5F14">
        <w:t>среди</w:t>
      </w:r>
      <w:r w:rsidR="003F5F14" w:rsidRPr="003F5F14">
        <w:t xml:space="preserve"> </w:t>
      </w:r>
      <w:r w:rsidRPr="003F5F14">
        <w:t>россиян.</w:t>
      </w:r>
      <w:r w:rsidR="003F5F14" w:rsidRPr="003F5F14">
        <w:t xml:space="preserve"> «</w:t>
      </w:r>
      <w:r w:rsidRPr="003F5F14">
        <w:t>Мы</w:t>
      </w:r>
      <w:r w:rsidR="003F5F14" w:rsidRPr="003F5F14">
        <w:t xml:space="preserve"> </w:t>
      </w:r>
      <w:r w:rsidRPr="003F5F14">
        <w:t>поддерживаем</w:t>
      </w:r>
      <w:r w:rsidR="003F5F14" w:rsidRPr="003F5F14">
        <w:t xml:space="preserve"> </w:t>
      </w:r>
      <w:r w:rsidRPr="003F5F14">
        <w:t>эту</w:t>
      </w:r>
      <w:r w:rsidR="003F5F14" w:rsidRPr="003F5F14">
        <w:t xml:space="preserve"> </w:t>
      </w:r>
      <w:r w:rsidRPr="003F5F14">
        <w:t>инициативу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рассчитываем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скорейшее</w:t>
      </w:r>
      <w:r w:rsidR="003F5F14" w:rsidRPr="003F5F14">
        <w:t xml:space="preserve"> </w:t>
      </w:r>
      <w:r w:rsidRPr="003F5F14">
        <w:t>внедрение</w:t>
      </w:r>
      <w:r w:rsidR="003F5F14" w:rsidRPr="003F5F14">
        <w:t>»</w:t>
      </w:r>
      <w:r w:rsidRPr="003F5F14">
        <w:t>,—</w:t>
      </w:r>
      <w:r w:rsidR="003F5F14" w:rsidRPr="003F5F14">
        <w:t xml:space="preserve"> </w:t>
      </w:r>
      <w:r w:rsidRPr="003F5F14">
        <w:t>сказал</w:t>
      </w:r>
      <w:r w:rsidR="003F5F14" w:rsidRPr="003F5F14">
        <w:t xml:space="preserve"> </w:t>
      </w:r>
      <w:r w:rsidRPr="003F5F14">
        <w:t>Сергей</w:t>
      </w:r>
      <w:r w:rsidR="003F5F14" w:rsidRPr="003F5F14">
        <w:t xml:space="preserve"> </w:t>
      </w:r>
      <w:r w:rsidRPr="003F5F14">
        <w:t>Беляков.</w:t>
      </w:r>
    </w:p>
    <w:p w:rsidR="00A417D8" w:rsidRPr="003F5F14" w:rsidRDefault="00A417D8" w:rsidP="00A417D8">
      <w:r w:rsidRPr="003F5F14">
        <w:t>Отметим,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расширение</w:t>
      </w:r>
      <w:r w:rsidR="003F5F14" w:rsidRPr="003F5F14">
        <w:t xml:space="preserve"> </w:t>
      </w:r>
      <w:r w:rsidRPr="003F5F14">
        <w:t>инвествычета</w:t>
      </w:r>
      <w:r w:rsidR="003F5F14" w:rsidRPr="003F5F14">
        <w:t xml:space="preserve"> </w:t>
      </w:r>
      <w:r w:rsidRPr="003F5F14">
        <w:t>очевидным</w:t>
      </w:r>
      <w:r w:rsidR="003F5F14" w:rsidRPr="003F5F14">
        <w:t xml:space="preserve"> </w:t>
      </w:r>
      <w:r w:rsidRPr="003F5F14">
        <w:t>образом</w:t>
      </w:r>
      <w:r w:rsidR="003F5F14" w:rsidRPr="003F5F14">
        <w:t xml:space="preserve"> </w:t>
      </w:r>
      <w:r w:rsidRPr="003F5F14">
        <w:t>приведет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выпадению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сборов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налог,</w:t>
      </w:r>
      <w:r w:rsidR="003F5F14" w:rsidRPr="003F5F14">
        <w:t xml:space="preserve"> </w:t>
      </w:r>
      <w:r w:rsidRPr="003F5F14">
        <w:t>напомним,</w:t>
      </w:r>
      <w:r w:rsidR="003F5F14" w:rsidRPr="003F5F14">
        <w:t xml:space="preserve"> </w:t>
      </w:r>
      <w:r w:rsidRPr="003F5F14">
        <w:t>поступает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бюджеты</w:t>
      </w:r>
      <w:r w:rsidR="003F5F14" w:rsidRPr="003F5F14">
        <w:t xml:space="preserve"> </w:t>
      </w:r>
      <w:r w:rsidRPr="003F5F14">
        <w:t>регионов.</w:t>
      </w:r>
    </w:p>
    <w:p w:rsidR="00A417D8" w:rsidRPr="003F5F14" w:rsidRDefault="00A417D8" w:rsidP="00A417D8">
      <w:r w:rsidRPr="003F5F14">
        <w:t>О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«</w:t>
      </w:r>
      <w:r w:rsidRPr="003F5F14">
        <w:t>выпадения</w:t>
      </w:r>
      <w:r w:rsidR="003F5F14" w:rsidRPr="003F5F14">
        <w:t xml:space="preserve">» </w:t>
      </w:r>
      <w:r w:rsidRPr="003F5F14">
        <w:t>в</w:t>
      </w:r>
      <w:r w:rsidR="003F5F14" w:rsidRPr="003F5F14">
        <w:t xml:space="preserve"> </w:t>
      </w:r>
      <w:r w:rsidRPr="003F5F14">
        <w:t>финансово-экономическом</w:t>
      </w:r>
      <w:r w:rsidR="003F5F14" w:rsidRPr="003F5F14">
        <w:t xml:space="preserve"> </w:t>
      </w:r>
      <w:r w:rsidRPr="003F5F14">
        <w:t>обосновании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законопроекту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сообщается.</w:t>
      </w:r>
      <w:r w:rsidR="003F5F14" w:rsidRPr="003F5F14">
        <w:t xml:space="preserve"> </w:t>
      </w:r>
      <w:r w:rsidRPr="003F5F14">
        <w:t>Там</w:t>
      </w:r>
      <w:r w:rsidR="003F5F14" w:rsidRPr="003F5F14">
        <w:t xml:space="preserve"> </w:t>
      </w:r>
      <w:r w:rsidRPr="003F5F14">
        <w:t>лишь</w:t>
      </w:r>
      <w:r w:rsidR="003F5F14" w:rsidRPr="003F5F14">
        <w:t xml:space="preserve"> </w:t>
      </w:r>
      <w:r w:rsidRPr="003F5F14">
        <w:t>сказано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затратах,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внедрение</w:t>
      </w:r>
      <w:r w:rsidR="003F5F14" w:rsidRPr="003F5F14">
        <w:t xml:space="preserve"> </w:t>
      </w:r>
      <w:r w:rsidRPr="003F5F14">
        <w:t>новшеств</w:t>
      </w:r>
      <w:r w:rsidR="003F5F14" w:rsidRPr="003F5F14">
        <w:t xml:space="preserve"> </w:t>
      </w:r>
      <w:r w:rsidRPr="003F5F14">
        <w:t>понесет</w:t>
      </w:r>
      <w:r w:rsidR="003F5F14" w:rsidRPr="003F5F14">
        <w:t xml:space="preserve"> </w:t>
      </w:r>
      <w:r w:rsidRPr="003F5F14">
        <w:lastRenderedPageBreak/>
        <w:t>федеральный</w:t>
      </w:r>
      <w:r w:rsidR="003F5F14" w:rsidRPr="003F5F14">
        <w:t xml:space="preserve"> </w:t>
      </w:r>
      <w:r w:rsidRPr="003F5F14">
        <w:t>бюджет.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доработку</w:t>
      </w:r>
      <w:r w:rsidR="003F5F14" w:rsidRPr="003F5F14">
        <w:t xml:space="preserve"> </w:t>
      </w:r>
      <w:r w:rsidRPr="003F5F14">
        <w:t>программного</w:t>
      </w:r>
      <w:r w:rsidR="003F5F14" w:rsidRPr="003F5F14">
        <w:t xml:space="preserve"> </w:t>
      </w:r>
      <w:r w:rsidRPr="003F5F14">
        <w:t>обеспечения</w:t>
      </w:r>
      <w:r w:rsidR="003F5F14" w:rsidRPr="003F5F14">
        <w:t xml:space="preserve"> </w:t>
      </w:r>
      <w:r w:rsidRPr="003F5F14">
        <w:t>ФНС</w:t>
      </w:r>
      <w:r w:rsidR="003F5F14" w:rsidRPr="003F5F14">
        <w:t xml:space="preserve"> </w:t>
      </w:r>
      <w:r w:rsidRPr="003F5F14">
        <w:t>России,</w:t>
      </w:r>
      <w:r w:rsidR="003F5F14" w:rsidRPr="003F5F14">
        <w:t xml:space="preserve"> </w:t>
      </w:r>
      <w:r w:rsidRPr="003F5F14">
        <w:t>необходимого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администрирования</w:t>
      </w:r>
      <w:r w:rsidR="003F5F14" w:rsidRPr="003F5F14">
        <w:t xml:space="preserve"> </w:t>
      </w:r>
      <w:r w:rsidRPr="003F5F14">
        <w:t>процедуры</w:t>
      </w:r>
      <w:r w:rsidR="003F5F14" w:rsidRPr="003F5F14">
        <w:t xml:space="preserve"> </w:t>
      </w:r>
      <w:r w:rsidRPr="003F5F14">
        <w:t>вычетов,—</w:t>
      </w:r>
      <w:r w:rsidR="003F5F14" w:rsidRPr="003F5F14">
        <w:t xml:space="preserve"> </w:t>
      </w:r>
      <w:r w:rsidRPr="003F5F14">
        <w:t>610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(по</w:t>
      </w:r>
      <w:r w:rsidR="003F5F14" w:rsidRPr="003F5F14">
        <w:t xml:space="preserve"> </w:t>
      </w:r>
      <w:r w:rsidRPr="003F5F14">
        <w:t>экспертной</w:t>
      </w:r>
      <w:r w:rsidR="003F5F14" w:rsidRPr="003F5F14">
        <w:t xml:space="preserve"> </w:t>
      </w:r>
      <w:r w:rsidRPr="003F5F14">
        <w:t>оценке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трехлетний</w:t>
      </w:r>
      <w:r w:rsidR="003F5F14" w:rsidRPr="003F5F14">
        <w:t xml:space="preserve"> </w:t>
      </w:r>
      <w:r w:rsidRPr="003F5F14">
        <w:t>период).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трехлетку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сопровождение</w:t>
      </w:r>
      <w:r w:rsidR="003F5F14" w:rsidRPr="003F5F14">
        <w:t xml:space="preserve"> </w:t>
      </w:r>
      <w:r w:rsidRPr="003F5F14">
        <w:t>разработанного</w:t>
      </w:r>
      <w:r w:rsidR="003F5F14" w:rsidRPr="003F5F14">
        <w:t xml:space="preserve"> </w:t>
      </w:r>
      <w:r w:rsidRPr="003F5F14">
        <w:t>софта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соответствующей</w:t>
      </w:r>
      <w:r w:rsidR="003F5F14" w:rsidRPr="003F5F14">
        <w:t xml:space="preserve"> </w:t>
      </w:r>
      <w:r w:rsidRPr="003F5F14">
        <w:t>инфраструктуры</w:t>
      </w:r>
      <w:r w:rsidR="003F5F14" w:rsidRPr="003F5F14">
        <w:t xml:space="preserve"> </w:t>
      </w:r>
      <w:r w:rsidRPr="003F5F14">
        <w:t>составят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203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руб.</w:t>
      </w:r>
    </w:p>
    <w:p w:rsidR="00A417D8" w:rsidRPr="003F5F14" w:rsidRDefault="00A417D8" w:rsidP="00A417D8">
      <w:r w:rsidRPr="003F5F14">
        <w:t>Отметим,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действующие</w:t>
      </w:r>
      <w:r w:rsidR="003F5F14" w:rsidRPr="003F5F14">
        <w:t xml:space="preserve"> </w:t>
      </w:r>
      <w:r w:rsidRPr="003F5F14">
        <w:t>инвестиционные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существующих</w:t>
      </w:r>
      <w:r w:rsidR="003F5F14" w:rsidRPr="003F5F14">
        <w:t xml:space="preserve"> </w:t>
      </w:r>
      <w:r w:rsidRPr="003F5F14">
        <w:t>ИИС</w:t>
      </w:r>
      <w:r w:rsidR="003F5F14" w:rsidRPr="003F5F14">
        <w:t xml:space="preserve"> </w:t>
      </w:r>
      <w:r w:rsidRPr="003F5F14">
        <w:t>первых</w:t>
      </w:r>
      <w:r w:rsidR="003F5F14" w:rsidRPr="003F5F14">
        <w:t xml:space="preserve"> </w:t>
      </w:r>
      <w:r w:rsidRPr="003F5F14">
        <w:t>двух</w:t>
      </w:r>
      <w:r w:rsidR="003F5F14" w:rsidRPr="003F5F14">
        <w:t xml:space="preserve"> </w:t>
      </w:r>
      <w:r w:rsidRPr="003F5F14">
        <w:t>типов</w:t>
      </w:r>
      <w:r w:rsidR="003F5F14" w:rsidRPr="003F5F14">
        <w:t xml:space="preserve"> </w:t>
      </w:r>
      <w:r w:rsidRPr="003F5F14">
        <w:t>сохраняются.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добавило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приготовленную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бочку</w:t>
      </w:r>
      <w:r w:rsidR="003F5F14" w:rsidRPr="003F5F14">
        <w:t xml:space="preserve"> «</w:t>
      </w:r>
      <w:r w:rsidRPr="003F5F14">
        <w:t>налогового</w:t>
      </w:r>
      <w:r w:rsidR="003F5F14" w:rsidRPr="003F5F14">
        <w:t xml:space="preserve"> </w:t>
      </w:r>
      <w:r w:rsidRPr="003F5F14">
        <w:t>меда</w:t>
      </w:r>
      <w:r w:rsidR="003F5F14" w:rsidRPr="003F5F14">
        <w:t xml:space="preserve">» </w:t>
      </w:r>
      <w:r w:rsidRPr="003F5F14">
        <w:t>и</w:t>
      </w:r>
      <w:r w:rsidR="003F5F14" w:rsidRPr="003F5F14">
        <w:t xml:space="preserve"> </w:t>
      </w:r>
      <w:r w:rsidRPr="003F5F14">
        <w:t>ложку</w:t>
      </w:r>
      <w:r w:rsidR="003F5F14" w:rsidRPr="003F5F14">
        <w:t xml:space="preserve"> </w:t>
      </w:r>
      <w:r w:rsidRPr="003F5F14">
        <w:t>дегтя: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продажи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 xml:space="preserve"> </w:t>
      </w:r>
      <w:r w:rsidRPr="003F5F14">
        <w:t>иностранных</w:t>
      </w:r>
      <w:r w:rsidR="003F5F14" w:rsidRPr="003F5F14">
        <w:t xml:space="preserve"> </w:t>
      </w:r>
      <w:r w:rsidRPr="003F5F14">
        <w:t>эмитентов</w:t>
      </w:r>
      <w:r w:rsidR="003F5F14" w:rsidRPr="003F5F14">
        <w:t xml:space="preserve"> </w:t>
      </w:r>
      <w:r w:rsidRPr="003F5F14">
        <w:t>инвествычет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отменен</w:t>
      </w:r>
      <w:r w:rsidR="003F5F14" w:rsidRPr="003F5F14">
        <w:t xml:space="preserve"> </w:t>
      </w:r>
      <w:r w:rsidRPr="003F5F14">
        <w:t>(это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затронет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бумаги</w:t>
      </w:r>
      <w:r w:rsidR="003F5F14" w:rsidRPr="003F5F14">
        <w:t xml:space="preserve"> </w:t>
      </w:r>
      <w:r w:rsidRPr="003F5F14">
        <w:t>эмитентов,</w:t>
      </w:r>
      <w:r w:rsidR="003F5F14" w:rsidRPr="003F5F14">
        <w:t xml:space="preserve"> </w:t>
      </w:r>
      <w:r w:rsidRPr="003F5F14">
        <w:t>зарегистрированных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государствах</w:t>
      </w:r>
      <w:r w:rsidR="003F5F14" w:rsidRPr="003F5F14">
        <w:t xml:space="preserve"> </w:t>
      </w:r>
      <w:r w:rsidRPr="003F5F14">
        <w:t>ЕАЭС).</w:t>
      </w:r>
    </w:p>
    <w:p w:rsidR="00A417D8" w:rsidRPr="003F5F14" w:rsidRDefault="00491981" w:rsidP="00A417D8">
      <w:hyperlink r:id="rId16" w:history="1">
        <w:r w:rsidR="00A417D8" w:rsidRPr="003F5F14">
          <w:rPr>
            <w:rStyle w:val="a3"/>
            <w:lang w:val="en-US"/>
          </w:rPr>
          <w:t>https</w:t>
        </w:r>
        <w:r w:rsidR="00A417D8" w:rsidRPr="003F5F14">
          <w:rPr>
            <w:rStyle w:val="a3"/>
          </w:rPr>
          <w:t>://</w:t>
        </w:r>
        <w:r w:rsidR="00A417D8" w:rsidRPr="003F5F14">
          <w:rPr>
            <w:rStyle w:val="a3"/>
            <w:lang w:val="en-US"/>
          </w:rPr>
          <w:t>www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kommersant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ru</w:t>
        </w:r>
        <w:r w:rsidR="00A417D8" w:rsidRPr="003F5F14">
          <w:rPr>
            <w:rStyle w:val="a3"/>
          </w:rPr>
          <w:t>/</w:t>
        </w:r>
        <w:r w:rsidR="00A417D8" w:rsidRPr="003F5F14">
          <w:rPr>
            <w:rStyle w:val="a3"/>
            <w:lang w:val="en-US"/>
          </w:rPr>
          <w:t>doc</w:t>
        </w:r>
        <w:r w:rsidR="00A417D8" w:rsidRPr="003F5F14">
          <w:rPr>
            <w:rStyle w:val="a3"/>
          </w:rPr>
          <w:t>/6282937</w:t>
        </w:r>
      </w:hyperlink>
      <w:r w:rsidR="003F5F14" w:rsidRPr="003F5F14">
        <w:t xml:space="preserve"> </w:t>
      </w:r>
    </w:p>
    <w:p w:rsidR="0056139D" w:rsidRPr="003F5F14" w:rsidRDefault="0056139D" w:rsidP="0056139D">
      <w:pPr>
        <w:pStyle w:val="2"/>
      </w:pPr>
      <w:bookmarkStart w:id="39" w:name="_Toc148681740"/>
      <w:r w:rsidRPr="003F5F14">
        <w:t>Финмаркет,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внесен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вычетах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</w:t>
      </w:r>
      <w:bookmarkEnd w:id="39"/>
    </w:p>
    <w:p w:rsidR="0056139D" w:rsidRPr="003F5F14" w:rsidRDefault="0056139D" w:rsidP="00FF58FF">
      <w:pPr>
        <w:pStyle w:val="3"/>
      </w:pPr>
      <w:bookmarkStart w:id="40" w:name="_Toc148681741"/>
      <w:r w:rsidRPr="003F5F14">
        <w:t>Правительство</w:t>
      </w:r>
      <w:r w:rsidR="003F5F14" w:rsidRPr="003F5F14">
        <w:t xml:space="preserve"> </w:t>
      </w:r>
      <w:r w:rsidRPr="003F5F14">
        <w:t>внесло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законопроект,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вводит</w:t>
      </w:r>
      <w:r w:rsidR="003F5F14" w:rsidRPr="003F5F14">
        <w:t xml:space="preserve"> </w:t>
      </w:r>
      <w:r w:rsidRPr="003F5F14">
        <w:t>ряд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вычетов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формировании</w:t>
      </w:r>
      <w:r w:rsidR="003F5F14" w:rsidRPr="003F5F14">
        <w:t xml:space="preserve"> </w:t>
      </w:r>
      <w:r w:rsidRPr="003F5F14">
        <w:t>гражданами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сбережений.</w:t>
      </w:r>
      <w:bookmarkEnd w:id="40"/>
    </w:p>
    <w:p w:rsidR="0056139D" w:rsidRPr="003F5F14" w:rsidRDefault="0056139D" w:rsidP="0056139D">
      <w:r w:rsidRPr="003F5F14">
        <w:t>Согласно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записке,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ввести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сумму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договорам</w:t>
      </w:r>
      <w:r w:rsidR="003F5F14" w:rsidRPr="003F5F14">
        <w:t xml:space="preserve"> </w:t>
      </w:r>
      <w:r w:rsidRPr="003F5F14">
        <w:t>негосударственного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обеспечения</w:t>
      </w:r>
      <w:r w:rsidR="003F5F14" w:rsidRPr="003F5F14">
        <w:t xml:space="preserve"> </w:t>
      </w:r>
      <w:r w:rsidRPr="003F5F14">
        <w:t>(НПО),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выплате</w:t>
      </w:r>
      <w:r w:rsidR="003F5F14" w:rsidRPr="003F5F14">
        <w:t xml:space="preserve"> </w:t>
      </w:r>
      <w:r w:rsidRPr="003F5F14">
        <w:t>негосударственной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достижения</w:t>
      </w:r>
      <w:r w:rsidR="003F5F14" w:rsidRPr="003F5F14">
        <w:t xml:space="preserve"> </w:t>
      </w:r>
      <w:r w:rsidRPr="003F5F14">
        <w:t>получателем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возраста;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договорам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сбережений,</w:t>
      </w:r>
      <w:r w:rsidR="003F5F14" w:rsidRPr="003F5F14">
        <w:t xml:space="preserve"> </w:t>
      </w:r>
      <w:r w:rsidRPr="003F5F14">
        <w:t>формируемых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НПФ;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средств,</w:t>
      </w:r>
      <w:r w:rsidR="003F5F14" w:rsidRPr="003F5F14">
        <w:t xml:space="preserve"> </w:t>
      </w:r>
      <w:r w:rsidRPr="003F5F14">
        <w:t>внесенных</w:t>
      </w:r>
      <w:r w:rsidR="003F5F14" w:rsidRPr="003F5F14">
        <w:t xml:space="preserve"> </w:t>
      </w:r>
      <w:r w:rsidRPr="003F5F14">
        <w:t>налогоплательщиком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налоговом</w:t>
      </w:r>
      <w:r w:rsidR="003F5F14" w:rsidRPr="003F5F14">
        <w:t xml:space="preserve"> </w:t>
      </w:r>
      <w:r w:rsidRPr="003F5F14">
        <w:t>периоде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индивидуальный</w:t>
      </w:r>
      <w:r w:rsidR="003F5F14" w:rsidRPr="003F5F14">
        <w:t xml:space="preserve"> </w:t>
      </w:r>
      <w:r w:rsidRPr="003F5F14">
        <w:t>инвестиционный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(ИИС),</w:t>
      </w:r>
      <w:r w:rsidR="003F5F14" w:rsidRPr="003F5F14">
        <w:t xml:space="preserve"> </w:t>
      </w:r>
      <w:r w:rsidRPr="003F5F14">
        <w:t>открытый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г.,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положительного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результата,</w:t>
      </w:r>
      <w:r w:rsidR="003F5F14" w:rsidRPr="003F5F14">
        <w:t xml:space="preserve"> </w:t>
      </w:r>
      <w:r w:rsidRPr="003F5F14">
        <w:t>полученного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данному</w:t>
      </w:r>
      <w:r w:rsidR="003F5F14" w:rsidRPr="003F5F14">
        <w:t xml:space="preserve"> </w:t>
      </w:r>
      <w:r w:rsidRPr="003F5F14">
        <w:t>ИИС.</w:t>
      </w:r>
    </w:p>
    <w:p w:rsidR="0056139D" w:rsidRPr="003F5F14" w:rsidRDefault="0056139D" w:rsidP="0056139D">
      <w:r w:rsidRPr="003F5F14">
        <w:t>Размер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пределах</w:t>
      </w:r>
      <w:r w:rsidR="003F5F14" w:rsidRPr="003F5F14">
        <w:t xml:space="preserve"> </w:t>
      </w:r>
      <w:r w:rsidRPr="003F5F14">
        <w:t>400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год.</w:t>
      </w:r>
    </w:p>
    <w:p w:rsidR="0056139D" w:rsidRPr="003F5F14" w:rsidRDefault="003F5F14" w:rsidP="0056139D">
      <w:r w:rsidRPr="003F5F14">
        <w:t>«</w:t>
      </w:r>
      <w:r w:rsidR="0056139D" w:rsidRPr="003F5F14">
        <w:t>Ключевыми</w:t>
      </w:r>
      <w:r w:rsidRPr="003F5F14">
        <w:t xml:space="preserve"> </w:t>
      </w:r>
      <w:r w:rsidR="0056139D" w:rsidRPr="003F5F14">
        <w:t>условиями</w:t>
      </w:r>
      <w:r w:rsidRPr="003F5F14">
        <w:t xml:space="preserve"> </w:t>
      </w:r>
      <w:r w:rsidR="0056139D" w:rsidRPr="003F5F14">
        <w:t>предоставления</w:t>
      </w:r>
      <w:r w:rsidRPr="003F5F14">
        <w:t xml:space="preserve"> </w:t>
      </w:r>
      <w:r w:rsidR="0056139D" w:rsidRPr="003F5F14">
        <w:t>налоговых</w:t>
      </w:r>
      <w:r w:rsidRPr="003F5F14">
        <w:t xml:space="preserve"> </w:t>
      </w:r>
      <w:r w:rsidR="0056139D" w:rsidRPr="003F5F14">
        <w:t>льгот</w:t>
      </w:r>
      <w:r w:rsidRPr="003F5F14">
        <w:t xml:space="preserve"> </w:t>
      </w:r>
      <w:r w:rsidR="0056139D" w:rsidRPr="003F5F14">
        <w:t>будут</w:t>
      </w:r>
      <w:r w:rsidRPr="003F5F14">
        <w:t xml:space="preserve"> </w:t>
      </w:r>
      <w:r w:rsidR="0056139D" w:rsidRPr="003F5F14">
        <w:t>соответственно:</w:t>
      </w:r>
      <w:r w:rsidRPr="003F5F14">
        <w:t xml:space="preserve"> </w:t>
      </w:r>
      <w:r w:rsidR="0056139D" w:rsidRPr="003F5F14">
        <w:t>факт</w:t>
      </w:r>
      <w:r w:rsidRPr="003F5F14">
        <w:t xml:space="preserve"> </w:t>
      </w:r>
      <w:r w:rsidR="0056139D" w:rsidRPr="003F5F14">
        <w:t>получения</w:t>
      </w:r>
      <w:r w:rsidRPr="003F5F14">
        <w:t xml:space="preserve"> </w:t>
      </w:r>
      <w:r w:rsidR="0056139D" w:rsidRPr="003F5F14">
        <w:t>негосударственной</w:t>
      </w:r>
      <w:r w:rsidRPr="003F5F14">
        <w:t xml:space="preserve"> </w:t>
      </w:r>
      <w:r w:rsidR="0056139D" w:rsidRPr="003F5F14">
        <w:t>пенсии,</w:t>
      </w:r>
      <w:r w:rsidRPr="003F5F14">
        <w:t xml:space="preserve"> </w:t>
      </w:r>
      <w:r w:rsidR="0056139D" w:rsidRPr="003F5F14">
        <w:t>основания</w:t>
      </w:r>
      <w:r w:rsidRPr="003F5F14">
        <w:t xml:space="preserve"> </w:t>
      </w:r>
      <w:r w:rsidR="0056139D" w:rsidRPr="003F5F14">
        <w:t>назначения</w:t>
      </w:r>
      <w:r w:rsidRPr="003F5F14">
        <w:t xml:space="preserve"> </w:t>
      </w:r>
      <w:r w:rsidR="0056139D" w:rsidRPr="003F5F14">
        <w:t>выплат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договору</w:t>
      </w:r>
      <w:r w:rsidRPr="003F5F14">
        <w:t xml:space="preserve"> </w:t>
      </w:r>
      <w:r w:rsidR="0056139D" w:rsidRPr="003F5F14">
        <w:t>долгосрочных</w:t>
      </w:r>
      <w:r w:rsidRPr="003F5F14">
        <w:t xml:space="preserve"> </w:t>
      </w:r>
      <w:r w:rsidR="0056139D" w:rsidRPr="003F5F14">
        <w:t>сбережений</w:t>
      </w:r>
      <w:r w:rsidRPr="003F5F14">
        <w:t xml:space="preserve"> </w:t>
      </w:r>
      <w:r w:rsidR="0056139D" w:rsidRPr="003F5F14">
        <w:t>наступают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ранее</w:t>
      </w:r>
      <w:r w:rsidRPr="003F5F14">
        <w:t xml:space="preserve"> </w:t>
      </w:r>
      <w:r w:rsidR="0056139D" w:rsidRPr="003F5F14">
        <w:t>10</w:t>
      </w:r>
      <w:r w:rsidRPr="003F5F14">
        <w:t xml:space="preserve"> </w:t>
      </w:r>
      <w:r w:rsidR="0056139D" w:rsidRPr="003F5F14">
        <w:t>лет</w:t>
      </w:r>
      <w:r w:rsidRPr="003F5F14">
        <w:t xml:space="preserve"> </w:t>
      </w:r>
      <w:r w:rsidR="0056139D" w:rsidRPr="003F5F14">
        <w:t>с</w:t>
      </w:r>
      <w:r w:rsidRPr="003F5F14">
        <w:t xml:space="preserve"> </w:t>
      </w:r>
      <w:r w:rsidR="0056139D" w:rsidRPr="003F5F14">
        <w:t>даты</w:t>
      </w:r>
      <w:r w:rsidRPr="003F5F14">
        <w:t xml:space="preserve"> </w:t>
      </w:r>
      <w:r w:rsidR="0056139D" w:rsidRPr="003F5F14">
        <w:t>его</w:t>
      </w:r>
      <w:r w:rsidRPr="003F5F14">
        <w:t xml:space="preserve"> </w:t>
      </w:r>
      <w:r w:rsidR="0056139D" w:rsidRPr="003F5F14">
        <w:t>заключения</w:t>
      </w:r>
      <w:r w:rsidRPr="003F5F14">
        <w:t xml:space="preserve"> </w:t>
      </w:r>
      <w:r w:rsidR="0056139D" w:rsidRPr="003F5F14">
        <w:t>и</w:t>
      </w:r>
      <w:r w:rsidRPr="003F5F14">
        <w:t xml:space="preserve"> </w:t>
      </w:r>
      <w:r w:rsidR="0056139D" w:rsidRPr="003F5F14">
        <w:t>срок</w:t>
      </w:r>
      <w:r w:rsidRPr="003F5F14">
        <w:t xml:space="preserve"> </w:t>
      </w:r>
      <w:r w:rsidR="0056139D" w:rsidRPr="003F5F14">
        <w:t>действия</w:t>
      </w:r>
      <w:r w:rsidRPr="003F5F14">
        <w:t xml:space="preserve"> </w:t>
      </w:r>
      <w:r w:rsidR="0056139D" w:rsidRPr="003F5F14">
        <w:t>договора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ведение</w:t>
      </w:r>
      <w:r w:rsidRPr="003F5F14">
        <w:t xml:space="preserve"> </w:t>
      </w:r>
      <w:r w:rsidR="0056139D" w:rsidRPr="003F5F14">
        <w:t>ИИС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менее</w:t>
      </w:r>
      <w:r w:rsidRPr="003F5F14">
        <w:t xml:space="preserve"> </w:t>
      </w:r>
      <w:r w:rsidR="0056139D" w:rsidRPr="003F5F14">
        <w:t>10</w:t>
      </w:r>
      <w:r w:rsidRPr="003F5F14">
        <w:t xml:space="preserve"> </w:t>
      </w:r>
      <w:r w:rsidR="0056139D" w:rsidRPr="003F5F14">
        <w:t>лет,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переходный</w:t>
      </w:r>
      <w:r w:rsidRPr="003F5F14">
        <w:t xml:space="preserve"> </w:t>
      </w:r>
      <w:r w:rsidR="0056139D" w:rsidRPr="003F5F14">
        <w:t>период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менее</w:t>
      </w:r>
      <w:r w:rsidRPr="003F5F14">
        <w:t xml:space="preserve"> </w:t>
      </w:r>
      <w:r w:rsidR="0056139D" w:rsidRPr="003F5F14">
        <w:t>5</w:t>
      </w:r>
      <w:r w:rsidRPr="003F5F14">
        <w:t xml:space="preserve"> </w:t>
      </w:r>
      <w:r w:rsidR="0056139D" w:rsidRPr="003F5F14">
        <w:t>лет</w:t>
      </w:r>
      <w:r w:rsidRPr="003F5F14">
        <w:t xml:space="preserve"> </w:t>
      </w:r>
      <w:r w:rsidR="0056139D" w:rsidRPr="003F5F14">
        <w:t>с</w:t>
      </w:r>
      <w:r w:rsidRPr="003F5F14">
        <w:t xml:space="preserve"> </w:t>
      </w:r>
      <w:r w:rsidR="0056139D" w:rsidRPr="003F5F14">
        <w:t>ежегодным</w:t>
      </w:r>
      <w:r w:rsidRPr="003F5F14">
        <w:t xml:space="preserve"> </w:t>
      </w:r>
      <w:r w:rsidR="0056139D" w:rsidRPr="003F5F14">
        <w:t>повышением</w:t>
      </w:r>
      <w:r w:rsidRPr="003F5F14">
        <w:t xml:space="preserve"> </w:t>
      </w:r>
      <w:r w:rsidR="0056139D" w:rsidRPr="003F5F14">
        <w:t>срока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1</w:t>
      </w:r>
      <w:r w:rsidRPr="003F5F14">
        <w:t xml:space="preserve"> </w:t>
      </w:r>
      <w:r w:rsidR="0056139D" w:rsidRPr="003F5F14">
        <w:t>год</w:t>
      </w:r>
      <w:r w:rsidRPr="003F5F14">
        <w:t xml:space="preserve"> </w:t>
      </w:r>
      <w:r w:rsidR="0056139D" w:rsidRPr="003F5F14">
        <w:t>вплоть</w:t>
      </w:r>
      <w:r w:rsidRPr="003F5F14">
        <w:t xml:space="preserve"> </w:t>
      </w:r>
      <w:r w:rsidR="0056139D" w:rsidRPr="003F5F14">
        <w:t>до</w:t>
      </w:r>
      <w:r w:rsidRPr="003F5F14">
        <w:t xml:space="preserve"> </w:t>
      </w:r>
      <w:r w:rsidR="0056139D" w:rsidRPr="003F5F14">
        <w:t>10</w:t>
      </w:r>
      <w:r w:rsidRPr="003F5F14">
        <w:t xml:space="preserve"> </w:t>
      </w:r>
      <w:r w:rsidR="0056139D" w:rsidRPr="003F5F14">
        <w:t>лет</w:t>
      </w:r>
      <w:r w:rsidRPr="003F5F14">
        <w:t>»</w:t>
      </w:r>
      <w:r w:rsidR="0056139D" w:rsidRPr="003F5F14">
        <w:t>,</w:t>
      </w:r>
      <w:r w:rsidRPr="003F5F14">
        <w:t xml:space="preserve"> </w:t>
      </w:r>
      <w:r w:rsidR="0056139D" w:rsidRPr="003F5F14">
        <w:t>-</w:t>
      </w:r>
      <w:r w:rsidRPr="003F5F14">
        <w:t xml:space="preserve"> </w:t>
      </w:r>
      <w:r w:rsidR="0056139D" w:rsidRPr="003F5F14">
        <w:t>говорится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пояснительной</w:t>
      </w:r>
      <w:r w:rsidRPr="003F5F14">
        <w:t xml:space="preserve"> </w:t>
      </w:r>
      <w:r w:rsidR="0056139D" w:rsidRPr="003F5F14">
        <w:t>записке.</w:t>
      </w:r>
    </w:p>
    <w:p w:rsidR="0056139D" w:rsidRPr="003F5F14" w:rsidRDefault="003F5F14" w:rsidP="0056139D">
      <w:r w:rsidRPr="003F5F14">
        <w:t>«</w:t>
      </w:r>
      <w:r w:rsidR="0056139D" w:rsidRPr="003F5F14">
        <w:t>Следует</w:t>
      </w:r>
      <w:r w:rsidRPr="003F5F14">
        <w:t xml:space="preserve"> </w:t>
      </w:r>
      <w:r w:rsidR="0056139D" w:rsidRPr="003F5F14">
        <w:t>отметить,</w:t>
      </w:r>
      <w:r w:rsidRPr="003F5F14">
        <w:t xml:space="preserve"> </w:t>
      </w:r>
      <w:r w:rsidR="0056139D" w:rsidRPr="003F5F14">
        <w:t>что</w:t>
      </w:r>
      <w:r w:rsidRPr="003F5F14">
        <w:t xml:space="preserve"> </w:t>
      </w:r>
      <w:r w:rsidR="0056139D" w:rsidRPr="003F5F14">
        <w:t>действующие</w:t>
      </w:r>
      <w:r w:rsidRPr="003F5F14">
        <w:t xml:space="preserve"> </w:t>
      </w:r>
      <w:r w:rsidR="0056139D" w:rsidRPr="003F5F14">
        <w:t>инвестиционные</w:t>
      </w:r>
      <w:r w:rsidRPr="003F5F14">
        <w:t xml:space="preserve"> </w:t>
      </w:r>
      <w:r w:rsidR="0056139D" w:rsidRPr="003F5F14">
        <w:t>налоговые</w:t>
      </w:r>
      <w:r w:rsidRPr="003F5F14">
        <w:t xml:space="preserve"> </w:t>
      </w:r>
      <w:r w:rsidR="0056139D" w:rsidRPr="003F5F14">
        <w:t>вычеты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НДФЛ</w:t>
      </w:r>
      <w:r w:rsidRPr="003F5F14">
        <w:t xml:space="preserve"> </w:t>
      </w:r>
      <w:r w:rsidR="0056139D" w:rsidRPr="003F5F14">
        <w:t>будут</w:t>
      </w:r>
      <w:r w:rsidRPr="003F5F14">
        <w:t xml:space="preserve"> </w:t>
      </w:r>
      <w:r w:rsidR="0056139D" w:rsidRPr="003F5F14">
        <w:t>сохранены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отношении</w:t>
      </w:r>
      <w:r w:rsidRPr="003F5F14">
        <w:t xml:space="preserve"> </w:t>
      </w:r>
      <w:r w:rsidR="0056139D" w:rsidRPr="003F5F14">
        <w:t>договоров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ведение</w:t>
      </w:r>
      <w:r w:rsidRPr="003F5F14">
        <w:t xml:space="preserve"> </w:t>
      </w:r>
      <w:r w:rsidR="0056139D" w:rsidRPr="003F5F14">
        <w:t>ИИС,</w:t>
      </w:r>
      <w:r w:rsidRPr="003F5F14">
        <w:t xml:space="preserve"> </w:t>
      </w:r>
      <w:r w:rsidR="0056139D" w:rsidRPr="003F5F14">
        <w:t>заключенных</w:t>
      </w:r>
      <w:r w:rsidRPr="003F5F14">
        <w:t xml:space="preserve"> </w:t>
      </w:r>
      <w:r w:rsidR="0056139D" w:rsidRPr="003F5F14">
        <w:t>до</w:t>
      </w:r>
      <w:r w:rsidRPr="003F5F14">
        <w:t xml:space="preserve"> </w:t>
      </w:r>
      <w:r w:rsidR="0056139D" w:rsidRPr="003F5F14">
        <w:t>31</w:t>
      </w:r>
      <w:r w:rsidRPr="003F5F14">
        <w:t xml:space="preserve"> </w:t>
      </w:r>
      <w:r w:rsidR="0056139D" w:rsidRPr="003F5F14">
        <w:t>декабря</w:t>
      </w:r>
      <w:r w:rsidRPr="003F5F14">
        <w:t xml:space="preserve"> </w:t>
      </w:r>
      <w:r w:rsidR="0056139D" w:rsidRPr="003F5F14">
        <w:t>2023</w:t>
      </w:r>
      <w:r w:rsidRPr="003F5F14">
        <w:t xml:space="preserve"> </w:t>
      </w:r>
      <w:r w:rsidR="0056139D" w:rsidRPr="003F5F14">
        <w:t>года</w:t>
      </w:r>
      <w:r w:rsidRPr="003F5F14">
        <w:t>»</w:t>
      </w:r>
      <w:r w:rsidR="0056139D" w:rsidRPr="003F5F14">
        <w:t>,</w:t>
      </w:r>
      <w:r w:rsidRPr="003F5F14">
        <w:t xml:space="preserve"> </w:t>
      </w:r>
      <w:r w:rsidR="0056139D" w:rsidRPr="003F5F14">
        <w:t>-</w:t>
      </w:r>
      <w:r w:rsidRPr="003F5F14">
        <w:t xml:space="preserve"> </w:t>
      </w:r>
      <w:r w:rsidR="0056139D" w:rsidRPr="003F5F14">
        <w:t>отмечают</w:t>
      </w:r>
      <w:r w:rsidRPr="003F5F14">
        <w:t xml:space="preserve"> </w:t>
      </w:r>
      <w:r w:rsidR="0056139D" w:rsidRPr="003F5F14">
        <w:t>авторы</w:t>
      </w:r>
      <w:r w:rsidRPr="003F5F14">
        <w:t xml:space="preserve"> </w:t>
      </w:r>
      <w:r w:rsidR="0056139D" w:rsidRPr="003F5F14">
        <w:t>документа.</w:t>
      </w:r>
    </w:p>
    <w:p w:rsidR="0056139D" w:rsidRPr="003F5F14" w:rsidRDefault="0056139D" w:rsidP="0056139D"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принятия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вступит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месяц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официального</w:t>
      </w:r>
      <w:r w:rsidR="003F5F14" w:rsidRPr="003F5F14">
        <w:t xml:space="preserve"> </w:t>
      </w:r>
      <w:r w:rsidRPr="003F5F14">
        <w:t>опубликования.</w:t>
      </w:r>
    </w:p>
    <w:p w:rsidR="0056139D" w:rsidRPr="003F5F14" w:rsidRDefault="00491981" w:rsidP="0056139D">
      <w:hyperlink r:id="rId17" w:history="1">
        <w:r w:rsidR="0056139D" w:rsidRPr="003F5F14">
          <w:rPr>
            <w:rStyle w:val="a3"/>
            <w:lang w:val="en-US"/>
          </w:rPr>
          <w:t>http</w:t>
        </w:r>
        <w:r w:rsidR="0056139D" w:rsidRPr="003F5F14">
          <w:rPr>
            <w:rStyle w:val="a3"/>
          </w:rPr>
          <w:t>://</w:t>
        </w:r>
        <w:r w:rsidR="0056139D" w:rsidRPr="003F5F14">
          <w:rPr>
            <w:rStyle w:val="a3"/>
            <w:lang w:val="en-US"/>
          </w:rPr>
          <w:t>www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finmarket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ru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news</w:t>
        </w:r>
        <w:r w:rsidR="0056139D" w:rsidRPr="003F5F14">
          <w:rPr>
            <w:rStyle w:val="a3"/>
          </w:rPr>
          <w:t>/6054541</w:t>
        </w:r>
      </w:hyperlink>
      <w:r w:rsidR="003F5F14" w:rsidRPr="003F5F14">
        <w:t xml:space="preserve"> </w:t>
      </w:r>
    </w:p>
    <w:p w:rsidR="00A417D8" w:rsidRPr="003F5F14" w:rsidRDefault="00A417D8" w:rsidP="00A417D8">
      <w:pPr>
        <w:pStyle w:val="2"/>
      </w:pPr>
      <w:bookmarkStart w:id="41" w:name="_Toc148681742"/>
      <w:r w:rsidRPr="003F5F14">
        <w:lastRenderedPageBreak/>
        <w:t>Конкурент,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хочет</w:t>
      </w:r>
      <w:r w:rsidR="003F5F14" w:rsidRPr="003F5F14">
        <w:t xml:space="preserve"> </w:t>
      </w:r>
      <w:r w:rsidRPr="003F5F14">
        <w:t>сделать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долгосрочными</w:t>
      </w:r>
      <w:r w:rsidR="003F5F14" w:rsidRPr="003F5F14">
        <w:t xml:space="preserve"> </w:t>
      </w:r>
      <w:r w:rsidRPr="003F5F14">
        <w:t>сбережениями</w:t>
      </w:r>
      <w:r w:rsidR="003F5F14" w:rsidRPr="003F5F14">
        <w:t xml:space="preserve"> </w:t>
      </w:r>
      <w:r w:rsidRPr="003F5F14">
        <w:t>россиян</w:t>
      </w:r>
      <w:bookmarkEnd w:id="41"/>
    </w:p>
    <w:p w:rsidR="00A417D8" w:rsidRPr="003F5F14" w:rsidRDefault="00A417D8" w:rsidP="00FF58FF">
      <w:pPr>
        <w:pStyle w:val="3"/>
      </w:pPr>
      <w:bookmarkStart w:id="42" w:name="_Toc148681743"/>
      <w:r w:rsidRPr="003F5F14">
        <w:t>Правительство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внесло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законопроект,</w:t>
      </w:r>
      <w:r w:rsidR="003F5F14" w:rsidRPr="003F5F14">
        <w:t xml:space="preserve"> </w:t>
      </w:r>
      <w:r w:rsidRPr="003F5F14">
        <w:t>вводящий</w:t>
      </w:r>
      <w:r w:rsidR="003F5F14" w:rsidRPr="003F5F14">
        <w:t xml:space="preserve"> </w:t>
      </w:r>
      <w:r w:rsidRPr="003F5F14">
        <w:t>новый</w:t>
      </w:r>
      <w:r w:rsidR="003F5F14" w:rsidRPr="003F5F14">
        <w:t xml:space="preserve"> </w:t>
      </w:r>
      <w:r w:rsidRPr="003F5F14">
        <w:t>налоговый</w:t>
      </w:r>
      <w:r w:rsidR="003F5F14" w:rsidRPr="003F5F14">
        <w:t xml:space="preserve"> </w:t>
      </w:r>
      <w:r w:rsidRPr="003F5F14">
        <w:t>вычет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(налог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доходы</w:t>
      </w:r>
      <w:r w:rsidR="003F5F14" w:rsidRPr="003F5F14">
        <w:t xml:space="preserve"> </w:t>
      </w:r>
      <w:r w:rsidRPr="003F5F14">
        <w:t>физических</w:t>
      </w:r>
      <w:r w:rsidR="003F5F14" w:rsidRPr="003F5F14">
        <w:t xml:space="preserve"> </w:t>
      </w:r>
      <w:r w:rsidRPr="003F5F14">
        <w:t>лиц)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граждан.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размещен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электронной</w:t>
      </w:r>
      <w:r w:rsidR="003F5F14" w:rsidRPr="003F5F14">
        <w:t xml:space="preserve"> </w:t>
      </w:r>
      <w:r w:rsidRPr="003F5F14">
        <w:t>базе</w:t>
      </w:r>
      <w:r w:rsidR="003F5F14" w:rsidRPr="003F5F14">
        <w:t xml:space="preserve"> </w:t>
      </w:r>
      <w:r w:rsidRPr="003F5F14">
        <w:t>данных</w:t>
      </w:r>
      <w:r w:rsidR="003F5F14" w:rsidRPr="003F5F14">
        <w:t xml:space="preserve"> </w:t>
      </w:r>
      <w:r w:rsidRPr="003F5F14">
        <w:t>нижней</w:t>
      </w:r>
      <w:r w:rsidR="003F5F14" w:rsidRPr="003F5F14">
        <w:t xml:space="preserve"> </w:t>
      </w:r>
      <w:r w:rsidRPr="003F5F14">
        <w:t>палаты</w:t>
      </w:r>
      <w:r w:rsidR="003F5F14" w:rsidRPr="003F5F14">
        <w:t xml:space="preserve"> </w:t>
      </w:r>
      <w:r w:rsidRPr="003F5F14">
        <w:t>парламента.</w:t>
      </w:r>
      <w:bookmarkEnd w:id="42"/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частности,</w:t>
      </w:r>
      <w:r w:rsidR="003F5F14" w:rsidRPr="003F5F14">
        <w:t xml:space="preserve"> </w:t>
      </w:r>
      <w:r w:rsidRPr="003F5F14">
        <w:t>законопроектом</w:t>
      </w:r>
      <w:r w:rsidR="003F5F14" w:rsidRPr="003F5F14">
        <w:t xml:space="preserve"> </w:t>
      </w:r>
      <w:r w:rsidRPr="003F5F14">
        <w:t>предусматриваются</w:t>
      </w:r>
      <w:r w:rsidR="003F5F14" w:rsidRPr="003F5F14">
        <w:t xml:space="preserve"> </w:t>
      </w:r>
      <w:r w:rsidRPr="003F5F14">
        <w:t>следующие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граждан: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налогоплательщиком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налоговом</w:t>
      </w:r>
      <w:r w:rsidR="003F5F14" w:rsidRPr="003F5F14">
        <w:t xml:space="preserve"> </w:t>
      </w:r>
      <w:r w:rsidRPr="003F5F14">
        <w:t>периоде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договорам</w:t>
      </w:r>
      <w:r w:rsidR="003F5F14" w:rsidRPr="003F5F14">
        <w:t xml:space="preserve"> </w:t>
      </w:r>
      <w:r w:rsidRPr="003F5F14">
        <w:t>негосударственного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обеспечения,</w:t>
      </w:r>
      <w:r w:rsidR="003F5F14" w:rsidRPr="003F5F14">
        <w:t xml:space="preserve"> </w:t>
      </w:r>
      <w:r w:rsidRPr="003F5F14">
        <w:t>предусматривающим</w:t>
      </w:r>
      <w:r w:rsidR="003F5F14" w:rsidRPr="003F5F14">
        <w:t xml:space="preserve"> </w:t>
      </w:r>
      <w:r w:rsidRPr="003F5F14">
        <w:t>выплату</w:t>
      </w:r>
      <w:r w:rsidR="003F5F14" w:rsidRPr="003F5F14">
        <w:t xml:space="preserve"> </w:t>
      </w:r>
      <w:r w:rsidRPr="003F5F14">
        <w:t>негосударственной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достижения</w:t>
      </w:r>
      <w:r w:rsidR="003F5F14" w:rsidRPr="003F5F14">
        <w:t xml:space="preserve"> </w:t>
      </w:r>
      <w:r w:rsidRPr="003F5F14">
        <w:t>получателем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возраста;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налогоплательщиком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налоговом</w:t>
      </w:r>
      <w:r w:rsidR="003F5F14" w:rsidRPr="003F5F14">
        <w:t xml:space="preserve"> </w:t>
      </w:r>
      <w:r w:rsidRPr="003F5F14">
        <w:t>периоде</w:t>
      </w:r>
      <w:r w:rsidR="003F5F14" w:rsidRPr="003F5F14">
        <w:t xml:space="preserve"> </w:t>
      </w:r>
      <w:r w:rsidRPr="003F5F14">
        <w:t>сберегательных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договорам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сбережений,</w:t>
      </w:r>
      <w:r w:rsidR="003F5F14" w:rsidRPr="003F5F14">
        <w:t xml:space="preserve"> </w:t>
      </w:r>
      <w:r w:rsidRPr="003F5F14">
        <w:t>заключенным</w:t>
      </w:r>
      <w:r w:rsidR="003F5F14" w:rsidRPr="003F5F14">
        <w:t xml:space="preserve"> </w:t>
      </w:r>
      <w:r w:rsidRPr="003F5F14">
        <w:t>налогоплательщиком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негосударственным</w:t>
      </w:r>
      <w:r w:rsidR="003F5F14" w:rsidRPr="003F5F14">
        <w:t xml:space="preserve"> </w:t>
      </w:r>
      <w:r w:rsidRPr="003F5F14">
        <w:t>пенсионным</w:t>
      </w:r>
      <w:r w:rsidR="003F5F14" w:rsidRPr="003F5F14">
        <w:t xml:space="preserve"> </w:t>
      </w:r>
      <w:r w:rsidRPr="003F5F14">
        <w:t>фондом</w:t>
      </w:r>
      <w:r w:rsidR="003F5F14" w:rsidRPr="003F5F14">
        <w:t xml:space="preserve"> </w:t>
      </w:r>
      <w:r w:rsidRPr="003F5F14">
        <w:t>(НПФ);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средств,</w:t>
      </w:r>
      <w:r w:rsidR="003F5F14" w:rsidRPr="003F5F14">
        <w:t xml:space="preserve"> </w:t>
      </w:r>
      <w:r w:rsidRPr="003F5F14">
        <w:t>внесенных</w:t>
      </w:r>
      <w:r w:rsidR="003F5F14" w:rsidRPr="003F5F14">
        <w:t xml:space="preserve"> </w:t>
      </w:r>
      <w:r w:rsidRPr="003F5F14">
        <w:t>налогоплательщиком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налоговом</w:t>
      </w:r>
      <w:r w:rsidR="003F5F14" w:rsidRPr="003F5F14">
        <w:t xml:space="preserve"> </w:t>
      </w:r>
      <w:r w:rsidRPr="003F5F14">
        <w:t>периоде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открытый</w:t>
      </w:r>
      <w:r w:rsidR="003F5F14" w:rsidRPr="003F5F14">
        <w:t xml:space="preserve"> </w:t>
      </w:r>
      <w:r w:rsidRPr="003F5F14">
        <w:t>начиная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г.</w:t>
      </w:r>
      <w:r w:rsidR="003F5F14" w:rsidRPr="003F5F14">
        <w:t xml:space="preserve"> </w:t>
      </w:r>
      <w:r w:rsidRPr="003F5F14">
        <w:t>индивидуальный</w:t>
      </w:r>
      <w:r w:rsidR="003F5F14" w:rsidRPr="003F5F14">
        <w:t xml:space="preserve"> </w:t>
      </w:r>
      <w:r w:rsidRPr="003F5F14">
        <w:t>инвестиционный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(ИИС),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положительного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результата,</w:t>
      </w:r>
      <w:r w:rsidR="003F5F14" w:rsidRPr="003F5F14">
        <w:t xml:space="preserve"> </w:t>
      </w:r>
      <w:r w:rsidRPr="003F5F14">
        <w:t>полученного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учитываемым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таком</w:t>
      </w:r>
      <w:r w:rsidR="003F5F14" w:rsidRPr="003F5F14">
        <w:t xml:space="preserve"> </w:t>
      </w:r>
      <w:r w:rsidRPr="003F5F14">
        <w:t>ИИС</w:t>
      </w:r>
      <w:r w:rsidR="003F5F14" w:rsidRPr="003F5F14">
        <w:t xml:space="preserve"> </w:t>
      </w:r>
      <w:r w:rsidRPr="003F5F14">
        <w:t>операциям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определяемого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таким</w:t>
      </w:r>
      <w:r w:rsidR="003F5F14" w:rsidRPr="003F5F14">
        <w:t xml:space="preserve"> </w:t>
      </w:r>
      <w:r w:rsidRPr="003F5F14">
        <w:t>операциям,</w:t>
      </w:r>
      <w:r w:rsidR="003F5F14" w:rsidRPr="003F5F14">
        <w:t xml:space="preserve"> </w:t>
      </w:r>
      <w:r w:rsidRPr="003F5F14">
        <w:t>перечисляемых</w:t>
      </w:r>
      <w:r w:rsidR="003F5F14" w:rsidRPr="003F5F14">
        <w:t xml:space="preserve"> </w:t>
      </w:r>
      <w:r w:rsidRPr="003F5F14">
        <w:t>непосредственно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ИИС.</w:t>
      </w:r>
    </w:p>
    <w:p w:rsidR="00A417D8" w:rsidRPr="003F5F14" w:rsidRDefault="00A417D8" w:rsidP="00A417D8">
      <w:r w:rsidRPr="003F5F14">
        <w:t>Такие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(сберегательных)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внесенных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ИИС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предоставляться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совокупности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пределах</w:t>
      </w:r>
      <w:r w:rsidR="003F5F14" w:rsidRPr="003F5F14">
        <w:t xml:space="preserve"> </w:t>
      </w:r>
      <w:r w:rsidRPr="003F5F14">
        <w:t>400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год.</w:t>
      </w:r>
      <w:r w:rsidR="003F5F14" w:rsidRPr="003F5F14">
        <w:t xml:space="preserve"> </w:t>
      </w:r>
      <w:r w:rsidRPr="003F5F14">
        <w:t>Ключевыми</w:t>
      </w:r>
      <w:r w:rsidR="003F5F14" w:rsidRPr="003F5F14">
        <w:t xml:space="preserve"> </w:t>
      </w:r>
      <w:r w:rsidRPr="003F5F14">
        <w:t>условиями</w:t>
      </w:r>
      <w:r w:rsidR="003F5F14" w:rsidRPr="003F5F14">
        <w:t xml:space="preserve"> </w:t>
      </w:r>
      <w:r w:rsidRPr="003F5F14">
        <w:t>предоставления</w:t>
      </w:r>
      <w:r w:rsidR="003F5F14" w:rsidRPr="003F5F14">
        <w:t xml:space="preserve"> </w:t>
      </w:r>
      <w:r w:rsidRPr="003F5F14">
        <w:t>налоговых</w:t>
      </w:r>
      <w:r w:rsidR="003F5F14" w:rsidRPr="003F5F14">
        <w:t xml:space="preserve"> </w:t>
      </w:r>
      <w:r w:rsidRPr="003F5F14">
        <w:t>льгот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соответственно:</w:t>
      </w:r>
      <w:r w:rsidR="003F5F14" w:rsidRPr="003F5F14">
        <w:t xml:space="preserve"> </w:t>
      </w:r>
      <w:r w:rsidRPr="003F5F14">
        <w:t>факт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негосударственной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действия</w:t>
      </w:r>
      <w:r w:rsidR="003F5F14" w:rsidRPr="003F5F14">
        <w:t xml:space="preserve"> </w:t>
      </w:r>
      <w:r w:rsidRPr="003F5F14">
        <w:t>договора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ведение</w:t>
      </w:r>
      <w:r w:rsidR="003F5F14" w:rsidRPr="003F5F14">
        <w:t xml:space="preserve"> </w:t>
      </w:r>
      <w:r w:rsidRPr="003F5F14">
        <w:t>ИИС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переходный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пяти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ежегодным</w:t>
      </w:r>
      <w:r w:rsidR="003F5F14" w:rsidRPr="003F5F14">
        <w:t xml:space="preserve"> </w:t>
      </w:r>
      <w:r w:rsidRPr="003F5F14">
        <w:t>повышением</w:t>
      </w:r>
      <w:r w:rsidR="003F5F14" w:rsidRPr="003F5F14">
        <w:t xml:space="preserve"> </w:t>
      </w:r>
      <w:r w:rsidRPr="003F5F14">
        <w:t>срока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вплоть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лет).</w:t>
      </w:r>
    </w:p>
    <w:p w:rsidR="00A417D8" w:rsidRPr="003F5F14" w:rsidRDefault="00A417D8" w:rsidP="00A417D8">
      <w:r w:rsidRPr="003F5F14">
        <w:t>Действующие</w:t>
      </w:r>
      <w:r w:rsidR="003F5F14" w:rsidRPr="003F5F14">
        <w:t xml:space="preserve"> </w:t>
      </w:r>
      <w:r w:rsidRPr="003F5F14">
        <w:t>инвестиционные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сохранены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договоров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ведение</w:t>
      </w:r>
      <w:r w:rsidR="003F5F14" w:rsidRPr="003F5F14">
        <w:t xml:space="preserve"> </w:t>
      </w:r>
      <w:r w:rsidRPr="003F5F14">
        <w:t>ИИС,</w:t>
      </w:r>
      <w:r w:rsidR="003F5F14" w:rsidRPr="003F5F14">
        <w:t xml:space="preserve"> </w:t>
      </w:r>
      <w:r w:rsidRPr="003F5F14">
        <w:t>заключенных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31</w:t>
      </w:r>
      <w:r w:rsidR="003F5F14" w:rsidRPr="003F5F14">
        <w:t xml:space="preserve"> </w:t>
      </w:r>
      <w:r w:rsidRPr="003F5F14">
        <w:t>декабря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г.</w:t>
      </w:r>
      <w:r w:rsidR="003F5F14" w:rsidRPr="003F5F14">
        <w:t xml:space="preserve"> </w:t>
      </w:r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законопроектом</w:t>
      </w:r>
      <w:r w:rsidR="003F5F14" w:rsidRPr="003F5F14">
        <w:t xml:space="preserve"> </w:t>
      </w:r>
      <w:r w:rsidRPr="003F5F14">
        <w:t>предусмотрено</w:t>
      </w:r>
      <w:r w:rsidR="003F5F14" w:rsidRPr="003F5F14">
        <w:t xml:space="preserve"> </w:t>
      </w:r>
      <w:r w:rsidRPr="003F5F14">
        <w:t>исключение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продажи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 xml:space="preserve"> </w:t>
      </w:r>
      <w:r w:rsidRPr="003F5F14">
        <w:t>иностранных</w:t>
      </w:r>
      <w:r w:rsidR="003F5F14" w:rsidRPr="003F5F14">
        <w:t xml:space="preserve"> </w:t>
      </w:r>
      <w:r w:rsidRPr="003F5F14">
        <w:t>эмитентов,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исключением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 xml:space="preserve"> </w:t>
      </w:r>
      <w:r w:rsidRPr="003F5F14">
        <w:t>иностранных</w:t>
      </w:r>
      <w:r w:rsidR="003F5F14" w:rsidRPr="003F5F14">
        <w:t xml:space="preserve"> </w:t>
      </w:r>
      <w:r w:rsidRPr="003F5F14">
        <w:t>эмитентов,</w:t>
      </w:r>
      <w:r w:rsidR="003F5F14" w:rsidRPr="003F5F14">
        <w:t xml:space="preserve"> </w:t>
      </w:r>
      <w:r w:rsidRPr="003F5F14">
        <w:t>зарегистрированных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государстве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члене</w:t>
      </w:r>
      <w:r w:rsidR="003F5F14" w:rsidRPr="003F5F14">
        <w:t xml:space="preserve"> </w:t>
      </w:r>
      <w:r w:rsidRPr="003F5F14">
        <w:t>Евразийского</w:t>
      </w:r>
      <w:r w:rsidR="003F5F14" w:rsidRPr="003F5F14">
        <w:t xml:space="preserve"> </w:t>
      </w:r>
      <w:r w:rsidRPr="003F5F14">
        <w:t>экономического</w:t>
      </w:r>
      <w:r w:rsidR="003F5F14" w:rsidRPr="003F5F14">
        <w:t xml:space="preserve"> </w:t>
      </w:r>
      <w:r w:rsidRPr="003F5F14">
        <w:t>союза,</w:t>
      </w:r>
      <w:r w:rsidR="003F5F14" w:rsidRPr="003F5F14">
        <w:t xml:space="preserve"> </w:t>
      </w:r>
      <w:r w:rsidRPr="003F5F14">
        <w:t>выпущенных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праву</w:t>
      </w:r>
      <w:r w:rsidR="003F5F14" w:rsidRPr="003F5F14">
        <w:t xml:space="preserve"> </w:t>
      </w:r>
      <w:r w:rsidRPr="003F5F14">
        <w:t>государства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члена</w:t>
      </w:r>
      <w:r w:rsidR="003F5F14" w:rsidRPr="003F5F14">
        <w:t xml:space="preserve"> </w:t>
      </w:r>
      <w:r w:rsidRPr="003F5F14">
        <w:t>Евразийского</w:t>
      </w:r>
      <w:r w:rsidR="003F5F14" w:rsidRPr="003F5F14">
        <w:t xml:space="preserve"> </w:t>
      </w:r>
      <w:r w:rsidRPr="003F5F14">
        <w:t>экономического</w:t>
      </w:r>
      <w:r w:rsidR="003F5F14" w:rsidRPr="003F5F14">
        <w:t xml:space="preserve"> </w:t>
      </w:r>
      <w:r w:rsidRPr="003F5F14">
        <w:t>союза.</w:t>
      </w:r>
    </w:p>
    <w:p w:rsidR="00A417D8" w:rsidRPr="003F5F14" w:rsidRDefault="003F5F14" w:rsidP="00A417D8">
      <w:r w:rsidRPr="003F5F14">
        <w:t>«</w:t>
      </w:r>
      <w:r w:rsidR="00A417D8" w:rsidRPr="003F5F14">
        <w:t>Законопроект</w:t>
      </w:r>
      <w:r w:rsidRPr="003F5F14">
        <w:t xml:space="preserve"> </w:t>
      </w:r>
      <w:r w:rsidR="00A417D8" w:rsidRPr="003F5F14">
        <w:t>будет</w:t>
      </w:r>
      <w:r w:rsidRPr="003F5F14">
        <w:t xml:space="preserve"> </w:t>
      </w:r>
      <w:r w:rsidR="00A417D8" w:rsidRPr="003F5F14">
        <w:t>способствовать</w:t>
      </w:r>
      <w:r w:rsidRPr="003F5F14">
        <w:t xml:space="preserve"> </w:t>
      </w:r>
      <w:r w:rsidR="00A417D8" w:rsidRPr="003F5F14">
        <w:t>формированию</w:t>
      </w:r>
      <w:r w:rsidRPr="003F5F14">
        <w:t xml:space="preserve"> </w:t>
      </w:r>
      <w:r w:rsidR="00A417D8" w:rsidRPr="003F5F14">
        <w:t>благоприятных</w:t>
      </w:r>
      <w:r w:rsidRPr="003F5F14">
        <w:t xml:space="preserve"> </w:t>
      </w:r>
      <w:r w:rsidR="00A417D8" w:rsidRPr="003F5F14">
        <w:t>налоговых</w:t>
      </w:r>
      <w:r w:rsidRPr="003F5F14">
        <w:t xml:space="preserve"> </w:t>
      </w:r>
      <w:r w:rsidR="00A417D8" w:rsidRPr="003F5F14">
        <w:t>условий</w:t>
      </w:r>
      <w:r w:rsidRPr="003F5F14">
        <w:t xml:space="preserve"> </w:t>
      </w:r>
      <w:r w:rsidR="00A417D8" w:rsidRPr="003F5F14">
        <w:t>для</w:t>
      </w:r>
      <w:r w:rsidRPr="003F5F14">
        <w:t xml:space="preserve"> </w:t>
      </w:r>
      <w:r w:rsidR="00A417D8" w:rsidRPr="003F5F14">
        <w:t>долгосрочных</w:t>
      </w:r>
      <w:r w:rsidRPr="003F5F14">
        <w:t xml:space="preserve"> </w:t>
      </w:r>
      <w:r w:rsidR="00A417D8" w:rsidRPr="003F5F14">
        <w:t>сбережений</w:t>
      </w:r>
      <w:r w:rsidRPr="003F5F14">
        <w:t xml:space="preserve"> </w:t>
      </w:r>
      <w:r w:rsidR="00A417D8" w:rsidRPr="003F5F14">
        <w:t>граждан</w:t>
      </w:r>
      <w:r w:rsidRPr="003F5F14">
        <w:t xml:space="preserve"> </w:t>
      </w:r>
      <w:r w:rsidR="00A417D8" w:rsidRPr="003F5F14">
        <w:t>и,</w:t>
      </w:r>
      <w:r w:rsidRPr="003F5F14">
        <w:t xml:space="preserve"> </w:t>
      </w:r>
      <w:r w:rsidR="00A417D8" w:rsidRPr="003F5F14">
        <w:t>соответственно,</w:t>
      </w:r>
      <w:r w:rsidRPr="003F5F14">
        <w:t xml:space="preserve"> </w:t>
      </w:r>
      <w:r w:rsidR="00A417D8" w:rsidRPr="003F5F14">
        <w:t>притоку</w:t>
      </w:r>
      <w:r w:rsidRPr="003F5F14">
        <w:t xml:space="preserve"> </w:t>
      </w:r>
      <w:r w:rsidR="00A417D8" w:rsidRPr="003F5F14">
        <w:t>инвестиций</w:t>
      </w:r>
      <w:r w:rsidRPr="003F5F14">
        <w:t xml:space="preserve"> </w:t>
      </w:r>
      <w:r w:rsidR="00A417D8" w:rsidRPr="003F5F14">
        <w:t>на</w:t>
      </w:r>
      <w:r w:rsidRPr="003F5F14">
        <w:t xml:space="preserve"> </w:t>
      </w:r>
      <w:r w:rsidR="00A417D8" w:rsidRPr="003F5F14">
        <w:t>финансовый</w:t>
      </w:r>
      <w:r w:rsidRPr="003F5F14">
        <w:t xml:space="preserve"> </w:t>
      </w:r>
      <w:r w:rsidR="00A417D8" w:rsidRPr="003F5F14">
        <w:t>рынок</w:t>
      </w:r>
      <w:r w:rsidRPr="003F5F14">
        <w:t>»</w:t>
      </w:r>
      <w:r w:rsidR="00A417D8" w:rsidRPr="003F5F14">
        <w:t>,</w:t>
      </w:r>
      <w:r w:rsidRPr="003F5F14">
        <w:t xml:space="preserve"> </w:t>
      </w:r>
      <w:r w:rsidR="00A417D8" w:rsidRPr="003F5F14">
        <w:t>–</w:t>
      </w:r>
      <w:r w:rsidRPr="003F5F14">
        <w:t xml:space="preserve"> </w:t>
      </w:r>
      <w:r w:rsidR="00A417D8" w:rsidRPr="003F5F14">
        <w:t>говорится</w:t>
      </w:r>
      <w:r w:rsidRPr="003F5F14">
        <w:t xml:space="preserve"> </w:t>
      </w:r>
      <w:r w:rsidR="00A417D8" w:rsidRPr="003F5F14">
        <w:t>в</w:t>
      </w:r>
      <w:r w:rsidRPr="003F5F14">
        <w:t xml:space="preserve"> </w:t>
      </w:r>
      <w:r w:rsidR="00A417D8" w:rsidRPr="003F5F14">
        <w:t>пояснительной</w:t>
      </w:r>
      <w:r w:rsidRPr="003F5F14">
        <w:t xml:space="preserve"> </w:t>
      </w:r>
      <w:r w:rsidR="00A417D8" w:rsidRPr="003F5F14">
        <w:t>записке.</w:t>
      </w:r>
    </w:p>
    <w:p w:rsidR="00A417D8" w:rsidRPr="003F5F14" w:rsidRDefault="00491981" w:rsidP="00A417D8">
      <w:hyperlink r:id="rId18" w:history="1">
        <w:r w:rsidR="00A417D8" w:rsidRPr="003F5F14">
          <w:rPr>
            <w:rStyle w:val="a3"/>
            <w:lang w:val="en-US"/>
          </w:rPr>
          <w:t>https</w:t>
        </w:r>
        <w:r w:rsidR="00A417D8" w:rsidRPr="003F5F14">
          <w:rPr>
            <w:rStyle w:val="a3"/>
          </w:rPr>
          <w:t>://</w:t>
        </w:r>
        <w:r w:rsidR="00A417D8" w:rsidRPr="003F5F14">
          <w:rPr>
            <w:rStyle w:val="a3"/>
            <w:lang w:val="en-US"/>
          </w:rPr>
          <w:t>konkurent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ru</w:t>
        </w:r>
        <w:r w:rsidR="00A417D8" w:rsidRPr="003F5F14">
          <w:rPr>
            <w:rStyle w:val="a3"/>
          </w:rPr>
          <w:t>/</w:t>
        </w:r>
        <w:r w:rsidR="00A417D8" w:rsidRPr="003F5F14">
          <w:rPr>
            <w:rStyle w:val="a3"/>
            <w:lang w:val="en-US"/>
          </w:rPr>
          <w:t>article</w:t>
        </w:r>
        <w:r w:rsidR="00A417D8" w:rsidRPr="003F5F14">
          <w:rPr>
            <w:rStyle w:val="a3"/>
          </w:rPr>
          <w:t>/62673</w:t>
        </w:r>
      </w:hyperlink>
      <w:r w:rsidR="003F5F14" w:rsidRPr="003F5F14">
        <w:t xml:space="preserve"> </w:t>
      </w:r>
    </w:p>
    <w:p w:rsidR="0056139D" w:rsidRPr="003F5F14" w:rsidRDefault="0056139D" w:rsidP="0056139D">
      <w:pPr>
        <w:pStyle w:val="2"/>
      </w:pPr>
      <w:bookmarkStart w:id="43" w:name="_Toc148681744"/>
      <w:r w:rsidRPr="003F5F14">
        <w:lastRenderedPageBreak/>
        <w:t>Гарант.ру,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Появится</w:t>
      </w:r>
      <w:r w:rsidR="003F5F14" w:rsidRPr="003F5F14">
        <w:t xml:space="preserve"> </w:t>
      </w:r>
      <w:r w:rsidRPr="003F5F14">
        <w:t>новый</w:t>
      </w:r>
      <w:r w:rsidR="003F5F14" w:rsidRPr="003F5F14">
        <w:t xml:space="preserve"> </w:t>
      </w:r>
      <w:r w:rsidRPr="003F5F14">
        <w:t>вид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</w:t>
      </w:r>
      <w:bookmarkEnd w:id="43"/>
    </w:p>
    <w:p w:rsidR="0056139D" w:rsidRPr="003F5F14" w:rsidRDefault="0056139D" w:rsidP="00FF58FF">
      <w:pPr>
        <w:pStyle w:val="3"/>
      </w:pPr>
      <w:bookmarkStart w:id="44" w:name="_Toc148681745"/>
      <w:r w:rsidRPr="003F5F14">
        <w:t>Правительство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внесло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законопроект,</w:t>
      </w:r>
      <w:r w:rsidR="003F5F14" w:rsidRPr="003F5F14">
        <w:t xml:space="preserve"> </w:t>
      </w:r>
      <w:r w:rsidRPr="003F5F14">
        <w:t>предусматривающий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налоговое</w:t>
      </w:r>
      <w:r w:rsidR="003F5F14" w:rsidRPr="003F5F14">
        <w:t xml:space="preserve"> </w:t>
      </w:r>
      <w:r w:rsidRPr="003F5F14">
        <w:t>законодательство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представления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НДФЛ1.</w:t>
      </w:r>
      <w:r w:rsidR="003F5F14" w:rsidRPr="003F5F14">
        <w:t xml:space="preserve"> </w:t>
      </w:r>
      <w:r w:rsidRPr="003F5F14">
        <w:t>Предполагается,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изменения</w:t>
      </w:r>
      <w:r w:rsidR="003F5F14" w:rsidRPr="003F5F14">
        <w:t xml:space="preserve"> </w:t>
      </w:r>
      <w:r w:rsidRPr="003F5F14">
        <w:t>вступят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истечении</w:t>
      </w:r>
      <w:r w:rsidR="003F5F14" w:rsidRPr="003F5F14">
        <w:t xml:space="preserve"> </w:t>
      </w:r>
      <w:r w:rsidRPr="003F5F14">
        <w:t>одного</w:t>
      </w:r>
      <w:r w:rsidR="003F5F14" w:rsidRPr="003F5F14">
        <w:t xml:space="preserve"> </w:t>
      </w:r>
      <w:r w:rsidRPr="003F5F14">
        <w:t>месяца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дня</w:t>
      </w:r>
      <w:r w:rsidR="003F5F14" w:rsidRPr="003F5F14">
        <w:t xml:space="preserve"> </w:t>
      </w:r>
      <w:r w:rsidRPr="003F5F14">
        <w:t>официального</w:t>
      </w:r>
      <w:r w:rsidR="003F5F14" w:rsidRPr="003F5F14">
        <w:t xml:space="preserve"> </w:t>
      </w:r>
      <w:r w:rsidRPr="003F5F14">
        <w:t>опубликования</w:t>
      </w:r>
      <w:r w:rsidR="003F5F14" w:rsidRPr="003F5F14">
        <w:t xml:space="preserve"> </w:t>
      </w:r>
      <w:r w:rsidRPr="003F5F14">
        <w:t>соответствующего</w:t>
      </w:r>
      <w:r w:rsidR="003F5F14" w:rsidRPr="003F5F14">
        <w:t xml:space="preserve"> </w:t>
      </w:r>
      <w:r w:rsidRPr="003F5F14">
        <w:t>закона,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1-го</w:t>
      </w:r>
      <w:r w:rsidR="003F5F14" w:rsidRPr="003F5F14">
        <w:t xml:space="preserve"> </w:t>
      </w:r>
      <w:r w:rsidRPr="003F5F14">
        <w:t>числа</w:t>
      </w:r>
      <w:r w:rsidR="003F5F14" w:rsidRPr="003F5F14">
        <w:t xml:space="preserve"> </w:t>
      </w:r>
      <w:r w:rsidRPr="003F5F14">
        <w:t>очередного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периода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НДФЛ.</w:t>
      </w:r>
      <w:bookmarkEnd w:id="44"/>
    </w:p>
    <w:p w:rsidR="0056139D" w:rsidRPr="003F5F14" w:rsidRDefault="0056139D" w:rsidP="0056139D">
      <w:r w:rsidRPr="003F5F14">
        <w:t>Так,</w:t>
      </w:r>
      <w:r w:rsidR="003F5F14" w:rsidRPr="003F5F14">
        <w:t xml:space="preserve"> </w:t>
      </w:r>
      <w:r w:rsidRPr="003F5F14">
        <w:t>законопроектом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ввести</w:t>
      </w:r>
      <w:r w:rsidR="003F5F14" w:rsidRPr="003F5F14">
        <w:t xml:space="preserve"> </w:t>
      </w:r>
      <w:r w:rsidRPr="003F5F14">
        <w:t>новый</w:t>
      </w:r>
      <w:r w:rsidR="003F5F14" w:rsidRPr="003F5F14">
        <w:t xml:space="preserve"> </w:t>
      </w:r>
      <w:r w:rsidRPr="003F5F14">
        <w:t>вид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долгосрочные</w:t>
      </w:r>
      <w:r w:rsidR="003F5F14" w:rsidRPr="003F5F14">
        <w:t xml:space="preserve"> </w:t>
      </w:r>
      <w:r w:rsidRPr="003F5F14">
        <w:t>сбережения</w:t>
      </w:r>
      <w:r w:rsidR="003F5F14" w:rsidRPr="003F5F14">
        <w:t xml:space="preserve"> </w:t>
      </w:r>
      <w:r w:rsidRPr="003F5F14">
        <w:t>граждан.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предоставляться:</w:t>
      </w:r>
    </w:p>
    <w:p w:rsidR="0056139D" w:rsidRPr="003F5F14" w:rsidRDefault="003F5F14" w:rsidP="0056139D"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сумме</w:t>
      </w:r>
      <w:r w:rsidRPr="003F5F14">
        <w:t xml:space="preserve"> </w:t>
      </w:r>
      <w:r w:rsidR="0056139D" w:rsidRPr="003F5F14">
        <w:t>уплаченных</w:t>
      </w:r>
      <w:r w:rsidRPr="003F5F14">
        <w:t xml:space="preserve"> </w:t>
      </w:r>
      <w:r w:rsidR="0056139D" w:rsidRPr="003F5F14">
        <w:t>налогоплательщиком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налоговом</w:t>
      </w:r>
      <w:r w:rsidRPr="003F5F14">
        <w:t xml:space="preserve"> </w:t>
      </w:r>
      <w:r w:rsidR="0056139D" w:rsidRPr="003F5F14">
        <w:t>периоде</w:t>
      </w:r>
      <w:r w:rsidRPr="003F5F14">
        <w:t xml:space="preserve"> </w:t>
      </w:r>
      <w:r w:rsidR="0056139D" w:rsidRPr="003F5F14">
        <w:t>пенсионных</w:t>
      </w:r>
      <w:r w:rsidRPr="003F5F14">
        <w:t xml:space="preserve"> </w:t>
      </w:r>
      <w:r w:rsidR="0056139D" w:rsidRPr="003F5F14">
        <w:t>взносов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договорам</w:t>
      </w:r>
      <w:r w:rsidRPr="003F5F14">
        <w:t xml:space="preserve"> </w:t>
      </w:r>
      <w:r w:rsidR="0056139D" w:rsidRPr="003F5F14">
        <w:t>негосударственного</w:t>
      </w:r>
      <w:r w:rsidRPr="003F5F14">
        <w:t xml:space="preserve"> </w:t>
      </w:r>
      <w:r w:rsidR="0056139D" w:rsidRPr="003F5F14">
        <w:t>пенсионного</w:t>
      </w:r>
      <w:r w:rsidRPr="003F5F14">
        <w:t xml:space="preserve"> </w:t>
      </w:r>
      <w:r w:rsidR="0056139D" w:rsidRPr="003F5F14">
        <w:t>обеспечения,</w:t>
      </w:r>
      <w:r w:rsidRPr="003F5F14">
        <w:t xml:space="preserve"> </w:t>
      </w:r>
      <w:r w:rsidR="0056139D" w:rsidRPr="003F5F14">
        <w:t>предусматривающим</w:t>
      </w:r>
      <w:r w:rsidRPr="003F5F14">
        <w:t xml:space="preserve"> </w:t>
      </w:r>
      <w:r w:rsidR="0056139D" w:rsidRPr="003F5F14">
        <w:t>выплату</w:t>
      </w:r>
      <w:r w:rsidRPr="003F5F14">
        <w:t xml:space="preserve"> </w:t>
      </w:r>
      <w:r w:rsidR="0056139D" w:rsidRPr="003F5F14">
        <w:t>негосударственной</w:t>
      </w:r>
      <w:r w:rsidRPr="003F5F14">
        <w:t xml:space="preserve"> </w:t>
      </w:r>
      <w:r w:rsidR="0056139D" w:rsidRPr="003F5F14">
        <w:t>пенсии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ранее</w:t>
      </w:r>
      <w:r w:rsidRPr="003F5F14">
        <w:t xml:space="preserve"> </w:t>
      </w:r>
      <w:r w:rsidR="0056139D" w:rsidRPr="003F5F14">
        <w:t>достижения</w:t>
      </w:r>
      <w:r w:rsidRPr="003F5F14">
        <w:t xml:space="preserve"> </w:t>
      </w:r>
      <w:r w:rsidR="0056139D" w:rsidRPr="003F5F14">
        <w:t>получателем</w:t>
      </w:r>
      <w:r w:rsidRPr="003F5F14">
        <w:t xml:space="preserve"> </w:t>
      </w:r>
      <w:r w:rsidR="0056139D" w:rsidRPr="003F5F14">
        <w:t>пенсионного</w:t>
      </w:r>
      <w:r w:rsidRPr="003F5F14">
        <w:t xml:space="preserve"> </w:t>
      </w:r>
      <w:r w:rsidR="0056139D" w:rsidRPr="003F5F14">
        <w:t>возраста;</w:t>
      </w:r>
      <w:r w:rsidRPr="003F5F14">
        <w:t xml:space="preserve"> </w:t>
      </w:r>
    </w:p>
    <w:p w:rsidR="0056139D" w:rsidRPr="003F5F14" w:rsidRDefault="003F5F14" w:rsidP="0056139D"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сумме</w:t>
      </w:r>
      <w:r w:rsidRPr="003F5F14">
        <w:t xml:space="preserve"> </w:t>
      </w:r>
      <w:r w:rsidR="0056139D" w:rsidRPr="003F5F14">
        <w:t>уплаченных</w:t>
      </w:r>
      <w:r w:rsidRPr="003F5F14">
        <w:t xml:space="preserve"> </w:t>
      </w:r>
      <w:r w:rsidR="0056139D" w:rsidRPr="003F5F14">
        <w:t>налогоплательщиком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налоговом</w:t>
      </w:r>
      <w:r w:rsidRPr="003F5F14">
        <w:t xml:space="preserve"> </w:t>
      </w:r>
      <w:r w:rsidR="0056139D" w:rsidRPr="003F5F14">
        <w:t>периоде</w:t>
      </w:r>
      <w:r w:rsidRPr="003F5F14">
        <w:t xml:space="preserve"> </w:t>
      </w:r>
      <w:r w:rsidR="0056139D" w:rsidRPr="003F5F14">
        <w:t>сберегательных</w:t>
      </w:r>
      <w:r w:rsidRPr="003F5F14">
        <w:t xml:space="preserve"> </w:t>
      </w:r>
      <w:r w:rsidR="0056139D" w:rsidRPr="003F5F14">
        <w:t>взносов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договорам</w:t>
      </w:r>
      <w:r w:rsidRPr="003F5F14">
        <w:t xml:space="preserve"> </w:t>
      </w:r>
      <w:r w:rsidR="0056139D" w:rsidRPr="003F5F14">
        <w:t>долгосрочных</w:t>
      </w:r>
      <w:r w:rsidRPr="003F5F14">
        <w:t xml:space="preserve"> </w:t>
      </w:r>
      <w:r w:rsidR="0056139D" w:rsidRPr="003F5F14">
        <w:t>сбережений,</w:t>
      </w:r>
      <w:r w:rsidRPr="003F5F14">
        <w:t xml:space="preserve"> </w:t>
      </w:r>
      <w:r w:rsidR="0056139D" w:rsidRPr="003F5F14">
        <w:t>заключенным</w:t>
      </w:r>
      <w:r w:rsidRPr="003F5F14">
        <w:t xml:space="preserve"> </w:t>
      </w:r>
      <w:r w:rsidR="0056139D" w:rsidRPr="003F5F14">
        <w:t>налогоплательщиком</w:t>
      </w:r>
      <w:r w:rsidRPr="003F5F14">
        <w:t xml:space="preserve"> </w:t>
      </w:r>
      <w:r w:rsidR="0056139D" w:rsidRPr="003F5F14">
        <w:t>с</w:t>
      </w:r>
      <w:r w:rsidRPr="003F5F14">
        <w:t xml:space="preserve"> </w:t>
      </w:r>
      <w:r w:rsidR="0056139D" w:rsidRPr="003F5F14">
        <w:t>негосударственным</w:t>
      </w:r>
      <w:r w:rsidRPr="003F5F14">
        <w:t xml:space="preserve"> </w:t>
      </w:r>
      <w:r w:rsidR="0056139D" w:rsidRPr="003F5F14">
        <w:t>пенсионным</w:t>
      </w:r>
      <w:r w:rsidRPr="003F5F14">
        <w:t xml:space="preserve"> </w:t>
      </w:r>
      <w:r w:rsidR="0056139D" w:rsidRPr="003F5F14">
        <w:t>фондом;</w:t>
      </w:r>
      <w:r w:rsidRPr="003F5F14">
        <w:t xml:space="preserve"> </w:t>
      </w:r>
    </w:p>
    <w:p w:rsidR="0056139D" w:rsidRPr="003F5F14" w:rsidRDefault="003F5F14" w:rsidP="0056139D"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сумме</w:t>
      </w:r>
      <w:r w:rsidRPr="003F5F14">
        <w:t xml:space="preserve"> </w:t>
      </w:r>
      <w:r w:rsidR="0056139D" w:rsidRPr="003F5F14">
        <w:t>денежных</w:t>
      </w:r>
      <w:r w:rsidRPr="003F5F14">
        <w:t xml:space="preserve"> </w:t>
      </w:r>
      <w:r w:rsidR="0056139D" w:rsidRPr="003F5F14">
        <w:t>средств,</w:t>
      </w:r>
      <w:r w:rsidRPr="003F5F14">
        <w:t xml:space="preserve"> </w:t>
      </w:r>
      <w:r w:rsidR="0056139D" w:rsidRPr="003F5F14">
        <w:t>внесенных</w:t>
      </w:r>
      <w:r w:rsidRPr="003F5F14">
        <w:t xml:space="preserve"> </w:t>
      </w:r>
      <w:r w:rsidR="0056139D" w:rsidRPr="003F5F14">
        <w:t>налогоплательщиком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налоговом</w:t>
      </w:r>
      <w:r w:rsidRPr="003F5F14">
        <w:t xml:space="preserve"> </w:t>
      </w:r>
      <w:r w:rsidR="0056139D" w:rsidRPr="003F5F14">
        <w:t>периоде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его</w:t>
      </w:r>
      <w:r w:rsidRPr="003F5F14">
        <w:t xml:space="preserve"> </w:t>
      </w:r>
      <w:r w:rsidR="0056139D" w:rsidRPr="003F5F14">
        <w:t>индивидуальный</w:t>
      </w:r>
      <w:r w:rsidRPr="003F5F14">
        <w:t xml:space="preserve"> </w:t>
      </w:r>
      <w:r w:rsidR="0056139D" w:rsidRPr="003F5F14">
        <w:t>инвестиционный</w:t>
      </w:r>
      <w:r w:rsidRPr="003F5F14">
        <w:t xml:space="preserve"> </w:t>
      </w:r>
      <w:r w:rsidR="0056139D" w:rsidRPr="003F5F14">
        <w:t>счет,</w:t>
      </w:r>
      <w:r w:rsidRPr="003F5F14">
        <w:t xml:space="preserve"> </w:t>
      </w:r>
      <w:r w:rsidR="0056139D" w:rsidRPr="003F5F14">
        <w:t>открытый</w:t>
      </w:r>
      <w:r w:rsidRPr="003F5F14">
        <w:t xml:space="preserve"> </w:t>
      </w:r>
      <w:r w:rsidR="0056139D" w:rsidRPr="003F5F14">
        <w:t>начиная</w:t>
      </w:r>
      <w:r w:rsidRPr="003F5F14">
        <w:t xml:space="preserve"> </w:t>
      </w:r>
      <w:r w:rsidR="0056139D" w:rsidRPr="003F5F14">
        <w:t>с</w:t>
      </w:r>
      <w:r w:rsidRPr="003F5F14">
        <w:t xml:space="preserve"> </w:t>
      </w:r>
      <w:r w:rsidR="0056139D" w:rsidRPr="003F5F14">
        <w:t>1</w:t>
      </w:r>
      <w:r w:rsidRPr="003F5F14">
        <w:t xml:space="preserve"> </w:t>
      </w:r>
      <w:r w:rsidR="0056139D" w:rsidRPr="003F5F14">
        <w:t>января</w:t>
      </w:r>
      <w:r w:rsidRPr="003F5F14">
        <w:t xml:space="preserve"> </w:t>
      </w:r>
      <w:r w:rsidR="0056139D" w:rsidRPr="003F5F14">
        <w:t>2024</w:t>
      </w:r>
      <w:r w:rsidRPr="003F5F14">
        <w:t xml:space="preserve"> </w:t>
      </w:r>
      <w:r w:rsidR="0056139D" w:rsidRPr="003F5F14">
        <w:t>года;</w:t>
      </w:r>
      <w:r w:rsidRPr="003F5F14">
        <w:t xml:space="preserve"> </w:t>
      </w:r>
    </w:p>
    <w:p w:rsidR="0056139D" w:rsidRPr="003F5F14" w:rsidRDefault="003F5F14" w:rsidP="0056139D"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сумме</w:t>
      </w:r>
      <w:r w:rsidRPr="003F5F14">
        <w:t xml:space="preserve"> </w:t>
      </w:r>
      <w:r w:rsidR="0056139D" w:rsidRPr="003F5F14">
        <w:t>положительного</w:t>
      </w:r>
      <w:r w:rsidRPr="003F5F14">
        <w:t xml:space="preserve"> </w:t>
      </w:r>
      <w:r w:rsidR="0056139D" w:rsidRPr="003F5F14">
        <w:t>финансового</w:t>
      </w:r>
      <w:r w:rsidRPr="003F5F14">
        <w:t xml:space="preserve"> </w:t>
      </w:r>
      <w:r w:rsidR="0056139D" w:rsidRPr="003F5F14">
        <w:t>результата,</w:t>
      </w:r>
      <w:r w:rsidRPr="003F5F14">
        <w:t xml:space="preserve"> </w:t>
      </w:r>
      <w:r w:rsidR="0056139D" w:rsidRPr="003F5F14">
        <w:t>полученного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операциям,</w:t>
      </w:r>
      <w:r w:rsidRPr="003F5F14">
        <w:t xml:space="preserve"> </w:t>
      </w:r>
      <w:r w:rsidR="0056139D" w:rsidRPr="003F5F14">
        <w:t>учитываемым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индивидуальном</w:t>
      </w:r>
      <w:r w:rsidRPr="003F5F14">
        <w:t xml:space="preserve"> </w:t>
      </w:r>
      <w:r w:rsidR="0056139D" w:rsidRPr="003F5F14">
        <w:t>инвестиционном</w:t>
      </w:r>
      <w:r w:rsidRPr="003F5F14">
        <w:t xml:space="preserve"> </w:t>
      </w:r>
      <w:r w:rsidR="0056139D" w:rsidRPr="003F5F14">
        <w:t>счете,</w:t>
      </w:r>
      <w:r w:rsidRPr="003F5F14">
        <w:t xml:space="preserve"> </w:t>
      </w:r>
      <w:r w:rsidR="0056139D" w:rsidRPr="003F5F14">
        <w:t>открытом</w:t>
      </w:r>
      <w:r w:rsidRPr="003F5F14">
        <w:t xml:space="preserve"> </w:t>
      </w:r>
      <w:r w:rsidR="0056139D" w:rsidRPr="003F5F14">
        <w:t>начиная</w:t>
      </w:r>
      <w:r w:rsidRPr="003F5F14">
        <w:t xml:space="preserve"> </w:t>
      </w:r>
      <w:r w:rsidR="0056139D" w:rsidRPr="003F5F14">
        <w:t>с</w:t>
      </w:r>
      <w:r w:rsidRPr="003F5F14">
        <w:t xml:space="preserve"> </w:t>
      </w:r>
      <w:r w:rsidR="0056139D" w:rsidRPr="003F5F14">
        <w:t>1</w:t>
      </w:r>
      <w:r w:rsidRPr="003F5F14">
        <w:t xml:space="preserve"> </w:t>
      </w:r>
      <w:r w:rsidR="0056139D" w:rsidRPr="003F5F14">
        <w:t>января</w:t>
      </w:r>
      <w:r w:rsidRPr="003F5F14">
        <w:t xml:space="preserve"> </w:t>
      </w:r>
      <w:r w:rsidR="0056139D" w:rsidRPr="003F5F14">
        <w:t>2024</w:t>
      </w:r>
      <w:r w:rsidRPr="003F5F14">
        <w:t xml:space="preserve"> </w:t>
      </w:r>
      <w:r w:rsidR="0056139D" w:rsidRPr="003F5F14">
        <w:t>года,</w:t>
      </w:r>
      <w:r w:rsidRPr="003F5F14">
        <w:t xml:space="preserve"> </w:t>
      </w:r>
      <w:r w:rsidR="0056139D" w:rsidRPr="003F5F14">
        <w:t>определяемого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отношении</w:t>
      </w:r>
      <w:r w:rsidRPr="003F5F14">
        <w:t xml:space="preserve"> </w:t>
      </w:r>
      <w:r w:rsidR="0056139D" w:rsidRPr="003F5F14">
        <w:t>доходов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таким</w:t>
      </w:r>
      <w:r w:rsidRPr="003F5F14">
        <w:t xml:space="preserve"> </w:t>
      </w:r>
      <w:r w:rsidR="0056139D" w:rsidRPr="003F5F14">
        <w:t>операциям,</w:t>
      </w:r>
      <w:r w:rsidRPr="003F5F14">
        <w:t xml:space="preserve"> </w:t>
      </w:r>
      <w:r w:rsidR="0056139D" w:rsidRPr="003F5F14">
        <w:t>перечисляемых</w:t>
      </w:r>
      <w:r w:rsidRPr="003F5F14">
        <w:t xml:space="preserve"> </w:t>
      </w:r>
      <w:r w:rsidR="0056139D" w:rsidRPr="003F5F14">
        <w:t>непосредственно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такой</w:t>
      </w:r>
      <w:r w:rsidRPr="003F5F14">
        <w:t xml:space="preserve"> </w:t>
      </w:r>
      <w:r w:rsidR="0056139D" w:rsidRPr="003F5F14">
        <w:t>счет.</w:t>
      </w:r>
    </w:p>
    <w:p w:rsidR="0056139D" w:rsidRPr="003F5F14" w:rsidRDefault="0056139D" w:rsidP="0056139D">
      <w:r w:rsidRPr="003F5F14">
        <w:t>Максимальный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вычетов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(сберегательных)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внесенных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индивидуальный</w:t>
      </w:r>
      <w:r w:rsidR="003F5F14" w:rsidRPr="003F5F14">
        <w:t xml:space="preserve"> </w:t>
      </w:r>
      <w:r w:rsidRPr="003F5F14">
        <w:t>инвестиционный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установить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400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год.</w:t>
      </w:r>
      <w:r w:rsidR="003F5F14" w:rsidRPr="003F5F14">
        <w:t xml:space="preserve"> </w:t>
      </w:r>
      <w:r w:rsidRPr="003F5F14">
        <w:t>Условиями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предоставления</w:t>
      </w:r>
      <w:r w:rsidR="003F5F14" w:rsidRPr="003F5F14">
        <w:t xml:space="preserve"> </w:t>
      </w:r>
      <w:r w:rsidRPr="003F5F14">
        <w:t>будут:</w:t>
      </w:r>
      <w:r w:rsidR="003F5F14" w:rsidRPr="003F5F14">
        <w:t xml:space="preserve"> </w:t>
      </w:r>
      <w:r w:rsidRPr="003F5F14">
        <w:t>факт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негосударственной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основания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договору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наступают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даты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действия</w:t>
      </w:r>
      <w:r w:rsidR="003F5F14" w:rsidRPr="003F5F14">
        <w:t xml:space="preserve"> </w:t>
      </w:r>
      <w:r w:rsidRPr="003F5F14">
        <w:t>договора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ведение</w:t>
      </w:r>
      <w:r w:rsidR="003F5F14" w:rsidRPr="003F5F14">
        <w:t xml:space="preserve"> </w:t>
      </w:r>
      <w:r w:rsidRPr="003F5F14">
        <w:t>индивидуального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счета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переходный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ежегодным</w:t>
      </w:r>
      <w:r w:rsidR="003F5F14" w:rsidRPr="003F5F14">
        <w:t xml:space="preserve"> </w:t>
      </w:r>
      <w:r w:rsidRPr="003F5F14">
        <w:t>повышением</w:t>
      </w:r>
      <w:r w:rsidR="003F5F14" w:rsidRPr="003F5F14">
        <w:t xml:space="preserve"> </w:t>
      </w:r>
      <w:r w:rsidRPr="003F5F14">
        <w:t>срока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вплоть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лет).</w:t>
      </w:r>
      <w:r w:rsidR="003F5F14" w:rsidRPr="003F5F14">
        <w:t xml:space="preserve"> </w:t>
      </w:r>
    </w:p>
    <w:p w:rsidR="0056139D" w:rsidRPr="003F5F14" w:rsidRDefault="0056139D" w:rsidP="0056139D">
      <w:r w:rsidRPr="003F5F14">
        <w:t>Действующие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инвестиционные</w:t>
      </w:r>
      <w:r w:rsidR="003F5F14" w:rsidRPr="003F5F14">
        <w:t xml:space="preserve"> </w:t>
      </w:r>
      <w:r w:rsidRPr="003F5F14">
        <w:t>налоговые</w:t>
      </w:r>
      <w:r w:rsidR="003F5F14" w:rsidRPr="003F5F14">
        <w:t xml:space="preserve"> </w:t>
      </w:r>
      <w:r w:rsidRPr="003F5F14">
        <w:t>вычеты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сохранены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договоров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ведение</w:t>
      </w:r>
      <w:r w:rsidR="003F5F14" w:rsidRPr="003F5F14">
        <w:t xml:space="preserve"> </w:t>
      </w:r>
      <w:r w:rsidRPr="003F5F14">
        <w:t>индивидуального</w:t>
      </w:r>
      <w:r w:rsidR="003F5F14" w:rsidRPr="003F5F14">
        <w:t xml:space="preserve"> </w:t>
      </w:r>
      <w:r w:rsidRPr="003F5F14">
        <w:t>инвестиционного</w:t>
      </w:r>
      <w:r w:rsidR="003F5F14" w:rsidRPr="003F5F14">
        <w:t xml:space="preserve"> </w:t>
      </w:r>
      <w:r w:rsidRPr="003F5F14">
        <w:t>счета,</w:t>
      </w:r>
      <w:r w:rsidR="003F5F14" w:rsidRPr="003F5F14">
        <w:t xml:space="preserve"> </w:t>
      </w:r>
      <w:r w:rsidRPr="003F5F14">
        <w:t>заключенных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31</w:t>
      </w:r>
      <w:r w:rsidR="003F5F14" w:rsidRPr="003F5F14">
        <w:t xml:space="preserve"> </w:t>
      </w:r>
      <w:r w:rsidRPr="003F5F14">
        <w:t>декабря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Помимо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закрепить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инвестиционный</w:t>
      </w:r>
      <w:r w:rsidR="003F5F14" w:rsidRPr="003F5F14">
        <w:t xml:space="preserve"> </w:t>
      </w:r>
      <w:r w:rsidRPr="003F5F14">
        <w:t>налоговый</w:t>
      </w:r>
      <w:r w:rsidR="003F5F14" w:rsidRPr="003F5F14">
        <w:t xml:space="preserve"> </w:t>
      </w:r>
      <w:r w:rsidRPr="003F5F14">
        <w:t>вычет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НДФЛ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продажи</w:t>
      </w:r>
      <w:r w:rsidR="003F5F14" w:rsidRPr="003F5F14">
        <w:t xml:space="preserve"> </w:t>
      </w:r>
      <w:r w:rsidRPr="003F5F14">
        <w:t>ценных</w:t>
      </w:r>
      <w:r w:rsidR="003F5F14" w:rsidRPr="003F5F14">
        <w:t xml:space="preserve"> </w:t>
      </w:r>
      <w:r w:rsidRPr="003F5F14">
        <w:t>бумаг</w:t>
      </w:r>
      <w:r w:rsidR="003F5F14" w:rsidRPr="003F5F14">
        <w:t xml:space="preserve"> </w:t>
      </w:r>
      <w:r w:rsidRPr="003F5F14">
        <w:t>российских</w:t>
      </w:r>
      <w:r w:rsidR="003F5F14" w:rsidRPr="003F5F14">
        <w:t xml:space="preserve"> </w:t>
      </w:r>
      <w:r w:rsidRPr="003F5F14">
        <w:t>эмитентов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иностранных</w:t>
      </w:r>
      <w:r w:rsidR="003F5F14" w:rsidRPr="003F5F14">
        <w:t xml:space="preserve"> </w:t>
      </w:r>
      <w:r w:rsidRPr="003F5F14">
        <w:t>эмитентов,</w:t>
      </w:r>
      <w:r w:rsidR="003F5F14" w:rsidRPr="003F5F14">
        <w:t xml:space="preserve"> </w:t>
      </w:r>
      <w:r w:rsidRPr="003F5F14">
        <w:t>зарегистрированных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государстве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члене</w:t>
      </w:r>
      <w:r w:rsidR="003F5F14" w:rsidRPr="003F5F14">
        <w:t xml:space="preserve"> </w:t>
      </w:r>
      <w:r w:rsidRPr="003F5F14">
        <w:t>ЕАЭС,</w:t>
      </w:r>
      <w:r w:rsidR="003F5F14" w:rsidRPr="003F5F14">
        <w:t xml:space="preserve"> </w:t>
      </w:r>
      <w:r w:rsidRPr="003F5F14">
        <w:t>выпущенных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праву</w:t>
      </w:r>
      <w:r w:rsidR="003F5F14" w:rsidRPr="003F5F14">
        <w:t xml:space="preserve"> </w:t>
      </w:r>
      <w:r w:rsidRPr="003F5F14">
        <w:t>такого</w:t>
      </w:r>
      <w:r w:rsidR="003F5F14" w:rsidRPr="003F5F14">
        <w:t xml:space="preserve"> </w:t>
      </w:r>
      <w:r w:rsidRPr="003F5F14">
        <w:t>государства.</w:t>
      </w:r>
    </w:p>
    <w:p w:rsidR="0056139D" w:rsidRPr="003F5F14" w:rsidRDefault="0056139D" w:rsidP="0056139D">
      <w:r w:rsidRPr="003F5F14">
        <w:t>_____________________________</w:t>
      </w:r>
    </w:p>
    <w:p w:rsidR="0056139D" w:rsidRPr="003F5F14" w:rsidRDefault="0056139D" w:rsidP="0056139D">
      <w:r w:rsidRPr="003F5F14">
        <w:t>1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текстом</w:t>
      </w:r>
      <w:r w:rsidR="003F5F14" w:rsidRPr="003F5F14">
        <w:t xml:space="preserve"> </w:t>
      </w:r>
      <w:r w:rsidRPr="003F5F14">
        <w:t>законопроекта</w:t>
      </w:r>
      <w:r w:rsidR="003F5F14" w:rsidRPr="003F5F14">
        <w:t xml:space="preserve"> №</w:t>
      </w:r>
      <w:r w:rsidRPr="003F5F14">
        <w:t>462670-8</w:t>
      </w:r>
      <w:r w:rsidR="003F5F14" w:rsidRPr="003F5F14">
        <w:t xml:space="preserve"> «</w:t>
      </w:r>
      <w:r w:rsidRPr="003F5F14">
        <w:t>О</w:t>
      </w:r>
      <w:r w:rsidR="003F5F14" w:rsidRPr="003F5F14">
        <w:t xml:space="preserve"> </w:t>
      </w:r>
      <w:r w:rsidRPr="003F5F14">
        <w:t>внесении</w:t>
      </w:r>
      <w:r w:rsidR="003F5F14" w:rsidRPr="003F5F14">
        <w:t xml:space="preserve"> </w:t>
      </w:r>
      <w:r w:rsidRPr="003F5F14">
        <w:t>изменений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первую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вторую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кодекса</w:t>
      </w:r>
      <w:r w:rsidR="003F5F14" w:rsidRPr="003F5F14">
        <w:t xml:space="preserve"> </w:t>
      </w:r>
      <w:r w:rsidRPr="003F5F14">
        <w:t>Российской</w:t>
      </w:r>
      <w:r w:rsidR="003F5F14" w:rsidRPr="003F5F14">
        <w:t xml:space="preserve"> </w:t>
      </w:r>
      <w:r w:rsidRPr="003F5F14">
        <w:t>Федерации</w:t>
      </w:r>
      <w:r w:rsidR="003F5F14" w:rsidRPr="003F5F14">
        <w:t xml:space="preserve">» </w:t>
      </w:r>
      <w:r w:rsidRPr="003F5F14">
        <w:t>и</w:t>
      </w:r>
      <w:r w:rsidR="003F5F14" w:rsidRPr="003F5F14">
        <w:t xml:space="preserve"> </w:t>
      </w:r>
      <w:r w:rsidRPr="003F5F14">
        <w:t>материалами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нему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ознакомиться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официальном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Госдумы.</w:t>
      </w:r>
    </w:p>
    <w:p w:rsidR="0056139D" w:rsidRPr="003F5F14" w:rsidRDefault="00491981" w:rsidP="0056139D">
      <w:hyperlink r:id="rId19" w:history="1">
        <w:r w:rsidR="0056139D" w:rsidRPr="003F5F14">
          <w:rPr>
            <w:rStyle w:val="a3"/>
            <w:lang w:val="en-US"/>
          </w:rPr>
          <w:t>https</w:t>
        </w:r>
        <w:r w:rsidR="0056139D" w:rsidRPr="003F5F14">
          <w:rPr>
            <w:rStyle w:val="a3"/>
          </w:rPr>
          <w:t>://</w:t>
        </w:r>
        <w:r w:rsidR="0056139D" w:rsidRPr="003F5F14">
          <w:rPr>
            <w:rStyle w:val="a3"/>
            <w:lang w:val="en-US"/>
          </w:rPr>
          <w:t>www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garant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ru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news</w:t>
        </w:r>
        <w:r w:rsidR="0056139D" w:rsidRPr="003F5F14">
          <w:rPr>
            <w:rStyle w:val="a3"/>
          </w:rPr>
          <w:t>/1653383</w:t>
        </w:r>
      </w:hyperlink>
      <w:r w:rsidR="003F5F14" w:rsidRPr="003F5F14">
        <w:t xml:space="preserve"> </w:t>
      </w:r>
    </w:p>
    <w:p w:rsidR="00F77248" w:rsidRPr="003F5F14" w:rsidRDefault="00F77248" w:rsidP="00F77248">
      <w:pPr>
        <w:pStyle w:val="2"/>
      </w:pPr>
      <w:bookmarkStart w:id="45" w:name="А104"/>
      <w:bookmarkStart w:id="46" w:name="_Toc148681746"/>
      <w:r w:rsidRPr="003F5F14">
        <w:t>Frank</w:t>
      </w:r>
      <w:r w:rsidR="003F5F14" w:rsidRPr="003F5F14">
        <w:t xml:space="preserve"> </w:t>
      </w:r>
      <w:r w:rsidRPr="003F5F14">
        <w:t>Media,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Илья</w:t>
      </w:r>
      <w:r w:rsidR="003F5F14" w:rsidRPr="003F5F14">
        <w:t xml:space="preserve"> </w:t>
      </w:r>
      <w:r w:rsidRPr="003F5F14">
        <w:t>УСОВ,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расщепились</w:t>
      </w:r>
      <w:r w:rsidR="003F5F14" w:rsidRPr="003F5F14">
        <w:t xml:space="preserve"> </w:t>
      </w:r>
      <w:r w:rsidRPr="003F5F14">
        <w:t>выплаты</w:t>
      </w:r>
      <w:bookmarkEnd w:id="45"/>
      <w:bookmarkEnd w:id="46"/>
    </w:p>
    <w:p w:rsidR="00F77248" w:rsidRPr="003F5F14" w:rsidRDefault="00F77248" w:rsidP="00FF58FF">
      <w:pPr>
        <w:pStyle w:val="3"/>
      </w:pPr>
      <w:bookmarkStart w:id="47" w:name="_Toc148681747"/>
      <w:r w:rsidRPr="003F5F14">
        <w:t>Кабмин</w:t>
      </w:r>
      <w:r w:rsidR="003F5F14" w:rsidRPr="003F5F14">
        <w:t xml:space="preserve"> </w:t>
      </w:r>
      <w:r w:rsidRPr="003F5F14">
        <w:t>внес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проект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Налоговый</w:t>
      </w:r>
      <w:r w:rsidR="003F5F14" w:rsidRPr="003F5F14">
        <w:t xml:space="preserve"> </w:t>
      </w:r>
      <w:r w:rsidRPr="003F5F14">
        <w:t>кодекс</w:t>
      </w:r>
      <w:r w:rsidR="003F5F14" w:rsidRPr="003F5F14">
        <w:t xml:space="preserve"> </w:t>
      </w:r>
      <w:r w:rsidRPr="003F5F14">
        <w:t>(НК),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позволяют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забирать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долгосрочных</w:t>
      </w:r>
      <w:r w:rsidR="003F5F14" w:rsidRPr="003F5F14">
        <w:t xml:space="preserve"> </w:t>
      </w:r>
      <w:r w:rsidRPr="003F5F14">
        <w:t>сбережений</w:t>
      </w:r>
      <w:r w:rsidR="003F5F14" w:rsidRPr="003F5F14">
        <w:t xml:space="preserve"> </w:t>
      </w:r>
      <w:r w:rsidRPr="003F5F14">
        <w:t>(ПДС)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штрафных</w:t>
      </w:r>
      <w:r w:rsidR="003F5F14" w:rsidRPr="003F5F14">
        <w:t xml:space="preserve"> </w:t>
      </w:r>
      <w:r w:rsidRPr="003F5F14">
        <w:t>санкций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десять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договора</w:t>
      </w:r>
      <w:r w:rsidR="003F5F14" w:rsidRPr="003F5F14">
        <w:t xml:space="preserve"> </w:t>
      </w:r>
      <w:r w:rsidRPr="003F5F14">
        <w:t>(ДДС).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такая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пользу</w:t>
      </w:r>
      <w:r w:rsidR="003F5F14" w:rsidRPr="003F5F14">
        <w:t xml:space="preserve"> </w:t>
      </w:r>
      <w:r w:rsidRPr="003F5F14">
        <w:t>участника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носить</w:t>
      </w:r>
      <w:r w:rsidR="003F5F14" w:rsidRPr="003F5F14">
        <w:t xml:space="preserve"> </w:t>
      </w:r>
      <w:r w:rsidRPr="003F5F14">
        <w:t>ограниченный</w:t>
      </w:r>
      <w:r w:rsidR="003F5F14" w:rsidRPr="003F5F14">
        <w:t xml:space="preserve"> </w:t>
      </w:r>
      <w:r w:rsidRPr="003F5F14">
        <w:t>характер:</w:t>
      </w:r>
      <w:r w:rsidR="003F5F14" w:rsidRPr="003F5F14">
        <w:t xml:space="preserve"> </w:t>
      </w:r>
      <w:r w:rsidRPr="003F5F14">
        <w:t>под</w:t>
      </w:r>
      <w:r w:rsidR="003F5F14" w:rsidRPr="003F5F14">
        <w:t xml:space="preserve"> </w:t>
      </w:r>
      <w:r w:rsidRPr="003F5F14">
        <w:t>нее</w:t>
      </w:r>
      <w:r w:rsidR="003F5F14" w:rsidRPr="003F5F14">
        <w:t xml:space="preserve"> </w:t>
      </w:r>
      <w:r w:rsidRPr="003F5F14">
        <w:t>попадают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лично</w:t>
      </w:r>
      <w:r w:rsidR="003F5F14" w:rsidRPr="003F5F14">
        <w:t xml:space="preserve"> </w:t>
      </w:r>
      <w:r w:rsidRPr="003F5F14">
        <w:t>уплаченные</w:t>
      </w:r>
      <w:r w:rsidR="003F5F14" w:rsidRPr="003F5F14">
        <w:t xml:space="preserve"> </w:t>
      </w:r>
      <w:r w:rsidRPr="003F5F14">
        <w:t>гражданином</w:t>
      </w:r>
      <w:r w:rsidR="003F5F14" w:rsidRPr="003F5F14">
        <w:t xml:space="preserve"> </w:t>
      </w:r>
      <w:r w:rsidRPr="003F5F14">
        <w:t>взносы,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полученный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ним</w:t>
      </w:r>
      <w:r w:rsidR="003F5F14" w:rsidRPr="003F5F14">
        <w:t xml:space="preserve"> </w:t>
      </w:r>
      <w:r w:rsidRPr="003F5F14">
        <w:t>доход</w:t>
      </w:r>
      <w:r w:rsidR="003F5F14" w:rsidRPr="003F5F14">
        <w:t xml:space="preserve"> </w:t>
      </w:r>
      <w:r w:rsidRPr="003F5F14">
        <w:t>(до</w:t>
      </w:r>
      <w:r w:rsidR="003F5F14" w:rsidRPr="003F5F14">
        <w:t xml:space="preserve"> </w:t>
      </w:r>
      <w:r w:rsidRPr="003F5F14">
        <w:t>30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каждому</w:t>
      </w:r>
      <w:r w:rsidR="003F5F14" w:rsidRPr="003F5F14">
        <w:t xml:space="preserve"> </w:t>
      </w:r>
      <w:r w:rsidRPr="003F5F14">
        <w:t>ДДС),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переведенные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программу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системы</w:t>
      </w:r>
      <w:r w:rsidR="003F5F14" w:rsidRPr="003F5F14">
        <w:t xml:space="preserve"> </w:t>
      </w:r>
      <w:r w:rsidRPr="003F5F14">
        <w:t>обязательного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(ОПС)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средства,</w:t>
      </w:r>
      <w:r w:rsidR="003F5F14" w:rsidRPr="003F5F14">
        <w:t xml:space="preserve"> </w:t>
      </w:r>
      <w:r w:rsidRPr="003F5F14">
        <w:t>направленные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счета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государствам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рамках</w:t>
      </w:r>
      <w:r w:rsidR="003F5F14" w:rsidRPr="003F5F14">
        <w:t xml:space="preserve"> </w:t>
      </w:r>
      <w:r w:rsidRPr="003F5F14">
        <w:t>софинансирования</w:t>
      </w:r>
      <w:r w:rsidR="003F5F14" w:rsidRPr="003F5F14">
        <w:t xml:space="preserve"> </w:t>
      </w:r>
      <w:r w:rsidRPr="003F5F14">
        <w:t>ПДС,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нее</w:t>
      </w:r>
      <w:r w:rsidR="003F5F14" w:rsidRPr="003F5F14">
        <w:t xml:space="preserve"> </w:t>
      </w:r>
      <w:r w:rsidRPr="003F5F14">
        <w:t>исключены,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законопроекта.</w:t>
      </w:r>
      <w:bookmarkEnd w:id="47"/>
    </w:p>
    <w:p w:rsidR="00F77248" w:rsidRPr="003F5F14" w:rsidRDefault="00F77248" w:rsidP="00F77248">
      <w:r w:rsidRPr="003F5F14">
        <w:t>Согласно</w:t>
      </w:r>
      <w:r w:rsidR="003F5F14" w:rsidRPr="003F5F14">
        <w:t xml:space="preserve"> </w:t>
      </w:r>
      <w:r w:rsidRPr="003F5F14">
        <w:t>параметрам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(поправки,</w:t>
      </w:r>
      <w:r w:rsidR="003F5F14" w:rsidRPr="003F5F14">
        <w:t xml:space="preserve"> </w:t>
      </w:r>
      <w:r w:rsidRPr="003F5F14">
        <w:t>вносящие</w:t>
      </w:r>
      <w:r w:rsidR="003F5F14" w:rsidRPr="003F5F14">
        <w:t xml:space="preserve"> </w:t>
      </w:r>
      <w:r w:rsidRPr="003F5F14">
        <w:t>изменения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«</w:t>
      </w:r>
      <w:r w:rsidRPr="003F5F14">
        <w:t>О</w:t>
      </w:r>
      <w:r w:rsidR="003F5F14" w:rsidRPr="003F5F14">
        <w:t xml:space="preserve"> </w:t>
      </w:r>
      <w:r w:rsidRPr="003F5F14">
        <w:t>НПФ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вступят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года),</w:t>
      </w:r>
      <w:r w:rsidR="003F5F14" w:rsidRPr="003F5F14">
        <w:t xml:space="preserve"> </w:t>
      </w:r>
      <w:r w:rsidRPr="003F5F14">
        <w:t>программа</w:t>
      </w:r>
      <w:r w:rsidR="003F5F14" w:rsidRPr="003F5F14">
        <w:t xml:space="preserve"> </w:t>
      </w:r>
      <w:r w:rsidRPr="003F5F14">
        <w:t>предполагает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участникам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ДДС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достижению</w:t>
      </w:r>
      <w:r w:rsidR="003F5F14" w:rsidRPr="003F5F14">
        <w:t xml:space="preserve"> </w:t>
      </w:r>
      <w:r w:rsidRPr="003F5F14">
        <w:t>участницей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мужчин.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пожизненная</w:t>
      </w:r>
      <w:r w:rsidR="003F5F14" w:rsidRPr="003F5F14">
        <w:t xml:space="preserve"> </w:t>
      </w:r>
      <w:r w:rsidRPr="003F5F14">
        <w:t>выплата,</w:t>
      </w:r>
      <w:r w:rsidR="003F5F14" w:rsidRPr="003F5F14">
        <w:t xml:space="preserve"> </w:t>
      </w:r>
      <w:r w:rsidRPr="003F5F14">
        <w:t>срочная</w:t>
      </w:r>
      <w:r w:rsidR="003F5F14" w:rsidRPr="003F5F14">
        <w:t xml:space="preserve"> </w:t>
      </w:r>
      <w:r w:rsidRPr="003F5F14">
        <w:t>(не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лет)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единовременная</w:t>
      </w:r>
      <w:r w:rsidR="003F5F14" w:rsidRPr="003F5F14">
        <w:t xml:space="preserve"> </w:t>
      </w:r>
      <w:r w:rsidRPr="003F5F14">
        <w:t>(если</w:t>
      </w:r>
      <w:r w:rsidR="003F5F14" w:rsidRPr="003F5F14">
        <w:t xml:space="preserve"> </w:t>
      </w:r>
      <w:r w:rsidRPr="003F5F14">
        <w:t>назначенная</w:t>
      </w:r>
      <w:r w:rsidR="003F5F14" w:rsidRPr="003F5F14">
        <w:t xml:space="preserve"> </w:t>
      </w:r>
      <w:r w:rsidRPr="003F5F14">
        <w:t>пожизненная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составила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10%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</w:t>
      </w:r>
      <w:r w:rsidR="003F5F14" w:rsidRPr="003F5F14">
        <w:t xml:space="preserve"> </w:t>
      </w:r>
      <w:r w:rsidRPr="003F5F14">
        <w:t>пенсионера).</w:t>
      </w:r>
      <w:r w:rsidR="003F5F14" w:rsidRPr="003F5F14">
        <w:t xml:space="preserve"> </w:t>
      </w:r>
      <w:r w:rsidRPr="003F5F14">
        <w:t>Таким</w:t>
      </w:r>
      <w:r w:rsidR="003F5F14" w:rsidRPr="003F5F14">
        <w:t xml:space="preserve"> </w:t>
      </w:r>
      <w:r w:rsidRPr="003F5F14">
        <w:t>образом,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проекта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НК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закона</w:t>
      </w:r>
      <w:r w:rsidR="003F5F14" w:rsidRPr="003F5F14">
        <w:t xml:space="preserve"> «</w:t>
      </w:r>
      <w:r w:rsidRPr="003F5F14">
        <w:t>О</w:t>
      </w:r>
      <w:r w:rsidR="003F5F14" w:rsidRPr="003F5F14">
        <w:t xml:space="preserve"> </w:t>
      </w:r>
      <w:r w:rsidRPr="003F5F14">
        <w:t>НПФ</w:t>
      </w:r>
      <w:r w:rsidR="003F5F14" w:rsidRPr="003F5F14">
        <w:t xml:space="preserve">» </w:t>
      </w:r>
      <w:r w:rsidRPr="003F5F14">
        <w:t>следует,</w:t>
      </w:r>
      <w:r w:rsidR="003F5F14" w:rsidRPr="003F5F14">
        <w:t xml:space="preserve"> </w:t>
      </w:r>
      <w:r w:rsidRPr="003F5F14">
        <w:t>что,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считая</w:t>
      </w:r>
      <w:r w:rsidR="003F5F14" w:rsidRPr="003F5F14">
        <w:t xml:space="preserve"> </w:t>
      </w:r>
      <w:r w:rsidRPr="003F5F14">
        <w:t>возможной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«</w:t>
      </w:r>
      <w:r w:rsidRPr="003F5F14">
        <w:t>особой</w:t>
      </w:r>
      <w:r w:rsidR="003F5F14" w:rsidRPr="003F5F14">
        <w:t xml:space="preserve"> </w:t>
      </w:r>
      <w:r w:rsidRPr="003F5F14">
        <w:t>жизненной</w:t>
      </w:r>
      <w:r w:rsidR="003F5F14" w:rsidRPr="003F5F14">
        <w:t xml:space="preserve"> </w:t>
      </w:r>
      <w:r w:rsidRPr="003F5F14">
        <w:t>ситуации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ОПС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сформированные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софинансирования</w:t>
      </w:r>
      <w:r w:rsidR="003F5F14" w:rsidRPr="003F5F14">
        <w:t xml:space="preserve"> </w:t>
      </w:r>
      <w:r w:rsidRPr="003F5F14">
        <w:t>резервы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ДДС</w:t>
      </w:r>
      <w:r w:rsidR="003F5F14" w:rsidRPr="003F5F14">
        <w:t xml:space="preserve"> </w:t>
      </w:r>
      <w:r w:rsidRPr="003F5F14">
        <w:t>самое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участник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сможет</w:t>
      </w:r>
      <w:r w:rsidR="003F5F14" w:rsidRPr="003F5F14">
        <w:t xml:space="preserve"> </w:t>
      </w:r>
      <w:r w:rsidRPr="003F5F14">
        <w:t>начать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именно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ДДС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55/60</w:t>
      </w:r>
      <w:r w:rsidR="003F5F14" w:rsidRPr="003F5F14">
        <w:t xml:space="preserve"> </w:t>
      </w:r>
      <w:r w:rsidRPr="003F5F14">
        <w:t>лет.</w:t>
      </w:r>
    </w:p>
    <w:p w:rsidR="00F77248" w:rsidRPr="003F5F14" w:rsidRDefault="00F77248" w:rsidP="00F77248">
      <w:r w:rsidRPr="003F5F14">
        <w:t>Проект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НК</w:t>
      </w:r>
      <w:r w:rsidR="003F5F14" w:rsidRPr="003F5F14">
        <w:t xml:space="preserve"> </w:t>
      </w:r>
      <w:r w:rsidRPr="003F5F14">
        <w:t>разрабатывал</w:t>
      </w:r>
      <w:r w:rsidR="003F5F14" w:rsidRPr="003F5F14">
        <w:t xml:space="preserve"> </w:t>
      </w:r>
      <w:r w:rsidRPr="003F5F14">
        <w:t>департамент</w:t>
      </w:r>
      <w:r w:rsidR="003F5F14" w:rsidRPr="003F5F14">
        <w:t xml:space="preserve"> </w:t>
      </w:r>
      <w:r w:rsidRPr="003F5F14">
        <w:t>налоговой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Минфина,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отличие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вступающих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изменений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«</w:t>
      </w:r>
      <w:r w:rsidRPr="003F5F14">
        <w:t>О</w:t>
      </w:r>
      <w:r w:rsidR="003F5F14" w:rsidRPr="003F5F14">
        <w:t xml:space="preserve"> </w:t>
      </w:r>
      <w:r w:rsidRPr="003F5F14">
        <w:t>НПФ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писал</w:t>
      </w:r>
      <w:r w:rsidR="003F5F14" w:rsidRPr="003F5F14">
        <w:t xml:space="preserve"> </w:t>
      </w:r>
      <w:r w:rsidRPr="003F5F14">
        <w:t>департамента</w:t>
      </w:r>
      <w:r w:rsidR="003F5F14" w:rsidRPr="003F5F14">
        <w:t xml:space="preserve"> </w:t>
      </w:r>
      <w:r w:rsidRPr="003F5F14">
        <w:t>финансовой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министерства,</w:t>
      </w:r>
      <w:r w:rsidR="003F5F14" w:rsidRPr="003F5F14">
        <w:t xml:space="preserve"> </w:t>
      </w:r>
      <w:r w:rsidRPr="003F5F14">
        <w:t>рассказали</w:t>
      </w:r>
      <w:r w:rsidR="003F5F14" w:rsidRPr="003F5F14">
        <w:t xml:space="preserve"> </w:t>
      </w:r>
      <w:r w:rsidRPr="003F5F14">
        <w:t>Frank</w:t>
      </w:r>
      <w:r w:rsidR="003F5F14" w:rsidRPr="003F5F14">
        <w:t xml:space="preserve"> </w:t>
      </w:r>
      <w:r w:rsidRPr="003F5F14">
        <w:t>Media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федеральных</w:t>
      </w:r>
      <w:r w:rsidR="003F5F14" w:rsidRPr="003F5F14">
        <w:t xml:space="preserve"> </w:t>
      </w:r>
      <w:r w:rsidRPr="003F5F14">
        <w:t>чиновника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человек,</w:t>
      </w:r>
      <w:r w:rsidR="003F5F14" w:rsidRPr="003F5F14">
        <w:t xml:space="preserve"> </w:t>
      </w:r>
      <w:r w:rsidRPr="003F5F14">
        <w:t>знакомый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работой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документацией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ПДС.</w:t>
      </w:r>
      <w:r w:rsidR="003F5F14" w:rsidRPr="003F5F14">
        <w:t xml:space="preserve"> </w:t>
      </w:r>
      <w:r w:rsidRPr="003F5F14">
        <w:t>Именно</w:t>
      </w:r>
      <w:r w:rsidR="003F5F14" w:rsidRPr="003F5F14">
        <w:t xml:space="preserve"> </w:t>
      </w:r>
      <w:r w:rsidRPr="003F5F14">
        <w:t>этим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объясняют</w:t>
      </w:r>
      <w:r w:rsidR="003F5F14" w:rsidRPr="003F5F14">
        <w:t xml:space="preserve"> </w:t>
      </w:r>
      <w:r w:rsidRPr="003F5F14">
        <w:t>несостыковку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сроках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программе.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собеседников</w:t>
      </w:r>
      <w:r w:rsidR="003F5F14" w:rsidRPr="003F5F14">
        <w:t xml:space="preserve"> </w:t>
      </w:r>
      <w:r w:rsidRPr="003F5F14">
        <w:t>FM</w:t>
      </w:r>
      <w:r w:rsidR="003F5F14" w:rsidRPr="003F5F14">
        <w:t xml:space="preserve"> </w:t>
      </w:r>
      <w:r w:rsidRPr="003F5F14">
        <w:t>говорит,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эта</w:t>
      </w:r>
      <w:r w:rsidR="003F5F14" w:rsidRPr="003F5F14">
        <w:t xml:space="preserve"> </w:t>
      </w:r>
      <w:r w:rsidRPr="003F5F14">
        <w:t>коллизия</w:t>
      </w:r>
      <w:r w:rsidR="003F5F14" w:rsidRPr="003F5F14">
        <w:t xml:space="preserve"> </w:t>
      </w:r>
      <w:r w:rsidRPr="003F5F14">
        <w:t>произошла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законодательными</w:t>
      </w:r>
      <w:r w:rsidR="003F5F14" w:rsidRPr="003F5F14">
        <w:t xml:space="preserve"> </w:t>
      </w:r>
      <w:r w:rsidRPr="003F5F14">
        <w:t>новшествами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ускоренном</w:t>
      </w:r>
      <w:r w:rsidR="003F5F14" w:rsidRPr="003F5F14">
        <w:t xml:space="preserve"> </w:t>
      </w:r>
      <w:r w:rsidRPr="003F5F14">
        <w:t>режиме,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рассинхронизации.</w:t>
      </w:r>
    </w:p>
    <w:p w:rsidR="00F77248" w:rsidRPr="003F5F14" w:rsidRDefault="00F77248" w:rsidP="00F77248">
      <w:r w:rsidRPr="003F5F14">
        <w:t>Впрочем,</w:t>
      </w:r>
      <w:r w:rsidR="003F5F14" w:rsidRPr="003F5F14">
        <w:t xml:space="preserve"> </w:t>
      </w:r>
      <w:r w:rsidRPr="003F5F14">
        <w:t>другой</w:t>
      </w:r>
      <w:r w:rsidR="003F5F14" w:rsidRPr="003F5F14">
        <w:t xml:space="preserve"> </w:t>
      </w:r>
      <w:r w:rsidRPr="003F5F14">
        <w:t>источник</w:t>
      </w:r>
      <w:r w:rsidR="003F5F14" w:rsidRPr="003F5F14">
        <w:t xml:space="preserve"> </w:t>
      </w:r>
      <w:r w:rsidRPr="003F5F14">
        <w:t>утверждает,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департамент</w:t>
      </w:r>
      <w:r w:rsidR="003F5F14" w:rsidRPr="003F5F14">
        <w:t xml:space="preserve"> </w:t>
      </w:r>
      <w:r w:rsidRPr="003F5F14">
        <w:t>налоговой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намеренно</w:t>
      </w:r>
      <w:r w:rsidR="003F5F14" w:rsidRPr="003F5F14">
        <w:t xml:space="preserve"> </w:t>
      </w:r>
      <w:r w:rsidRPr="003F5F14">
        <w:t>ввел</w:t>
      </w:r>
      <w:r w:rsidR="003F5F14" w:rsidRPr="003F5F14">
        <w:t xml:space="preserve"> </w:t>
      </w:r>
      <w:r w:rsidRPr="003F5F14">
        <w:t>эту</w:t>
      </w:r>
      <w:r w:rsidR="003F5F14" w:rsidRPr="003F5F14">
        <w:t xml:space="preserve"> </w:t>
      </w:r>
      <w:r w:rsidRPr="003F5F14">
        <w:t>норму,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исключить</w:t>
      </w:r>
      <w:r w:rsidR="003F5F14" w:rsidRPr="003F5F14">
        <w:t xml:space="preserve"> </w:t>
      </w:r>
      <w:r w:rsidRPr="003F5F14">
        <w:t>арбитраж</w:t>
      </w:r>
      <w:r w:rsidR="003F5F14" w:rsidRPr="003F5F14">
        <w:t xml:space="preserve"> </w:t>
      </w:r>
      <w:r w:rsidRPr="003F5F14">
        <w:t>между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другим</w:t>
      </w:r>
      <w:r w:rsidR="003F5F14" w:rsidRPr="003F5F14">
        <w:t xml:space="preserve"> </w:t>
      </w:r>
      <w:r w:rsidRPr="003F5F14">
        <w:t>разрабатываемым</w:t>
      </w:r>
      <w:r w:rsidR="003F5F14" w:rsidRPr="003F5F14">
        <w:t xml:space="preserve"> </w:t>
      </w:r>
      <w:r w:rsidRPr="003F5F14">
        <w:t>продуктом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индивидуальным</w:t>
      </w:r>
      <w:r w:rsidR="003F5F14" w:rsidRPr="003F5F14">
        <w:t xml:space="preserve"> </w:t>
      </w:r>
      <w:r w:rsidRPr="003F5F14">
        <w:t>инвестиционным</w:t>
      </w:r>
      <w:r w:rsidR="003F5F14" w:rsidRPr="003F5F14">
        <w:t xml:space="preserve"> </w:t>
      </w:r>
      <w:r w:rsidRPr="003F5F14">
        <w:t>счетом</w:t>
      </w:r>
      <w:r w:rsidR="003F5F14" w:rsidRPr="003F5F14">
        <w:t xml:space="preserve"> </w:t>
      </w:r>
      <w:r w:rsidRPr="003F5F14">
        <w:t>третьего</w:t>
      </w:r>
      <w:r w:rsidR="003F5F14" w:rsidRPr="003F5F14">
        <w:t xml:space="preserve"> </w:t>
      </w:r>
      <w:r w:rsidRPr="003F5F14">
        <w:t>типа</w:t>
      </w:r>
      <w:r w:rsidR="003F5F14" w:rsidRPr="003F5F14">
        <w:t xml:space="preserve"> </w:t>
      </w:r>
      <w:r w:rsidRPr="003F5F14">
        <w:t>(ИИС-3).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завершения</w:t>
      </w:r>
      <w:r w:rsidR="003F5F14" w:rsidRPr="003F5F14">
        <w:t xml:space="preserve"> </w:t>
      </w:r>
      <w:r w:rsidRPr="003F5F14">
        <w:t>переходного</w:t>
      </w:r>
      <w:r w:rsidR="003F5F14" w:rsidRPr="003F5F14">
        <w:t xml:space="preserve"> </w:t>
      </w:r>
      <w:r w:rsidRPr="003F5F14">
        <w:t>периода</w:t>
      </w:r>
      <w:r w:rsidR="003F5F14" w:rsidRPr="003F5F14">
        <w:t xml:space="preserve"> </w:t>
      </w:r>
      <w:r w:rsidRPr="003F5F14">
        <w:t>ИИС-3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предполагает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забрать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имеет</w:t>
      </w:r>
      <w:r w:rsidR="003F5F14" w:rsidRPr="003F5F14">
        <w:t xml:space="preserve"> </w:t>
      </w:r>
      <w:r w:rsidRPr="003F5F14">
        <w:t>ограничение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30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налогового</w:t>
      </w:r>
      <w:r w:rsidR="003F5F14" w:rsidRPr="003F5F14">
        <w:t xml:space="preserve"> </w:t>
      </w:r>
      <w:r w:rsidRPr="003F5F14">
        <w:t>вычета</w:t>
      </w:r>
      <w:r w:rsidR="003F5F14" w:rsidRPr="003F5F14">
        <w:t xml:space="preserve"> «</w:t>
      </w:r>
      <w:r w:rsidRPr="003F5F14">
        <w:t>на</w:t>
      </w:r>
      <w:r w:rsidR="003F5F14" w:rsidRPr="003F5F14">
        <w:t xml:space="preserve"> </w:t>
      </w:r>
      <w:r w:rsidRPr="003F5F14">
        <w:t>выходе</w:t>
      </w:r>
      <w:r w:rsidR="003F5F14" w:rsidRPr="003F5F14">
        <w:t>»</w:t>
      </w:r>
      <w:r w:rsidRPr="003F5F14">
        <w:t>.</w:t>
      </w:r>
    </w:p>
    <w:p w:rsidR="00F77248" w:rsidRPr="003F5F14" w:rsidRDefault="00F77248" w:rsidP="00F77248">
      <w:r w:rsidRPr="003F5F14">
        <w:t>Все</w:t>
      </w:r>
      <w:r w:rsidR="003F5F14" w:rsidRPr="003F5F14">
        <w:t xml:space="preserve"> </w:t>
      </w:r>
      <w:r w:rsidRPr="003F5F14">
        <w:t>три</w:t>
      </w:r>
      <w:r w:rsidR="003F5F14" w:rsidRPr="003F5F14">
        <w:t xml:space="preserve"> </w:t>
      </w:r>
      <w:r w:rsidRPr="003F5F14">
        <w:t>собеседника</w:t>
      </w:r>
      <w:r w:rsidR="003F5F14" w:rsidRPr="003F5F14">
        <w:t xml:space="preserve"> </w:t>
      </w:r>
      <w:r w:rsidRPr="003F5F14">
        <w:t>FM</w:t>
      </w:r>
      <w:r w:rsidR="003F5F14" w:rsidRPr="003F5F14">
        <w:t xml:space="preserve"> </w:t>
      </w:r>
      <w:r w:rsidRPr="003F5F14">
        <w:t>надеются,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синхронизация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все-таки</w:t>
      </w:r>
      <w:r w:rsidR="003F5F14" w:rsidRPr="003F5F14">
        <w:t xml:space="preserve"> </w:t>
      </w:r>
      <w:r w:rsidRPr="003F5F14">
        <w:t>произойдет.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федеральных</w:t>
      </w:r>
      <w:r w:rsidR="003F5F14" w:rsidRPr="003F5F14">
        <w:t xml:space="preserve"> </w:t>
      </w:r>
      <w:r w:rsidRPr="003F5F14">
        <w:t>чиновников</w:t>
      </w:r>
      <w:r w:rsidR="003F5F14" w:rsidRPr="003F5F14">
        <w:t xml:space="preserve"> </w:t>
      </w:r>
      <w:r w:rsidRPr="003F5F14">
        <w:t>говорит,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решено</w:t>
      </w:r>
      <w:r w:rsidR="003F5F14" w:rsidRPr="003F5F14">
        <w:t xml:space="preserve"> </w:t>
      </w:r>
      <w:r w:rsidRPr="003F5F14">
        <w:t>принять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первом</w:t>
      </w:r>
      <w:r w:rsidR="003F5F14" w:rsidRPr="003F5F14">
        <w:t xml:space="preserve"> </w:t>
      </w:r>
      <w:r w:rsidRPr="003F5F14">
        <w:t>чтении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Госдуме</w:t>
      </w:r>
      <w:r w:rsidR="003F5F14" w:rsidRPr="003F5F14">
        <w:t xml:space="preserve"> </w:t>
      </w:r>
      <w:r w:rsidRPr="003F5F14">
        <w:t>проект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НК</w:t>
      </w:r>
      <w:r w:rsidR="003F5F14" w:rsidRPr="003F5F14">
        <w:t xml:space="preserve"> «</w:t>
      </w:r>
      <w:r w:rsidRPr="003F5F14">
        <w:t>в</w:t>
      </w:r>
      <w:r w:rsidR="003F5F14" w:rsidRPr="003F5F14">
        <w:t xml:space="preserve"> </w:t>
      </w:r>
      <w:r w:rsidRPr="003F5F14">
        <w:t>таком</w:t>
      </w:r>
      <w:r w:rsidR="003F5F14" w:rsidRPr="003F5F14">
        <w:t xml:space="preserve"> </w:t>
      </w:r>
      <w:r w:rsidRPr="003F5F14">
        <w:t>виде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ко</w:t>
      </w:r>
      <w:r w:rsidR="003F5F14" w:rsidRPr="003F5F14">
        <w:t xml:space="preserve"> </w:t>
      </w:r>
      <w:r w:rsidRPr="003F5F14">
        <w:t>второму</w:t>
      </w:r>
      <w:r w:rsidR="003F5F14" w:rsidRPr="003F5F14">
        <w:t xml:space="preserve"> </w:t>
      </w:r>
      <w:r w:rsidRPr="003F5F14">
        <w:t>чтению</w:t>
      </w:r>
      <w:r w:rsidR="003F5F14" w:rsidRPr="003F5F14">
        <w:t xml:space="preserve"> </w:t>
      </w:r>
      <w:r w:rsidRPr="003F5F14">
        <w:t>внести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него</w:t>
      </w:r>
      <w:r w:rsidR="003F5F14" w:rsidRPr="003F5F14">
        <w:t xml:space="preserve"> </w:t>
      </w:r>
      <w:r w:rsidRPr="003F5F14">
        <w:t>изменения.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выражает</w:t>
      </w:r>
      <w:r w:rsidR="003F5F14" w:rsidRPr="003F5F14">
        <w:t xml:space="preserve"> </w:t>
      </w:r>
      <w:r w:rsidRPr="003F5F14">
        <w:t>надежду,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синхронизация</w:t>
      </w:r>
      <w:r w:rsidR="003F5F14" w:rsidRPr="003F5F14">
        <w:t xml:space="preserve"> </w:t>
      </w:r>
      <w:r w:rsidRPr="003F5F14">
        <w:t>произойдет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планке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возрасту</w:t>
      </w:r>
      <w:r w:rsidR="003F5F14" w:rsidRPr="003F5F14">
        <w:t xml:space="preserve"> </w:t>
      </w:r>
      <w:r w:rsidRPr="003F5F14">
        <w:t>55/60.</w:t>
      </w:r>
      <w:r w:rsidR="003F5F14" w:rsidRPr="003F5F14">
        <w:t xml:space="preserve"> «</w:t>
      </w:r>
      <w:r w:rsidRPr="003F5F14">
        <w:t>Непонятно,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НПФ</w:t>
      </w:r>
      <w:r w:rsidR="003F5F14" w:rsidRPr="003F5F14">
        <w:t xml:space="preserve"> </w:t>
      </w:r>
      <w:r w:rsidRPr="003F5F14">
        <w:t>продавать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сложной</w:t>
      </w:r>
      <w:r w:rsidR="003F5F14" w:rsidRPr="003F5F14">
        <w:t xml:space="preserve"> </w:t>
      </w:r>
      <w:r w:rsidRPr="003F5F14">
        <w:t>системой</w:t>
      </w:r>
      <w:r w:rsidR="003F5F14" w:rsidRPr="003F5F14">
        <w:t xml:space="preserve"> </w:t>
      </w:r>
      <w:r w:rsidRPr="003F5F14">
        <w:t>выплат.</w:t>
      </w:r>
      <w:r w:rsidR="003F5F14" w:rsidRPr="003F5F14">
        <w:t xml:space="preserve"> </w:t>
      </w:r>
      <w:r w:rsidRPr="003F5F14">
        <w:t>Топ-менеджер</w:t>
      </w:r>
      <w:r w:rsidR="003F5F14" w:rsidRPr="003F5F14">
        <w:t xml:space="preserve"> </w:t>
      </w:r>
      <w:r w:rsidRPr="003F5F14">
        <w:t>одного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крупных</w:t>
      </w:r>
      <w:r w:rsidR="003F5F14" w:rsidRPr="003F5F14">
        <w:t xml:space="preserve"> </w:t>
      </w:r>
      <w:r w:rsidRPr="003F5F14">
        <w:t>НПФ,</w:t>
      </w:r>
      <w:r w:rsidR="003F5F14" w:rsidRPr="003F5F14">
        <w:t xml:space="preserve"> </w:t>
      </w:r>
      <w:r w:rsidRPr="003F5F14">
        <w:t>наоборот,</w:t>
      </w:r>
      <w:r w:rsidR="003F5F14" w:rsidRPr="003F5F14">
        <w:t xml:space="preserve"> </w:t>
      </w:r>
      <w:r w:rsidRPr="003F5F14">
        <w:t>считает</w:t>
      </w:r>
      <w:r w:rsidR="003F5F14" w:rsidRPr="003F5F14">
        <w:t xml:space="preserve"> </w:t>
      </w:r>
      <w:r w:rsidRPr="003F5F14">
        <w:t>такую</w:t>
      </w:r>
      <w:r w:rsidR="003F5F14" w:rsidRPr="003F5F14">
        <w:t xml:space="preserve"> </w:t>
      </w:r>
      <w:r w:rsidRPr="003F5F14">
        <w:t>конструкцию</w:t>
      </w:r>
      <w:r w:rsidR="003F5F14" w:rsidRPr="003F5F14">
        <w:t xml:space="preserve"> </w:t>
      </w:r>
      <w:r w:rsidRPr="003F5F14">
        <w:t>вполне</w:t>
      </w:r>
      <w:r w:rsidR="003F5F14" w:rsidRPr="003F5F14">
        <w:t xml:space="preserve"> </w:t>
      </w:r>
      <w:r w:rsidRPr="003F5F14">
        <w:t>рабочей.</w:t>
      </w:r>
      <w:r w:rsidR="003F5F14" w:rsidRPr="003F5F14">
        <w:t xml:space="preserve"> «</w:t>
      </w:r>
      <w:r w:rsidRPr="003F5F14">
        <w:t>Маркетингу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помешает,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клиент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забрать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ПДС</w:t>
      </w:r>
      <w:r w:rsidR="003F5F14" w:rsidRPr="003F5F14">
        <w:t xml:space="preserve"> «</w:t>
      </w:r>
      <w:r w:rsidRPr="003F5F14">
        <w:t>досрочно</w:t>
      </w:r>
      <w:r w:rsidR="003F5F14" w:rsidRPr="003F5F14">
        <w:t xml:space="preserve">» </w:t>
      </w:r>
      <w:r w:rsidRPr="003F5F14">
        <w:t>через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оставшуюся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достижению</w:t>
      </w:r>
      <w:r w:rsidR="003F5F14" w:rsidRPr="003F5F14">
        <w:t xml:space="preserve"> </w:t>
      </w:r>
      <w:r w:rsidRPr="003F5F14">
        <w:lastRenderedPageBreak/>
        <w:t>55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открытия</w:t>
      </w:r>
      <w:r w:rsidR="003F5F14" w:rsidRPr="003F5F14">
        <w:t xml:space="preserve"> </w:t>
      </w:r>
      <w:r w:rsidRPr="003F5F14">
        <w:t>ДДС.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своеобразный</w:t>
      </w:r>
      <w:r w:rsidR="003F5F14" w:rsidRPr="003F5F14">
        <w:t xml:space="preserve"> </w:t>
      </w:r>
      <w:r w:rsidRPr="003F5F14">
        <w:t>конструктор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клиента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говорит</w:t>
      </w:r>
      <w:r w:rsidR="003F5F14" w:rsidRPr="003F5F14">
        <w:t xml:space="preserve"> </w:t>
      </w:r>
      <w:r w:rsidRPr="003F5F14">
        <w:t>он.</w:t>
      </w:r>
    </w:p>
    <w:p w:rsidR="00F77248" w:rsidRPr="003F5F14" w:rsidRDefault="00491981" w:rsidP="00F77248">
      <w:hyperlink r:id="rId20" w:history="1">
        <w:r w:rsidR="00F77248" w:rsidRPr="003F5F14">
          <w:rPr>
            <w:rStyle w:val="a3"/>
          </w:rPr>
          <w:t>https://frankmedia.ru/143300</w:t>
        </w:r>
      </w:hyperlink>
      <w:r w:rsidR="003F5F14" w:rsidRPr="003F5F14">
        <w:t xml:space="preserve"> </w:t>
      </w:r>
    </w:p>
    <w:p w:rsidR="00171E43" w:rsidRPr="003F5F14" w:rsidRDefault="00171E43" w:rsidP="00171E43">
      <w:pPr>
        <w:pStyle w:val="2"/>
      </w:pPr>
      <w:bookmarkStart w:id="48" w:name="_Toc148681748"/>
      <w:r w:rsidRPr="003F5F14">
        <w:t>NEWS.ru,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станет</w:t>
      </w:r>
      <w:r w:rsidR="003F5F14" w:rsidRPr="003F5F14">
        <w:t xml:space="preserve"> </w:t>
      </w:r>
      <w:r w:rsidRPr="003F5F14">
        <w:t>больше: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кому</w:t>
      </w:r>
      <w:r w:rsidR="003F5F14" w:rsidRPr="003F5F14">
        <w:t xml:space="preserve"> </w:t>
      </w:r>
      <w:r w:rsidRPr="003F5F14">
        <w:t>положено</w:t>
      </w:r>
      <w:bookmarkEnd w:id="48"/>
    </w:p>
    <w:p w:rsidR="00171E43" w:rsidRPr="003F5F14" w:rsidRDefault="00171E43" w:rsidP="00FF58FF">
      <w:pPr>
        <w:pStyle w:val="3"/>
      </w:pPr>
      <w:bookmarkStart w:id="49" w:name="_Toc148681749"/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станет</w:t>
      </w:r>
      <w:r w:rsidR="003F5F14" w:rsidRPr="003F5F14">
        <w:t xml:space="preserve"> </w:t>
      </w:r>
      <w:r w:rsidRPr="003F5F14">
        <w:t>вдвое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этом.</w:t>
      </w:r>
      <w:r w:rsidR="003F5F14" w:rsidRPr="003F5F14">
        <w:t xml:space="preserve"> </w:t>
      </w:r>
      <w:r w:rsidRPr="003F5F14">
        <w:t>Такие</w:t>
      </w:r>
      <w:r w:rsidR="003F5F14" w:rsidRPr="003F5F14">
        <w:t xml:space="preserve"> </w:t>
      </w:r>
      <w:r w:rsidRPr="003F5F14">
        <w:t>данные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пояснениях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законопроекту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Соцфонда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2024-й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плановые</w:t>
      </w:r>
      <w:r w:rsidR="003F5F14" w:rsidRPr="003F5F14">
        <w:t xml:space="preserve"> </w:t>
      </w:r>
      <w:r w:rsidRPr="003F5F14">
        <w:t>периоды</w:t>
      </w:r>
      <w:r w:rsidR="003F5F14" w:rsidRPr="003F5F14">
        <w:t xml:space="preserve"> </w:t>
      </w:r>
      <w:r w:rsidRPr="003F5F14">
        <w:t>2025–2026</w:t>
      </w:r>
      <w:r w:rsidR="003F5F14" w:rsidRPr="003F5F14">
        <w:t xml:space="preserve"> </w:t>
      </w:r>
      <w:r w:rsidRPr="003F5F14">
        <w:t>годов.</w:t>
      </w:r>
      <w:r w:rsidR="003F5F14" w:rsidRPr="003F5F14">
        <w:t xml:space="preserve"> </w:t>
      </w:r>
      <w:r w:rsidRPr="003F5F14">
        <w:t>Там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информация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том,</w:t>
      </w:r>
      <w:r w:rsidR="003F5F14" w:rsidRPr="003F5F14">
        <w:t xml:space="preserve"> </w:t>
      </w:r>
      <w:r w:rsidRPr="003F5F14">
        <w:t>какими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размеры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следующие</w:t>
      </w:r>
      <w:r w:rsidR="003F5F14" w:rsidRPr="003F5F14">
        <w:t xml:space="preserve"> </w:t>
      </w:r>
      <w:r w:rsidRPr="003F5F14">
        <w:t>годы.</w:t>
      </w:r>
      <w:r w:rsidR="003F5F14" w:rsidRPr="003F5F14">
        <w:t xml:space="preserve"> </w:t>
      </w:r>
      <w:r w:rsidRPr="003F5F14">
        <w:t>NEWS.ru</w:t>
      </w:r>
      <w:r w:rsidR="003F5F14" w:rsidRPr="003F5F14">
        <w:t xml:space="preserve"> </w:t>
      </w:r>
      <w:r w:rsidRPr="003F5F14">
        <w:t>расскажет,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какие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положены.</w:t>
      </w:r>
      <w:bookmarkEnd w:id="49"/>
    </w:p>
    <w:p w:rsidR="00171E43" w:rsidRPr="003F5F14" w:rsidRDefault="00171E43" w:rsidP="00171E43">
      <w:r w:rsidRPr="003F5F14">
        <w:t>Почему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растет</w:t>
      </w:r>
    </w:p>
    <w:p w:rsidR="00171E43" w:rsidRPr="003F5F14" w:rsidRDefault="00171E43" w:rsidP="00171E43"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проекту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2024–2026</w:t>
      </w:r>
      <w:r w:rsidR="003F5F14" w:rsidRPr="003F5F14">
        <w:t xml:space="preserve"> </w:t>
      </w:r>
      <w:r w:rsidRPr="003F5F14">
        <w:t>годы</w:t>
      </w:r>
      <w:r w:rsidR="003F5F14" w:rsidRPr="003F5F14">
        <w:t xml:space="preserve"> </w:t>
      </w:r>
      <w:r w:rsidRPr="003F5F14">
        <w:t>(фонд</w:t>
      </w:r>
      <w:r w:rsidR="003F5F14" w:rsidRPr="003F5F14">
        <w:t xml:space="preserve"> </w:t>
      </w:r>
      <w:r w:rsidRPr="003F5F14">
        <w:t>отвечает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выплату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социальных</w:t>
      </w:r>
      <w:r w:rsidR="003F5F14" w:rsidRPr="003F5F14">
        <w:t xml:space="preserve"> </w:t>
      </w:r>
      <w:r w:rsidRPr="003F5F14">
        <w:t>пособий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России)</w:t>
      </w:r>
      <w:r w:rsidR="003F5F14" w:rsidRPr="003F5F14">
        <w:t xml:space="preserve"> </w:t>
      </w:r>
      <w:r w:rsidRPr="003F5F14">
        <w:t>сообщается: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следующему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210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вдвое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2023-го</w:t>
      </w:r>
      <w:r w:rsidR="003F5F14" w:rsidRPr="003F5F14">
        <w:t xml:space="preserve"> </w:t>
      </w:r>
      <w:r w:rsidRPr="003F5F14">
        <w:t>(107</w:t>
      </w:r>
      <w:r w:rsidR="003F5F14" w:rsidRPr="003F5F14">
        <w:t xml:space="preserve"> </w:t>
      </w:r>
      <w:r w:rsidRPr="003F5F14">
        <w:t>тыс.).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планируется</w:t>
      </w:r>
      <w:r w:rsidR="003F5F14" w:rsidRPr="003F5F14">
        <w:t xml:space="preserve"> </w:t>
      </w:r>
      <w:r w:rsidRPr="003F5F14">
        <w:t>назначить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286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362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соответственно.</w:t>
      </w:r>
    </w:p>
    <w:p w:rsidR="00171E43" w:rsidRPr="003F5F14" w:rsidRDefault="00171E43" w:rsidP="00171E43">
      <w:r w:rsidRPr="003F5F14">
        <w:t>В</w:t>
      </w:r>
      <w:r w:rsidR="003F5F14" w:rsidRPr="003F5F14">
        <w:t xml:space="preserve"> </w:t>
      </w:r>
      <w:r w:rsidRPr="003F5F14">
        <w:t>Минтруде</w:t>
      </w:r>
      <w:r w:rsidR="003F5F14" w:rsidRPr="003F5F14">
        <w:t xml:space="preserve"> </w:t>
      </w:r>
      <w:r w:rsidRPr="003F5F14">
        <w:t>объяснили</w:t>
      </w:r>
      <w:r w:rsidR="003F5F14" w:rsidRPr="003F5F14">
        <w:t xml:space="preserve"> </w:t>
      </w:r>
      <w:r w:rsidRPr="003F5F14">
        <w:t>газете</w:t>
      </w:r>
      <w:r w:rsidR="003F5F14" w:rsidRPr="003F5F14">
        <w:t xml:space="preserve"> «</w:t>
      </w:r>
      <w:r w:rsidRPr="003F5F14">
        <w:t>Известия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накопительная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начала</w:t>
      </w:r>
      <w:r w:rsidR="003F5F14" w:rsidRPr="003F5F14">
        <w:t xml:space="preserve"> </w:t>
      </w:r>
      <w:r w:rsidRPr="003F5F14">
        <w:t>формироваться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2002-м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1967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рождения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моложе.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становится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так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каждым</w:t>
      </w:r>
      <w:r w:rsidR="003F5F14" w:rsidRPr="003F5F14">
        <w:t xml:space="preserve"> </w:t>
      </w:r>
      <w:r w:rsidRPr="003F5F14">
        <w:t>годом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большему</w:t>
      </w:r>
      <w:r w:rsidR="003F5F14" w:rsidRPr="003F5F14">
        <w:t xml:space="preserve"> </w:t>
      </w:r>
      <w:r w:rsidRPr="003F5F14">
        <w:t>числу</w:t>
      </w:r>
      <w:r w:rsidR="003F5F14" w:rsidRPr="003F5F14">
        <w:t xml:space="preserve"> </w:t>
      </w:r>
      <w:r w:rsidRPr="003F5F14">
        <w:t>россиянок</w:t>
      </w:r>
      <w:r w:rsidR="003F5F14" w:rsidRPr="003F5F14">
        <w:t xml:space="preserve"> </w:t>
      </w:r>
      <w:r w:rsidRPr="003F5F14">
        <w:t>исполняется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россиян-мужчин</w:t>
      </w:r>
      <w:r w:rsidR="003F5F14" w:rsidRPr="003F5F14">
        <w:t xml:space="preserve"> </w:t>
      </w:r>
      <w:r w:rsidRPr="003F5F14">
        <w:t>достигают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нужного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пенсии.</w:t>
      </w:r>
    </w:p>
    <w:p w:rsidR="00171E43" w:rsidRPr="003F5F14" w:rsidRDefault="00171E43" w:rsidP="00171E43">
      <w:r w:rsidRPr="003F5F14">
        <w:t>Сколько</w:t>
      </w:r>
      <w:r w:rsidR="003F5F14" w:rsidRPr="003F5F14">
        <w:t xml:space="preserve"> </w:t>
      </w:r>
      <w:r w:rsidRPr="003F5F14">
        <w:t>денег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потратят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ближайшие</w:t>
      </w:r>
      <w:r w:rsidR="003F5F14" w:rsidRPr="003F5F14">
        <w:t xml:space="preserve"> </w:t>
      </w:r>
      <w:r w:rsidRPr="003F5F14">
        <w:t>годы</w:t>
      </w:r>
    </w:p>
    <w:p w:rsidR="00171E43" w:rsidRPr="003F5F14" w:rsidRDefault="00171E43" w:rsidP="00171E43">
      <w:r w:rsidRPr="003F5F14">
        <w:t>На</w:t>
      </w:r>
      <w:r w:rsidR="003F5F14" w:rsidRPr="003F5F14">
        <w:t xml:space="preserve"> </w:t>
      </w:r>
      <w:r w:rsidRPr="003F5F14">
        <w:t>выплату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предусмотрено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6,5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9,3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дело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основная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накопительная,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страховая.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обычная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целом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запланировали</w:t>
      </w:r>
      <w:r w:rsidR="003F5F14" w:rsidRPr="003F5F14">
        <w:t xml:space="preserve"> </w:t>
      </w:r>
      <w:r w:rsidRPr="003F5F14">
        <w:t>10,9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12%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2023-м</w:t>
      </w:r>
      <w:r w:rsidR="003F5F14" w:rsidRPr="003F5F14">
        <w:t xml:space="preserve"> </w:t>
      </w:r>
      <w:r w:rsidRPr="003F5F14">
        <w:t>(9,8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рублей).</w:t>
      </w:r>
    </w:p>
    <w:p w:rsidR="00171E43" w:rsidRPr="003F5F14" w:rsidRDefault="00171E43" w:rsidP="00171E43">
      <w:r w:rsidRPr="003F5F14">
        <w:t>Какими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размеры</w:t>
      </w:r>
      <w:r w:rsidR="003F5F14" w:rsidRPr="003F5F14">
        <w:t xml:space="preserve"> </w:t>
      </w:r>
      <w:r w:rsidRPr="003F5F14">
        <w:t>пенсий</w:t>
      </w:r>
    </w:p>
    <w:p w:rsidR="00171E43" w:rsidRPr="003F5F14" w:rsidRDefault="00171E43" w:rsidP="00171E43">
      <w:r w:rsidRPr="003F5F14">
        <w:t>Что</w:t>
      </w:r>
      <w:r w:rsidR="003F5F14" w:rsidRPr="003F5F14">
        <w:t xml:space="preserve"> </w:t>
      </w:r>
      <w:r w:rsidRPr="003F5F14">
        <w:t>касается</w:t>
      </w:r>
      <w:r w:rsidR="003F5F14" w:rsidRPr="003F5F14">
        <w:t xml:space="preserve"> </w:t>
      </w:r>
      <w:r w:rsidRPr="003F5F14">
        <w:t>накопительных</w:t>
      </w:r>
      <w:r w:rsidR="003F5F14" w:rsidRPr="003F5F14">
        <w:t xml:space="preserve"> </w:t>
      </w:r>
      <w:r w:rsidRPr="003F5F14">
        <w:t>пенсий,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они,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сути,</w:t>
      </w:r>
      <w:r w:rsidR="003F5F14" w:rsidRPr="003F5F14">
        <w:t xml:space="preserve"> </w:t>
      </w:r>
      <w:r w:rsidRPr="003F5F14">
        <w:t>являются</w:t>
      </w:r>
      <w:r w:rsidR="003F5F14" w:rsidRPr="003F5F14">
        <w:t xml:space="preserve"> </w:t>
      </w:r>
      <w:r w:rsidRPr="003F5F14">
        <w:t>лишь</w:t>
      </w:r>
      <w:r w:rsidR="003F5F14" w:rsidRPr="003F5F14">
        <w:t xml:space="preserve"> </w:t>
      </w:r>
      <w:r w:rsidRPr="003F5F14">
        <w:t>доплатой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основной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(страховой).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составлял</w:t>
      </w:r>
      <w:r w:rsidR="003F5F14" w:rsidRPr="003F5F14">
        <w:t xml:space="preserve"> </w:t>
      </w:r>
      <w:r w:rsidRPr="003F5F14">
        <w:t>1,4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вырастет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2025-м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1,9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2,1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рублей.</w:t>
      </w:r>
    </w:p>
    <w:p w:rsidR="00171E43" w:rsidRPr="003F5F14" w:rsidRDefault="00171E43" w:rsidP="00171E43">
      <w:r w:rsidRPr="003F5F14">
        <w:t>Но</w:t>
      </w:r>
      <w:r w:rsidR="003F5F14" w:rsidRPr="003F5F14">
        <w:t xml:space="preserve"> </w:t>
      </w:r>
      <w:r w:rsidRPr="003F5F14">
        <w:t>главное,</w:t>
      </w:r>
      <w:r w:rsidR="003F5F14" w:rsidRPr="003F5F14">
        <w:t xml:space="preserve"> </w:t>
      </w:r>
      <w:r w:rsidRPr="003F5F14">
        <w:t>повторимся,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страховые</w:t>
      </w:r>
      <w:r w:rsidR="003F5F14" w:rsidRPr="003F5F14">
        <w:t xml:space="preserve"> </w:t>
      </w:r>
      <w:r w:rsidRPr="003F5F14">
        <w:t>пенсии.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писал</w:t>
      </w:r>
      <w:r w:rsidR="003F5F14" w:rsidRPr="003F5F14">
        <w:t xml:space="preserve"> </w:t>
      </w:r>
      <w:r w:rsidRPr="003F5F14">
        <w:t>NEWS.ru,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проиндексируют</w:t>
      </w:r>
      <w:r w:rsidR="003F5F14" w:rsidRPr="003F5F14">
        <w:t xml:space="preserve"> </w:t>
      </w:r>
      <w:r w:rsidRPr="003F5F14">
        <w:t>неработающим</w:t>
      </w:r>
      <w:r w:rsidR="003F5F14" w:rsidRPr="003F5F14">
        <w:t xml:space="preserve"> </w:t>
      </w:r>
      <w:r w:rsidRPr="003F5F14">
        <w:t>пенсионерам.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вырастут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инфляции,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ожидается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итогам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7,5%.</w:t>
      </w:r>
    </w:p>
    <w:p w:rsidR="00171E43" w:rsidRPr="003F5F14" w:rsidRDefault="00171E43" w:rsidP="00171E43">
      <w:r w:rsidRPr="003F5F14">
        <w:t>В</w:t>
      </w:r>
      <w:r w:rsidR="003F5F14" w:rsidRPr="003F5F14">
        <w:t xml:space="preserve"> </w:t>
      </w:r>
      <w:r w:rsidRPr="003F5F14">
        <w:t>результате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увеличится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23,4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вместо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прогнозировавшихся</w:t>
      </w:r>
      <w:r w:rsidR="003F5F14" w:rsidRPr="003F5F14">
        <w:t xml:space="preserve"> </w:t>
      </w:r>
      <w:r w:rsidRPr="003F5F14">
        <w:t>22,8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очередного</w:t>
      </w:r>
      <w:r w:rsidR="003F5F14" w:rsidRPr="003F5F14">
        <w:t xml:space="preserve"> </w:t>
      </w:r>
      <w:r w:rsidRPr="003F5F14">
        <w:t>роста</w:t>
      </w:r>
      <w:r w:rsidR="003F5F14" w:rsidRPr="003F5F14">
        <w:t xml:space="preserve"> </w:t>
      </w:r>
      <w:r w:rsidRPr="003F5F14">
        <w:t>курса</w:t>
      </w:r>
      <w:r w:rsidR="003F5F14" w:rsidRPr="003F5F14">
        <w:t xml:space="preserve"> </w:t>
      </w:r>
      <w:r w:rsidRPr="003F5F14">
        <w:lastRenderedPageBreak/>
        <w:t>доллара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ускорения</w:t>
      </w:r>
      <w:r w:rsidR="003F5F14" w:rsidRPr="003F5F14">
        <w:t xml:space="preserve"> </w:t>
      </w:r>
      <w:r w:rsidRPr="003F5F14">
        <w:t>инфляции</w:t>
      </w:r>
      <w:r w:rsidR="003F5F14" w:rsidRPr="003F5F14">
        <w:t xml:space="preserve"> </w:t>
      </w:r>
      <w:r w:rsidRPr="003F5F14">
        <w:t>летом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осенью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пенсиям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добавят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600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больше,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планировали.</w:t>
      </w:r>
      <w:r w:rsidR="003F5F14" w:rsidRPr="003F5F14">
        <w:t xml:space="preserve"> </w:t>
      </w:r>
      <w:r w:rsidRPr="003F5F14">
        <w:t>Затем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ближайшие</w:t>
      </w:r>
      <w:r w:rsidR="003F5F14" w:rsidRPr="003F5F14">
        <w:t xml:space="preserve"> </w:t>
      </w:r>
      <w:r w:rsidRPr="003F5F14">
        <w:t>пару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страховая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тоже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медленно</w:t>
      </w:r>
      <w:r w:rsidR="003F5F14" w:rsidRPr="003F5F14">
        <w:t xml:space="preserve"> </w:t>
      </w:r>
      <w:r w:rsidRPr="003F5F14">
        <w:t>расти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25,6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2026-м.</w:t>
      </w:r>
    </w:p>
    <w:p w:rsidR="00171E43" w:rsidRPr="003F5F14" w:rsidRDefault="00171E43" w:rsidP="00171E43">
      <w:r w:rsidRPr="003F5F14">
        <w:t>Как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своей</w:t>
      </w:r>
      <w:r w:rsidR="003F5F14" w:rsidRPr="003F5F14">
        <w:t xml:space="preserve"> </w:t>
      </w:r>
      <w:r w:rsidRPr="003F5F14">
        <w:t>пенсии</w:t>
      </w:r>
    </w:p>
    <w:p w:rsidR="00171E43" w:rsidRPr="003F5F14" w:rsidRDefault="00171E43" w:rsidP="00171E43">
      <w:r w:rsidRPr="003F5F14">
        <w:t>Недавно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ввели</w:t>
      </w:r>
      <w:r w:rsidR="003F5F14" w:rsidRPr="003F5F14">
        <w:t xml:space="preserve"> </w:t>
      </w:r>
      <w:r w:rsidRPr="003F5F14">
        <w:t>новую</w:t>
      </w:r>
      <w:r w:rsidR="003F5F14" w:rsidRPr="003F5F14">
        <w:t xml:space="preserve"> </w:t>
      </w:r>
      <w:r w:rsidRPr="003F5F14">
        <w:t>программу</w:t>
      </w:r>
      <w:r w:rsidR="003F5F14" w:rsidRPr="003F5F14">
        <w:t xml:space="preserve"> </w:t>
      </w:r>
      <w:r w:rsidRPr="003F5F14">
        <w:t>добровольных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сбережений.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следующего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прийти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Негосударственный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фонд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открыть</w:t>
      </w:r>
      <w:r w:rsidR="003F5F14" w:rsidRPr="003F5F14">
        <w:t xml:space="preserve"> </w:t>
      </w:r>
      <w:r w:rsidRPr="003F5F14">
        <w:t>новый</w:t>
      </w:r>
      <w:r w:rsidR="003F5F14" w:rsidRPr="003F5F14">
        <w:t xml:space="preserve"> </w:t>
      </w:r>
      <w:r w:rsidRPr="003F5F14">
        <w:t>вид</w:t>
      </w:r>
      <w:r w:rsidR="003F5F14" w:rsidRPr="003F5F14">
        <w:t xml:space="preserve"> </w:t>
      </w:r>
      <w:r w:rsidRPr="003F5F14">
        <w:t>счета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сберегательный.</w:t>
      </w:r>
      <w:r w:rsidR="003F5F14" w:rsidRPr="003F5F14">
        <w:t xml:space="preserve"> </w:t>
      </w:r>
      <w:r w:rsidRPr="003F5F14">
        <w:t>Туда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перевести</w:t>
      </w:r>
      <w:r w:rsidR="003F5F14" w:rsidRPr="003F5F14">
        <w:t xml:space="preserve"> </w:t>
      </w:r>
      <w:r w:rsidRPr="003F5F14">
        <w:t>накопительную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другого</w:t>
      </w:r>
      <w:r w:rsidR="003F5F14" w:rsidRPr="003F5F14">
        <w:t xml:space="preserve"> </w:t>
      </w:r>
      <w:r w:rsidRPr="003F5F14">
        <w:t>НПФ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копить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там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истечения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момента</w:t>
      </w:r>
      <w:r w:rsidR="003F5F14" w:rsidRPr="003F5F14">
        <w:t xml:space="preserve"> </w:t>
      </w:r>
      <w:r w:rsidRPr="003F5F14">
        <w:t>заключения</w:t>
      </w:r>
      <w:r w:rsidR="003F5F14" w:rsidRPr="003F5F14">
        <w:t xml:space="preserve"> </w:t>
      </w:r>
      <w:r w:rsidRPr="003F5F14">
        <w:t>договора,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достижении</w:t>
      </w:r>
      <w:r w:rsidR="003F5F14" w:rsidRPr="003F5F14">
        <w:t xml:space="preserve"> </w:t>
      </w:r>
      <w:r w:rsidRPr="003F5F14">
        <w:t>женщиной</w:t>
      </w:r>
      <w:r w:rsidR="003F5F14" w:rsidRPr="003F5F14">
        <w:t xml:space="preserve"> </w:t>
      </w:r>
      <w:r w:rsidRPr="003F5F14">
        <w:t>(владелицей</w:t>
      </w:r>
      <w:r w:rsidR="003F5F14" w:rsidRPr="003F5F14">
        <w:t xml:space="preserve"> </w:t>
      </w:r>
      <w:r w:rsidRPr="003F5F14">
        <w:t>счета)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мужчиной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лет.</w:t>
      </w:r>
    </w:p>
    <w:p w:rsidR="00171E43" w:rsidRPr="003F5F14" w:rsidRDefault="00171E43" w:rsidP="00171E43">
      <w:r w:rsidRPr="003F5F14">
        <w:t>По</w:t>
      </w:r>
      <w:r w:rsidR="003F5F14" w:rsidRPr="003F5F14">
        <w:t xml:space="preserve"> </w:t>
      </w:r>
      <w:r w:rsidRPr="003F5F14">
        <w:t>достижении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участники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НПФ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регулярными</w:t>
      </w:r>
      <w:r w:rsidR="003F5F14" w:rsidRPr="003F5F14">
        <w:t xml:space="preserve"> </w:t>
      </w:r>
      <w:r w:rsidRPr="003F5F14">
        <w:t>выплатами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счета,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тратить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текущие</w:t>
      </w:r>
      <w:r w:rsidR="003F5F14" w:rsidRPr="003F5F14">
        <w:t xml:space="preserve"> </w:t>
      </w:r>
      <w:r w:rsidRPr="003F5F14">
        <w:t>нужды.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зависеть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смог</w:t>
      </w:r>
      <w:r w:rsidR="003F5F14" w:rsidRPr="003F5F14">
        <w:t xml:space="preserve"> </w:t>
      </w:r>
      <w:r w:rsidRPr="003F5F14">
        <w:t>заработать</w:t>
      </w:r>
      <w:r w:rsidR="003F5F14" w:rsidRPr="003F5F14">
        <w:t xml:space="preserve"> </w:t>
      </w:r>
      <w:r w:rsidRPr="003F5F14">
        <w:t>фонд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сбережениях</w:t>
      </w:r>
      <w:r w:rsidR="003F5F14" w:rsidRPr="003F5F14">
        <w:t xml:space="preserve"> </w:t>
      </w:r>
      <w:r w:rsidRPr="003F5F14">
        <w:t>клиента,</w:t>
      </w:r>
      <w:r w:rsidR="003F5F14" w:rsidRPr="003F5F14">
        <w:t xml:space="preserve"> </w:t>
      </w:r>
      <w:r w:rsidRPr="003F5F14">
        <w:t>какой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выбран.</w:t>
      </w:r>
      <w:r w:rsidR="003F5F14" w:rsidRPr="003F5F14">
        <w:t xml:space="preserve"> </w:t>
      </w:r>
      <w:r w:rsidRPr="003F5F14">
        <w:t>Минимальный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максимальный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конца</w:t>
      </w:r>
      <w:r w:rsidR="003F5F14" w:rsidRPr="003F5F14">
        <w:t xml:space="preserve"> </w:t>
      </w:r>
      <w:r w:rsidRPr="003F5F14">
        <w:t>жизни.</w:t>
      </w:r>
      <w:r w:rsidR="003F5F14" w:rsidRPr="003F5F14">
        <w:t xml:space="preserve"> </w:t>
      </w:r>
      <w:r w:rsidRPr="003F5F14">
        <w:t>Подробности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размеры</w:t>
      </w:r>
      <w:r w:rsidR="003F5F14" w:rsidRPr="003F5F14">
        <w:t xml:space="preserve"> </w:t>
      </w:r>
      <w:r w:rsidRPr="003F5F14">
        <w:t>стимулирующих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участников</w:t>
      </w:r>
      <w:r w:rsidR="003F5F14" w:rsidRPr="003F5F14">
        <w:t xml:space="preserve"> </w:t>
      </w:r>
      <w:r w:rsidRPr="003F5F14">
        <w:t>NEWS.ru</w:t>
      </w:r>
      <w:r w:rsidR="003F5F14" w:rsidRPr="003F5F14">
        <w:t xml:space="preserve"> </w:t>
      </w:r>
      <w:r w:rsidRPr="003F5F14">
        <w:t>описывал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отдельном</w:t>
      </w:r>
      <w:r w:rsidR="003F5F14" w:rsidRPr="003F5F14">
        <w:t xml:space="preserve"> </w:t>
      </w:r>
      <w:r w:rsidRPr="003F5F14">
        <w:t>материале.</w:t>
      </w:r>
    </w:p>
    <w:p w:rsidR="00171E43" w:rsidRPr="003F5F14" w:rsidRDefault="00171E43" w:rsidP="00171E43">
      <w:r w:rsidRPr="003F5F14">
        <w:t>Как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поднимали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году</w:t>
      </w:r>
    </w:p>
    <w:p w:rsidR="00171E43" w:rsidRPr="003F5F14" w:rsidRDefault="00171E43" w:rsidP="00171E43">
      <w:r w:rsidRPr="003F5F14">
        <w:t>Помимо</w:t>
      </w:r>
      <w:r w:rsidR="003F5F14" w:rsidRPr="003F5F14">
        <w:t xml:space="preserve"> </w:t>
      </w:r>
      <w:r w:rsidRPr="003F5F14">
        <w:t>небольшой</w:t>
      </w:r>
      <w:r w:rsidR="003F5F14" w:rsidRPr="003F5F14">
        <w:t xml:space="preserve"> </w:t>
      </w:r>
      <w:r w:rsidRPr="003F5F14">
        <w:t>надбавки</w:t>
      </w:r>
      <w:r w:rsidR="003F5F14" w:rsidRPr="003F5F14">
        <w:t xml:space="preserve"> </w:t>
      </w:r>
      <w:r w:rsidRPr="003F5F14">
        <w:t>именно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августа</w:t>
      </w:r>
      <w:r w:rsidR="003F5F14" w:rsidRPr="003F5F14">
        <w:t xml:space="preserve"> </w:t>
      </w:r>
      <w:r w:rsidRPr="003F5F14">
        <w:t>(до</w:t>
      </w:r>
      <w:r w:rsidR="003F5F14" w:rsidRPr="003F5F14">
        <w:t xml:space="preserve"> </w:t>
      </w:r>
      <w:r w:rsidRPr="003F5F14">
        <w:t>372</w:t>
      </w:r>
      <w:r w:rsidR="003F5F14" w:rsidRPr="003F5F14">
        <w:t xml:space="preserve"> </w:t>
      </w:r>
      <w:r w:rsidRPr="003F5F14">
        <w:t>руб.),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4,8%</w:t>
      </w:r>
      <w:r w:rsidR="003F5F14" w:rsidRPr="003F5F14">
        <w:t xml:space="preserve"> </w:t>
      </w:r>
      <w:r w:rsidRPr="003F5F14">
        <w:t>были</w:t>
      </w:r>
      <w:r w:rsidR="003F5F14" w:rsidRPr="003F5F14">
        <w:t xml:space="preserve"> </w:t>
      </w:r>
      <w:r w:rsidRPr="003F5F14">
        <w:t>повышены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неработающим</w:t>
      </w:r>
      <w:r w:rsidR="003F5F14" w:rsidRPr="003F5F14">
        <w:t xml:space="preserve"> </w:t>
      </w:r>
      <w:r w:rsidRPr="003F5F14">
        <w:t>пенсионерам.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февраля</w:t>
      </w:r>
      <w:r w:rsidR="003F5F14" w:rsidRPr="003F5F14">
        <w:t xml:space="preserve"> </w:t>
      </w:r>
      <w:r w:rsidRPr="003F5F14">
        <w:t>увеличились</w:t>
      </w:r>
      <w:r w:rsidR="003F5F14" w:rsidRPr="003F5F14">
        <w:t xml:space="preserve"> </w:t>
      </w:r>
      <w:r w:rsidRPr="003F5F14">
        <w:t>соцвыплаты,</w:t>
      </w:r>
      <w:r w:rsidR="003F5F14" w:rsidRPr="003F5F14">
        <w:t xml:space="preserve"> </w:t>
      </w:r>
      <w:r w:rsidRPr="003F5F14">
        <w:t>пособия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компенсации</w:t>
      </w:r>
      <w:r w:rsidR="003F5F14" w:rsidRPr="003F5F14">
        <w:t xml:space="preserve"> </w:t>
      </w:r>
      <w:r w:rsidRPr="003F5F14">
        <w:t>льготникам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ветеранам</w:t>
      </w:r>
      <w:r w:rsidR="003F5F14" w:rsidRPr="003F5F14">
        <w:t xml:space="preserve"> </w:t>
      </w:r>
      <w:r w:rsidRPr="003F5F14">
        <w:t>Великой</w:t>
      </w:r>
      <w:r w:rsidR="003F5F14" w:rsidRPr="003F5F14">
        <w:t xml:space="preserve"> </w:t>
      </w:r>
      <w:r w:rsidRPr="003F5F14">
        <w:t>Отечественной</w:t>
      </w:r>
      <w:r w:rsidR="003F5F14" w:rsidRPr="003F5F14">
        <w:t xml:space="preserve"> </w:t>
      </w:r>
      <w:r w:rsidRPr="003F5F14">
        <w:t>войны,</w:t>
      </w:r>
      <w:r w:rsidR="003F5F14" w:rsidRPr="003F5F14">
        <w:t xml:space="preserve"> </w:t>
      </w:r>
      <w:r w:rsidRPr="003F5F14">
        <w:t>чернобыльцам,</w:t>
      </w:r>
      <w:r w:rsidR="003F5F14" w:rsidRPr="003F5F14">
        <w:t xml:space="preserve"> </w:t>
      </w:r>
      <w:r w:rsidRPr="003F5F14">
        <w:t>блокадникам,</w:t>
      </w:r>
      <w:r w:rsidR="003F5F14" w:rsidRPr="003F5F14">
        <w:t xml:space="preserve"> </w:t>
      </w:r>
      <w:r w:rsidRPr="003F5F14">
        <w:t>ветеранам</w:t>
      </w:r>
      <w:r w:rsidR="003F5F14" w:rsidRPr="003F5F14">
        <w:t xml:space="preserve"> </w:t>
      </w:r>
      <w:r w:rsidRPr="003F5F14">
        <w:t>боевых</w:t>
      </w:r>
      <w:r w:rsidR="003F5F14" w:rsidRPr="003F5F14">
        <w:t xml:space="preserve"> </w:t>
      </w:r>
      <w:r w:rsidRPr="003F5F14">
        <w:t>действий.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минимум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стали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суммы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11,9%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предыдущих.</w:t>
      </w:r>
    </w:p>
    <w:p w:rsidR="00171E43" w:rsidRPr="003F5F14" w:rsidRDefault="00171E43" w:rsidP="00171E43">
      <w:r w:rsidRPr="003F5F14">
        <w:t>1</w:t>
      </w:r>
      <w:r w:rsidR="003F5F14" w:rsidRPr="003F5F14">
        <w:t xml:space="preserve"> </w:t>
      </w:r>
      <w:r w:rsidRPr="003F5F14">
        <w:t>апреля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3,3%</w:t>
      </w:r>
      <w:r w:rsidR="003F5F14" w:rsidRPr="003F5F14">
        <w:t xml:space="preserve"> </w:t>
      </w:r>
      <w:r w:rsidRPr="003F5F14">
        <w:t>проиндексировали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госслужащих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социальные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(которые</w:t>
      </w:r>
      <w:r w:rsidR="003F5F14" w:rsidRPr="003F5F14">
        <w:t xml:space="preserve"> </w:t>
      </w:r>
      <w:r w:rsidRPr="003F5F14">
        <w:t>платят</w:t>
      </w:r>
      <w:r w:rsidR="003F5F14" w:rsidRPr="003F5F14">
        <w:t xml:space="preserve"> </w:t>
      </w:r>
      <w:r w:rsidRPr="003F5F14">
        <w:t>нуждающимся</w:t>
      </w:r>
      <w:r w:rsidR="003F5F14" w:rsidRPr="003F5F14">
        <w:t xml:space="preserve"> </w:t>
      </w:r>
      <w:r w:rsidRPr="003F5F14">
        <w:t>вне</w:t>
      </w:r>
      <w:r w:rsidR="003F5F14" w:rsidRPr="003F5F14">
        <w:t xml:space="preserve"> </w:t>
      </w:r>
      <w:r w:rsidRPr="003F5F14">
        <w:t>зависимости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рабочего</w:t>
      </w:r>
      <w:r w:rsidR="003F5F14" w:rsidRPr="003F5F14">
        <w:t xml:space="preserve"> </w:t>
      </w:r>
      <w:r w:rsidRPr="003F5F14">
        <w:t>стажа).</w:t>
      </w:r>
      <w:r w:rsidR="003F5F14" w:rsidRPr="003F5F14">
        <w:t xml:space="preserve"> </w:t>
      </w:r>
      <w:r w:rsidRPr="003F5F14">
        <w:t>Таким</w:t>
      </w:r>
      <w:r w:rsidR="003F5F14" w:rsidRPr="003F5F14">
        <w:t xml:space="preserve"> </w:t>
      </w:r>
      <w:r w:rsidRPr="003F5F14">
        <w:t>образом,</w:t>
      </w:r>
      <w:r w:rsidR="003F5F14" w:rsidRPr="003F5F14">
        <w:t xml:space="preserve"> </w:t>
      </w:r>
      <w:r w:rsidRPr="003F5F14">
        <w:t>прибавка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минимальной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составила</w:t>
      </w:r>
      <w:r w:rsidR="003F5F14" w:rsidRPr="003F5F14">
        <w:t xml:space="preserve"> </w:t>
      </w:r>
      <w:r w:rsidRPr="003F5F14">
        <w:t>228,5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пенсиям</w:t>
      </w:r>
      <w:r w:rsidR="003F5F14" w:rsidRPr="003F5F14">
        <w:t xml:space="preserve"> </w:t>
      </w:r>
      <w:r w:rsidRPr="003F5F14">
        <w:t>детей-инвалидов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инвалидов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детства</w:t>
      </w:r>
      <w:r w:rsidR="003F5F14" w:rsidRPr="003F5F14">
        <w:t xml:space="preserve"> </w:t>
      </w:r>
      <w:r w:rsidRPr="003F5F14">
        <w:t>I</w:t>
      </w:r>
      <w:r w:rsidR="003F5F14" w:rsidRPr="003F5F14">
        <w:t xml:space="preserve"> </w:t>
      </w:r>
      <w:r w:rsidRPr="003F5F14">
        <w:t>группы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548,4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пенсиям</w:t>
      </w:r>
      <w:r w:rsidR="003F5F14" w:rsidRPr="003F5F14">
        <w:t xml:space="preserve"> </w:t>
      </w:r>
      <w:r w:rsidRPr="003F5F14">
        <w:t>детей-инвалидов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инвалидов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детства</w:t>
      </w:r>
      <w:r w:rsidR="003F5F14" w:rsidRPr="003F5F14">
        <w:t xml:space="preserve"> </w:t>
      </w:r>
      <w:r w:rsidRPr="003F5F14">
        <w:t>II</w:t>
      </w:r>
      <w:r w:rsidR="003F5F14" w:rsidRPr="003F5F14">
        <w:t xml:space="preserve"> </w:t>
      </w:r>
      <w:r w:rsidRPr="003F5F14">
        <w:t>группы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457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Минобороны,</w:t>
      </w:r>
      <w:r w:rsidR="003F5F14" w:rsidRPr="003F5F14">
        <w:t xml:space="preserve"> </w:t>
      </w:r>
      <w:r w:rsidRPr="003F5F14">
        <w:t>Росгвардии,</w:t>
      </w:r>
      <w:r w:rsidR="003F5F14" w:rsidRPr="003F5F14">
        <w:t xml:space="preserve"> </w:t>
      </w:r>
      <w:r w:rsidRPr="003F5F14">
        <w:t>ФСБ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МЧС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получили</w:t>
      </w:r>
      <w:r w:rsidR="003F5F14" w:rsidRPr="003F5F14">
        <w:t xml:space="preserve"> </w:t>
      </w:r>
      <w:r w:rsidRPr="003F5F14">
        <w:t>индексацию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размере.</w:t>
      </w:r>
    </w:p>
    <w:p w:rsidR="00171E43" w:rsidRPr="003F5F14" w:rsidRDefault="00171E43" w:rsidP="00171E43">
      <w:r w:rsidRPr="003F5F14">
        <w:t>Также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пенсионеру</w:t>
      </w:r>
      <w:r w:rsidR="003F5F14" w:rsidRPr="003F5F14">
        <w:t xml:space="preserve"> </w:t>
      </w:r>
      <w:r w:rsidRPr="003F5F14">
        <w:t>исполняется</w:t>
      </w:r>
      <w:r w:rsidR="003F5F14" w:rsidRPr="003F5F14">
        <w:t xml:space="preserve"> </w:t>
      </w:r>
      <w:r w:rsidRPr="003F5F14">
        <w:t>80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месяце</w:t>
      </w:r>
      <w:r w:rsidR="003F5F14" w:rsidRPr="003F5F14">
        <w:t xml:space="preserve"> </w:t>
      </w:r>
      <w:r w:rsidRPr="003F5F14">
        <w:t>ему</w:t>
      </w:r>
      <w:r w:rsidR="003F5F14" w:rsidRPr="003F5F14">
        <w:t xml:space="preserve"> </w:t>
      </w:r>
      <w:r w:rsidRPr="003F5F14">
        <w:t>автоматически</w:t>
      </w:r>
      <w:r w:rsidR="003F5F14" w:rsidRPr="003F5F14">
        <w:t xml:space="preserve"> </w:t>
      </w:r>
      <w:r w:rsidRPr="003F5F14">
        <w:t>добавляют</w:t>
      </w:r>
      <w:r w:rsidR="003F5F14" w:rsidRPr="003F5F14">
        <w:t xml:space="preserve"> </w:t>
      </w:r>
      <w:r w:rsidRPr="003F5F14">
        <w:t>ежемесячную</w:t>
      </w:r>
      <w:r w:rsidR="003F5F14" w:rsidRPr="003F5F14">
        <w:t xml:space="preserve"> </w:t>
      </w:r>
      <w:r w:rsidRPr="003F5F14">
        <w:t>надбавку.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равняется</w:t>
      </w:r>
      <w:r w:rsidR="003F5F14" w:rsidRPr="003F5F14">
        <w:t xml:space="preserve"> </w:t>
      </w:r>
      <w:r w:rsidRPr="003F5F14">
        <w:t>почти</w:t>
      </w:r>
      <w:r w:rsidR="003F5F14" w:rsidRPr="003F5F14">
        <w:t xml:space="preserve"> </w:t>
      </w:r>
      <w:r w:rsidRPr="003F5F14">
        <w:t>7,6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Надбавку</w:t>
      </w:r>
      <w:r w:rsidR="003F5F14" w:rsidRPr="003F5F14">
        <w:t xml:space="preserve"> </w:t>
      </w:r>
      <w:r w:rsidRPr="003F5F14">
        <w:t>назначают</w:t>
      </w:r>
      <w:r w:rsidR="003F5F14" w:rsidRPr="003F5F14">
        <w:t xml:space="preserve"> </w:t>
      </w:r>
      <w:r w:rsidRPr="003F5F14">
        <w:t>автоматически,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беззаявительном</w:t>
      </w:r>
      <w:r w:rsidR="003F5F14" w:rsidRPr="003F5F14">
        <w:t xml:space="preserve"> </w:t>
      </w:r>
      <w:r w:rsidRPr="003F5F14">
        <w:t>порядке.</w:t>
      </w:r>
    </w:p>
    <w:p w:rsidR="00171E43" w:rsidRPr="003F5F14" w:rsidRDefault="00171E43" w:rsidP="00171E43">
      <w:r w:rsidRPr="003F5F14">
        <w:t>Не</w:t>
      </w:r>
      <w:r w:rsidR="003F5F14" w:rsidRPr="003F5F14">
        <w:t xml:space="preserve"> </w:t>
      </w:r>
      <w:r w:rsidRPr="003F5F14">
        <w:t>потребуется</w:t>
      </w:r>
      <w:r w:rsidR="003F5F14" w:rsidRPr="003F5F14">
        <w:t xml:space="preserve"> </w:t>
      </w:r>
      <w:r w:rsidRPr="003F5F14">
        <w:t>подавать</w:t>
      </w:r>
      <w:r w:rsidR="003F5F14" w:rsidRPr="003F5F14">
        <w:t xml:space="preserve"> </w:t>
      </w:r>
      <w:r w:rsidRPr="003F5F14">
        <w:t>заявление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тем</w:t>
      </w:r>
      <w:r w:rsidR="003F5F14" w:rsidRPr="003F5F14">
        <w:t xml:space="preserve"> </w:t>
      </w:r>
      <w:r w:rsidRPr="003F5F14">
        <w:t>пенсионерам,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уволились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предыдущие</w:t>
      </w:r>
      <w:r w:rsidR="003F5F14" w:rsidRPr="003F5F14">
        <w:t xml:space="preserve"> </w:t>
      </w:r>
      <w:r w:rsidRPr="003F5F14">
        <w:t>месяцы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стали</w:t>
      </w:r>
      <w:r w:rsidR="003F5F14" w:rsidRPr="003F5F14">
        <w:t xml:space="preserve"> </w:t>
      </w:r>
      <w:r w:rsidRPr="003F5F14">
        <w:t>неработающими.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компенсируют</w:t>
      </w:r>
      <w:r w:rsidR="003F5F14" w:rsidRPr="003F5F14">
        <w:t xml:space="preserve"> </w:t>
      </w:r>
      <w:r w:rsidRPr="003F5F14">
        <w:t>всю</w:t>
      </w:r>
      <w:r w:rsidR="003F5F14" w:rsidRPr="003F5F14">
        <w:t xml:space="preserve"> </w:t>
      </w:r>
      <w:r w:rsidRPr="003F5F14">
        <w:t>предыдущую</w:t>
      </w:r>
      <w:r w:rsidR="003F5F14" w:rsidRPr="003F5F14">
        <w:t xml:space="preserve"> </w:t>
      </w:r>
      <w:r w:rsidRPr="003F5F14">
        <w:t>индексацию</w:t>
      </w:r>
      <w:r w:rsidR="003F5F14" w:rsidRPr="003F5F14">
        <w:t xml:space="preserve"> </w:t>
      </w:r>
      <w:r w:rsidRPr="003F5F14">
        <w:t>пенсий.</w:t>
      </w:r>
    </w:p>
    <w:p w:rsidR="00171E43" w:rsidRPr="003F5F14" w:rsidRDefault="00171E43" w:rsidP="00171E43">
      <w:r w:rsidRPr="003F5F14">
        <w:t>Какие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соцвыплаты</w:t>
      </w:r>
      <w:r w:rsidR="003F5F14" w:rsidRPr="003F5F14">
        <w:t xml:space="preserve"> </w:t>
      </w:r>
      <w:r w:rsidRPr="003F5F14">
        <w:t>поднимут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2024-м</w:t>
      </w:r>
    </w:p>
    <w:p w:rsidR="00171E43" w:rsidRPr="003F5F14" w:rsidRDefault="00171E43" w:rsidP="00171E43">
      <w:r w:rsidRPr="003F5F14">
        <w:t>Также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Соцфонда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следующий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значительное</w:t>
      </w:r>
      <w:r w:rsidR="003F5F14" w:rsidRPr="003F5F14">
        <w:t xml:space="preserve"> </w:t>
      </w:r>
      <w:r w:rsidRPr="003F5F14">
        <w:t>место</w:t>
      </w:r>
      <w:r w:rsidR="003F5F14" w:rsidRPr="003F5F14">
        <w:t xml:space="preserve"> </w:t>
      </w:r>
      <w:r w:rsidRPr="003F5F14">
        <w:t>занимают</w:t>
      </w:r>
      <w:r w:rsidR="003F5F14" w:rsidRPr="003F5F14">
        <w:t xml:space="preserve"> </w:t>
      </w:r>
      <w:r w:rsidRPr="003F5F14">
        <w:t>расходы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выплату</w:t>
      </w:r>
      <w:r w:rsidR="003F5F14" w:rsidRPr="003F5F14">
        <w:t xml:space="preserve"> </w:t>
      </w:r>
      <w:r w:rsidRPr="003F5F14">
        <w:t>больничных,</w:t>
      </w:r>
      <w:r w:rsidR="003F5F14" w:rsidRPr="003F5F14">
        <w:t xml:space="preserve"> </w:t>
      </w:r>
      <w:r w:rsidRPr="003F5F14">
        <w:t>пособий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беременности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родам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уходу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ребенком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эти</w:t>
      </w:r>
      <w:r w:rsidR="003F5F14" w:rsidRPr="003F5F14">
        <w:t xml:space="preserve"> </w:t>
      </w:r>
      <w:r w:rsidRPr="003F5F14">
        <w:t>цели</w:t>
      </w:r>
      <w:r w:rsidR="003F5F14" w:rsidRPr="003F5F14">
        <w:t xml:space="preserve"> </w:t>
      </w:r>
      <w:r w:rsidRPr="003F5F14">
        <w:t>хотят</w:t>
      </w:r>
      <w:r w:rsidR="003F5F14" w:rsidRPr="003F5F14">
        <w:t xml:space="preserve"> </w:t>
      </w:r>
      <w:r w:rsidRPr="003F5F14">
        <w:t>выделить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1,1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ряда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вырастет</w:t>
      </w:r>
      <w:r w:rsidR="003F5F14" w:rsidRPr="003F5F14">
        <w:t xml:space="preserve"> </w:t>
      </w:r>
      <w:r w:rsidRPr="003F5F14">
        <w:t>довольно</w:t>
      </w:r>
      <w:r w:rsidR="003F5F14" w:rsidRPr="003F5F14">
        <w:t xml:space="preserve"> </w:t>
      </w:r>
      <w:r w:rsidRPr="003F5F14">
        <w:t>сильно.</w:t>
      </w:r>
      <w:r w:rsidR="003F5F14" w:rsidRPr="003F5F14">
        <w:t xml:space="preserve"> </w:t>
      </w:r>
      <w:r w:rsidRPr="003F5F14">
        <w:t>Например,</w:t>
      </w:r>
      <w:r w:rsidR="003F5F14" w:rsidRPr="003F5F14">
        <w:t xml:space="preserve"> </w:t>
      </w:r>
      <w:r w:rsidRPr="003F5F14">
        <w:t>максимальная</w:t>
      </w:r>
      <w:r w:rsidR="003F5F14" w:rsidRPr="003F5F14">
        <w:t xml:space="preserve"> </w:t>
      </w:r>
      <w:r w:rsidRPr="003F5F14">
        <w:t>сумма</w:t>
      </w:r>
      <w:r w:rsidR="003F5F14" w:rsidRPr="003F5F14">
        <w:t xml:space="preserve"> </w:t>
      </w:r>
      <w:r w:rsidRPr="003F5F14">
        <w:t>пособия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временной</w:t>
      </w:r>
      <w:r w:rsidR="003F5F14" w:rsidRPr="003F5F14">
        <w:t xml:space="preserve"> </w:t>
      </w:r>
      <w:r w:rsidRPr="003F5F14">
        <w:t>нетрудоспособности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122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месяц</w:t>
      </w:r>
      <w:r w:rsidR="003F5F14" w:rsidRPr="003F5F14">
        <w:t xml:space="preserve"> </w:t>
      </w:r>
      <w:r w:rsidRPr="003F5F14">
        <w:t>против</w:t>
      </w:r>
      <w:r w:rsidR="003F5F14" w:rsidRPr="003F5F14">
        <w:t xml:space="preserve"> </w:t>
      </w:r>
      <w:r w:rsidRPr="003F5F14">
        <w:t>83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(рост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47%).</w:t>
      </w:r>
    </w:p>
    <w:p w:rsidR="00171E43" w:rsidRPr="003F5F14" w:rsidRDefault="00171E43" w:rsidP="00171E43">
      <w:r w:rsidRPr="003F5F14">
        <w:lastRenderedPageBreak/>
        <w:t>Максимальный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пособия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беременности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родам</w:t>
      </w:r>
      <w:r w:rsidR="003F5F14" w:rsidRPr="003F5F14">
        <w:t xml:space="preserve"> </w:t>
      </w:r>
      <w:r w:rsidRPr="003F5F14">
        <w:t>вырастет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383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565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(рост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47,5%).</w:t>
      </w:r>
      <w:r w:rsidR="003F5F14" w:rsidRPr="003F5F14">
        <w:t xml:space="preserve"> </w:t>
      </w:r>
      <w:r w:rsidRPr="003F5F14">
        <w:t>Максимальный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уходу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ребенком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1,5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49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месяц</w:t>
      </w:r>
      <w:r w:rsidR="003F5F14" w:rsidRPr="003F5F14">
        <w:t xml:space="preserve"> </w:t>
      </w:r>
      <w:r w:rsidRPr="003F5F14">
        <w:t>против</w:t>
      </w:r>
      <w:r w:rsidR="003F5F14" w:rsidRPr="003F5F14">
        <w:t xml:space="preserve"> </w:t>
      </w:r>
      <w:r w:rsidRPr="003F5F14">
        <w:t>33,2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(рост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47,6%).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подчеркнем,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максимальные,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средние</w:t>
      </w:r>
      <w:r w:rsidR="003F5F14" w:rsidRPr="003F5F14">
        <w:t xml:space="preserve"> </w:t>
      </w:r>
      <w:r w:rsidRPr="003F5F14">
        <w:t>размеры</w:t>
      </w:r>
      <w:r w:rsidR="003F5F14" w:rsidRPr="003F5F14">
        <w:t xml:space="preserve"> </w:t>
      </w:r>
      <w:r w:rsidRPr="003F5F14">
        <w:t>будущих</w:t>
      </w:r>
      <w:r w:rsidR="003F5F14" w:rsidRPr="003F5F14">
        <w:t xml:space="preserve"> </w:t>
      </w:r>
      <w:r w:rsidRPr="003F5F14">
        <w:t>выплат.</w:t>
      </w:r>
      <w:r w:rsidR="003F5F14" w:rsidRPr="003F5F14">
        <w:t xml:space="preserve"> </w:t>
      </w:r>
      <w:r w:rsidRPr="003F5F14">
        <w:t>Средние</w:t>
      </w:r>
      <w:r w:rsidR="003F5F14" w:rsidRPr="003F5F14">
        <w:t xml:space="preserve"> </w:t>
      </w:r>
      <w:r w:rsidRPr="003F5F14">
        <w:t>размеры,</w:t>
      </w:r>
      <w:r w:rsidR="003F5F14" w:rsidRPr="003F5F14">
        <w:t xml:space="preserve"> </w:t>
      </w:r>
      <w:r w:rsidRPr="003F5F14">
        <w:t>естественно,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меньше</w:t>
      </w:r>
      <w:r w:rsidR="003F5F14" w:rsidRPr="003F5F14">
        <w:t xml:space="preserve"> </w:t>
      </w:r>
      <w:r w:rsidRPr="003F5F14">
        <w:t>максимальных.</w:t>
      </w:r>
    </w:p>
    <w:p w:rsidR="00AC7F33" w:rsidRPr="003F5F14" w:rsidRDefault="00491981" w:rsidP="00171E43">
      <w:hyperlink r:id="rId21" w:history="1">
        <w:r w:rsidR="00171E43" w:rsidRPr="003F5F14">
          <w:rPr>
            <w:rStyle w:val="a3"/>
          </w:rPr>
          <w:t>https://news.ru/dengi/poluchatelej-nakopitelnoj-pensii-stanet-bolshe-pochemu-kakie-eto-vyplaty</w:t>
        </w:r>
      </w:hyperlink>
    </w:p>
    <w:p w:rsidR="00171E43" w:rsidRPr="003F5F14" w:rsidRDefault="00171E43" w:rsidP="00171E43"/>
    <w:p w:rsidR="00D94D15" w:rsidRPr="003F5F14" w:rsidRDefault="00D94D15" w:rsidP="00D94D15">
      <w:pPr>
        <w:pStyle w:val="10"/>
      </w:pPr>
      <w:bookmarkStart w:id="50" w:name="_Toc99271691"/>
      <w:bookmarkStart w:id="51" w:name="_Toc99318654"/>
      <w:bookmarkStart w:id="52" w:name="_Toc99318783"/>
      <w:bookmarkStart w:id="53" w:name="_Toc396864672"/>
      <w:bookmarkStart w:id="54" w:name="_Toc148681750"/>
      <w:r w:rsidRPr="003F5F14">
        <w:t>Новости</w:t>
      </w:r>
      <w:r w:rsidR="003F5F14" w:rsidRPr="003F5F14">
        <w:t xml:space="preserve"> </w:t>
      </w:r>
      <w:r w:rsidRPr="003F5F14">
        <w:t>развития</w:t>
      </w:r>
      <w:r w:rsidR="003F5F14" w:rsidRPr="003F5F14">
        <w:t xml:space="preserve"> </w:t>
      </w:r>
      <w:r w:rsidRPr="003F5F14">
        <w:t>системы</w:t>
      </w:r>
      <w:r w:rsidR="003F5F14" w:rsidRPr="003F5F14">
        <w:t xml:space="preserve"> </w:t>
      </w:r>
      <w:r w:rsidRPr="003F5F14">
        <w:t>обязательного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bookmarkEnd w:id="50"/>
      <w:bookmarkEnd w:id="51"/>
      <w:bookmarkEnd w:id="52"/>
      <w:bookmarkEnd w:id="54"/>
    </w:p>
    <w:p w:rsidR="005C58D5" w:rsidRPr="003F5F14" w:rsidRDefault="005C58D5" w:rsidP="005C58D5">
      <w:pPr>
        <w:pStyle w:val="2"/>
      </w:pPr>
      <w:bookmarkStart w:id="55" w:name="А105"/>
      <w:bookmarkStart w:id="56" w:name="_Toc148681751"/>
      <w:r w:rsidRPr="003F5F14">
        <w:t>Парламентская</w:t>
      </w:r>
      <w:r w:rsidR="003F5F14" w:rsidRPr="003F5F14">
        <w:t xml:space="preserve"> </w:t>
      </w:r>
      <w:r w:rsidRPr="003F5F14">
        <w:t>газета,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рекомендовали</w:t>
      </w:r>
      <w:r w:rsidR="003F5F14" w:rsidRPr="003F5F14">
        <w:t xml:space="preserve"> </w:t>
      </w:r>
      <w:r w:rsidRPr="003F5F14">
        <w:t>принять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rPr>
          <w:lang w:val="en-US"/>
        </w:rPr>
        <w:t>I</w:t>
      </w:r>
      <w:r w:rsidR="003F5F14" w:rsidRPr="003F5F14">
        <w:t xml:space="preserve"> </w:t>
      </w:r>
      <w:r w:rsidRPr="003F5F14">
        <w:t>чтении</w:t>
      </w:r>
      <w:bookmarkEnd w:id="55"/>
      <w:bookmarkEnd w:id="56"/>
    </w:p>
    <w:p w:rsidR="005C58D5" w:rsidRPr="003F5F14" w:rsidRDefault="005C58D5" w:rsidP="00FF58FF">
      <w:pPr>
        <w:pStyle w:val="3"/>
      </w:pPr>
      <w:bookmarkStart w:id="57" w:name="_Toc148681752"/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</w:t>
      </w:r>
      <w:r w:rsidR="003F7036" w:rsidRPr="003F5F14">
        <w:t>ов</w:t>
      </w:r>
      <w:r w:rsidR="003F5F14" w:rsidRPr="003F5F14">
        <w:t xml:space="preserve"> </w:t>
      </w:r>
      <w:r w:rsidR="003F7036" w:rsidRPr="003F5F14">
        <w:t>планируют</w:t>
      </w:r>
      <w:r w:rsidR="003F5F14" w:rsidRPr="003F5F14">
        <w:t xml:space="preserve"> </w:t>
      </w:r>
      <w:r w:rsidR="003F7036" w:rsidRPr="003F5F14">
        <w:t>повысить</w:t>
      </w:r>
      <w:r w:rsidR="003F5F14" w:rsidRPr="003F5F14">
        <w:t xml:space="preserve"> </w:t>
      </w:r>
      <w:r w:rsidR="003F7036" w:rsidRPr="003F5F14">
        <w:t>на</w:t>
      </w:r>
      <w:r w:rsidR="003F5F14" w:rsidRPr="003F5F14">
        <w:t xml:space="preserve"> </w:t>
      </w:r>
      <w:r w:rsidR="003F7036" w:rsidRPr="003F5F14">
        <w:t>7,5%,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результате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превысит</w:t>
      </w:r>
      <w:r w:rsidR="003F5F14" w:rsidRPr="003F5F14">
        <w:t xml:space="preserve"> </w:t>
      </w:r>
      <w:r w:rsidRPr="003F5F14">
        <w:t>23</w:t>
      </w:r>
      <w:r w:rsidR="003F5F14" w:rsidRPr="003F5F14">
        <w:t xml:space="preserve"> </w:t>
      </w:r>
      <w:r w:rsidRPr="003F5F14">
        <w:t>тысячи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Соответствующий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поддержали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первому</w:t>
      </w:r>
      <w:r w:rsidR="003F5F14" w:rsidRPr="003F5F14">
        <w:t xml:space="preserve"> </w:t>
      </w:r>
      <w:r w:rsidRPr="003F5F14">
        <w:t>чтению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труду,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делам</w:t>
      </w:r>
      <w:r w:rsidR="003F5F14" w:rsidRPr="003F5F14">
        <w:t xml:space="preserve"> </w:t>
      </w:r>
      <w:r w:rsidRPr="003F5F14">
        <w:t>ветеранов</w:t>
      </w:r>
      <w:r w:rsidR="003F5F14" w:rsidRPr="003F5F14">
        <w:t xml:space="preserve"> </w:t>
      </w:r>
      <w:r w:rsidRPr="003F5F14">
        <w:t>19</w:t>
      </w:r>
      <w:r w:rsidR="003F5F14" w:rsidRPr="003F5F14">
        <w:t xml:space="preserve"> </w:t>
      </w:r>
      <w:r w:rsidRPr="003F5F14">
        <w:t>октября.</w:t>
      </w:r>
      <w:bookmarkEnd w:id="57"/>
    </w:p>
    <w:p w:rsidR="005C58D5" w:rsidRPr="003F5F14" w:rsidRDefault="003F5F14" w:rsidP="005C58D5">
      <w:r w:rsidRPr="003F5F14">
        <w:t>«</w:t>
      </w:r>
      <w:r w:rsidR="005C58D5" w:rsidRPr="003F5F14">
        <w:t>Документ</w:t>
      </w:r>
      <w:r w:rsidRPr="003F5F14">
        <w:t xml:space="preserve"> </w:t>
      </w:r>
      <w:r w:rsidR="005C58D5" w:rsidRPr="003F5F14">
        <w:t>подготовлен</w:t>
      </w:r>
      <w:r w:rsidRPr="003F5F14">
        <w:t xml:space="preserve"> </w:t>
      </w:r>
      <w:r w:rsidR="005C58D5" w:rsidRPr="003F5F14">
        <w:t>в</w:t>
      </w:r>
      <w:r w:rsidRPr="003F5F14">
        <w:t xml:space="preserve"> </w:t>
      </w:r>
      <w:r w:rsidR="005C58D5" w:rsidRPr="003F5F14">
        <w:t>рамках</w:t>
      </w:r>
      <w:r w:rsidRPr="003F5F14">
        <w:t xml:space="preserve"> </w:t>
      </w:r>
      <w:r w:rsidR="005C58D5" w:rsidRPr="003F5F14">
        <w:t>бюджетного</w:t>
      </w:r>
      <w:r w:rsidRPr="003F5F14">
        <w:t xml:space="preserve"> </w:t>
      </w:r>
      <w:r w:rsidR="005C58D5" w:rsidRPr="003F5F14">
        <w:t>пакета</w:t>
      </w:r>
      <w:r w:rsidRPr="003F5F14">
        <w:t xml:space="preserve"> </w:t>
      </w:r>
      <w:r w:rsidR="005C58D5" w:rsidRPr="003F5F14">
        <w:t>и</w:t>
      </w:r>
      <w:r w:rsidRPr="003F5F14">
        <w:t xml:space="preserve"> </w:t>
      </w:r>
      <w:r w:rsidR="005C58D5" w:rsidRPr="003F5F14">
        <w:t>предусматривает</w:t>
      </w:r>
      <w:r w:rsidRPr="003F5F14">
        <w:t xml:space="preserve"> </w:t>
      </w:r>
      <w:r w:rsidR="005C58D5" w:rsidRPr="003F5F14">
        <w:t>и</w:t>
      </w:r>
      <w:r w:rsidR="003F7036" w:rsidRPr="003F5F14">
        <w:t>ндексацию</w:t>
      </w:r>
      <w:r w:rsidRPr="003F5F14">
        <w:t xml:space="preserve"> </w:t>
      </w:r>
      <w:r w:rsidR="003F7036" w:rsidRPr="003F5F14">
        <w:t>страховых</w:t>
      </w:r>
      <w:r w:rsidRPr="003F5F14">
        <w:t xml:space="preserve"> </w:t>
      </w:r>
      <w:r w:rsidR="003F7036" w:rsidRPr="003F5F14">
        <w:t>пенсий</w:t>
      </w:r>
      <w:r w:rsidRPr="003F5F14">
        <w:t xml:space="preserve"> </w:t>
      </w:r>
      <w:r w:rsidR="003F7036" w:rsidRPr="003F5F14">
        <w:t>с</w:t>
      </w:r>
      <w:r w:rsidRPr="003F5F14">
        <w:t xml:space="preserve"> </w:t>
      </w:r>
      <w:r w:rsidR="003F7036" w:rsidRPr="003F5F14">
        <w:t>1</w:t>
      </w:r>
      <w:r w:rsidRPr="003F5F14">
        <w:t xml:space="preserve"> </w:t>
      </w:r>
      <w:r w:rsidR="005C58D5" w:rsidRPr="003F5F14">
        <w:t>января</w:t>
      </w:r>
      <w:r w:rsidRPr="003F5F14">
        <w:t xml:space="preserve"> </w:t>
      </w:r>
      <w:r w:rsidR="005C58D5" w:rsidRPr="003F5F14">
        <w:t>2024</w:t>
      </w:r>
      <w:r w:rsidRPr="003F5F14">
        <w:t xml:space="preserve"> </w:t>
      </w:r>
      <w:r w:rsidR="005C58D5" w:rsidRPr="003F5F14">
        <w:t>года</w:t>
      </w:r>
      <w:r w:rsidRPr="003F5F14">
        <w:t xml:space="preserve"> </w:t>
      </w:r>
      <w:r w:rsidR="005C58D5" w:rsidRPr="003F5F14">
        <w:t>на</w:t>
      </w:r>
      <w:r w:rsidRPr="003F5F14">
        <w:t xml:space="preserve"> </w:t>
      </w:r>
      <w:r w:rsidR="005C58D5" w:rsidRPr="003F5F14">
        <w:t>7,5</w:t>
      </w:r>
      <w:r w:rsidRPr="003F5F14">
        <w:t xml:space="preserve"> </w:t>
      </w:r>
      <w:r w:rsidR="005C58D5" w:rsidRPr="003F5F14">
        <w:t>процента</w:t>
      </w:r>
      <w:r w:rsidRPr="003F5F14">
        <w:t xml:space="preserve"> </w:t>
      </w:r>
      <w:r w:rsidR="005C58D5" w:rsidRPr="003F5F14">
        <w:t>с</w:t>
      </w:r>
      <w:r w:rsidRPr="003F5F14">
        <w:t xml:space="preserve"> </w:t>
      </w:r>
      <w:r w:rsidR="005C58D5" w:rsidRPr="003F5F14">
        <w:t>учетом</w:t>
      </w:r>
      <w:r w:rsidRPr="003F5F14">
        <w:t xml:space="preserve"> </w:t>
      </w:r>
      <w:r w:rsidR="005C58D5" w:rsidRPr="003F5F14">
        <w:t>роста</w:t>
      </w:r>
      <w:r w:rsidRPr="003F5F14">
        <w:t xml:space="preserve"> </w:t>
      </w:r>
      <w:r w:rsidR="005C58D5" w:rsidRPr="003F5F14">
        <w:t>потребительских</w:t>
      </w:r>
      <w:r w:rsidRPr="003F5F14">
        <w:t xml:space="preserve"> </w:t>
      </w:r>
      <w:r w:rsidR="005C58D5" w:rsidRPr="003F5F14">
        <w:t>цен</w:t>
      </w:r>
      <w:r w:rsidRPr="003F5F14">
        <w:t xml:space="preserve"> </w:t>
      </w:r>
      <w:r w:rsidR="005C58D5" w:rsidRPr="003F5F14">
        <w:t>в</w:t>
      </w:r>
      <w:r w:rsidRPr="003F5F14">
        <w:t xml:space="preserve"> </w:t>
      </w:r>
      <w:r w:rsidR="005C58D5" w:rsidRPr="003F5F14">
        <w:t>соответствии</w:t>
      </w:r>
      <w:r w:rsidRPr="003F5F14">
        <w:t xml:space="preserve"> </w:t>
      </w:r>
      <w:r w:rsidR="005C58D5" w:rsidRPr="003F5F14">
        <w:t>с</w:t>
      </w:r>
      <w:r w:rsidRPr="003F5F14">
        <w:t xml:space="preserve"> </w:t>
      </w:r>
      <w:r w:rsidR="005C58D5" w:rsidRPr="003F5F14">
        <w:t>прогнозом</w:t>
      </w:r>
      <w:r w:rsidRPr="003F5F14">
        <w:t xml:space="preserve"> </w:t>
      </w:r>
      <w:r w:rsidR="005C58D5" w:rsidRPr="003F5F14">
        <w:t>социально-экономического</w:t>
      </w:r>
      <w:r w:rsidRPr="003F5F14">
        <w:t xml:space="preserve"> </w:t>
      </w:r>
      <w:r w:rsidR="005C58D5" w:rsidRPr="003F5F14">
        <w:t>развития</w:t>
      </w:r>
      <w:r w:rsidRPr="003F5F14">
        <w:t>»</w:t>
      </w:r>
      <w:r w:rsidR="005C58D5" w:rsidRPr="003F5F14">
        <w:t>,</w:t>
      </w:r>
      <w:r w:rsidRPr="003F5F14">
        <w:t xml:space="preserve"> </w:t>
      </w:r>
      <w:r w:rsidR="005C58D5" w:rsidRPr="003F5F14">
        <w:t>—</w:t>
      </w:r>
      <w:r w:rsidRPr="003F5F14">
        <w:t xml:space="preserve"> </w:t>
      </w:r>
      <w:r w:rsidR="005C58D5" w:rsidRPr="003F5F14">
        <w:t>сказала</w:t>
      </w:r>
      <w:r w:rsidRPr="003F5F14">
        <w:t xml:space="preserve"> </w:t>
      </w:r>
      <w:r w:rsidR="005C58D5" w:rsidRPr="003F5F14">
        <w:t>замминистра</w:t>
      </w:r>
      <w:r w:rsidRPr="003F5F14">
        <w:t xml:space="preserve"> </w:t>
      </w:r>
      <w:r w:rsidR="005C58D5" w:rsidRPr="003F5F14">
        <w:t>труда</w:t>
      </w:r>
      <w:r w:rsidRPr="003F5F14">
        <w:t xml:space="preserve"> </w:t>
      </w:r>
      <w:r w:rsidR="005C58D5" w:rsidRPr="003F5F14">
        <w:t>и</w:t>
      </w:r>
      <w:r w:rsidRPr="003F5F14">
        <w:t xml:space="preserve"> </w:t>
      </w:r>
      <w:r w:rsidR="005C58D5" w:rsidRPr="003F5F14">
        <w:t>социальной</w:t>
      </w:r>
      <w:r w:rsidRPr="003F5F14">
        <w:t xml:space="preserve"> </w:t>
      </w:r>
      <w:r w:rsidR="005C58D5" w:rsidRPr="003F5F14">
        <w:t>защиты</w:t>
      </w:r>
      <w:r w:rsidRPr="003F5F14">
        <w:t xml:space="preserve"> </w:t>
      </w:r>
      <w:r w:rsidR="005C58D5" w:rsidRPr="003F5F14">
        <w:t>Елена</w:t>
      </w:r>
      <w:r w:rsidRPr="003F5F14">
        <w:t xml:space="preserve"> </w:t>
      </w:r>
      <w:r w:rsidR="005C58D5" w:rsidRPr="003F5F14">
        <w:t>Мухтиярова.</w:t>
      </w:r>
    </w:p>
    <w:p w:rsidR="005C58D5" w:rsidRPr="003F5F14" w:rsidRDefault="005C58D5" w:rsidP="005C58D5">
      <w:r w:rsidRPr="003F5F14">
        <w:t>Законопроект</w:t>
      </w:r>
      <w:r w:rsidR="003F5F14" w:rsidRPr="003F5F14">
        <w:t xml:space="preserve"> </w:t>
      </w:r>
      <w:r w:rsidRPr="003F5F14">
        <w:t>корректирует</w:t>
      </w:r>
      <w:r w:rsidR="003F5F14" w:rsidRPr="003F5F14">
        <w:t xml:space="preserve"> </w:t>
      </w:r>
      <w:r w:rsidRPr="003F5F14">
        <w:t>стоимость</w:t>
      </w:r>
      <w:r w:rsidR="003F5F14" w:rsidRPr="003F5F14">
        <w:t xml:space="preserve"> </w:t>
      </w:r>
      <w:r w:rsidRPr="003F5F14">
        <w:t>одного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коэффициента,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равен</w:t>
      </w:r>
      <w:r w:rsidR="003F5F14" w:rsidRPr="003F5F14">
        <w:t xml:space="preserve"> </w:t>
      </w:r>
      <w:r w:rsidRPr="003F5F14">
        <w:t>133,</w:t>
      </w:r>
      <w:r w:rsidR="003F5F14" w:rsidRPr="003F5F14">
        <w:t xml:space="preserve"> </w:t>
      </w:r>
      <w:r w:rsidRPr="003F5F14">
        <w:t>05</w:t>
      </w:r>
      <w:r w:rsidR="003F5F14" w:rsidRPr="003F5F14">
        <w:t xml:space="preserve"> </w:t>
      </w:r>
      <w:r w:rsidRPr="003F5F14">
        <w:t>рубля</w:t>
      </w:r>
      <w:r w:rsidR="003F5F14" w:rsidRPr="003F5F14">
        <w:t xml:space="preserve"> </w:t>
      </w:r>
      <w:r w:rsidRPr="003F5F14">
        <w:t>(на</w:t>
      </w:r>
      <w:r w:rsidR="003F5F14" w:rsidRPr="003F5F14">
        <w:t xml:space="preserve"> </w:t>
      </w:r>
      <w:r w:rsidRPr="003F5F14">
        <w:t>текущий</w:t>
      </w:r>
      <w:r w:rsidR="003F5F14" w:rsidRPr="003F5F14">
        <w:t xml:space="preserve"> </w:t>
      </w:r>
      <w:r w:rsidRPr="003F5F14">
        <w:t>момент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129,46</w:t>
      </w:r>
      <w:r w:rsidR="003F5F14" w:rsidRPr="003F5F14">
        <w:t xml:space="preserve"> </w:t>
      </w:r>
      <w:r w:rsidRPr="003F5F14">
        <w:t>рубля).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устанавливается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фиксированной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сумме</w:t>
      </w:r>
      <w:r w:rsidR="003F5F14" w:rsidRPr="003F5F14">
        <w:t xml:space="preserve"> </w:t>
      </w:r>
      <w:r w:rsidRPr="003F5F14">
        <w:t>8134,88</w:t>
      </w:r>
      <w:r w:rsidR="003F5F14" w:rsidRPr="003F5F14">
        <w:t xml:space="preserve"> </w:t>
      </w:r>
      <w:r w:rsidRPr="003F5F14">
        <w:t>рубля,</w:t>
      </w:r>
      <w:r w:rsidR="003F5F14" w:rsidRPr="003F5F14">
        <w:t xml:space="preserve"> </w:t>
      </w:r>
      <w:r w:rsidRPr="003F5F14">
        <w:t>отметила</w:t>
      </w:r>
      <w:r w:rsidR="003F5F14" w:rsidRPr="003F5F14">
        <w:t xml:space="preserve"> </w:t>
      </w:r>
      <w:r w:rsidRPr="003F5F14">
        <w:t>Мухтиярова.</w:t>
      </w:r>
      <w:r w:rsidR="003F5F14" w:rsidRPr="003F5F14">
        <w:t xml:space="preserve"> </w:t>
      </w:r>
      <w:r w:rsidRPr="003F5F14">
        <w:t>Необходимый</w:t>
      </w:r>
      <w:r w:rsidR="003F5F14" w:rsidRPr="003F5F14">
        <w:t xml:space="preserve"> </w:t>
      </w:r>
      <w:r w:rsidRPr="003F5F14">
        <w:t>объем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учтен</w:t>
      </w:r>
      <w:r w:rsidR="003F5F14" w:rsidRPr="003F5F14">
        <w:t xml:space="preserve"> </w:t>
      </w:r>
      <w:r w:rsidRPr="003F5F14">
        <w:t>проектом</w:t>
      </w:r>
      <w:r w:rsidR="003F5F14" w:rsidRPr="003F5F14">
        <w:t xml:space="preserve"> </w:t>
      </w:r>
      <w:r w:rsidRPr="003F5F14">
        <w:t>закона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федеральном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фонда,</w:t>
      </w:r>
      <w:r w:rsidR="003F5F14" w:rsidRPr="003F5F14">
        <w:t xml:space="preserve"> </w:t>
      </w:r>
      <w:r w:rsidRPr="003F5F14">
        <w:t>добавила</w:t>
      </w:r>
      <w:r w:rsidR="003F5F14" w:rsidRPr="003F5F14">
        <w:t xml:space="preserve"> </w:t>
      </w:r>
      <w:r w:rsidRPr="003F5F14">
        <w:t>она.</w:t>
      </w:r>
    </w:p>
    <w:p w:rsidR="005C58D5" w:rsidRPr="003F5F14" w:rsidRDefault="005C58D5" w:rsidP="005C58D5">
      <w:r w:rsidRPr="003F5F14">
        <w:t>В</w:t>
      </w:r>
      <w:r w:rsidR="003F5F14" w:rsidRPr="003F5F14">
        <w:t xml:space="preserve"> </w:t>
      </w:r>
      <w:r w:rsidRPr="003F5F14">
        <w:t>результате</w:t>
      </w:r>
      <w:r w:rsidR="003F5F14" w:rsidRPr="003F5F14">
        <w:t xml:space="preserve"> </w:t>
      </w:r>
      <w:r w:rsidRPr="003F5F14">
        <w:t>перерасчета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обеспечения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увеличится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1572</w:t>
      </w:r>
      <w:r w:rsidR="003F5F14" w:rsidRPr="003F5F14">
        <w:t xml:space="preserve"> </w:t>
      </w:r>
      <w:r w:rsidRPr="003F5F14">
        <w:t>рубля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22</w:t>
      </w:r>
      <w:r w:rsidR="003F5F14" w:rsidRPr="003F5F14">
        <w:t xml:space="preserve"> </w:t>
      </w:r>
      <w:r w:rsidRPr="003F5F14">
        <w:t>605</w:t>
      </w:r>
      <w:r w:rsidR="003F5F14" w:rsidRPr="003F5F14">
        <w:t xml:space="preserve"> </w:t>
      </w:r>
      <w:r w:rsidRPr="003F5F14">
        <w:t>рублей,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пояснении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документу.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увеличится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1631</w:t>
      </w:r>
      <w:r w:rsidR="003F5F14" w:rsidRPr="003F5F14">
        <w:t xml:space="preserve"> </w:t>
      </w:r>
      <w:r w:rsidRPr="003F5F14">
        <w:t>рубль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23</w:t>
      </w:r>
      <w:r w:rsidR="003F5F14" w:rsidRPr="003F5F14">
        <w:t xml:space="preserve"> </w:t>
      </w:r>
      <w:r w:rsidRPr="003F5F14">
        <w:t>449</w:t>
      </w:r>
      <w:r w:rsidR="003F5F14" w:rsidRPr="003F5F14">
        <w:t xml:space="preserve"> </w:t>
      </w:r>
      <w:r w:rsidRPr="003F5F14">
        <w:t>рублей.</w:t>
      </w:r>
    </w:p>
    <w:p w:rsidR="005C58D5" w:rsidRPr="003F5F14" w:rsidRDefault="00491981" w:rsidP="005C58D5">
      <w:hyperlink r:id="rId22" w:history="1">
        <w:r w:rsidR="005C58D5" w:rsidRPr="003F5F14">
          <w:rPr>
            <w:rStyle w:val="a3"/>
            <w:lang w:val="en-US"/>
          </w:rPr>
          <w:t>https</w:t>
        </w:r>
        <w:r w:rsidR="005C58D5" w:rsidRPr="003F5F14">
          <w:rPr>
            <w:rStyle w:val="a3"/>
          </w:rPr>
          <w:t>://</w:t>
        </w:r>
        <w:r w:rsidR="005C58D5" w:rsidRPr="003F5F14">
          <w:rPr>
            <w:rStyle w:val="a3"/>
            <w:lang w:val="en-US"/>
          </w:rPr>
          <w:t>www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pnp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ru</w:t>
        </w:r>
        <w:r w:rsidR="005C58D5" w:rsidRPr="003F5F14">
          <w:rPr>
            <w:rStyle w:val="a3"/>
          </w:rPr>
          <w:t>/</w:t>
        </w:r>
        <w:r w:rsidR="005C58D5" w:rsidRPr="003F5F14">
          <w:rPr>
            <w:rStyle w:val="a3"/>
            <w:lang w:val="en-US"/>
          </w:rPr>
          <w:t>economics</w:t>
        </w:r>
        <w:r w:rsidR="005C58D5" w:rsidRPr="003F5F14">
          <w:rPr>
            <w:rStyle w:val="a3"/>
          </w:rPr>
          <w:t>/</w:t>
        </w:r>
        <w:r w:rsidR="005C58D5" w:rsidRPr="003F5F14">
          <w:rPr>
            <w:rStyle w:val="a3"/>
            <w:lang w:val="en-US"/>
          </w:rPr>
          <w:t>zakonoproekt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ob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indeksacii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strakhovykh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pensiy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rekomendovali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prinyat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v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i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chtenii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html</w:t>
        </w:r>
      </w:hyperlink>
      <w:r w:rsidR="003F5F14" w:rsidRPr="003F5F14">
        <w:t xml:space="preserve"> </w:t>
      </w:r>
    </w:p>
    <w:p w:rsidR="005C58D5" w:rsidRPr="003F5F14" w:rsidRDefault="005C58D5" w:rsidP="005C58D5">
      <w:pPr>
        <w:pStyle w:val="2"/>
      </w:pPr>
      <w:bookmarkStart w:id="58" w:name="_Toc148681753"/>
      <w:r w:rsidRPr="003F5F14">
        <w:lastRenderedPageBreak/>
        <w:t>Парламентская</w:t>
      </w:r>
      <w:r w:rsidR="003F5F14" w:rsidRPr="003F5F14">
        <w:t xml:space="preserve"> </w:t>
      </w:r>
      <w:r w:rsidRPr="003F5F14">
        <w:t>газета,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предложили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оплачиваемый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предпенсионеров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семь</w:t>
      </w:r>
      <w:r w:rsidR="003F5F14" w:rsidRPr="003F5F14">
        <w:t xml:space="preserve"> </w:t>
      </w:r>
      <w:r w:rsidRPr="003F5F14">
        <w:t>дней</w:t>
      </w:r>
      <w:bookmarkEnd w:id="58"/>
    </w:p>
    <w:p w:rsidR="005C58D5" w:rsidRPr="003F5F14" w:rsidRDefault="005C58D5" w:rsidP="00FF58FF">
      <w:pPr>
        <w:pStyle w:val="3"/>
      </w:pPr>
      <w:bookmarkStart w:id="59" w:name="_Toc148681754"/>
      <w:r w:rsidRPr="003F5F14">
        <w:t>Депутаты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предложили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ежегодный</w:t>
      </w:r>
      <w:r w:rsidR="003F5F14" w:rsidRPr="003F5F14">
        <w:t xml:space="preserve"> </w:t>
      </w:r>
      <w:r w:rsidRPr="003F5F14">
        <w:t>оплачиваемый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35</w:t>
      </w:r>
      <w:r w:rsidR="003F5F14" w:rsidRPr="003F5F14">
        <w:t xml:space="preserve"> </w:t>
      </w:r>
      <w:r w:rsidRPr="003F5F14">
        <w:t>дней.</w:t>
      </w:r>
      <w:r w:rsidR="003F5F14" w:rsidRPr="003F5F14">
        <w:t xml:space="preserve"> </w:t>
      </w:r>
      <w:r w:rsidRPr="003F5F14">
        <w:t>Внесение</w:t>
      </w:r>
      <w:r w:rsidR="003F5F14" w:rsidRPr="003F5F14">
        <w:t xml:space="preserve"> </w:t>
      </w:r>
      <w:r w:rsidRPr="003F5F14">
        <w:t>соответствующего</w:t>
      </w:r>
      <w:r w:rsidR="003F5F14" w:rsidRPr="003F5F14">
        <w:t xml:space="preserve"> </w:t>
      </w:r>
      <w:r w:rsidRPr="003F5F14">
        <w:t>проекта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анонсировала</w:t>
      </w:r>
      <w:r w:rsidR="003F5F14" w:rsidRPr="003F5F14">
        <w:t xml:space="preserve"> </w:t>
      </w:r>
      <w:r w:rsidRPr="003F5F14">
        <w:t>фракция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соцсетях</w:t>
      </w:r>
      <w:r w:rsidR="003F5F14" w:rsidRPr="003F5F14">
        <w:t xml:space="preserve"> </w:t>
      </w:r>
      <w:r w:rsidRPr="003F5F14">
        <w:t>19</w:t>
      </w:r>
      <w:r w:rsidR="003F5F14" w:rsidRPr="003F5F14">
        <w:t xml:space="preserve"> </w:t>
      </w:r>
      <w:r w:rsidRPr="003F5F14">
        <w:t>октября.</w:t>
      </w:r>
      <w:bookmarkEnd w:id="59"/>
    </w:p>
    <w:p w:rsidR="005C58D5" w:rsidRPr="003F5F14" w:rsidRDefault="005C58D5" w:rsidP="005C58D5">
      <w:r w:rsidRPr="003F5F14">
        <w:t>Согласно</w:t>
      </w:r>
      <w:r w:rsidR="003F5F14" w:rsidRPr="003F5F14">
        <w:t xml:space="preserve"> </w:t>
      </w:r>
      <w:r w:rsidRPr="003F5F14">
        <w:t>предлагаемым</w:t>
      </w:r>
      <w:r w:rsidR="003F5F14" w:rsidRPr="003F5F14">
        <w:t xml:space="preserve"> </w:t>
      </w:r>
      <w:r w:rsidRPr="003F5F14">
        <w:t>поправкам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Трудовой</w:t>
      </w:r>
      <w:r w:rsidR="003F5F14" w:rsidRPr="003F5F14">
        <w:t xml:space="preserve"> </w:t>
      </w:r>
      <w:r w:rsidRPr="003F5F14">
        <w:t>кодекс,</w:t>
      </w:r>
      <w:r w:rsidR="003F5F14" w:rsidRPr="003F5F14">
        <w:t xml:space="preserve"> </w:t>
      </w:r>
      <w:r w:rsidRPr="003F5F14">
        <w:t>ежегодный</w:t>
      </w:r>
      <w:r w:rsidR="003F5F14" w:rsidRPr="003F5F14">
        <w:t xml:space="preserve"> </w:t>
      </w:r>
      <w:r w:rsidRPr="003F5F14">
        <w:t>оплачиваемый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данной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увеличен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семь</w:t>
      </w:r>
      <w:r w:rsidR="003F5F14" w:rsidRPr="003F5F14">
        <w:t xml:space="preserve"> </w:t>
      </w:r>
      <w:r w:rsidRPr="003F5F14">
        <w:t>дней.</w:t>
      </w:r>
      <w:r w:rsidR="003F5F14" w:rsidRPr="003F5F14">
        <w:t xml:space="preserve"> </w:t>
      </w:r>
      <w:r w:rsidRPr="003F5F14">
        <w:t>Общий</w:t>
      </w:r>
      <w:r w:rsidR="003F5F14" w:rsidRPr="003F5F14">
        <w:t xml:space="preserve"> </w:t>
      </w:r>
      <w:r w:rsidRPr="003F5F14">
        <w:t>ежегодный</w:t>
      </w:r>
      <w:r w:rsidR="003F5F14" w:rsidRPr="003F5F14">
        <w:t xml:space="preserve"> </w:t>
      </w:r>
      <w:r w:rsidRPr="003F5F14">
        <w:t>оплачиваемый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предоставляться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количестве</w:t>
      </w:r>
      <w:r w:rsidR="003F5F14" w:rsidRPr="003F5F14">
        <w:t xml:space="preserve"> </w:t>
      </w:r>
      <w:r w:rsidRPr="003F5F14">
        <w:t>35</w:t>
      </w:r>
      <w:r w:rsidR="003F5F14" w:rsidRPr="003F5F14">
        <w:t xml:space="preserve"> </w:t>
      </w:r>
      <w:r w:rsidRPr="003F5F14">
        <w:t>календарных</w:t>
      </w:r>
      <w:r w:rsidR="003F5F14" w:rsidRPr="003F5F14">
        <w:t xml:space="preserve"> </w:t>
      </w:r>
      <w:r w:rsidRPr="003F5F14">
        <w:t>дней,</w:t>
      </w:r>
      <w:r w:rsidR="003F5F14" w:rsidRPr="003F5F14">
        <w:t xml:space="preserve"> </w:t>
      </w:r>
      <w:r w:rsidRPr="003F5F14">
        <w:t>вместо</w:t>
      </w:r>
      <w:r w:rsidR="003F5F14" w:rsidRPr="003F5F14">
        <w:t xml:space="preserve"> </w:t>
      </w:r>
      <w:r w:rsidRPr="003F5F14">
        <w:t>28</w:t>
      </w:r>
      <w:r w:rsidR="003F5F14" w:rsidRPr="003F5F14">
        <w:t xml:space="preserve"> </w:t>
      </w:r>
      <w:r w:rsidRPr="003F5F14">
        <w:t>дней,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поправок.</w:t>
      </w:r>
    </w:p>
    <w:p w:rsidR="005C58D5" w:rsidRPr="003F5F14" w:rsidRDefault="005C58D5" w:rsidP="005C58D5">
      <w:r w:rsidRPr="003F5F14">
        <w:t>К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относятся</w:t>
      </w:r>
      <w:r w:rsidR="003F5F14" w:rsidRPr="003F5F14">
        <w:t xml:space="preserve"> </w:t>
      </w:r>
      <w:r w:rsidRPr="003F5F14">
        <w:t>россияне,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старому</w:t>
      </w:r>
      <w:r w:rsidR="003F5F14" w:rsidRPr="003F5F14">
        <w:t xml:space="preserve"> </w:t>
      </w:r>
      <w:r w:rsidRPr="003F5F14">
        <w:t>законодательству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считались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пенсионерами,</w:t>
      </w:r>
      <w:r w:rsidR="003F5F14" w:rsidRPr="003F5F14">
        <w:t xml:space="preserve"> </w:t>
      </w:r>
      <w:r w:rsidRPr="003F5F14">
        <w:t>пояснил</w:t>
      </w:r>
      <w:r w:rsidR="003F5F14" w:rsidRPr="003F5F14">
        <w:t xml:space="preserve"> </w:t>
      </w:r>
      <w:r w:rsidRPr="003F5F14">
        <w:t>зампред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охране</w:t>
      </w:r>
      <w:r w:rsidR="003F5F14" w:rsidRPr="003F5F14">
        <w:t xml:space="preserve"> </w:t>
      </w:r>
      <w:r w:rsidRPr="003F5F14">
        <w:t>здоровья</w:t>
      </w:r>
      <w:r w:rsidR="003F5F14" w:rsidRPr="003F5F14">
        <w:t xml:space="preserve"> </w:t>
      </w:r>
      <w:r w:rsidRPr="003F5F14">
        <w:t>Сергей</w:t>
      </w:r>
      <w:r w:rsidR="003F5F14" w:rsidRPr="003F5F14">
        <w:t xml:space="preserve"> </w:t>
      </w:r>
      <w:r w:rsidRPr="003F5F14">
        <w:t>Леонов.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словам,</w:t>
      </w:r>
      <w:r w:rsidR="003F5F14" w:rsidRPr="003F5F14">
        <w:t xml:space="preserve"> </w:t>
      </w:r>
      <w:r w:rsidRPr="003F5F14">
        <w:t>дополнительные</w:t>
      </w:r>
      <w:r w:rsidR="003F5F14" w:rsidRPr="003F5F14">
        <w:t xml:space="preserve"> </w:t>
      </w:r>
      <w:r w:rsidRPr="003F5F14">
        <w:t>дни</w:t>
      </w:r>
      <w:r w:rsidR="003F5F14" w:rsidRPr="003F5F14">
        <w:t xml:space="preserve"> </w:t>
      </w:r>
      <w:r w:rsidRPr="003F5F14">
        <w:t>отпуска</w:t>
      </w:r>
      <w:r w:rsidR="003F5F14" w:rsidRPr="003F5F14">
        <w:t xml:space="preserve"> </w:t>
      </w:r>
      <w:r w:rsidRPr="003F5F14">
        <w:t>позволят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времени</w:t>
      </w:r>
      <w:r w:rsidR="003F5F14" w:rsidRPr="003F5F14">
        <w:t xml:space="preserve"> </w:t>
      </w:r>
      <w:r w:rsidRPr="003F5F14">
        <w:t>посвятить</w:t>
      </w:r>
      <w:r w:rsidR="003F5F14" w:rsidRPr="003F5F14">
        <w:t xml:space="preserve"> </w:t>
      </w:r>
      <w:r w:rsidRPr="003F5F14">
        <w:t>себе,</w:t>
      </w:r>
      <w:r w:rsidR="003F5F14" w:rsidRPr="003F5F14">
        <w:t xml:space="preserve"> </w:t>
      </w:r>
      <w:r w:rsidRPr="003F5F14">
        <w:t>своей</w:t>
      </w:r>
      <w:r w:rsidR="003F5F14" w:rsidRPr="003F5F14">
        <w:t xml:space="preserve"> </w:t>
      </w:r>
      <w:r w:rsidRPr="003F5F14">
        <w:t>семье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своему</w:t>
      </w:r>
      <w:r w:rsidR="003F5F14" w:rsidRPr="003F5F14">
        <w:t xml:space="preserve"> </w:t>
      </w:r>
      <w:r w:rsidRPr="003F5F14">
        <w:t>здоровью.</w:t>
      </w:r>
      <w:r w:rsidR="003F5F14" w:rsidRPr="003F5F14">
        <w:t xml:space="preserve"> </w:t>
      </w:r>
    </w:p>
    <w:p w:rsidR="005C58D5" w:rsidRPr="003F5F14" w:rsidRDefault="003F5F14" w:rsidP="005C58D5">
      <w:r w:rsidRPr="003F5F14">
        <w:t>«</w:t>
      </w:r>
      <w:r w:rsidR="005C58D5" w:rsidRPr="003F5F14">
        <w:t>Сейчас</w:t>
      </w:r>
      <w:r w:rsidRPr="003F5F14">
        <w:t xml:space="preserve"> </w:t>
      </w:r>
      <w:r w:rsidR="005C58D5" w:rsidRPr="003F5F14">
        <w:t>в</w:t>
      </w:r>
      <w:r w:rsidRPr="003F5F14">
        <w:t xml:space="preserve"> </w:t>
      </w:r>
      <w:r w:rsidR="005C58D5" w:rsidRPr="003F5F14">
        <w:t>России</w:t>
      </w:r>
      <w:r w:rsidRPr="003F5F14">
        <w:t xml:space="preserve"> </w:t>
      </w:r>
      <w:r w:rsidR="005C58D5" w:rsidRPr="003F5F14">
        <w:t>порядка</w:t>
      </w:r>
      <w:r w:rsidRPr="003F5F14">
        <w:t xml:space="preserve"> </w:t>
      </w:r>
      <w:r w:rsidR="005C58D5" w:rsidRPr="003F5F14">
        <w:t>четырех</w:t>
      </w:r>
      <w:r w:rsidRPr="003F5F14">
        <w:t xml:space="preserve"> </w:t>
      </w:r>
      <w:r w:rsidR="005C58D5" w:rsidRPr="003F5F14">
        <w:t>миллионов</w:t>
      </w:r>
      <w:r w:rsidRPr="003F5F14">
        <w:t xml:space="preserve"> </w:t>
      </w:r>
      <w:r w:rsidR="005C58D5" w:rsidRPr="003F5F14">
        <w:t>работающих</w:t>
      </w:r>
      <w:r w:rsidRPr="003F5F14">
        <w:t xml:space="preserve"> </w:t>
      </w:r>
      <w:r w:rsidR="005C58D5" w:rsidRPr="003F5F14">
        <w:t>предпенсионеров</w:t>
      </w:r>
      <w:r w:rsidRPr="003F5F14">
        <w:t xml:space="preserve"> </w:t>
      </w:r>
      <w:r w:rsidR="005C58D5" w:rsidRPr="003F5F14">
        <w:t>—</w:t>
      </w:r>
      <w:r w:rsidRPr="003F5F14">
        <w:t xml:space="preserve"> </w:t>
      </w:r>
      <w:r w:rsidR="005C58D5" w:rsidRPr="003F5F14">
        <w:t>это</w:t>
      </w:r>
      <w:r w:rsidRPr="003F5F14">
        <w:t xml:space="preserve"> </w:t>
      </w:r>
      <w:r w:rsidR="005C58D5" w:rsidRPr="003F5F14">
        <w:t>меньше</w:t>
      </w:r>
      <w:r w:rsidRPr="003F5F14">
        <w:t xml:space="preserve"> </w:t>
      </w:r>
      <w:r w:rsidR="005C58D5" w:rsidRPr="003F5F14">
        <w:t>шести</w:t>
      </w:r>
      <w:r w:rsidRPr="003F5F14">
        <w:t xml:space="preserve"> </w:t>
      </w:r>
      <w:r w:rsidR="005C58D5" w:rsidRPr="003F5F14">
        <w:t>процентов</w:t>
      </w:r>
      <w:r w:rsidRPr="003F5F14">
        <w:t xml:space="preserve"> </w:t>
      </w:r>
      <w:r w:rsidR="005C58D5" w:rsidRPr="003F5F14">
        <w:t>от</w:t>
      </w:r>
      <w:r w:rsidRPr="003F5F14">
        <w:t xml:space="preserve"> </w:t>
      </w:r>
      <w:r w:rsidR="005C58D5" w:rsidRPr="003F5F14">
        <w:t>работающих</w:t>
      </w:r>
      <w:r w:rsidRPr="003F5F14">
        <w:t xml:space="preserve"> </w:t>
      </w:r>
      <w:r w:rsidR="005C58D5" w:rsidRPr="003F5F14">
        <w:t>граждан</w:t>
      </w:r>
      <w:r w:rsidRPr="003F5F14">
        <w:t xml:space="preserve"> </w:t>
      </w:r>
      <w:r w:rsidR="005C58D5" w:rsidRPr="003F5F14">
        <w:t>России,</w:t>
      </w:r>
      <w:r w:rsidRPr="003F5F14">
        <w:t xml:space="preserve"> </w:t>
      </w:r>
      <w:r w:rsidR="005C58D5" w:rsidRPr="003F5F14">
        <w:t>поэтому</w:t>
      </w:r>
      <w:r w:rsidRPr="003F5F14">
        <w:t xml:space="preserve"> </w:t>
      </w:r>
      <w:r w:rsidR="005C58D5" w:rsidRPr="003F5F14">
        <w:t>издержки</w:t>
      </w:r>
      <w:r w:rsidRPr="003F5F14">
        <w:t xml:space="preserve"> </w:t>
      </w:r>
      <w:r w:rsidR="005C58D5" w:rsidRPr="003F5F14">
        <w:t>от</w:t>
      </w:r>
      <w:r w:rsidRPr="003F5F14">
        <w:t xml:space="preserve"> </w:t>
      </w:r>
      <w:r w:rsidR="005C58D5" w:rsidRPr="003F5F14">
        <w:t>этой</w:t>
      </w:r>
      <w:r w:rsidRPr="003F5F14">
        <w:t xml:space="preserve"> </w:t>
      </w:r>
      <w:r w:rsidR="005C58D5" w:rsidRPr="003F5F14">
        <w:t>меры</w:t>
      </w:r>
      <w:r w:rsidRPr="003F5F14">
        <w:t xml:space="preserve"> </w:t>
      </w:r>
      <w:r w:rsidR="005C58D5" w:rsidRPr="003F5F14">
        <w:t>не</w:t>
      </w:r>
      <w:r w:rsidRPr="003F5F14">
        <w:t xml:space="preserve"> </w:t>
      </w:r>
      <w:r w:rsidR="005C58D5" w:rsidRPr="003F5F14">
        <w:t>будут</w:t>
      </w:r>
      <w:r w:rsidRPr="003F5F14">
        <w:t xml:space="preserve"> </w:t>
      </w:r>
      <w:r w:rsidR="005C58D5" w:rsidRPr="003F5F14">
        <w:t>критическими</w:t>
      </w:r>
      <w:r w:rsidRPr="003F5F14">
        <w:t xml:space="preserve"> </w:t>
      </w:r>
      <w:r w:rsidR="005C58D5" w:rsidRPr="003F5F14">
        <w:t>или</w:t>
      </w:r>
      <w:r w:rsidRPr="003F5F14">
        <w:t xml:space="preserve"> </w:t>
      </w:r>
      <w:r w:rsidR="005C58D5" w:rsidRPr="003F5F14">
        <w:t>болезненными</w:t>
      </w:r>
      <w:r w:rsidRPr="003F5F14">
        <w:t xml:space="preserve"> </w:t>
      </w:r>
      <w:r w:rsidR="005C58D5" w:rsidRPr="003F5F14">
        <w:t>для</w:t>
      </w:r>
      <w:r w:rsidRPr="003F5F14">
        <w:t xml:space="preserve"> </w:t>
      </w:r>
      <w:r w:rsidR="005C58D5" w:rsidRPr="003F5F14">
        <w:t>бизнеса</w:t>
      </w:r>
      <w:r w:rsidRPr="003F5F14">
        <w:t xml:space="preserve"> </w:t>
      </w:r>
      <w:r w:rsidR="005C58D5" w:rsidRPr="003F5F14">
        <w:t>и</w:t>
      </w:r>
      <w:r w:rsidRPr="003F5F14">
        <w:t xml:space="preserve"> </w:t>
      </w:r>
      <w:r w:rsidR="005C58D5" w:rsidRPr="003F5F14">
        <w:t>государства</w:t>
      </w:r>
      <w:r w:rsidRPr="003F5F14">
        <w:t>»</w:t>
      </w:r>
      <w:r w:rsidR="005C58D5" w:rsidRPr="003F5F14">
        <w:t>,</w:t>
      </w:r>
      <w:r w:rsidRPr="003F5F14">
        <w:t xml:space="preserve"> </w:t>
      </w:r>
      <w:r w:rsidR="005C58D5" w:rsidRPr="003F5F14">
        <w:t>—</w:t>
      </w:r>
      <w:r w:rsidRPr="003F5F14">
        <w:t xml:space="preserve"> </w:t>
      </w:r>
      <w:r w:rsidR="005C58D5" w:rsidRPr="003F5F14">
        <w:t>отметил</w:t>
      </w:r>
      <w:r w:rsidRPr="003F5F14">
        <w:t xml:space="preserve"> </w:t>
      </w:r>
      <w:r w:rsidR="005C58D5" w:rsidRPr="003F5F14">
        <w:t>Леонов.</w:t>
      </w:r>
    </w:p>
    <w:p w:rsidR="005C58D5" w:rsidRPr="003F5F14" w:rsidRDefault="005C58D5" w:rsidP="005C58D5">
      <w:r w:rsidRPr="003F5F14">
        <w:t>Комментируя</w:t>
      </w:r>
      <w:r w:rsidR="003F5F14" w:rsidRPr="003F5F14">
        <w:t xml:space="preserve"> </w:t>
      </w:r>
      <w:r w:rsidRPr="003F5F14">
        <w:t>предложенные</w:t>
      </w:r>
      <w:r w:rsidR="003F5F14" w:rsidRPr="003F5F14">
        <w:t xml:space="preserve"> </w:t>
      </w:r>
      <w:r w:rsidRPr="003F5F14">
        <w:t>поправки,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правительстве</w:t>
      </w:r>
      <w:r w:rsidR="003F5F14" w:rsidRPr="003F5F14">
        <w:t xml:space="preserve"> </w:t>
      </w:r>
      <w:r w:rsidRPr="003F5F14">
        <w:t>отметили,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вопрос</w:t>
      </w:r>
      <w:r w:rsidR="003F5F14" w:rsidRPr="003F5F14">
        <w:t xml:space="preserve"> </w:t>
      </w:r>
      <w:r w:rsidRPr="003F5F14">
        <w:t>предоставления</w:t>
      </w:r>
      <w:r w:rsidR="003F5F14" w:rsidRPr="003F5F14">
        <w:t xml:space="preserve"> </w:t>
      </w:r>
      <w:r w:rsidRPr="003F5F14">
        <w:t>дополнительных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отдыха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урегулирован</w:t>
      </w:r>
      <w:r w:rsidR="003F5F14" w:rsidRPr="003F5F14">
        <w:t xml:space="preserve"> </w:t>
      </w:r>
      <w:r w:rsidRPr="003F5F14">
        <w:t>законом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достаточной</w:t>
      </w:r>
      <w:r w:rsidR="003F5F14" w:rsidRPr="003F5F14">
        <w:t xml:space="preserve"> </w:t>
      </w:r>
      <w:r w:rsidRPr="003F5F14">
        <w:t>степени.</w:t>
      </w:r>
      <w:r w:rsidR="003F5F14" w:rsidRPr="003F5F14">
        <w:t xml:space="preserve"> </w:t>
      </w:r>
      <w:r w:rsidRPr="003F5F14">
        <w:t>Работодатели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учетом</w:t>
      </w:r>
      <w:r w:rsidR="003F5F14" w:rsidRPr="003F5F14">
        <w:t xml:space="preserve"> </w:t>
      </w:r>
      <w:r w:rsidRPr="003F5F14">
        <w:t>своих</w:t>
      </w:r>
      <w:r w:rsidR="003F5F14" w:rsidRPr="003F5F14">
        <w:t xml:space="preserve"> </w:t>
      </w:r>
      <w:r w:rsidRPr="003F5F14">
        <w:t>производственных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финансовых</w:t>
      </w:r>
      <w:r w:rsidR="003F5F14" w:rsidRPr="003F5F14">
        <w:t xml:space="preserve"> </w:t>
      </w:r>
      <w:r w:rsidRPr="003F5F14">
        <w:t>возможностей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самостоятельно</w:t>
      </w:r>
      <w:r w:rsidR="003F5F14" w:rsidRPr="003F5F14">
        <w:t xml:space="preserve"> </w:t>
      </w:r>
      <w:r w:rsidRPr="003F5F14">
        <w:t>устанавливать</w:t>
      </w:r>
      <w:r w:rsidR="003F5F14" w:rsidRPr="003F5F14">
        <w:t xml:space="preserve"> </w:t>
      </w:r>
      <w:r w:rsidRPr="003F5F14">
        <w:t>дополнительные</w:t>
      </w:r>
      <w:r w:rsidR="003F5F14" w:rsidRPr="003F5F14">
        <w:t xml:space="preserve"> </w:t>
      </w:r>
      <w:r w:rsidRPr="003F5F14">
        <w:t>отпуска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работников,</w:t>
      </w:r>
      <w:r w:rsidR="003F5F14" w:rsidRPr="003F5F14">
        <w:t xml:space="preserve"> </w:t>
      </w:r>
      <w:r w:rsidRPr="003F5F14">
        <w:t>подчеркнули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кабмине.</w:t>
      </w:r>
    </w:p>
    <w:p w:rsidR="005C58D5" w:rsidRPr="003F5F14" w:rsidRDefault="005C58D5" w:rsidP="005C58D5">
      <w:r w:rsidRPr="003F5F14">
        <w:t>Как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напомнили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Социальном</w:t>
      </w:r>
      <w:r w:rsidR="003F5F14" w:rsidRPr="003F5F14">
        <w:t xml:space="preserve"> </w:t>
      </w:r>
      <w:r w:rsidRPr="003F5F14">
        <w:t>фонде</w:t>
      </w:r>
      <w:r w:rsidR="003F5F14" w:rsidRPr="003F5F14">
        <w:t xml:space="preserve"> </w:t>
      </w:r>
      <w:r w:rsidRPr="003F5F14">
        <w:t>России,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профессиональное</w:t>
      </w:r>
      <w:r w:rsidR="003F5F14" w:rsidRPr="003F5F14">
        <w:t xml:space="preserve"> </w:t>
      </w:r>
      <w:r w:rsidRPr="003F5F14">
        <w:t>переобучение,</w:t>
      </w:r>
      <w:r w:rsidR="003F5F14" w:rsidRPr="003F5F14">
        <w:t xml:space="preserve"> </w:t>
      </w:r>
      <w:r w:rsidRPr="003F5F14">
        <w:t>бесплатный</w:t>
      </w:r>
      <w:r w:rsidR="003F5F14" w:rsidRPr="003F5F14">
        <w:t xml:space="preserve"> </w:t>
      </w:r>
      <w:r w:rsidRPr="003F5F14">
        <w:t>проезд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городском</w:t>
      </w:r>
      <w:r w:rsidR="003F5F14" w:rsidRPr="003F5F14">
        <w:t xml:space="preserve"> </w:t>
      </w:r>
      <w:r w:rsidRPr="003F5F14">
        <w:t>общественном</w:t>
      </w:r>
      <w:r w:rsidR="003F5F14" w:rsidRPr="003F5F14">
        <w:t xml:space="preserve"> </w:t>
      </w:r>
      <w:r w:rsidRPr="003F5F14">
        <w:t>транспорте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освобождение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земельного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имущественного</w:t>
      </w:r>
      <w:r w:rsidR="003F5F14" w:rsidRPr="003F5F14">
        <w:t xml:space="preserve"> </w:t>
      </w:r>
      <w:r w:rsidRPr="003F5F14">
        <w:t>налога.</w:t>
      </w:r>
      <w:r w:rsidR="003F5F14" w:rsidRPr="003F5F14">
        <w:t xml:space="preserve"> </w:t>
      </w:r>
    </w:p>
    <w:p w:rsidR="005C58D5" w:rsidRPr="003F5F14" w:rsidRDefault="005C58D5" w:rsidP="005C58D5">
      <w:r w:rsidRPr="003F5F14">
        <w:t>Кто</w:t>
      </w:r>
      <w:r w:rsidR="003F5F14" w:rsidRPr="003F5F14">
        <w:t xml:space="preserve"> </w:t>
      </w:r>
      <w:r w:rsidRPr="003F5F14">
        <w:t>считается</w:t>
      </w:r>
      <w:r w:rsidR="003F5F14" w:rsidRPr="003F5F14">
        <w:t xml:space="preserve"> </w:t>
      </w:r>
      <w:r w:rsidRPr="003F5F14">
        <w:t>предпенсионером,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какие</w:t>
      </w:r>
      <w:r w:rsidR="003F5F14" w:rsidRPr="003F5F14">
        <w:t xml:space="preserve"> </w:t>
      </w:r>
      <w:r w:rsidRPr="003F5F14">
        <w:t>преференции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куда</w:t>
      </w:r>
      <w:r w:rsidR="003F5F14" w:rsidRPr="003F5F14">
        <w:t xml:space="preserve"> </w:t>
      </w:r>
      <w:r w:rsidRPr="003F5F14">
        <w:t>ему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ними</w:t>
      </w:r>
      <w:r w:rsidR="003F5F14" w:rsidRPr="003F5F14">
        <w:t xml:space="preserve"> </w:t>
      </w:r>
      <w:r w:rsidRPr="003F5F14">
        <w:t>обращаться,</w:t>
      </w:r>
      <w:r w:rsidR="003F5F14" w:rsidRPr="003F5F14">
        <w:t xml:space="preserve"> </w:t>
      </w:r>
      <w:r w:rsidRPr="003F5F14">
        <w:t>рассказываем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совместном</w:t>
      </w:r>
      <w:r w:rsidR="003F5F14" w:rsidRPr="003F5F14">
        <w:t xml:space="preserve"> </w:t>
      </w:r>
      <w:r w:rsidRPr="003F5F14">
        <w:t>проекте</w:t>
      </w:r>
      <w:r w:rsidR="003F5F14" w:rsidRPr="003F5F14">
        <w:t xml:space="preserve"> «</w:t>
      </w:r>
      <w:r w:rsidRPr="003F5F14">
        <w:t>Парламентской</w:t>
      </w:r>
      <w:r w:rsidR="003F5F14" w:rsidRPr="003F5F14">
        <w:t xml:space="preserve"> </w:t>
      </w:r>
      <w:r w:rsidRPr="003F5F14">
        <w:t>газеты</w:t>
      </w:r>
      <w:r w:rsidR="003F5F14" w:rsidRPr="003F5F14">
        <w:t xml:space="preserve">» </w:t>
      </w:r>
      <w:r w:rsidRPr="003F5F14">
        <w:t>и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России.</w:t>
      </w:r>
    </w:p>
    <w:p w:rsidR="005C58D5" w:rsidRPr="003F5F14" w:rsidRDefault="00491981" w:rsidP="005C58D5">
      <w:hyperlink r:id="rId23" w:history="1">
        <w:r w:rsidR="005C58D5" w:rsidRPr="003F5F14">
          <w:rPr>
            <w:rStyle w:val="a3"/>
            <w:lang w:val="en-US"/>
          </w:rPr>
          <w:t>https</w:t>
        </w:r>
        <w:r w:rsidR="005C58D5" w:rsidRPr="003F5F14">
          <w:rPr>
            <w:rStyle w:val="a3"/>
          </w:rPr>
          <w:t>://</w:t>
        </w:r>
        <w:r w:rsidR="005C58D5" w:rsidRPr="003F5F14">
          <w:rPr>
            <w:rStyle w:val="a3"/>
            <w:lang w:val="en-US"/>
          </w:rPr>
          <w:t>www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pnp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ru</w:t>
        </w:r>
        <w:r w:rsidR="005C58D5" w:rsidRPr="003F5F14">
          <w:rPr>
            <w:rStyle w:val="a3"/>
          </w:rPr>
          <w:t>/</w:t>
        </w:r>
        <w:r w:rsidR="005C58D5" w:rsidRPr="003F5F14">
          <w:rPr>
            <w:rStyle w:val="a3"/>
            <w:lang w:val="en-US"/>
          </w:rPr>
          <w:t>social</w:t>
        </w:r>
        <w:r w:rsidR="005C58D5" w:rsidRPr="003F5F14">
          <w:rPr>
            <w:rStyle w:val="a3"/>
          </w:rPr>
          <w:t>/</w:t>
        </w:r>
        <w:r w:rsidR="005C58D5" w:rsidRPr="003F5F14">
          <w:rPr>
            <w:rStyle w:val="a3"/>
            <w:lang w:val="en-US"/>
          </w:rPr>
          <w:t>v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ldpr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predlozhili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uvelichit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oplachivaemyy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otpusk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predpensionerov</w:t>
        </w:r>
        <w:r w:rsidR="005C58D5" w:rsidRPr="003F5F14">
          <w:rPr>
            <w:rStyle w:val="a3"/>
          </w:rPr>
          <w:t>-</w:t>
        </w:r>
        <w:r w:rsidR="005C58D5" w:rsidRPr="003F5F14">
          <w:rPr>
            <w:rStyle w:val="a3"/>
            <w:lang w:val="en-US"/>
          </w:rPr>
          <w:t>na</w:t>
        </w:r>
        <w:r w:rsidR="005C58D5" w:rsidRPr="003F5F14">
          <w:rPr>
            <w:rStyle w:val="a3"/>
          </w:rPr>
          <w:t>-7-</w:t>
        </w:r>
        <w:r w:rsidR="005C58D5" w:rsidRPr="003F5F14">
          <w:rPr>
            <w:rStyle w:val="a3"/>
            <w:lang w:val="en-US"/>
          </w:rPr>
          <w:t>dney</w:t>
        </w:r>
        <w:r w:rsidR="005C58D5" w:rsidRPr="003F5F14">
          <w:rPr>
            <w:rStyle w:val="a3"/>
          </w:rPr>
          <w:t>.</w:t>
        </w:r>
        <w:r w:rsidR="005C58D5" w:rsidRPr="003F5F14">
          <w:rPr>
            <w:rStyle w:val="a3"/>
            <w:lang w:val="en-US"/>
          </w:rPr>
          <w:t>html</w:t>
        </w:r>
      </w:hyperlink>
      <w:r w:rsidR="003F5F14" w:rsidRPr="003F5F14">
        <w:t xml:space="preserve"> </w:t>
      </w:r>
    </w:p>
    <w:p w:rsidR="0056139D" w:rsidRPr="003F5F14" w:rsidRDefault="0056139D" w:rsidP="0056139D">
      <w:pPr>
        <w:pStyle w:val="2"/>
      </w:pPr>
      <w:bookmarkStart w:id="60" w:name="А106"/>
      <w:bookmarkStart w:id="61" w:name="_Toc148681755"/>
      <w:r w:rsidRPr="003F5F14">
        <w:t>Московский</w:t>
      </w:r>
      <w:r w:rsidR="003F5F14" w:rsidRPr="003F5F14">
        <w:t xml:space="preserve"> </w:t>
      </w:r>
      <w:r w:rsidRPr="003F5F14">
        <w:t>Комсомолец,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Депутаты</w:t>
      </w:r>
      <w:r w:rsidR="003F5F14" w:rsidRPr="003F5F14">
        <w:t xml:space="preserve"> </w:t>
      </w:r>
      <w:r w:rsidRPr="003F5F14">
        <w:t>предложили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предпенсионерам</w:t>
      </w:r>
      <w:bookmarkEnd w:id="60"/>
      <w:bookmarkEnd w:id="61"/>
    </w:p>
    <w:p w:rsidR="0056139D" w:rsidRPr="003F5F14" w:rsidRDefault="0056139D" w:rsidP="00FF58FF">
      <w:pPr>
        <w:pStyle w:val="3"/>
      </w:pPr>
      <w:bookmarkStart w:id="62" w:name="_Toc148681756"/>
      <w:r w:rsidRPr="003F5F14">
        <w:t>Депутаты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вспомнили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самой</w:t>
      </w:r>
      <w:r w:rsidR="003F5F14" w:rsidRPr="003F5F14">
        <w:t xml:space="preserve"> </w:t>
      </w:r>
      <w:r w:rsidRPr="003F5F14">
        <w:t>незащищенной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подготовили</w:t>
      </w:r>
      <w:r w:rsidR="003F5F14" w:rsidRPr="003F5F14">
        <w:t xml:space="preserve"> </w:t>
      </w:r>
      <w:r w:rsidRPr="003F5F14">
        <w:t>изменения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Трудовой</w:t>
      </w:r>
      <w:r w:rsidR="003F5F14" w:rsidRPr="003F5F14">
        <w:t xml:space="preserve"> </w:t>
      </w:r>
      <w:r w:rsidRPr="003F5F14">
        <w:t>кодекс</w:t>
      </w:r>
      <w:r w:rsidR="003F5F14" w:rsidRPr="003F5F14">
        <w:t xml:space="preserve"> </w:t>
      </w:r>
      <w:r w:rsidRPr="003F5F14">
        <w:t>РФ.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так</w:t>
      </w:r>
      <w:r w:rsidR="003F5F14" w:rsidRPr="003F5F14">
        <w:t xml:space="preserve"> </w:t>
      </w:r>
      <w:r w:rsidRPr="003F5F14">
        <w:t>называемых</w:t>
      </w:r>
      <w:r w:rsidR="003F5F14" w:rsidRPr="003F5F14">
        <w:t xml:space="preserve"> «</w:t>
      </w:r>
      <w:r w:rsidRPr="003F5F14">
        <w:t>предпенсионерах</w:t>
      </w:r>
      <w:r w:rsidR="003F5F14" w:rsidRPr="003F5F14">
        <w:t>»</w:t>
      </w:r>
      <w:r w:rsidRPr="003F5F14">
        <w:t>: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хотят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ежегодный</w:t>
      </w:r>
      <w:r w:rsidR="003F5F14" w:rsidRPr="003F5F14">
        <w:t xml:space="preserve"> </w:t>
      </w:r>
      <w:r w:rsidRPr="003F5F14">
        <w:t>отпуск.</w:t>
      </w:r>
      <w:r w:rsidR="003F5F14" w:rsidRPr="003F5F14">
        <w:t xml:space="preserve"> </w:t>
      </w:r>
      <w:r w:rsidRPr="003F5F14">
        <w:t>Соответствующий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вносится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нижнюю</w:t>
      </w:r>
      <w:r w:rsidR="003F5F14" w:rsidRPr="003F5F14">
        <w:t xml:space="preserve"> </w:t>
      </w:r>
      <w:r w:rsidRPr="003F5F14">
        <w:t>палату</w:t>
      </w:r>
      <w:r w:rsidR="003F5F14" w:rsidRPr="003F5F14">
        <w:t xml:space="preserve"> </w:t>
      </w:r>
      <w:r w:rsidRPr="003F5F14">
        <w:t>парламента.</w:t>
      </w:r>
      <w:bookmarkEnd w:id="62"/>
    </w:p>
    <w:p w:rsidR="0056139D" w:rsidRPr="003F5F14" w:rsidRDefault="0056139D" w:rsidP="0056139D">
      <w:r w:rsidRPr="003F5F14">
        <w:t>–</w:t>
      </w:r>
      <w:r w:rsidR="003F5F14" w:rsidRPr="003F5F14">
        <w:t xml:space="preserve"> </w:t>
      </w:r>
      <w:r w:rsidRPr="003F5F14">
        <w:t>Предпенсионеры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граждане,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так</w:t>
      </w:r>
      <w:r w:rsidR="003F5F14" w:rsidRPr="003F5F14">
        <w:t xml:space="preserve"> </w:t>
      </w:r>
      <w:r w:rsidRPr="003F5F14">
        <w:t>давно,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старому</w:t>
      </w:r>
      <w:r w:rsidR="003F5F14" w:rsidRPr="003F5F14">
        <w:t xml:space="preserve"> </w:t>
      </w:r>
      <w:r w:rsidRPr="003F5F14">
        <w:t>законодательству</w:t>
      </w:r>
      <w:r w:rsidR="003F5F14" w:rsidRPr="003F5F14">
        <w:t xml:space="preserve"> </w:t>
      </w:r>
      <w:r w:rsidRPr="003F5F14">
        <w:t>считались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пенсионерами.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многие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готовы</w:t>
      </w:r>
      <w:r w:rsidR="003F5F14" w:rsidRPr="003F5F14">
        <w:t xml:space="preserve"> </w:t>
      </w:r>
      <w:r w:rsidRPr="003F5F14">
        <w:t>были</w:t>
      </w:r>
      <w:r w:rsidR="003F5F14" w:rsidRPr="003F5F14">
        <w:t xml:space="preserve"> </w:t>
      </w:r>
      <w:r w:rsidRPr="003F5F14">
        <w:t>закончить</w:t>
      </w:r>
      <w:r w:rsidR="003F5F14" w:rsidRPr="003F5F14">
        <w:t xml:space="preserve"> </w:t>
      </w:r>
      <w:r w:rsidRPr="003F5F14">
        <w:lastRenderedPageBreak/>
        <w:t>работать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возрасте,</w:t>
      </w:r>
      <w:r w:rsidR="003F5F14" w:rsidRPr="003F5F14">
        <w:t xml:space="preserve"> </w:t>
      </w:r>
      <w:r w:rsidRPr="003F5F14">
        <w:t>посвятить</w:t>
      </w:r>
      <w:r w:rsidR="003F5F14" w:rsidRPr="003F5F14">
        <w:t xml:space="preserve"> </w:t>
      </w:r>
      <w:r w:rsidRPr="003F5F14">
        <w:t>оставшуюся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даче,</w:t>
      </w:r>
      <w:r w:rsidR="003F5F14" w:rsidRPr="003F5F14">
        <w:t xml:space="preserve"> </w:t>
      </w:r>
      <w:r w:rsidRPr="003F5F14">
        <w:t>внукам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хобби,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комментирует</w:t>
      </w:r>
      <w:r w:rsidR="003F5F14" w:rsidRPr="003F5F14">
        <w:t xml:space="preserve"> </w:t>
      </w:r>
      <w:r w:rsidRPr="003F5F14">
        <w:t>инициативу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беседе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«</w:t>
      </w:r>
      <w:r w:rsidRPr="003F5F14">
        <w:t>МК</w:t>
      </w:r>
      <w:r w:rsidR="003F5F14" w:rsidRPr="003F5F14">
        <w:t xml:space="preserve">» </w:t>
      </w:r>
      <w:r w:rsidRPr="003F5F14">
        <w:t>замруководителя</w:t>
      </w:r>
      <w:r w:rsidR="003F5F14" w:rsidRPr="003F5F14">
        <w:t xml:space="preserve"> </w:t>
      </w:r>
      <w:r w:rsidRPr="003F5F14">
        <w:t>фракции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Сергей</w:t>
      </w:r>
      <w:r w:rsidR="003F5F14" w:rsidRPr="003F5F14">
        <w:t xml:space="preserve"> </w:t>
      </w:r>
      <w:r w:rsidRPr="003F5F14">
        <w:t>Леонов,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Многие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банально</w:t>
      </w:r>
      <w:r w:rsidR="003F5F14" w:rsidRPr="003F5F14">
        <w:t xml:space="preserve"> </w:t>
      </w:r>
      <w:r w:rsidRPr="003F5F14">
        <w:t>устали.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результате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реформы</w:t>
      </w:r>
      <w:r w:rsidR="003F5F14" w:rsidRPr="003F5F14">
        <w:t xml:space="preserve"> </w:t>
      </w:r>
      <w:r w:rsidRPr="003F5F14">
        <w:t>миллионы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старшего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лишились</w:t>
      </w:r>
      <w:r w:rsidR="003F5F14" w:rsidRPr="003F5F14">
        <w:t xml:space="preserve"> </w:t>
      </w:r>
      <w:r w:rsidRPr="003F5F14">
        <w:t>возможности</w:t>
      </w:r>
      <w:r w:rsidR="003F5F14" w:rsidRPr="003F5F14">
        <w:t xml:space="preserve"> </w:t>
      </w:r>
      <w:r w:rsidRPr="003F5F14">
        <w:t>уйти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своим</w:t>
      </w:r>
      <w:r w:rsidR="003F5F14" w:rsidRPr="003F5F14">
        <w:t xml:space="preserve"> </w:t>
      </w:r>
      <w:r w:rsidRPr="003F5F14">
        <w:t>планам.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была</w:t>
      </w:r>
      <w:r w:rsidR="003F5F14" w:rsidRPr="003F5F14">
        <w:t xml:space="preserve"> </w:t>
      </w:r>
      <w:r w:rsidRPr="003F5F14">
        <w:t>вынужденная,</w:t>
      </w:r>
      <w:r w:rsidR="003F5F14" w:rsidRPr="003F5F14">
        <w:t xml:space="preserve"> </w:t>
      </w:r>
      <w:r w:rsidRPr="003F5F14">
        <w:t>экономически</w:t>
      </w:r>
      <w:r w:rsidR="003F5F14" w:rsidRPr="003F5F14">
        <w:t xml:space="preserve"> </w:t>
      </w:r>
      <w:r w:rsidRPr="003F5F14">
        <w:t>обоснованная</w:t>
      </w:r>
      <w:r w:rsidR="003F5F14" w:rsidRPr="003F5F14">
        <w:t xml:space="preserve"> </w:t>
      </w:r>
      <w:r w:rsidRPr="003F5F14">
        <w:t>мера,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восприняли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болезненно,</w:t>
      </w:r>
      <w:r w:rsidR="003F5F14" w:rsidRPr="003F5F14">
        <w:t xml:space="preserve"> </w:t>
      </w:r>
      <w:r w:rsidRPr="003F5F14">
        <w:t>поэтому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разрабатываются</w:t>
      </w:r>
      <w:r w:rsidR="003F5F14" w:rsidRPr="003F5F14">
        <w:t xml:space="preserve"> </w:t>
      </w:r>
      <w:r w:rsidRPr="003F5F14">
        <w:t>разные</w:t>
      </w:r>
      <w:r w:rsidR="003F5F14" w:rsidRPr="003F5F14">
        <w:t xml:space="preserve"> </w:t>
      </w:r>
      <w:r w:rsidRPr="003F5F14">
        <w:t>поощрительные</w:t>
      </w:r>
      <w:r w:rsidR="003F5F14" w:rsidRPr="003F5F14">
        <w:t xml:space="preserve"> </w:t>
      </w:r>
      <w:r w:rsidRPr="003F5F14">
        <w:t>меры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льготы.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предлагает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предпенсионеров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неделю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35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позволит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чуть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времени</w:t>
      </w:r>
      <w:r w:rsidR="003F5F14" w:rsidRPr="003F5F14">
        <w:t xml:space="preserve"> </w:t>
      </w:r>
      <w:r w:rsidRPr="003F5F14">
        <w:t>посвятить</w:t>
      </w:r>
      <w:r w:rsidR="003F5F14" w:rsidRPr="003F5F14">
        <w:t xml:space="preserve"> </w:t>
      </w:r>
      <w:r w:rsidRPr="003F5F14">
        <w:t>себе,</w:t>
      </w:r>
      <w:r w:rsidR="003F5F14" w:rsidRPr="003F5F14">
        <w:t xml:space="preserve"> </w:t>
      </w:r>
      <w:r w:rsidRPr="003F5F14">
        <w:t>своей</w:t>
      </w:r>
      <w:r w:rsidR="003F5F14" w:rsidRPr="003F5F14">
        <w:t xml:space="preserve"> </w:t>
      </w:r>
      <w:r w:rsidRPr="003F5F14">
        <w:t>семье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своему</w:t>
      </w:r>
      <w:r w:rsidR="003F5F14" w:rsidRPr="003F5F14">
        <w:t xml:space="preserve"> </w:t>
      </w:r>
      <w:r w:rsidRPr="003F5F14">
        <w:t>здоровью.</w:t>
      </w:r>
    </w:p>
    <w:p w:rsidR="0056139D" w:rsidRPr="003F5F14" w:rsidRDefault="0056139D" w:rsidP="0056139D">
      <w:r w:rsidRPr="003F5F14">
        <w:t>Сейчас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порядка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предпенсионеров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меньше</w:t>
      </w:r>
      <w:r w:rsidR="003F5F14" w:rsidRPr="003F5F14">
        <w:t xml:space="preserve"> </w:t>
      </w:r>
      <w:r w:rsidRPr="003F5F14">
        <w:t>6%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России,</w:t>
      </w:r>
      <w:r w:rsidR="003F5F14" w:rsidRPr="003F5F14">
        <w:t xml:space="preserve"> </w:t>
      </w:r>
      <w:r w:rsidRPr="003F5F14">
        <w:t>поэтому</w:t>
      </w:r>
      <w:r w:rsidR="003F5F14" w:rsidRPr="003F5F14">
        <w:t xml:space="preserve"> </w:t>
      </w:r>
      <w:r w:rsidRPr="003F5F14">
        <w:t>издержки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меры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критическими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болезненными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бизнеса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государства,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отметил</w:t>
      </w:r>
      <w:r w:rsidR="003F5F14" w:rsidRPr="003F5F14">
        <w:t xml:space="preserve"> </w:t>
      </w:r>
      <w:r w:rsidRPr="003F5F14">
        <w:t>парламентарий.</w:t>
      </w:r>
    </w:p>
    <w:p w:rsidR="0056139D" w:rsidRPr="003F5F14" w:rsidRDefault="0056139D" w:rsidP="0056139D">
      <w:r w:rsidRPr="003F5F14">
        <w:t>Под</w:t>
      </w:r>
      <w:r w:rsidR="003F5F14" w:rsidRPr="003F5F14">
        <w:t xml:space="preserve"> </w:t>
      </w:r>
      <w:r w:rsidRPr="003F5F14">
        <w:t>предпенсионным</w:t>
      </w:r>
      <w:r w:rsidR="003F5F14" w:rsidRPr="003F5F14">
        <w:t xml:space="preserve"> </w:t>
      </w:r>
      <w:r w:rsidRPr="003F5F14">
        <w:t>возрастом</w:t>
      </w:r>
      <w:r w:rsidR="003F5F14" w:rsidRPr="003F5F14">
        <w:t xml:space="preserve"> </w:t>
      </w:r>
      <w:r w:rsidRPr="003F5F14">
        <w:t>депутаты</w:t>
      </w:r>
      <w:r w:rsidR="003F5F14" w:rsidRPr="003F5F14">
        <w:t xml:space="preserve"> </w:t>
      </w:r>
      <w:r w:rsidRPr="003F5F14">
        <w:t>обозначают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пяти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перед</w:t>
      </w:r>
      <w:r w:rsidR="003F5F14" w:rsidRPr="003F5F14">
        <w:t xml:space="preserve"> </w:t>
      </w:r>
      <w:r w:rsidRPr="003F5F14">
        <w:t>пенсией.</w:t>
      </w:r>
      <w:r w:rsidR="003F5F14" w:rsidRPr="003F5F14">
        <w:t xml:space="preserve"> «</w:t>
      </w:r>
      <w:r w:rsidRPr="003F5F14">
        <w:t>Помимо</w:t>
      </w:r>
      <w:r w:rsidR="003F5F14" w:rsidRPr="003F5F14">
        <w:t xml:space="preserve"> </w:t>
      </w:r>
      <w:r w:rsidRPr="003F5F14">
        <w:t>существующих</w:t>
      </w:r>
      <w:r w:rsidR="003F5F14" w:rsidRPr="003F5F14">
        <w:t xml:space="preserve"> </w:t>
      </w:r>
      <w:r w:rsidRPr="003F5F14">
        <w:t>сегодня</w:t>
      </w:r>
      <w:r w:rsidR="003F5F14" w:rsidRPr="003F5F14">
        <w:t xml:space="preserve"> </w:t>
      </w:r>
      <w:r w:rsidRPr="003F5F14">
        <w:t>льгот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освобождение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налога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имущество,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дополнительных</w:t>
      </w:r>
      <w:r w:rsidR="003F5F14" w:rsidRPr="003F5F14">
        <w:t xml:space="preserve"> </w:t>
      </w:r>
      <w:r w:rsidRPr="003F5F14">
        <w:t>выходных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диспансеризации,</w:t>
      </w:r>
      <w:r w:rsidR="003F5F14" w:rsidRPr="003F5F14">
        <w:t xml:space="preserve"> </w:t>
      </w:r>
      <w:r w:rsidRPr="003F5F14">
        <w:t>защита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увольнения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повышенное</w:t>
      </w:r>
      <w:r w:rsidR="003F5F14" w:rsidRPr="003F5F14">
        <w:t xml:space="preserve"> </w:t>
      </w:r>
      <w:r w:rsidRPr="003F5F14">
        <w:t>пособие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безработице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потери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сохраняется</w:t>
      </w:r>
      <w:r w:rsidR="003F5F14" w:rsidRPr="003F5F14">
        <w:t xml:space="preserve"> </w:t>
      </w:r>
      <w:r w:rsidRPr="003F5F14">
        <w:t>потребность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дополнительной</w:t>
      </w:r>
      <w:r w:rsidR="003F5F14" w:rsidRPr="003F5F14">
        <w:t xml:space="preserve"> </w:t>
      </w:r>
      <w:r w:rsidRPr="003F5F14">
        <w:t>поддержке.</w:t>
      </w:r>
      <w:r w:rsidR="003F5F14" w:rsidRPr="003F5F14">
        <w:t xml:space="preserve"> </w:t>
      </w:r>
      <w:r w:rsidRPr="003F5F14">
        <w:t>Изменения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потребуют</w:t>
      </w:r>
      <w:r w:rsidR="003F5F14" w:rsidRPr="003F5F14">
        <w:t xml:space="preserve"> </w:t>
      </w:r>
      <w:r w:rsidRPr="003F5F14">
        <w:t>дополнительных</w:t>
      </w:r>
      <w:r w:rsidR="003F5F14" w:rsidRPr="003F5F14">
        <w:t xml:space="preserve"> </w:t>
      </w:r>
      <w:r w:rsidRPr="003F5F14">
        <w:t>расходов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федерального</w:t>
      </w:r>
      <w:r w:rsidR="003F5F14" w:rsidRPr="003F5F14">
        <w:t xml:space="preserve"> </w:t>
      </w:r>
      <w:r w:rsidRPr="003F5F14">
        <w:t>бюджета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пояснительной</w:t>
      </w:r>
      <w:r w:rsidR="003F5F14" w:rsidRPr="003F5F14">
        <w:t xml:space="preserve"> </w:t>
      </w:r>
      <w:r w:rsidRPr="003F5F14">
        <w:t>записке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законопроекту.</w:t>
      </w:r>
      <w:r w:rsidR="003F5F14" w:rsidRPr="003F5F14">
        <w:t xml:space="preserve"> </w:t>
      </w:r>
      <w:r w:rsidRPr="003F5F14">
        <w:t>Планируется,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ФЗ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принятия</w:t>
      </w:r>
      <w:r w:rsidR="003F5F14" w:rsidRPr="003F5F14">
        <w:t xml:space="preserve"> </w:t>
      </w:r>
      <w:r w:rsidRPr="003F5F14">
        <w:t>вступит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марта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года.</w:t>
      </w:r>
    </w:p>
    <w:p w:rsidR="0056139D" w:rsidRPr="003F5F14" w:rsidRDefault="00491981" w:rsidP="0056139D">
      <w:hyperlink r:id="rId24" w:history="1">
        <w:r w:rsidR="0056139D" w:rsidRPr="003F5F14">
          <w:rPr>
            <w:rStyle w:val="a3"/>
            <w:lang w:val="en-US"/>
          </w:rPr>
          <w:t>https</w:t>
        </w:r>
        <w:r w:rsidR="0056139D" w:rsidRPr="003F5F14">
          <w:rPr>
            <w:rStyle w:val="a3"/>
          </w:rPr>
          <w:t>://</w:t>
        </w:r>
        <w:r w:rsidR="0056139D" w:rsidRPr="003F5F14">
          <w:rPr>
            <w:rStyle w:val="a3"/>
            <w:lang w:val="en-US"/>
          </w:rPr>
          <w:t>www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mk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ru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politics</w:t>
        </w:r>
        <w:r w:rsidR="0056139D" w:rsidRPr="003F5F14">
          <w:rPr>
            <w:rStyle w:val="a3"/>
          </w:rPr>
          <w:t>/2023/10/19/</w:t>
        </w:r>
        <w:r w:rsidR="0056139D" w:rsidRPr="003F5F14">
          <w:rPr>
            <w:rStyle w:val="a3"/>
            <w:lang w:val="en-US"/>
          </w:rPr>
          <w:t>deputaty</w:t>
        </w:r>
        <w:r w:rsidR="0056139D" w:rsidRPr="003F5F14">
          <w:rPr>
            <w:rStyle w:val="a3"/>
          </w:rPr>
          <w:t>-</w:t>
        </w:r>
        <w:r w:rsidR="0056139D" w:rsidRPr="003F5F14">
          <w:rPr>
            <w:rStyle w:val="a3"/>
            <w:lang w:val="en-US"/>
          </w:rPr>
          <w:t>predlozhili</w:t>
        </w:r>
        <w:r w:rsidR="0056139D" w:rsidRPr="003F5F14">
          <w:rPr>
            <w:rStyle w:val="a3"/>
          </w:rPr>
          <w:t>-</w:t>
        </w:r>
        <w:r w:rsidR="0056139D" w:rsidRPr="003F5F14">
          <w:rPr>
            <w:rStyle w:val="a3"/>
            <w:lang w:val="en-US"/>
          </w:rPr>
          <w:t>uvelichit</w:t>
        </w:r>
        <w:r w:rsidR="0056139D" w:rsidRPr="003F5F14">
          <w:rPr>
            <w:rStyle w:val="a3"/>
          </w:rPr>
          <w:t>-</w:t>
        </w:r>
        <w:r w:rsidR="0056139D" w:rsidRPr="003F5F14">
          <w:rPr>
            <w:rStyle w:val="a3"/>
            <w:lang w:val="en-US"/>
          </w:rPr>
          <w:t>otpusk</w:t>
        </w:r>
        <w:r w:rsidR="0056139D" w:rsidRPr="003F5F14">
          <w:rPr>
            <w:rStyle w:val="a3"/>
          </w:rPr>
          <w:t>-</w:t>
        </w:r>
        <w:r w:rsidR="0056139D" w:rsidRPr="003F5F14">
          <w:rPr>
            <w:rStyle w:val="a3"/>
            <w:lang w:val="en-US"/>
          </w:rPr>
          <w:t>predpensioneram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html</w:t>
        </w:r>
      </w:hyperlink>
      <w:r w:rsidR="003F5F14" w:rsidRPr="003F5F14">
        <w:t xml:space="preserve"> </w:t>
      </w:r>
    </w:p>
    <w:p w:rsidR="00AC7F33" w:rsidRPr="003F5F14" w:rsidRDefault="00AC7F33" w:rsidP="00AC7F33">
      <w:pPr>
        <w:pStyle w:val="2"/>
      </w:pPr>
      <w:bookmarkStart w:id="63" w:name="_Toc148681757"/>
      <w:r w:rsidRPr="003F5F14">
        <w:t>Парламентская</w:t>
      </w:r>
      <w:r w:rsidR="003F5F14" w:rsidRPr="003F5F14">
        <w:t xml:space="preserve"> </w:t>
      </w:r>
      <w:r w:rsidRPr="003F5F14">
        <w:t>газета,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Подтвердить</w:t>
      </w:r>
      <w:r w:rsidR="003F5F14" w:rsidRPr="003F5F14">
        <w:t xml:space="preserve"> </w:t>
      </w:r>
      <w:r w:rsidRPr="003F5F14">
        <w:t>статус</w:t>
      </w:r>
      <w:r w:rsidR="003F5F14" w:rsidRPr="003F5F14">
        <w:t xml:space="preserve"> </w:t>
      </w:r>
      <w:r w:rsidRPr="003F5F14">
        <w:t>предпенсионера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госуслуги</w:t>
      </w:r>
      <w:bookmarkEnd w:id="63"/>
    </w:p>
    <w:p w:rsidR="00AC7F33" w:rsidRPr="003F5F14" w:rsidRDefault="00AC7F33" w:rsidP="00FF58FF">
      <w:pPr>
        <w:pStyle w:val="3"/>
      </w:pPr>
      <w:bookmarkStart w:id="64" w:name="_Toc148681758"/>
      <w:r w:rsidRPr="003F5F14">
        <w:t>В</w:t>
      </w:r>
      <w:r w:rsidR="003F5F14" w:rsidRPr="003F5F14">
        <w:t xml:space="preserve"> </w:t>
      </w:r>
      <w:r w:rsidRPr="003F5F14">
        <w:t>Социальном</w:t>
      </w:r>
      <w:r w:rsidR="003F5F14" w:rsidRPr="003F5F14">
        <w:t xml:space="preserve"> </w:t>
      </w:r>
      <w:r w:rsidRPr="003F5F14">
        <w:t>фонде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напоминают: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профессиональное</w:t>
      </w:r>
      <w:r w:rsidR="003F5F14" w:rsidRPr="003F5F14">
        <w:t xml:space="preserve"> </w:t>
      </w:r>
      <w:r w:rsidRPr="003F5F14">
        <w:t>переобучение,</w:t>
      </w:r>
      <w:r w:rsidR="003F5F14" w:rsidRPr="003F5F14">
        <w:t xml:space="preserve"> </w:t>
      </w:r>
      <w:r w:rsidRPr="003F5F14">
        <w:t>бесплатный</w:t>
      </w:r>
      <w:r w:rsidR="003F5F14" w:rsidRPr="003F5F14">
        <w:t xml:space="preserve"> </w:t>
      </w:r>
      <w:r w:rsidRPr="003F5F14">
        <w:t>проезд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городском</w:t>
      </w:r>
      <w:r w:rsidR="003F5F14" w:rsidRPr="003F5F14">
        <w:t xml:space="preserve"> </w:t>
      </w:r>
      <w:r w:rsidRPr="003F5F14">
        <w:t>общественном</w:t>
      </w:r>
      <w:r w:rsidR="003F5F14" w:rsidRPr="003F5F14">
        <w:t xml:space="preserve"> </w:t>
      </w:r>
      <w:r w:rsidRPr="003F5F14">
        <w:t>транспорте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освобождение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земельного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имущественного</w:t>
      </w:r>
      <w:r w:rsidR="003F5F14" w:rsidRPr="003F5F14">
        <w:t xml:space="preserve"> </w:t>
      </w:r>
      <w:r w:rsidRPr="003F5F14">
        <w:t>налога.</w:t>
      </w:r>
      <w:r w:rsidR="003F5F14" w:rsidRPr="003F5F14">
        <w:t xml:space="preserve"> </w:t>
      </w:r>
      <w:r w:rsidRPr="003F5F14">
        <w:t>Часто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льготу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нужно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информация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СФР.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возникла</w:t>
      </w:r>
      <w:r w:rsidR="003F5F14" w:rsidRPr="003F5F14">
        <w:t xml:space="preserve"> </w:t>
      </w:r>
      <w:r w:rsidRPr="003F5F14">
        <w:t>такая</w:t>
      </w:r>
      <w:r w:rsidR="003F5F14" w:rsidRPr="003F5F14">
        <w:t xml:space="preserve"> </w:t>
      </w:r>
      <w:r w:rsidRPr="003F5F14">
        <w:t>необходимость,</w:t>
      </w:r>
      <w:r w:rsidR="003F5F14" w:rsidRPr="003F5F14">
        <w:t xml:space="preserve"> </w:t>
      </w:r>
      <w:r w:rsidRPr="003F5F14">
        <w:t>подтвердить</w:t>
      </w:r>
      <w:r w:rsidR="003F5F14" w:rsidRPr="003F5F14">
        <w:t xml:space="preserve"> </w:t>
      </w:r>
      <w:r w:rsidRPr="003F5F14">
        <w:t>статус</w:t>
      </w:r>
      <w:r w:rsidR="003F5F14" w:rsidRPr="003F5F14">
        <w:t xml:space="preserve"> </w:t>
      </w:r>
      <w:r w:rsidRPr="003F5F14">
        <w:t>предпенсионера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портал</w:t>
      </w:r>
      <w:r w:rsidR="003F5F14" w:rsidRPr="003F5F14">
        <w:t xml:space="preserve"> </w:t>
      </w:r>
      <w:r w:rsidRPr="003F5F14">
        <w:t>госуслуг.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считается</w:t>
      </w:r>
      <w:r w:rsidR="003F5F14" w:rsidRPr="003F5F14">
        <w:t xml:space="preserve"> </w:t>
      </w:r>
      <w:r w:rsidRPr="003F5F14">
        <w:t>предпенсионером,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какие</w:t>
      </w:r>
      <w:r w:rsidR="003F5F14" w:rsidRPr="003F5F14">
        <w:t xml:space="preserve"> </w:t>
      </w:r>
      <w:r w:rsidRPr="003F5F14">
        <w:t>преференции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куда</w:t>
      </w:r>
      <w:r w:rsidR="003F5F14" w:rsidRPr="003F5F14">
        <w:t xml:space="preserve"> </w:t>
      </w:r>
      <w:r w:rsidRPr="003F5F14">
        <w:t>ему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ними</w:t>
      </w:r>
      <w:r w:rsidR="003F5F14" w:rsidRPr="003F5F14">
        <w:t xml:space="preserve"> </w:t>
      </w:r>
      <w:r w:rsidRPr="003F5F14">
        <w:t>обращаться,</w:t>
      </w:r>
      <w:r w:rsidR="003F5F14" w:rsidRPr="003F5F14">
        <w:t xml:space="preserve"> </w:t>
      </w:r>
      <w:r w:rsidRPr="003F5F14">
        <w:t>рассказываем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совместном</w:t>
      </w:r>
      <w:r w:rsidR="003F5F14" w:rsidRPr="003F5F14">
        <w:t xml:space="preserve"> </w:t>
      </w:r>
      <w:r w:rsidRPr="003F5F14">
        <w:t>проекте</w:t>
      </w:r>
      <w:r w:rsidR="003F5F14" w:rsidRPr="003F5F14">
        <w:t xml:space="preserve"> «</w:t>
      </w:r>
      <w:r w:rsidRPr="003F5F14">
        <w:t>Парламентской</w:t>
      </w:r>
      <w:r w:rsidR="003F5F14" w:rsidRPr="003F5F14">
        <w:t xml:space="preserve"> </w:t>
      </w:r>
      <w:r w:rsidRPr="003F5F14">
        <w:t>газеты</w:t>
      </w:r>
      <w:r w:rsidR="003F5F14" w:rsidRPr="003F5F14">
        <w:t xml:space="preserve">» </w:t>
      </w:r>
      <w:r w:rsidRPr="003F5F14">
        <w:t>и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России:</w:t>
      </w:r>
      <w:r w:rsidR="003F5F14" w:rsidRPr="003F5F14">
        <w:t xml:space="preserve"> </w:t>
      </w:r>
      <w:r w:rsidRPr="003F5F14">
        <w:t>специалисты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отвечают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вопросы,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поступают</w:t>
      </w:r>
      <w:r w:rsidR="003F5F14" w:rsidRPr="003F5F14">
        <w:t xml:space="preserve"> </w:t>
      </w:r>
      <w:r w:rsidRPr="003F5F14">
        <w:t>нашему</w:t>
      </w:r>
      <w:r w:rsidR="003F5F14" w:rsidRPr="003F5F14">
        <w:t xml:space="preserve"> </w:t>
      </w:r>
      <w:r w:rsidRPr="003F5F14">
        <w:t>изданию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читателей.</w:t>
      </w:r>
      <w:bookmarkEnd w:id="64"/>
    </w:p>
    <w:p w:rsidR="00AC7F33" w:rsidRPr="003F5F14" w:rsidRDefault="00AC7F33" w:rsidP="00AC7F33">
      <w:r w:rsidRPr="003F5F14">
        <w:t>Пять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заслуженного</w:t>
      </w:r>
      <w:r w:rsidR="003F5F14" w:rsidRPr="003F5F14">
        <w:t xml:space="preserve"> </w:t>
      </w:r>
      <w:r w:rsidRPr="003F5F14">
        <w:t>отдыха</w:t>
      </w:r>
    </w:p>
    <w:p w:rsidR="00AC7F33" w:rsidRPr="003F5F14" w:rsidRDefault="00AC7F33" w:rsidP="00AC7F33">
      <w:r w:rsidRPr="003F5F14">
        <w:t>С</w:t>
      </w:r>
      <w:r w:rsidR="003F5F14" w:rsidRPr="003F5F14">
        <w:t xml:space="preserve"> </w:t>
      </w:r>
      <w:r w:rsidRPr="003F5F14">
        <w:t>недавнего</w:t>
      </w:r>
      <w:r w:rsidR="003F5F14" w:rsidRPr="003F5F14">
        <w:t xml:space="preserve"> </w:t>
      </w:r>
      <w:r w:rsidRPr="003F5F14">
        <w:t>времени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российском</w:t>
      </w:r>
      <w:r w:rsidR="003F5F14" w:rsidRPr="003F5F14">
        <w:t xml:space="preserve"> </w:t>
      </w:r>
      <w:r w:rsidRPr="003F5F14">
        <w:t>законодательстве</w:t>
      </w:r>
      <w:r w:rsidR="003F5F14" w:rsidRPr="003F5F14">
        <w:t xml:space="preserve"> </w:t>
      </w:r>
      <w:r w:rsidRPr="003F5F14">
        <w:t>появилось</w:t>
      </w:r>
      <w:r w:rsidR="003F5F14" w:rsidRPr="003F5F14">
        <w:t xml:space="preserve"> </w:t>
      </w:r>
      <w:r w:rsidRPr="003F5F14">
        <w:t>понятие</w:t>
      </w:r>
      <w:r w:rsidR="003F5F14" w:rsidRPr="003F5F14">
        <w:t xml:space="preserve"> </w:t>
      </w:r>
      <w:r w:rsidRPr="003F5F14">
        <w:t>предпенсионер.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человек,</w:t>
      </w:r>
      <w:r w:rsidR="003F5F14" w:rsidRPr="003F5F14">
        <w:t xml:space="preserve"> </w:t>
      </w:r>
      <w:r w:rsidRPr="003F5F14">
        <w:t>которому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досрочной,</w:t>
      </w:r>
      <w:r w:rsidR="003F5F14" w:rsidRPr="003F5F14">
        <w:t xml:space="preserve"> </w:t>
      </w:r>
      <w:r w:rsidRPr="003F5F14">
        <w:t>осталось</w:t>
      </w:r>
      <w:r w:rsidR="003F5F14" w:rsidRPr="003F5F14">
        <w:t xml:space="preserve"> </w:t>
      </w:r>
      <w:r w:rsidRPr="003F5F14">
        <w:t>пять</w:t>
      </w:r>
      <w:r w:rsidR="003F5F14" w:rsidRPr="003F5F14">
        <w:t xml:space="preserve"> </w:t>
      </w:r>
      <w:r w:rsidRPr="003F5F14">
        <w:t>лет.</w:t>
      </w:r>
    </w:p>
    <w:p w:rsidR="00AC7F33" w:rsidRPr="003F5F14" w:rsidRDefault="00AC7F33" w:rsidP="00AC7F33">
      <w:r w:rsidRPr="003F5F14">
        <w:t>Единого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существует.</w:t>
      </w:r>
      <w:r w:rsidR="003F5F14" w:rsidRPr="003F5F14">
        <w:t xml:space="preserve"> </w:t>
      </w:r>
      <w:r w:rsidRPr="003F5F14">
        <w:t>Например,</w:t>
      </w:r>
      <w:r w:rsidR="003F5F14" w:rsidRPr="003F5F14">
        <w:t xml:space="preserve"> </w:t>
      </w:r>
      <w:r w:rsidRPr="003F5F14">
        <w:t>женщины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водители</w:t>
      </w:r>
      <w:r w:rsidR="003F5F14" w:rsidRPr="003F5F14">
        <w:t xml:space="preserve"> </w:t>
      </w:r>
      <w:r w:rsidRPr="003F5F14">
        <w:t>общественного</w:t>
      </w:r>
      <w:r w:rsidR="003F5F14" w:rsidRPr="003F5F14">
        <w:t xml:space="preserve"> </w:t>
      </w:r>
      <w:r w:rsidRPr="003F5F14">
        <w:t>городского</w:t>
      </w:r>
      <w:r w:rsidR="003F5F14" w:rsidRPr="003F5F14">
        <w:t xml:space="preserve"> </w:t>
      </w:r>
      <w:r w:rsidRPr="003F5F14">
        <w:t>транспорта,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необходимый</w:t>
      </w:r>
      <w:r w:rsidR="003F5F14" w:rsidRPr="003F5F14">
        <w:t xml:space="preserve"> </w:t>
      </w:r>
      <w:r w:rsidRPr="003F5F14">
        <w:t>стаж,</w:t>
      </w:r>
      <w:r w:rsidR="003F5F14" w:rsidRPr="003F5F14">
        <w:t xml:space="preserve"> </w:t>
      </w:r>
      <w:r w:rsidRPr="003F5F14">
        <w:t>выходят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50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мужчины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лет.</w:t>
      </w:r>
      <w:r w:rsidR="003F5F14" w:rsidRPr="003F5F14">
        <w:t xml:space="preserve"> </w:t>
      </w:r>
      <w:r w:rsidRPr="003F5F14">
        <w:t>Значит,</w:t>
      </w:r>
      <w:r w:rsidR="003F5F14" w:rsidRPr="003F5F14">
        <w:t xml:space="preserve"> </w:t>
      </w:r>
      <w:r w:rsidRPr="003F5F14">
        <w:t>предпенсионный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45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50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мужчин.</w:t>
      </w:r>
    </w:p>
    <w:p w:rsidR="00AC7F33" w:rsidRPr="003F5F14" w:rsidRDefault="00AC7F33" w:rsidP="00AC7F33">
      <w:r w:rsidRPr="003F5F14">
        <w:lastRenderedPageBreak/>
        <w:t>Статус</w:t>
      </w:r>
      <w:r w:rsidR="003F5F14" w:rsidRPr="003F5F14">
        <w:t xml:space="preserve"> </w:t>
      </w:r>
      <w:r w:rsidRPr="003F5F14">
        <w:t>предпенсионера</w:t>
      </w:r>
      <w:r w:rsidR="003F5F14" w:rsidRPr="003F5F14">
        <w:t xml:space="preserve"> </w:t>
      </w:r>
      <w:r w:rsidRPr="003F5F14">
        <w:t>дает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льготы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выхода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пенсию.</w:t>
      </w:r>
      <w:r w:rsidR="003F5F14" w:rsidRPr="003F5F14">
        <w:t xml:space="preserve"> </w:t>
      </w:r>
      <w:r w:rsidRPr="003F5F14">
        <w:t>Привилегии</w:t>
      </w:r>
      <w:r w:rsidR="003F5F14" w:rsidRPr="003F5F14">
        <w:t xml:space="preserve"> </w:t>
      </w:r>
      <w:r w:rsidRPr="003F5F14">
        <w:t>предоставляют</w:t>
      </w:r>
      <w:r w:rsidR="003F5F14" w:rsidRPr="003F5F14">
        <w:t xml:space="preserve"> </w:t>
      </w:r>
      <w:r w:rsidRPr="003F5F14">
        <w:t>разные</w:t>
      </w:r>
      <w:r w:rsidR="003F5F14" w:rsidRPr="003F5F14">
        <w:t xml:space="preserve"> </w:t>
      </w:r>
      <w:r w:rsidRPr="003F5F14">
        <w:t>ведомства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Центр</w:t>
      </w:r>
      <w:r w:rsidR="003F5F14" w:rsidRPr="003F5F14">
        <w:t xml:space="preserve"> </w:t>
      </w:r>
      <w:r w:rsidRPr="003F5F14">
        <w:t>занятости,</w:t>
      </w:r>
      <w:r w:rsidR="003F5F14" w:rsidRPr="003F5F14">
        <w:t xml:space="preserve"> </w:t>
      </w:r>
      <w:r w:rsidRPr="003F5F14">
        <w:t>Федеральная</w:t>
      </w:r>
      <w:r w:rsidR="003F5F14" w:rsidRPr="003F5F14">
        <w:t xml:space="preserve"> </w:t>
      </w:r>
      <w:r w:rsidRPr="003F5F14">
        <w:t>налоговая</w:t>
      </w:r>
      <w:r w:rsidR="003F5F14" w:rsidRPr="003F5F14">
        <w:t xml:space="preserve"> </w:t>
      </w:r>
      <w:r w:rsidRPr="003F5F14">
        <w:t>служба,</w:t>
      </w:r>
      <w:r w:rsidR="003F5F14" w:rsidRPr="003F5F14">
        <w:t xml:space="preserve"> </w:t>
      </w:r>
      <w:r w:rsidRPr="003F5F14">
        <w:t>соцзащита.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большинстве</w:t>
      </w:r>
      <w:r w:rsidR="003F5F14" w:rsidRPr="003F5F14">
        <w:t xml:space="preserve"> </w:t>
      </w:r>
      <w:r w:rsidRPr="003F5F14">
        <w:t>случаев</w:t>
      </w:r>
      <w:r w:rsidR="003F5F14" w:rsidRPr="003F5F14">
        <w:t xml:space="preserve"> </w:t>
      </w:r>
      <w:r w:rsidRPr="003F5F14">
        <w:t>предпенсионеру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нужно</w:t>
      </w:r>
      <w:r w:rsidR="003F5F14" w:rsidRPr="003F5F14">
        <w:t xml:space="preserve"> </w:t>
      </w:r>
      <w:r w:rsidRPr="003F5F14">
        <w:t>подтверждать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преференции.</w:t>
      </w:r>
      <w:r w:rsidR="003F5F14" w:rsidRPr="003F5F14">
        <w:t xml:space="preserve"> </w:t>
      </w:r>
      <w:r w:rsidRPr="003F5F14">
        <w:t>Достаточно</w:t>
      </w:r>
      <w:r w:rsidR="003F5F14" w:rsidRPr="003F5F14">
        <w:t xml:space="preserve"> </w:t>
      </w:r>
      <w:r w:rsidRPr="003F5F14">
        <w:t>просто</w:t>
      </w:r>
      <w:r w:rsidR="003F5F14" w:rsidRPr="003F5F14">
        <w:t xml:space="preserve"> </w:t>
      </w:r>
      <w:r w:rsidRPr="003F5F14">
        <w:t>подать</w:t>
      </w:r>
      <w:r w:rsidR="003F5F14" w:rsidRPr="003F5F14">
        <w:t xml:space="preserve"> </w:t>
      </w:r>
      <w:r w:rsidRPr="003F5F14">
        <w:t>заявление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ведомство,</w:t>
      </w:r>
      <w:r w:rsidR="003F5F14" w:rsidRPr="003F5F14">
        <w:t xml:space="preserve"> </w:t>
      </w:r>
      <w:r w:rsidRPr="003F5F14">
        <w:t>предоставляющее</w:t>
      </w:r>
      <w:r w:rsidR="003F5F14" w:rsidRPr="003F5F14">
        <w:t xml:space="preserve"> </w:t>
      </w:r>
      <w:r w:rsidRPr="003F5F14">
        <w:t>льготу,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оно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каналам</w:t>
      </w:r>
      <w:r w:rsidR="003F5F14" w:rsidRPr="003F5F14">
        <w:t xml:space="preserve"> </w:t>
      </w:r>
      <w:r w:rsidRPr="003F5F14">
        <w:t>межведомственного</w:t>
      </w:r>
      <w:r w:rsidR="003F5F14" w:rsidRPr="003F5F14">
        <w:t xml:space="preserve"> </w:t>
      </w:r>
      <w:r w:rsidRPr="003F5F14">
        <w:t>взаимодействия</w:t>
      </w:r>
      <w:r w:rsidR="003F5F14" w:rsidRPr="003F5F14">
        <w:t xml:space="preserve"> </w:t>
      </w:r>
      <w:r w:rsidRPr="003F5F14">
        <w:t>самостоятельно</w:t>
      </w:r>
      <w:r w:rsidR="003F5F14" w:rsidRPr="003F5F14">
        <w:t xml:space="preserve"> </w:t>
      </w:r>
      <w:r w:rsidRPr="003F5F14">
        <w:t>запросит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необходимые</w:t>
      </w:r>
      <w:r w:rsidR="003F5F14" w:rsidRPr="003F5F14">
        <w:t xml:space="preserve"> </w:t>
      </w:r>
      <w:r w:rsidRPr="003F5F14">
        <w:t>сведения.</w:t>
      </w:r>
    </w:p>
    <w:p w:rsidR="00AC7F33" w:rsidRPr="003F5F14" w:rsidRDefault="00AC7F33" w:rsidP="00AC7F33">
      <w:r w:rsidRPr="003F5F14">
        <w:t>Но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возникла</w:t>
      </w:r>
      <w:r w:rsidR="003F5F14" w:rsidRPr="003F5F14">
        <w:t xml:space="preserve"> </w:t>
      </w:r>
      <w:r w:rsidRPr="003F5F14">
        <w:t>необходимость</w:t>
      </w:r>
      <w:r w:rsidR="003F5F14" w:rsidRPr="003F5F14">
        <w:t xml:space="preserve"> </w:t>
      </w:r>
      <w:r w:rsidRPr="003F5F14">
        <w:t>подтвердить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ту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иную</w:t>
      </w:r>
      <w:r w:rsidR="003F5F14" w:rsidRPr="003F5F14">
        <w:t xml:space="preserve"> </w:t>
      </w:r>
      <w:r w:rsidRPr="003F5F14">
        <w:t>привилегию,</w:t>
      </w:r>
      <w:r w:rsidR="003F5F14" w:rsidRPr="003F5F14">
        <w:t xml:space="preserve"> </w:t>
      </w:r>
      <w:r w:rsidRPr="003F5F14">
        <w:t>предпенсионер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справку,</w:t>
      </w:r>
      <w:r w:rsidR="003F5F14" w:rsidRPr="003F5F14">
        <w:t xml:space="preserve"> </w:t>
      </w:r>
      <w:r w:rsidRPr="003F5F14">
        <w:t>определяющую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статус.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выдают</w:t>
      </w:r>
      <w:r w:rsidR="003F5F14" w:rsidRPr="003F5F14">
        <w:t xml:space="preserve"> </w:t>
      </w:r>
      <w:r w:rsidRPr="003F5F14">
        <w:t>бесплатно.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нужно</w:t>
      </w:r>
      <w:r w:rsidR="003F5F14" w:rsidRPr="003F5F14">
        <w:t xml:space="preserve"> </w:t>
      </w:r>
      <w:r w:rsidRPr="003F5F14">
        <w:t>лично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представителя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территориальный</w:t>
      </w:r>
      <w:r w:rsidR="003F5F14" w:rsidRPr="003F5F14">
        <w:t xml:space="preserve"> </w:t>
      </w:r>
      <w:r w:rsidRPr="003F5F14">
        <w:t>отдел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МФЦ.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справку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электронном</w:t>
      </w:r>
      <w:r w:rsidR="003F5F14" w:rsidRPr="003F5F14">
        <w:t xml:space="preserve"> </w:t>
      </w:r>
      <w:r w:rsidRPr="003F5F14">
        <w:t>виде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портал</w:t>
      </w:r>
      <w:r w:rsidR="003F5F14" w:rsidRPr="003F5F14">
        <w:t xml:space="preserve"> </w:t>
      </w:r>
      <w:r w:rsidRPr="003F5F14">
        <w:t>госуслуг.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личного</w:t>
      </w:r>
      <w:r w:rsidR="003F5F14" w:rsidRPr="003F5F14">
        <w:t xml:space="preserve"> </w:t>
      </w:r>
      <w:r w:rsidRPr="003F5F14">
        <w:t>обращения</w:t>
      </w:r>
      <w:r w:rsidR="003F5F14" w:rsidRPr="003F5F14">
        <w:t xml:space="preserve"> </w:t>
      </w:r>
      <w:r w:rsidRPr="003F5F14">
        <w:t>справку</w:t>
      </w:r>
      <w:r w:rsidR="003F5F14" w:rsidRPr="003F5F14">
        <w:t xml:space="preserve"> </w:t>
      </w:r>
      <w:r w:rsidRPr="003F5F14">
        <w:t>сделают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три</w:t>
      </w:r>
      <w:r w:rsidR="003F5F14" w:rsidRPr="003F5F14">
        <w:t xml:space="preserve"> </w:t>
      </w:r>
      <w:r w:rsidRPr="003F5F14">
        <w:t>дня.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подаче</w:t>
      </w:r>
      <w:r w:rsidR="003F5F14" w:rsidRPr="003F5F14">
        <w:t xml:space="preserve"> </w:t>
      </w:r>
      <w:r w:rsidRPr="003F5F14">
        <w:t>заявки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госуслуги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отправят</w:t>
      </w:r>
      <w:r w:rsidR="003F5F14" w:rsidRPr="003F5F14">
        <w:t xml:space="preserve"> </w:t>
      </w:r>
      <w:r w:rsidRPr="003F5F14">
        <w:t>быстрее.</w:t>
      </w:r>
    </w:p>
    <w:p w:rsidR="00AC7F33" w:rsidRPr="003F5F14" w:rsidRDefault="00AC7F33" w:rsidP="00AC7F33">
      <w:r w:rsidRPr="003F5F14">
        <w:t>Справка,</w:t>
      </w:r>
      <w:r w:rsidR="003F5F14" w:rsidRPr="003F5F14">
        <w:t xml:space="preserve"> </w:t>
      </w:r>
      <w:r w:rsidRPr="003F5F14">
        <w:t>выданная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СФР,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распечатка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электронного</w:t>
      </w:r>
      <w:r w:rsidR="003F5F14" w:rsidRPr="003F5F14">
        <w:t xml:space="preserve"> </w:t>
      </w:r>
      <w:r w:rsidRPr="003F5F14">
        <w:t>документа</w:t>
      </w:r>
      <w:r w:rsidR="003F5F14" w:rsidRPr="003F5F14">
        <w:t xml:space="preserve"> </w:t>
      </w:r>
      <w:r w:rsidRPr="003F5F14">
        <w:t>имеют</w:t>
      </w:r>
      <w:r w:rsidR="003F5F14" w:rsidRPr="003F5F14">
        <w:t xml:space="preserve"> </w:t>
      </w:r>
      <w:r w:rsidRPr="003F5F14">
        <w:t>одинаковую</w:t>
      </w:r>
      <w:r w:rsidR="003F5F14" w:rsidRPr="003F5F14">
        <w:t xml:space="preserve"> </w:t>
      </w:r>
      <w:r w:rsidRPr="003F5F14">
        <w:t>юридическую</w:t>
      </w:r>
      <w:r w:rsidR="003F5F14" w:rsidRPr="003F5F14">
        <w:t xml:space="preserve"> </w:t>
      </w:r>
      <w:r w:rsidRPr="003F5F14">
        <w:t>силу.</w:t>
      </w:r>
    </w:p>
    <w:p w:rsidR="00AC7F33" w:rsidRPr="003F5F14" w:rsidRDefault="00AC7F33" w:rsidP="00AC7F33">
      <w:r w:rsidRPr="003F5F14">
        <w:t>Обновленный</w:t>
      </w:r>
      <w:r w:rsidR="003F5F14" w:rsidRPr="003F5F14">
        <w:t xml:space="preserve"> </w:t>
      </w:r>
      <w:r w:rsidRPr="003F5F14">
        <w:t>приказ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фонда,</w:t>
      </w:r>
      <w:r w:rsidR="003F5F14" w:rsidRPr="003F5F14">
        <w:t xml:space="preserve"> </w:t>
      </w:r>
      <w:r w:rsidRPr="003F5F14">
        <w:t>утверждающий</w:t>
      </w:r>
      <w:r w:rsidR="003F5F14" w:rsidRPr="003F5F14">
        <w:t xml:space="preserve"> </w:t>
      </w:r>
      <w:r w:rsidRPr="003F5F14">
        <w:t>порядок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справки,</w:t>
      </w:r>
      <w:r w:rsidR="003F5F14" w:rsidRPr="003F5F14">
        <w:t xml:space="preserve"> </w:t>
      </w:r>
      <w:r w:rsidRPr="003F5F14">
        <w:t>опубликован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официальном</w:t>
      </w:r>
      <w:r w:rsidR="003F5F14" w:rsidRPr="003F5F14">
        <w:t xml:space="preserve"> </w:t>
      </w:r>
      <w:r w:rsidRPr="003F5F14">
        <w:t>интернет-портале</w:t>
      </w:r>
      <w:r w:rsidR="003F5F14" w:rsidRPr="003F5F14">
        <w:t xml:space="preserve"> </w:t>
      </w:r>
      <w:r w:rsidRPr="003F5F14">
        <w:t>правовой</w:t>
      </w:r>
      <w:r w:rsidR="003F5F14" w:rsidRPr="003F5F14">
        <w:t xml:space="preserve"> </w:t>
      </w:r>
      <w:r w:rsidRPr="003F5F14">
        <w:t>информации</w:t>
      </w:r>
      <w:r w:rsidR="003F5F14" w:rsidRPr="003F5F14">
        <w:t xml:space="preserve"> </w:t>
      </w:r>
      <w:r w:rsidRPr="003F5F14">
        <w:t>16</w:t>
      </w:r>
      <w:r w:rsidR="003F5F14" w:rsidRPr="003F5F14">
        <w:t xml:space="preserve"> </w:t>
      </w:r>
      <w:r w:rsidRPr="003F5F14">
        <w:t>октября.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вступит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27</w:t>
      </w:r>
      <w:r w:rsidR="003F5F14" w:rsidRPr="003F5F14">
        <w:t xml:space="preserve"> </w:t>
      </w:r>
      <w:r w:rsidRPr="003F5F14">
        <w:t>октября.</w:t>
      </w:r>
    </w:p>
    <w:p w:rsidR="00AC7F33" w:rsidRPr="003F5F14" w:rsidRDefault="00AC7F33" w:rsidP="00AC7F33">
      <w:r w:rsidRPr="003F5F14">
        <w:t>Что</w:t>
      </w:r>
      <w:r w:rsidR="003F5F14" w:rsidRPr="003F5F14">
        <w:t xml:space="preserve"> </w:t>
      </w:r>
      <w:r w:rsidRPr="003F5F14">
        <w:t>положено</w:t>
      </w:r>
    </w:p>
    <w:p w:rsidR="00AC7F33" w:rsidRPr="003F5F14" w:rsidRDefault="00AC7F33" w:rsidP="00AC7F33">
      <w:r w:rsidRPr="003F5F14">
        <w:t>Перечень</w:t>
      </w:r>
      <w:r w:rsidR="003F5F14" w:rsidRPr="003F5F14">
        <w:t xml:space="preserve"> </w:t>
      </w:r>
      <w:r w:rsidRPr="003F5F14">
        <w:t>льгот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предпенсионеров</w:t>
      </w:r>
      <w:r w:rsidR="003F5F14" w:rsidRPr="003F5F14">
        <w:t xml:space="preserve"> </w:t>
      </w:r>
      <w:r w:rsidRPr="003F5F14">
        <w:t>включает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себя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региональную,</w:t>
      </w:r>
      <w:r w:rsidR="003F5F14" w:rsidRPr="003F5F14">
        <w:t xml:space="preserve"> </w:t>
      </w:r>
      <w:r w:rsidRPr="003F5F14">
        <w:t>так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федеральную</w:t>
      </w:r>
      <w:r w:rsidR="003F5F14" w:rsidRPr="003F5F14">
        <w:t xml:space="preserve"> </w:t>
      </w:r>
      <w:r w:rsidRPr="003F5F14">
        <w:t>поддержку.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список</w:t>
      </w:r>
      <w:r w:rsidR="003F5F14" w:rsidRPr="003F5F14">
        <w:t xml:space="preserve"> </w:t>
      </w:r>
      <w:r w:rsidRPr="003F5F14">
        <w:t>федеральных</w:t>
      </w:r>
      <w:r w:rsidR="003F5F14" w:rsidRPr="003F5F14">
        <w:t xml:space="preserve"> </w:t>
      </w:r>
      <w:r w:rsidRPr="003F5F14">
        <w:t>привилегий</w:t>
      </w:r>
      <w:r w:rsidR="003F5F14" w:rsidRPr="003F5F14">
        <w:t xml:space="preserve"> </w:t>
      </w:r>
      <w:r w:rsidRPr="003F5F14">
        <w:t>входят: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освобождение</w:t>
      </w:r>
      <w:r w:rsidRPr="003F5F14">
        <w:t xml:space="preserve"> </w:t>
      </w:r>
      <w:r w:rsidR="00AC7F33" w:rsidRPr="003F5F14">
        <w:t>от</w:t>
      </w:r>
      <w:r w:rsidRPr="003F5F14">
        <w:t xml:space="preserve"> </w:t>
      </w:r>
      <w:r w:rsidR="00AC7F33" w:rsidRPr="003F5F14">
        <w:t>земельного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имущественного</w:t>
      </w:r>
      <w:r w:rsidRPr="003F5F14">
        <w:t xml:space="preserve"> </w:t>
      </w:r>
      <w:r w:rsidR="00AC7F33" w:rsidRPr="003F5F14">
        <w:t>налога</w:t>
      </w:r>
      <w:r w:rsidRPr="003F5F14">
        <w:t xml:space="preserve"> </w:t>
      </w:r>
      <w:r w:rsidR="00AC7F33" w:rsidRPr="003F5F14">
        <w:t>по</w:t>
      </w:r>
      <w:r w:rsidRPr="003F5F14">
        <w:t xml:space="preserve"> </w:t>
      </w:r>
      <w:r w:rsidR="00AC7F33" w:rsidRPr="003F5F14">
        <w:t>одному</w:t>
      </w:r>
      <w:r w:rsidRPr="003F5F14">
        <w:t xml:space="preserve"> </w:t>
      </w:r>
      <w:r w:rsidR="00AC7F33" w:rsidRPr="003F5F14">
        <w:t>объекту</w:t>
      </w:r>
      <w:r w:rsidRPr="003F5F14">
        <w:t xml:space="preserve"> </w:t>
      </w:r>
      <w:r w:rsidR="00AC7F33" w:rsidRPr="003F5F14">
        <w:t>каждого</w:t>
      </w:r>
      <w:r w:rsidRPr="003F5F14">
        <w:t xml:space="preserve"> </w:t>
      </w:r>
      <w:r w:rsidR="00AC7F33" w:rsidRPr="003F5F14">
        <w:t>вида</w:t>
      </w:r>
      <w:r w:rsidRPr="003F5F14">
        <w:t xml:space="preserve"> </w:t>
      </w:r>
      <w:r w:rsidR="00AC7F33" w:rsidRPr="003F5F14">
        <w:t>недвижимости:</w:t>
      </w:r>
      <w:r w:rsidRPr="003F5F14">
        <w:t xml:space="preserve"> </w:t>
      </w:r>
      <w:r w:rsidR="00AC7F33" w:rsidRPr="003F5F14">
        <w:t>квартире,</w:t>
      </w:r>
      <w:r w:rsidRPr="003F5F14">
        <w:t xml:space="preserve"> </w:t>
      </w:r>
      <w:r w:rsidR="00AC7F33" w:rsidRPr="003F5F14">
        <w:t>дому,</w:t>
      </w:r>
      <w:r w:rsidRPr="003F5F14">
        <w:t xml:space="preserve"> </w:t>
      </w:r>
      <w:r w:rsidR="00AC7F33" w:rsidRPr="003F5F14">
        <w:t>гаражу;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работодатель</w:t>
      </w:r>
      <w:r w:rsidRPr="003F5F14">
        <w:t xml:space="preserve"> </w:t>
      </w:r>
      <w:r w:rsidR="00AC7F33" w:rsidRPr="003F5F14">
        <w:t>обязан</w:t>
      </w:r>
      <w:r w:rsidRPr="003F5F14">
        <w:t xml:space="preserve"> </w:t>
      </w:r>
      <w:r w:rsidR="00AC7F33" w:rsidRPr="003F5F14">
        <w:t>предоставить</w:t>
      </w:r>
      <w:r w:rsidRPr="003F5F14">
        <w:t xml:space="preserve"> </w:t>
      </w:r>
      <w:r w:rsidR="00AC7F33" w:rsidRPr="003F5F14">
        <w:t>работнику</w:t>
      </w:r>
      <w:r w:rsidRPr="003F5F14">
        <w:t xml:space="preserve"> </w:t>
      </w:r>
      <w:r w:rsidR="00AC7F33" w:rsidRPr="003F5F14">
        <w:t>два</w:t>
      </w:r>
      <w:r w:rsidRPr="003F5F14">
        <w:t xml:space="preserve"> </w:t>
      </w:r>
      <w:r w:rsidR="00AC7F33" w:rsidRPr="003F5F14">
        <w:t>рабочих</w:t>
      </w:r>
      <w:r w:rsidRPr="003F5F14">
        <w:t xml:space="preserve"> </w:t>
      </w:r>
      <w:r w:rsidR="00AC7F33" w:rsidRPr="003F5F14">
        <w:t>дня</w:t>
      </w:r>
      <w:r w:rsidRPr="003F5F14">
        <w:t xml:space="preserve"> </w:t>
      </w:r>
      <w:r w:rsidR="00AC7F33" w:rsidRPr="003F5F14">
        <w:t>в</w:t>
      </w:r>
      <w:r w:rsidRPr="003F5F14">
        <w:t xml:space="preserve"> </w:t>
      </w:r>
      <w:r w:rsidR="00AC7F33" w:rsidRPr="003F5F14">
        <w:t>год</w:t>
      </w:r>
      <w:r w:rsidRPr="003F5F14">
        <w:t xml:space="preserve"> </w:t>
      </w:r>
      <w:r w:rsidR="00AC7F33" w:rsidRPr="003F5F14">
        <w:t>на</w:t>
      </w:r>
      <w:r w:rsidRPr="003F5F14">
        <w:t xml:space="preserve"> </w:t>
      </w:r>
      <w:r w:rsidR="00AC7F33" w:rsidRPr="003F5F14">
        <w:t>диспансеризацию;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для</w:t>
      </w:r>
      <w:r w:rsidRPr="003F5F14">
        <w:t xml:space="preserve"> </w:t>
      </w:r>
      <w:r w:rsidR="00AC7F33" w:rsidRPr="003F5F14">
        <w:t>работодателей</w:t>
      </w:r>
      <w:r w:rsidRPr="003F5F14">
        <w:t xml:space="preserve"> </w:t>
      </w:r>
      <w:r w:rsidR="00AC7F33" w:rsidRPr="003F5F14">
        <w:t>предусмотрена</w:t>
      </w:r>
      <w:r w:rsidRPr="003F5F14">
        <w:t xml:space="preserve"> </w:t>
      </w:r>
      <w:r w:rsidR="00AC7F33" w:rsidRPr="003F5F14">
        <w:t>административная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уголовная</w:t>
      </w:r>
      <w:r w:rsidRPr="003F5F14">
        <w:t xml:space="preserve"> </w:t>
      </w:r>
      <w:r w:rsidR="00AC7F33" w:rsidRPr="003F5F14">
        <w:t>ответственность</w:t>
      </w:r>
      <w:r w:rsidRPr="003F5F14">
        <w:t xml:space="preserve"> </w:t>
      </w:r>
      <w:r w:rsidR="00AC7F33" w:rsidRPr="003F5F14">
        <w:t>за</w:t>
      </w:r>
      <w:r w:rsidRPr="003F5F14">
        <w:t xml:space="preserve"> </w:t>
      </w:r>
      <w:r w:rsidR="00AC7F33" w:rsidRPr="003F5F14">
        <w:t>увольнение</w:t>
      </w:r>
      <w:r w:rsidRPr="003F5F14">
        <w:t xml:space="preserve"> </w:t>
      </w:r>
      <w:r w:rsidR="00AC7F33" w:rsidRPr="003F5F14">
        <w:t>работников</w:t>
      </w:r>
      <w:r w:rsidRPr="003F5F14">
        <w:t xml:space="preserve"> </w:t>
      </w:r>
      <w:r w:rsidR="00AC7F33" w:rsidRPr="003F5F14">
        <w:t>предпенсионного</w:t>
      </w:r>
      <w:r w:rsidRPr="003F5F14">
        <w:t xml:space="preserve"> </w:t>
      </w:r>
      <w:r w:rsidR="00AC7F33" w:rsidRPr="003F5F14">
        <w:t>возраста,</w:t>
      </w:r>
      <w:r w:rsidRPr="003F5F14">
        <w:t xml:space="preserve"> </w:t>
      </w:r>
      <w:r w:rsidR="00AC7F33" w:rsidRPr="003F5F14">
        <w:t>а</w:t>
      </w:r>
      <w:r w:rsidRPr="003F5F14">
        <w:t xml:space="preserve"> </w:t>
      </w:r>
      <w:r w:rsidR="00AC7F33" w:rsidRPr="003F5F14">
        <w:t>также</w:t>
      </w:r>
      <w:r w:rsidRPr="003F5F14">
        <w:t xml:space="preserve"> </w:t>
      </w:r>
      <w:r w:rsidR="00AC7F33" w:rsidRPr="003F5F14">
        <w:t>за</w:t>
      </w:r>
      <w:r w:rsidRPr="003F5F14">
        <w:t xml:space="preserve"> </w:t>
      </w:r>
      <w:r w:rsidR="00AC7F33" w:rsidRPr="003F5F14">
        <w:t>отказ</w:t>
      </w:r>
      <w:r w:rsidRPr="003F5F14">
        <w:t xml:space="preserve"> </w:t>
      </w:r>
      <w:r w:rsidR="00AC7F33" w:rsidRPr="003F5F14">
        <w:t>в</w:t>
      </w:r>
      <w:r w:rsidRPr="003F5F14">
        <w:t xml:space="preserve"> </w:t>
      </w:r>
      <w:r w:rsidR="00AC7F33" w:rsidRPr="003F5F14">
        <w:t>приеме</w:t>
      </w:r>
      <w:r w:rsidRPr="003F5F14">
        <w:t xml:space="preserve"> </w:t>
      </w:r>
      <w:r w:rsidR="00AC7F33" w:rsidRPr="003F5F14">
        <w:t>на</w:t>
      </w:r>
      <w:r w:rsidRPr="003F5F14">
        <w:t xml:space="preserve"> </w:t>
      </w:r>
      <w:r w:rsidR="00AC7F33" w:rsidRPr="003F5F14">
        <w:t>работу</w:t>
      </w:r>
      <w:r w:rsidRPr="003F5F14">
        <w:t xml:space="preserve"> </w:t>
      </w:r>
      <w:r w:rsidR="00AC7F33" w:rsidRPr="003F5F14">
        <w:t>из-за</w:t>
      </w:r>
      <w:r w:rsidRPr="003F5F14">
        <w:t xml:space="preserve"> </w:t>
      </w:r>
      <w:r w:rsidR="00AC7F33" w:rsidRPr="003F5F14">
        <w:t>возраста;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если</w:t>
      </w:r>
      <w:r w:rsidRPr="003F5F14">
        <w:t xml:space="preserve"> </w:t>
      </w:r>
      <w:r w:rsidR="00AC7F33" w:rsidRPr="003F5F14">
        <w:t>предпенсионер</w:t>
      </w:r>
      <w:r w:rsidRPr="003F5F14">
        <w:t xml:space="preserve"> </w:t>
      </w:r>
      <w:r w:rsidR="00AC7F33" w:rsidRPr="003F5F14">
        <w:t>перестал</w:t>
      </w:r>
      <w:r w:rsidRPr="003F5F14">
        <w:t xml:space="preserve"> </w:t>
      </w:r>
      <w:r w:rsidR="00AC7F33" w:rsidRPr="003F5F14">
        <w:t>работать</w:t>
      </w:r>
      <w:r w:rsidRPr="003F5F14">
        <w:t xml:space="preserve"> </w:t>
      </w:r>
      <w:r w:rsidR="00AC7F33" w:rsidRPr="003F5F14">
        <w:t>или</w:t>
      </w:r>
      <w:r w:rsidRPr="003F5F14">
        <w:t xml:space="preserve"> </w:t>
      </w:r>
      <w:r w:rsidR="00AC7F33" w:rsidRPr="003F5F14">
        <w:t>пока</w:t>
      </w:r>
      <w:r w:rsidRPr="003F5F14">
        <w:t xml:space="preserve"> </w:t>
      </w:r>
      <w:r w:rsidR="00AC7F33" w:rsidRPr="003F5F14">
        <w:t>не</w:t>
      </w:r>
      <w:r w:rsidRPr="003F5F14">
        <w:t xml:space="preserve"> </w:t>
      </w:r>
      <w:r w:rsidR="00AC7F33" w:rsidRPr="003F5F14">
        <w:t>нашел</w:t>
      </w:r>
      <w:r w:rsidRPr="003F5F14">
        <w:t xml:space="preserve"> </w:t>
      </w:r>
      <w:r w:rsidR="00AC7F33" w:rsidRPr="003F5F14">
        <w:t>новую</w:t>
      </w:r>
      <w:r w:rsidRPr="003F5F14">
        <w:t xml:space="preserve"> </w:t>
      </w:r>
      <w:r w:rsidR="00AC7F33" w:rsidRPr="003F5F14">
        <w:t>работу,</w:t>
      </w:r>
      <w:r w:rsidRPr="003F5F14">
        <w:t xml:space="preserve"> </w:t>
      </w:r>
      <w:r w:rsidR="00AC7F33" w:rsidRPr="003F5F14">
        <w:t>у</w:t>
      </w:r>
      <w:r w:rsidRPr="003F5F14">
        <w:t xml:space="preserve"> </w:t>
      </w:r>
      <w:r w:rsidR="00AC7F33" w:rsidRPr="003F5F14">
        <w:t>него</w:t>
      </w:r>
      <w:r w:rsidRPr="003F5F14">
        <w:t xml:space="preserve"> </w:t>
      </w:r>
      <w:r w:rsidR="00AC7F33" w:rsidRPr="003F5F14">
        <w:t>есть</w:t>
      </w:r>
      <w:r w:rsidRPr="003F5F14">
        <w:t xml:space="preserve"> </w:t>
      </w:r>
      <w:r w:rsidR="00AC7F33" w:rsidRPr="003F5F14">
        <w:t>право</w:t>
      </w:r>
      <w:r w:rsidRPr="003F5F14">
        <w:t xml:space="preserve"> </w:t>
      </w:r>
      <w:r w:rsidR="00AC7F33" w:rsidRPr="003F5F14">
        <w:t>на</w:t>
      </w:r>
      <w:r w:rsidRPr="003F5F14">
        <w:t xml:space="preserve"> </w:t>
      </w:r>
      <w:r w:rsidR="00AC7F33" w:rsidRPr="003F5F14">
        <w:t>увеличенное</w:t>
      </w:r>
      <w:r w:rsidRPr="003F5F14">
        <w:t xml:space="preserve"> </w:t>
      </w:r>
      <w:r w:rsidR="00AC7F33" w:rsidRPr="003F5F14">
        <w:t>пособие</w:t>
      </w:r>
      <w:r w:rsidRPr="003F5F14">
        <w:t xml:space="preserve"> </w:t>
      </w:r>
      <w:r w:rsidR="00AC7F33" w:rsidRPr="003F5F14">
        <w:t>по</w:t>
      </w:r>
      <w:r w:rsidRPr="003F5F14">
        <w:t xml:space="preserve"> </w:t>
      </w:r>
      <w:r w:rsidR="00AC7F33" w:rsidRPr="003F5F14">
        <w:t>безработице,</w:t>
      </w:r>
      <w:r w:rsidRPr="003F5F14">
        <w:t xml:space="preserve"> </w:t>
      </w:r>
      <w:r w:rsidR="00AC7F33" w:rsidRPr="003F5F14">
        <w:t>период</w:t>
      </w:r>
      <w:r w:rsidRPr="003F5F14">
        <w:t xml:space="preserve"> </w:t>
      </w:r>
      <w:r w:rsidR="00AC7F33" w:rsidRPr="003F5F14">
        <w:t>такой</w:t>
      </w:r>
      <w:r w:rsidRPr="003F5F14">
        <w:t xml:space="preserve"> </w:t>
      </w:r>
      <w:r w:rsidR="00AC7F33" w:rsidRPr="003F5F14">
        <w:t>выплаты</w:t>
      </w:r>
      <w:r w:rsidRPr="003F5F14">
        <w:t xml:space="preserve"> </w:t>
      </w:r>
      <w:r w:rsidR="00AC7F33" w:rsidRPr="003F5F14">
        <w:t>составляет</w:t>
      </w:r>
      <w:r w:rsidRPr="003F5F14">
        <w:t xml:space="preserve"> </w:t>
      </w:r>
      <w:r w:rsidR="00AC7F33" w:rsidRPr="003F5F14">
        <w:t>один</w:t>
      </w:r>
      <w:r w:rsidRPr="003F5F14">
        <w:t xml:space="preserve"> </w:t>
      </w:r>
      <w:r w:rsidR="00AC7F33" w:rsidRPr="003F5F14">
        <w:t>год;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для</w:t>
      </w:r>
      <w:r w:rsidRPr="003F5F14">
        <w:t xml:space="preserve"> </w:t>
      </w:r>
      <w:r w:rsidR="00AC7F33" w:rsidRPr="003F5F14">
        <w:t>предпенсионеров</w:t>
      </w:r>
      <w:r w:rsidRPr="003F5F14">
        <w:t xml:space="preserve"> </w:t>
      </w:r>
      <w:r w:rsidR="00AC7F33" w:rsidRPr="003F5F14">
        <w:t>разработана</w:t>
      </w:r>
      <w:r w:rsidRPr="003F5F14">
        <w:t xml:space="preserve"> </w:t>
      </w:r>
      <w:r w:rsidR="00AC7F33" w:rsidRPr="003F5F14">
        <w:t>программа</w:t>
      </w:r>
      <w:r w:rsidRPr="003F5F14">
        <w:t xml:space="preserve"> </w:t>
      </w:r>
      <w:r w:rsidR="00AC7F33" w:rsidRPr="003F5F14">
        <w:t>повышения</w:t>
      </w:r>
      <w:r w:rsidRPr="003F5F14">
        <w:t xml:space="preserve"> </w:t>
      </w:r>
      <w:r w:rsidR="00AC7F33" w:rsidRPr="003F5F14">
        <w:t>квалификации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переквалификации,</w:t>
      </w:r>
      <w:r w:rsidRPr="003F5F14">
        <w:t xml:space="preserve"> </w:t>
      </w:r>
      <w:r w:rsidR="00AC7F33" w:rsidRPr="003F5F14">
        <w:t>обучаться</w:t>
      </w:r>
      <w:r w:rsidRPr="003F5F14">
        <w:t xml:space="preserve"> </w:t>
      </w:r>
      <w:r w:rsidR="00AC7F33" w:rsidRPr="003F5F14">
        <w:t>по</w:t>
      </w:r>
      <w:r w:rsidRPr="003F5F14">
        <w:t xml:space="preserve"> </w:t>
      </w:r>
      <w:r w:rsidR="00AC7F33" w:rsidRPr="003F5F14">
        <w:t>которой</w:t>
      </w:r>
      <w:r w:rsidRPr="003F5F14">
        <w:t xml:space="preserve"> </w:t>
      </w:r>
      <w:r w:rsidR="00AC7F33" w:rsidRPr="003F5F14">
        <w:t>могут</w:t>
      </w:r>
      <w:r w:rsidRPr="003F5F14">
        <w:t xml:space="preserve"> </w:t>
      </w:r>
      <w:r w:rsidR="00AC7F33" w:rsidRPr="003F5F14">
        <w:t>как</w:t>
      </w:r>
      <w:r w:rsidRPr="003F5F14">
        <w:t xml:space="preserve"> </w:t>
      </w:r>
      <w:r w:rsidR="00AC7F33" w:rsidRPr="003F5F14">
        <w:t>работающие,</w:t>
      </w:r>
      <w:r w:rsidRPr="003F5F14">
        <w:t xml:space="preserve"> </w:t>
      </w:r>
      <w:r w:rsidR="00AC7F33" w:rsidRPr="003F5F14">
        <w:t>так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неработающие</w:t>
      </w:r>
      <w:r w:rsidRPr="003F5F14">
        <w:t xml:space="preserve"> </w:t>
      </w:r>
      <w:r w:rsidR="00AC7F33" w:rsidRPr="003F5F14">
        <w:t>люди</w:t>
      </w:r>
      <w:r w:rsidRPr="003F5F14">
        <w:t xml:space="preserve"> </w:t>
      </w:r>
      <w:r w:rsidR="00AC7F33" w:rsidRPr="003F5F14">
        <w:t>старшего</w:t>
      </w:r>
      <w:r w:rsidRPr="003F5F14">
        <w:t xml:space="preserve"> </w:t>
      </w:r>
      <w:r w:rsidR="00AC7F33" w:rsidRPr="003F5F14">
        <w:t>поколения.</w:t>
      </w:r>
      <w:r w:rsidRPr="003F5F14">
        <w:t xml:space="preserve"> </w:t>
      </w:r>
      <w:r w:rsidR="00AC7F33" w:rsidRPr="003F5F14">
        <w:t>Программа</w:t>
      </w:r>
      <w:r w:rsidRPr="003F5F14">
        <w:t xml:space="preserve"> </w:t>
      </w:r>
      <w:r w:rsidR="00AC7F33" w:rsidRPr="003F5F14">
        <w:t>позволяет</w:t>
      </w:r>
      <w:r w:rsidRPr="003F5F14">
        <w:t xml:space="preserve"> </w:t>
      </w:r>
      <w:r w:rsidR="00AC7F33" w:rsidRPr="003F5F14">
        <w:t>получить</w:t>
      </w:r>
      <w:r w:rsidRPr="003F5F14">
        <w:t xml:space="preserve"> </w:t>
      </w:r>
      <w:r w:rsidR="00AC7F33" w:rsidRPr="003F5F14">
        <w:t>дополнительное</w:t>
      </w:r>
      <w:r w:rsidRPr="003F5F14">
        <w:t xml:space="preserve"> </w:t>
      </w:r>
      <w:r w:rsidR="00AC7F33" w:rsidRPr="003F5F14">
        <w:t>профессиональное</w:t>
      </w:r>
      <w:r w:rsidRPr="003F5F14">
        <w:t xml:space="preserve"> </w:t>
      </w:r>
      <w:r w:rsidR="00AC7F33" w:rsidRPr="003F5F14">
        <w:t>образование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оставаться</w:t>
      </w:r>
      <w:r w:rsidRPr="003F5F14">
        <w:t xml:space="preserve"> </w:t>
      </w:r>
      <w:r w:rsidR="00AC7F33" w:rsidRPr="003F5F14">
        <w:t>востребованным</w:t>
      </w:r>
      <w:r w:rsidRPr="003F5F14">
        <w:t xml:space="preserve"> </w:t>
      </w:r>
      <w:r w:rsidR="00AC7F33" w:rsidRPr="003F5F14">
        <w:t>на</w:t>
      </w:r>
      <w:r w:rsidRPr="003F5F14">
        <w:t xml:space="preserve"> </w:t>
      </w:r>
      <w:r w:rsidR="00AC7F33" w:rsidRPr="003F5F14">
        <w:t>рынке</w:t>
      </w:r>
      <w:r w:rsidRPr="003F5F14">
        <w:t xml:space="preserve"> </w:t>
      </w:r>
      <w:r w:rsidR="00AC7F33" w:rsidRPr="003F5F14">
        <w:t>труда;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все</w:t>
      </w:r>
      <w:r w:rsidRPr="003F5F14">
        <w:t xml:space="preserve"> </w:t>
      </w:r>
      <w:r w:rsidR="00AC7F33" w:rsidRPr="003F5F14">
        <w:t>виды</w:t>
      </w:r>
      <w:r w:rsidRPr="003F5F14">
        <w:t xml:space="preserve"> </w:t>
      </w:r>
      <w:r w:rsidR="00AC7F33" w:rsidRPr="003F5F14">
        <w:t>выплат</w:t>
      </w:r>
      <w:r w:rsidRPr="003F5F14">
        <w:t xml:space="preserve"> </w:t>
      </w:r>
      <w:r w:rsidR="00AC7F33" w:rsidRPr="003F5F14">
        <w:t>пенсионных</w:t>
      </w:r>
      <w:r w:rsidRPr="003F5F14">
        <w:t xml:space="preserve"> </w:t>
      </w:r>
      <w:r w:rsidR="00AC7F33" w:rsidRPr="003F5F14">
        <w:t>накоплений,</w:t>
      </w:r>
      <w:r w:rsidRPr="003F5F14">
        <w:t xml:space="preserve"> </w:t>
      </w:r>
      <w:r w:rsidR="00AC7F33" w:rsidRPr="003F5F14">
        <w:t>включая</w:t>
      </w:r>
      <w:r w:rsidRPr="003F5F14">
        <w:t xml:space="preserve"> </w:t>
      </w:r>
      <w:r w:rsidR="00AC7F33" w:rsidRPr="003F5F14">
        <w:t>накопительную</w:t>
      </w:r>
      <w:r w:rsidRPr="003F5F14">
        <w:t xml:space="preserve"> </w:t>
      </w:r>
      <w:r w:rsidR="00AC7F33" w:rsidRPr="003F5F14">
        <w:t>пенсию,</w:t>
      </w:r>
      <w:r w:rsidRPr="003F5F14">
        <w:t xml:space="preserve"> </w:t>
      </w:r>
      <w:r w:rsidR="00AC7F33" w:rsidRPr="003F5F14">
        <w:t>назначаются</w:t>
      </w:r>
      <w:r w:rsidRPr="003F5F14">
        <w:t xml:space="preserve"> </w:t>
      </w:r>
      <w:r w:rsidR="00AC7F33" w:rsidRPr="003F5F14">
        <w:t>женщинам</w:t>
      </w:r>
      <w:r w:rsidRPr="003F5F14">
        <w:t xml:space="preserve"> </w:t>
      </w:r>
      <w:r w:rsidR="00AC7F33" w:rsidRPr="003F5F14">
        <w:t>с</w:t>
      </w:r>
      <w:r w:rsidRPr="003F5F14">
        <w:t xml:space="preserve"> </w:t>
      </w:r>
      <w:r w:rsidR="00AC7F33" w:rsidRPr="003F5F14">
        <w:t>55</w:t>
      </w:r>
      <w:r w:rsidRPr="003F5F14">
        <w:t xml:space="preserve"> </w:t>
      </w:r>
      <w:r w:rsidR="00AC7F33" w:rsidRPr="003F5F14">
        <w:t>лет,</w:t>
      </w:r>
      <w:r w:rsidRPr="003F5F14">
        <w:t xml:space="preserve"> </w:t>
      </w:r>
      <w:r w:rsidR="00AC7F33" w:rsidRPr="003F5F14">
        <w:t>мужчинам</w:t>
      </w:r>
      <w:r w:rsidRPr="003F5F14">
        <w:t xml:space="preserve"> </w:t>
      </w:r>
      <w:r w:rsidR="00AC7F33" w:rsidRPr="003F5F14">
        <w:t>—</w:t>
      </w:r>
      <w:r w:rsidRPr="003F5F14">
        <w:t xml:space="preserve"> </w:t>
      </w:r>
      <w:r w:rsidR="00AC7F33" w:rsidRPr="003F5F14">
        <w:t>с</w:t>
      </w:r>
      <w:r w:rsidRPr="003F5F14">
        <w:t xml:space="preserve"> </w:t>
      </w:r>
      <w:r w:rsidR="00AC7F33" w:rsidRPr="003F5F14">
        <w:t>60</w:t>
      </w:r>
      <w:r w:rsidRPr="003F5F14">
        <w:t xml:space="preserve"> </w:t>
      </w:r>
      <w:r w:rsidR="00AC7F33" w:rsidRPr="003F5F14">
        <w:t>лет.</w:t>
      </w:r>
    </w:p>
    <w:p w:rsidR="00AC7F33" w:rsidRPr="003F5F14" w:rsidRDefault="00AC7F33" w:rsidP="00AC7F33">
      <w:r w:rsidRPr="003F5F14">
        <w:t>Среди</w:t>
      </w:r>
      <w:r w:rsidR="003F5F14" w:rsidRPr="003F5F14">
        <w:t xml:space="preserve"> </w:t>
      </w:r>
      <w:r w:rsidRPr="003F5F14">
        <w:t>региональных</w:t>
      </w:r>
      <w:r w:rsidR="003F5F14" w:rsidRPr="003F5F14">
        <w:t xml:space="preserve"> </w:t>
      </w:r>
      <w:r w:rsidRPr="003F5F14">
        <w:t>льгот: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бесплатный</w:t>
      </w:r>
      <w:r w:rsidRPr="003F5F14">
        <w:t xml:space="preserve"> </w:t>
      </w:r>
      <w:r w:rsidR="00AC7F33" w:rsidRPr="003F5F14">
        <w:t>проезд</w:t>
      </w:r>
      <w:r w:rsidRPr="003F5F14">
        <w:t xml:space="preserve"> </w:t>
      </w:r>
      <w:r w:rsidR="00AC7F33" w:rsidRPr="003F5F14">
        <w:t>в</w:t>
      </w:r>
      <w:r w:rsidRPr="003F5F14">
        <w:t xml:space="preserve"> </w:t>
      </w:r>
      <w:r w:rsidR="00AC7F33" w:rsidRPr="003F5F14">
        <w:t>общественном</w:t>
      </w:r>
      <w:r w:rsidRPr="003F5F14">
        <w:t xml:space="preserve"> </w:t>
      </w:r>
      <w:r w:rsidR="00AC7F33" w:rsidRPr="003F5F14">
        <w:t>городском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пригородном</w:t>
      </w:r>
      <w:r w:rsidRPr="003F5F14">
        <w:t xml:space="preserve"> </w:t>
      </w:r>
      <w:r w:rsidR="00AC7F33" w:rsidRPr="003F5F14">
        <w:t>железнодорожном</w:t>
      </w:r>
      <w:r w:rsidRPr="003F5F14">
        <w:t xml:space="preserve"> </w:t>
      </w:r>
      <w:r w:rsidR="00AC7F33" w:rsidRPr="003F5F14">
        <w:t>транспорте;</w:t>
      </w:r>
    </w:p>
    <w:p w:rsidR="00AC7F33" w:rsidRPr="003F5F14" w:rsidRDefault="003F5F14" w:rsidP="00AC7F33">
      <w:r w:rsidRPr="003F5F14">
        <w:t xml:space="preserve"> </w:t>
      </w:r>
      <w:r w:rsidR="00AC7F33" w:rsidRPr="003F5F14">
        <w:t>денежная</w:t>
      </w:r>
      <w:r w:rsidRPr="003F5F14">
        <w:t xml:space="preserve"> </w:t>
      </w:r>
      <w:r w:rsidR="00AC7F33" w:rsidRPr="003F5F14">
        <w:t>компенсация</w:t>
      </w:r>
      <w:r w:rsidRPr="003F5F14">
        <w:t xml:space="preserve"> </w:t>
      </w:r>
      <w:r w:rsidR="00AC7F33" w:rsidRPr="003F5F14">
        <w:t>за</w:t>
      </w:r>
      <w:r w:rsidRPr="003F5F14">
        <w:t xml:space="preserve"> </w:t>
      </w:r>
      <w:r w:rsidR="00AC7F33" w:rsidRPr="003F5F14">
        <w:t>медицинские</w:t>
      </w:r>
      <w:r w:rsidRPr="003F5F14">
        <w:t xml:space="preserve"> </w:t>
      </w:r>
      <w:r w:rsidR="00AC7F33" w:rsidRPr="003F5F14">
        <w:t>препараты</w:t>
      </w:r>
      <w:r w:rsidRPr="003F5F14">
        <w:t xml:space="preserve"> </w:t>
      </w:r>
      <w:r w:rsidR="00AC7F33" w:rsidRPr="003F5F14">
        <w:t>и</w:t>
      </w:r>
      <w:r w:rsidRPr="003F5F14">
        <w:t xml:space="preserve"> </w:t>
      </w:r>
      <w:r w:rsidR="00AC7F33" w:rsidRPr="003F5F14">
        <w:t>лекарства,</w:t>
      </w:r>
      <w:r w:rsidRPr="003F5F14">
        <w:t xml:space="preserve"> </w:t>
      </w:r>
      <w:r w:rsidR="00AC7F33" w:rsidRPr="003F5F14">
        <w:t>приобретаемые</w:t>
      </w:r>
      <w:r w:rsidRPr="003F5F14">
        <w:t xml:space="preserve"> </w:t>
      </w:r>
      <w:r w:rsidR="00AC7F33" w:rsidRPr="003F5F14">
        <w:t>по</w:t>
      </w:r>
      <w:r w:rsidRPr="003F5F14">
        <w:t xml:space="preserve"> </w:t>
      </w:r>
      <w:r w:rsidR="00AC7F33" w:rsidRPr="003F5F14">
        <w:t>рецепту</w:t>
      </w:r>
      <w:r w:rsidRPr="003F5F14">
        <w:t xml:space="preserve"> </w:t>
      </w:r>
      <w:r w:rsidR="00AC7F33" w:rsidRPr="003F5F14">
        <w:t>врача;</w:t>
      </w:r>
    </w:p>
    <w:p w:rsidR="00AC7F33" w:rsidRPr="003F5F14" w:rsidRDefault="003F5F14" w:rsidP="00AC7F33">
      <w:r w:rsidRPr="003F5F14">
        <w:lastRenderedPageBreak/>
        <w:t xml:space="preserve"> </w:t>
      </w:r>
      <w:r w:rsidR="00AC7F33" w:rsidRPr="003F5F14">
        <w:t>скидка</w:t>
      </w:r>
      <w:r w:rsidRPr="003F5F14">
        <w:t xml:space="preserve"> </w:t>
      </w:r>
      <w:r w:rsidR="00AC7F33" w:rsidRPr="003F5F14">
        <w:t>на</w:t>
      </w:r>
      <w:r w:rsidRPr="003F5F14">
        <w:t xml:space="preserve"> </w:t>
      </w:r>
      <w:r w:rsidR="00AC7F33" w:rsidRPr="003F5F14">
        <w:t>оплату</w:t>
      </w:r>
      <w:r w:rsidRPr="003F5F14">
        <w:t xml:space="preserve"> </w:t>
      </w:r>
      <w:r w:rsidR="00AC7F33" w:rsidRPr="003F5F14">
        <w:t>жилищно-коммунальных</w:t>
      </w:r>
      <w:r w:rsidRPr="003F5F14">
        <w:t xml:space="preserve"> </w:t>
      </w:r>
      <w:r w:rsidR="00AC7F33" w:rsidRPr="003F5F14">
        <w:t>услуг.</w:t>
      </w:r>
    </w:p>
    <w:p w:rsidR="00AC7F33" w:rsidRPr="003F5F14" w:rsidRDefault="00AC7F33" w:rsidP="00AC7F33">
      <w:r w:rsidRPr="003F5F14">
        <w:t>Чтобы</w:t>
      </w:r>
      <w:r w:rsidR="003F5F14" w:rsidRPr="003F5F14">
        <w:t xml:space="preserve"> </w:t>
      </w:r>
      <w:r w:rsidRPr="003F5F14">
        <w:t>пройти</w:t>
      </w:r>
      <w:r w:rsidR="003F5F14" w:rsidRPr="003F5F14">
        <w:t xml:space="preserve"> </w:t>
      </w:r>
      <w:r w:rsidRPr="003F5F14">
        <w:t>оплачиваемую</w:t>
      </w:r>
      <w:r w:rsidR="003F5F14" w:rsidRPr="003F5F14">
        <w:t xml:space="preserve"> </w:t>
      </w:r>
      <w:r w:rsidRPr="003F5F14">
        <w:t>диспансеризацию,</w:t>
      </w:r>
      <w:r w:rsidR="003F5F14" w:rsidRPr="003F5F14">
        <w:t xml:space="preserve"> </w:t>
      </w:r>
      <w:r w:rsidRPr="003F5F14">
        <w:t>нужно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работодателю.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профпереобучением,</w:t>
      </w:r>
      <w:r w:rsidR="003F5F14" w:rsidRPr="003F5F14">
        <w:t xml:space="preserve"> </w:t>
      </w:r>
      <w:r w:rsidRPr="003F5F14">
        <w:t>повышением</w:t>
      </w:r>
      <w:r w:rsidR="003F5F14" w:rsidRPr="003F5F14">
        <w:t xml:space="preserve"> </w:t>
      </w:r>
      <w:r w:rsidRPr="003F5F14">
        <w:t>квалификации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повышенным</w:t>
      </w:r>
      <w:r w:rsidR="003F5F14" w:rsidRPr="003F5F14">
        <w:t xml:space="preserve"> </w:t>
      </w:r>
      <w:r w:rsidRPr="003F5F14">
        <w:t>пособием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безработице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центр</w:t>
      </w:r>
      <w:r w:rsidR="003F5F14" w:rsidRPr="003F5F14">
        <w:t xml:space="preserve"> </w:t>
      </w:r>
      <w:r w:rsidRPr="003F5F14">
        <w:t>занятости.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освобождением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налога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жилье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землю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Федеральную</w:t>
      </w:r>
      <w:r w:rsidR="003F5F14" w:rsidRPr="003F5F14">
        <w:t xml:space="preserve"> </w:t>
      </w:r>
      <w:r w:rsidRPr="003F5F14">
        <w:t>налоговую</w:t>
      </w:r>
      <w:r w:rsidR="003F5F14" w:rsidRPr="003F5F14">
        <w:t xml:space="preserve"> </w:t>
      </w:r>
      <w:r w:rsidRPr="003F5F14">
        <w:t>службу.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досрочной</w:t>
      </w:r>
      <w:r w:rsidR="003F5F14" w:rsidRPr="003F5F14">
        <w:t xml:space="preserve"> </w:t>
      </w:r>
      <w:r w:rsidRPr="003F5F14">
        <w:t>выплатой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поможет</w:t>
      </w:r>
      <w:r w:rsidR="003F5F14" w:rsidRPr="003F5F14">
        <w:t xml:space="preserve"> </w:t>
      </w:r>
      <w:r w:rsidRPr="003F5F14">
        <w:t>Социальный</w:t>
      </w:r>
      <w:r w:rsidR="003F5F14" w:rsidRPr="003F5F14">
        <w:t xml:space="preserve"> </w:t>
      </w:r>
      <w:r w:rsidRPr="003F5F14">
        <w:t>фонд,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бесплатными</w:t>
      </w:r>
      <w:r w:rsidR="003F5F14" w:rsidRPr="003F5F14">
        <w:t xml:space="preserve"> </w:t>
      </w:r>
      <w:r w:rsidRPr="003F5F14">
        <w:t>лекарствами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проездом,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скидками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оплату</w:t>
      </w:r>
      <w:r w:rsidR="003F5F14" w:rsidRPr="003F5F14">
        <w:t xml:space="preserve"> </w:t>
      </w:r>
      <w:r w:rsidRPr="003F5F14">
        <w:t>ЖКХ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соцзащита.</w:t>
      </w:r>
    </w:p>
    <w:p w:rsidR="00AC7F33" w:rsidRPr="003F5F14" w:rsidRDefault="00AC7F33" w:rsidP="00AC7F33">
      <w:r w:rsidRPr="003F5F14">
        <w:t>Федеральные</w:t>
      </w:r>
      <w:r w:rsidR="003F5F14" w:rsidRPr="003F5F14">
        <w:t xml:space="preserve"> </w:t>
      </w:r>
      <w:r w:rsidRPr="003F5F14">
        <w:t>льготы</w:t>
      </w:r>
      <w:r w:rsidR="003F5F14" w:rsidRPr="003F5F14">
        <w:t xml:space="preserve"> </w:t>
      </w:r>
      <w:r w:rsidRPr="003F5F14">
        <w:t>предпенсионерам</w:t>
      </w:r>
      <w:r w:rsidR="003F5F14" w:rsidRPr="003F5F14">
        <w:t xml:space="preserve"> </w:t>
      </w:r>
      <w:r w:rsidRPr="003F5F14">
        <w:t>едины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территории</w:t>
      </w:r>
      <w:r w:rsidR="003F5F14" w:rsidRPr="003F5F14">
        <w:t xml:space="preserve"> </w:t>
      </w:r>
      <w:r w:rsidRPr="003F5F14">
        <w:t>всей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предоставляются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каждом</w:t>
      </w:r>
      <w:r w:rsidR="003F5F14" w:rsidRPr="003F5F14">
        <w:t xml:space="preserve"> </w:t>
      </w:r>
      <w:r w:rsidRPr="003F5F14">
        <w:t>субъекте.</w:t>
      </w:r>
      <w:r w:rsidR="003F5F14" w:rsidRPr="003F5F14">
        <w:t xml:space="preserve"> </w:t>
      </w:r>
      <w:r w:rsidRPr="003F5F14">
        <w:t>Региональные</w:t>
      </w:r>
      <w:r w:rsidR="003F5F14" w:rsidRPr="003F5F14">
        <w:t xml:space="preserve"> </w:t>
      </w:r>
      <w:r w:rsidRPr="003F5F14">
        <w:t>привилегии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отличаться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региона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региону.</w:t>
      </w:r>
    </w:p>
    <w:p w:rsidR="00D1642B" w:rsidRPr="003F5F14" w:rsidRDefault="00491981" w:rsidP="00AC7F33">
      <w:hyperlink r:id="rId25" w:history="1">
        <w:r w:rsidR="00AC7F33" w:rsidRPr="003F5F14">
          <w:rPr>
            <w:rStyle w:val="a3"/>
          </w:rPr>
          <w:t>https://www.pnp.ru/social/podtverdit-status-predpensionera-mozhno-cherez-gosuslugi.html</w:t>
        </w:r>
      </w:hyperlink>
      <w:r w:rsidR="003F5F14" w:rsidRPr="003F5F14">
        <w:t xml:space="preserve"> </w:t>
      </w:r>
    </w:p>
    <w:p w:rsidR="00F77248" w:rsidRPr="003F5F14" w:rsidRDefault="00F77248" w:rsidP="00F77248">
      <w:pPr>
        <w:pStyle w:val="2"/>
      </w:pPr>
      <w:bookmarkStart w:id="65" w:name="_Toc148681759"/>
      <w:r w:rsidRPr="003F5F14">
        <w:t>Новые</w:t>
      </w:r>
      <w:r w:rsidR="003F5F14" w:rsidRPr="003F5F14">
        <w:t xml:space="preserve"> </w:t>
      </w:r>
      <w:r w:rsidRPr="003F5F14">
        <w:t>Известия,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Кому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повысят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bookmarkEnd w:id="65"/>
    </w:p>
    <w:p w:rsidR="00F77248" w:rsidRPr="003F5F14" w:rsidRDefault="00F77248" w:rsidP="00FF58FF">
      <w:pPr>
        <w:pStyle w:val="3"/>
      </w:pPr>
      <w:bookmarkStart w:id="66" w:name="_Toc148681760"/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последний</w:t>
      </w:r>
      <w:r w:rsidR="003F5F14" w:rsidRPr="003F5F14">
        <w:t xml:space="preserve"> </w:t>
      </w:r>
      <w:r w:rsidRPr="003F5F14">
        <w:t>раз</w:t>
      </w:r>
      <w:r w:rsidR="003F5F14" w:rsidRPr="003F5F14">
        <w:t xml:space="preserve"> </w:t>
      </w:r>
      <w:r w:rsidRPr="003F5F14">
        <w:t>пройдет</w:t>
      </w:r>
      <w:r w:rsidR="003F5F14" w:rsidRPr="003F5F14">
        <w:t xml:space="preserve"> </w:t>
      </w:r>
      <w:r w:rsidRPr="003F5F14">
        <w:t>привычная</w:t>
      </w:r>
      <w:r w:rsidR="003F5F14" w:rsidRPr="003F5F14">
        <w:t xml:space="preserve"> </w:t>
      </w:r>
      <w:r w:rsidRPr="003F5F14">
        <w:t>январская</w:t>
      </w:r>
      <w:r w:rsidR="003F5F14" w:rsidRPr="003F5F14">
        <w:t xml:space="preserve"> </w:t>
      </w:r>
      <w:r w:rsidRPr="003F5F14">
        <w:t>индексация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пенсионеров.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2025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повышение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дважды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феврале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апреле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уровню</w:t>
      </w:r>
      <w:r w:rsidR="003F5F14" w:rsidRPr="003F5F14">
        <w:t xml:space="preserve"> </w:t>
      </w:r>
      <w:r w:rsidRPr="003F5F14">
        <w:t>инфляции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уровню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соответственно.</w:t>
      </w:r>
      <w:bookmarkEnd w:id="66"/>
    </w:p>
    <w:p w:rsidR="00F77248" w:rsidRPr="003F5F14" w:rsidRDefault="00F77248" w:rsidP="00F77248">
      <w:r w:rsidRPr="003F5F14">
        <w:t>Повышение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таблица</w:t>
      </w:r>
    </w:p>
    <w:p w:rsidR="00F77248" w:rsidRPr="003F5F14" w:rsidRDefault="00F77248" w:rsidP="00F77248"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представителей</w:t>
      </w:r>
      <w:r w:rsidR="003F5F14" w:rsidRPr="003F5F14">
        <w:t xml:space="preserve"> </w:t>
      </w:r>
      <w:r w:rsidRPr="003F5F14">
        <w:t>разных</w:t>
      </w:r>
      <w:r w:rsidR="003F5F14" w:rsidRPr="003F5F14">
        <w:t xml:space="preserve"> </w:t>
      </w:r>
      <w:r w:rsidRPr="003F5F14">
        <w:t>категорий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повышены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раз.</w:t>
      </w:r>
      <w:r w:rsidR="003F5F14" w:rsidRPr="003F5F14">
        <w:t xml:space="preserve"> </w:t>
      </w:r>
      <w:r w:rsidRPr="003F5F14">
        <w:t>Кому,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какой</w:t>
      </w:r>
      <w:r w:rsidR="003F5F14" w:rsidRPr="003F5F14">
        <w:t xml:space="preserve"> </w:t>
      </w:r>
      <w:r w:rsidRPr="003F5F14">
        <w:t>период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какой</w:t>
      </w:r>
      <w:r w:rsidR="003F5F14" w:rsidRPr="003F5F14">
        <w:t xml:space="preserve"> </w:t>
      </w:r>
      <w:r w:rsidRPr="003F5F14">
        <w:t>процент,</w:t>
      </w:r>
      <w:r w:rsidR="003F5F14" w:rsidRPr="003F5F14">
        <w:t xml:space="preserve"> </w:t>
      </w:r>
      <w:r w:rsidRPr="003F5F14">
        <w:t>смотрите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таблице.</w:t>
      </w:r>
    </w:p>
    <w:tbl>
      <w:tblPr>
        <w:tblW w:w="49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rPr>
                <w:bCs/>
              </w:rPr>
              <w:t>Кому</w:t>
            </w:r>
            <w:r w:rsidR="003F5F14" w:rsidRPr="003F5F14">
              <w:rPr>
                <w:bCs/>
              </w:rPr>
              <w:t xml:space="preserve"> </w:t>
            </w:r>
            <w:r w:rsidRPr="003F5F14">
              <w:rPr>
                <w:bCs/>
              </w:rPr>
              <w:t>положена</w:t>
            </w:r>
            <w:r w:rsidR="003F5F14" w:rsidRPr="003F5F14">
              <w:rPr>
                <w:bCs/>
              </w:rPr>
              <w:t xml:space="preserve"> </w:t>
            </w:r>
            <w:r w:rsidRPr="003F5F14">
              <w:rPr>
                <w:bCs/>
              </w:rPr>
              <w:t>индексация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rPr>
                <w:bCs/>
              </w:rPr>
              <w:t>Дата</w:t>
            </w:r>
            <w:r w:rsidR="003F5F14" w:rsidRPr="003F5F14">
              <w:rPr>
                <w:bCs/>
              </w:rPr>
              <w:t xml:space="preserve"> </w:t>
            </w:r>
            <w:r w:rsidRPr="003F5F14">
              <w:rPr>
                <w:bCs/>
              </w:rPr>
              <w:t>индексации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rPr>
                <w:bCs/>
              </w:rPr>
              <w:t>Процент</w:t>
            </w:r>
            <w:r w:rsidR="003F5F14" w:rsidRPr="003F5F14">
              <w:rPr>
                <w:bCs/>
              </w:rPr>
              <w:t xml:space="preserve"> </w:t>
            </w:r>
            <w:r w:rsidRPr="003F5F14">
              <w:rPr>
                <w:bCs/>
              </w:rPr>
              <w:t>индексации</w:t>
            </w:r>
          </w:p>
        </w:tc>
      </w:tr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Неработающие</w:t>
            </w:r>
            <w:r w:rsidR="003F5F14" w:rsidRPr="003F5F14">
              <w:t xml:space="preserve"> </w:t>
            </w:r>
            <w:r w:rsidRPr="003F5F14">
              <w:t>пенсионеры,</w:t>
            </w:r>
            <w:r w:rsidR="003F5F14" w:rsidRPr="003F5F14">
              <w:t xml:space="preserve"> </w:t>
            </w:r>
            <w:r w:rsidRPr="003F5F14">
              <w:t>получающие</w:t>
            </w:r>
            <w:r w:rsidR="003F5F14" w:rsidRPr="003F5F14">
              <w:t xml:space="preserve"> </w:t>
            </w:r>
            <w:r w:rsidRPr="003F5F14">
              <w:t>страховую</w:t>
            </w:r>
            <w:r w:rsidR="003F5F14" w:rsidRPr="003F5F14">
              <w:t xml:space="preserve"> </w:t>
            </w:r>
            <w:r w:rsidRPr="003F5F14">
              <w:t>пенсию,</w:t>
            </w:r>
            <w:r w:rsidR="003F5F14" w:rsidRPr="003F5F14">
              <w:t xml:space="preserve"> </w:t>
            </w:r>
            <w:r w:rsidRPr="003F5F14">
              <w:t>по</w:t>
            </w:r>
            <w:r w:rsidR="003F5F14" w:rsidRPr="003F5F14">
              <w:t xml:space="preserve"> </w:t>
            </w:r>
            <w:r w:rsidRPr="003F5F14">
              <w:t>инвалидности</w:t>
            </w:r>
            <w:r w:rsidR="003F5F14" w:rsidRPr="003F5F14">
              <w:t xml:space="preserve"> </w:t>
            </w:r>
            <w:r w:rsidRPr="003F5F14">
              <w:t>или</w:t>
            </w:r>
            <w:r w:rsidR="003F5F14" w:rsidRPr="003F5F14">
              <w:t xml:space="preserve"> </w:t>
            </w:r>
            <w:r w:rsidRPr="003F5F14">
              <w:t>по</w:t>
            </w:r>
            <w:r w:rsidR="003F5F14" w:rsidRPr="003F5F14">
              <w:t xml:space="preserve"> </w:t>
            </w:r>
            <w:r w:rsidRPr="003F5F14">
              <w:t>потере</w:t>
            </w:r>
            <w:r w:rsidR="003F5F14" w:rsidRPr="003F5F14">
              <w:t xml:space="preserve"> </w:t>
            </w:r>
            <w:r w:rsidRPr="003F5F14">
              <w:t>кормильца;</w:t>
            </w:r>
          </w:p>
          <w:p w:rsidR="00DC093B" w:rsidRPr="003F5F14" w:rsidRDefault="00F77248" w:rsidP="00F77248">
            <w:r w:rsidRPr="003F5F14">
              <w:t>Военные</w:t>
            </w:r>
            <w:r w:rsidR="003F5F14" w:rsidRPr="003F5F14">
              <w:t xml:space="preserve"> </w:t>
            </w:r>
            <w:r w:rsidRPr="003F5F14">
              <w:t>пенсионеры,</w:t>
            </w:r>
            <w:r w:rsidR="003F5F14" w:rsidRPr="003F5F14">
              <w:t xml:space="preserve"> </w:t>
            </w:r>
            <w:r w:rsidRPr="003F5F14">
              <w:t>получатели</w:t>
            </w:r>
            <w:r w:rsidR="003F5F14" w:rsidRPr="003F5F14">
              <w:t xml:space="preserve"> </w:t>
            </w:r>
            <w:r w:rsidRPr="003F5F14">
              <w:t>выплаты</w:t>
            </w:r>
            <w:r w:rsidR="003F5F14" w:rsidRPr="003F5F14">
              <w:t xml:space="preserve"> </w:t>
            </w:r>
            <w:r w:rsidRPr="003F5F14">
              <w:t>по</w:t>
            </w:r>
            <w:r w:rsidR="003F5F14" w:rsidRPr="003F5F14">
              <w:t xml:space="preserve"> </w:t>
            </w:r>
            <w:r w:rsidRPr="003F5F14">
              <w:t>линии</w:t>
            </w:r>
            <w:r w:rsidR="003F5F14" w:rsidRPr="003F5F14">
              <w:t xml:space="preserve"> </w:t>
            </w:r>
            <w:r w:rsidRPr="003F5F14">
              <w:t>СФР</w:t>
            </w:r>
            <w:r w:rsidR="003F5F14" w:rsidRPr="003F5F14">
              <w:t xml:space="preserve"> </w:t>
            </w:r>
            <w:r w:rsidRPr="003F5F14">
              <w:t>(ранее</w:t>
            </w:r>
            <w:r w:rsidR="003F5F14" w:rsidRPr="003F5F14">
              <w:t xml:space="preserve"> </w:t>
            </w:r>
            <w:r w:rsidRPr="003F5F14">
              <w:t>ПФР).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1</w:t>
            </w:r>
            <w:r w:rsidR="003F5F14" w:rsidRPr="003F5F14">
              <w:t xml:space="preserve"> </w:t>
            </w:r>
            <w:r w:rsidRPr="003F5F14">
              <w:t>января</w:t>
            </w:r>
            <w:r w:rsidR="003F5F14" w:rsidRPr="003F5F14">
              <w:t xml:space="preserve"> </w:t>
            </w:r>
            <w:r w:rsidRPr="003F5F14">
              <w:t>2024</w:t>
            </w:r>
            <w:r w:rsidR="003F5F14" w:rsidRPr="003F5F14">
              <w:t xml:space="preserve"> </w:t>
            </w:r>
            <w:r w:rsidRPr="003F5F14">
              <w:t>г.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7,5%</w:t>
            </w:r>
          </w:p>
        </w:tc>
      </w:tr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93B" w:rsidRPr="003F5F14" w:rsidRDefault="00F77248" w:rsidP="00F77248">
            <w:r w:rsidRPr="003F5F14">
              <w:t>Работающие</w:t>
            </w:r>
            <w:r w:rsidR="003F5F14" w:rsidRPr="003F5F14">
              <w:t xml:space="preserve"> </w:t>
            </w:r>
            <w:r w:rsidRPr="003F5F14">
              <w:t>пенсионеры,</w:t>
            </w:r>
            <w:r w:rsidR="003F5F14" w:rsidRPr="003F5F14">
              <w:t xml:space="preserve"> </w:t>
            </w:r>
            <w:r w:rsidRPr="003F5F14">
              <w:t>получающие</w:t>
            </w:r>
            <w:r w:rsidR="003F5F14" w:rsidRPr="003F5F14">
              <w:t xml:space="preserve"> </w:t>
            </w:r>
            <w:r w:rsidRPr="003F5F14">
              <w:t>страховую</w:t>
            </w:r>
            <w:r w:rsidR="003F5F14" w:rsidRPr="003F5F14">
              <w:t xml:space="preserve"> </w:t>
            </w:r>
            <w:r w:rsidRPr="003F5F14">
              <w:t>пенсию.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с</w:t>
            </w:r>
            <w:r w:rsidR="003F5F14" w:rsidRPr="003F5F14">
              <w:t xml:space="preserve"> </w:t>
            </w:r>
            <w:r w:rsidRPr="003F5F14">
              <w:t>1</w:t>
            </w:r>
            <w:r w:rsidR="003F5F14" w:rsidRPr="003F5F14">
              <w:t xml:space="preserve"> </w:t>
            </w:r>
            <w:r w:rsidRPr="003F5F14">
              <w:t>августа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в</w:t>
            </w:r>
            <w:r w:rsidR="003F5F14" w:rsidRPr="003F5F14">
              <w:t xml:space="preserve"> </w:t>
            </w:r>
            <w:r w:rsidRPr="003F5F14">
              <w:t>индивидуальном</w:t>
            </w:r>
            <w:r w:rsidR="003F5F14" w:rsidRPr="003F5F14">
              <w:t xml:space="preserve"> </w:t>
            </w:r>
            <w:r w:rsidRPr="003F5F14">
              <w:t>порядке</w:t>
            </w:r>
          </w:p>
        </w:tc>
      </w:tr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Получатели</w:t>
            </w:r>
            <w:r w:rsidR="003F5F14" w:rsidRPr="003F5F14">
              <w:t xml:space="preserve"> </w:t>
            </w:r>
            <w:r w:rsidRPr="003F5F14">
              <w:t>ежемесячных</w:t>
            </w:r>
            <w:r w:rsidR="003F5F14" w:rsidRPr="003F5F14">
              <w:t xml:space="preserve"> </w:t>
            </w:r>
            <w:r w:rsidRPr="003F5F14">
              <w:t>денежных</w:t>
            </w:r>
            <w:r w:rsidR="003F5F14" w:rsidRPr="003F5F14">
              <w:t xml:space="preserve"> </w:t>
            </w:r>
            <w:r w:rsidRPr="003F5F14">
              <w:t>выплат</w:t>
            </w:r>
            <w:r w:rsidR="003F5F14" w:rsidRPr="003F5F14">
              <w:t xml:space="preserve"> </w:t>
            </w:r>
            <w:r w:rsidRPr="003F5F14">
              <w:t>(ЕДВ),</w:t>
            </w:r>
            <w:r w:rsidR="003F5F14" w:rsidRPr="003F5F14">
              <w:t xml:space="preserve"> </w:t>
            </w:r>
            <w:r w:rsidRPr="003F5F14">
              <w:t>назначенных</w:t>
            </w:r>
            <w:r w:rsidR="003F5F14" w:rsidRPr="003F5F14">
              <w:t xml:space="preserve"> </w:t>
            </w:r>
            <w:r w:rsidRPr="003F5F14">
              <w:t>согласно</w:t>
            </w:r>
            <w:r w:rsidR="003F5F14" w:rsidRPr="003F5F14">
              <w:t xml:space="preserve"> </w:t>
            </w:r>
            <w:r w:rsidRPr="003F5F14">
              <w:t>федеральному</w:t>
            </w:r>
            <w:r w:rsidR="003F5F14" w:rsidRPr="003F5F14">
              <w:t xml:space="preserve"> </w:t>
            </w:r>
            <w:r w:rsidRPr="003F5F14">
              <w:t>законодательству:</w:t>
            </w:r>
            <w:r w:rsidR="003F5F14" w:rsidRPr="003F5F14">
              <w:t xml:space="preserve"> </w:t>
            </w:r>
            <w:r w:rsidRPr="003F5F14">
              <w:t>инвалиды</w:t>
            </w:r>
            <w:r w:rsidR="003F5F14" w:rsidRPr="003F5F14">
              <w:t xml:space="preserve"> </w:t>
            </w:r>
            <w:r w:rsidRPr="003F5F14">
              <w:t>всех</w:t>
            </w:r>
            <w:r w:rsidR="003F5F14" w:rsidRPr="003F5F14">
              <w:t xml:space="preserve"> </w:t>
            </w:r>
            <w:r w:rsidRPr="003F5F14">
              <w:t>групп,</w:t>
            </w:r>
            <w:r w:rsidR="003F5F14" w:rsidRPr="003F5F14">
              <w:t xml:space="preserve"> </w:t>
            </w:r>
            <w:r w:rsidRPr="003F5F14">
              <w:t>дети-инвалиды,</w:t>
            </w:r>
            <w:r w:rsidR="003F5F14" w:rsidRPr="003F5F14">
              <w:t xml:space="preserve"> </w:t>
            </w:r>
            <w:r w:rsidRPr="003F5F14">
              <w:t>участники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t>инвалиды</w:t>
            </w:r>
            <w:r w:rsidR="003F5F14" w:rsidRPr="003F5F14">
              <w:t xml:space="preserve"> </w:t>
            </w:r>
            <w:r w:rsidRPr="003F5F14">
              <w:t>войны,</w:t>
            </w:r>
            <w:r w:rsidR="003F5F14" w:rsidRPr="003F5F14">
              <w:t xml:space="preserve"> </w:t>
            </w:r>
            <w:r w:rsidRPr="003F5F14">
              <w:t>ветераны</w:t>
            </w:r>
            <w:r w:rsidR="003F5F14" w:rsidRPr="003F5F14">
              <w:t xml:space="preserve"> </w:t>
            </w:r>
            <w:r w:rsidRPr="003F5F14">
              <w:t>боевых</w:t>
            </w:r>
            <w:r w:rsidR="003F5F14" w:rsidRPr="003F5F14">
              <w:t xml:space="preserve"> </w:t>
            </w:r>
            <w:r w:rsidRPr="003F5F14">
              <w:t>действий,</w:t>
            </w:r>
            <w:r w:rsidR="003F5F14" w:rsidRPr="003F5F14">
              <w:t xml:space="preserve"> </w:t>
            </w:r>
            <w:r w:rsidRPr="003F5F14">
              <w:t>чернобыльцы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lastRenderedPageBreak/>
              <w:t>др.</w:t>
            </w:r>
            <w:r w:rsidR="003F5F14" w:rsidRPr="003F5F14">
              <w:t xml:space="preserve"> </w:t>
            </w:r>
            <w:r w:rsidRPr="003F5F14">
              <w:t>льготные</w:t>
            </w:r>
            <w:r w:rsidR="003F5F14" w:rsidRPr="003F5F14">
              <w:t xml:space="preserve"> </w:t>
            </w:r>
            <w:r w:rsidRPr="003F5F14">
              <w:t>категории.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lastRenderedPageBreak/>
              <w:t>1</w:t>
            </w:r>
            <w:r w:rsidR="003F5F14" w:rsidRPr="003F5F14">
              <w:t xml:space="preserve"> </w:t>
            </w:r>
            <w:r w:rsidRPr="003F5F14">
              <w:t>февраля</w:t>
            </w:r>
            <w:r w:rsidR="003F5F14" w:rsidRPr="003F5F14">
              <w:t xml:space="preserve"> </w:t>
            </w:r>
            <w:r w:rsidRPr="003F5F14">
              <w:t>2024</w:t>
            </w:r>
            <w:r w:rsidR="003F5F14" w:rsidRPr="003F5F14">
              <w:t xml:space="preserve"> </w:t>
            </w:r>
            <w:r w:rsidRPr="003F5F14">
              <w:t>г.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7,5%</w:t>
            </w:r>
          </w:p>
        </w:tc>
      </w:tr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lastRenderedPageBreak/>
              <w:t>Получатели</w:t>
            </w:r>
            <w:r w:rsidR="003F5F14" w:rsidRPr="003F5F14">
              <w:t xml:space="preserve"> </w:t>
            </w:r>
            <w:r w:rsidRPr="003F5F14">
              <w:t>социальной</w:t>
            </w:r>
            <w:r w:rsidR="003F5F14" w:rsidRPr="003F5F14">
              <w:t xml:space="preserve"> </w:t>
            </w:r>
            <w:r w:rsidRPr="003F5F14">
              <w:t>пенсии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t>других</w:t>
            </w:r>
            <w:r w:rsidR="003F5F14" w:rsidRPr="003F5F14">
              <w:t xml:space="preserve"> </w:t>
            </w:r>
            <w:r w:rsidRPr="003F5F14">
              <w:t>выплат,</w:t>
            </w:r>
            <w:r w:rsidR="003F5F14" w:rsidRPr="003F5F14">
              <w:t xml:space="preserve"> </w:t>
            </w:r>
            <w:r w:rsidRPr="003F5F14">
              <w:t>размер</w:t>
            </w:r>
            <w:r w:rsidR="003F5F14" w:rsidRPr="003F5F14">
              <w:t xml:space="preserve"> </w:t>
            </w:r>
            <w:r w:rsidRPr="003F5F14">
              <w:t>которых</w:t>
            </w:r>
            <w:r w:rsidR="003F5F14" w:rsidRPr="003F5F14">
              <w:t xml:space="preserve"> </w:t>
            </w:r>
            <w:r w:rsidRPr="003F5F14">
              <w:t>зависит</w:t>
            </w:r>
            <w:r w:rsidR="003F5F14" w:rsidRPr="003F5F14">
              <w:t xml:space="preserve"> </w:t>
            </w:r>
            <w:r w:rsidRPr="003F5F14">
              <w:t>от</w:t>
            </w:r>
            <w:r w:rsidR="003F5F14" w:rsidRPr="003F5F14">
              <w:t xml:space="preserve"> </w:t>
            </w:r>
            <w:r w:rsidRPr="003F5F14">
              <w:t>роста</w:t>
            </w:r>
            <w:r w:rsidR="003F5F14" w:rsidRPr="003F5F14">
              <w:t xml:space="preserve"> </w:t>
            </w:r>
            <w:r w:rsidRPr="003F5F14">
              <w:t>данной</w:t>
            </w:r>
            <w:r w:rsidR="003F5F14" w:rsidRPr="003F5F14">
              <w:t xml:space="preserve"> </w:t>
            </w:r>
            <w:r w:rsidRPr="003F5F14">
              <w:t>выплаты;</w:t>
            </w:r>
          </w:p>
          <w:p w:rsidR="00DC093B" w:rsidRPr="003F5F14" w:rsidRDefault="00F77248" w:rsidP="00F77248">
            <w:r w:rsidRPr="003F5F14">
              <w:t>Военные</w:t>
            </w:r>
            <w:r w:rsidR="003F5F14" w:rsidRPr="003F5F14">
              <w:t xml:space="preserve"> </w:t>
            </w:r>
            <w:r w:rsidRPr="003F5F14">
              <w:t>пенсионеры,</w:t>
            </w:r>
            <w:r w:rsidR="003F5F14" w:rsidRPr="003F5F14">
              <w:t xml:space="preserve"> </w:t>
            </w:r>
            <w:r w:rsidRPr="003F5F14">
              <w:t>получающие</w:t>
            </w:r>
            <w:r w:rsidR="003F5F14" w:rsidRPr="003F5F14">
              <w:t xml:space="preserve"> </w:t>
            </w:r>
            <w:r w:rsidRPr="003F5F14">
              <w:t>соцнадбавки</w:t>
            </w:r>
            <w:r w:rsidR="003F5F14" w:rsidRPr="003F5F14">
              <w:t xml:space="preserve"> </w:t>
            </w:r>
            <w:r w:rsidRPr="003F5F14">
              <w:t>(за</w:t>
            </w:r>
            <w:r w:rsidR="003F5F14" w:rsidRPr="003F5F14">
              <w:t xml:space="preserve"> </w:t>
            </w:r>
            <w:r w:rsidRPr="003F5F14">
              <w:t>участие</w:t>
            </w:r>
            <w:r w:rsidR="003F5F14" w:rsidRPr="003F5F14">
              <w:t xml:space="preserve"> </w:t>
            </w:r>
            <w:r w:rsidRPr="003F5F14">
              <w:t>в</w:t>
            </w:r>
            <w:r w:rsidR="003F5F14" w:rsidRPr="003F5F14">
              <w:t xml:space="preserve"> </w:t>
            </w:r>
            <w:r w:rsidRPr="003F5F14">
              <w:t>боевых</w:t>
            </w:r>
            <w:r w:rsidR="003F5F14" w:rsidRPr="003F5F14">
              <w:t xml:space="preserve"> </w:t>
            </w:r>
            <w:r w:rsidRPr="003F5F14">
              <w:t>действиях,</w:t>
            </w:r>
            <w:r w:rsidR="003F5F14" w:rsidRPr="003F5F14">
              <w:t xml:space="preserve"> </w:t>
            </w:r>
            <w:r w:rsidRPr="003F5F14">
              <w:t>содержание</w:t>
            </w:r>
            <w:r w:rsidR="003F5F14" w:rsidRPr="003F5F14">
              <w:t xml:space="preserve"> </w:t>
            </w:r>
            <w:r w:rsidRPr="003F5F14">
              <w:t>иждивенцев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t>пр.)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3F5F14" w:rsidP="00F77248">
            <w:r w:rsidRPr="003F5F14">
              <w:t xml:space="preserve"> 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7,5%</w:t>
            </w:r>
          </w:p>
        </w:tc>
      </w:tr>
      <w:tr w:rsidR="00F77248" w:rsidRPr="003F5F14" w:rsidTr="00F77248"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Военные</w:t>
            </w:r>
            <w:r w:rsidR="003F5F14" w:rsidRPr="003F5F14">
              <w:t xml:space="preserve"> </w:t>
            </w:r>
            <w:r w:rsidRPr="003F5F14">
              <w:t>пенсионеры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t>граждане,</w:t>
            </w:r>
            <w:r w:rsidR="003F5F14" w:rsidRPr="003F5F14">
              <w:t xml:space="preserve"> </w:t>
            </w:r>
            <w:r w:rsidRPr="003F5F14">
              <w:t>имеющие</w:t>
            </w:r>
            <w:r w:rsidR="003F5F14" w:rsidRPr="003F5F14">
              <w:t xml:space="preserve"> </w:t>
            </w:r>
            <w:r w:rsidRPr="003F5F14">
              <w:t>равный</w:t>
            </w:r>
            <w:r w:rsidR="003F5F14" w:rsidRPr="003F5F14">
              <w:t xml:space="preserve"> </w:t>
            </w:r>
            <w:r w:rsidRPr="003F5F14">
              <w:t>с</w:t>
            </w:r>
            <w:r w:rsidR="003F5F14" w:rsidRPr="003F5F14">
              <w:t xml:space="preserve"> </w:t>
            </w:r>
            <w:r w:rsidRPr="003F5F14">
              <w:t>ними</w:t>
            </w:r>
            <w:r w:rsidR="003F5F14" w:rsidRPr="003F5F14">
              <w:t xml:space="preserve"> </w:t>
            </w:r>
            <w:r w:rsidRPr="003F5F14">
              <w:t>статус</w:t>
            </w:r>
            <w:r w:rsidR="003F5F14" w:rsidRPr="003F5F14">
              <w:t xml:space="preserve"> </w:t>
            </w:r>
            <w:r w:rsidRPr="003F5F14">
              <w:t>(служившие</w:t>
            </w:r>
            <w:r w:rsidR="003F5F14" w:rsidRPr="003F5F14">
              <w:t xml:space="preserve"> </w:t>
            </w:r>
            <w:r w:rsidRPr="003F5F14">
              <w:t>в</w:t>
            </w:r>
            <w:r w:rsidR="003F5F14" w:rsidRPr="003F5F14">
              <w:t xml:space="preserve"> </w:t>
            </w:r>
            <w:r w:rsidRPr="003F5F14">
              <w:t>МВД,</w:t>
            </w:r>
            <w:r w:rsidR="003F5F14" w:rsidRPr="003F5F14">
              <w:t xml:space="preserve"> </w:t>
            </w:r>
            <w:r w:rsidRPr="003F5F14">
              <w:t>МЧС,</w:t>
            </w:r>
            <w:r w:rsidR="003F5F14" w:rsidRPr="003F5F14">
              <w:t xml:space="preserve"> </w:t>
            </w:r>
            <w:r w:rsidRPr="003F5F14">
              <w:t>Росгвардии</w:t>
            </w:r>
            <w:r w:rsidR="003F5F14" w:rsidRPr="003F5F14">
              <w:t xml:space="preserve"> </w:t>
            </w:r>
            <w:r w:rsidRPr="003F5F14">
              <w:t>и</w:t>
            </w:r>
            <w:r w:rsidR="003F5F14" w:rsidRPr="003F5F14">
              <w:t xml:space="preserve"> </w:t>
            </w:r>
            <w:r w:rsidRPr="003F5F14">
              <w:t>пр.)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3F5F14" w:rsidP="00F77248">
            <w:r w:rsidRPr="003F5F14">
              <w:t xml:space="preserve"> 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248" w:rsidRPr="003F5F14" w:rsidRDefault="00F77248" w:rsidP="00F77248">
            <w:r w:rsidRPr="003F5F14">
              <w:t>4,5%</w:t>
            </w:r>
          </w:p>
        </w:tc>
      </w:tr>
    </w:tbl>
    <w:p w:rsidR="00F77248" w:rsidRPr="003F5F14" w:rsidRDefault="00F77248" w:rsidP="00F77248">
      <w:r w:rsidRPr="003F5F14">
        <w:t>Индексация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</w:p>
    <w:p w:rsidR="00F77248" w:rsidRPr="003F5F14" w:rsidRDefault="00F77248" w:rsidP="00F77248">
      <w:r w:rsidRPr="003F5F14">
        <w:t>Если</w:t>
      </w:r>
      <w:r w:rsidR="003F5F14" w:rsidRPr="003F5F14">
        <w:t xml:space="preserve"> </w:t>
      </w:r>
      <w:r w:rsidRPr="003F5F14">
        <w:t>неработающие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ежегодно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доплату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виде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своих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пенсий,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работающие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лишены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привилегии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2016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вступил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силу</w:t>
      </w:r>
      <w:r w:rsidR="003F5F14" w:rsidRPr="003F5F14">
        <w:t xml:space="preserve"> </w:t>
      </w:r>
      <w:r w:rsidRPr="003F5F14">
        <w:t>соответствующий</w:t>
      </w:r>
      <w:r w:rsidR="003F5F14" w:rsidRPr="003F5F14">
        <w:t xml:space="preserve"> </w:t>
      </w:r>
      <w:r w:rsidRPr="003F5F14">
        <w:t>закон.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отмене</w:t>
      </w:r>
      <w:r w:rsidR="003F5F14" w:rsidRPr="003F5F14">
        <w:t xml:space="preserve"> </w:t>
      </w:r>
      <w:r w:rsidRPr="003F5F14">
        <w:t>данной</w:t>
      </w:r>
      <w:r w:rsidR="003F5F14" w:rsidRPr="003F5F14">
        <w:t xml:space="preserve"> </w:t>
      </w:r>
      <w:r w:rsidRPr="003F5F14">
        <w:t>меры</w:t>
      </w:r>
      <w:r w:rsidR="003F5F14" w:rsidRPr="003F5F14">
        <w:t xml:space="preserve"> </w:t>
      </w:r>
      <w:r w:rsidRPr="003F5F14">
        <w:t>ведется</w:t>
      </w:r>
      <w:r w:rsidR="003F5F14" w:rsidRPr="003F5F14">
        <w:t xml:space="preserve"> </w:t>
      </w:r>
      <w:r w:rsidRPr="003F5F14">
        <w:t>много</w:t>
      </w:r>
      <w:r w:rsidR="003F5F14" w:rsidRPr="003F5F14">
        <w:t xml:space="preserve"> </w:t>
      </w:r>
      <w:r w:rsidRPr="003F5F14">
        <w:t>разговоров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правительственном</w:t>
      </w:r>
      <w:r w:rsidR="003F5F14" w:rsidRPr="003F5F14">
        <w:t xml:space="preserve"> </w:t>
      </w:r>
      <w:r w:rsidRPr="003F5F14">
        <w:t>уровне,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окончательного</w:t>
      </w:r>
      <w:r w:rsidR="003F5F14" w:rsidRPr="003F5F14">
        <w:t xml:space="preserve"> </w:t>
      </w:r>
      <w:r w:rsidRPr="003F5F14">
        <w:t>решения</w:t>
      </w:r>
      <w:r w:rsidR="003F5F14" w:rsidRPr="003F5F14">
        <w:t xml:space="preserve"> </w:t>
      </w:r>
      <w:r w:rsidRPr="003F5F14">
        <w:t>пока</w:t>
      </w:r>
      <w:r w:rsidR="003F5F14" w:rsidRPr="003F5F14">
        <w:t xml:space="preserve"> </w:t>
      </w:r>
      <w:r w:rsidRPr="003F5F14">
        <w:t>нет.</w:t>
      </w:r>
    </w:p>
    <w:p w:rsidR="00F77248" w:rsidRPr="003F5F14" w:rsidRDefault="00F77248" w:rsidP="00F77248">
      <w:r w:rsidRPr="003F5F14">
        <w:t>Единственное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данная</w:t>
      </w:r>
      <w:r w:rsidR="003F5F14" w:rsidRPr="003F5F14">
        <w:t xml:space="preserve"> </w:t>
      </w:r>
      <w:r w:rsidRPr="003F5F14">
        <w:t>категория</w:t>
      </w:r>
      <w:r w:rsidR="003F5F14" w:rsidRPr="003F5F14">
        <w:t xml:space="preserve"> </w:t>
      </w:r>
      <w:r w:rsidRPr="003F5F14">
        <w:t>граждан,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ежегодный</w:t>
      </w:r>
      <w:r w:rsidR="003F5F14" w:rsidRPr="003F5F14">
        <w:t xml:space="preserve"> </w:t>
      </w:r>
      <w:r w:rsidRPr="003F5F14">
        <w:t>перерасчет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августа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</w:t>
      </w:r>
      <w:r w:rsidR="003F5F14" w:rsidRPr="003F5F14">
        <w:t xml:space="preserve"> </w:t>
      </w:r>
      <w:r w:rsidRPr="003F5F14">
        <w:t>Социального</w:t>
      </w:r>
      <w:r w:rsidR="003F5F14" w:rsidRPr="003F5F14">
        <w:t xml:space="preserve"> </w:t>
      </w:r>
      <w:r w:rsidRPr="003F5F14">
        <w:t>фонда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(СФР).</w:t>
      </w:r>
      <w:r w:rsidR="003F5F14" w:rsidRPr="003F5F14">
        <w:t xml:space="preserve"> </w:t>
      </w:r>
      <w:r w:rsidRPr="003F5F14">
        <w:t>Происходит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взносов,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работодатель</w:t>
      </w:r>
      <w:r w:rsidR="003F5F14" w:rsidRPr="003F5F14">
        <w:t xml:space="preserve"> </w:t>
      </w:r>
      <w:r w:rsidRPr="003F5F14">
        <w:t>уплачивает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бюджет.</w:t>
      </w:r>
      <w:r w:rsidR="003F5F14" w:rsidRPr="003F5F14">
        <w:t xml:space="preserve"> </w:t>
      </w:r>
      <w:r w:rsidRPr="003F5F14">
        <w:t>Соответственно,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сотрудников</w:t>
      </w:r>
      <w:r w:rsidR="003F5F14" w:rsidRPr="003F5F14">
        <w:t xml:space="preserve"> </w:t>
      </w:r>
      <w:r w:rsidRPr="003F5F14">
        <w:t>копятся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баллы,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стоимость</w:t>
      </w:r>
      <w:r w:rsidR="003F5F14" w:rsidRPr="003F5F14">
        <w:t xml:space="preserve"> </w:t>
      </w:r>
      <w:r w:rsidRPr="003F5F14">
        <w:t>этих</w:t>
      </w:r>
      <w:r w:rsidR="003F5F14" w:rsidRPr="003F5F14">
        <w:t xml:space="preserve"> </w:t>
      </w:r>
      <w:r w:rsidRPr="003F5F14">
        <w:t>баллов</w:t>
      </w:r>
      <w:r w:rsidR="003F5F14" w:rsidRPr="003F5F14">
        <w:t xml:space="preserve"> </w:t>
      </w:r>
      <w:r w:rsidRPr="003F5F14">
        <w:t>ежегодно</w:t>
      </w:r>
      <w:r w:rsidR="003F5F14" w:rsidRPr="003F5F14">
        <w:t xml:space="preserve"> </w:t>
      </w:r>
      <w:r w:rsidRPr="003F5F14">
        <w:t>приплюсовывается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пенсионным</w:t>
      </w:r>
      <w:r w:rsidR="003F5F14" w:rsidRPr="003F5F14">
        <w:t xml:space="preserve"> </w:t>
      </w:r>
      <w:r w:rsidRPr="003F5F14">
        <w:t>выплатам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пенсионеров.</w:t>
      </w:r>
    </w:p>
    <w:p w:rsidR="00F77248" w:rsidRPr="003F5F14" w:rsidRDefault="00F77248" w:rsidP="00F77248">
      <w:r w:rsidRPr="003F5F14">
        <w:t>Как</w:t>
      </w:r>
      <w:r w:rsidR="003F5F14" w:rsidRPr="003F5F14">
        <w:t xml:space="preserve"> </w:t>
      </w:r>
      <w:r w:rsidRPr="003F5F14">
        <w:t>правило,</w:t>
      </w:r>
      <w:r w:rsidR="003F5F14" w:rsidRPr="003F5F14">
        <w:t xml:space="preserve"> </w:t>
      </w:r>
      <w:r w:rsidRPr="003F5F14">
        <w:t>СФР</w:t>
      </w:r>
      <w:r w:rsidR="003F5F14" w:rsidRPr="003F5F14">
        <w:t xml:space="preserve"> </w:t>
      </w:r>
      <w:r w:rsidRPr="003F5F14">
        <w:t>корректирует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3</w:t>
      </w:r>
      <w:r w:rsidR="003F5F14" w:rsidRPr="003F5F14">
        <w:t xml:space="preserve"> </w:t>
      </w:r>
      <w:r w:rsidRPr="003F5F14">
        <w:t>балла.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стоимость</w:t>
      </w:r>
      <w:r w:rsidR="003F5F14" w:rsidRPr="003F5F14">
        <w:t xml:space="preserve"> </w:t>
      </w:r>
      <w:r w:rsidRPr="003F5F14">
        <w:t>одного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балла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133,05</w:t>
      </w:r>
      <w:r w:rsidR="003F5F14" w:rsidRPr="003F5F14">
        <w:t xml:space="preserve"> </w:t>
      </w:r>
      <w:r w:rsidRPr="003F5F14">
        <w:t>рубля,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максимум,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рассчитывать,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399</w:t>
      </w:r>
      <w:r w:rsidR="003F5F14" w:rsidRPr="003F5F14">
        <w:t xml:space="preserve"> </w:t>
      </w:r>
      <w:r w:rsidRPr="003F5F14">
        <w:t>рублей.</w:t>
      </w:r>
    </w:p>
    <w:p w:rsidR="00F77248" w:rsidRPr="003F5F14" w:rsidRDefault="00F77248" w:rsidP="00F77248">
      <w:r w:rsidRPr="003F5F14">
        <w:t>Индексация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неработающим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</w:p>
    <w:p w:rsidR="00F77248" w:rsidRPr="003F5F14" w:rsidRDefault="00F77248" w:rsidP="00F77248"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октября</w:t>
      </w:r>
      <w:r w:rsidR="003F5F14" w:rsidRPr="003F5F14">
        <w:t xml:space="preserve"> </w:t>
      </w:r>
      <w:r w:rsidRPr="003F5F14">
        <w:t>министр</w:t>
      </w:r>
      <w:r w:rsidR="003F5F14" w:rsidRPr="003F5F14">
        <w:t xml:space="preserve"> </w:t>
      </w:r>
      <w:r w:rsidRPr="003F5F14">
        <w:t>финансов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Антон</w:t>
      </w:r>
      <w:r w:rsidR="003F5F14" w:rsidRPr="003F5F14">
        <w:t xml:space="preserve"> </w:t>
      </w:r>
      <w:r w:rsidRPr="003F5F14">
        <w:t>Силуанов,</w:t>
      </w:r>
      <w:r w:rsidR="003F5F14" w:rsidRPr="003F5F14">
        <w:t xml:space="preserve"> </w:t>
      </w:r>
      <w:r w:rsidRPr="003F5F14">
        <w:t>выступая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Совете</w:t>
      </w:r>
      <w:r w:rsidR="003F5F14" w:rsidRPr="003F5F14">
        <w:t xml:space="preserve"> </w:t>
      </w:r>
      <w:r w:rsidRPr="003F5F14">
        <w:t>Федерации,</w:t>
      </w:r>
      <w:r w:rsidR="003F5F14" w:rsidRPr="003F5F14">
        <w:t xml:space="preserve"> </w:t>
      </w:r>
      <w:r w:rsidRPr="003F5F14">
        <w:t>сообщил,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увеличены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инфляции,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7,5</w:t>
      </w:r>
      <w:r w:rsidR="003F5F14" w:rsidRPr="003F5F14">
        <w:t xml:space="preserve"> </w:t>
      </w:r>
      <w:r w:rsidRPr="003F5F14">
        <w:t>процента.</w:t>
      </w:r>
    </w:p>
    <w:p w:rsidR="00F77248" w:rsidRPr="003F5F14" w:rsidRDefault="003F5F14" w:rsidP="00F77248">
      <w:r w:rsidRPr="003F5F14">
        <w:t>«</w:t>
      </w:r>
      <w:r w:rsidR="00F77248" w:rsidRPr="003F5F14">
        <w:t>И</w:t>
      </w:r>
      <w:r w:rsidRPr="003F5F14">
        <w:t xml:space="preserve"> </w:t>
      </w:r>
      <w:r w:rsidR="00F77248" w:rsidRPr="003F5F14">
        <w:t>это</w:t>
      </w:r>
      <w:r w:rsidRPr="003F5F14">
        <w:t xml:space="preserve"> </w:t>
      </w:r>
      <w:r w:rsidR="00F77248" w:rsidRPr="003F5F14">
        <w:t>говорит</w:t>
      </w:r>
      <w:r w:rsidRPr="003F5F14">
        <w:t xml:space="preserve"> </w:t>
      </w:r>
      <w:r w:rsidR="00F77248" w:rsidRPr="003F5F14">
        <w:t>о</w:t>
      </w:r>
      <w:r w:rsidRPr="003F5F14">
        <w:t xml:space="preserve"> </w:t>
      </w:r>
      <w:r w:rsidR="00F77248" w:rsidRPr="003F5F14">
        <w:t>том,</w:t>
      </w:r>
      <w:r w:rsidRPr="003F5F14">
        <w:t xml:space="preserve"> </w:t>
      </w:r>
      <w:r w:rsidR="00F77248" w:rsidRPr="003F5F14">
        <w:t>что</w:t>
      </w:r>
      <w:r w:rsidRPr="003F5F14">
        <w:t xml:space="preserve"> </w:t>
      </w:r>
      <w:r w:rsidR="00F77248" w:rsidRPr="003F5F14">
        <w:t>социальные</w:t>
      </w:r>
      <w:r w:rsidRPr="003F5F14">
        <w:t xml:space="preserve"> </w:t>
      </w:r>
      <w:r w:rsidR="00F77248" w:rsidRPr="003F5F14">
        <w:t>гарантии</w:t>
      </w:r>
      <w:r w:rsidRPr="003F5F14">
        <w:t xml:space="preserve"> </w:t>
      </w:r>
      <w:r w:rsidR="00F77248" w:rsidRPr="003F5F14">
        <w:t>для</w:t>
      </w:r>
      <w:r w:rsidRPr="003F5F14">
        <w:t xml:space="preserve"> </w:t>
      </w:r>
      <w:r w:rsidR="00F77248" w:rsidRPr="003F5F14">
        <w:t>граждан</w:t>
      </w:r>
      <w:r w:rsidRPr="003F5F14">
        <w:t xml:space="preserve"> </w:t>
      </w:r>
      <w:r w:rsidR="00F77248" w:rsidRPr="003F5F14">
        <w:t>будут</w:t>
      </w:r>
      <w:r w:rsidRPr="003F5F14">
        <w:t xml:space="preserve"> </w:t>
      </w:r>
      <w:r w:rsidR="00F77248" w:rsidRPr="003F5F14">
        <w:t>проиндексированы</w:t>
      </w:r>
      <w:r w:rsidRPr="003F5F14">
        <w:t xml:space="preserve"> </w:t>
      </w:r>
      <w:r w:rsidR="00F77248" w:rsidRPr="003F5F14">
        <w:t>на</w:t>
      </w:r>
      <w:r w:rsidRPr="003F5F14">
        <w:t xml:space="preserve"> </w:t>
      </w:r>
      <w:r w:rsidR="00F77248" w:rsidRPr="003F5F14">
        <w:t>реальный</w:t>
      </w:r>
      <w:r w:rsidRPr="003F5F14">
        <w:t xml:space="preserve"> </w:t>
      </w:r>
      <w:r w:rsidR="00F77248" w:rsidRPr="003F5F14">
        <w:t>процент</w:t>
      </w:r>
      <w:r w:rsidRPr="003F5F14">
        <w:t xml:space="preserve"> </w:t>
      </w:r>
      <w:r w:rsidR="00F77248" w:rsidRPr="003F5F14">
        <w:t>инфляции.</w:t>
      </w:r>
      <w:r w:rsidRPr="003F5F14">
        <w:t xml:space="preserve"> </w:t>
      </w:r>
      <w:r w:rsidR="00F77248" w:rsidRPr="003F5F14">
        <w:t>Это</w:t>
      </w:r>
      <w:r w:rsidRPr="003F5F14">
        <w:t xml:space="preserve"> </w:t>
      </w:r>
      <w:r w:rsidR="00F77248" w:rsidRPr="003F5F14">
        <w:t>как</w:t>
      </w:r>
      <w:r w:rsidRPr="003F5F14">
        <w:t xml:space="preserve"> </w:t>
      </w:r>
      <w:r w:rsidR="00F77248" w:rsidRPr="003F5F14">
        <w:t>раз</w:t>
      </w:r>
      <w:r w:rsidRPr="003F5F14">
        <w:t xml:space="preserve"> </w:t>
      </w:r>
      <w:r w:rsidR="00F77248" w:rsidRPr="003F5F14">
        <w:t>то</w:t>
      </w:r>
      <w:r w:rsidRPr="003F5F14">
        <w:t xml:space="preserve"> </w:t>
      </w:r>
      <w:r w:rsidR="00F77248" w:rsidRPr="003F5F14">
        <w:t>решение,</w:t>
      </w:r>
      <w:r w:rsidRPr="003F5F14">
        <w:t xml:space="preserve"> </w:t>
      </w:r>
      <w:r w:rsidR="00F77248" w:rsidRPr="003F5F14">
        <w:t>которого</w:t>
      </w:r>
      <w:r w:rsidRPr="003F5F14">
        <w:t xml:space="preserve"> </w:t>
      </w:r>
      <w:r w:rsidR="00F77248" w:rsidRPr="003F5F14">
        <w:t>ожидали</w:t>
      </w:r>
      <w:r w:rsidRPr="003F5F14">
        <w:t xml:space="preserve"> </w:t>
      </w:r>
      <w:r w:rsidR="00F77248" w:rsidRPr="003F5F14">
        <w:t>люди</w:t>
      </w:r>
      <w:r w:rsidRPr="003F5F14">
        <w:t>»</w:t>
      </w:r>
      <w:r w:rsidR="00F77248" w:rsidRPr="003F5F14">
        <w:t>,</w:t>
      </w:r>
      <w:r w:rsidRPr="003F5F14">
        <w:t xml:space="preserve"> </w:t>
      </w:r>
      <w:r w:rsidR="00F77248" w:rsidRPr="003F5F14">
        <w:t>—</w:t>
      </w:r>
      <w:r w:rsidRPr="003F5F14">
        <w:t xml:space="preserve"> </w:t>
      </w:r>
      <w:r w:rsidR="00F77248" w:rsidRPr="003F5F14">
        <w:t>поясняет</w:t>
      </w:r>
      <w:r w:rsidRPr="003F5F14">
        <w:t xml:space="preserve"> </w:t>
      </w:r>
      <w:r w:rsidR="00F77248" w:rsidRPr="003F5F14">
        <w:t>член</w:t>
      </w:r>
      <w:r w:rsidRPr="003F5F14">
        <w:t xml:space="preserve"> </w:t>
      </w:r>
      <w:r w:rsidR="00F77248" w:rsidRPr="003F5F14">
        <w:t>Комитета</w:t>
      </w:r>
      <w:r w:rsidRPr="003F5F14">
        <w:t xml:space="preserve"> </w:t>
      </w:r>
      <w:r w:rsidR="00F77248" w:rsidRPr="003F5F14">
        <w:t>Госдумы</w:t>
      </w:r>
      <w:r w:rsidRPr="003F5F14">
        <w:t xml:space="preserve"> </w:t>
      </w:r>
      <w:r w:rsidR="00F77248" w:rsidRPr="003F5F14">
        <w:t>по</w:t>
      </w:r>
      <w:r w:rsidRPr="003F5F14">
        <w:t xml:space="preserve"> </w:t>
      </w:r>
      <w:r w:rsidR="00F77248" w:rsidRPr="003F5F14">
        <w:t>труду,</w:t>
      </w:r>
      <w:r w:rsidRPr="003F5F14">
        <w:t xml:space="preserve"> </w:t>
      </w:r>
      <w:r w:rsidR="00F77248" w:rsidRPr="003F5F14">
        <w:t>социальной</w:t>
      </w:r>
      <w:r w:rsidRPr="003F5F14">
        <w:t xml:space="preserve"> </w:t>
      </w:r>
      <w:r w:rsidR="00F77248" w:rsidRPr="003F5F14">
        <w:t>политике</w:t>
      </w:r>
      <w:r w:rsidRPr="003F5F14">
        <w:t xml:space="preserve"> </w:t>
      </w:r>
      <w:r w:rsidR="00F77248" w:rsidRPr="003F5F14">
        <w:t>и</w:t>
      </w:r>
      <w:r w:rsidRPr="003F5F14">
        <w:t xml:space="preserve"> </w:t>
      </w:r>
      <w:r w:rsidR="00F77248" w:rsidRPr="003F5F14">
        <w:t>делам</w:t>
      </w:r>
      <w:r w:rsidRPr="003F5F14">
        <w:t xml:space="preserve"> </w:t>
      </w:r>
      <w:r w:rsidR="00F77248" w:rsidRPr="003F5F14">
        <w:t>ветеранов</w:t>
      </w:r>
      <w:r w:rsidRPr="003F5F14">
        <w:t xml:space="preserve"> </w:t>
      </w:r>
      <w:r w:rsidR="00F77248" w:rsidRPr="003F5F14">
        <w:t>Светлана</w:t>
      </w:r>
      <w:r w:rsidRPr="003F5F14">
        <w:t xml:space="preserve"> </w:t>
      </w:r>
      <w:r w:rsidR="00F77248" w:rsidRPr="003F5F14">
        <w:t>Бессараб.</w:t>
      </w:r>
    </w:p>
    <w:p w:rsidR="00F77248" w:rsidRPr="003F5F14" w:rsidRDefault="00F77248" w:rsidP="00F77248">
      <w:r w:rsidRPr="003F5F14">
        <w:t>Таким</w:t>
      </w:r>
      <w:r w:rsidR="003F5F14" w:rsidRPr="003F5F14">
        <w:t xml:space="preserve"> </w:t>
      </w:r>
      <w:r w:rsidRPr="003F5F14">
        <w:t>образом,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наступающего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средняя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вырастет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1628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21,8</w:t>
      </w:r>
      <w:r w:rsidR="003F5F14" w:rsidRPr="003F5F14">
        <w:t xml:space="preserve"> </w:t>
      </w:r>
      <w:r w:rsidRPr="003F5F14">
        <w:t>тысячи</w:t>
      </w:r>
      <w:r w:rsidR="003F5F14" w:rsidRPr="003F5F14">
        <w:t xml:space="preserve"> </w:t>
      </w:r>
      <w:r w:rsidRPr="003F5F14">
        <w:t>поднимется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23,4</w:t>
      </w:r>
      <w:r w:rsidR="003F5F14" w:rsidRPr="003F5F14">
        <w:t xml:space="preserve"> </w:t>
      </w:r>
      <w:r w:rsidRPr="003F5F14">
        <w:t>тысячи</w:t>
      </w:r>
      <w:r w:rsidR="003F5F14" w:rsidRPr="003F5F14">
        <w:t xml:space="preserve"> </w:t>
      </w:r>
      <w:r w:rsidRPr="003F5F14">
        <w:t>рублей.</w:t>
      </w:r>
    </w:p>
    <w:p w:rsidR="00F77248" w:rsidRPr="003F5F14" w:rsidRDefault="00F77248" w:rsidP="00F77248">
      <w:r w:rsidRPr="003F5F14">
        <w:t>Отметим,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начисленной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достаточный</w:t>
      </w:r>
      <w:r w:rsidR="003F5F14" w:rsidRPr="003F5F14">
        <w:t xml:space="preserve"> </w:t>
      </w:r>
      <w:r w:rsidRPr="003F5F14">
        <w:t>объем</w:t>
      </w:r>
      <w:r w:rsidR="003F5F14" w:rsidRPr="003F5F14">
        <w:t xml:space="preserve"> </w:t>
      </w:r>
      <w:r w:rsidRPr="003F5F14">
        <w:t>трудового</w:t>
      </w:r>
      <w:r w:rsidR="003F5F14" w:rsidRPr="003F5F14">
        <w:t xml:space="preserve"> </w:t>
      </w:r>
      <w:r w:rsidRPr="003F5F14">
        <w:t>стажа.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состоит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фиксированной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lastRenderedPageBreak/>
        <w:t>(именно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объем</w:t>
      </w:r>
      <w:r w:rsidR="003F5F14" w:rsidRPr="003F5F14">
        <w:t xml:space="preserve"> </w:t>
      </w:r>
      <w:r w:rsidRPr="003F5F14">
        <w:t>подвергается</w:t>
      </w:r>
      <w:r w:rsidR="003F5F14" w:rsidRPr="003F5F14">
        <w:t xml:space="preserve"> </w:t>
      </w:r>
      <w:r w:rsidRPr="003F5F14">
        <w:t>ежегодной</w:t>
      </w:r>
      <w:r w:rsidR="003F5F14" w:rsidRPr="003F5F14">
        <w:t xml:space="preserve"> </w:t>
      </w:r>
      <w:r w:rsidRPr="003F5F14">
        <w:t>индексации),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коэффициентов.</w:t>
      </w:r>
    </w:p>
    <w:p w:rsidR="00F77248" w:rsidRPr="003F5F14" w:rsidRDefault="00F77248" w:rsidP="00F77248">
      <w:r w:rsidRPr="003F5F14">
        <w:t>ВАЖНО!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данным</w:t>
      </w:r>
      <w:r w:rsidR="003F5F14" w:rsidRPr="003F5F14">
        <w:t xml:space="preserve"> </w:t>
      </w:r>
      <w:r w:rsidRPr="003F5F14">
        <w:t>Минтруда,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направлено</w:t>
      </w:r>
      <w:r w:rsidR="003F5F14" w:rsidRPr="003F5F14">
        <w:t xml:space="preserve"> </w:t>
      </w:r>
      <w:r w:rsidRPr="003F5F14">
        <w:t>свыше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триллионов</w:t>
      </w:r>
      <w:r w:rsidR="003F5F14" w:rsidRPr="003F5F14">
        <w:t xml:space="preserve"> </w:t>
      </w:r>
      <w:r w:rsidRPr="003F5F14">
        <w:t>рублей.</w:t>
      </w:r>
    </w:p>
    <w:p w:rsidR="00F77248" w:rsidRPr="003F5F14" w:rsidRDefault="00F77248" w:rsidP="00F77248">
      <w:r w:rsidRPr="003F5F14">
        <w:t>Индексация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</w:p>
    <w:p w:rsidR="00F77248" w:rsidRPr="003F5F14" w:rsidRDefault="00F77248" w:rsidP="00F77248">
      <w:r w:rsidRPr="003F5F14">
        <w:t>Социальные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проиндексируют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апреля.</w:t>
      </w:r>
    </w:p>
    <w:p w:rsidR="00F77248" w:rsidRPr="003F5F14" w:rsidRDefault="00F77248" w:rsidP="00F77248">
      <w:r w:rsidRPr="003F5F14">
        <w:t>Напомним,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вид</w:t>
      </w:r>
      <w:r w:rsidR="003F5F14" w:rsidRPr="003F5F14">
        <w:t xml:space="preserve"> </w:t>
      </w:r>
      <w:r w:rsidRPr="003F5F14">
        <w:t>субсидии</w:t>
      </w:r>
      <w:r w:rsidR="003F5F14" w:rsidRPr="003F5F14">
        <w:t xml:space="preserve"> </w:t>
      </w:r>
      <w:r w:rsidRPr="003F5F14">
        <w:t>назначается</w:t>
      </w:r>
      <w:r w:rsidR="003F5F14" w:rsidRPr="003F5F14">
        <w:t xml:space="preserve"> </w:t>
      </w:r>
      <w:r w:rsidRPr="003F5F14">
        <w:t>государством,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гражданина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хватает</w:t>
      </w:r>
      <w:r w:rsidR="003F5F14" w:rsidRPr="003F5F14">
        <w:t xml:space="preserve"> </w:t>
      </w:r>
      <w:r w:rsidRPr="003F5F14">
        <w:t>стажа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баллов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старости.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вид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нетрудоспособные</w:t>
      </w:r>
      <w:r w:rsidR="003F5F14" w:rsidRPr="003F5F14">
        <w:t xml:space="preserve"> </w:t>
      </w:r>
      <w:r w:rsidRPr="003F5F14">
        <w:t>граждане:</w:t>
      </w:r>
      <w:r w:rsidR="003F5F14" w:rsidRPr="003F5F14">
        <w:t xml:space="preserve"> </w:t>
      </w:r>
      <w:r w:rsidRPr="003F5F14">
        <w:t>инвалиды,</w:t>
      </w:r>
      <w:r w:rsidR="003F5F14" w:rsidRPr="003F5F14">
        <w:t xml:space="preserve"> </w:t>
      </w:r>
      <w:r w:rsidRPr="003F5F14">
        <w:t>дети-сироты,</w:t>
      </w:r>
      <w:r w:rsidR="003F5F14" w:rsidRPr="003F5F14">
        <w:t xml:space="preserve"> </w:t>
      </w:r>
      <w:r w:rsidRPr="003F5F14">
        <w:t>представители</w:t>
      </w:r>
      <w:r w:rsidR="003F5F14" w:rsidRPr="003F5F14">
        <w:t xml:space="preserve"> </w:t>
      </w:r>
      <w:r w:rsidRPr="003F5F14">
        <w:t>семей,</w:t>
      </w:r>
      <w:r w:rsidR="003F5F14" w:rsidRPr="003F5F14">
        <w:t xml:space="preserve"> </w:t>
      </w:r>
      <w:r w:rsidRPr="003F5F14">
        <w:t>потерявших</w:t>
      </w:r>
      <w:r w:rsidR="003F5F14" w:rsidRPr="003F5F14">
        <w:t xml:space="preserve"> </w:t>
      </w:r>
      <w:r w:rsidRPr="003F5F14">
        <w:t>кормильца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другие.</w:t>
      </w:r>
    </w:p>
    <w:p w:rsidR="00F77248" w:rsidRPr="003F5F14" w:rsidRDefault="00F77248" w:rsidP="00F77248">
      <w:r w:rsidRPr="003F5F14">
        <w:t>Повышение</w:t>
      </w:r>
      <w:r w:rsidR="003F5F14" w:rsidRPr="003F5F14">
        <w:t xml:space="preserve"> </w:t>
      </w:r>
      <w:r w:rsidRPr="003F5F14">
        <w:t>военной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</w:t>
      </w:r>
    </w:p>
    <w:p w:rsidR="00F77248" w:rsidRPr="003F5F14" w:rsidRDefault="003F5F14" w:rsidP="00F77248">
      <w:r w:rsidRPr="003F5F14">
        <w:t>«</w:t>
      </w:r>
      <w:r w:rsidR="00F77248" w:rsidRPr="003F5F14">
        <w:t>В</w:t>
      </w:r>
      <w:r w:rsidRPr="003F5F14">
        <w:t xml:space="preserve"> </w:t>
      </w:r>
      <w:r w:rsidR="00F77248" w:rsidRPr="003F5F14">
        <w:t>целом</w:t>
      </w:r>
      <w:r w:rsidRPr="003F5F14">
        <w:t xml:space="preserve"> </w:t>
      </w:r>
      <w:r w:rsidR="00F77248" w:rsidRPr="003F5F14">
        <w:t>выплаты</w:t>
      </w:r>
      <w:r w:rsidRPr="003F5F14">
        <w:t xml:space="preserve"> </w:t>
      </w:r>
      <w:r w:rsidR="00F77248" w:rsidRPr="003F5F14">
        <w:t>военных</w:t>
      </w:r>
      <w:r w:rsidRPr="003F5F14">
        <w:t xml:space="preserve"> </w:t>
      </w:r>
      <w:r w:rsidR="00F77248" w:rsidRPr="003F5F14">
        <w:t>пенсионеров</w:t>
      </w:r>
      <w:r w:rsidRPr="003F5F14">
        <w:t xml:space="preserve"> </w:t>
      </w:r>
      <w:r w:rsidR="00F77248" w:rsidRPr="003F5F14">
        <w:t>будут</w:t>
      </w:r>
      <w:r w:rsidRPr="003F5F14">
        <w:t xml:space="preserve"> </w:t>
      </w:r>
      <w:r w:rsidR="00F77248" w:rsidRPr="003F5F14">
        <w:t>проиндексированы</w:t>
      </w:r>
      <w:r w:rsidRPr="003F5F14">
        <w:t xml:space="preserve"> </w:t>
      </w:r>
      <w:r w:rsidR="00F77248" w:rsidRPr="003F5F14">
        <w:t>на</w:t>
      </w:r>
      <w:r w:rsidRPr="003F5F14">
        <w:t xml:space="preserve"> </w:t>
      </w:r>
      <w:r w:rsidR="00F77248" w:rsidRPr="003F5F14">
        <w:t>4,5%</w:t>
      </w:r>
      <w:r w:rsidRPr="003F5F14">
        <w:t>»</w:t>
      </w:r>
      <w:r w:rsidR="00F77248" w:rsidRPr="003F5F14">
        <w:t>,</w:t>
      </w:r>
      <w:r w:rsidRPr="003F5F14">
        <w:t xml:space="preserve"> </w:t>
      </w:r>
      <w:r w:rsidR="00F77248" w:rsidRPr="003F5F14">
        <w:t>—</w:t>
      </w:r>
      <w:r w:rsidRPr="003F5F14">
        <w:t xml:space="preserve"> </w:t>
      </w:r>
      <w:r w:rsidR="00F77248" w:rsidRPr="003F5F14">
        <w:t>рассказали</w:t>
      </w:r>
      <w:r w:rsidRPr="003F5F14">
        <w:t xml:space="preserve"> </w:t>
      </w:r>
      <w:r w:rsidR="00F77248" w:rsidRPr="003F5F14">
        <w:t>в</w:t>
      </w:r>
      <w:r w:rsidRPr="003F5F14">
        <w:t xml:space="preserve"> </w:t>
      </w:r>
      <w:r w:rsidR="00F77248" w:rsidRPr="003F5F14">
        <w:t>ведомстве.</w:t>
      </w:r>
      <w:r w:rsidRPr="003F5F14">
        <w:t xml:space="preserve"> </w:t>
      </w:r>
      <w:r w:rsidR="00F77248" w:rsidRPr="003F5F14">
        <w:t>Рост</w:t>
      </w:r>
      <w:r w:rsidRPr="003F5F14">
        <w:t xml:space="preserve"> </w:t>
      </w:r>
      <w:r w:rsidR="00F77248" w:rsidRPr="003F5F14">
        <w:t>выплат</w:t>
      </w:r>
      <w:r w:rsidRPr="003F5F14">
        <w:t xml:space="preserve"> </w:t>
      </w:r>
      <w:r w:rsidR="00F77248" w:rsidRPr="003F5F14">
        <w:t>зависит</w:t>
      </w:r>
      <w:r w:rsidRPr="003F5F14">
        <w:t xml:space="preserve"> </w:t>
      </w:r>
      <w:r w:rsidR="00F77248" w:rsidRPr="003F5F14">
        <w:t>от</w:t>
      </w:r>
      <w:r w:rsidRPr="003F5F14">
        <w:t xml:space="preserve"> </w:t>
      </w:r>
      <w:r w:rsidR="00F77248" w:rsidRPr="003F5F14">
        <w:t>увеличения</w:t>
      </w:r>
      <w:r w:rsidRPr="003F5F14">
        <w:t xml:space="preserve"> </w:t>
      </w:r>
      <w:r w:rsidR="00F77248" w:rsidRPr="003F5F14">
        <w:t>денежного</w:t>
      </w:r>
      <w:r w:rsidRPr="003F5F14">
        <w:t xml:space="preserve"> </w:t>
      </w:r>
      <w:r w:rsidR="00F77248" w:rsidRPr="003F5F14">
        <w:t>довольствия</w:t>
      </w:r>
      <w:r w:rsidRPr="003F5F14">
        <w:t xml:space="preserve"> </w:t>
      </w:r>
      <w:r w:rsidR="00F77248" w:rsidRPr="003F5F14">
        <w:t>для</w:t>
      </w:r>
      <w:r w:rsidRPr="003F5F14">
        <w:t xml:space="preserve"> </w:t>
      </w:r>
      <w:r w:rsidR="00F77248" w:rsidRPr="003F5F14">
        <w:t>военнослужащих,</w:t>
      </w:r>
      <w:r w:rsidRPr="003F5F14">
        <w:t xml:space="preserve"> </w:t>
      </w:r>
      <w:r w:rsidR="00F77248" w:rsidRPr="003F5F14">
        <w:t>которое</w:t>
      </w:r>
      <w:r w:rsidRPr="003F5F14">
        <w:t xml:space="preserve"> </w:t>
      </w:r>
      <w:r w:rsidR="00F77248" w:rsidRPr="003F5F14">
        <w:t>будет</w:t>
      </w:r>
      <w:r w:rsidRPr="003F5F14">
        <w:t xml:space="preserve"> </w:t>
      </w:r>
      <w:r w:rsidR="00F77248" w:rsidRPr="003F5F14">
        <w:t>установлено</w:t>
      </w:r>
      <w:r w:rsidRPr="003F5F14">
        <w:t xml:space="preserve"> </w:t>
      </w:r>
      <w:r w:rsidR="00F77248" w:rsidRPr="003F5F14">
        <w:t>на</w:t>
      </w:r>
      <w:r w:rsidRPr="003F5F14">
        <w:t xml:space="preserve"> </w:t>
      </w:r>
      <w:r w:rsidR="00F77248" w:rsidRPr="003F5F14">
        <w:t>повышенном</w:t>
      </w:r>
      <w:r w:rsidRPr="003F5F14">
        <w:t xml:space="preserve"> </w:t>
      </w:r>
      <w:r w:rsidR="00F77248" w:rsidRPr="003F5F14">
        <w:t>уровне</w:t>
      </w:r>
      <w:r w:rsidRPr="003F5F14">
        <w:t xml:space="preserve"> </w:t>
      </w:r>
      <w:r w:rsidR="00F77248" w:rsidRPr="003F5F14">
        <w:t>—</w:t>
      </w:r>
      <w:r w:rsidRPr="003F5F14">
        <w:t xml:space="preserve"> </w:t>
      </w:r>
      <w:r w:rsidR="00F77248" w:rsidRPr="003F5F14">
        <w:t>89,32%.</w:t>
      </w:r>
    </w:p>
    <w:p w:rsidR="00F77248" w:rsidRPr="003F5F14" w:rsidRDefault="00F77248" w:rsidP="00F77248">
      <w:r w:rsidRPr="003F5F14">
        <w:t>Напомним,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данной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относятся</w:t>
      </w:r>
      <w:r w:rsidR="003F5F14" w:rsidRPr="003F5F14">
        <w:t xml:space="preserve"> </w:t>
      </w:r>
      <w:r w:rsidRPr="003F5F14">
        <w:t>граждане,</w:t>
      </w:r>
      <w:r w:rsidR="003F5F14" w:rsidRPr="003F5F14">
        <w:t xml:space="preserve"> </w:t>
      </w:r>
      <w:r w:rsidRPr="003F5F14">
        <w:t>получающие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выслугу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(или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инвалидности)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линии</w:t>
      </w:r>
      <w:r w:rsidR="003F5F14" w:rsidRPr="003F5F14">
        <w:t xml:space="preserve"> </w:t>
      </w:r>
      <w:r w:rsidRPr="003F5F14">
        <w:t>оборонного</w:t>
      </w:r>
      <w:r w:rsidR="003F5F14" w:rsidRPr="003F5F14">
        <w:t xml:space="preserve"> </w:t>
      </w:r>
      <w:r w:rsidRPr="003F5F14">
        <w:t>ведомства</w:t>
      </w:r>
      <w:r w:rsidR="003F5F14" w:rsidRPr="003F5F14">
        <w:t xml:space="preserve"> </w:t>
      </w:r>
      <w:r w:rsidRPr="003F5F14">
        <w:t>России.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ним</w:t>
      </w:r>
      <w:r w:rsidR="003F5F14" w:rsidRPr="003F5F14">
        <w:t xml:space="preserve"> </w:t>
      </w:r>
      <w:r w:rsidRPr="003F5F14">
        <w:t>приравнены</w:t>
      </w:r>
      <w:r w:rsidR="003F5F14" w:rsidRPr="003F5F14">
        <w:t xml:space="preserve"> </w:t>
      </w:r>
      <w:r w:rsidRPr="003F5F14">
        <w:t>бывшие</w:t>
      </w:r>
      <w:r w:rsidR="003F5F14" w:rsidRPr="003F5F14">
        <w:t xml:space="preserve"> </w:t>
      </w:r>
      <w:r w:rsidRPr="003F5F14">
        <w:t>служащие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государственных</w:t>
      </w:r>
      <w:r w:rsidR="003F5F14" w:rsidRPr="003F5F14">
        <w:t xml:space="preserve"> </w:t>
      </w:r>
      <w:r w:rsidRPr="003F5F14">
        <w:t>структур,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Росгвардия,</w:t>
      </w:r>
      <w:r w:rsidR="003F5F14" w:rsidRPr="003F5F14">
        <w:t xml:space="preserve"> </w:t>
      </w:r>
      <w:r w:rsidRPr="003F5F14">
        <w:t>ФСБ,</w:t>
      </w:r>
      <w:r w:rsidR="003F5F14" w:rsidRPr="003F5F14">
        <w:t xml:space="preserve"> </w:t>
      </w:r>
      <w:r w:rsidRPr="003F5F14">
        <w:t>ФСО,</w:t>
      </w:r>
      <w:r w:rsidR="003F5F14" w:rsidRPr="003F5F14">
        <w:t xml:space="preserve"> </w:t>
      </w:r>
      <w:r w:rsidRPr="003F5F14">
        <w:t>МВД,</w:t>
      </w:r>
      <w:r w:rsidR="003F5F14" w:rsidRPr="003F5F14">
        <w:t xml:space="preserve"> </w:t>
      </w:r>
      <w:r w:rsidRPr="003F5F14">
        <w:t>ФСИН,</w:t>
      </w:r>
      <w:r w:rsidR="003F5F14" w:rsidRPr="003F5F14">
        <w:t xml:space="preserve"> </w:t>
      </w:r>
      <w:r w:rsidRPr="003F5F14">
        <w:t>МЧС,</w:t>
      </w:r>
      <w:r w:rsidR="003F5F14" w:rsidRPr="003F5F14">
        <w:t xml:space="preserve"> </w:t>
      </w:r>
      <w:r w:rsidRPr="003F5F14">
        <w:t>Таможенная</w:t>
      </w:r>
      <w:r w:rsidR="003F5F14" w:rsidRPr="003F5F14">
        <w:t xml:space="preserve"> </w:t>
      </w:r>
      <w:r w:rsidRPr="003F5F14">
        <w:t>служба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других</w:t>
      </w:r>
      <w:r w:rsidR="003F5F14" w:rsidRPr="003F5F14">
        <w:t xml:space="preserve"> </w:t>
      </w:r>
      <w:r w:rsidRPr="003F5F14">
        <w:t>ведомств.</w:t>
      </w:r>
    </w:p>
    <w:p w:rsidR="00F77248" w:rsidRPr="003F5F14" w:rsidRDefault="00491981" w:rsidP="00F77248">
      <w:hyperlink r:id="rId26" w:history="1">
        <w:r w:rsidR="00F77248" w:rsidRPr="003F5F14">
          <w:rPr>
            <w:rStyle w:val="a3"/>
          </w:rPr>
          <w:t>https://newizv.ru/news/2023-10-19/komu-i-na-skolko-povysyat-pensiyu-v-2024-godu-421894</w:t>
        </w:r>
      </w:hyperlink>
      <w:r w:rsidR="003F5F14" w:rsidRPr="003F5F14">
        <w:t xml:space="preserve"> </w:t>
      </w:r>
    </w:p>
    <w:p w:rsidR="00DC093B" w:rsidRPr="003F5F14" w:rsidRDefault="00DC093B" w:rsidP="00DC093B">
      <w:pPr>
        <w:pStyle w:val="2"/>
      </w:pPr>
      <w:bookmarkStart w:id="67" w:name="_Toc148681761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СРЗП</w:t>
      </w:r>
      <w:r w:rsidR="003F5F14" w:rsidRPr="003F5F14">
        <w:t xml:space="preserve"> </w:t>
      </w:r>
      <w:r w:rsidRPr="003F5F14">
        <w:t>попросит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подписать</w:t>
      </w:r>
      <w:r w:rsidR="003F5F14" w:rsidRPr="003F5F14">
        <w:t xml:space="preserve"> </w:t>
      </w:r>
      <w:r w:rsidRPr="003F5F14">
        <w:t>письмо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Конституционный</w:t>
      </w:r>
      <w:r w:rsidR="003F5F14" w:rsidRPr="003F5F14">
        <w:t xml:space="preserve"> </w:t>
      </w:r>
      <w:r w:rsidRPr="003F5F14">
        <w:t>суд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вопросу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пенсий</w:t>
      </w:r>
      <w:bookmarkEnd w:id="67"/>
    </w:p>
    <w:p w:rsidR="00DC093B" w:rsidRPr="003F5F14" w:rsidRDefault="003F5F14" w:rsidP="00FF58FF">
      <w:pPr>
        <w:pStyle w:val="3"/>
      </w:pPr>
      <w:bookmarkStart w:id="68" w:name="_Toc148681762"/>
      <w:r w:rsidRPr="003F5F14">
        <w:t>«</w:t>
      </w:r>
      <w:r w:rsidR="00DC093B" w:rsidRPr="003F5F14">
        <w:t>Справедливая</w:t>
      </w:r>
      <w:r w:rsidRPr="003F5F14">
        <w:t xml:space="preserve"> </w:t>
      </w:r>
      <w:r w:rsidR="00DC093B" w:rsidRPr="003F5F14">
        <w:t>Россия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За</w:t>
      </w:r>
      <w:r w:rsidRPr="003F5F14">
        <w:t xml:space="preserve"> </w:t>
      </w:r>
      <w:r w:rsidR="00DC093B" w:rsidRPr="003F5F14">
        <w:t>Правду</w:t>
      </w:r>
      <w:r w:rsidRPr="003F5F14">
        <w:t xml:space="preserve">» </w:t>
      </w:r>
      <w:r w:rsidR="00DC093B" w:rsidRPr="003F5F14">
        <w:t>направит</w:t>
      </w:r>
      <w:r w:rsidRPr="003F5F14">
        <w:t xml:space="preserve"> </w:t>
      </w:r>
      <w:r w:rsidR="00DC093B" w:rsidRPr="003F5F14">
        <w:t>для</w:t>
      </w:r>
      <w:r w:rsidRPr="003F5F14">
        <w:t xml:space="preserve"> </w:t>
      </w:r>
      <w:r w:rsidR="00DC093B" w:rsidRPr="003F5F14">
        <w:t>подписи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ЛДПР</w:t>
      </w:r>
      <w:r w:rsidRPr="003F5F14">
        <w:t xml:space="preserve"> </w:t>
      </w:r>
      <w:r w:rsidR="00DC093B" w:rsidRPr="003F5F14">
        <w:t>обращение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</w:t>
      </w:r>
      <w:r w:rsidRPr="003F5F14">
        <w:t xml:space="preserve"> </w:t>
      </w:r>
      <w:r w:rsidR="00DC093B" w:rsidRPr="003F5F14">
        <w:t>по</w:t>
      </w:r>
      <w:r w:rsidRPr="003F5F14">
        <w:t xml:space="preserve"> </w:t>
      </w:r>
      <w:r w:rsidR="00DC093B" w:rsidRPr="003F5F14">
        <w:t>вопросу</w:t>
      </w:r>
      <w:r w:rsidRPr="003F5F14">
        <w:t xml:space="preserve"> </w:t>
      </w:r>
      <w:r w:rsidR="00DC093B" w:rsidRPr="003F5F14">
        <w:t>конституционности</w:t>
      </w:r>
      <w:r w:rsidRPr="003F5F14">
        <w:t xml:space="preserve"> </w:t>
      </w:r>
      <w:r w:rsidR="00DC093B" w:rsidRPr="003F5F14">
        <w:t>отмены</w:t>
      </w:r>
      <w:r w:rsidRPr="003F5F14">
        <w:t xml:space="preserve"> </w:t>
      </w:r>
      <w:r w:rsidR="00DC093B" w:rsidRPr="003F5F14">
        <w:t>индексации</w:t>
      </w:r>
      <w:r w:rsidRPr="003F5F14">
        <w:t xml:space="preserve"> </w:t>
      </w:r>
      <w:r w:rsidR="00DC093B" w:rsidRPr="003F5F14">
        <w:t>пенсий</w:t>
      </w:r>
      <w:r w:rsidRPr="003F5F14">
        <w:t xml:space="preserve"> </w:t>
      </w:r>
      <w:r w:rsidR="00DC093B" w:rsidRPr="003F5F14">
        <w:t>работающим</w:t>
      </w:r>
      <w:r w:rsidRPr="003F5F14">
        <w:t xml:space="preserve"> </w:t>
      </w:r>
      <w:r w:rsidR="00DC093B" w:rsidRPr="003F5F14">
        <w:t>пенсионерам,</w:t>
      </w:r>
      <w:r w:rsidRPr="003F5F14">
        <w:t xml:space="preserve"> </w:t>
      </w:r>
      <w:r w:rsidR="00DC093B" w:rsidRPr="003F5F14">
        <w:t>сообщили</w:t>
      </w:r>
      <w:r w:rsidRPr="003F5F14">
        <w:t xml:space="preserve"> </w:t>
      </w:r>
      <w:r w:rsidR="00DC093B" w:rsidRPr="003F5F14">
        <w:t>РИА</w:t>
      </w:r>
      <w:r w:rsidRPr="003F5F14">
        <w:t xml:space="preserve"> </w:t>
      </w:r>
      <w:r w:rsidR="00DC093B" w:rsidRPr="003F5F14">
        <w:t>Новости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пресс-службе</w:t>
      </w:r>
      <w:r w:rsidRPr="003F5F14">
        <w:t xml:space="preserve"> </w:t>
      </w:r>
      <w:r w:rsidR="00DC093B" w:rsidRPr="003F5F14">
        <w:t>лидера</w:t>
      </w:r>
      <w:r w:rsidRPr="003F5F14">
        <w:t xml:space="preserve"> </w:t>
      </w:r>
      <w:r w:rsidR="00DC093B" w:rsidRPr="003F5F14">
        <w:t>СЗРП</w:t>
      </w:r>
      <w:r w:rsidRPr="003F5F14">
        <w:t xml:space="preserve"> </w:t>
      </w:r>
      <w:r w:rsidR="00DC093B" w:rsidRPr="003F5F14">
        <w:t>Сергея</w:t>
      </w:r>
      <w:r w:rsidRPr="003F5F14">
        <w:t xml:space="preserve"> </w:t>
      </w:r>
      <w:r w:rsidR="00DC093B" w:rsidRPr="003F5F14">
        <w:t>Миронова.</w:t>
      </w:r>
      <w:bookmarkEnd w:id="68"/>
    </w:p>
    <w:p w:rsidR="00DC093B" w:rsidRPr="003F5F14" w:rsidRDefault="00DC093B" w:rsidP="00DC093B">
      <w:r w:rsidRPr="003F5F14">
        <w:t>Председатель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труду</w:t>
      </w:r>
      <w:r w:rsidR="003F5F14" w:rsidRPr="003F5F14">
        <w:t xml:space="preserve"> </w:t>
      </w:r>
      <w:r w:rsidRPr="003F5F14">
        <w:t>Ярослав</w:t>
      </w:r>
      <w:r w:rsidR="003F5F14" w:rsidRPr="003F5F14">
        <w:t xml:space="preserve"> </w:t>
      </w:r>
      <w:r w:rsidRPr="003F5F14">
        <w:t>Нилов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другие</w:t>
      </w:r>
      <w:r w:rsidR="003F5F14" w:rsidRPr="003F5F14">
        <w:t xml:space="preserve"> </w:t>
      </w:r>
      <w:r w:rsidRPr="003F5F14">
        <w:t>депутаты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фракции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внесли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ГД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возврате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бюджетных</w:t>
      </w:r>
      <w:r w:rsidR="003F5F14" w:rsidRPr="003F5F14">
        <w:t xml:space="preserve"> </w:t>
      </w:r>
      <w:r w:rsidRPr="003F5F14">
        <w:t>учреждениях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пенсионерам,</w:t>
      </w:r>
      <w:r w:rsidR="003F5F14" w:rsidRPr="003F5F14">
        <w:t xml:space="preserve"> </w:t>
      </w:r>
      <w:r w:rsidRPr="003F5F14">
        <w:t>проект</w:t>
      </w:r>
      <w:r w:rsidR="003F5F14" w:rsidRPr="003F5F14">
        <w:t xml:space="preserve"> </w:t>
      </w:r>
      <w:r w:rsidRPr="003F5F14">
        <w:t>доступен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думской</w:t>
      </w:r>
      <w:r w:rsidR="003F5F14" w:rsidRPr="003F5F14">
        <w:t xml:space="preserve"> </w:t>
      </w:r>
      <w:r w:rsidRPr="003F5F14">
        <w:t>электронной</w:t>
      </w:r>
      <w:r w:rsidR="003F5F14" w:rsidRPr="003F5F14">
        <w:t xml:space="preserve"> </w:t>
      </w:r>
      <w:r w:rsidRPr="003F5F14">
        <w:t>базе.</w:t>
      </w:r>
    </w:p>
    <w:p w:rsidR="00DC093B" w:rsidRPr="003F5F14" w:rsidRDefault="003F5F14" w:rsidP="00DC093B">
      <w:r w:rsidRPr="003F5F14">
        <w:t>«</w:t>
      </w:r>
      <w:r w:rsidR="00DC093B" w:rsidRPr="003F5F14">
        <w:t>В</w:t>
      </w:r>
      <w:r w:rsidRPr="003F5F14">
        <w:t xml:space="preserve"> </w:t>
      </w:r>
      <w:r w:rsidR="00DC093B" w:rsidRPr="003F5F14">
        <w:t>этой</w:t>
      </w:r>
      <w:r w:rsidRPr="003F5F14">
        <w:t xml:space="preserve"> </w:t>
      </w:r>
      <w:r w:rsidR="00DC093B" w:rsidRPr="003F5F14">
        <w:t>связи</w:t>
      </w:r>
      <w:r w:rsidRPr="003F5F14">
        <w:t xml:space="preserve"> </w:t>
      </w:r>
      <w:r w:rsidR="00DC093B" w:rsidRPr="003F5F14">
        <w:t>напомню,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какое-то</w:t>
      </w:r>
      <w:r w:rsidRPr="003F5F14">
        <w:t xml:space="preserve"> </w:t>
      </w:r>
      <w:r w:rsidR="00DC093B" w:rsidRPr="003F5F14">
        <w:t>время</w:t>
      </w:r>
      <w:r w:rsidRPr="003F5F14">
        <w:t xml:space="preserve"> </w:t>
      </w:r>
      <w:r w:rsidR="00DC093B" w:rsidRPr="003F5F14">
        <w:t>назад</w:t>
      </w:r>
      <w:r w:rsidRPr="003F5F14">
        <w:t xml:space="preserve"> </w:t>
      </w:r>
      <w:r w:rsidR="00DC093B" w:rsidRPr="003F5F14">
        <w:t>мы</w:t>
      </w:r>
      <w:r w:rsidRPr="003F5F14">
        <w:t xml:space="preserve"> </w:t>
      </w:r>
      <w:r w:rsidR="00DC093B" w:rsidRPr="003F5F14">
        <w:t>пытались</w:t>
      </w:r>
      <w:r w:rsidRPr="003F5F14">
        <w:t xml:space="preserve"> </w:t>
      </w:r>
      <w:r w:rsidR="00DC093B" w:rsidRPr="003F5F14">
        <w:t>подготовить</w:t>
      </w:r>
      <w:r w:rsidRPr="003F5F14">
        <w:t xml:space="preserve"> </w:t>
      </w:r>
      <w:r w:rsidR="00DC093B" w:rsidRPr="003F5F14">
        <w:t>обращение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</w:t>
      </w:r>
      <w:r w:rsidRPr="003F5F14">
        <w:t xml:space="preserve"> </w:t>
      </w:r>
      <w:r w:rsidR="00DC093B" w:rsidRPr="003F5F14">
        <w:t>по</w:t>
      </w:r>
      <w:r w:rsidRPr="003F5F14">
        <w:t xml:space="preserve"> </w:t>
      </w:r>
      <w:r w:rsidR="00DC093B" w:rsidRPr="003F5F14">
        <w:t>невыполнению</w:t>
      </w:r>
      <w:r w:rsidRPr="003F5F14">
        <w:t xml:space="preserve"> </w:t>
      </w:r>
      <w:r w:rsidR="00DC093B" w:rsidRPr="003F5F14">
        <w:t>Конституции,</w:t>
      </w:r>
      <w:r w:rsidRPr="003F5F14">
        <w:t xml:space="preserve"> </w:t>
      </w:r>
      <w:r w:rsidR="00DC093B" w:rsidRPr="003F5F14">
        <w:t>где</w:t>
      </w:r>
      <w:r w:rsidRPr="003F5F14">
        <w:t xml:space="preserve"> </w:t>
      </w:r>
      <w:r w:rsidR="00DC093B" w:rsidRPr="003F5F14">
        <w:t>четко</w:t>
      </w:r>
      <w:r w:rsidRPr="003F5F14">
        <w:t xml:space="preserve"> </w:t>
      </w:r>
      <w:r w:rsidR="00DC093B" w:rsidRPr="003F5F14">
        <w:t>говорится,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пенсии</w:t>
      </w:r>
      <w:r w:rsidRPr="003F5F14">
        <w:t xml:space="preserve"> </w:t>
      </w:r>
      <w:r w:rsidR="00DC093B" w:rsidRPr="003F5F14">
        <w:t>индексируются</w:t>
      </w:r>
      <w:r w:rsidRPr="003F5F14">
        <w:t xml:space="preserve"> </w:t>
      </w:r>
      <w:r w:rsidR="00DC093B" w:rsidRPr="003F5F14">
        <w:t>не</w:t>
      </w:r>
      <w:r w:rsidRPr="003F5F14">
        <w:t xml:space="preserve"> </w:t>
      </w:r>
      <w:r w:rsidR="00DC093B" w:rsidRPr="003F5F14">
        <w:t>реже</w:t>
      </w:r>
      <w:r w:rsidRPr="003F5F14">
        <w:t xml:space="preserve"> </w:t>
      </w:r>
      <w:r w:rsidR="00DC093B" w:rsidRPr="003F5F14">
        <w:t>одного</w:t>
      </w:r>
      <w:r w:rsidRPr="003F5F14">
        <w:t xml:space="preserve"> </w:t>
      </w:r>
      <w:r w:rsidR="00DC093B" w:rsidRPr="003F5F14">
        <w:t>раза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год.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нигде</w:t>
      </w:r>
      <w:r w:rsidRPr="003F5F14">
        <w:t xml:space="preserve"> </w:t>
      </w:r>
      <w:r w:rsidR="00DC093B" w:rsidRPr="003F5F14">
        <w:t>не</w:t>
      </w:r>
      <w:r w:rsidRPr="003F5F14">
        <w:t xml:space="preserve"> </w:t>
      </w:r>
      <w:r w:rsidR="00DC093B" w:rsidRPr="003F5F14">
        <w:t>говорится</w:t>
      </w:r>
      <w:r w:rsidRPr="003F5F14">
        <w:t xml:space="preserve"> </w:t>
      </w:r>
      <w:r w:rsidR="00DC093B" w:rsidRPr="003F5F14">
        <w:t>о</w:t>
      </w:r>
      <w:r w:rsidRPr="003F5F14">
        <w:t xml:space="preserve"> </w:t>
      </w:r>
      <w:r w:rsidR="00DC093B" w:rsidRPr="003F5F14">
        <w:t>каких</w:t>
      </w:r>
      <w:r w:rsidRPr="003F5F14">
        <w:t xml:space="preserve"> </w:t>
      </w:r>
      <w:r w:rsidR="00DC093B" w:rsidRPr="003F5F14">
        <w:t>пенсиях</w:t>
      </w:r>
      <w:r w:rsidRPr="003F5F14">
        <w:t xml:space="preserve"> </w:t>
      </w:r>
      <w:r w:rsidR="00DC093B" w:rsidRPr="003F5F14">
        <w:t>идет</w:t>
      </w:r>
      <w:r w:rsidRPr="003F5F14">
        <w:t xml:space="preserve"> </w:t>
      </w:r>
      <w:r w:rsidR="00DC093B" w:rsidRPr="003F5F14">
        <w:t>речь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для</w:t>
      </w:r>
      <w:r w:rsidRPr="003F5F14">
        <w:t xml:space="preserve"> </w:t>
      </w:r>
      <w:r w:rsidR="00DC093B" w:rsidRPr="003F5F14">
        <w:t>работающих</w:t>
      </w:r>
      <w:r w:rsidRPr="003F5F14">
        <w:t xml:space="preserve"> </w:t>
      </w:r>
      <w:r w:rsidR="00DC093B" w:rsidRPr="003F5F14">
        <w:t>или</w:t>
      </w:r>
      <w:r w:rsidRPr="003F5F14">
        <w:t xml:space="preserve"> </w:t>
      </w:r>
      <w:r w:rsidR="00DC093B" w:rsidRPr="003F5F14">
        <w:t>неработающих</w:t>
      </w:r>
      <w:r w:rsidRPr="003F5F14">
        <w:t xml:space="preserve"> </w:t>
      </w:r>
      <w:r w:rsidR="00DC093B" w:rsidRPr="003F5F14">
        <w:t>пенсионеров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вот</w:t>
      </w:r>
      <w:r w:rsidRPr="003F5F14">
        <w:t xml:space="preserve"> </w:t>
      </w:r>
      <w:r w:rsidR="00DC093B" w:rsidRPr="003F5F14">
        <w:t>сейчас</w:t>
      </w:r>
      <w:r w:rsidRPr="003F5F14">
        <w:t xml:space="preserve"> </w:t>
      </w:r>
      <w:r w:rsidR="00DC093B" w:rsidRPr="003F5F14">
        <w:t>я</w:t>
      </w:r>
      <w:r w:rsidRPr="003F5F14">
        <w:t xml:space="preserve"> </w:t>
      </w:r>
      <w:r w:rsidR="00DC093B" w:rsidRPr="003F5F14">
        <w:t>направлю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ближайшее</w:t>
      </w:r>
      <w:r w:rsidRPr="003F5F14">
        <w:t xml:space="preserve"> </w:t>
      </w:r>
      <w:r w:rsidR="00DC093B" w:rsidRPr="003F5F14">
        <w:t>время</w:t>
      </w:r>
      <w:r w:rsidRPr="003F5F14">
        <w:t xml:space="preserve"> </w:t>
      </w:r>
      <w:r w:rsidR="00DC093B" w:rsidRPr="003F5F14">
        <w:t>господину</w:t>
      </w:r>
      <w:r w:rsidRPr="003F5F14">
        <w:t xml:space="preserve"> </w:t>
      </w:r>
      <w:r w:rsidR="00DC093B" w:rsidRPr="003F5F14">
        <w:t>(лидеру</w:t>
      </w:r>
      <w:r w:rsidRPr="003F5F14">
        <w:t xml:space="preserve"> </w:t>
      </w:r>
      <w:r w:rsidR="00DC093B" w:rsidRPr="003F5F14">
        <w:t>ЛДПР</w:t>
      </w:r>
      <w:r w:rsidRPr="003F5F14">
        <w:t xml:space="preserve"> </w:t>
      </w:r>
      <w:r w:rsidR="00DC093B" w:rsidRPr="003F5F14">
        <w:t>Леониду)</w:t>
      </w:r>
      <w:r w:rsidRPr="003F5F14">
        <w:t xml:space="preserve"> </w:t>
      </w:r>
      <w:r w:rsidR="00DC093B" w:rsidRPr="003F5F14">
        <w:t>Слуцкому</w:t>
      </w:r>
      <w:r w:rsidRPr="003F5F14">
        <w:t xml:space="preserve"> </w:t>
      </w:r>
      <w:r w:rsidR="00DC093B" w:rsidRPr="003F5F14">
        <w:t>обращение.</w:t>
      </w:r>
      <w:r w:rsidRPr="003F5F14">
        <w:t xml:space="preserve"> </w:t>
      </w:r>
      <w:r w:rsidR="00DC093B" w:rsidRPr="003F5F14">
        <w:t>Если</w:t>
      </w:r>
      <w:r w:rsidRPr="003F5F14">
        <w:t xml:space="preserve"> </w:t>
      </w:r>
      <w:r w:rsidR="00DC093B" w:rsidRPr="003F5F14">
        <w:t>они</w:t>
      </w:r>
      <w:r w:rsidRPr="003F5F14">
        <w:t xml:space="preserve"> </w:t>
      </w:r>
      <w:r w:rsidR="00DC093B" w:rsidRPr="003F5F14">
        <w:t>так</w:t>
      </w:r>
      <w:r w:rsidRPr="003F5F14">
        <w:t xml:space="preserve"> </w:t>
      </w:r>
      <w:r w:rsidR="00DC093B" w:rsidRPr="003F5F14">
        <w:t>радеют,</w:t>
      </w:r>
      <w:r w:rsidRPr="003F5F14">
        <w:t xml:space="preserve"> </w:t>
      </w:r>
      <w:r w:rsidR="00DC093B" w:rsidRPr="003F5F14">
        <w:t>пускай</w:t>
      </w:r>
      <w:r w:rsidRPr="003F5F14">
        <w:t xml:space="preserve"> </w:t>
      </w:r>
      <w:r w:rsidR="00DC093B" w:rsidRPr="003F5F14">
        <w:t>подпишут</w:t>
      </w:r>
      <w:r w:rsidRPr="003F5F14">
        <w:t xml:space="preserve"> </w:t>
      </w:r>
      <w:r w:rsidR="00DC093B" w:rsidRPr="003F5F14">
        <w:t>обращение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суд,</w:t>
      </w:r>
      <w:r w:rsidRPr="003F5F14">
        <w:t xml:space="preserve"> </w:t>
      </w:r>
      <w:r w:rsidR="00DC093B" w:rsidRPr="003F5F14">
        <w:t>пускай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</w:t>
      </w:r>
      <w:r w:rsidRPr="003F5F14">
        <w:t xml:space="preserve"> </w:t>
      </w:r>
      <w:r w:rsidR="00DC093B" w:rsidRPr="003F5F14">
        <w:t>принимает</w:t>
      </w:r>
      <w:r w:rsidRPr="003F5F14">
        <w:t xml:space="preserve"> </w:t>
      </w:r>
      <w:r w:rsidR="00DC093B" w:rsidRPr="003F5F14">
        <w:t>решение,</w:t>
      </w:r>
      <w:r w:rsidRPr="003F5F14">
        <w:t xml:space="preserve"> </w:t>
      </w:r>
      <w:r w:rsidR="00DC093B" w:rsidRPr="003F5F14">
        <w:t>есть</w:t>
      </w:r>
      <w:r w:rsidRPr="003F5F14">
        <w:t xml:space="preserve"> </w:t>
      </w:r>
      <w:r w:rsidR="00DC093B" w:rsidRPr="003F5F14">
        <w:t>там</w:t>
      </w:r>
      <w:r w:rsidRPr="003F5F14">
        <w:t xml:space="preserve"> </w:t>
      </w:r>
      <w:r w:rsidR="00DC093B" w:rsidRPr="003F5F14">
        <w:t>нарушение</w:t>
      </w:r>
      <w:r w:rsidRPr="003F5F14">
        <w:t xml:space="preserve"> </w:t>
      </w:r>
      <w:r w:rsidR="00DC093B" w:rsidRPr="003F5F14">
        <w:t>или</w:t>
      </w:r>
      <w:r w:rsidRPr="003F5F14">
        <w:t xml:space="preserve"> </w:t>
      </w:r>
      <w:r w:rsidR="00DC093B" w:rsidRPr="003F5F14">
        <w:t>нет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сказал</w:t>
      </w:r>
      <w:r w:rsidRPr="003F5F14">
        <w:t xml:space="preserve"> </w:t>
      </w:r>
      <w:r w:rsidR="00DC093B" w:rsidRPr="003F5F14">
        <w:t>Миронов</w:t>
      </w:r>
      <w:r w:rsidRPr="003F5F14">
        <w:t xml:space="preserve"> </w:t>
      </w:r>
      <w:r w:rsidR="00DC093B" w:rsidRPr="003F5F14">
        <w:t>журналистам.</w:t>
      </w:r>
    </w:p>
    <w:p w:rsidR="00DC093B" w:rsidRPr="003F5F14" w:rsidRDefault="00DC093B" w:rsidP="00DC093B">
      <w:r w:rsidRPr="003F5F14">
        <w:t>Минимальное</w:t>
      </w:r>
      <w:r w:rsidR="003F5F14" w:rsidRPr="003F5F14">
        <w:t xml:space="preserve"> </w:t>
      </w:r>
      <w:r w:rsidRPr="003F5F14">
        <w:t>количество</w:t>
      </w:r>
      <w:r w:rsidR="003F5F14" w:rsidRPr="003F5F14">
        <w:t xml:space="preserve"> </w:t>
      </w:r>
      <w:r w:rsidRPr="003F5F14">
        <w:t>депутатов,</w:t>
      </w:r>
      <w:r w:rsidR="003F5F14" w:rsidRPr="003F5F14">
        <w:t xml:space="preserve"> </w:t>
      </w:r>
      <w:r w:rsidRPr="003F5F14">
        <w:t>необходимых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направления</w:t>
      </w:r>
      <w:r w:rsidR="003F5F14" w:rsidRPr="003F5F14">
        <w:t xml:space="preserve"> </w:t>
      </w:r>
      <w:r w:rsidRPr="003F5F14">
        <w:t>запроса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КС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90</w:t>
      </w:r>
      <w:r w:rsidR="003F5F14" w:rsidRPr="003F5F14">
        <w:t xml:space="preserve"> </w:t>
      </w:r>
      <w:r w:rsidRPr="003F5F14">
        <w:t>подписей.</w:t>
      </w:r>
    </w:p>
    <w:p w:rsidR="00DC093B" w:rsidRPr="003F5F14" w:rsidRDefault="00DC093B" w:rsidP="00DC093B">
      <w:r w:rsidRPr="003F5F14">
        <w:lastRenderedPageBreak/>
        <w:t>Как</w:t>
      </w:r>
      <w:r w:rsidR="003F5F14" w:rsidRPr="003F5F14">
        <w:t xml:space="preserve"> </w:t>
      </w:r>
      <w:r w:rsidRPr="003F5F14">
        <w:t>пояснили</w:t>
      </w:r>
      <w:r w:rsidR="003F5F14" w:rsidRPr="003F5F14">
        <w:t xml:space="preserve"> </w:t>
      </w:r>
      <w:r w:rsidRPr="003F5F14">
        <w:t>РИА</w:t>
      </w:r>
      <w:r w:rsidR="003F5F14" w:rsidRPr="003F5F14">
        <w:t xml:space="preserve"> </w:t>
      </w:r>
      <w:r w:rsidRPr="003F5F14">
        <w:t>Новости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пресс-службе</w:t>
      </w:r>
      <w:r w:rsidR="003F5F14" w:rsidRPr="003F5F14">
        <w:t xml:space="preserve"> </w:t>
      </w:r>
      <w:r w:rsidRPr="003F5F14">
        <w:t>Миронова,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ноябре</w:t>
      </w:r>
      <w:r w:rsidR="003F5F14" w:rsidRPr="003F5F14">
        <w:t xml:space="preserve"> </w:t>
      </w:r>
      <w:r w:rsidRPr="003F5F14">
        <w:t>2021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фракция</w:t>
      </w:r>
      <w:r w:rsidR="003F5F14" w:rsidRPr="003F5F14">
        <w:t xml:space="preserve"> </w:t>
      </w:r>
      <w:r w:rsidRPr="003F5F14">
        <w:t>инициировала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запрос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КС</w:t>
      </w:r>
      <w:r w:rsidR="003F5F14" w:rsidRPr="003F5F14">
        <w:t xml:space="preserve"> </w:t>
      </w:r>
      <w:r w:rsidRPr="003F5F14">
        <w:t>РФ,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необходимого</w:t>
      </w:r>
      <w:r w:rsidR="003F5F14" w:rsidRPr="003F5F14">
        <w:t xml:space="preserve"> </w:t>
      </w:r>
      <w:r w:rsidRPr="003F5F14">
        <w:t>количества</w:t>
      </w:r>
      <w:r w:rsidR="003F5F14" w:rsidRPr="003F5F14">
        <w:t xml:space="preserve"> </w:t>
      </w:r>
      <w:r w:rsidRPr="003F5F14">
        <w:t>подписей</w:t>
      </w:r>
      <w:r w:rsidR="003F5F14" w:rsidRPr="003F5F14">
        <w:t xml:space="preserve"> </w:t>
      </w:r>
      <w:r w:rsidRPr="003F5F14">
        <w:t>собрано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было,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частности,</w:t>
      </w:r>
      <w:r w:rsidR="003F5F14" w:rsidRPr="003F5F14">
        <w:t xml:space="preserve"> </w:t>
      </w:r>
      <w:r w:rsidRPr="003F5F14">
        <w:t>представители</w:t>
      </w:r>
      <w:r w:rsidR="003F5F14" w:rsidRPr="003F5F14">
        <w:t xml:space="preserve"> </w:t>
      </w:r>
      <w:r w:rsidRPr="003F5F14">
        <w:t>фракции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отказались</w:t>
      </w:r>
      <w:r w:rsidR="003F5F14" w:rsidRPr="003F5F14">
        <w:t xml:space="preserve"> </w:t>
      </w:r>
      <w:r w:rsidRPr="003F5F14">
        <w:t>ставить</w:t>
      </w:r>
      <w:r w:rsidR="003F5F14" w:rsidRPr="003F5F14">
        <w:t xml:space="preserve"> </w:t>
      </w:r>
      <w:r w:rsidRPr="003F5F14">
        <w:t>свои</w:t>
      </w:r>
      <w:r w:rsidR="003F5F14" w:rsidRPr="003F5F14">
        <w:t xml:space="preserve"> </w:t>
      </w:r>
      <w:r w:rsidRPr="003F5F14">
        <w:t>подписи.</w:t>
      </w:r>
    </w:p>
    <w:p w:rsidR="00DC093B" w:rsidRPr="003F5F14" w:rsidRDefault="003F5F14" w:rsidP="00DC093B">
      <w:r w:rsidRPr="003F5F14">
        <w:t>«</w:t>
      </w:r>
      <w:r w:rsidR="00DC093B" w:rsidRPr="003F5F14">
        <w:t>Сегодня</w:t>
      </w:r>
      <w:r w:rsidRPr="003F5F14">
        <w:t xml:space="preserve"> </w:t>
      </w:r>
      <w:r w:rsidR="00DC093B" w:rsidRPr="003F5F14">
        <w:t>Сергей</w:t>
      </w:r>
      <w:r w:rsidRPr="003F5F14">
        <w:t xml:space="preserve"> </w:t>
      </w:r>
      <w:r w:rsidR="00DC093B" w:rsidRPr="003F5F14">
        <w:t>Миронов</w:t>
      </w:r>
      <w:r w:rsidRPr="003F5F14">
        <w:t xml:space="preserve"> </w:t>
      </w:r>
      <w:r w:rsidR="00DC093B" w:rsidRPr="003F5F14">
        <w:t>обратится</w:t>
      </w:r>
      <w:r w:rsidRPr="003F5F14">
        <w:t xml:space="preserve"> </w:t>
      </w:r>
      <w:r w:rsidR="00DC093B" w:rsidRPr="003F5F14">
        <w:t>к</w:t>
      </w:r>
      <w:r w:rsidRPr="003F5F14">
        <w:t xml:space="preserve"> </w:t>
      </w:r>
      <w:r w:rsidR="00DC093B" w:rsidRPr="003F5F14">
        <w:t>Леониду</w:t>
      </w:r>
      <w:r w:rsidRPr="003F5F14">
        <w:t xml:space="preserve"> </w:t>
      </w:r>
      <w:r w:rsidR="00DC093B" w:rsidRPr="003F5F14">
        <w:t>Слуцкому</w:t>
      </w:r>
      <w:r w:rsidRPr="003F5F14">
        <w:t xml:space="preserve"> </w:t>
      </w:r>
      <w:r w:rsidR="00DC093B" w:rsidRPr="003F5F14">
        <w:t>с</w:t>
      </w:r>
      <w:r w:rsidRPr="003F5F14">
        <w:t xml:space="preserve"> </w:t>
      </w:r>
      <w:r w:rsidR="00DC093B" w:rsidRPr="003F5F14">
        <w:t>просьбой</w:t>
      </w:r>
      <w:r w:rsidRPr="003F5F14">
        <w:t xml:space="preserve"> </w:t>
      </w:r>
      <w:r w:rsidR="00DC093B" w:rsidRPr="003F5F14">
        <w:t>его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членов</w:t>
      </w:r>
      <w:r w:rsidRPr="003F5F14">
        <w:t xml:space="preserve"> </w:t>
      </w:r>
      <w:r w:rsidR="00DC093B" w:rsidRPr="003F5F14">
        <w:t>его</w:t>
      </w:r>
      <w:r w:rsidRPr="003F5F14">
        <w:t xml:space="preserve"> </w:t>
      </w:r>
      <w:r w:rsidR="00DC093B" w:rsidRPr="003F5F14">
        <w:t>фракции</w:t>
      </w:r>
      <w:r w:rsidRPr="003F5F14">
        <w:t xml:space="preserve"> </w:t>
      </w:r>
      <w:r w:rsidR="00DC093B" w:rsidRPr="003F5F14">
        <w:t>подписать</w:t>
      </w:r>
      <w:r w:rsidRPr="003F5F14">
        <w:t xml:space="preserve"> </w:t>
      </w:r>
      <w:r w:rsidR="00DC093B" w:rsidRPr="003F5F14">
        <w:t>запрос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КС</w:t>
      </w:r>
      <w:r w:rsidRPr="003F5F14">
        <w:t xml:space="preserve"> </w:t>
      </w:r>
      <w:r w:rsidR="00DC093B" w:rsidRPr="003F5F14">
        <w:t>РФ</w:t>
      </w:r>
      <w:r w:rsidRPr="003F5F14">
        <w:t xml:space="preserve"> </w:t>
      </w:r>
      <w:r w:rsidR="00DC093B" w:rsidRPr="003F5F14">
        <w:t>о</w:t>
      </w:r>
      <w:r w:rsidRPr="003F5F14">
        <w:t xml:space="preserve"> </w:t>
      </w:r>
      <w:r w:rsidR="00DC093B" w:rsidRPr="003F5F14">
        <w:t>проверке</w:t>
      </w:r>
      <w:r w:rsidRPr="003F5F14">
        <w:t xml:space="preserve"> </w:t>
      </w:r>
      <w:r w:rsidR="00DC093B" w:rsidRPr="003F5F14">
        <w:t>конституционности</w:t>
      </w:r>
      <w:r w:rsidRPr="003F5F14">
        <w:t xml:space="preserve"> </w:t>
      </w:r>
      <w:r w:rsidR="00DC093B" w:rsidRPr="003F5F14">
        <w:t>нормы</w:t>
      </w:r>
      <w:r w:rsidRPr="003F5F14">
        <w:t xml:space="preserve"> </w:t>
      </w:r>
      <w:r w:rsidR="00DC093B" w:rsidRPr="003F5F14">
        <w:t>законодательства</w:t>
      </w:r>
      <w:r w:rsidRPr="003F5F14">
        <w:t xml:space="preserve"> </w:t>
      </w:r>
      <w:r w:rsidR="00DC093B" w:rsidRPr="003F5F14">
        <w:t>об</w:t>
      </w:r>
      <w:r w:rsidRPr="003F5F14">
        <w:t xml:space="preserve"> </w:t>
      </w:r>
      <w:r w:rsidR="00DC093B" w:rsidRPr="003F5F14">
        <w:t>отмене</w:t>
      </w:r>
      <w:r w:rsidRPr="003F5F14">
        <w:t xml:space="preserve"> </w:t>
      </w:r>
      <w:r w:rsidR="00DC093B" w:rsidRPr="003F5F14">
        <w:t>индексации</w:t>
      </w:r>
      <w:r w:rsidRPr="003F5F14">
        <w:t xml:space="preserve"> </w:t>
      </w:r>
      <w:r w:rsidR="00DC093B" w:rsidRPr="003F5F14">
        <w:t>пенсий</w:t>
      </w:r>
      <w:r w:rsidRPr="003F5F14">
        <w:t xml:space="preserve"> </w:t>
      </w:r>
      <w:r w:rsidR="00DC093B" w:rsidRPr="003F5F14">
        <w:t>работающим</w:t>
      </w:r>
      <w:r w:rsidRPr="003F5F14">
        <w:t xml:space="preserve"> </w:t>
      </w:r>
      <w:r w:rsidR="00DC093B" w:rsidRPr="003F5F14">
        <w:t>пенсионерам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сказал</w:t>
      </w:r>
      <w:r w:rsidRPr="003F5F14">
        <w:t xml:space="preserve"> </w:t>
      </w:r>
      <w:r w:rsidR="00DC093B" w:rsidRPr="003F5F14">
        <w:t>собеседник</w:t>
      </w:r>
      <w:r w:rsidRPr="003F5F14">
        <w:t xml:space="preserve"> </w:t>
      </w:r>
      <w:r w:rsidR="00DC093B" w:rsidRPr="003F5F14">
        <w:t>агентства.</w:t>
      </w:r>
      <w:r w:rsidRPr="003F5F14">
        <w:t xml:space="preserve"> </w:t>
      </w:r>
    </w:p>
    <w:p w:rsidR="00DC093B" w:rsidRPr="003F5F14" w:rsidRDefault="00DC093B" w:rsidP="00DC093B">
      <w:pPr>
        <w:pStyle w:val="2"/>
      </w:pPr>
      <w:bookmarkStart w:id="69" w:name="_Toc148681763"/>
      <w:r w:rsidRPr="003F5F14">
        <w:t>ТАСС,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Миронов</w:t>
      </w:r>
      <w:r w:rsidR="003F5F14" w:rsidRPr="003F5F14">
        <w:t xml:space="preserve"> </w:t>
      </w:r>
      <w:r w:rsidRPr="003F5F14">
        <w:t>предложит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вместе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КС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пенсиям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пенсионеров</w:t>
      </w:r>
      <w:bookmarkEnd w:id="69"/>
    </w:p>
    <w:p w:rsidR="00DC093B" w:rsidRPr="003F5F14" w:rsidRDefault="00DC093B" w:rsidP="00FF58FF">
      <w:pPr>
        <w:pStyle w:val="3"/>
      </w:pPr>
      <w:bookmarkStart w:id="70" w:name="_Toc148681764"/>
      <w:r w:rsidRPr="003F5F14">
        <w:t>Лидер</w:t>
      </w:r>
      <w:r w:rsidR="003F5F14" w:rsidRPr="003F5F14">
        <w:t xml:space="preserve"> «</w:t>
      </w:r>
      <w:r w:rsidRPr="003F5F14">
        <w:t>Справедливой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правду</w:t>
      </w:r>
      <w:r w:rsidR="003F5F14" w:rsidRPr="003F5F14">
        <w:t xml:space="preserve">» </w:t>
      </w:r>
      <w:r w:rsidRPr="003F5F14">
        <w:t>Сергей</w:t>
      </w:r>
      <w:r w:rsidR="003F5F14" w:rsidRPr="003F5F14">
        <w:t xml:space="preserve"> </w:t>
      </w:r>
      <w:r w:rsidRPr="003F5F14">
        <w:t>Миронов</w:t>
      </w:r>
      <w:r w:rsidR="003F5F14" w:rsidRPr="003F5F14">
        <w:t xml:space="preserve"> </w:t>
      </w:r>
      <w:r w:rsidRPr="003F5F14">
        <w:t>обратится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председателю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Леониду</w:t>
      </w:r>
      <w:r w:rsidR="003F5F14" w:rsidRPr="003F5F14">
        <w:t xml:space="preserve"> </w:t>
      </w:r>
      <w:r w:rsidRPr="003F5F14">
        <w:t>Слуцкому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предложением</w:t>
      </w:r>
      <w:r w:rsidR="003F5F14" w:rsidRPr="003F5F14">
        <w:t xml:space="preserve"> </w:t>
      </w:r>
      <w:r w:rsidRPr="003F5F14">
        <w:t>поддержать</w:t>
      </w:r>
      <w:r w:rsidR="003F5F14" w:rsidRPr="003F5F14">
        <w:t xml:space="preserve"> </w:t>
      </w:r>
      <w:r w:rsidRPr="003F5F14">
        <w:t>предлагаемое</w:t>
      </w:r>
      <w:r w:rsidR="003F5F14" w:rsidRPr="003F5F14">
        <w:t xml:space="preserve"> </w:t>
      </w:r>
      <w:r w:rsidRPr="003F5F14">
        <w:t>справороссами</w:t>
      </w:r>
      <w:r w:rsidR="003F5F14" w:rsidRPr="003F5F14">
        <w:t xml:space="preserve"> </w:t>
      </w:r>
      <w:r w:rsidRPr="003F5F14">
        <w:t>обращение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Конституционный</w:t>
      </w:r>
      <w:r w:rsidR="003F5F14" w:rsidRPr="003F5F14">
        <w:t xml:space="preserve"> </w:t>
      </w:r>
      <w:r w:rsidRPr="003F5F14">
        <w:t>суд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(КС)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вопросу</w:t>
      </w:r>
      <w:r w:rsidR="003F5F14" w:rsidRPr="003F5F14">
        <w:t xml:space="preserve"> </w:t>
      </w:r>
      <w:r w:rsidRPr="003F5F14">
        <w:t>проверки</w:t>
      </w:r>
      <w:r w:rsidR="003F5F14" w:rsidRPr="003F5F14">
        <w:t xml:space="preserve"> </w:t>
      </w:r>
      <w:r w:rsidRPr="003F5F14">
        <w:t>соответствия</w:t>
      </w:r>
      <w:r w:rsidR="003F5F14" w:rsidRPr="003F5F14">
        <w:t xml:space="preserve"> </w:t>
      </w:r>
      <w:r w:rsidRPr="003F5F14">
        <w:t>основному</w:t>
      </w:r>
      <w:r w:rsidR="003F5F14" w:rsidRPr="003F5F14">
        <w:t xml:space="preserve"> </w:t>
      </w:r>
      <w:r w:rsidRPr="003F5F14">
        <w:t>закону</w:t>
      </w:r>
      <w:r w:rsidR="003F5F14" w:rsidRPr="003F5F14">
        <w:t xml:space="preserve"> </w:t>
      </w:r>
      <w:r w:rsidRPr="003F5F14">
        <w:t>отсутствия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пенсионерам.</w:t>
      </w:r>
      <w:bookmarkEnd w:id="70"/>
    </w:p>
    <w:p w:rsidR="00DC093B" w:rsidRPr="003F5F14" w:rsidRDefault="003F5F14" w:rsidP="00DC093B">
      <w:r w:rsidRPr="003F5F14">
        <w:t>«</w:t>
      </w:r>
      <w:r w:rsidR="00DC093B" w:rsidRPr="003F5F14">
        <w:t>Мы</w:t>
      </w:r>
      <w:r w:rsidRPr="003F5F14">
        <w:t xml:space="preserve"> </w:t>
      </w:r>
      <w:r w:rsidR="00DC093B" w:rsidRPr="003F5F14">
        <w:t>с</w:t>
      </w:r>
      <w:r w:rsidRPr="003F5F14">
        <w:t xml:space="preserve"> </w:t>
      </w:r>
      <w:r w:rsidR="00DC093B" w:rsidRPr="003F5F14">
        <w:t>радостью</w:t>
      </w:r>
      <w:r w:rsidRPr="003F5F14">
        <w:t xml:space="preserve"> </w:t>
      </w:r>
      <w:r w:rsidR="00DC093B" w:rsidRPr="003F5F14">
        <w:t>увидели,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фракция</w:t>
      </w:r>
      <w:r w:rsidRPr="003F5F14">
        <w:t xml:space="preserve"> </w:t>
      </w:r>
      <w:r w:rsidR="00DC093B" w:rsidRPr="003F5F14">
        <w:t>ЛДПР</w:t>
      </w:r>
      <w:r w:rsidRPr="003F5F14">
        <w:t xml:space="preserve"> </w:t>
      </w:r>
      <w:r w:rsidR="00DC093B" w:rsidRPr="003F5F14">
        <w:t>озаботилась</w:t>
      </w:r>
      <w:r w:rsidRPr="003F5F14">
        <w:t xml:space="preserve"> </w:t>
      </w:r>
      <w:r w:rsidR="00DC093B" w:rsidRPr="003F5F14">
        <w:t>проблемой</w:t>
      </w:r>
      <w:r w:rsidRPr="003F5F14">
        <w:t xml:space="preserve"> </w:t>
      </w:r>
      <w:r w:rsidR="00DC093B" w:rsidRPr="003F5F14">
        <w:t>индексации</w:t>
      </w:r>
      <w:r w:rsidRPr="003F5F14">
        <w:t xml:space="preserve"> </w:t>
      </w:r>
      <w:r w:rsidR="00DC093B" w:rsidRPr="003F5F14">
        <w:t>пенсий</w:t>
      </w:r>
      <w:r w:rsidRPr="003F5F14">
        <w:t xml:space="preserve"> </w:t>
      </w:r>
      <w:r w:rsidR="00DC093B" w:rsidRPr="003F5F14">
        <w:t>для</w:t>
      </w:r>
      <w:r w:rsidRPr="003F5F14">
        <w:t xml:space="preserve"> </w:t>
      </w:r>
      <w:r w:rsidR="00DC093B" w:rsidRPr="003F5F14">
        <w:t>работающих</w:t>
      </w:r>
      <w:r w:rsidRPr="003F5F14">
        <w:t xml:space="preserve"> </w:t>
      </w:r>
      <w:r w:rsidR="00DC093B" w:rsidRPr="003F5F14">
        <w:t>пенсионеров.</w:t>
      </w:r>
      <w:r w:rsidRPr="003F5F14">
        <w:t xml:space="preserve"> </w:t>
      </w:r>
      <w:r w:rsidR="00DC093B" w:rsidRPr="003F5F14">
        <w:t>Одна</w:t>
      </w:r>
      <w:r w:rsidRPr="003F5F14">
        <w:t xml:space="preserve"> </w:t>
      </w:r>
      <w:r w:rsidR="00DC093B" w:rsidRPr="003F5F14">
        <w:t>за</w:t>
      </w:r>
      <w:r w:rsidRPr="003F5F14">
        <w:t xml:space="preserve"> </w:t>
      </w:r>
      <w:r w:rsidR="00DC093B" w:rsidRPr="003F5F14">
        <w:t>другой</w:t>
      </w:r>
      <w:r w:rsidRPr="003F5F14">
        <w:t xml:space="preserve"> </w:t>
      </w:r>
      <w:r w:rsidR="00DC093B" w:rsidRPr="003F5F14">
        <w:t>идут</w:t>
      </w:r>
      <w:r w:rsidRPr="003F5F14">
        <w:t xml:space="preserve"> </w:t>
      </w:r>
      <w:r w:rsidR="00DC093B" w:rsidRPr="003F5F14">
        <w:t>инициативы.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этой</w:t>
      </w:r>
      <w:r w:rsidRPr="003F5F14">
        <w:t xml:space="preserve"> </w:t>
      </w:r>
      <w:r w:rsidR="00DC093B" w:rsidRPr="003F5F14">
        <w:t>связи</w:t>
      </w:r>
      <w:r w:rsidRPr="003F5F14">
        <w:t xml:space="preserve"> </w:t>
      </w:r>
      <w:r w:rsidR="00DC093B" w:rsidRPr="003F5F14">
        <w:t>я</w:t>
      </w:r>
      <w:r w:rsidRPr="003F5F14">
        <w:t xml:space="preserve"> </w:t>
      </w:r>
      <w:r w:rsidR="00DC093B" w:rsidRPr="003F5F14">
        <w:t>напомню,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какое-то</w:t>
      </w:r>
      <w:r w:rsidRPr="003F5F14">
        <w:t xml:space="preserve"> </w:t>
      </w:r>
      <w:r w:rsidR="00DC093B" w:rsidRPr="003F5F14">
        <w:t>время</w:t>
      </w:r>
      <w:r w:rsidRPr="003F5F14">
        <w:t xml:space="preserve"> </w:t>
      </w:r>
      <w:r w:rsidR="00DC093B" w:rsidRPr="003F5F14">
        <w:t>тому</w:t>
      </w:r>
      <w:r w:rsidRPr="003F5F14">
        <w:t xml:space="preserve"> </w:t>
      </w:r>
      <w:r w:rsidR="00DC093B" w:rsidRPr="003F5F14">
        <w:t>назад</w:t>
      </w:r>
      <w:r w:rsidRPr="003F5F14">
        <w:t xml:space="preserve"> </w:t>
      </w:r>
      <w:r w:rsidR="00DC093B" w:rsidRPr="003F5F14">
        <w:t>мы</w:t>
      </w:r>
      <w:r w:rsidRPr="003F5F14">
        <w:t xml:space="preserve"> </w:t>
      </w:r>
      <w:r w:rsidR="00DC093B" w:rsidRPr="003F5F14">
        <w:t>пытались</w:t>
      </w:r>
      <w:r w:rsidRPr="003F5F14">
        <w:t xml:space="preserve"> </w:t>
      </w:r>
      <w:r w:rsidR="00DC093B" w:rsidRPr="003F5F14">
        <w:t>подготовить</w:t>
      </w:r>
      <w:r w:rsidRPr="003F5F14">
        <w:t xml:space="preserve"> </w:t>
      </w:r>
      <w:r w:rsidR="00DC093B" w:rsidRPr="003F5F14">
        <w:t>обращение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</w:t>
      </w:r>
      <w:r w:rsidRPr="003F5F14">
        <w:t xml:space="preserve"> </w:t>
      </w:r>
      <w:r w:rsidR="00DC093B" w:rsidRPr="003F5F14">
        <w:t>по</w:t>
      </w:r>
      <w:r w:rsidRPr="003F5F14">
        <w:t xml:space="preserve"> </w:t>
      </w:r>
      <w:r w:rsidR="00DC093B" w:rsidRPr="003F5F14">
        <w:t>невыполнению</w:t>
      </w:r>
      <w:r w:rsidRPr="003F5F14">
        <w:t xml:space="preserve"> </w:t>
      </w:r>
      <w:r w:rsidR="00DC093B" w:rsidRPr="003F5F14">
        <w:t>конституции,</w:t>
      </w:r>
      <w:r w:rsidRPr="003F5F14">
        <w:t xml:space="preserve"> </w:t>
      </w:r>
      <w:r w:rsidR="00DC093B" w:rsidRPr="003F5F14">
        <w:t>где</w:t>
      </w:r>
      <w:r w:rsidRPr="003F5F14">
        <w:t xml:space="preserve"> </w:t>
      </w:r>
      <w:r w:rsidR="00DC093B" w:rsidRPr="003F5F14">
        <w:t>четко</w:t>
      </w:r>
      <w:r w:rsidRPr="003F5F14">
        <w:t xml:space="preserve"> </w:t>
      </w:r>
      <w:r w:rsidR="00DC093B" w:rsidRPr="003F5F14">
        <w:t>говорится,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пенсии</w:t>
      </w:r>
      <w:r w:rsidRPr="003F5F14">
        <w:t xml:space="preserve"> </w:t>
      </w:r>
      <w:r w:rsidR="00DC093B" w:rsidRPr="003F5F14">
        <w:t>индексируются</w:t>
      </w:r>
      <w:r w:rsidRPr="003F5F14">
        <w:t xml:space="preserve"> </w:t>
      </w:r>
      <w:r w:rsidR="00DC093B" w:rsidRPr="003F5F14">
        <w:t>не</w:t>
      </w:r>
      <w:r w:rsidRPr="003F5F14">
        <w:t xml:space="preserve"> </w:t>
      </w:r>
      <w:r w:rsidR="00DC093B" w:rsidRPr="003F5F14">
        <w:t>реже</w:t>
      </w:r>
      <w:r w:rsidRPr="003F5F14">
        <w:t xml:space="preserve"> </w:t>
      </w:r>
      <w:r w:rsidR="00DC093B" w:rsidRPr="003F5F14">
        <w:t>одного</w:t>
      </w:r>
      <w:r w:rsidRPr="003F5F14">
        <w:t xml:space="preserve"> </w:t>
      </w:r>
      <w:r w:rsidR="00DC093B" w:rsidRPr="003F5F14">
        <w:t>раза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год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нигде</w:t>
      </w:r>
      <w:r w:rsidRPr="003F5F14">
        <w:t xml:space="preserve"> </w:t>
      </w:r>
      <w:r w:rsidR="00DC093B" w:rsidRPr="003F5F14">
        <w:t>не</w:t>
      </w:r>
      <w:r w:rsidRPr="003F5F14">
        <w:t xml:space="preserve"> </w:t>
      </w:r>
      <w:r w:rsidR="00DC093B" w:rsidRPr="003F5F14">
        <w:t>говорится,</w:t>
      </w:r>
      <w:r w:rsidRPr="003F5F14">
        <w:t xml:space="preserve"> </w:t>
      </w:r>
      <w:r w:rsidR="00DC093B" w:rsidRPr="003F5F14">
        <w:t>о</w:t>
      </w:r>
      <w:r w:rsidRPr="003F5F14">
        <w:t xml:space="preserve"> </w:t>
      </w:r>
      <w:r w:rsidR="00DC093B" w:rsidRPr="003F5F14">
        <w:t>каких</w:t>
      </w:r>
      <w:r w:rsidRPr="003F5F14">
        <w:t xml:space="preserve"> </w:t>
      </w:r>
      <w:r w:rsidR="00DC093B" w:rsidRPr="003F5F14">
        <w:t>пенсиях</w:t>
      </w:r>
      <w:r w:rsidRPr="003F5F14">
        <w:t xml:space="preserve"> </w:t>
      </w:r>
      <w:r w:rsidR="00DC093B" w:rsidRPr="003F5F14">
        <w:t>идет</w:t>
      </w:r>
      <w:r w:rsidRPr="003F5F14">
        <w:t xml:space="preserve"> </w:t>
      </w:r>
      <w:r w:rsidR="00DC093B" w:rsidRPr="003F5F14">
        <w:t>речь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сказал</w:t>
      </w:r>
      <w:r w:rsidRPr="003F5F14">
        <w:t xml:space="preserve"> </w:t>
      </w:r>
      <w:r w:rsidR="00DC093B" w:rsidRPr="003F5F14">
        <w:t>он</w:t>
      </w:r>
      <w:r w:rsidRPr="003F5F14">
        <w:t xml:space="preserve"> </w:t>
      </w:r>
      <w:r w:rsidR="00DC093B" w:rsidRPr="003F5F14">
        <w:t>журналистам.</w:t>
      </w:r>
    </w:p>
    <w:p w:rsidR="00DC093B" w:rsidRPr="003F5F14" w:rsidRDefault="00DC093B" w:rsidP="00DC093B">
      <w:r w:rsidRPr="003F5F14">
        <w:t>Миронов</w:t>
      </w:r>
      <w:r w:rsidR="003F5F14" w:rsidRPr="003F5F14">
        <w:t xml:space="preserve"> </w:t>
      </w:r>
      <w:r w:rsidRPr="003F5F14">
        <w:t>напомнил,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направления</w:t>
      </w:r>
      <w:r w:rsidR="003F5F14" w:rsidRPr="003F5F14">
        <w:t xml:space="preserve"> </w:t>
      </w:r>
      <w:r w:rsidRPr="003F5F14">
        <w:t>запроса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справороссам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конце</w:t>
      </w:r>
      <w:r w:rsidR="003F5F14" w:rsidRPr="003F5F14">
        <w:t xml:space="preserve"> </w:t>
      </w:r>
      <w:r w:rsidRPr="003F5F14">
        <w:t>2021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хватило</w:t>
      </w:r>
      <w:r w:rsidR="003F5F14" w:rsidRPr="003F5F14">
        <w:t xml:space="preserve"> </w:t>
      </w:r>
      <w:r w:rsidRPr="003F5F14">
        <w:t>одного</w:t>
      </w:r>
      <w:r w:rsidR="003F5F14" w:rsidRPr="003F5F14">
        <w:t xml:space="preserve"> </w:t>
      </w:r>
      <w:r w:rsidRPr="003F5F14">
        <w:t>голоса</w:t>
      </w:r>
      <w:r w:rsidR="003F5F14" w:rsidRPr="003F5F14">
        <w:t xml:space="preserve"> </w:t>
      </w:r>
      <w:r w:rsidRPr="003F5F14">
        <w:t>(необходимо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набрать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90</w:t>
      </w:r>
      <w:r w:rsidR="003F5F14" w:rsidRPr="003F5F14">
        <w:t xml:space="preserve"> </w:t>
      </w:r>
      <w:r w:rsidRPr="003F5F14">
        <w:t>подписей</w:t>
      </w:r>
      <w:r w:rsidR="003F5F14" w:rsidRPr="003F5F14">
        <w:t xml:space="preserve"> </w:t>
      </w:r>
      <w:r w:rsidRPr="003F5F14">
        <w:t>депутатов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прим.</w:t>
      </w:r>
      <w:r w:rsidR="003F5F14" w:rsidRPr="003F5F14">
        <w:t xml:space="preserve"> </w:t>
      </w:r>
      <w:r w:rsidRPr="003F5F14">
        <w:t>ТАСС).</w:t>
      </w:r>
      <w:r w:rsidR="003F5F14" w:rsidRPr="003F5F14">
        <w:t xml:space="preserve"> «</w:t>
      </w:r>
      <w:r w:rsidRPr="003F5F14">
        <w:t>[Если]</w:t>
      </w:r>
      <w:r w:rsidR="003F5F14" w:rsidRPr="003F5F14">
        <w:t xml:space="preserve"> </w:t>
      </w:r>
      <w:r w:rsidRPr="003F5F14">
        <w:t>хотя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фракция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дала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голос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мы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могли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Конституционный</w:t>
      </w:r>
      <w:r w:rsidR="003F5F14" w:rsidRPr="003F5F14">
        <w:t xml:space="preserve"> </w:t>
      </w:r>
      <w:r w:rsidRPr="003F5F14">
        <w:t>суд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отметил</w:t>
      </w:r>
      <w:r w:rsidR="003F5F14" w:rsidRPr="003F5F14">
        <w:t xml:space="preserve"> </w:t>
      </w:r>
      <w:r w:rsidRPr="003F5F14">
        <w:t>политик.</w:t>
      </w:r>
    </w:p>
    <w:p w:rsidR="00DC093B" w:rsidRPr="003F5F14" w:rsidRDefault="003F5F14" w:rsidP="00DC093B">
      <w:r w:rsidRPr="003F5F14">
        <w:t>«</w:t>
      </w:r>
      <w:r w:rsidR="00DC093B" w:rsidRPr="003F5F14">
        <w:t>Я</w:t>
      </w:r>
      <w:r w:rsidRPr="003F5F14">
        <w:t xml:space="preserve"> </w:t>
      </w:r>
      <w:r w:rsidR="00DC093B" w:rsidRPr="003F5F14">
        <w:t>направлю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ближайшее</w:t>
      </w:r>
      <w:r w:rsidRPr="003F5F14">
        <w:t xml:space="preserve"> </w:t>
      </w:r>
      <w:r w:rsidR="00DC093B" w:rsidRPr="003F5F14">
        <w:t>время</w:t>
      </w:r>
      <w:r w:rsidRPr="003F5F14">
        <w:t xml:space="preserve"> </w:t>
      </w:r>
      <w:r w:rsidR="00DC093B" w:rsidRPr="003F5F14">
        <w:t>господину</w:t>
      </w:r>
      <w:r w:rsidRPr="003F5F14">
        <w:t xml:space="preserve"> </w:t>
      </w:r>
      <w:r w:rsidR="00DC093B" w:rsidRPr="003F5F14">
        <w:t>Слуцкому</w:t>
      </w:r>
      <w:r w:rsidRPr="003F5F14">
        <w:t xml:space="preserve"> </w:t>
      </w:r>
      <w:r w:rsidR="00DC093B" w:rsidRPr="003F5F14">
        <w:t>обращение.</w:t>
      </w:r>
      <w:r w:rsidRPr="003F5F14">
        <w:t xml:space="preserve"> </w:t>
      </w:r>
      <w:r w:rsidR="00DC093B" w:rsidRPr="003F5F14">
        <w:t>Если</w:t>
      </w:r>
      <w:r w:rsidRPr="003F5F14">
        <w:t xml:space="preserve"> </w:t>
      </w:r>
      <w:r w:rsidR="00DC093B" w:rsidRPr="003F5F14">
        <w:t>они</w:t>
      </w:r>
      <w:r w:rsidRPr="003F5F14">
        <w:t xml:space="preserve"> </w:t>
      </w:r>
      <w:r w:rsidR="00DC093B" w:rsidRPr="003F5F14">
        <w:t>так</w:t>
      </w:r>
      <w:r w:rsidRPr="003F5F14">
        <w:t xml:space="preserve"> </w:t>
      </w:r>
      <w:r w:rsidR="00DC093B" w:rsidRPr="003F5F14">
        <w:t>радеют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пускай</w:t>
      </w:r>
      <w:r w:rsidRPr="003F5F14">
        <w:t xml:space="preserve"> </w:t>
      </w:r>
      <w:r w:rsidR="00DC093B" w:rsidRPr="003F5F14">
        <w:t>подпишут</w:t>
      </w:r>
      <w:r w:rsidRPr="003F5F14">
        <w:t xml:space="preserve"> </w:t>
      </w:r>
      <w:r w:rsidR="00DC093B" w:rsidRPr="003F5F14">
        <w:t>обращение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суд,</w:t>
      </w:r>
      <w:r w:rsidRPr="003F5F14">
        <w:t xml:space="preserve"> </w:t>
      </w:r>
      <w:r w:rsidR="00DC093B" w:rsidRPr="003F5F14">
        <w:t>пускай</w:t>
      </w:r>
      <w:r w:rsidRPr="003F5F14">
        <w:t xml:space="preserve"> </w:t>
      </w:r>
      <w:r w:rsidR="00DC093B" w:rsidRPr="003F5F14">
        <w:t>Конституционный</w:t>
      </w:r>
      <w:r w:rsidRPr="003F5F14">
        <w:t xml:space="preserve"> </w:t>
      </w:r>
      <w:r w:rsidR="00DC093B" w:rsidRPr="003F5F14">
        <w:t>суд</w:t>
      </w:r>
      <w:r w:rsidRPr="003F5F14">
        <w:t xml:space="preserve"> </w:t>
      </w:r>
      <w:r w:rsidR="00DC093B" w:rsidRPr="003F5F14">
        <w:t>принимает</w:t>
      </w:r>
      <w:r w:rsidRPr="003F5F14">
        <w:t xml:space="preserve"> </w:t>
      </w:r>
      <w:r w:rsidR="00DC093B" w:rsidRPr="003F5F14">
        <w:t>решение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есть</w:t>
      </w:r>
      <w:r w:rsidRPr="003F5F14">
        <w:t xml:space="preserve"> </w:t>
      </w:r>
      <w:r w:rsidR="00DC093B" w:rsidRPr="003F5F14">
        <w:t>ли</w:t>
      </w:r>
      <w:r w:rsidRPr="003F5F14">
        <w:t xml:space="preserve"> </w:t>
      </w:r>
      <w:r w:rsidR="00DC093B" w:rsidRPr="003F5F14">
        <w:t>нарушение</w:t>
      </w:r>
      <w:r w:rsidRPr="003F5F14">
        <w:t xml:space="preserve"> </w:t>
      </w:r>
      <w:r w:rsidR="00DC093B" w:rsidRPr="003F5F14">
        <w:t>конституции</w:t>
      </w:r>
      <w:r w:rsidRPr="003F5F14">
        <w:t xml:space="preserve"> </w:t>
      </w:r>
      <w:r w:rsidR="00DC093B" w:rsidRPr="003F5F14">
        <w:t>или</w:t>
      </w:r>
      <w:r w:rsidRPr="003F5F14">
        <w:t xml:space="preserve"> </w:t>
      </w:r>
      <w:r w:rsidR="00DC093B" w:rsidRPr="003F5F14">
        <w:t>нет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заключил</w:t>
      </w:r>
      <w:r w:rsidRPr="003F5F14">
        <w:t xml:space="preserve"> </w:t>
      </w:r>
      <w:r w:rsidR="00DC093B" w:rsidRPr="003F5F14">
        <w:t>Миронов.</w:t>
      </w:r>
    </w:p>
    <w:p w:rsidR="00DC093B" w:rsidRPr="003F5F14" w:rsidRDefault="00DC093B" w:rsidP="00DC093B">
      <w:r w:rsidRPr="003F5F14">
        <w:t>Правительство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приняло</w:t>
      </w:r>
      <w:r w:rsidR="003F5F14" w:rsidRPr="003F5F14">
        <w:t xml:space="preserve"> </w:t>
      </w:r>
      <w:r w:rsidRPr="003F5F14">
        <w:t>решение</w:t>
      </w:r>
      <w:r w:rsidR="003F5F14" w:rsidRPr="003F5F14">
        <w:t xml:space="preserve"> </w:t>
      </w:r>
      <w:r w:rsidRPr="003F5F14">
        <w:t>приостановить</w:t>
      </w:r>
      <w:r w:rsidR="003F5F14" w:rsidRPr="003F5F14">
        <w:t xml:space="preserve"> </w:t>
      </w:r>
      <w:r w:rsidRPr="003F5F14">
        <w:t>индексацию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2016</w:t>
      </w:r>
      <w:r w:rsidR="003F5F14" w:rsidRPr="003F5F14">
        <w:t xml:space="preserve"> </w:t>
      </w:r>
      <w:r w:rsidRPr="003F5F14">
        <w:t>году.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связано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ростом</w:t>
      </w:r>
      <w:r w:rsidR="003F5F14" w:rsidRPr="003F5F14">
        <w:t xml:space="preserve"> </w:t>
      </w:r>
      <w:r w:rsidRPr="003F5F14">
        <w:t>дефицита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фонда.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момента</w:t>
      </w:r>
      <w:r w:rsidR="003F5F14" w:rsidRPr="003F5F14">
        <w:t xml:space="preserve"> </w:t>
      </w:r>
      <w:r w:rsidRPr="003F5F14">
        <w:t>прибавку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работающие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августа,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происходит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перерасчет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основании</w:t>
      </w:r>
      <w:r w:rsidR="003F5F14" w:rsidRPr="003F5F14">
        <w:t xml:space="preserve"> </w:t>
      </w:r>
      <w:r w:rsidRPr="003F5F14">
        <w:t>уплаченных</w:t>
      </w:r>
      <w:r w:rsidR="003F5F14" w:rsidRPr="003F5F14">
        <w:t xml:space="preserve"> </w:t>
      </w:r>
      <w:r w:rsidRPr="003F5F14">
        <w:t>работодателем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минувший</w:t>
      </w:r>
      <w:r w:rsidR="003F5F14" w:rsidRPr="003F5F14">
        <w:t xml:space="preserve"> </w:t>
      </w:r>
      <w:r w:rsidRPr="003F5F14">
        <w:t>год.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увольнения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начинают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полноценную</w:t>
      </w:r>
      <w:r w:rsidR="003F5F14" w:rsidRPr="003F5F14">
        <w:t xml:space="preserve"> </w:t>
      </w:r>
      <w:r w:rsidRPr="003F5F14">
        <w:t>страховую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учетом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«</w:t>
      </w:r>
      <w:r w:rsidRPr="003F5F14">
        <w:t>пропущенных</w:t>
      </w:r>
      <w:r w:rsidR="003F5F14" w:rsidRPr="003F5F14">
        <w:t xml:space="preserve">» </w:t>
      </w:r>
      <w:r w:rsidRPr="003F5F14">
        <w:t>индексаций.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марта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министр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защиты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Антон</w:t>
      </w:r>
      <w:r w:rsidR="003F5F14" w:rsidRPr="003F5F14">
        <w:t xml:space="preserve"> </w:t>
      </w:r>
      <w:r w:rsidRPr="003F5F14">
        <w:t>Котяков</w:t>
      </w:r>
      <w:r w:rsidR="003F5F14" w:rsidRPr="003F5F14">
        <w:t xml:space="preserve"> </w:t>
      </w:r>
      <w:r w:rsidRPr="003F5F14">
        <w:t>утверждал,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обсуждение</w:t>
      </w:r>
      <w:r w:rsidR="003F5F14" w:rsidRPr="003F5F14">
        <w:t xml:space="preserve"> </w:t>
      </w:r>
      <w:r w:rsidRPr="003F5F14">
        <w:t>вопроса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снимается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повестки</w:t>
      </w:r>
      <w:r w:rsidR="003F5F14" w:rsidRPr="003F5F14">
        <w:t xml:space="preserve"> </w:t>
      </w:r>
      <w:r w:rsidRPr="003F5F14">
        <w:t>кабмина.</w:t>
      </w:r>
    </w:p>
    <w:p w:rsidR="00DC093B" w:rsidRPr="003F5F14" w:rsidRDefault="00491981" w:rsidP="00DC093B">
      <w:hyperlink r:id="rId27" w:history="1">
        <w:r w:rsidR="00DC093B" w:rsidRPr="003F5F14">
          <w:rPr>
            <w:rStyle w:val="a3"/>
          </w:rPr>
          <w:t>https://tass.ru/obschestvo/19060865</w:t>
        </w:r>
      </w:hyperlink>
      <w:r w:rsidR="003F5F14" w:rsidRPr="003F5F14">
        <w:t xml:space="preserve"> </w:t>
      </w:r>
    </w:p>
    <w:p w:rsidR="00DC093B" w:rsidRPr="003F5F14" w:rsidRDefault="00DC093B" w:rsidP="00DC093B">
      <w:pPr>
        <w:pStyle w:val="2"/>
      </w:pPr>
      <w:bookmarkStart w:id="71" w:name="_Toc148681765"/>
      <w:r w:rsidRPr="003F5F14">
        <w:lastRenderedPageBreak/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Увеличение</w:t>
      </w:r>
      <w:r w:rsidR="003F5F14" w:rsidRPr="003F5F14">
        <w:t xml:space="preserve"> </w:t>
      </w:r>
      <w:r w:rsidRPr="003F5F14">
        <w:t>отпуска</w:t>
      </w:r>
      <w:r w:rsidR="003F5F14" w:rsidRPr="003F5F14">
        <w:t xml:space="preserve"> </w:t>
      </w:r>
      <w:r w:rsidRPr="003F5F14">
        <w:t>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приведет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дискриминации</w:t>
      </w:r>
      <w:r w:rsidR="003F5F14" w:rsidRPr="003F5F14">
        <w:t xml:space="preserve"> </w:t>
      </w:r>
      <w:r w:rsidRPr="003F5F14">
        <w:t>нанимателями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эксперты</w:t>
      </w:r>
      <w:bookmarkEnd w:id="71"/>
    </w:p>
    <w:p w:rsidR="00DC093B" w:rsidRPr="003F5F14" w:rsidRDefault="00DC093B" w:rsidP="00FF58FF">
      <w:pPr>
        <w:pStyle w:val="3"/>
      </w:pPr>
      <w:bookmarkStart w:id="72" w:name="_Toc148681766"/>
      <w:r w:rsidRPr="003F5F14">
        <w:t>Увеличение</w:t>
      </w:r>
      <w:r w:rsidR="003F5F14" w:rsidRPr="003F5F14">
        <w:t xml:space="preserve"> </w:t>
      </w:r>
      <w:r w:rsidRPr="003F5F14">
        <w:t>длительности</w:t>
      </w:r>
      <w:r w:rsidR="003F5F14" w:rsidRPr="003F5F14">
        <w:t xml:space="preserve"> </w:t>
      </w:r>
      <w:r w:rsidRPr="003F5F14">
        <w:t>оплачиваемого</w:t>
      </w:r>
      <w:r w:rsidR="003F5F14" w:rsidRPr="003F5F14">
        <w:t xml:space="preserve"> </w:t>
      </w:r>
      <w:r w:rsidRPr="003F5F14">
        <w:t>отпуска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предпенсионеров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35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поспособствует</w:t>
      </w:r>
      <w:r w:rsidR="003F5F14" w:rsidRPr="003F5F14">
        <w:t xml:space="preserve"> </w:t>
      </w:r>
      <w:r w:rsidRPr="003F5F14">
        <w:t>дискриминации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отношению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ним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</w:t>
      </w:r>
      <w:r w:rsidR="003F5F14" w:rsidRPr="003F5F14">
        <w:t xml:space="preserve"> </w:t>
      </w:r>
      <w:r w:rsidRPr="003F5F14">
        <w:t>работодателей,</w:t>
      </w:r>
      <w:r w:rsidR="003F5F14" w:rsidRPr="003F5F14">
        <w:t xml:space="preserve"> </w:t>
      </w:r>
      <w:r w:rsidRPr="003F5F14">
        <w:t>уверены</w:t>
      </w:r>
      <w:r w:rsidR="003F5F14" w:rsidRPr="003F5F14">
        <w:t xml:space="preserve"> </w:t>
      </w:r>
      <w:r w:rsidRPr="003F5F14">
        <w:t>опрошенные</w:t>
      </w:r>
      <w:r w:rsidR="003F5F14" w:rsidRPr="003F5F14">
        <w:t xml:space="preserve"> </w:t>
      </w:r>
      <w:r w:rsidRPr="003F5F14">
        <w:t>РИА</w:t>
      </w:r>
      <w:r w:rsidR="003F5F14" w:rsidRPr="003F5F14">
        <w:t xml:space="preserve"> </w:t>
      </w:r>
      <w:r w:rsidRPr="003F5F14">
        <w:t>новости</w:t>
      </w:r>
      <w:r w:rsidR="003F5F14" w:rsidRPr="003F5F14">
        <w:t xml:space="preserve"> </w:t>
      </w:r>
      <w:r w:rsidRPr="003F5F14">
        <w:t>эксперты,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считает,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такая</w:t>
      </w:r>
      <w:r w:rsidR="003F5F14" w:rsidRPr="003F5F14">
        <w:t xml:space="preserve"> </w:t>
      </w:r>
      <w:r w:rsidRPr="003F5F14">
        <w:t>мера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усилит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существующую</w:t>
      </w:r>
      <w:r w:rsidR="003F5F14" w:rsidRPr="003F5F14">
        <w:t xml:space="preserve"> </w:t>
      </w:r>
      <w:r w:rsidRPr="003F5F14">
        <w:t>дискриминацию.</w:t>
      </w:r>
      <w:bookmarkEnd w:id="72"/>
    </w:p>
    <w:p w:rsidR="00DC093B" w:rsidRPr="003F5F14" w:rsidRDefault="00DC093B" w:rsidP="00DC093B">
      <w:r w:rsidRPr="003F5F14">
        <w:t>Председатель</w:t>
      </w:r>
      <w:r w:rsidR="003F5F14" w:rsidRPr="003F5F14">
        <w:t xml:space="preserve"> </w:t>
      </w:r>
      <w:r w:rsidRPr="003F5F14">
        <w:t>ЛДПР</w:t>
      </w:r>
      <w:r w:rsidR="003F5F14" w:rsidRPr="003F5F14">
        <w:t xml:space="preserve"> </w:t>
      </w:r>
      <w:r w:rsidRPr="003F5F14">
        <w:t>Леонид</w:t>
      </w:r>
      <w:r w:rsidR="003F5F14" w:rsidRPr="003F5F14">
        <w:t xml:space="preserve"> </w:t>
      </w:r>
      <w:r w:rsidRPr="003F5F14">
        <w:t>Слуцкий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депутаты</w:t>
      </w:r>
      <w:r w:rsidR="003F5F14" w:rsidRPr="003F5F14">
        <w:t xml:space="preserve"> </w:t>
      </w:r>
      <w:r w:rsidRPr="003F5F14">
        <w:t>фракции</w:t>
      </w:r>
      <w:r w:rsidR="003F5F14" w:rsidRPr="003F5F14">
        <w:t xml:space="preserve"> </w:t>
      </w:r>
      <w:r w:rsidRPr="003F5F14">
        <w:t>разработали</w:t>
      </w:r>
      <w:r w:rsidR="003F5F14" w:rsidRPr="003F5F14">
        <w:t xml:space="preserve"> </w:t>
      </w:r>
      <w:r w:rsidRPr="003F5F14">
        <w:t>законопроект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увеличении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35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(на</w:t>
      </w:r>
      <w:r w:rsidR="003F5F14" w:rsidRPr="003F5F14">
        <w:t xml:space="preserve"> </w:t>
      </w:r>
      <w:r w:rsidRPr="003F5F14">
        <w:t>семь</w:t>
      </w:r>
      <w:r w:rsidR="003F5F14" w:rsidRPr="003F5F14">
        <w:t xml:space="preserve"> </w:t>
      </w:r>
      <w:r w:rsidRPr="003F5F14">
        <w:t>дней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сравнению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существующим)</w:t>
      </w:r>
      <w:r w:rsidR="003F5F14" w:rsidRPr="003F5F14">
        <w:t xml:space="preserve"> </w:t>
      </w:r>
      <w:r w:rsidRPr="003F5F14">
        <w:t>отпуска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тех,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находится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предпенсионном</w:t>
      </w:r>
      <w:r w:rsidR="003F5F14" w:rsidRPr="003F5F14">
        <w:t xml:space="preserve"> </w:t>
      </w:r>
      <w:r w:rsidRPr="003F5F14">
        <w:t>возрасте.</w:t>
      </w:r>
      <w:r w:rsidR="003F5F14" w:rsidRPr="003F5F14">
        <w:t xml:space="preserve"> </w:t>
      </w:r>
      <w:r w:rsidRPr="003F5F14">
        <w:t>Копия</w:t>
      </w:r>
      <w:r w:rsidR="003F5F14" w:rsidRPr="003F5F14">
        <w:t xml:space="preserve"> </w:t>
      </w:r>
      <w:r w:rsidRPr="003F5F14">
        <w:t>документа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распоряжении</w:t>
      </w:r>
      <w:r w:rsidR="003F5F14" w:rsidRPr="003F5F14">
        <w:t xml:space="preserve"> </w:t>
      </w:r>
      <w:r w:rsidRPr="003F5F14">
        <w:t>РИА</w:t>
      </w:r>
      <w:r w:rsidR="003F5F14" w:rsidRPr="003F5F14">
        <w:t xml:space="preserve"> </w:t>
      </w:r>
      <w:r w:rsidRPr="003F5F14">
        <w:t>Новости.</w:t>
      </w:r>
    </w:p>
    <w:p w:rsidR="00DC093B" w:rsidRPr="003F5F14" w:rsidRDefault="003F5F14" w:rsidP="00DC093B">
      <w:r w:rsidRPr="003F5F14">
        <w:t>«</w:t>
      </w:r>
      <w:r w:rsidR="00DC093B" w:rsidRPr="003F5F14">
        <w:t>Введение</w:t>
      </w:r>
      <w:r w:rsidRPr="003F5F14">
        <w:t xml:space="preserve"> </w:t>
      </w:r>
      <w:r w:rsidR="00DC093B" w:rsidRPr="003F5F14">
        <w:t>такой</w:t>
      </w:r>
      <w:r w:rsidRPr="003F5F14">
        <w:t xml:space="preserve"> </w:t>
      </w:r>
      <w:r w:rsidR="00DC093B" w:rsidRPr="003F5F14">
        <w:t>меры</w:t>
      </w:r>
      <w:r w:rsidRPr="003F5F14">
        <w:t xml:space="preserve"> </w:t>
      </w:r>
      <w:r w:rsidR="00DC093B" w:rsidRPr="003F5F14">
        <w:t>поддержки</w:t>
      </w:r>
      <w:r w:rsidRPr="003F5F14">
        <w:t xml:space="preserve"> </w:t>
      </w:r>
      <w:r w:rsidR="00DC093B" w:rsidRPr="003F5F14">
        <w:t>пенсионеров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предпенсионеров</w:t>
      </w:r>
      <w:r w:rsidRPr="003F5F14">
        <w:t xml:space="preserve"> </w:t>
      </w:r>
      <w:r w:rsidR="00DC093B" w:rsidRPr="003F5F14">
        <w:t>на</w:t>
      </w:r>
      <w:r w:rsidRPr="003F5F14">
        <w:t xml:space="preserve"> </w:t>
      </w:r>
      <w:r w:rsidR="00DC093B" w:rsidRPr="003F5F14">
        <w:t>государственном</w:t>
      </w:r>
      <w:r w:rsidRPr="003F5F14">
        <w:t xml:space="preserve"> </w:t>
      </w:r>
      <w:r w:rsidR="00DC093B" w:rsidRPr="003F5F14">
        <w:t>уровне</w:t>
      </w:r>
      <w:r w:rsidRPr="003F5F14">
        <w:t xml:space="preserve"> </w:t>
      </w:r>
      <w:r w:rsidR="00DC093B" w:rsidRPr="003F5F14">
        <w:t>будет</w:t>
      </w:r>
      <w:r w:rsidRPr="003F5F14">
        <w:t xml:space="preserve"> </w:t>
      </w:r>
      <w:r w:rsidR="00DC093B" w:rsidRPr="003F5F14">
        <w:t>рассматриваться</w:t>
      </w:r>
      <w:r w:rsidRPr="003F5F14">
        <w:t xml:space="preserve"> </w:t>
      </w:r>
      <w:r w:rsidR="00DC093B" w:rsidRPr="003F5F14">
        <w:t>как</w:t>
      </w:r>
      <w:r w:rsidRPr="003F5F14">
        <w:t xml:space="preserve"> </w:t>
      </w:r>
      <w:r w:rsidR="00DC093B" w:rsidRPr="003F5F14">
        <w:t>одна</w:t>
      </w:r>
      <w:r w:rsidRPr="003F5F14">
        <w:t xml:space="preserve"> </w:t>
      </w:r>
      <w:r w:rsidR="00DC093B" w:rsidRPr="003F5F14">
        <w:t>из</w:t>
      </w:r>
      <w:r w:rsidRPr="003F5F14">
        <w:t xml:space="preserve"> </w:t>
      </w:r>
      <w:r w:rsidR="00DC093B" w:rsidRPr="003F5F14">
        <w:t>причин</w:t>
      </w:r>
      <w:r w:rsidRPr="003F5F14">
        <w:t xml:space="preserve"> </w:t>
      </w:r>
      <w:r w:rsidR="00DC093B" w:rsidRPr="003F5F14">
        <w:t>не</w:t>
      </w:r>
      <w:r w:rsidRPr="003F5F14">
        <w:t xml:space="preserve"> </w:t>
      </w:r>
      <w:r w:rsidR="00DC093B" w:rsidRPr="003F5F14">
        <w:t>брать</w:t>
      </w:r>
      <w:r w:rsidRPr="003F5F14">
        <w:t xml:space="preserve"> </w:t>
      </w:r>
      <w:r w:rsidR="00DC093B" w:rsidRPr="003F5F14">
        <w:t>их</w:t>
      </w:r>
      <w:r w:rsidRPr="003F5F14">
        <w:t xml:space="preserve"> </w:t>
      </w:r>
      <w:r w:rsidR="00DC093B" w:rsidRPr="003F5F14">
        <w:t>на</w:t>
      </w:r>
      <w:r w:rsidRPr="003F5F14">
        <w:t xml:space="preserve"> </w:t>
      </w:r>
      <w:r w:rsidR="00DC093B" w:rsidRPr="003F5F14">
        <w:t>работу...</w:t>
      </w:r>
      <w:r w:rsidRPr="003F5F14">
        <w:t xml:space="preserve"> </w:t>
      </w:r>
      <w:r w:rsidR="00DC093B" w:rsidRPr="003F5F14">
        <w:t>Кроме</w:t>
      </w:r>
      <w:r w:rsidRPr="003F5F14">
        <w:t xml:space="preserve"> </w:t>
      </w:r>
      <w:r w:rsidR="00DC093B" w:rsidRPr="003F5F14">
        <w:t>того,</w:t>
      </w:r>
      <w:r w:rsidRPr="003F5F14">
        <w:t xml:space="preserve"> </w:t>
      </w:r>
      <w:r w:rsidR="00DC093B" w:rsidRPr="003F5F14">
        <w:t>такое</w:t>
      </w:r>
      <w:r w:rsidRPr="003F5F14">
        <w:t xml:space="preserve"> </w:t>
      </w:r>
      <w:r w:rsidR="00DC093B" w:rsidRPr="003F5F14">
        <w:t>дополнительное</w:t>
      </w:r>
      <w:r w:rsidRPr="003F5F14">
        <w:t xml:space="preserve"> </w:t>
      </w:r>
      <w:r w:rsidR="00DC093B" w:rsidRPr="003F5F14">
        <w:t>обременение</w:t>
      </w:r>
      <w:r w:rsidRPr="003F5F14">
        <w:t xml:space="preserve"> </w:t>
      </w:r>
      <w:r w:rsidR="00DC093B" w:rsidRPr="003F5F14">
        <w:t>работодателей</w:t>
      </w:r>
      <w:r w:rsidRPr="003F5F14">
        <w:t xml:space="preserve"> </w:t>
      </w:r>
      <w:r w:rsidR="00DC093B" w:rsidRPr="003F5F14">
        <w:t>может</w:t>
      </w:r>
      <w:r w:rsidRPr="003F5F14">
        <w:t xml:space="preserve"> </w:t>
      </w:r>
      <w:r w:rsidR="00DC093B" w:rsidRPr="003F5F14">
        <w:t>привести</w:t>
      </w:r>
      <w:r w:rsidRPr="003F5F14">
        <w:t xml:space="preserve"> </w:t>
      </w:r>
      <w:r w:rsidR="00DC093B" w:rsidRPr="003F5F14">
        <w:t>к</w:t>
      </w:r>
      <w:r w:rsidRPr="003F5F14">
        <w:t xml:space="preserve"> </w:t>
      </w:r>
      <w:r w:rsidR="00DC093B" w:rsidRPr="003F5F14">
        <w:t>рискам</w:t>
      </w:r>
      <w:r w:rsidRPr="003F5F14">
        <w:t xml:space="preserve"> </w:t>
      </w:r>
      <w:r w:rsidR="00DC093B" w:rsidRPr="003F5F14">
        <w:t>дискриминации</w:t>
      </w:r>
      <w:r w:rsidRPr="003F5F14">
        <w:t xml:space="preserve"> </w:t>
      </w:r>
      <w:r w:rsidR="00DC093B" w:rsidRPr="003F5F14">
        <w:t>по</w:t>
      </w:r>
      <w:r w:rsidRPr="003F5F14">
        <w:t xml:space="preserve"> </w:t>
      </w:r>
      <w:r w:rsidR="00DC093B" w:rsidRPr="003F5F14">
        <w:t>отношению</w:t>
      </w:r>
      <w:r w:rsidRPr="003F5F14">
        <w:t xml:space="preserve"> </w:t>
      </w:r>
      <w:r w:rsidR="00DC093B" w:rsidRPr="003F5F14">
        <w:t>к</w:t>
      </w:r>
      <w:r w:rsidRPr="003F5F14">
        <w:t xml:space="preserve"> </w:t>
      </w:r>
      <w:r w:rsidR="00DC093B" w:rsidRPr="003F5F14">
        <w:t>другим</w:t>
      </w:r>
      <w:r w:rsidRPr="003F5F14">
        <w:t xml:space="preserve"> </w:t>
      </w:r>
      <w:r w:rsidR="00DC093B" w:rsidRPr="003F5F14">
        <w:t>категориям</w:t>
      </w:r>
      <w:r w:rsidRPr="003F5F14">
        <w:t xml:space="preserve"> </w:t>
      </w:r>
      <w:r w:rsidR="00DC093B" w:rsidRPr="003F5F14">
        <w:t>работников.</w:t>
      </w:r>
      <w:r w:rsidRPr="003F5F14">
        <w:t xml:space="preserve"> </w:t>
      </w:r>
      <w:r w:rsidR="00DC093B" w:rsidRPr="003F5F14">
        <w:t>Потому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в</w:t>
      </w:r>
      <w:r w:rsidRPr="003F5F14">
        <w:t xml:space="preserve"> </w:t>
      </w:r>
      <w:r w:rsidR="00DC093B" w:rsidRPr="003F5F14">
        <w:t>те</w:t>
      </w:r>
      <w:r w:rsidRPr="003F5F14">
        <w:t xml:space="preserve"> </w:t>
      </w:r>
      <w:r w:rsidR="00DC093B" w:rsidRPr="003F5F14">
        <w:t>дополнительные</w:t>
      </w:r>
      <w:r w:rsidRPr="003F5F14">
        <w:t xml:space="preserve"> </w:t>
      </w:r>
      <w:r w:rsidR="00DC093B" w:rsidRPr="003F5F14">
        <w:t>дни</w:t>
      </w:r>
      <w:r w:rsidRPr="003F5F14">
        <w:t xml:space="preserve"> </w:t>
      </w:r>
      <w:r w:rsidR="00DC093B" w:rsidRPr="003F5F14">
        <w:t>отпуска</w:t>
      </w:r>
      <w:r w:rsidRPr="003F5F14">
        <w:t xml:space="preserve"> </w:t>
      </w:r>
      <w:r w:rsidR="00DC093B" w:rsidRPr="003F5F14">
        <w:t>нагрузка</w:t>
      </w:r>
      <w:r w:rsidRPr="003F5F14">
        <w:t xml:space="preserve"> </w:t>
      </w:r>
      <w:r w:rsidR="00DC093B" w:rsidRPr="003F5F14">
        <w:t>этого</w:t>
      </w:r>
      <w:r w:rsidRPr="003F5F14">
        <w:t xml:space="preserve"> </w:t>
      </w:r>
      <w:r w:rsidR="00DC093B" w:rsidRPr="003F5F14">
        <w:t>сотрудника</w:t>
      </w:r>
      <w:r w:rsidRPr="003F5F14">
        <w:t xml:space="preserve"> </w:t>
      </w:r>
      <w:r w:rsidR="00DC093B" w:rsidRPr="003F5F14">
        <w:t>переходит</w:t>
      </w:r>
      <w:r w:rsidRPr="003F5F14">
        <w:t xml:space="preserve"> </w:t>
      </w:r>
      <w:r w:rsidR="00DC093B" w:rsidRPr="003F5F14">
        <w:t>на</w:t>
      </w:r>
      <w:r w:rsidRPr="003F5F14">
        <w:t xml:space="preserve"> </w:t>
      </w:r>
      <w:r w:rsidR="00DC093B" w:rsidRPr="003F5F14">
        <w:t>остальных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сказал</w:t>
      </w:r>
      <w:r w:rsidRPr="003F5F14">
        <w:t xml:space="preserve"> </w:t>
      </w:r>
      <w:r w:rsidR="00DC093B" w:rsidRPr="003F5F14">
        <w:t>проректор</w:t>
      </w:r>
      <w:r w:rsidRPr="003F5F14">
        <w:t xml:space="preserve"> </w:t>
      </w:r>
      <w:r w:rsidR="00DC093B" w:rsidRPr="003F5F14">
        <w:t>Финансового</w:t>
      </w:r>
      <w:r w:rsidRPr="003F5F14">
        <w:t xml:space="preserve"> </w:t>
      </w:r>
      <w:r w:rsidR="00DC093B" w:rsidRPr="003F5F14">
        <w:t>университета</w:t>
      </w:r>
      <w:r w:rsidRPr="003F5F14">
        <w:t xml:space="preserve"> </w:t>
      </w:r>
      <w:r w:rsidR="00DC093B" w:rsidRPr="003F5F14">
        <w:t>при</w:t>
      </w:r>
      <w:r w:rsidRPr="003F5F14">
        <w:t xml:space="preserve"> </w:t>
      </w:r>
      <w:r w:rsidR="00DC093B" w:rsidRPr="003F5F14">
        <w:t>правительстве</w:t>
      </w:r>
      <w:r w:rsidRPr="003F5F14">
        <w:t xml:space="preserve"> </w:t>
      </w:r>
      <w:r w:rsidR="00DC093B" w:rsidRPr="003F5F14">
        <w:t>РФ</w:t>
      </w:r>
      <w:r w:rsidRPr="003F5F14">
        <w:t xml:space="preserve"> </w:t>
      </w:r>
      <w:r w:rsidR="00DC093B" w:rsidRPr="003F5F14">
        <w:t>Александр</w:t>
      </w:r>
      <w:r w:rsidRPr="003F5F14">
        <w:t xml:space="preserve"> </w:t>
      </w:r>
      <w:r w:rsidR="00DC093B" w:rsidRPr="003F5F14">
        <w:t>Сафонов.</w:t>
      </w:r>
    </w:p>
    <w:p w:rsidR="00DC093B" w:rsidRPr="003F5F14" w:rsidRDefault="00DC093B" w:rsidP="00DC093B">
      <w:r w:rsidRPr="003F5F14">
        <w:t>Профессор</w:t>
      </w:r>
      <w:r w:rsidR="003F5F14" w:rsidRPr="003F5F14">
        <w:t xml:space="preserve"> </w:t>
      </w:r>
      <w:r w:rsidRPr="003F5F14">
        <w:t>кафедры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Института</w:t>
      </w:r>
      <w:r w:rsidR="003F5F14" w:rsidRPr="003F5F14">
        <w:t xml:space="preserve"> </w:t>
      </w:r>
      <w:r w:rsidRPr="003F5F14">
        <w:t>государственной</w:t>
      </w:r>
      <w:r w:rsidR="003F5F14" w:rsidRPr="003F5F14">
        <w:t xml:space="preserve"> </w:t>
      </w:r>
      <w:r w:rsidRPr="003F5F14">
        <w:t>службы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управления</w:t>
      </w:r>
      <w:r w:rsidR="003F5F14" w:rsidRPr="003F5F14">
        <w:t xml:space="preserve"> </w:t>
      </w:r>
      <w:r w:rsidRPr="003F5F14">
        <w:t>РАНХиГС</w:t>
      </w:r>
      <w:r w:rsidR="003F5F14" w:rsidRPr="003F5F14">
        <w:t xml:space="preserve"> </w:t>
      </w:r>
      <w:r w:rsidRPr="003F5F14">
        <w:t>Александр</w:t>
      </w:r>
      <w:r w:rsidR="003F5F14" w:rsidRPr="003F5F14">
        <w:t xml:space="preserve"> </w:t>
      </w:r>
      <w:r w:rsidRPr="003F5F14">
        <w:t>Щербаков</w:t>
      </w:r>
      <w:r w:rsidR="003F5F14" w:rsidRPr="003F5F14">
        <w:t xml:space="preserve"> </w:t>
      </w:r>
      <w:r w:rsidRPr="003F5F14">
        <w:t>согласен,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риск</w:t>
      </w:r>
      <w:r w:rsidR="003F5F14" w:rsidRPr="003F5F14">
        <w:t xml:space="preserve"> </w:t>
      </w:r>
      <w:r w:rsidRPr="003F5F14">
        <w:t>дискриминации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</w:t>
      </w:r>
      <w:r w:rsidR="003F5F14" w:rsidRPr="003F5F14">
        <w:t xml:space="preserve"> </w:t>
      </w:r>
      <w:r w:rsidRPr="003F5F14">
        <w:t>работодателей</w:t>
      </w:r>
      <w:r w:rsidR="003F5F14" w:rsidRPr="003F5F14">
        <w:t xml:space="preserve"> </w:t>
      </w:r>
      <w:r w:rsidRPr="003F5F14">
        <w:t>существует.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работодатель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сам</w:t>
      </w:r>
      <w:r w:rsidR="003F5F14" w:rsidRPr="003F5F14">
        <w:t xml:space="preserve"> </w:t>
      </w:r>
      <w:r w:rsidRPr="003F5F14">
        <w:t>добровольно</w:t>
      </w:r>
      <w:r w:rsidR="003F5F14" w:rsidRPr="003F5F14">
        <w:t xml:space="preserve"> </w:t>
      </w:r>
      <w:r w:rsidRPr="003F5F14">
        <w:t>предложить</w:t>
      </w:r>
      <w:r w:rsidR="003F5F14" w:rsidRPr="003F5F14">
        <w:t xml:space="preserve"> </w:t>
      </w:r>
      <w:r w:rsidRPr="003F5F14">
        <w:t>дополнительный</w:t>
      </w:r>
      <w:r w:rsidR="003F5F14" w:rsidRPr="003F5F14">
        <w:t xml:space="preserve"> </w:t>
      </w:r>
      <w:r w:rsidRPr="003F5F14">
        <w:t>оплачиваемый</w:t>
      </w:r>
      <w:r w:rsidR="003F5F14" w:rsidRPr="003F5F14">
        <w:t xml:space="preserve"> </w:t>
      </w:r>
      <w:r w:rsidRPr="003F5F14">
        <w:t>отпуск</w:t>
      </w:r>
      <w:r w:rsidR="003F5F14" w:rsidRPr="003F5F14">
        <w:t xml:space="preserve"> </w:t>
      </w:r>
      <w:r w:rsidRPr="003F5F14">
        <w:t>сотруднику.</w:t>
      </w:r>
    </w:p>
    <w:p w:rsidR="00DC093B" w:rsidRPr="003F5F14" w:rsidRDefault="00DC093B" w:rsidP="00DC093B">
      <w:r w:rsidRPr="003F5F14">
        <w:t>Доцент</w:t>
      </w:r>
      <w:r w:rsidR="003F5F14" w:rsidRPr="003F5F14">
        <w:t xml:space="preserve"> </w:t>
      </w:r>
      <w:r w:rsidRPr="003F5F14">
        <w:t>Института</w:t>
      </w:r>
      <w:r w:rsidR="003F5F14" w:rsidRPr="003F5F14">
        <w:t xml:space="preserve"> </w:t>
      </w:r>
      <w:r w:rsidRPr="003F5F14">
        <w:t>бизнеса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делового</w:t>
      </w:r>
      <w:r w:rsidR="003F5F14" w:rsidRPr="003F5F14">
        <w:t xml:space="preserve"> </w:t>
      </w:r>
      <w:r w:rsidRPr="003F5F14">
        <w:t>администрирования</w:t>
      </w:r>
      <w:r w:rsidR="003F5F14" w:rsidRPr="003F5F14">
        <w:t xml:space="preserve"> </w:t>
      </w:r>
      <w:r w:rsidRPr="003F5F14">
        <w:t>РАНХиГС</w:t>
      </w:r>
      <w:r w:rsidR="003F5F14" w:rsidRPr="003F5F14">
        <w:t xml:space="preserve"> </w:t>
      </w:r>
      <w:r w:rsidRPr="003F5F14">
        <w:t>Юрий</w:t>
      </w:r>
      <w:r w:rsidR="003F5F14" w:rsidRPr="003F5F14">
        <w:t xml:space="preserve"> </w:t>
      </w:r>
      <w:r w:rsidRPr="003F5F14">
        <w:t>Стасенков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свою</w:t>
      </w:r>
      <w:r w:rsidR="003F5F14" w:rsidRPr="003F5F14">
        <w:t xml:space="preserve"> </w:t>
      </w:r>
      <w:r w:rsidRPr="003F5F14">
        <w:t>очередь</w:t>
      </w:r>
      <w:r w:rsidR="003F5F14" w:rsidRPr="003F5F14">
        <w:t xml:space="preserve"> </w:t>
      </w:r>
      <w:r w:rsidRPr="003F5F14">
        <w:t>считает,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инициатива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усилит</w:t>
      </w:r>
      <w:r w:rsidR="003F5F14" w:rsidRPr="003F5F14">
        <w:t xml:space="preserve"> </w:t>
      </w:r>
      <w:r w:rsidRPr="003F5F14">
        <w:t>ту</w:t>
      </w:r>
      <w:r w:rsidR="003F5F14" w:rsidRPr="003F5F14">
        <w:t xml:space="preserve"> </w:t>
      </w:r>
      <w:r w:rsidRPr="003F5F14">
        <w:t>дискриминацию,</w:t>
      </w:r>
      <w:r w:rsidR="003F5F14" w:rsidRPr="003F5F14">
        <w:t xml:space="preserve"> </w:t>
      </w:r>
      <w:r w:rsidRPr="003F5F14">
        <w:t>которая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отношению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возраста.</w:t>
      </w:r>
    </w:p>
    <w:p w:rsidR="00DC093B" w:rsidRPr="003F5F14" w:rsidRDefault="003F5F14" w:rsidP="00DC093B">
      <w:r w:rsidRPr="003F5F14">
        <w:t>«</w:t>
      </w:r>
      <w:r w:rsidR="00DC093B" w:rsidRPr="003F5F14">
        <w:t>Сама</w:t>
      </w:r>
      <w:r w:rsidRPr="003F5F14">
        <w:t xml:space="preserve"> </w:t>
      </w:r>
      <w:r w:rsidR="00DC093B" w:rsidRPr="003F5F14">
        <w:t>физиология</w:t>
      </w:r>
      <w:r w:rsidRPr="003F5F14">
        <w:t xml:space="preserve"> </w:t>
      </w:r>
      <w:r w:rsidR="00DC093B" w:rsidRPr="003F5F14">
        <w:t>возраста</w:t>
      </w:r>
      <w:r w:rsidRPr="003F5F14">
        <w:t xml:space="preserve"> </w:t>
      </w:r>
      <w:r w:rsidR="00DC093B" w:rsidRPr="003F5F14">
        <w:t>пенсионного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предпенсионного</w:t>
      </w:r>
      <w:r w:rsidRPr="003F5F14">
        <w:t xml:space="preserve"> </w:t>
      </w:r>
      <w:r w:rsidR="00DC093B" w:rsidRPr="003F5F14">
        <w:t>предполагает,</w:t>
      </w:r>
      <w:r w:rsidRPr="003F5F14">
        <w:t xml:space="preserve"> </w:t>
      </w:r>
      <w:r w:rsidR="00DC093B" w:rsidRPr="003F5F14">
        <w:t>что</w:t>
      </w:r>
      <w:r w:rsidRPr="003F5F14">
        <w:t xml:space="preserve"> </w:t>
      </w:r>
      <w:r w:rsidR="00DC093B" w:rsidRPr="003F5F14">
        <w:t>человек</w:t>
      </w:r>
      <w:r w:rsidRPr="003F5F14">
        <w:t xml:space="preserve"> </w:t>
      </w:r>
      <w:r w:rsidR="00DC093B" w:rsidRPr="003F5F14">
        <w:t>быстрее</w:t>
      </w:r>
      <w:r w:rsidRPr="003F5F14">
        <w:t xml:space="preserve"> </w:t>
      </w:r>
      <w:r w:rsidR="00DC093B" w:rsidRPr="003F5F14">
        <w:t>изнашивается,</w:t>
      </w:r>
      <w:r w:rsidRPr="003F5F14">
        <w:t xml:space="preserve"> </w:t>
      </w:r>
      <w:r w:rsidR="00DC093B" w:rsidRPr="003F5F14">
        <w:t>человеку</w:t>
      </w:r>
      <w:r w:rsidRPr="003F5F14">
        <w:t xml:space="preserve"> </w:t>
      </w:r>
      <w:r w:rsidR="00DC093B" w:rsidRPr="003F5F14">
        <w:t>надо</w:t>
      </w:r>
      <w:r w:rsidRPr="003F5F14">
        <w:t xml:space="preserve"> </w:t>
      </w:r>
      <w:r w:rsidR="00DC093B" w:rsidRPr="003F5F14">
        <w:t>отдыхать.</w:t>
      </w:r>
      <w:r w:rsidRPr="003F5F14">
        <w:t xml:space="preserve"> </w:t>
      </w:r>
      <w:r w:rsidR="00DC093B" w:rsidRPr="003F5F14">
        <w:t>Поэтому</w:t>
      </w:r>
      <w:r w:rsidRPr="003F5F14">
        <w:t xml:space="preserve"> </w:t>
      </w:r>
      <w:r w:rsidR="00DC093B" w:rsidRPr="003F5F14">
        <w:t>данная</w:t>
      </w:r>
      <w:r w:rsidRPr="003F5F14">
        <w:t xml:space="preserve"> </w:t>
      </w:r>
      <w:r w:rsidR="00DC093B" w:rsidRPr="003F5F14">
        <w:t>инициатива</w:t>
      </w:r>
      <w:r w:rsidRPr="003F5F14">
        <w:t xml:space="preserve"> </w:t>
      </w:r>
      <w:r w:rsidR="00DC093B" w:rsidRPr="003F5F14">
        <w:t>человечная</w:t>
      </w:r>
      <w:r w:rsidRPr="003F5F14">
        <w:t xml:space="preserve"> </w:t>
      </w:r>
      <w:r w:rsidR="00DC093B" w:rsidRPr="003F5F14">
        <w:t>и</w:t>
      </w:r>
      <w:r w:rsidRPr="003F5F14">
        <w:t xml:space="preserve"> </w:t>
      </w:r>
      <w:r w:rsidR="00DC093B" w:rsidRPr="003F5F14">
        <w:t>справедливая</w:t>
      </w:r>
      <w:r w:rsidRPr="003F5F14">
        <w:t>»</w:t>
      </w:r>
      <w:r w:rsidR="00DC093B" w:rsidRPr="003F5F14">
        <w:t>,</w:t>
      </w:r>
      <w:r w:rsidRPr="003F5F14">
        <w:t xml:space="preserve"> </w:t>
      </w:r>
      <w:r w:rsidR="00DC093B" w:rsidRPr="003F5F14">
        <w:t>-</w:t>
      </w:r>
      <w:r w:rsidRPr="003F5F14">
        <w:t xml:space="preserve"> </w:t>
      </w:r>
      <w:r w:rsidR="00DC093B" w:rsidRPr="003F5F14">
        <w:t>подчеркнул</w:t>
      </w:r>
      <w:r w:rsidRPr="003F5F14">
        <w:t xml:space="preserve"> </w:t>
      </w:r>
      <w:r w:rsidR="00DC093B" w:rsidRPr="003F5F14">
        <w:t>Стасенков.</w:t>
      </w:r>
      <w:r w:rsidRPr="003F5F14">
        <w:t xml:space="preserve"> </w:t>
      </w:r>
    </w:p>
    <w:p w:rsidR="0056139D" w:rsidRPr="003F5F14" w:rsidRDefault="0056139D" w:rsidP="0056139D">
      <w:pPr>
        <w:pStyle w:val="2"/>
      </w:pPr>
      <w:bookmarkStart w:id="73" w:name="_Toc148681767"/>
      <w:r w:rsidRPr="003F5F14">
        <w:t>Правда.ру,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Стало</w:t>
      </w:r>
      <w:r w:rsidR="003F5F14" w:rsidRPr="003F5F14">
        <w:t xml:space="preserve"> </w:t>
      </w:r>
      <w:r w:rsidRPr="003F5F14">
        <w:t>известно,</w:t>
      </w:r>
      <w:r w:rsidR="003F5F14" w:rsidRPr="003F5F14">
        <w:t xml:space="preserve"> </w:t>
      </w:r>
      <w:r w:rsidRPr="003F5F14">
        <w:t>насколько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следующем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поднимут</w:t>
      </w:r>
      <w:r w:rsidR="003F5F14" w:rsidRPr="003F5F14">
        <w:t xml:space="preserve"> </w:t>
      </w:r>
      <w:r w:rsidRPr="003F5F14">
        <w:t>пенсии</w:t>
      </w:r>
      <w:bookmarkEnd w:id="73"/>
    </w:p>
    <w:p w:rsidR="0056139D" w:rsidRPr="003F5F14" w:rsidRDefault="0056139D" w:rsidP="00FF58FF">
      <w:pPr>
        <w:pStyle w:val="3"/>
      </w:pPr>
      <w:bookmarkStart w:id="74" w:name="_Toc148681768"/>
      <w:r w:rsidRPr="003F5F14">
        <w:t>В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году,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заявлению</w:t>
      </w:r>
      <w:r w:rsidR="003F5F14" w:rsidRPr="003F5F14">
        <w:t xml:space="preserve"> </w:t>
      </w:r>
      <w:r w:rsidRPr="003F5F14">
        <w:t>депутата</w:t>
      </w:r>
      <w:r w:rsidR="003F5F14" w:rsidRPr="003F5F14">
        <w:t xml:space="preserve"> </w:t>
      </w:r>
      <w:r w:rsidRPr="003F5F14">
        <w:t>Государственной</w:t>
      </w:r>
      <w:r w:rsidR="003F5F14" w:rsidRPr="003F5F14">
        <w:t xml:space="preserve"> </w:t>
      </w:r>
      <w:r w:rsidRPr="003F5F14">
        <w:t>Думы</w:t>
      </w:r>
      <w:r w:rsidR="003F5F14" w:rsidRPr="003F5F14">
        <w:t xml:space="preserve"> </w:t>
      </w:r>
      <w:r w:rsidRPr="003F5F14">
        <w:t>Светланы</w:t>
      </w:r>
      <w:r w:rsidR="003F5F14" w:rsidRPr="003F5F14">
        <w:t xml:space="preserve"> </w:t>
      </w:r>
      <w:r w:rsidRPr="003F5F14">
        <w:t>Бессараб,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индексированы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соответствии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уровнем</w:t>
      </w:r>
      <w:r w:rsidR="003F5F14" w:rsidRPr="003F5F14">
        <w:t xml:space="preserve"> </w:t>
      </w:r>
      <w:r w:rsidRPr="003F5F14">
        <w:t>инфляции.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пенсионные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выделено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10</w:t>
      </w:r>
      <w:r w:rsidR="003F5F14" w:rsidRPr="003F5F14">
        <w:t xml:space="preserve"> </w:t>
      </w:r>
      <w:r w:rsidRPr="003F5F14">
        <w:t>триллионов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начала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страховые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увеличатся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7,5%,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1,5</w:t>
      </w:r>
      <w:r w:rsidR="003F5F14" w:rsidRPr="003F5F14">
        <w:t xml:space="preserve"> </w:t>
      </w:r>
      <w:r w:rsidRPr="003F5F14">
        <w:t>тысячи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итоге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составит</w:t>
      </w:r>
      <w:r w:rsidR="003F5F14" w:rsidRPr="003F5F14">
        <w:t xml:space="preserve"> </w:t>
      </w:r>
      <w:r w:rsidRPr="003F5F14">
        <w:t>23,3</w:t>
      </w:r>
      <w:r w:rsidR="003F5F14" w:rsidRPr="003F5F14">
        <w:t xml:space="preserve"> </w:t>
      </w:r>
      <w:r w:rsidRPr="003F5F14">
        <w:t>тысячи</w:t>
      </w:r>
      <w:r w:rsidR="003F5F14" w:rsidRPr="003F5F14">
        <w:t xml:space="preserve"> </w:t>
      </w:r>
      <w:r w:rsidRPr="003F5F14">
        <w:t>рублей.</w:t>
      </w:r>
      <w:bookmarkEnd w:id="74"/>
    </w:p>
    <w:p w:rsidR="0056139D" w:rsidRPr="003F5F14" w:rsidRDefault="0056139D" w:rsidP="0056139D"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апреля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произойдет</w:t>
      </w:r>
      <w:r w:rsidR="003F5F14" w:rsidRPr="003F5F14">
        <w:t xml:space="preserve"> </w:t>
      </w:r>
      <w:r w:rsidRPr="003F5F14">
        <w:t>индексация</w:t>
      </w:r>
      <w:r w:rsidR="003F5F14" w:rsidRPr="003F5F14">
        <w:t xml:space="preserve"> </w:t>
      </w:r>
      <w:r w:rsidRPr="003F5F14">
        <w:t>социальных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инфляции,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превысят</w:t>
      </w:r>
      <w:r w:rsidR="003F5F14" w:rsidRPr="003F5F14">
        <w:t xml:space="preserve"> </w:t>
      </w:r>
      <w:r w:rsidRPr="003F5F14">
        <w:t>13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Бессараб,</w:t>
      </w:r>
      <w:r w:rsidR="003F5F14" w:rsidRPr="003F5F14">
        <w:t xml:space="preserve"> </w:t>
      </w:r>
      <w:r w:rsidRPr="003F5F14">
        <w:t>приоритетом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обеспечение</w:t>
      </w:r>
      <w:r w:rsidR="003F5F14" w:rsidRPr="003F5F14">
        <w:t xml:space="preserve"> </w:t>
      </w:r>
      <w:r w:rsidRPr="003F5F14">
        <w:t>максимально</w:t>
      </w:r>
      <w:r w:rsidR="003F5F14" w:rsidRPr="003F5F14">
        <w:t xml:space="preserve"> </w:t>
      </w:r>
      <w:r w:rsidRPr="003F5F14">
        <w:t>возможного</w:t>
      </w:r>
      <w:r w:rsidR="003F5F14" w:rsidRPr="003F5F14">
        <w:t xml:space="preserve"> </w:t>
      </w:r>
      <w:r w:rsidRPr="003F5F14">
        <w:t>уровня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пенсионеров.</w:t>
      </w:r>
      <w:r w:rsidR="003F5F14" w:rsidRPr="003F5F14">
        <w:t xml:space="preserve"> </w:t>
      </w:r>
      <w:r w:rsidRPr="003F5F14">
        <w:t>Средний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настоящее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160%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lastRenderedPageBreak/>
        <w:t>прожиточного</w:t>
      </w:r>
      <w:r w:rsidR="003F5F14" w:rsidRPr="003F5F14">
        <w:t xml:space="preserve"> </w:t>
      </w:r>
      <w:r w:rsidRPr="003F5F14">
        <w:t>минимума</w:t>
      </w:r>
      <w:r w:rsidR="003F5F14" w:rsidRPr="003F5F14">
        <w:t xml:space="preserve"> </w:t>
      </w:r>
      <w:r w:rsidRPr="003F5F14">
        <w:t>пенсионера.</w:t>
      </w:r>
      <w:r w:rsidR="003F5F14" w:rsidRPr="003F5F14">
        <w:t xml:space="preserve"> </w:t>
      </w:r>
      <w:r w:rsidRPr="003F5F14">
        <w:t>Депутат</w:t>
      </w:r>
      <w:r w:rsidR="003F5F14" w:rsidRPr="003F5F14">
        <w:t xml:space="preserve"> </w:t>
      </w:r>
      <w:r w:rsidRPr="003F5F14">
        <w:t>подчеркнула,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последние</w:t>
      </w:r>
      <w:r w:rsidR="003F5F14" w:rsidRPr="003F5F14">
        <w:t xml:space="preserve"> </w:t>
      </w:r>
      <w:r w:rsidRPr="003F5F14">
        <w:t>годы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достигнут</w:t>
      </w:r>
      <w:r w:rsidR="003F5F14" w:rsidRPr="003F5F14">
        <w:t xml:space="preserve"> </w:t>
      </w:r>
      <w:r w:rsidRPr="003F5F14">
        <w:t>значительный</w:t>
      </w:r>
      <w:r w:rsidR="003F5F14" w:rsidRPr="003F5F14">
        <w:t xml:space="preserve"> </w:t>
      </w:r>
      <w:r w:rsidRPr="003F5F14">
        <w:t>прогресс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области.</w:t>
      </w:r>
    </w:p>
    <w:p w:rsidR="005C58D5" w:rsidRPr="003F5F14" w:rsidRDefault="00491981" w:rsidP="0056139D">
      <w:hyperlink r:id="rId28" w:history="1">
        <w:r w:rsidR="0056139D" w:rsidRPr="003F5F14">
          <w:rPr>
            <w:rStyle w:val="a3"/>
          </w:rPr>
          <w:t>https://www.pravda.ru/news/society/1897732-deputat_bessarab_v_sledujuschem_godu_pensii_budut/</w:t>
        </w:r>
      </w:hyperlink>
    </w:p>
    <w:p w:rsidR="00EC2B02" w:rsidRPr="003F5F14" w:rsidRDefault="00EC2B02" w:rsidP="00EC2B02">
      <w:pPr>
        <w:pStyle w:val="2"/>
      </w:pPr>
      <w:bookmarkStart w:id="75" w:name="_Toc148681769"/>
      <w:r w:rsidRPr="003F5F14">
        <w:t>ФедералПресс,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рассказали,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одновременно</w:t>
      </w:r>
      <w:bookmarkEnd w:id="75"/>
    </w:p>
    <w:p w:rsidR="00EC2B02" w:rsidRPr="003F5F14" w:rsidRDefault="00EC2B02" w:rsidP="00FF58FF">
      <w:pPr>
        <w:pStyle w:val="3"/>
      </w:pPr>
      <w:bookmarkStart w:id="76" w:name="_Toc148681770"/>
      <w:r w:rsidRPr="003F5F14">
        <w:t>Часть</w:t>
      </w:r>
      <w:r w:rsidR="003F5F14" w:rsidRPr="003F5F14">
        <w:t xml:space="preserve"> </w:t>
      </w:r>
      <w:r w:rsidRPr="003F5F14">
        <w:t>российских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имеет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получение</w:t>
      </w:r>
      <w:r w:rsidR="003F5F14" w:rsidRPr="003F5F14">
        <w:t xml:space="preserve"> </w:t>
      </w:r>
      <w:r w:rsidRPr="003F5F14">
        <w:t>двух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одновременно.</w:t>
      </w:r>
      <w:r w:rsidR="003F5F14" w:rsidRPr="003F5F14">
        <w:t xml:space="preserve"> </w:t>
      </w:r>
      <w:r w:rsidRPr="003F5F14">
        <w:t>Эксперты</w:t>
      </w:r>
      <w:r w:rsidR="003F5F14" w:rsidRPr="003F5F14">
        <w:t xml:space="preserve"> </w:t>
      </w:r>
      <w:r w:rsidRPr="003F5F14">
        <w:t>Соцфонда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объяснили,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оформить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году.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российскому</w:t>
      </w:r>
      <w:r w:rsidR="003F5F14" w:rsidRPr="003F5F14">
        <w:t xml:space="preserve"> </w:t>
      </w:r>
      <w:r w:rsidRPr="003F5F14">
        <w:t>законодательству,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объединить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старости.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страховая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назначается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необходимом</w:t>
      </w:r>
      <w:r w:rsidR="003F5F14" w:rsidRPr="003F5F14">
        <w:t xml:space="preserve"> </w:t>
      </w:r>
      <w:r w:rsidRPr="003F5F14">
        <w:t>количестве</w:t>
      </w:r>
      <w:r w:rsidR="003F5F14" w:rsidRPr="003F5F14">
        <w:t xml:space="preserve"> </w:t>
      </w:r>
      <w:r w:rsidRPr="003F5F14">
        <w:t>трудового</w:t>
      </w:r>
      <w:r w:rsidR="003F5F14" w:rsidRPr="003F5F14">
        <w:t xml:space="preserve"> </w:t>
      </w:r>
      <w:r w:rsidRPr="003F5F14">
        <w:t>стажа,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назначения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объем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имеет</w:t>
      </w:r>
      <w:r w:rsidR="003F5F14" w:rsidRPr="003F5F14">
        <w:t xml:space="preserve"> </w:t>
      </w:r>
      <w:r w:rsidRPr="003F5F14">
        <w:t>значения.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зависит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количества</w:t>
      </w:r>
      <w:r w:rsidR="003F5F14" w:rsidRPr="003F5F14">
        <w:t xml:space="preserve"> </w:t>
      </w:r>
      <w:r w:rsidRPr="003F5F14">
        <w:t>индивидуальных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коэффициентов,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вот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социальных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фиксирован,</w:t>
      </w:r>
      <w:r w:rsidR="003F5F14" w:rsidRPr="003F5F14">
        <w:t xml:space="preserve"> </w:t>
      </w:r>
      <w:r w:rsidRPr="003F5F14">
        <w:t>максимальные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17,1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инвалиды</w:t>
      </w:r>
      <w:r w:rsidR="003F5F14" w:rsidRPr="003F5F14">
        <w:t xml:space="preserve"> </w:t>
      </w:r>
      <w:r w:rsidRPr="003F5F14">
        <w:rPr>
          <w:lang w:val="en-US"/>
        </w:rPr>
        <w:t>I</w:t>
      </w:r>
      <w:r w:rsidR="003F5F14" w:rsidRPr="003F5F14">
        <w:t xml:space="preserve"> </w:t>
      </w:r>
      <w:r w:rsidRPr="003F5F14">
        <w:t>группы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детства.</w:t>
      </w:r>
      <w:bookmarkEnd w:id="76"/>
    </w:p>
    <w:p w:rsidR="00EC2B02" w:rsidRPr="003F5F14" w:rsidRDefault="00EC2B02" w:rsidP="00EC2B02"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отсутствия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человека</w:t>
      </w:r>
      <w:r w:rsidR="003F5F14" w:rsidRPr="003F5F14">
        <w:t xml:space="preserve"> </w:t>
      </w:r>
      <w:r w:rsidRPr="003F5F14">
        <w:t>стажа,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получит</w:t>
      </w:r>
      <w:r w:rsidR="003F5F14" w:rsidRPr="003F5F14">
        <w:t xml:space="preserve"> </w:t>
      </w:r>
      <w:r w:rsidRPr="003F5F14">
        <w:t>социальную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достижения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70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социальную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старости.</w:t>
      </w:r>
    </w:p>
    <w:p w:rsidR="00EC2B02" w:rsidRPr="003F5F14" w:rsidRDefault="00EC2B02" w:rsidP="00EC2B02"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сразу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инвалиды</w:t>
      </w:r>
      <w:r w:rsidR="003F5F14" w:rsidRPr="003F5F14">
        <w:t xml:space="preserve"> </w:t>
      </w:r>
      <w:r w:rsidRPr="003F5F14">
        <w:t>вследствие</w:t>
      </w:r>
      <w:r w:rsidR="003F5F14" w:rsidRPr="003F5F14">
        <w:t xml:space="preserve"> </w:t>
      </w:r>
      <w:r w:rsidRPr="003F5F14">
        <w:t>военных</w:t>
      </w:r>
      <w:r w:rsidR="003F5F14" w:rsidRPr="003F5F14">
        <w:t xml:space="preserve"> </w:t>
      </w:r>
      <w:r w:rsidRPr="003F5F14">
        <w:t>травм,</w:t>
      </w:r>
      <w:r w:rsidR="003F5F14" w:rsidRPr="003F5F14">
        <w:t xml:space="preserve"> </w:t>
      </w:r>
      <w:r w:rsidRPr="003F5F14">
        <w:t>участники</w:t>
      </w:r>
      <w:r w:rsidR="003F5F14" w:rsidRPr="003F5F14">
        <w:t xml:space="preserve"> </w:t>
      </w:r>
      <w:r w:rsidRPr="003F5F14">
        <w:t>Великой</w:t>
      </w:r>
      <w:r w:rsidR="003F5F14" w:rsidRPr="003F5F14">
        <w:t xml:space="preserve"> </w:t>
      </w:r>
      <w:r w:rsidRPr="003F5F14">
        <w:t>Отечественной</w:t>
      </w:r>
      <w:r w:rsidR="003F5F14" w:rsidRPr="003F5F14">
        <w:t xml:space="preserve"> </w:t>
      </w:r>
      <w:r w:rsidRPr="003F5F14">
        <w:t>войны,</w:t>
      </w:r>
      <w:r w:rsidR="003F5F14" w:rsidRPr="003F5F14">
        <w:t xml:space="preserve"> </w:t>
      </w:r>
      <w:r w:rsidRPr="003F5F14">
        <w:t>жители</w:t>
      </w:r>
      <w:r w:rsidR="003F5F14" w:rsidRPr="003F5F14">
        <w:t xml:space="preserve"> </w:t>
      </w:r>
      <w:r w:rsidRPr="003F5F14">
        <w:t>блокадного</w:t>
      </w:r>
      <w:r w:rsidR="003F5F14" w:rsidRPr="003F5F14">
        <w:t xml:space="preserve"> </w:t>
      </w:r>
      <w:r w:rsidRPr="003F5F14">
        <w:t>Ленинграда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осажденного</w:t>
      </w:r>
      <w:r w:rsidR="003F5F14" w:rsidRPr="003F5F14">
        <w:t xml:space="preserve"> </w:t>
      </w:r>
      <w:r w:rsidRPr="003F5F14">
        <w:t>Севастополя.</w:t>
      </w:r>
      <w:r w:rsidR="003F5F14" w:rsidRPr="003F5F14">
        <w:t xml:space="preserve"> </w:t>
      </w:r>
      <w:r w:rsidRPr="003F5F14">
        <w:t>Льготные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обычную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государственную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инвалидности.</w:t>
      </w:r>
    </w:p>
    <w:p w:rsidR="00EC2B02" w:rsidRPr="003F5F14" w:rsidRDefault="00EC2B02" w:rsidP="00EC2B02">
      <w:r w:rsidRPr="003F5F14">
        <w:t>Страховую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еще</w:t>
      </w:r>
      <w:r w:rsidR="003F5F14" w:rsidRPr="003F5F14">
        <w:t xml:space="preserve"> </w:t>
      </w:r>
      <w:r w:rsidRPr="003F5F14">
        <w:t>одну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бывшие</w:t>
      </w:r>
      <w:r w:rsidR="003F5F14" w:rsidRPr="003F5F14">
        <w:t xml:space="preserve"> </w:t>
      </w:r>
      <w:r w:rsidRPr="003F5F14">
        <w:t>военнослужащие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силовики.</w:t>
      </w:r>
    </w:p>
    <w:p w:rsidR="00EC2B02" w:rsidRPr="003F5F14" w:rsidRDefault="00EC2B02" w:rsidP="00EC2B02">
      <w:r w:rsidRPr="003F5F14">
        <w:t>Еще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вариант</w:t>
      </w:r>
      <w:r w:rsidR="003F5F14" w:rsidRPr="003F5F14">
        <w:t xml:space="preserve"> </w:t>
      </w:r>
      <w:r w:rsidRPr="003F5F14">
        <w:t>объединения</w:t>
      </w:r>
      <w:r w:rsidR="003F5F14" w:rsidRPr="003F5F14">
        <w:t xml:space="preserve"> </w:t>
      </w:r>
      <w:r w:rsidRPr="003F5F14">
        <w:t>мер</w:t>
      </w:r>
      <w:r w:rsidR="003F5F14" w:rsidRPr="003F5F14">
        <w:t xml:space="preserve"> </w:t>
      </w:r>
      <w:r w:rsidRPr="003F5F14">
        <w:t>поддержки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получение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потере</w:t>
      </w:r>
      <w:r w:rsidR="003F5F14" w:rsidRPr="003F5F14">
        <w:t xml:space="preserve"> </w:t>
      </w:r>
      <w:r w:rsidRPr="003F5F14">
        <w:t>кормильца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старости.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оформить</w:t>
      </w:r>
      <w:r w:rsidR="003F5F14" w:rsidRPr="003F5F14">
        <w:t xml:space="preserve"> </w:t>
      </w:r>
      <w:r w:rsidRPr="003F5F14">
        <w:t>родители</w:t>
      </w:r>
      <w:r w:rsidR="003F5F14" w:rsidRPr="003F5F14">
        <w:t xml:space="preserve"> </w:t>
      </w:r>
      <w:r w:rsidRPr="003F5F14">
        <w:t>погибших</w:t>
      </w:r>
      <w:r w:rsidR="003F5F14" w:rsidRPr="003F5F14">
        <w:t xml:space="preserve"> </w:t>
      </w:r>
      <w:r w:rsidRPr="003F5F14">
        <w:t>военных,</w:t>
      </w:r>
      <w:r w:rsidR="003F5F14" w:rsidRPr="003F5F14">
        <w:t xml:space="preserve"> </w:t>
      </w:r>
      <w:r w:rsidRPr="003F5F14">
        <w:t>вдовы,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члены</w:t>
      </w:r>
      <w:r w:rsidR="003F5F14" w:rsidRPr="003F5F14">
        <w:t xml:space="preserve"> </w:t>
      </w:r>
      <w:r w:rsidRPr="003F5F14">
        <w:t>семей</w:t>
      </w:r>
      <w:r w:rsidR="003F5F14" w:rsidRPr="003F5F14">
        <w:t xml:space="preserve"> </w:t>
      </w:r>
      <w:r w:rsidRPr="003F5F14">
        <w:t>погибших</w:t>
      </w:r>
      <w:r w:rsidR="003F5F14" w:rsidRPr="003F5F14">
        <w:t xml:space="preserve"> </w:t>
      </w:r>
      <w:r w:rsidRPr="003F5F14">
        <w:t>космонавтов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нетрудоспособные</w:t>
      </w:r>
      <w:r w:rsidR="003F5F14" w:rsidRPr="003F5F14">
        <w:t xml:space="preserve"> </w:t>
      </w:r>
      <w:r w:rsidRPr="003F5F14">
        <w:t>члены</w:t>
      </w:r>
      <w:r w:rsidR="003F5F14" w:rsidRPr="003F5F14">
        <w:t xml:space="preserve"> </w:t>
      </w:r>
      <w:r w:rsidRPr="003F5F14">
        <w:t>семей</w:t>
      </w:r>
      <w:r w:rsidR="003F5F14" w:rsidRPr="003F5F14">
        <w:t xml:space="preserve"> </w:t>
      </w:r>
      <w:r w:rsidRPr="003F5F14">
        <w:t>пострадавших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воздействия</w:t>
      </w:r>
      <w:r w:rsidR="003F5F14" w:rsidRPr="003F5F14">
        <w:t xml:space="preserve"> </w:t>
      </w:r>
      <w:r w:rsidRPr="003F5F14">
        <w:t>радиации.</w:t>
      </w:r>
    </w:p>
    <w:p w:rsidR="00EC2B02" w:rsidRPr="003F5F14" w:rsidRDefault="00EC2B02" w:rsidP="00EC2B02">
      <w:r w:rsidRPr="003F5F14">
        <w:t>Помимо</w:t>
      </w:r>
      <w:r w:rsidR="003F5F14" w:rsidRPr="003F5F14">
        <w:t xml:space="preserve"> </w:t>
      </w:r>
      <w:r w:rsidRPr="003F5F14">
        <w:t>этого,</w:t>
      </w:r>
      <w:r w:rsidR="003F5F14" w:rsidRPr="003F5F14">
        <w:t xml:space="preserve"> </w:t>
      </w:r>
      <w:r w:rsidRPr="003F5F14">
        <w:t>сразу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положены</w:t>
      </w:r>
      <w:r w:rsidR="003F5F14" w:rsidRPr="003F5F14">
        <w:t xml:space="preserve"> </w:t>
      </w:r>
      <w:r w:rsidRPr="003F5F14">
        <w:t>космонавтам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военным,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выслуге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либо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инвалидности,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страховую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фиксированной</w:t>
      </w:r>
      <w:r w:rsidR="003F5F14" w:rsidRPr="003F5F14">
        <w:t xml:space="preserve"> </w:t>
      </w:r>
      <w:r w:rsidRPr="003F5F14">
        <w:t>выплаты</w:t>
      </w:r>
    </w:p>
    <w:p w:rsidR="00EC2B02" w:rsidRPr="003F5F14" w:rsidRDefault="00491981" w:rsidP="00EC2B02">
      <w:hyperlink r:id="rId29" w:history="1">
        <w:r w:rsidR="00EC2B02" w:rsidRPr="003F5F14">
          <w:rPr>
            <w:rStyle w:val="a3"/>
            <w:lang w:val="en-US"/>
          </w:rPr>
          <w:t>https</w:t>
        </w:r>
        <w:r w:rsidR="00EC2B02" w:rsidRPr="003F5F14">
          <w:rPr>
            <w:rStyle w:val="a3"/>
          </w:rPr>
          <w:t>://</w:t>
        </w:r>
        <w:r w:rsidR="00EC2B02" w:rsidRPr="003F5F14">
          <w:rPr>
            <w:rStyle w:val="a3"/>
            <w:lang w:val="en-US"/>
          </w:rPr>
          <w:t>fedpress</w:t>
        </w:r>
        <w:r w:rsidR="00EC2B02" w:rsidRPr="003F5F14">
          <w:rPr>
            <w:rStyle w:val="a3"/>
          </w:rPr>
          <w:t>.</w:t>
        </w:r>
        <w:r w:rsidR="00EC2B02" w:rsidRPr="003F5F14">
          <w:rPr>
            <w:rStyle w:val="a3"/>
            <w:lang w:val="en-US"/>
          </w:rPr>
          <w:t>ru</w:t>
        </w:r>
        <w:r w:rsidR="00EC2B02" w:rsidRPr="003F5F14">
          <w:rPr>
            <w:rStyle w:val="a3"/>
          </w:rPr>
          <w:t>/</w:t>
        </w:r>
        <w:r w:rsidR="00EC2B02" w:rsidRPr="003F5F14">
          <w:rPr>
            <w:rStyle w:val="a3"/>
            <w:lang w:val="en-US"/>
          </w:rPr>
          <w:t>news</w:t>
        </w:r>
        <w:r w:rsidR="00EC2B02" w:rsidRPr="003F5F14">
          <w:rPr>
            <w:rStyle w:val="a3"/>
          </w:rPr>
          <w:t>/77/</w:t>
        </w:r>
        <w:r w:rsidR="00EC2B02" w:rsidRPr="003F5F14">
          <w:rPr>
            <w:rStyle w:val="a3"/>
            <w:lang w:val="en-US"/>
          </w:rPr>
          <w:t>society</w:t>
        </w:r>
        <w:r w:rsidR="00EC2B02" w:rsidRPr="003F5F14">
          <w:rPr>
            <w:rStyle w:val="a3"/>
          </w:rPr>
          <w:t>/3275015</w:t>
        </w:r>
      </w:hyperlink>
      <w:r w:rsidR="003F5F14" w:rsidRPr="003F5F14">
        <w:t xml:space="preserve"> </w:t>
      </w:r>
    </w:p>
    <w:p w:rsidR="00B9301C" w:rsidRPr="003F5F14" w:rsidRDefault="00B9301C" w:rsidP="00B9301C">
      <w:pPr>
        <w:pStyle w:val="2"/>
      </w:pPr>
      <w:bookmarkStart w:id="77" w:name="_Toc148681771"/>
      <w:r w:rsidRPr="003F5F14">
        <w:t>ФедералПресс,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Госдуме</w:t>
      </w:r>
      <w:r w:rsidR="003F5F14" w:rsidRPr="003F5F14">
        <w:t xml:space="preserve"> </w:t>
      </w:r>
      <w:r w:rsidRPr="003F5F14">
        <w:t>предложили</w:t>
      </w:r>
      <w:r w:rsidR="003F5F14" w:rsidRPr="003F5F14">
        <w:t xml:space="preserve"> </w:t>
      </w:r>
      <w:r w:rsidRPr="003F5F14">
        <w:t>увеличить</w:t>
      </w:r>
      <w:r w:rsidR="003F5F14" w:rsidRPr="003F5F14">
        <w:t xml:space="preserve"> </w:t>
      </w:r>
      <w:r w:rsidRPr="003F5F14">
        <w:t>минимальные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40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рублей</w:t>
      </w:r>
      <w:bookmarkEnd w:id="77"/>
    </w:p>
    <w:p w:rsidR="00B9301C" w:rsidRPr="003F5F14" w:rsidRDefault="00B9301C" w:rsidP="00FF58FF">
      <w:pPr>
        <w:pStyle w:val="3"/>
      </w:pPr>
      <w:bookmarkStart w:id="78" w:name="_Toc148681772"/>
      <w:r w:rsidRPr="003F5F14">
        <w:t>Пенсионерам</w:t>
      </w:r>
      <w:r w:rsidR="003F5F14" w:rsidRPr="003F5F14">
        <w:t xml:space="preserve"> </w:t>
      </w:r>
      <w:r w:rsidRPr="003F5F14">
        <w:t>необходимо</w:t>
      </w:r>
      <w:r w:rsidR="003F5F14" w:rsidRPr="003F5F14">
        <w:t xml:space="preserve"> </w:t>
      </w:r>
      <w:r w:rsidRPr="003F5F14">
        <w:t>платить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меньше</w:t>
      </w:r>
      <w:r w:rsidR="003F5F14" w:rsidRPr="003F5F14">
        <w:t xml:space="preserve"> </w:t>
      </w:r>
      <w:r w:rsidRPr="003F5F14">
        <w:t>40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месяц,</w:t>
      </w:r>
      <w:r w:rsidR="003F5F14" w:rsidRPr="003F5F14">
        <w:t xml:space="preserve"> </w:t>
      </w:r>
      <w:r w:rsidRPr="003F5F14">
        <w:t>считает</w:t>
      </w:r>
      <w:r w:rsidR="003F5F14" w:rsidRPr="003F5F14">
        <w:t xml:space="preserve"> </w:t>
      </w:r>
      <w:r w:rsidRPr="003F5F14">
        <w:t>лидер</w:t>
      </w:r>
      <w:r w:rsidR="003F5F14" w:rsidRPr="003F5F14">
        <w:t xml:space="preserve"> </w:t>
      </w:r>
      <w:r w:rsidRPr="003F5F14">
        <w:t>партии</w:t>
      </w:r>
      <w:r w:rsidR="003F5F14" w:rsidRPr="003F5F14">
        <w:t xml:space="preserve"> «</w:t>
      </w:r>
      <w:r w:rsidRPr="003F5F14">
        <w:t>Справедливая</w:t>
      </w:r>
      <w:r w:rsidR="003F5F14" w:rsidRPr="003F5F14">
        <w:t xml:space="preserve"> </w:t>
      </w:r>
      <w:r w:rsidRPr="003F5F14">
        <w:t>Россия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правду</w:t>
      </w:r>
      <w:r w:rsidR="003F5F14" w:rsidRPr="003F5F14">
        <w:t xml:space="preserve">» </w:t>
      </w:r>
      <w:r w:rsidRPr="003F5F14">
        <w:t>Сергей</w:t>
      </w:r>
      <w:r w:rsidR="003F5F14" w:rsidRPr="003F5F14">
        <w:t xml:space="preserve"> </w:t>
      </w:r>
      <w:r w:rsidRPr="003F5F14">
        <w:t>Миронов.</w:t>
      </w:r>
      <w:bookmarkEnd w:id="78"/>
    </w:p>
    <w:p w:rsidR="00B9301C" w:rsidRPr="003F5F14" w:rsidRDefault="003F5F14" w:rsidP="00B9301C">
      <w:r w:rsidRPr="003F5F14">
        <w:t>«</w:t>
      </w:r>
      <w:r w:rsidR="00B9301C" w:rsidRPr="003F5F14">
        <w:t>То,</w:t>
      </w:r>
      <w:r w:rsidRPr="003F5F14">
        <w:t xml:space="preserve"> </w:t>
      </w:r>
      <w:r w:rsidR="00B9301C" w:rsidRPr="003F5F14">
        <w:t>что</w:t>
      </w:r>
      <w:r w:rsidRPr="003F5F14">
        <w:t xml:space="preserve"> </w:t>
      </w:r>
      <w:r w:rsidR="00B9301C" w:rsidRPr="003F5F14">
        <w:t>мы</w:t>
      </w:r>
      <w:r w:rsidRPr="003F5F14">
        <w:t xml:space="preserve"> </w:t>
      </w:r>
      <w:r w:rsidR="00B9301C" w:rsidRPr="003F5F14">
        <w:t>имеем</w:t>
      </w:r>
      <w:r w:rsidRPr="003F5F14">
        <w:t xml:space="preserve"> </w:t>
      </w:r>
      <w:r w:rsidR="00B9301C" w:rsidRPr="003F5F14">
        <w:t>под</w:t>
      </w:r>
      <w:r w:rsidRPr="003F5F14">
        <w:t xml:space="preserve"> </w:t>
      </w:r>
      <w:r w:rsidR="00B9301C" w:rsidRPr="003F5F14">
        <w:t>видом</w:t>
      </w:r>
      <w:r w:rsidRPr="003F5F14">
        <w:t xml:space="preserve"> </w:t>
      </w:r>
      <w:r w:rsidR="00B9301C" w:rsidRPr="003F5F14">
        <w:t>пенсионного</w:t>
      </w:r>
      <w:r w:rsidRPr="003F5F14">
        <w:t xml:space="preserve"> </w:t>
      </w:r>
      <w:r w:rsidR="00B9301C" w:rsidRPr="003F5F14">
        <w:t>обеспечения,</w:t>
      </w:r>
      <w:r w:rsidRPr="003F5F14">
        <w:t xml:space="preserve"> </w:t>
      </w:r>
      <w:r w:rsidR="00B9301C" w:rsidRPr="003F5F14">
        <w:t>является</w:t>
      </w:r>
      <w:r w:rsidRPr="003F5F14">
        <w:t xml:space="preserve"> </w:t>
      </w:r>
      <w:r w:rsidR="00B9301C" w:rsidRPr="003F5F14">
        <w:t>имитацией</w:t>
      </w:r>
      <w:r w:rsidRPr="003F5F14">
        <w:t xml:space="preserve"> </w:t>
      </w:r>
      <w:r w:rsidR="00B9301C" w:rsidRPr="003F5F14">
        <w:t>поддержки</w:t>
      </w:r>
      <w:r w:rsidRPr="003F5F14">
        <w:t xml:space="preserve"> </w:t>
      </w:r>
      <w:r w:rsidR="00B9301C" w:rsidRPr="003F5F14">
        <w:t>пенсионеров,</w:t>
      </w:r>
      <w:r w:rsidRPr="003F5F14">
        <w:t xml:space="preserve"> </w:t>
      </w:r>
      <w:r w:rsidR="00B9301C" w:rsidRPr="003F5F14">
        <w:t>которые</w:t>
      </w:r>
      <w:r w:rsidRPr="003F5F14">
        <w:t xml:space="preserve"> </w:t>
      </w:r>
      <w:r w:rsidR="00B9301C" w:rsidRPr="003F5F14">
        <w:t>обречены</w:t>
      </w:r>
      <w:r w:rsidRPr="003F5F14">
        <w:t xml:space="preserve"> </w:t>
      </w:r>
      <w:r w:rsidR="00B9301C" w:rsidRPr="003F5F14">
        <w:t>на</w:t>
      </w:r>
      <w:r w:rsidRPr="003F5F14">
        <w:t xml:space="preserve"> </w:t>
      </w:r>
      <w:r w:rsidR="00B9301C" w:rsidRPr="003F5F14">
        <w:t>нищенское</w:t>
      </w:r>
      <w:r w:rsidRPr="003F5F14">
        <w:t xml:space="preserve"> </w:t>
      </w:r>
      <w:r w:rsidR="00B9301C" w:rsidRPr="003F5F14">
        <w:t>существование</w:t>
      </w:r>
      <w:r w:rsidRPr="003F5F14">
        <w:t>»</w:t>
      </w:r>
      <w:r w:rsidR="00B9301C" w:rsidRPr="003F5F14">
        <w:t>,</w:t>
      </w:r>
      <w:r w:rsidRPr="003F5F14">
        <w:t xml:space="preserve"> </w:t>
      </w:r>
      <w:r w:rsidR="00B9301C" w:rsidRPr="003F5F14">
        <w:t>–</w:t>
      </w:r>
      <w:r w:rsidRPr="003F5F14">
        <w:t xml:space="preserve"> </w:t>
      </w:r>
      <w:r w:rsidR="00B9301C" w:rsidRPr="003F5F14">
        <w:t>написал</w:t>
      </w:r>
      <w:r w:rsidRPr="003F5F14">
        <w:t xml:space="preserve"> </w:t>
      </w:r>
      <w:r w:rsidR="00B9301C" w:rsidRPr="003F5F14">
        <w:t>Миронов</w:t>
      </w:r>
      <w:r w:rsidRPr="003F5F14">
        <w:t xml:space="preserve"> </w:t>
      </w:r>
      <w:r w:rsidR="00B9301C" w:rsidRPr="003F5F14">
        <w:t>в</w:t>
      </w:r>
      <w:r w:rsidRPr="003F5F14">
        <w:t xml:space="preserve"> </w:t>
      </w:r>
      <w:r w:rsidR="00B9301C" w:rsidRPr="003F5F14">
        <w:t>своем</w:t>
      </w:r>
      <w:r w:rsidRPr="003F5F14">
        <w:t xml:space="preserve"> </w:t>
      </w:r>
      <w:r w:rsidR="00B9301C" w:rsidRPr="003F5F14">
        <w:t>телеграм-канале.</w:t>
      </w:r>
    </w:p>
    <w:p w:rsidR="00B9301C" w:rsidRPr="003F5F14" w:rsidRDefault="00B9301C" w:rsidP="00B9301C">
      <w:r w:rsidRPr="003F5F14">
        <w:lastRenderedPageBreak/>
        <w:t>На</w:t>
      </w:r>
      <w:r w:rsidR="003F5F14" w:rsidRPr="003F5F14">
        <w:t xml:space="preserve"> </w:t>
      </w:r>
      <w:r w:rsidRPr="003F5F14">
        <w:t>минувшей</w:t>
      </w:r>
      <w:r w:rsidR="003F5F14" w:rsidRPr="003F5F14">
        <w:t xml:space="preserve"> </w:t>
      </w:r>
      <w:r w:rsidRPr="003F5F14">
        <w:t>неделе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Минтруда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Антон</w:t>
      </w:r>
      <w:r w:rsidR="003F5F14" w:rsidRPr="003F5F14">
        <w:t xml:space="preserve"> </w:t>
      </w:r>
      <w:r w:rsidRPr="003F5F14">
        <w:t>Котяков</w:t>
      </w:r>
      <w:r w:rsidR="003F5F14" w:rsidRPr="003F5F14">
        <w:t xml:space="preserve"> </w:t>
      </w:r>
      <w:r w:rsidRPr="003F5F14">
        <w:t>сообщил,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нет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бы</w:t>
      </w:r>
      <w:r w:rsidR="003F5F14" w:rsidRPr="003F5F14">
        <w:t xml:space="preserve"> </w:t>
      </w:r>
      <w:r w:rsidRPr="003F5F14">
        <w:t>получали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ниже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ПМ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сегодняшний</w:t>
      </w:r>
      <w:r w:rsidR="003F5F14" w:rsidRPr="003F5F14">
        <w:t xml:space="preserve"> </w:t>
      </w:r>
      <w:r w:rsidRPr="003F5F14">
        <w:t>день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12</w:t>
      </w:r>
      <w:r w:rsidR="003F5F14" w:rsidRPr="003F5F14">
        <w:t xml:space="preserve"> </w:t>
      </w:r>
      <w:r w:rsidRPr="003F5F14">
        <w:t>363</w:t>
      </w:r>
      <w:r w:rsidR="003F5F14" w:rsidRPr="003F5F14">
        <w:t xml:space="preserve"> </w:t>
      </w:r>
      <w:r w:rsidRPr="003F5F14">
        <w:t>рубля.</w:t>
      </w:r>
    </w:p>
    <w:p w:rsidR="00B9301C" w:rsidRPr="003F5F14" w:rsidRDefault="00B9301C" w:rsidP="00B9301C">
      <w:r w:rsidRPr="003F5F14">
        <w:t>Миронов</w:t>
      </w:r>
      <w:r w:rsidR="003F5F14" w:rsidRPr="003F5F14">
        <w:t xml:space="preserve"> </w:t>
      </w:r>
      <w:r w:rsidRPr="003F5F14">
        <w:t>указал,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2025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средняя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неработающих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достигнет</w:t>
      </w:r>
      <w:r w:rsidR="003F5F14" w:rsidRPr="003F5F14">
        <w:t xml:space="preserve"> </w:t>
      </w:r>
      <w:r w:rsidRPr="003F5F14">
        <w:t>двух</w:t>
      </w:r>
      <w:r w:rsidR="003F5F14" w:rsidRPr="003F5F14">
        <w:t xml:space="preserve"> </w:t>
      </w:r>
      <w:r w:rsidRPr="003F5F14">
        <w:t>прожиточных</w:t>
      </w:r>
      <w:r w:rsidR="003F5F14" w:rsidRPr="003F5F14">
        <w:t xml:space="preserve"> </w:t>
      </w:r>
      <w:r w:rsidRPr="003F5F14">
        <w:t>минимумов.</w:t>
      </w:r>
    </w:p>
    <w:p w:rsidR="00B9301C" w:rsidRPr="003F5F14" w:rsidRDefault="00B9301C" w:rsidP="00B9301C">
      <w:r w:rsidRPr="003F5F14">
        <w:t>Депутат</w:t>
      </w:r>
      <w:r w:rsidR="003F5F14" w:rsidRPr="003F5F14">
        <w:t xml:space="preserve"> </w:t>
      </w:r>
      <w:r w:rsidRPr="003F5F14">
        <w:t>считает,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показатели</w:t>
      </w:r>
      <w:r w:rsidR="003F5F14" w:rsidRPr="003F5F14">
        <w:t xml:space="preserve"> </w:t>
      </w:r>
      <w:r w:rsidRPr="003F5F14">
        <w:t>минимального</w:t>
      </w:r>
      <w:r w:rsidR="003F5F14" w:rsidRPr="003F5F14">
        <w:t xml:space="preserve"> </w:t>
      </w:r>
      <w:r w:rsidRPr="003F5F14">
        <w:t>размера</w:t>
      </w:r>
      <w:r w:rsidR="003F5F14" w:rsidRPr="003F5F14">
        <w:t xml:space="preserve"> </w:t>
      </w:r>
      <w:r w:rsidRPr="003F5F14">
        <w:t>оплаты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</w:t>
      </w:r>
      <w:r w:rsidR="003F5F14" w:rsidRPr="003F5F14">
        <w:t xml:space="preserve"> «</w:t>
      </w:r>
      <w:r w:rsidRPr="003F5F14">
        <w:t>оторваны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реалий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следствие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соответствует</w:t>
      </w:r>
      <w:r w:rsidR="003F5F14" w:rsidRPr="003F5F14">
        <w:t xml:space="preserve"> </w:t>
      </w:r>
      <w:r w:rsidRPr="003F5F14">
        <w:t>стоимости</w:t>
      </w:r>
      <w:r w:rsidR="003F5F14" w:rsidRPr="003F5F14">
        <w:t xml:space="preserve"> </w:t>
      </w:r>
      <w:r w:rsidRPr="003F5F14">
        <w:t>жизни.</w:t>
      </w:r>
    </w:p>
    <w:p w:rsidR="00B9301C" w:rsidRPr="003F5F14" w:rsidRDefault="00B9301C" w:rsidP="00B9301C">
      <w:r w:rsidRPr="003F5F14">
        <w:t>Парламентарий</w:t>
      </w:r>
      <w:r w:rsidR="003F5F14" w:rsidRPr="003F5F14">
        <w:t xml:space="preserve"> </w:t>
      </w:r>
      <w:r w:rsidRPr="003F5F14">
        <w:t>призвал</w:t>
      </w:r>
      <w:r w:rsidR="003F5F14" w:rsidRPr="003F5F14">
        <w:t xml:space="preserve"> </w:t>
      </w:r>
      <w:r w:rsidRPr="003F5F14">
        <w:t>установить</w:t>
      </w:r>
      <w:r w:rsidR="003F5F14" w:rsidRPr="003F5F14">
        <w:t xml:space="preserve"> </w:t>
      </w:r>
      <w:r w:rsidRPr="003F5F14">
        <w:t>минимальный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пенсий</w:t>
      </w:r>
      <w:r w:rsidR="003F5F14" w:rsidRPr="003F5F14">
        <w:t xml:space="preserve"> </w:t>
      </w:r>
      <w:r w:rsidRPr="003F5F14">
        <w:t>неработающим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прожиточный</w:t>
      </w:r>
      <w:r w:rsidR="003F5F14" w:rsidRPr="003F5F14">
        <w:t xml:space="preserve"> </w:t>
      </w:r>
      <w:r w:rsidRPr="003F5F14">
        <w:t>минимум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40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рублей.</w:t>
      </w:r>
      <w:r w:rsidR="003F5F14" w:rsidRPr="003F5F14">
        <w:t xml:space="preserve"> </w:t>
      </w:r>
      <w:r w:rsidRPr="003F5F14">
        <w:t>Эта</w:t>
      </w:r>
      <w:r w:rsidR="003F5F14" w:rsidRPr="003F5F14">
        <w:t xml:space="preserve"> </w:t>
      </w:r>
      <w:r w:rsidRPr="003F5F14">
        <w:t>сумма</w:t>
      </w:r>
      <w:r w:rsidR="003F5F14" w:rsidRPr="003F5F14">
        <w:t xml:space="preserve"> </w:t>
      </w:r>
      <w:r w:rsidRPr="003F5F14">
        <w:t>соответствует</w:t>
      </w:r>
      <w:r w:rsidR="003F5F14" w:rsidRPr="003F5F14">
        <w:t xml:space="preserve"> </w:t>
      </w:r>
      <w:r w:rsidRPr="003F5F14">
        <w:t>стоимости</w:t>
      </w:r>
      <w:r w:rsidR="003F5F14" w:rsidRPr="003F5F14">
        <w:t xml:space="preserve"> </w:t>
      </w:r>
      <w:r w:rsidRPr="003F5F14">
        <w:t>потребительской</w:t>
      </w:r>
      <w:r w:rsidR="003F5F14" w:rsidRPr="003F5F14">
        <w:t xml:space="preserve"> </w:t>
      </w:r>
      <w:r w:rsidRPr="003F5F14">
        <w:t>корзины,</w:t>
      </w:r>
      <w:r w:rsidR="003F5F14" w:rsidRPr="003F5F14">
        <w:t xml:space="preserve"> </w:t>
      </w:r>
      <w:r w:rsidRPr="003F5F14">
        <w:t>рассчитанной</w:t>
      </w:r>
      <w:r w:rsidR="003F5F14" w:rsidRPr="003F5F14">
        <w:t xml:space="preserve"> </w:t>
      </w:r>
      <w:r w:rsidRPr="003F5F14">
        <w:t>учеными</w:t>
      </w:r>
      <w:r w:rsidR="003F5F14" w:rsidRPr="003F5F14">
        <w:t xml:space="preserve"> </w:t>
      </w:r>
      <w:r w:rsidRPr="003F5F14">
        <w:t>РАН,</w:t>
      </w:r>
      <w:r w:rsidR="003F5F14" w:rsidRPr="003F5F14">
        <w:t xml:space="preserve"> </w:t>
      </w:r>
      <w:r w:rsidRPr="003F5F14">
        <w:t>резюмировал</w:t>
      </w:r>
      <w:r w:rsidR="003F5F14" w:rsidRPr="003F5F14">
        <w:t xml:space="preserve"> </w:t>
      </w:r>
      <w:r w:rsidRPr="003F5F14">
        <w:t>Миронов.</w:t>
      </w:r>
    </w:p>
    <w:p w:rsidR="00B9301C" w:rsidRPr="003F5F14" w:rsidRDefault="00491981" w:rsidP="00B9301C">
      <w:hyperlink r:id="rId30" w:history="1">
        <w:r w:rsidR="00B9301C" w:rsidRPr="003F5F14">
          <w:rPr>
            <w:rStyle w:val="a3"/>
          </w:rPr>
          <w:t>https://fedpress.ru/news/77/society/3275062</w:t>
        </w:r>
      </w:hyperlink>
      <w:r w:rsidR="003F5F14" w:rsidRPr="003F5F14">
        <w:t xml:space="preserve"> </w:t>
      </w:r>
    </w:p>
    <w:p w:rsidR="00EC2B02" w:rsidRPr="003F5F14" w:rsidRDefault="00EC2B02" w:rsidP="00EC2B02">
      <w:pPr>
        <w:pStyle w:val="2"/>
      </w:pPr>
      <w:bookmarkStart w:id="79" w:name="_Toc148681773"/>
      <w:r w:rsidRPr="003F5F14">
        <w:rPr>
          <w:lang w:val="en-US"/>
        </w:rPr>
        <w:t>PRIMPRESS</w:t>
      </w:r>
      <w:r w:rsidRPr="003F5F14">
        <w:t>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Указ</w:t>
      </w:r>
      <w:r w:rsidR="003F5F14" w:rsidRPr="003F5F14">
        <w:t xml:space="preserve"> </w:t>
      </w:r>
      <w:r w:rsidRPr="003F5F14">
        <w:t>подписан.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проживших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ждет</w:t>
      </w:r>
      <w:r w:rsidR="003F5F14" w:rsidRPr="003F5F14">
        <w:t xml:space="preserve"> </w:t>
      </w:r>
      <w:r w:rsidRPr="003F5F14">
        <w:t>неожиданный</w:t>
      </w:r>
      <w:r w:rsidR="003F5F14" w:rsidRPr="003F5F14">
        <w:t xml:space="preserve"> </w:t>
      </w:r>
      <w:r w:rsidRPr="003F5F14">
        <w:t>сюрприз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</w:t>
      </w:r>
      <w:r w:rsidR="003F5F14" w:rsidRPr="003F5F14">
        <w:t xml:space="preserve"> </w:t>
      </w:r>
      <w:r w:rsidRPr="003F5F14">
        <w:t>октября</w:t>
      </w:r>
      <w:bookmarkEnd w:id="79"/>
    </w:p>
    <w:p w:rsidR="00EC2B02" w:rsidRPr="003F5F14" w:rsidRDefault="00EC2B02" w:rsidP="00FF58FF">
      <w:pPr>
        <w:pStyle w:val="3"/>
      </w:pPr>
      <w:bookmarkStart w:id="80" w:name="_Toc148681774"/>
      <w:r w:rsidRPr="003F5F14">
        <w:t>Пенсионерам,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прожили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определенном</w:t>
      </w:r>
      <w:r w:rsidR="003F5F14" w:rsidRPr="003F5F14">
        <w:t xml:space="preserve"> </w:t>
      </w:r>
      <w:r w:rsidRPr="003F5F14">
        <w:t>положении,</w:t>
      </w:r>
      <w:r w:rsidR="003F5F14" w:rsidRPr="003F5F14">
        <w:t xml:space="preserve"> </w:t>
      </w:r>
      <w:r w:rsidRPr="003F5F14">
        <w:t>рассказали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новом</w:t>
      </w:r>
      <w:r w:rsidR="003F5F14" w:rsidRPr="003F5F14">
        <w:t xml:space="preserve"> </w:t>
      </w:r>
      <w:r w:rsidRPr="003F5F14">
        <w:t>сюрпризе.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пожилых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начали</w:t>
      </w:r>
      <w:r w:rsidR="003F5F14" w:rsidRPr="003F5F14">
        <w:t xml:space="preserve"> </w:t>
      </w:r>
      <w:r w:rsidRPr="003F5F14">
        <w:t>менять</w:t>
      </w:r>
      <w:r w:rsidR="003F5F14" w:rsidRPr="003F5F14">
        <w:t xml:space="preserve"> </w:t>
      </w:r>
      <w:r w:rsidRPr="003F5F14">
        <w:t>положения</w:t>
      </w:r>
      <w:r w:rsidR="003F5F14" w:rsidRPr="003F5F14">
        <w:t xml:space="preserve"> </w:t>
      </w:r>
      <w:r w:rsidRPr="003F5F14">
        <w:t>закона.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дополнительные</w:t>
      </w:r>
      <w:r w:rsidR="003F5F14" w:rsidRPr="003F5F14">
        <w:t xml:space="preserve"> </w:t>
      </w:r>
      <w:r w:rsidRPr="003F5F14">
        <w:t>деньги.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рассказал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эксперт</w:t>
      </w:r>
      <w:r w:rsidR="003F5F14" w:rsidRPr="003F5F14">
        <w:t xml:space="preserve"> </w:t>
      </w:r>
      <w:r w:rsidRPr="003F5F14">
        <w:t>Сергей</w:t>
      </w:r>
      <w:r w:rsidR="003F5F14" w:rsidRPr="003F5F14">
        <w:t xml:space="preserve"> </w:t>
      </w:r>
      <w:r w:rsidRPr="003F5F14">
        <w:t>Власов,</w:t>
      </w:r>
      <w:r w:rsidR="003F5F14" w:rsidRPr="003F5F14">
        <w:t xml:space="preserve"> </w:t>
      </w:r>
      <w:r w:rsidRPr="003F5F14">
        <w:t>сообщает</w:t>
      </w:r>
      <w:r w:rsidR="003F5F14" w:rsidRPr="003F5F14">
        <w:t xml:space="preserve"> </w:t>
      </w:r>
      <w:r w:rsidRPr="003F5F14">
        <w:rPr>
          <w:lang w:val="en-US"/>
        </w:rPr>
        <w:t>PRIMPRESS</w:t>
      </w:r>
      <w:r w:rsidRPr="003F5F14">
        <w:t>.</w:t>
      </w:r>
      <w:bookmarkEnd w:id="80"/>
    </w:p>
    <w:p w:rsidR="00EC2B02" w:rsidRPr="003F5F14" w:rsidRDefault="00EC2B02" w:rsidP="00EC2B02">
      <w:r w:rsidRPr="003F5F14">
        <w:t>По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словам,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тех</w:t>
      </w:r>
      <w:r w:rsidR="003F5F14" w:rsidRPr="003F5F14">
        <w:t xml:space="preserve"> </w:t>
      </w:r>
      <w:r w:rsidRPr="003F5F14">
        <w:t>пожилых</w:t>
      </w:r>
      <w:r w:rsidR="003F5F14" w:rsidRPr="003F5F14">
        <w:t xml:space="preserve"> </w:t>
      </w:r>
      <w:r w:rsidRPr="003F5F14">
        <w:t>гражданах,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долгое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прожили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совместном</w:t>
      </w:r>
      <w:r w:rsidR="003F5F14" w:rsidRPr="003F5F14">
        <w:t xml:space="preserve"> </w:t>
      </w:r>
      <w:r w:rsidRPr="003F5F14">
        <w:t>браке.</w:t>
      </w:r>
      <w:r w:rsidR="003F5F14" w:rsidRPr="003F5F14">
        <w:t xml:space="preserve"> </w:t>
      </w:r>
      <w:r w:rsidRPr="003F5F14">
        <w:t>Во</w:t>
      </w:r>
      <w:r w:rsidR="003F5F14" w:rsidRPr="003F5F14">
        <w:t xml:space="preserve"> </w:t>
      </w:r>
      <w:r w:rsidRPr="003F5F14">
        <w:t>многих</w:t>
      </w:r>
      <w:r w:rsidR="003F5F14" w:rsidRPr="003F5F14">
        <w:t xml:space="preserve"> </w:t>
      </w:r>
      <w:r w:rsidRPr="003F5F14">
        <w:t>российских</w:t>
      </w:r>
      <w:r w:rsidR="003F5F14" w:rsidRPr="003F5F14">
        <w:t xml:space="preserve"> </w:t>
      </w:r>
      <w:r w:rsidRPr="003F5F14">
        <w:t>регионах</w:t>
      </w:r>
      <w:r w:rsidR="003F5F14" w:rsidRPr="003F5F14">
        <w:t xml:space="preserve"> </w:t>
      </w:r>
      <w:r w:rsidRPr="003F5F14">
        <w:t>такие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рассчитывать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юбилею</w:t>
      </w:r>
      <w:r w:rsidR="003F5F14" w:rsidRPr="003F5F14">
        <w:t xml:space="preserve"> </w:t>
      </w:r>
      <w:r w:rsidRPr="003F5F14">
        <w:t>свадьбы.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часто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пути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выплате</w:t>
      </w:r>
      <w:r w:rsidR="003F5F14" w:rsidRPr="003F5F14">
        <w:t xml:space="preserve"> </w:t>
      </w:r>
      <w:r w:rsidRPr="003F5F14">
        <w:t>образуются</w:t>
      </w:r>
      <w:r w:rsidR="003F5F14" w:rsidRPr="003F5F14">
        <w:t xml:space="preserve"> </w:t>
      </w:r>
      <w:r w:rsidRPr="003F5F14">
        <w:t>различные</w:t>
      </w:r>
      <w:r w:rsidR="003F5F14" w:rsidRPr="003F5F14">
        <w:t xml:space="preserve"> </w:t>
      </w:r>
      <w:r w:rsidRPr="003F5F14">
        <w:t>препоны.</w:t>
      </w:r>
    </w:p>
    <w:p w:rsidR="00EC2B02" w:rsidRPr="003F5F14" w:rsidRDefault="00EC2B02" w:rsidP="00EC2B02">
      <w:r w:rsidRPr="003F5F14">
        <w:t>Например,</w:t>
      </w:r>
      <w:r w:rsidR="003F5F14" w:rsidRPr="003F5F14">
        <w:t xml:space="preserve"> </w:t>
      </w:r>
      <w:r w:rsidRPr="003F5F14">
        <w:t>нередко</w:t>
      </w:r>
      <w:r w:rsidR="003F5F14" w:rsidRPr="003F5F14">
        <w:t xml:space="preserve"> </w:t>
      </w:r>
      <w:r w:rsidRPr="003F5F14">
        <w:t>местные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требуют</w:t>
      </w:r>
      <w:r w:rsidR="003F5F14" w:rsidRPr="003F5F14">
        <w:t xml:space="preserve"> </w:t>
      </w:r>
      <w:r w:rsidRPr="003F5F14">
        <w:t>местную</w:t>
      </w:r>
      <w:r w:rsidR="003F5F14" w:rsidRPr="003F5F14">
        <w:t xml:space="preserve"> </w:t>
      </w:r>
      <w:r w:rsidRPr="003F5F14">
        <w:t>прописку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обоих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пособие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назначено.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супругов</w:t>
      </w:r>
      <w:r w:rsidR="003F5F14" w:rsidRPr="003F5F14">
        <w:t xml:space="preserve"> </w:t>
      </w:r>
      <w:r w:rsidRPr="003F5F14">
        <w:t>зарегистрирован</w:t>
      </w:r>
      <w:r w:rsidR="003F5F14" w:rsidRPr="003F5F14">
        <w:t xml:space="preserve"> </w:t>
      </w:r>
      <w:r w:rsidRPr="003F5F14">
        <w:t>даже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соседнем</w:t>
      </w:r>
      <w:r w:rsidR="003F5F14" w:rsidRPr="003F5F14">
        <w:t xml:space="preserve"> </w:t>
      </w:r>
      <w:r w:rsidRPr="003F5F14">
        <w:t>субъекте</w:t>
      </w:r>
      <w:r w:rsidR="003F5F14" w:rsidRPr="003F5F14">
        <w:t xml:space="preserve"> </w:t>
      </w:r>
      <w:r w:rsidRPr="003F5F14">
        <w:t>Федерации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городе</w:t>
      </w:r>
      <w:r w:rsidR="003F5F14" w:rsidRPr="003F5F14">
        <w:t xml:space="preserve"> </w:t>
      </w:r>
      <w:r w:rsidRPr="003F5F14">
        <w:t>федерального</w:t>
      </w:r>
      <w:r w:rsidR="003F5F14" w:rsidRPr="003F5F14">
        <w:t xml:space="preserve"> </w:t>
      </w:r>
      <w:r w:rsidRPr="003F5F14">
        <w:t>назначения,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выплате</w:t>
      </w:r>
      <w:r w:rsidR="003F5F14" w:rsidRPr="003F5F14">
        <w:t xml:space="preserve"> </w:t>
      </w:r>
      <w:r w:rsidRPr="003F5F14">
        <w:t>отказывали.</w:t>
      </w:r>
    </w:p>
    <w:p w:rsidR="00EC2B02" w:rsidRPr="003F5F14" w:rsidRDefault="00EC2B02" w:rsidP="00EC2B02">
      <w:r w:rsidRPr="003F5F14">
        <w:t>Однако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плане</w:t>
      </w:r>
      <w:r w:rsidR="003F5F14" w:rsidRPr="003F5F14">
        <w:t xml:space="preserve"> </w:t>
      </w:r>
      <w:r w:rsidRPr="003F5F14">
        <w:t>начались</w:t>
      </w:r>
      <w:r w:rsidR="003F5F14" w:rsidRPr="003F5F14">
        <w:t xml:space="preserve"> </w:t>
      </w:r>
      <w:r w:rsidRPr="003F5F14">
        <w:t>позитивные</w:t>
      </w:r>
      <w:r w:rsidR="003F5F14" w:rsidRPr="003F5F14">
        <w:t xml:space="preserve"> </w:t>
      </w:r>
      <w:r w:rsidRPr="003F5F14">
        <w:t>подвижки.</w:t>
      </w:r>
      <w:r w:rsidR="003F5F14" w:rsidRPr="003F5F14">
        <w:t xml:space="preserve"> </w:t>
      </w:r>
      <w:r w:rsidRPr="003F5F14">
        <w:t>Так,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Санкт-Петербурге</w:t>
      </w:r>
      <w:r w:rsidR="003F5F14" w:rsidRPr="003F5F14">
        <w:t xml:space="preserve"> </w:t>
      </w:r>
      <w:r w:rsidRPr="003F5F14">
        <w:t>депутаты</w:t>
      </w:r>
      <w:r w:rsidR="003F5F14" w:rsidRPr="003F5F14">
        <w:t xml:space="preserve"> </w:t>
      </w:r>
      <w:r w:rsidRPr="003F5F14">
        <w:t>одобрили</w:t>
      </w:r>
      <w:r w:rsidR="003F5F14" w:rsidRPr="003F5F14">
        <w:t xml:space="preserve"> </w:t>
      </w:r>
      <w:r w:rsidRPr="003F5F14">
        <w:t>законопроект,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которому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юбилею</w:t>
      </w:r>
      <w:r w:rsidR="003F5F14" w:rsidRPr="003F5F14">
        <w:t xml:space="preserve"> </w:t>
      </w:r>
      <w:r w:rsidRPr="003F5F14">
        <w:t>свадьбы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выдавать</w:t>
      </w:r>
      <w:r w:rsidR="003F5F14" w:rsidRPr="003F5F14">
        <w:t xml:space="preserve"> </w:t>
      </w:r>
      <w:r w:rsidRPr="003F5F14">
        <w:t>даже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случае,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супругов</w:t>
      </w:r>
      <w:r w:rsidR="003F5F14" w:rsidRPr="003F5F14">
        <w:t xml:space="preserve"> </w:t>
      </w:r>
      <w:r w:rsidRPr="003F5F14">
        <w:t>прописан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Ленинградской</w:t>
      </w:r>
      <w:r w:rsidR="003F5F14" w:rsidRPr="003F5F14">
        <w:t xml:space="preserve"> </w:t>
      </w:r>
      <w:r w:rsidRPr="003F5F14">
        <w:t>области,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другой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Северной</w:t>
      </w:r>
      <w:r w:rsidR="003F5F14" w:rsidRPr="003F5F14">
        <w:t xml:space="preserve"> </w:t>
      </w:r>
      <w:r w:rsidRPr="003F5F14">
        <w:t>столице.</w:t>
      </w:r>
    </w:p>
    <w:p w:rsidR="00EC2B02" w:rsidRPr="003F5F14" w:rsidRDefault="003F5F14" w:rsidP="00EC2B02">
      <w:r w:rsidRPr="003F5F14">
        <w:t>«</w:t>
      </w:r>
      <w:r w:rsidR="00EC2B02" w:rsidRPr="003F5F14">
        <w:t>Это</w:t>
      </w:r>
      <w:r w:rsidRPr="003F5F14">
        <w:t xml:space="preserve"> </w:t>
      </w:r>
      <w:r w:rsidR="00EC2B02" w:rsidRPr="003F5F14">
        <w:t>позволит</w:t>
      </w:r>
      <w:r w:rsidRPr="003F5F14">
        <w:t xml:space="preserve"> </w:t>
      </w:r>
      <w:r w:rsidR="00EC2B02" w:rsidRPr="003F5F14">
        <w:t>значительно</w:t>
      </w:r>
      <w:r w:rsidRPr="003F5F14">
        <w:t xml:space="preserve"> </w:t>
      </w:r>
      <w:r w:rsidR="00EC2B02" w:rsidRPr="003F5F14">
        <w:t>расширить</w:t>
      </w:r>
      <w:r w:rsidRPr="003F5F14">
        <w:t xml:space="preserve"> </w:t>
      </w:r>
      <w:r w:rsidR="00EC2B02" w:rsidRPr="003F5F14">
        <w:t>список</w:t>
      </w:r>
      <w:r w:rsidRPr="003F5F14">
        <w:t xml:space="preserve"> </w:t>
      </w:r>
      <w:r w:rsidR="00EC2B02" w:rsidRPr="003F5F14">
        <w:t>получателей</w:t>
      </w:r>
      <w:r w:rsidRPr="003F5F14">
        <w:t xml:space="preserve"> </w:t>
      </w:r>
      <w:r w:rsidR="00EC2B02" w:rsidRPr="003F5F14">
        <w:t>выплат.</w:t>
      </w:r>
      <w:r w:rsidRPr="003F5F14">
        <w:t xml:space="preserve"> </w:t>
      </w:r>
      <w:r w:rsidR="00EC2B02" w:rsidRPr="003F5F14">
        <w:t>Так,</w:t>
      </w:r>
      <w:r w:rsidRPr="003F5F14">
        <w:t xml:space="preserve"> </w:t>
      </w:r>
      <w:r w:rsidR="00EC2B02" w:rsidRPr="003F5F14">
        <w:t>прожившим</w:t>
      </w:r>
      <w:r w:rsidRPr="003F5F14">
        <w:t xml:space="preserve"> </w:t>
      </w:r>
      <w:r w:rsidR="00EC2B02" w:rsidRPr="003F5F14">
        <w:t>вместе</w:t>
      </w:r>
      <w:r w:rsidRPr="003F5F14">
        <w:t xml:space="preserve"> </w:t>
      </w:r>
      <w:r w:rsidR="00EC2B02" w:rsidRPr="003F5F14">
        <w:t>гражданам</w:t>
      </w:r>
      <w:r w:rsidRPr="003F5F14">
        <w:t xml:space="preserve"> </w:t>
      </w:r>
      <w:r w:rsidR="00EC2B02" w:rsidRPr="003F5F14">
        <w:t>50</w:t>
      </w:r>
      <w:r w:rsidRPr="003F5F14">
        <w:t xml:space="preserve"> </w:t>
      </w:r>
      <w:r w:rsidR="00EC2B02" w:rsidRPr="003F5F14">
        <w:t>лет</w:t>
      </w:r>
      <w:r w:rsidRPr="003F5F14">
        <w:t xml:space="preserve"> </w:t>
      </w:r>
      <w:r w:rsidR="00EC2B02" w:rsidRPr="003F5F14">
        <w:t>будут</w:t>
      </w:r>
      <w:r w:rsidRPr="003F5F14">
        <w:t xml:space="preserve"> </w:t>
      </w:r>
      <w:r w:rsidR="00EC2B02" w:rsidRPr="003F5F14">
        <w:t>выплачивать</w:t>
      </w:r>
      <w:r w:rsidRPr="003F5F14">
        <w:t xml:space="preserve"> </w:t>
      </w:r>
      <w:r w:rsidR="00EC2B02" w:rsidRPr="003F5F14">
        <w:t>по</w:t>
      </w:r>
      <w:r w:rsidRPr="003F5F14">
        <w:t xml:space="preserve"> </w:t>
      </w:r>
      <w:r w:rsidR="00EC2B02" w:rsidRPr="003F5F14">
        <w:t>50</w:t>
      </w:r>
      <w:r w:rsidRPr="003F5F14">
        <w:t xml:space="preserve"> </w:t>
      </w:r>
      <w:r w:rsidR="00EC2B02" w:rsidRPr="003F5F14">
        <w:t>тысяч</w:t>
      </w:r>
      <w:r w:rsidRPr="003F5F14">
        <w:t xml:space="preserve"> </w:t>
      </w:r>
      <w:r w:rsidR="00EC2B02" w:rsidRPr="003F5F14">
        <w:t>рублей</w:t>
      </w:r>
      <w:r w:rsidRPr="003F5F14">
        <w:t xml:space="preserve"> </w:t>
      </w:r>
      <w:r w:rsidR="00EC2B02" w:rsidRPr="003F5F14">
        <w:t>единовременно,</w:t>
      </w:r>
      <w:r w:rsidRPr="003F5F14">
        <w:t xml:space="preserve"> </w:t>
      </w:r>
      <w:r w:rsidR="00EC2B02" w:rsidRPr="003F5F14">
        <w:t>а</w:t>
      </w:r>
      <w:r w:rsidRPr="003F5F14">
        <w:t xml:space="preserve"> </w:t>
      </w:r>
      <w:r w:rsidR="00EC2B02" w:rsidRPr="003F5F14">
        <w:t>если</w:t>
      </w:r>
      <w:r w:rsidRPr="003F5F14">
        <w:t xml:space="preserve"> </w:t>
      </w:r>
      <w:r w:rsidR="00EC2B02" w:rsidRPr="003F5F14">
        <w:t>они</w:t>
      </w:r>
      <w:r w:rsidRPr="003F5F14">
        <w:t xml:space="preserve"> </w:t>
      </w:r>
      <w:r w:rsidR="00EC2B02" w:rsidRPr="003F5F14">
        <w:t>прожили</w:t>
      </w:r>
      <w:r w:rsidRPr="003F5F14">
        <w:t xml:space="preserve"> </w:t>
      </w:r>
      <w:r w:rsidR="00EC2B02" w:rsidRPr="003F5F14">
        <w:t>более</w:t>
      </w:r>
      <w:r w:rsidRPr="003F5F14">
        <w:t xml:space="preserve"> </w:t>
      </w:r>
      <w:r w:rsidR="00EC2B02" w:rsidRPr="003F5F14">
        <w:t>60</w:t>
      </w:r>
      <w:r w:rsidRPr="003F5F14">
        <w:t xml:space="preserve"> </w:t>
      </w:r>
      <w:r w:rsidR="00EC2B02" w:rsidRPr="003F5F14">
        <w:t>лет,</w:t>
      </w:r>
      <w:r w:rsidRPr="003F5F14">
        <w:t xml:space="preserve"> </w:t>
      </w:r>
      <w:r w:rsidR="00EC2B02" w:rsidRPr="003F5F14">
        <w:t>пособие</w:t>
      </w:r>
      <w:r w:rsidRPr="003F5F14">
        <w:t xml:space="preserve"> </w:t>
      </w:r>
      <w:r w:rsidR="00EC2B02" w:rsidRPr="003F5F14">
        <w:t>составит</w:t>
      </w:r>
      <w:r w:rsidRPr="003F5F14">
        <w:t xml:space="preserve"> </w:t>
      </w:r>
      <w:r w:rsidR="00EC2B02" w:rsidRPr="003F5F14">
        <w:t>уже</w:t>
      </w:r>
      <w:r w:rsidRPr="003F5F14">
        <w:t xml:space="preserve"> </w:t>
      </w:r>
      <w:r w:rsidR="00EC2B02" w:rsidRPr="003F5F14">
        <w:t>60</w:t>
      </w:r>
      <w:r w:rsidRPr="003F5F14">
        <w:t xml:space="preserve"> </w:t>
      </w:r>
      <w:r w:rsidR="00EC2B02" w:rsidRPr="003F5F14">
        <w:t>тысяч.</w:t>
      </w:r>
      <w:r w:rsidRPr="003F5F14">
        <w:t xml:space="preserve"> </w:t>
      </w:r>
      <w:r w:rsidR="00EC2B02" w:rsidRPr="003F5F14">
        <w:t>И</w:t>
      </w:r>
      <w:r w:rsidRPr="003F5F14">
        <w:t xml:space="preserve"> </w:t>
      </w:r>
      <w:r w:rsidR="00EC2B02" w:rsidRPr="003F5F14">
        <w:t>так</w:t>
      </w:r>
      <w:r w:rsidRPr="003F5F14">
        <w:t xml:space="preserve"> </w:t>
      </w:r>
      <w:r w:rsidR="00EC2B02" w:rsidRPr="003F5F14">
        <w:t>до</w:t>
      </w:r>
      <w:r w:rsidRPr="003F5F14">
        <w:t xml:space="preserve"> </w:t>
      </w:r>
      <w:r w:rsidR="00EC2B02" w:rsidRPr="003F5F14">
        <w:t>75</w:t>
      </w:r>
      <w:r w:rsidRPr="003F5F14">
        <w:t xml:space="preserve"> </w:t>
      </w:r>
      <w:r w:rsidR="00EC2B02" w:rsidRPr="003F5F14">
        <w:t>лет,</w:t>
      </w:r>
      <w:r w:rsidRPr="003F5F14">
        <w:t xml:space="preserve"> </w:t>
      </w:r>
      <w:r w:rsidR="00EC2B02" w:rsidRPr="003F5F14">
        <w:t>то</w:t>
      </w:r>
      <w:r w:rsidRPr="003F5F14">
        <w:t xml:space="preserve"> </w:t>
      </w:r>
      <w:r w:rsidR="00EC2B02" w:rsidRPr="003F5F14">
        <w:t>есть</w:t>
      </w:r>
      <w:r w:rsidRPr="003F5F14">
        <w:t xml:space="preserve"> </w:t>
      </w:r>
      <w:r w:rsidR="00EC2B02" w:rsidRPr="003F5F14">
        <w:t>по</w:t>
      </w:r>
      <w:r w:rsidRPr="003F5F14">
        <w:t xml:space="preserve"> </w:t>
      </w:r>
      <w:r w:rsidR="00EC2B02" w:rsidRPr="003F5F14">
        <w:t>тысяче</w:t>
      </w:r>
      <w:r w:rsidRPr="003F5F14">
        <w:t xml:space="preserve"> </w:t>
      </w:r>
      <w:r w:rsidR="00EC2B02" w:rsidRPr="003F5F14">
        <w:t>рублей</w:t>
      </w:r>
      <w:r w:rsidRPr="003F5F14">
        <w:t xml:space="preserve"> </w:t>
      </w:r>
      <w:r w:rsidR="00EC2B02" w:rsidRPr="003F5F14">
        <w:t>за</w:t>
      </w:r>
      <w:r w:rsidRPr="003F5F14">
        <w:t xml:space="preserve"> </w:t>
      </w:r>
      <w:r w:rsidR="00EC2B02" w:rsidRPr="003F5F14">
        <w:t>каждый</w:t>
      </w:r>
      <w:r w:rsidRPr="003F5F14">
        <w:t xml:space="preserve"> </w:t>
      </w:r>
      <w:r w:rsidR="00EC2B02" w:rsidRPr="003F5F14">
        <w:t>год</w:t>
      </w:r>
      <w:r w:rsidRPr="003F5F14">
        <w:t xml:space="preserve"> </w:t>
      </w:r>
      <w:r w:rsidR="00EC2B02" w:rsidRPr="003F5F14">
        <w:t>совместной</w:t>
      </w:r>
      <w:r w:rsidRPr="003F5F14">
        <w:t xml:space="preserve"> </w:t>
      </w:r>
      <w:r w:rsidR="00EC2B02" w:rsidRPr="003F5F14">
        <w:t>жизни</w:t>
      </w:r>
      <w:r w:rsidRPr="003F5F14">
        <w:t>»</w:t>
      </w:r>
      <w:r w:rsidR="00EC2B02" w:rsidRPr="003F5F14">
        <w:t>,</w:t>
      </w:r>
      <w:r w:rsidRPr="003F5F14">
        <w:t xml:space="preserve"> </w:t>
      </w:r>
      <w:r w:rsidR="00EC2B02" w:rsidRPr="003F5F14">
        <w:t>-</w:t>
      </w:r>
      <w:r w:rsidRPr="003F5F14">
        <w:t xml:space="preserve"> </w:t>
      </w:r>
      <w:r w:rsidR="00EC2B02" w:rsidRPr="003F5F14">
        <w:t>отметил</w:t>
      </w:r>
      <w:r w:rsidRPr="003F5F14">
        <w:t xml:space="preserve"> </w:t>
      </w:r>
      <w:r w:rsidR="00EC2B02" w:rsidRPr="003F5F14">
        <w:t>Власов.</w:t>
      </w:r>
    </w:p>
    <w:p w:rsidR="00EC2B02" w:rsidRPr="003F5F14" w:rsidRDefault="00EC2B02" w:rsidP="00EC2B02">
      <w:r w:rsidRPr="003F5F14">
        <w:t>Для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подобной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понадобится</w:t>
      </w:r>
      <w:r w:rsidR="003F5F14" w:rsidRPr="003F5F14">
        <w:t xml:space="preserve"> </w:t>
      </w:r>
      <w:r w:rsidRPr="003F5F14">
        <w:t>подать</w:t>
      </w:r>
      <w:r w:rsidR="003F5F14" w:rsidRPr="003F5F14">
        <w:t xml:space="preserve"> </w:t>
      </w:r>
      <w:r w:rsidRPr="003F5F14">
        <w:t>заявление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МФЦ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региональном</w:t>
      </w:r>
      <w:r w:rsidR="003F5F14" w:rsidRPr="003F5F14">
        <w:t xml:space="preserve"> </w:t>
      </w:r>
      <w:r w:rsidRPr="003F5F14">
        <w:t>портале</w:t>
      </w:r>
      <w:r w:rsidR="003F5F14" w:rsidRPr="003F5F14">
        <w:t xml:space="preserve"> </w:t>
      </w:r>
      <w:r w:rsidRPr="003F5F14">
        <w:t>госуслуг.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важно,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брак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зарегистрирован</w:t>
      </w:r>
      <w:r w:rsidR="003F5F14" w:rsidRPr="003F5F14">
        <w:t xml:space="preserve"> </w:t>
      </w:r>
      <w:r w:rsidRPr="003F5F14">
        <w:t>официально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ни</w:t>
      </w:r>
      <w:r w:rsidR="003F5F14" w:rsidRPr="003F5F14">
        <w:t xml:space="preserve"> </w:t>
      </w:r>
      <w:r w:rsidRPr="003F5F14">
        <w:t>разу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прерывался.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обратиться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таким</w:t>
      </w:r>
      <w:r w:rsidR="003F5F14" w:rsidRPr="003F5F14">
        <w:t xml:space="preserve"> </w:t>
      </w:r>
      <w:r w:rsidRPr="003F5F14">
        <w:t>бонусом</w:t>
      </w:r>
      <w:r w:rsidR="003F5F14" w:rsidRPr="003F5F14">
        <w:t xml:space="preserve"> </w:t>
      </w:r>
      <w:r w:rsidRPr="003F5F14">
        <w:lastRenderedPageBreak/>
        <w:t>необходимо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течение</w:t>
      </w:r>
      <w:r w:rsidR="003F5F14" w:rsidRPr="003F5F14">
        <w:t xml:space="preserve"> </w:t>
      </w:r>
      <w:r w:rsidRPr="003F5F14">
        <w:t>трех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даты</w:t>
      </w:r>
      <w:r w:rsidR="003F5F14" w:rsidRPr="003F5F14">
        <w:t xml:space="preserve"> </w:t>
      </w:r>
      <w:r w:rsidRPr="003F5F14">
        <w:t>юбилея,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важно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пропустить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время,</w:t>
      </w:r>
      <w:r w:rsidR="003F5F14" w:rsidRPr="003F5F14">
        <w:t xml:space="preserve"> </w:t>
      </w:r>
      <w:r w:rsidRPr="003F5F14">
        <w:t>потому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потом</w:t>
      </w:r>
      <w:r w:rsidR="003F5F14" w:rsidRPr="003F5F14">
        <w:t xml:space="preserve"> </w:t>
      </w:r>
      <w:r w:rsidRPr="003F5F14">
        <w:t>получить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невозможно.</w:t>
      </w:r>
    </w:p>
    <w:p w:rsidR="00EC2B02" w:rsidRPr="003F5F14" w:rsidRDefault="00491981" w:rsidP="00EC2B02">
      <w:hyperlink r:id="rId31" w:history="1">
        <w:r w:rsidR="00EC2B02" w:rsidRPr="003F5F14">
          <w:rPr>
            <w:rStyle w:val="a3"/>
            <w:lang w:val="en-US"/>
          </w:rPr>
          <w:t>https</w:t>
        </w:r>
        <w:r w:rsidR="00EC2B02" w:rsidRPr="003F5F14">
          <w:rPr>
            <w:rStyle w:val="a3"/>
          </w:rPr>
          <w:t>://</w:t>
        </w:r>
        <w:r w:rsidR="00EC2B02" w:rsidRPr="003F5F14">
          <w:rPr>
            <w:rStyle w:val="a3"/>
            <w:lang w:val="en-US"/>
          </w:rPr>
          <w:t>primpress</w:t>
        </w:r>
        <w:r w:rsidR="00EC2B02" w:rsidRPr="003F5F14">
          <w:rPr>
            <w:rStyle w:val="a3"/>
          </w:rPr>
          <w:t>.</w:t>
        </w:r>
        <w:r w:rsidR="00EC2B02" w:rsidRPr="003F5F14">
          <w:rPr>
            <w:rStyle w:val="a3"/>
            <w:lang w:val="en-US"/>
          </w:rPr>
          <w:t>ru</w:t>
        </w:r>
        <w:r w:rsidR="00EC2B02" w:rsidRPr="003F5F14">
          <w:rPr>
            <w:rStyle w:val="a3"/>
          </w:rPr>
          <w:t>/</w:t>
        </w:r>
        <w:r w:rsidR="00EC2B02" w:rsidRPr="003F5F14">
          <w:rPr>
            <w:rStyle w:val="a3"/>
            <w:lang w:val="en-US"/>
          </w:rPr>
          <w:t>article</w:t>
        </w:r>
        <w:r w:rsidR="00EC2B02" w:rsidRPr="003F5F14">
          <w:rPr>
            <w:rStyle w:val="a3"/>
          </w:rPr>
          <w:t>/106007</w:t>
        </w:r>
      </w:hyperlink>
      <w:r w:rsidR="003F5F14" w:rsidRPr="003F5F14">
        <w:t xml:space="preserve"> </w:t>
      </w:r>
    </w:p>
    <w:p w:rsidR="00EC2B02" w:rsidRPr="003F5F14" w:rsidRDefault="00EC2B02" w:rsidP="00EC2B02">
      <w:pPr>
        <w:pStyle w:val="2"/>
      </w:pPr>
      <w:bookmarkStart w:id="81" w:name="_Toc148681775"/>
      <w:r w:rsidRPr="003F5F14">
        <w:rPr>
          <w:lang w:val="en-US"/>
        </w:rPr>
        <w:t>PRIMPRESS</w:t>
      </w:r>
      <w:r w:rsidRPr="003F5F14">
        <w:t>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«</w:t>
      </w:r>
      <w:r w:rsidRPr="003F5F14">
        <w:t>Проверят</w:t>
      </w:r>
      <w:r w:rsidR="003F5F14" w:rsidRPr="003F5F14">
        <w:t xml:space="preserve"> </w:t>
      </w:r>
      <w:r w:rsidRPr="003F5F14">
        <w:t>каждого</w:t>
      </w:r>
      <w:r w:rsidR="003F5F14" w:rsidRPr="003F5F14">
        <w:t>»</w:t>
      </w:r>
      <w:r w:rsidRPr="003F5F14">
        <w:t>.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которых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дети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внуки,</w:t>
      </w:r>
      <w:r w:rsidR="003F5F14" w:rsidRPr="003F5F14">
        <w:t xml:space="preserve"> </w:t>
      </w:r>
      <w:r w:rsidRPr="003F5F14">
        <w:t>ждет</w:t>
      </w:r>
      <w:r w:rsidR="003F5F14" w:rsidRPr="003F5F14">
        <w:t xml:space="preserve"> </w:t>
      </w:r>
      <w:r w:rsidRPr="003F5F14">
        <w:t>сюрприз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</w:t>
      </w:r>
      <w:r w:rsidR="003F5F14" w:rsidRPr="003F5F14">
        <w:t xml:space="preserve"> </w:t>
      </w:r>
      <w:r w:rsidRPr="003F5F14">
        <w:t>октября</w:t>
      </w:r>
      <w:bookmarkEnd w:id="81"/>
    </w:p>
    <w:p w:rsidR="00EC2B02" w:rsidRPr="003F5F14" w:rsidRDefault="00EC2B02" w:rsidP="00FF58FF">
      <w:pPr>
        <w:pStyle w:val="3"/>
      </w:pPr>
      <w:bookmarkStart w:id="82" w:name="_Toc148681776"/>
      <w:r w:rsidRPr="003F5F14">
        <w:t>Российских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которых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дети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внуки,</w:t>
      </w:r>
      <w:r w:rsidR="003F5F14" w:rsidRPr="003F5F14">
        <w:t xml:space="preserve"> </w:t>
      </w:r>
      <w:r w:rsidRPr="003F5F14">
        <w:t>предупредили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новом</w:t>
      </w:r>
      <w:r w:rsidR="003F5F14" w:rsidRPr="003F5F14">
        <w:t xml:space="preserve"> </w:t>
      </w:r>
      <w:r w:rsidRPr="003F5F14">
        <w:t>сюрпризе,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многих</w:t>
      </w:r>
      <w:r w:rsidR="003F5F14" w:rsidRPr="003F5F14">
        <w:t xml:space="preserve"> </w:t>
      </w:r>
      <w:r w:rsidRPr="003F5F14">
        <w:t>ждет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</w:t>
      </w:r>
      <w:r w:rsidR="003F5F14" w:rsidRPr="003F5F14">
        <w:t xml:space="preserve"> </w:t>
      </w:r>
      <w:r w:rsidRPr="003F5F14">
        <w:t>октября.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пожилым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начали</w:t>
      </w:r>
      <w:r w:rsidR="003F5F14" w:rsidRPr="003F5F14">
        <w:t xml:space="preserve"> </w:t>
      </w:r>
      <w:r w:rsidRPr="003F5F14">
        <w:t>приходить</w:t>
      </w:r>
      <w:r w:rsidR="003F5F14" w:rsidRPr="003F5F14">
        <w:t xml:space="preserve"> </w:t>
      </w:r>
      <w:r w:rsidRPr="003F5F14">
        <w:t>особые</w:t>
      </w:r>
      <w:r w:rsidR="003F5F14" w:rsidRPr="003F5F14">
        <w:t xml:space="preserve"> </w:t>
      </w:r>
      <w:r w:rsidRPr="003F5F14">
        <w:t>гости</w:t>
      </w:r>
      <w:r w:rsidR="003F5F14" w:rsidRPr="003F5F14">
        <w:t xml:space="preserve"> </w:t>
      </w:r>
      <w:r w:rsidRPr="003F5F14">
        <w:t>домой.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связи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этим</w:t>
      </w:r>
      <w:r w:rsidR="003F5F14" w:rsidRPr="003F5F14">
        <w:t xml:space="preserve"> </w:t>
      </w:r>
      <w:r w:rsidRPr="003F5F14">
        <w:t>людям</w:t>
      </w:r>
      <w:r w:rsidR="003F5F14" w:rsidRPr="003F5F14">
        <w:t xml:space="preserve"> </w:t>
      </w:r>
      <w:r w:rsidRPr="003F5F14">
        <w:t>стоит</w:t>
      </w:r>
      <w:r w:rsidR="003F5F14" w:rsidRPr="003F5F14">
        <w:t xml:space="preserve"> </w:t>
      </w:r>
      <w:r w:rsidRPr="003F5F14">
        <w:t>проявить</w:t>
      </w:r>
      <w:r w:rsidR="003F5F14" w:rsidRPr="003F5F14">
        <w:t xml:space="preserve"> </w:t>
      </w:r>
      <w:r w:rsidRPr="003F5F14">
        <w:t>особую</w:t>
      </w:r>
      <w:r w:rsidR="003F5F14" w:rsidRPr="003F5F14">
        <w:t xml:space="preserve"> </w:t>
      </w:r>
      <w:r w:rsidRPr="003F5F14">
        <w:t>бдительность.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рассказала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эксперт</w:t>
      </w:r>
      <w:r w:rsidR="003F5F14" w:rsidRPr="003F5F14">
        <w:t xml:space="preserve"> </w:t>
      </w:r>
      <w:r w:rsidRPr="003F5F14">
        <w:t>Анастасия</w:t>
      </w:r>
      <w:r w:rsidR="003F5F14" w:rsidRPr="003F5F14">
        <w:t xml:space="preserve"> </w:t>
      </w:r>
      <w:r w:rsidRPr="003F5F14">
        <w:t>Киреева,</w:t>
      </w:r>
      <w:r w:rsidR="003F5F14" w:rsidRPr="003F5F14">
        <w:t xml:space="preserve"> </w:t>
      </w:r>
      <w:r w:rsidRPr="003F5F14">
        <w:t>сообщает</w:t>
      </w:r>
      <w:r w:rsidR="003F5F14" w:rsidRPr="003F5F14">
        <w:t xml:space="preserve"> </w:t>
      </w:r>
      <w:r w:rsidRPr="003F5F14">
        <w:rPr>
          <w:lang w:val="en-US"/>
        </w:rPr>
        <w:t>PRIMPRESS</w:t>
      </w:r>
      <w:r w:rsidRPr="003F5F14">
        <w:t>.</w:t>
      </w:r>
      <w:bookmarkEnd w:id="82"/>
    </w:p>
    <w:p w:rsidR="00EC2B02" w:rsidRPr="003F5F14" w:rsidRDefault="00EC2B02" w:rsidP="00EC2B02">
      <w:r w:rsidRPr="003F5F14">
        <w:t>По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словам,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начале</w:t>
      </w:r>
      <w:r w:rsidR="003F5F14" w:rsidRPr="003F5F14">
        <w:t xml:space="preserve"> </w:t>
      </w:r>
      <w:r w:rsidRPr="003F5F14">
        <w:t>нового</w:t>
      </w:r>
      <w:r w:rsidR="003F5F14" w:rsidRPr="003F5F14">
        <w:t xml:space="preserve"> </w:t>
      </w:r>
      <w:r w:rsidRPr="003F5F14">
        <w:t>процесса</w:t>
      </w:r>
      <w:r w:rsidR="003F5F14" w:rsidRPr="003F5F14">
        <w:t xml:space="preserve"> </w:t>
      </w:r>
      <w:r w:rsidRPr="003F5F14">
        <w:t>рассказывают</w:t>
      </w:r>
      <w:r w:rsidR="003F5F14" w:rsidRPr="003F5F14">
        <w:t xml:space="preserve"> </w:t>
      </w:r>
      <w:r w:rsidRPr="003F5F14">
        <w:t>сотрудники</w:t>
      </w:r>
      <w:r w:rsidR="003F5F14" w:rsidRPr="003F5F14">
        <w:t xml:space="preserve"> </w:t>
      </w:r>
      <w:r w:rsidRPr="003F5F14">
        <w:t>полиции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разных</w:t>
      </w:r>
      <w:r w:rsidR="003F5F14" w:rsidRPr="003F5F14">
        <w:t xml:space="preserve"> </w:t>
      </w:r>
      <w:r w:rsidRPr="003F5F14">
        <w:t>регионах</w:t>
      </w:r>
      <w:r w:rsidR="003F5F14" w:rsidRPr="003F5F14">
        <w:t xml:space="preserve"> </w:t>
      </w:r>
      <w:r w:rsidRPr="003F5F14">
        <w:t>нашей</w:t>
      </w:r>
      <w:r w:rsidR="003F5F14" w:rsidRPr="003F5F14">
        <w:t xml:space="preserve"> </w:t>
      </w:r>
      <w:r w:rsidRPr="003F5F14">
        <w:t>страны.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правоохранителей,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квартирам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жилых</w:t>
      </w:r>
      <w:r w:rsidR="003F5F14" w:rsidRPr="003F5F14">
        <w:t xml:space="preserve"> </w:t>
      </w:r>
      <w:r w:rsidRPr="003F5F14">
        <w:t>домах</w:t>
      </w:r>
      <w:r w:rsidR="003F5F14" w:rsidRPr="003F5F14">
        <w:t xml:space="preserve"> </w:t>
      </w:r>
      <w:r w:rsidRPr="003F5F14">
        <w:t>начали</w:t>
      </w:r>
      <w:r w:rsidR="003F5F14" w:rsidRPr="003F5F14">
        <w:t xml:space="preserve"> </w:t>
      </w:r>
      <w:r w:rsidRPr="003F5F14">
        <w:t>ходить</w:t>
      </w:r>
      <w:r w:rsidR="003F5F14" w:rsidRPr="003F5F14">
        <w:t xml:space="preserve"> </w:t>
      </w:r>
      <w:r w:rsidRPr="003F5F14">
        <w:t>некие</w:t>
      </w:r>
      <w:r w:rsidR="003F5F14" w:rsidRPr="003F5F14">
        <w:t xml:space="preserve"> </w:t>
      </w:r>
      <w:r w:rsidRPr="003F5F14">
        <w:t>специалисты,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предлагают</w:t>
      </w:r>
      <w:r w:rsidR="003F5F14" w:rsidRPr="003F5F14">
        <w:t xml:space="preserve"> </w:t>
      </w:r>
      <w:r w:rsidRPr="003F5F14">
        <w:t>услуги</w:t>
      </w:r>
      <w:r w:rsidR="003F5F14" w:rsidRPr="003F5F14">
        <w:t xml:space="preserve"> </w:t>
      </w:r>
      <w:r w:rsidRPr="003F5F14">
        <w:t>прочистки</w:t>
      </w:r>
      <w:r w:rsidR="003F5F14" w:rsidRPr="003F5F14">
        <w:t xml:space="preserve"> </w:t>
      </w:r>
      <w:r w:rsidRPr="003F5F14">
        <w:t>газовой</w:t>
      </w:r>
      <w:r w:rsidR="003F5F14" w:rsidRPr="003F5F14">
        <w:t xml:space="preserve"> </w:t>
      </w:r>
      <w:r w:rsidRPr="003F5F14">
        <w:t>вентиляции.</w:t>
      </w:r>
    </w:p>
    <w:p w:rsidR="00EC2B02" w:rsidRPr="003F5F14" w:rsidRDefault="003F5F14" w:rsidP="00EC2B02">
      <w:r w:rsidRPr="003F5F14">
        <w:t>«</w:t>
      </w:r>
      <w:r w:rsidR="00EC2B02" w:rsidRPr="003F5F14">
        <w:t>Неизвестные</w:t>
      </w:r>
      <w:r w:rsidRPr="003F5F14">
        <w:t xml:space="preserve"> </w:t>
      </w:r>
      <w:r w:rsidR="00EC2B02" w:rsidRPr="003F5F14">
        <w:t>чаще</w:t>
      </w:r>
      <w:r w:rsidRPr="003F5F14">
        <w:t xml:space="preserve"> </w:t>
      </w:r>
      <w:r w:rsidR="00EC2B02" w:rsidRPr="003F5F14">
        <w:t>всего</w:t>
      </w:r>
      <w:r w:rsidRPr="003F5F14">
        <w:t xml:space="preserve"> </w:t>
      </w:r>
      <w:r w:rsidR="00EC2B02" w:rsidRPr="003F5F14">
        <w:t>выбирают</w:t>
      </w:r>
      <w:r w:rsidRPr="003F5F14">
        <w:t xml:space="preserve"> </w:t>
      </w:r>
      <w:r w:rsidR="00EC2B02" w:rsidRPr="003F5F14">
        <w:t>те</w:t>
      </w:r>
      <w:r w:rsidRPr="003F5F14">
        <w:t xml:space="preserve"> </w:t>
      </w:r>
      <w:r w:rsidR="00EC2B02" w:rsidRPr="003F5F14">
        <w:t>квартиры,</w:t>
      </w:r>
      <w:r w:rsidRPr="003F5F14">
        <w:t xml:space="preserve"> </w:t>
      </w:r>
      <w:r w:rsidR="00EC2B02" w:rsidRPr="003F5F14">
        <w:t>где</w:t>
      </w:r>
      <w:r w:rsidRPr="003F5F14">
        <w:t xml:space="preserve"> </w:t>
      </w:r>
      <w:r w:rsidR="00EC2B02" w:rsidRPr="003F5F14">
        <w:t>живут</w:t>
      </w:r>
      <w:r w:rsidRPr="003F5F14">
        <w:t xml:space="preserve"> </w:t>
      </w:r>
      <w:r w:rsidR="00EC2B02" w:rsidRPr="003F5F14">
        <w:t>пенсионеры,</w:t>
      </w:r>
      <w:r w:rsidRPr="003F5F14">
        <w:t xml:space="preserve"> </w:t>
      </w:r>
      <w:r w:rsidR="00EC2B02" w:rsidRPr="003F5F14">
        <w:t>причем</w:t>
      </w:r>
      <w:r w:rsidRPr="003F5F14">
        <w:t xml:space="preserve"> </w:t>
      </w:r>
      <w:r w:rsidR="00EC2B02" w:rsidRPr="003F5F14">
        <w:t>вместе</w:t>
      </w:r>
      <w:r w:rsidRPr="003F5F14">
        <w:t xml:space="preserve"> </w:t>
      </w:r>
      <w:r w:rsidR="00EC2B02" w:rsidRPr="003F5F14">
        <w:t>с</w:t>
      </w:r>
      <w:r w:rsidRPr="003F5F14">
        <w:t xml:space="preserve"> </w:t>
      </w:r>
      <w:r w:rsidR="00EC2B02" w:rsidRPr="003F5F14">
        <w:t>детьми</w:t>
      </w:r>
      <w:r w:rsidRPr="003F5F14">
        <w:t xml:space="preserve"> </w:t>
      </w:r>
      <w:r w:rsidR="00EC2B02" w:rsidRPr="003F5F14">
        <w:t>или</w:t>
      </w:r>
      <w:r w:rsidRPr="003F5F14">
        <w:t xml:space="preserve"> </w:t>
      </w:r>
      <w:r w:rsidR="00EC2B02" w:rsidRPr="003F5F14">
        <w:t>внуками.</w:t>
      </w:r>
      <w:r w:rsidRPr="003F5F14">
        <w:t xml:space="preserve"> </w:t>
      </w:r>
      <w:r w:rsidR="00EC2B02" w:rsidRPr="003F5F14">
        <w:t>Если</w:t>
      </w:r>
      <w:r w:rsidRPr="003F5F14">
        <w:t xml:space="preserve"> </w:t>
      </w:r>
      <w:r w:rsidR="00EC2B02" w:rsidRPr="003F5F14">
        <w:t>в</w:t>
      </w:r>
      <w:r w:rsidRPr="003F5F14">
        <w:t xml:space="preserve"> </w:t>
      </w:r>
      <w:r w:rsidR="00EC2B02" w:rsidRPr="003F5F14">
        <w:t>квартире</w:t>
      </w:r>
      <w:r w:rsidRPr="003F5F14">
        <w:t xml:space="preserve"> </w:t>
      </w:r>
      <w:r w:rsidR="00EC2B02" w:rsidRPr="003F5F14">
        <w:t>находится</w:t>
      </w:r>
      <w:r w:rsidRPr="003F5F14">
        <w:t xml:space="preserve"> </w:t>
      </w:r>
      <w:r w:rsidR="00EC2B02" w:rsidRPr="003F5F14">
        <w:t>несовершеннолетний</w:t>
      </w:r>
      <w:r w:rsidRPr="003F5F14">
        <w:t xml:space="preserve"> </w:t>
      </w:r>
      <w:r w:rsidR="00EC2B02" w:rsidRPr="003F5F14">
        <w:t>ребенок,</w:t>
      </w:r>
      <w:r w:rsidRPr="003F5F14">
        <w:t xml:space="preserve"> </w:t>
      </w:r>
      <w:r w:rsidR="00EC2B02" w:rsidRPr="003F5F14">
        <w:t>пожилой</w:t>
      </w:r>
      <w:r w:rsidRPr="003F5F14">
        <w:t xml:space="preserve"> </w:t>
      </w:r>
      <w:r w:rsidR="00EC2B02" w:rsidRPr="003F5F14">
        <w:t>человек</w:t>
      </w:r>
      <w:r w:rsidRPr="003F5F14">
        <w:t xml:space="preserve"> </w:t>
      </w:r>
      <w:r w:rsidR="00EC2B02" w:rsidRPr="003F5F14">
        <w:t>может</w:t>
      </w:r>
      <w:r w:rsidRPr="003F5F14">
        <w:t xml:space="preserve"> </w:t>
      </w:r>
      <w:r w:rsidR="00EC2B02" w:rsidRPr="003F5F14">
        <w:t>растеряться</w:t>
      </w:r>
      <w:r w:rsidRPr="003F5F14">
        <w:t xml:space="preserve"> </w:t>
      </w:r>
      <w:r w:rsidR="00EC2B02" w:rsidRPr="003F5F14">
        <w:t>и</w:t>
      </w:r>
      <w:r w:rsidRPr="003F5F14">
        <w:t xml:space="preserve"> </w:t>
      </w:r>
      <w:r w:rsidR="00EC2B02" w:rsidRPr="003F5F14">
        <w:t>более</w:t>
      </w:r>
      <w:r w:rsidRPr="003F5F14">
        <w:t xml:space="preserve"> </w:t>
      </w:r>
      <w:r w:rsidR="00EC2B02" w:rsidRPr="003F5F14">
        <w:t>охотно</w:t>
      </w:r>
      <w:r w:rsidRPr="003F5F14">
        <w:t xml:space="preserve"> </w:t>
      </w:r>
      <w:r w:rsidR="00EC2B02" w:rsidRPr="003F5F14">
        <w:t>согласиться</w:t>
      </w:r>
      <w:r w:rsidRPr="003F5F14">
        <w:t xml:space="preserve"> </w:t>
      </w:r>
      <w:r w:rsidR="00EC2B02" w:rsidRPr="003F5F14">
        <w:t>на</w:t>
      </w:r>
      <w:r w:rsidRPr="003F5F14">
        <w:t xml:space="preserve"> </w:t>
      </w:r>
      <w:r w:rsidR="00EC2B02" w:rsidRPr="003F5F14">
        <w:t>услугу</w:t>
      </w:r>
      <w:r w:rsidRPr="003F5F14">
        <w:t xml:space="preserve"> </w:t>
      </w:r>
      <w:r w:rsidR="00EC2B02" w:rsidRPr="003F5F14">
        <w:t>от</w:t>
      </w:r>
      <w:r w:rsidRPr="003F5F14">
        <w:t xml:space="preserve"> </w:t>
      </w:r>
      <w:r w:rsidR="00EC2B02" w:rsidRPr="003F5F14">
        <w:t>таких</w:t>
      </w:r>
      <w:r w:rsidRPr="003F5F14">
        <w:t xml:space="preserve"> </w:t>
      </w:r>
      <w:r w:rsidR="00EC2B02" w:rsidRPr="003F5F14">
        <w:t>специалистов.</w:t>
      </w:r>
      <w:r w:rsidRPr="003F5F14">
        <w:t xml:space="preserve"> </w:t>
      </w:r>
      <w:r w:rsidR="00EC2B02" w:rsidRPr="003F5F14">
        <w:t>Они</w:t>
      </w:r>
      <w:r w:rsidRPr="003F5F14">
        <w:t xml:space="preserve"> </w:t>
      </w:r>
      <w:r w:rsidR="00EC2B02" w:rsidRPr="003F5F14">
        <w:t>говорят,</w:t>
      </w:r>
      <w:r w:rsidRPr="003F5F14">
        <w:t xml:space="preserve"> </w:t>
      </w:r>
      <w:r w:rsidR="00EC2B02" w:rsidRPr="003F5F14">
        <w:t>что</w:t>
      </w:r>
      <w:r w:rsidRPr="003F5F14">
        <w:t xml:space="preserve"> </w:t>
      </w:r>
      <w:r w:rsidR="00EC2B02" w:rsidRPr="003F5F14">
        <w:t>проверяют</w:t>
      </w:r>
      <w:r w:rsidRPr="003F5F14">
        <w:t xml:space="preserve"> </w:t>
      </w:r>
      <w:r w:rsidR="00EC2B02" w:rsidRPr="003F5F14">
        <w:t>вентиляционные</w:t>
      </w:r>
      <w:r w:rsidRPr="003F5F14">
        <w:t xml:space="preserve"> </w:t>
      </w:r>
      <w:r w:rsidR="00EC2B02" w:rsidRPr="003F5F14">
        <w:t>каналы,</w:t>
      </w:r>
      <w:r w:rsidRPr="003F5F14">
        <w:t xml:space="preserve"> </w:t>
      </w:r>
      <w:r w:rsidR="00EC2B02" w:rsidRPr="003F5F14">
        <w:t>после</w:t>
      </w:r>
      <w:r w:rsidRPr="003F5F14">
        <w:t xml:space="preserve"> </w:t>
      </w:r>
      <w:r w:rsidR="00EC2B02" w:rsidRPr="003F5F14">
        <w:t>чего</w:t>
      </w:r>
      <w:r w:rsidRPr="003F5F14">
        <w:t xml:space="preserve"> </w:t>
      </w:r>
      <w:r w:rsidR="00EC2B02" w:rsidRPr="003F5F14">
        <w:t>предлагают</w:t>
      </w:r>
      <w:r w:rsidRPr="003F5F14">
        <w:t xml:space="preserve"> </w:t>
      </w:r>
      <w:r w:rsidR="00EC2B02" w:rsidRPr="003F5F14">
        <w:t>их</w:t>
      </w:r>
      <w:r w:rsidRPr="003F5F14">
        <w:t xml:space="preserve"> </w:t>
      </w:r>
      <w:r w:rsidR="00EC2B02" w:rsidRPr="003F5F14">
        <w:t>очистку</w:t>
      </w:r>
      <w:r w:rsidRPr="003F5F14">
        <w:t xml:space="preserve"> </w:t>
      </w:r>
      <w:r w:rsidR="00EC2B02" w:rsidRPr="003F5F14">
        <w:t>и</w:t>
      </w:r>
      <w:r w:rsidRPr="003F5F14">
        <w:t xml:space="preserve"> </w:t>
      </w:r>
      <w:r w:rsidR="00EC2B02" w:rsidRPr="003F5F14">
        <w:t>запрашивают</w:t>
      </w:r>
      <w:r w:rsidRPr="003F5F14">
        <w:t xml:space="preserve"> </w:t>
      </w:r>
      <w:r w:rsidR="00EC2B02" w:rsidRPr="003F5F14">
        <w:t>за</w:t>
      </w:r>
      <w:r w:rsidRPr="003F5F14">
        <w:t xml:space="preserve"> </w:t>
      </w:r>
      <w:r w:rsidR="00EC2B02" w:rsidRPr="003F5F14">
        <w:t>это</w:t>
      </w:r>
      <w:r w:rsidRPr="003F5F14">
        <w:t xml:space="preserve"> </w:t>
      </w:r>
      <w:r w:rsidR="00EC2B02" w:rsidRPr="003F5F14">
        <w:t>крупные</w:t>
      </w:r>
      <w:r w:rsidRPr="003F5F14">
        <w:t xml:space="preserve"> </w:t>
      </w:r>
      <w:r w:rsidR="00EC2B02" w:rsidRPr="003F5F14">
        <w:t>суммы</w:t>
      </w:r>
      <w:r w:rsidRPr="003F5F14">
        <w:t>»</w:t>
      </w:r>
      <w:r w:rsidR="00EC2B02" w:rsidRPr="003F5F14">
        <w:t>,</w:t>
      </w:r>
      <w:r w:rsidRPr="003F5F14">
        <w:t xml:space="preserve"> </w:t>
      </w:r>
      <w:r w:rsidR="00EC2B02" w:rsidRPr="003F5F14">
        <w:t>-</w:t>
      </w:r>
      <w:r w:rsidRPr="003F5F14">
        <w:t xml:space="preserve"> </w:t>
      </w:r>
      <w:r w:rsidR="00EC2B02" w:rsidRPr="003F5F14">
        <w:t>объяснил</w:t>
      </w:r>
      <w:r w:rsidRPr="003F5F14">
        <w:t xml:space="preserve"> </w:t>
      </w:r>
      <w:r w:rsidR="00EC2B02" w:rsidRPr="003F5F14">
        <w:t>эксперт.</w:t>
      </w:r>
    </w:p>
    <w:p w:rsidR="00EC2B02" w:rsidRPr="003F5F14" w:rsidRDefault="00EC2B02" w:rsidP="00EC2B02">
      <w:r w:rsidRPr="003F5F14">
        <w:t>Так,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визит</w:t>
      </w:r>
      <w:r w:rsidR="003F5F14" w:rsidRPr="003F5F14">
        <w:t xml:space="preserve"> </w:t>
      </w:r>
      <w:r w:rsidRPr="003F5F14">
        <w:t>подобные</w:t>
      </w:r>
      <w:r w:rsidR="003F5F14" w:rsidRPr="003F5F14">
        <w:t xml:space="preserve"> </w:t>
      </w:r>
      <w:r w:rsidRPr="003F5F14">
        <w:t>предприимчивые</w:t>
      </w:r>
      <w:r w:rsidR="003F5F14" w:rsidRPr="003F5F14">
        <w:t xml:space="preserve"> </w:t>
      </w:r>
      <w:r w:rsidRPr="003F5F14">
        <w:t>дельцы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запросить</w:t>
      </w:r>
      <w:r w:rsidR="003F5F14" w:rsidRPr="003F5F14">
        <w:t xml:space="preserve"> </w:t>
      </w:r>
      <w:r w:rsidRPr="003F5F14">
        <w:t>8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свою</w:t>
      </w:r>
      <w:r w:rsidR="003F5F14" w:rsidRPr="003F5F14">
        <w:t xml:space="preserve"> </w:t>
      </w:r>
      <w:r w:rsidRPr="003F5F14">
        <w:t>работу,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скидкой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сделать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тысячи.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подобные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считаются</w:t>
      </w:r>
      <w:r w:rsidR="003F5F14" w:rsidRPr="003F5F14">
        <w:t xml:space="preserve"> </w:t>
      </w:r>
      <w:r w:rsidRPr="003F5F14">
        <w:t>необязательными,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прописывается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договоре,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этот</w:t>
      </w:r>
      <w:r w:rsidR="003F5F14" w:rsidRPr="003F5F14">
        <w:t xml:space="preserve"> </w:t>
      </w:r>
      <w:r w:rsidRPr="003F5F14">
        <w:t>пункт</w:t>
      </w:r>
      <w:r w:rsidR="003F5F14" w:rsidRPr="003F5F14">
        <w:t xml:space="preserve"> </w:t>
      </w:r>
      <w:r w:rsidRPr="003F5F14">
        <w:t>большинство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увидеть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плохого</w:t>
      </w:r>
      <w:r w:rsidR="003F5F14" w:rsidRPr="003F5F14">
        <w:t xml:space="preserve"> </w:t>
      </w:r>
      <w:r w:rsidRPr="003F5F14">
        <w:t>зрения.</w:t>
      </w:r>
    </w:p>
    <w:p w:rsidR="00EC2B02" w:rsidRPr="003F5F14" w:rsidRDefault="00EC2B02" w:rsidP="00EC2B02"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юристов,</w:t>
      </w:r>
      <w:r w:rsidR="003F5F14" w:rsidRPr="003F5F14">
        <w:t xml:space="preserve"> </w:t>
      </w:r>
      <w:r w:rsidRPr="003F5F14">
        <w:t>аферисты</w:t>
      </w:r>
      <w:r w:rsidR="003F5F14" w:rsidRPr="003F5F14">
        <w:t xml:space="preserve"> </w:t>
      </w:r>
      <w:r w:rsidRPr="003F5F14">
        <w:t>действуют</w:t>
      </w:r>
      <w:r w:rsidR="003F5F14" w:rsidRPr="003F5F14">
        <w:t xml:space="preserve"> </w:t>
      </w:r>
      <w:r w:rsidRPr="003F5F14">
        <w:t>очень</w:t>
      </w:r>
      <w:r w:rsidR="003F5F14" w:rsidRPr="003F5F14">
        <w:t xml:space="preserve"> </w:t>
      </w:r>
      <w:r w:rsidRPr="003F5F14">
        <w:t>тонко,</w:t>
      </w:r>
      <w:r w:rsidR="003F5F14" w:rsidRPr="003F5F14">
        <w:t xml:space="preserve"> </w:t>
      </w:r>
      <w:r w:rsidRPr="003F5F14">
        <w:t>потому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состава</w:t>
      </w:r>
      <w:r w:rsidR="003F5F14" w:rsidRPr="003F5F14">
        <w:t xml:space="preserve"> </w:t>
      </w:r>
      <w:r w:rsidRPr="003F5F14">
        <w:t>преступления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действиях</w:t>
      </w:r>
      <w:r w:rsidR="003F5F14" w:rsidRPr="003F5F14">
        <w:t xml:space="preserve"> </w:t>
      </w:r>
      <w:r w:rsidRPr="003F5F14">
        <w:t>фактически</w:t>
      </w:r>
      <w:r w:rsidR="003F5F14" w:rsidRPr="003F5F14">
        <w:t xml:space="preserve"> </w:t>
      </w:r>
      <w:r w:rsidRPr="003F5F14">
        <w:t>нет,</w:t>
      </w:r>
      <w:r w:rsidR="003F5F14" w:rsidRPr="003F5F14">
        <w:t xml:space="preserve"> </w:t>
      </w:r>
      <w:r w:rsidRPr="003F5F14">
        <w:t>так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полиция</w:t>
      </w:r>
      <w:r w:rsidR="003F5F14" w:rsidRPr="003F5F14">
        <w:t xml:space="preserve"> </w:t>
      </w:r>
      <w:r w:rsidRPr="003F5F14">
        <w:t>справиться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ними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сможет.</w:t>
      </w:r>
      <w:r w:rsidR="003F5F14" w:rsidRPr="003F5F14">
        <w:t xml:space="preserve"> </w:t>
      </w:r>
      <w:r w:rsidRPr="003F5F14">
        <w:t>Ведь</w:t>
      </w:r>
      <w:r w:rsidR="003F5F14" w:rsidRPr="003F5F14">
        <w:t xml:space="preserve"> </w:t>
      </w:r>
      <w:r w:rsidRPr="003F5F14">
        <w:t>пожилые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сами</w:t>
      </w:r>
      <w:r w:rsidR="003F5F14" w:rsidRPr="003F5F14">
        <w:t xml:space="preserve"> </w:t>
      </w:r>
      <w:r w:rsidRPr="003F5F14">
        <w:t>соглашаются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проведение</w:t>
      </w:r>
      <w:r w:rsidR="003F5F14" w:rsidRPr="003F5F14">
        <w:t xml:space="preserve"> </w:t>
      </w:r>
      <w:r w:rsidRPr="003F5F14">
        <w:t>работ.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некоторых</w:t>
      </w:r>
      <w:r w:rsidR="003F5F14" w:rsidRPr="003F5F14">
        <w:t xml:space="preserve"> </w:t>
      </w:r>
      <w:r w:rsidRPr="003F5F14">
        <w:t>домах</w:t>
      </w:r>
      <w:r w:rsidR="003F5F14" w:rsidRPr="003F5F14">
        <w:t xml:space="preserve"> </w:t>
      </w:r>
      <w:r w:rsidRPr="003F5F14">
        <w:t>подобные</w:t>
      </w:r>
      <w:r w:rsidR="003F5F14" w:rsidRPr="003F5F14">
        <w:t xml:space="preserve"> </w:t>
      </w:r>
      <w:r w:rsidRPr="003F5F14">
        <w:t>граждане</w:t>
      </w:r>
      <w:r w:rsidR="003F5F14" w:rsidRPr="003F5F14">
        <w:t xml:space="preserve"> </w:t>
      </w:r>
      <w:r w:rsidRPr="003F5F14">
        <w:t>планируют</w:t>
      </w:r>
      <w:r w:rsidR="003F5F14" w:rsidRPr="003F5F14">
        <w:t xml:space="preserve"> </w:t>
      </w:r>
      <w:r w:rsidRPr="003F5F14">
        <w:t>проверить</w:t>
      </w:r>
      <w:r w:rsidR="003F5F14" w:rsidRPr="003F5F14">
        <w:t xml:space="preserve"> </w:t>
      </w:r>
      <w:r w:rsidRPr="003F5F14">
        <w:t>каждую</w:t>
      </w:r>
      <w:r w:rsidR="003F5F14" w:rsidRPr="003F5F14">
        <w:t xml:space="preserve"> </w:t>
      </w:r>
      <w:r w:rsidRPr="003F5F14">
        <w:t>квартиру,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заработать</w:t>
      </w:r>
      <w:r w:rsidR="003F5F14" w:rsidRPr="003F5F14">
        <w:t xml:space="preserve"> </w:t>
      </w:r>
      <w:r w:rsidRPr="003F5F14">
        <w:t>денег.</w:t>
      </w:r>
    </w:p>
    <w:p w:rsidR="00EC2B02" w:rsidRPr="003F5F14" w:rsidRDefault="00EC2B02" w:rsidP="00EC2B02">
      <w:r w:rsidRPr="003F5F14">
        <w:t>Пожилым</w:t>
      </w:r>
      <w:r w:rsidR="003F5F14" w:rsidRPr="003F5F14">
        <w:t xml:space="preserve"> </w:t>
      </w:r>
      <w:r w:rsidRPr="003F5F14">
        <w:t>гражданам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связи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этим</w:t>
      </w:r>
      <w:r w:rsidR="003F5F14" w:rsidRPr="003F5F14">
        <w:t xml:space="preserve"> </w:t>
      </w:r>
      <w:r w:rsidRPr="003F5F14">
        <w:t>рекомендуют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открывать</w:t>
      </w:r>
      <w:r w:rsidR="003F5F14" w:rsidRPr="003F5F14">
        <w:t xml:space="preserve"> </w:t>
      </w:r>
      <w:r w:rsidRPr="003F5F14">
        <w:t>дверь</w:t>
      </w:r>
      <w:r w:rsidR="003F5F14" w:rsidRPr="003F5F14">
        <w:t xml:space="preserve"> </w:t>
      </w:r>
      <w:r w:rsidRPr="003F5F14">
        <w:t>незнакомцам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тем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отдавать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свои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сомнительные</w:t>
      </w:r>
      <w:r w:rsidR="003F5F14" w:rsidRPr="003F5F14">
        <w:t xml:space="preserve"> </w:t>
      </w:r>
      <w:r w:rsidRPr="003F5F14">
        <w:t>процедуры.</w:t>
      </w:r>
    </w:p>
    <w:p w:rsidR="00EC2B02" w:rsidRPr="003F5F14" w:rsidRDefault="00491981" w:rsidP="00EC2B02">
      <w:hyperlink r:id="rId32" w:history="1">
        <w:r w:rsidR="00EC2B02" w:rsidRPr="003F5F14">
          <w:rPr>
            <w:rStyle w:val="a3"/>
            <w:lang w:val="en-US"/>
          </w:rPr>
          <w:t>https</w:t>
        </w:r>
        <w:r w:rsidR="00EC2B02" w:rsidRPr="003F5F14">
          <w:rPr>
            <w:rStyle w:val="a3"/>
          </w:rPr>
          <w:t>://</w:t>
        </w:r>
        <w:r w:rsidR="00EC2B02" w:rsidRPr="003F5F14">
          <w:rPr>
            <w:rStyle w:val="a3"/>
            <w:lang w:val="en-US"/>
          </w:rPr>
          <w:t>primpress</w:t>
        </w:r>
        <w:r w:rsidR="00EC2B02" w:rsidRPr="003F5F14">
          <w:rPr>
            <w:rStyle w:val="a3"/>
          </w:rPr>
          <w:t>.</w:t>
        </w:r>
        <w:r w:rsidR="00EC2B02" w:rsidRPr="003F5F14">
          <w:rPr>
            <w:rStyle w:val="a3"/>
            <w:lang w:val="en-US"/>
          </w:rPr>
          <w:t>ru</w:t>
        </w:r>
        <w:r w:rsidR="00EC2B02" w:rsidRPr="003F5F14">
          <w:rPr>
            <w:rStyle w:val="a3"/>
          </w:rPr>
          <w:t>/</w:t>
        </w:r>
        <w:r w:rsidR="00EC2B02" w:rsidRPr="003F5F14">
          <w:rPr>
            <w:rStyle w:val="a3"/>
            <w:lang w:val="en-US"/>
          </w:rPr>
          <w:t>article</w:t>
        </w:r>
        <w:r w:rsidR="00EC2B02" w:rsidRPr="003F5F14">
          <w:rPr>
            <w:rStyle w:val="a3"/>
          </w:rPr>
          <w:t>/106008</w:t>
        </w:r>
      </w:hyperlink>
      <w:r w:rsidR="003F5F14" w:rsidRPr="003F5F14">
        <w:t xml:space="preserve"> </w:t>
      </w:r>
    </w:p>
    <w:p w:rsidR="001F6729" w:rsidRPr="003F5F14" w:rsidRDefault="001F6729" w:rsidP="001F6729">
      <w:pPr>
        <w:pStyle w:val="2"/>
      </w:pPr>
      <w:bookmarkStart w:id="83" w:name="_Toc148676763"/>
      <w:bookmarkStart w:id="84" w:name="_Toc148681777"/>
      <w:r w:rsidRPr="003F5F14">
        <w:lastRenderedPageBreak/>
        <w:t>Конкурент,</w:t>
      </w:r>
      <w:r w:rsidR="003F5F14" w:rsidRPr="003F5F14">
        <w:t xml:space="preserve"> </w:t>
      </w:r>
      <w:r w:rsidRPr="003F5F14">
        <w:t>20.10.2023,</w:t>
      </w:r>
      <w:r w:rsidR="003F5F14" w:rsidRPr="003F5F14">
        <w:t xml:space="preserve"> </w:t>
      </w:r>
      <w:r w:rsidRPr="003F5F14">
        <w:t>Новая</w:t>
      </w:r>
      <w:r w:rsidR="003F5F14" w:rsidRPr="003F5F14">
        <w:t xml:space="preserve"> </w:t>
      </w:r>
      <w:r w:rsidRPr="003F5F14">
        <w:t>льгота</w:t>
      </w:r>
      <w:r w:rsidR="003F5F14" w:rsidRPr="003F5F14">
        <w:t xml:space="preserve"> </w:t>
      </w:r>
      <w:r w:rsidRPr="003F5F14">
        <w:t>вводится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пенсионеров: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57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старше</w:t>
      </w:r>
      <w:bookmarkEnd w:id="83"/>
      <w:bookmarkEnd w:id="84"/>
    </w:p>
    <w:p w:rsidR="001F6729" w:rsidRPr="003F5F14" w:rsidRDefault="001F6729" w:rsidP="00FF58FF">
      <w:pPr>
        <w:pStyle w:val="3"/>
      </w:pPr>
      <w:bookmarkStart w:id="85" w:name="_Toc148681778"/>
      <w:r w:rsidRPr="003F5F14">
        <w:t>Пенсионерам</w:t>
      </w:r>
      <w:r w:rsidR="003F5F14" w:rsidRPr="003F5F14">
        <w:t xml:space="preserve"> </w:t>
      </w:r>
      <w:r w:rsidRPr="003F5F14">
        <w:t>рассказали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новом</w:t>
      </w:r>
      <w:r w:rsidR="003F5F14" w:rsidRPr="003F5F14">
        <w:t xml:space="preserve"> </w:t>
      </w:r>
      <w:r w:rsidRPr="003F5F14">
        <w:t>бонусе,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стал</w:t>
      </w:r>
      <w:r w:rsidR="003F5F14" w:rsidRPr="003F5F14">
        <w:t xml:space="preserve"> </w:t>
      </w:r>
      <w:r w:rsidRPr="003F5F14">
        <w:t>доступен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57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старше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сегодняшнего</w:t>
      </w:r>
      <w:r w:rsidR="003F5F14" w:rsidRPr="003F5F14">
        <w:t xml:space="preserve"> </w:t>
      </w:r>
      <w:r w:rsidRPr="003F5F14">
        <w:t>дня.</w:t>
      </w:r>
      <w:r w:rsidR="003F5F14" w:rsidRPr="003F5F14">
        <w:t xml:space="preserve"> </w:t>
      </w:r>
      <w:r w:rsidRPr="003F5F14">
        <w:t>Оформить</w:t>
      </w:r>
      <w:r w:rsidR="003F5F14" w:rsidRPr="003F5F14">
        <w:t xml:space="preserve"> </w:t>
      </w:r>
      <w:r w:rsidRPr="003F5F14">
        <w:t>такую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пенсионному</w:t>
      </w:r>
      <w:r w:rsidR="003F5F14" w:rsidRPr="003F5F14">
        <w:t xml:space="preserve"> </w:t>
      </w:r>
      <w:r w:rsidRPr="003F5F14">
        <w:t>удостоверению.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стать</w:t>
      </w:r>
      <w:r w:rsidR="003F5F14" w:rsidRPr="003F5F14">
        <w:t xml:space="preserve"> </w:t>
      </w:r>
      <w:r w:rsidRPr="003F5F14">
        <w:t>неплохой</w:t>
      </w:r>
      <w:r w:rsidR="003F5F14" w:rsidRPr="003F5F14">
        <w:t xml:space="preserve"> </w:t>
      </w:r>
      <w:r w:rsidRPr="003F5F14">
        <w:t>прибавкой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пенсии.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рассказала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эксперт</w:t>
      </w:r>
      <w:r w:rsidR="003F5F14" w:rsidRPr="003F5F14">
        <w:t xml:space="preserve"> </w:t>
      </w:r>
      <w:r w:rsidRPr="003F5F14">
        <w:t>Анастасия</w:t>
      </w:r>
      <w:r w:rsidR="003F5F14" w:rsidRPr="003F5F14">
        <w:t xml:space="preserve"> </w:t>
      </w:r>
      <w:r w:rsidRPr="003F5F14">
        <w:t>Киреева,</w:t>
      </w:r>
      <w:r w:rsidR="003F5F14" w:rsidRPr="003F5F14">
        <w:t xml:space="preserve"> </w:t>
      </w:r>
      <w:r w:rsidRPr="003F5F14">
        <w:t>сообщает</w:t>
      </w:r>
      <w:r w:rsidR="003F5F14" w:rsidRPr="003F5F14">
        <w:t xml:space="preserve"> </w:t>
      </w:r>
      <w:r w:rsidRPr="003F5F14">
        <w:t>PRIMPRESS.</w:t>
      </w:r>
      <w:bookmarkEnd w:id="85"/>
    </w:p>
    <w:p w:rsidR="001F6729" w:rsidRPr="003F5F14" w:rsidRDefault="001F6729" w:rsidP="001F6729">
      <w:r w:rsidRPr="003F5F14">
        <w:t>По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словам,</w:t>
      </w:r>
      <w:r w:rsidR="003F5F14" w:rsidRPr="003F5F14">
        <w:t xml:space="preserve"> </w:t>
      </w:r>
      <w:r w:rsidRPr="003F5F14">
        <w:t>новый</w:t>
      </w:r>
      <w:r w:rsidR="003F5F14" w:rsidRPr="003F5F14">
        <w:t xml:space="preserve"> </w:t>
      </w:r>
      <w:r w:rsidRPr="003F5F14">
        <w:t>шаг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отношении</w:t>
      </w:r>
      <w:r w:rsidR="003F5F14" w:rsidRPr="003F5F14">
        <w:t xml:space="preserve"> </w:t>
      </w:r>
      <w:r w:rsidRPr="003F5F14">
        <w:t>российских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начали</w:t>
      </w:r>
      <w:r w:rsidR="003F5F14" w:rsidRPr="003F5F14">
        <w:t xml:space="preserve"> </w:t>
      </w:r>
      <w:r w:rsidRPr="003F5F14">
        <w:t>делать</w:t>
      </w:r>
      <w:r w:rsidR="003F5F14" w:rsidRPr="003F5F14">
        <w:t xml:space="preserve"> </w:t>
      </w:r>
      <w:r w:rsidRPr="003F5F14">
        <w:t>банки.</w:t>
      </w:r>
      <w:r w:rsidR="003F5F14" w:rsidRPr="003F5F14">
        <w:t xml:space="preserve"> </w:t>
      </w:r>
      <w:r w:rsidRPr="003F5F14">
        <w:t>Кредитные</w:t>
      </w:r>
      <w:r w:rsidR="003F5F14" w:rsidRPr="003F5F14">
        <w:t xml:space="preserve"> </w:t>
      </w:r>
      <w:r w:rsidRPr="003F5F14">
        <w:t>организации</w:t>
      </w:r>
      <w:r w:rsidR="003F5F14" w:rsidRPr="003F5F14">
        <w:t xml:space="preserve"> </w:t>
      </w:r>
      <w:r w:rsidRPr="003F5F14">
        <w:t>пошли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увеличение</w:t>
      </w:r>
      <w:r w:rsidR="003F5F14" w:rsidRPr="003F5F14">
        <w:t xml:space="preserve"> </w:t>
      </w:r>
      <w:r w:rsidRPr="003F5F14">
        <w:t>процентных</w:t>
      </w:r>
      <w:r w:rsidR="003F5F14" w:rsidRPr="003F5F14">
        <w:t xml:space="preserve"> </w:t>
      </w:r>
      <w:r w:rsidRPr="003F5F14">
        <w:t>ставок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вкладам,</w:t>
      </w:r>
      <w:r w:rsidR="003F5F14" w:rsidRPr="003F5F14">
        <w:t xml:space="preserve"> </w:t>
      </w:r>
      <w:r w:rsidRPr="003F5F14">
        <w:t>предназначенным</w:t>
      </w:r>
      <w:r w:rsidR="003F5F14" w:rsidRPr="003F5F14">
        <w:t xml:space="preserve"> </w:t>
      </w:r>
      <w:r w:rsidRPr="003F5F14">
        <w:t>именно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получателей</w:t>
      </w:r>
      <w:r w:rsidR="003F5F14" w:rsidRPr="003F5F14">
        <w:t xml:space="preserve"> </w:t>
      </w:r>
      <w:r w:rsidRPr="003F5F14">
        <w:t>пенсии.</w:t>
      </w:r>
    </w:p>
    <w:p w:rsidR="001F6729" w:rsidRPr="003F5F14" w:rsidRDefault="003F5F14" w:rsidP="001F6729">
      <w:r w:rsidRPr="003F5F14">
        <w:t>«</w:t>
      </w:r>
      <w:r w:rsidR="001F6729" w:rsidRPr="003F5F14">
        <w:t>Сейчас</w:t>
      </w:r>
      <w:r w:rsidRPr="003F5F14">
        <w:t xml:space="preserve"> </w:t>
      </w:r>
      <w:r w:rsidR="001F6729" w:rsidRPr="003F5F14">
        <w:t>активно</w:t>
      </w:r>
      <w:r w:rsidRPr="003F5F14">
        <w:t xml:space="preserve"> </w:t>
      </w:r>
      <w:r w:rsidR="001F6729" w:rsidRPr="003F5F14">
        <w:t>повышаются</w:t>
      </w:r>
      <w:r w:rsidRPr="003F5F14">
        <w:t xml:space="preserve"> </w:t>
      </w:r>
      <w:r w:rsidR="001F6729" w:rsidRPr="003F5F14">
        <w:t>ставки</w:t>
      </w:r>
      <w:r w:rsidRPr="003F5F14">
        <w:t xml:space="preserve"> </w:t>
      </w:r>
      <w:r w:rsidR="001F6729" w:rsidRPr="003F5F14">
        <w:t>по</w:t>
      </w:r>
      <w:r w:rsidRPr="003F5F14">
        <w:t xml:space="preserve"> </w:t>
      </w:r>
      <w:r w:rsidR="001F6729" w:rsidRPr="003F5F14">
        <w:t>пенсионным</w:t>
      </w:r>
      <w:r w:rsidRPr="003F5F14">
        <w:t xml:space="preserve"> </w:t>
      </w:r>
      <w:r w:rsidR="001F6729" w:rsidRPr="003F5F14">
        <w:t>депозитам,</w:t>
      </w:r>
      <w:r w:rsidRPr="003F5F14">
        <w:t xml:space="preserve"> </w:t>
      </w:r>
      <w:r w:rsidR="001F6729" w:rsidRPr="003F5F14">
        <w:t>причем</w:t>
      </w:r>
      <w:r w:rsidRPr="003F5F14">
        <w:t xml:space="preserve"> </w:t>
      </w:r>
      <w:r w:rsidR="001F6729" w:rsidRPr="003F5F14">
        <w:t>дополнительный</w:t>
      </w:r>
      <w:r w:rsidRPr="003F5F14">
        <w:t xml:space="preserve"> </w:t>
      </w:r>
      <w:r w:rsidR="001F6729" w:rsidRPr="003F5F14">
        <w:t>бонус</w:t>
      </w:r>
      <w:r w:rsidRPr="003F5F14">
        <w:t xml:space="preserve"> </w:t>
      </w:r>
      <w:r w:rsidR="001F6729" w:rsidRPr="003F5F14">
        <w:t>банки</w:t>
      </w:r>
      <w:r w:rsidRPr="003F5F14">
        <w:t xml:space="preserve"> </w:t>
      </w:r>
      <w:r w:rsidR="001F6729" w:rsidRPr="003F5F14">
        <w:t>предлагают</w:t>
      </w:r>
      <w:r w:rsidRPr="003F5F14">
        <w:t xml:space="preserve"> </w:t>
      </w:r>
      <w:r w:rsidR="001F6729" w:rsidRPr="003F5F14">
        <w:t>для</w:t>
      </w:r>
      <w:r w:rsidRPr="003F5F14">
        <w:t xml:space="preserve"> </w:t>
      </w:r>
      <w:r w:rsidR="001F6729" w:rsidRPr="003F5F14">
        <w:t>тех</w:t>
      </w:r>
      <w:r w:rsidRPr="003F5F14">
        <w:t xml:space="preserve"> </w:t>
      </w:r>
      <w:r w:rsidR="001F6729" w:rsidRPr="003F5F14">
        <w:t>граждан,</w:t>
      </w:r>
      <w:r w:rsidRPr="003F5F14">
        <w:t xml:space="preserve"> </w:t>
      </w:r>
      <w:r w:rsidR="001F6729" w:rsidRPr="003F5F14">
        <w:t>которые</w:t>
      </w:r>
      <w:r w:rsidRPr="003F5F14">
        <w:t xml:space="preserve"> </w:t>
      </w:r>
      <w:r w:rsidR="001F6729" w:rsidRPr="003F5F14">
        <w:t>переведут</w:t>
      </w:r>
      <w:r w:rsidRPr="003F5F14">
        <w:t xml:space="preserve"> </w:t>
      </w:r>
      <w:r w:rsidR="001F6729" w:rsidRPr="003F5F14">
        <w:t>процесс</w:t>
      </w:r>
      <w:r w:rsidRPr="003F5F14">
        <w:t xml:space="preserve"> </w:t>
      </w:r>
      <w:r w:rsidR="001F6729" w:rsidRPr="003F5F14">
        <w:t>получения</w:t>
      </w:r>
      <w:r w:rsidRPr="003F5F14">
        <w:t xml:space="preserve"> </w:t>
      </w:r>
      <w:r w:rsidR="001F6729" w:rsidRPr="003F5F14">
        <w:t>пенсии</w:t>
      </w:r>
      <w:r w:rsidRPr="003F5F14">
        <w:t xml:space="preserve"> </w:t>
      </w:r>
      <w:r w:rsidR="001F6729" w:rsidRPr="003F5F14">
        <w:t>в</w:t>
      </w:r>
      <w:r w:rsidRPr="003F5F14">
        <w:t xml:space="preserve"> </w:t>
      </w:r>
      <w:r w:rsidR="001F6729" w:rsidRPr="003F5F14">
        <w:t>их</w:t>
      </w:r>
      <w:r w:rsidRPr="003F5F14">
        <w:t xml:space="preserve"> </w:t>
      </w:r>
      <w:r w:rsidR="001F6729" w:rsidRPr="003F5F14">
        <w:t>банк.</w:t>
      </w:r>
      <w:r w:rsidRPr="003F5F14">
        <w:t xml:space="preserve"> </w:t>
      </w:r>
      <w:r w:rsidR="001F6729" w:rsidRPr="003F5F14">
        <w:t>Тогда</w:t>
      </w:r>
      <w:r w:rsidRPr="003F5F14">
        <w:t xml:space="preserve"> </w:t>
      </w:r>
      <w:r w:rsidR="001F6729" w:rsidRPr="003F5F14">
        <w:t>к</w:t>
      </w:r>
      <w:r w:rsidRPr="003F5F14">
        <w:t xml:space="preserve"> </w:t>
      </w:r>
      <w:r w:rsidR="001F6729" w:rsidRPr="003F5F14">
        <w:t>основной</w:t>
      </w:r>
      <w:r w:rsidRPr="003F5F14">
        <w:t xml:space="preserve"> </w:t>
      </w:r>
      <w:r w:rsidR="001F6729" w:rsidRPr="003F5F14">
        <w:t>ставке</w:t>
      </w:r>
      <w:r w:rsidRPr="003F5F14">
        <w:t xml:space="preserve"> </w:t>
      </w:r>
      <w:r w:rsidR="001F6729" w:rsidRPr="003F5F14">
        <w:t>добавится</w:t>
      </w:r>
      <w:r w:rsidRPr="003F5F14">
        <w:t xml:space="preserve"> </w:t>
      </w:r>
      <w:r w:rsidR="001F6729" w:rsidRPr="003F5F14">
        <w:t>еще</w:t>
      </w:r>
      <w:r w:rsidRPr="003F5F14">
        <w:t xml:space="preserve"> </w:t>
      </w:r>
      <w:r w:rsidR="001F6729" w:rsidRPr="003F5F14">
        <w:t>полпроцента</w:t>
      </w:r>
      <w:r w:rsidRPr="003F5F14">
        <w:t xml:space="preserve"> </w:t>
      </w:r>
      <w:r w:rsidR="001F6729" w:rsidRPr="003F5F14">
        <w:t>или</w:t>
      </w:r>
      <w:r w:rsidRPr="003F5F14">
        <w:t xml:space="preserve"> </w:t>
      </w:r>
      <w:r w:rsidR="001F6729" w:rsidRPr="003F5F14">
        <w:t>один</w:t>
      </w:r>
      <w:r w:rsidRPr="003F5F14">
        <w:t xml:space="preserve"> </w:t>
      </w:r>
      <w:r w:rsidR="001F6729" w:rsidRPr="003F5F14">
        <w:t>процент</w:t>
      </w:r>
      <w:r w:rsidRPr="003F5F14">
        <w:t xml:space="preserve"> </w:t>
      </w:r>
      <w:r w:rsidR="001F6729" w:rsidRPr="003F5F14">
        <w:t>годовых</w:t>
      </w:r>
      <w:r w:rsidRPr="003F5F14">
        <w:t>»</w:t>
      </w:r>
      <w:r w:rsidR="001F6729" w:rsidRPr="003F5F14">
        <w:t>,</w:t>
      </w:r>
      <w:r w:rsidRPr="003F5F14">
        <w:t xml:space="preserve"> </w:t>
      </w:r>
      <w:r w:rsidR="001F6729" w:rsidRPr="003F5F14">
        <w:t>-</w:t>
      </w:r>
      <w:r w:rsidRPr="003F5F14">
        <w:t xml:space="preserve"> </w:t>
      </w:r>
      <w:r w:rsidR="001F6729" w:rsidRPr="003F5F14">
        <w:t>рассказала</w:t>
      </w:r>
      <w:r w:rsidRPr="003F5F14">
        <w:t xml:space="preserve"> </w:t>
      </w:r>
      <w:r w:rsidR="001F6729" w:rsidRPr="003F5F14">
        <w:t>Киреева.</w:t>
      </w:r>
    </w:p>
    <w:p w:rsidR="001F6729" w:rsidRPr="003F5F14" w:rsidRDefault="001F6729" w:rsidP="001F6729">
      <w:r w:rsidRPr="003F5F14">
        <w:t>Как</w:t>
      </w:r>
      <w:r w:rsidR="003F5F14" w:rsidRPr="003F5F14">
        <w:t xml:space="preserve"> </w:t>
      </w:r>
      <w:r w:rsidRPr="003F5F14">
        <w:t>отметила</w:t>
      </w:r>
      <w:r w:rsidR="003F5F14" w:rsidRPr="003F5F14">
        <w:t xml:space="preserve"> </w:t>
      </w:r>
      <w:r w:rsidRPr="003F5F14">
        <w:t>эксперт,</w:t>
      </w:r>
      <w:r w:rsidR="003F5F14" w:rsidRPr="003F5F14">
        <w:t xml:space="preserve"> </w:t>
      </w:r>
      <w:r w:rsidRPr="003F5F14">
        <w:t>показатели</w:t>
      </w:r>
      <w:r w:rsidR="003F5F14" w:rsidRPr="003F5F14">
        <w:t xml:space="preserve"> </w:t>
      </w:r>
      <w:r w:rsidRPr="003F5F14">
        <w:t>доходности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различаются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зависимости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банка.</w:t>
      </w:r>
      <w:r w:rsidR="003F5F14" w:rsidRPr="003F5F14">
        <w:t xml:space="preserve"> </w:t>
      </w:r>
      <w:r w:rsidRPr="003F5F14">
        <w:t>Так,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ВТБ</w:t>
      </w:r>
      <w:r w:rsidR="003F5F14" w:rsidRPr="003F5F14">
        <w:t xml:space="preserve"> </w:t>
      </w:r>
      <w:r w:rsidRPr="003F5F14">
        <w:t>пожилые</w:t>
      </w:r>
      <w:r w:rsidR="003F5F14" w:rsidRPr="003F5F14">
        <w:t xml:space="preserve"> </w:t>
      </w:r>
      <w:r w:rsidRPr="003F5F14">
        <w:t>граждане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оформить</w:t>
      </w:r>
      <w:r w:rsidR="003F5F14" w:rsidRPr="003F5F14">
        <w:t xml:space="preserve"> </w:t>
      </w:r>
      <w:r w:rsidRPr="003F5F14">
        <w:t>депозит</w:t>
      </w:r>
      <w:r w:rsidR="003F5F14" w:rsidRPr="003F5F14">
        <w:t xml:space="preserve"> </w:t>
      </w:r>
      <w:r w:rsidRPr="003F5F14">
        <w:t>под</w:t>
      </w:r>
      <w:r w:rsidR="003F5F14" w:rsidRPr="003F5F14">
        <w:t xml:space="preserve"> </w:t>
      </w:r>
      <w:r w:rsidRPr="003F5F14">
        <w:t>14</w:t>
      </w:r>
      <w:r w:rsidR="003F5F14" w:rsidRPr="003F5F14">
        <w:t xml:space="preserve"> </w:t>
      </w:r>
      <w:r w:rsidRPr="003F5F14">
        <w:t>процентов</w:t>
      </w:r>
      <w:r w:rsidR="003F5F14" w:rsidRPr="003F5F14">
        <w:t xml:space="preserve"> </w:t>
      </w:r>
      <w:r w:rsidRPr="003F5F14">
        <w:t>годовых.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даже</w:t>
      </w:r>
      <w:r w:rsidR="003F5F14" w:rsidRPr="003F5F14">
        <w:t xml:space="preserve"> </w:t>
      </w:r>
      <w:r w:rsidRPr="003F5F14">
        <w:t>выше</w:t>
      </w:r>
      <w:r w:rsidR="003F5F14" w:rsidRPr="003F5F14">
        <w:t xml:space="preserve"> </w:t>
      </w:r>
      <w:r w:rsidRPr="003F5F14">
        <w:t>ключевой</w:t>
      </w:r>
      <w:r w:rsidR="003F5F14" w:rsidRPr="003F5F14">
        <w:t xml:space="preserve"> </w:t>
      </w:r>
      <w:r w:rsidRPr="003F5F14">
        <w:t>ставки</w:t>
      </w:r>
      <w:r w:rsidR="003F5F14" w:rsidRPr="003F5F14">
        <w:t xml:space="preserve"> </w:t>
      </w:r>
      <w:r w:rsidRPr="003F5F14">
        <w:t>Центробанка.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МКБ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получает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банке,</w:t>
      </w:r>
      <w:r w:rsidR="003F5F14" w:rsidRPr="003F5F14">
        <w:t xml:space="preserve"> </w:t>
      </w:r>
      <w:r w:rsidRPr="003F5F14">
        <w:t>назначают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13,5</w:t>
      </w:r>
      <w:r w:rsidR="003F5F14" w:rsidRPr="003F5F14">
        <w:t xml:space="preserve"> </w:t>
      </w:r>
      <w:r w:rsidRPr="003F5F14">
        <w:t>процента</w:t>
      </w:r>
      <w:r w:rsidR="003F5F14" w:rsidRPr="003F5F14">
        <w:t xml:space="preserve"> </w:t>
      </w:r>
      <w:r w:rsidRPr="003F5F14">
        <w:t>годовых.</w:t>
      </w:r>
    </w:p>
    <w:p w:rsidR="001F6729" w:rsidRPr="003F5F14" w:rsidRDefault="001F6729" w:rsidP="001F6729">
      <w:r w:rsidRPr="003F5F14">
        <w:t>Завести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депозит,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Киреевой,</w:t>
      </w:r>
      <w:r w:rsidR="003F5F14" w:rsidRPr="003F5F14">
        <w:t xml:space="preserve"> </w:t>
      </w:r>
      <w:r w:rsidRPr="003F5F14">
        <w:t>можно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достижении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законодательству.</w:t>
      </w:r>
      <w:r w:rsidR="003F5F14" w:rsidRPr="003F5F14">
        <w:t xml:space="preserve"> </w:t>
      </w:r>
      <w:r w:rsidRPr="003F5F14">
        <w:t>Учитывая,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прошлом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выходили</w:t>
      </w:r>
      <w:r w:rsidR="003F5F14" w:rsidRPr="003F5F14">
        <w:t xml:space="preserve"> </w:t>
      </w:r>
      <w:r w:rsidRPr="003F5F14">
        <w:t>56-летние</w:t>
      </w:r>
      <w:r w:rsidR="003F5F14" w:rsidRPr="003F5F14">
        <w:t xml:space="preserve"> </w:t>
      </w:r>
      <w:r w:rsidRPr="003F5F14">
        <w:t>женщины,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минимальная</w:t>
      </w:r>
      <w:r w:rsidR="003F5F14" w:rsidRPr="003F5F14">
        <w:t xml:space="preserve"> </w:t>
      </w:r>
      <w:r w:rsidRPr="003F5F14">
        <w:t>планка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получения</w:t>
      </w:r>
      <w:r w:rsidR="003F5F14" w:rsidRPr="003F5F14">
        <w:t xml:space="preserve"> </w:t>
      </w:r>
      <w:r w:rsidRPr="003F5F14">
        <w:t>такой</w:t>
      </w:r>
      <w:r w:rsidR="003F5F14" w:rsidRPr="003F5F14">
        <w:t xml:space="preserve"> </w:t>
      </w:r>
      <w:r w:rsidRPr="003F5F14">
        <w:t>льготы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57</w:t>
      </w:r>
      <w:r w:rsidR="003F5F14" w:rsidRPr="003F5F14">
        <w:t xml:space="preserve"> </w:t>
      </w:r>
      <w:r w:rsidRPr="003F5F14">
        <w:t>лет.</w:t>
      </w:r>
    </w:p>
    <w:p w:rsidR="001F6729" w:rsidRPr="003F5F14" w:rsidRDefault="001F6729" w:rsidP="001F6729"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смогут</w:t>
      </w:r>
      <w:r w:rsidR="003F5F14" w:rsidRPr="003F5F14">
        <w:t xml:space="preserve"> </w:t>
      </w:r>
      <w:r w:rsidRPr="003F5F14">
        <w:t>оформить</w:t>
      </w:r>
      <w:r w:rsidR="003F5F14" w:rsidRPr="003F5F14">
        <w:t xml:space="preserve"> </w:t>
      </w:r>
      <w:r w:rsidRPr="003F5F14">
        <w:t>вклад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ежемесячной</w:t>
      </w:r>
      <w:r w:rsidR="003F5F14" w:rsidRPr="003F5F14">
        <w:t xml:space="preserve"> </w:t>
      </w:r>
      <w:r w:rsidRPr="003F5F14">
        <w:t>выплатой</w:t>
      </w:r>
      <w:r w:rsidR="003F5F14" w:rsidRPr="003F5F14">
        <w:t xml:space="preserve"> </w:t>
      </w:r>
      <w:r w:rsidRPr="003F5F14">
        <w:t>процентов,</w:t>
      </w:r>
      <w:r w:rsidR="003F5F14" w:rsidRPr="003F5F14">
        <w:t xml:space="preserve"> </w:t>
      </w:r>
      <w:r w:rsidRPr="003F5F14">
        <w:t>предъявив</w:t>
      </w:r>
      <w:r w:rsidR="003F5F14" w:rsidRPr="003F5F14">
        <w:t xml:space="preserve"> </w:t>
      </w:r>
      <w:r w:rsidRPr="003F5F14">
        <w:t>свое</w:t>
      </w:r>
      <w:r w:rsidR="003F5F14" w:rsidRPr="003F5F14">
        <w:t xml:space="preserve"> </w:t>
      </w:r>
      <w:r w:rsidRPr="003F5F14">
        <w:t>пенсионное</w:t>
      </w:r>
      <w:r w:rsidR="003F5F14" w:rsidRPr="003F5F14">
        <w:t xml:space="preserve"> </w:t>
      </w:r>
      <w:r w:rsidRPr="003F5F14">
        <w:t>удостоверение.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даст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получать</w:t>
      </w:r>
      <w:r w:rsidR="003F5F14" w:rsidRPr="003F5F14">
        <w:t xml:space="preserve"> </w:t>
      </w:r>
      <w:r w:rsidRPr="003F5F14">
        <w:t>ежемесячную</w:t>
      </w:r>
      <w:r w:rsidR="003F5F14" w:rsidRPr="003F5F14">
        <w:t xml:space="preserve"> </w:t>
      </w:r>
      <w:r w:rsidRPr="003F5F14">
        <w:t>прибавку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зависимости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суммы,</w:t>
      </w:r>
      <w:r w:rsidR="003F5F14" w:rsidRPr="003F5F14">
        <w:t xml:space="preserve"> </w:t>
      </w:r>
      <w:r w:rsidRPr="003F5F14">
        <w:t>которая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размещена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счете.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такая</w:t>
      </w:r>
      <w:r w:rsidR="003F5F14" w:rsidRPr="003F5F14">
        <w:t xml:space="preserve"> </w:t>
      </w:r>
      <w:r w:rsidRPr="003F5F14">
        <w:t>возможность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доступна</w:t>
      </w:r>
      <w:r w:rsidR="003F5F14" w:rsidRPr="003F5F14">
        <w:t xml:space="preserve"> </w:t>
      </w:r>
      <w:r w:rsidRPr="003F5F14">
        <w:t>каждому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сегодняш</w:t>
      </w:r>
      <w:r w:rsidRPr="003F5F14">
        <w:t>него</w:t>
      </w:r>
      <w:r w:rsidR="003F5F14" w:rsidRPr="003F5F14">
        <w:t xml:space="preserve"> </w:t>
      </w:r>
      <w:r w:rsidRPr="003F5F14">
        <w:t>дня,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</w:t>
      </w:r>
      <w:r w:rsidR="003F5F14" w:rsidRPr="003F5F14">
        <w:t xml:space="preserve"> </w:t>
      </w:r>
      <w:r w:rsidRPr="003F5F14">
        <w:t>октября.</w:t>
      </w:r>
    </w:p>
    <w:p w:rsidR="001F6729" w:rsidRPr="003F5F14" w:rsidRDefault="001F6729" w:rsidP="001F6729">
      <w:hyperlink r:id="rId33" w:history="1">
        <w:r w:rsidRPr="003F5F14">
          <w:rPr>
            <w:rStyle w:val="DocumentOriginalLink"/>
            <w:rFonts w:ascii="Times New Roman" w:hAnsi="Times New Roman"/>
            <w:sz w:val="24"/>
          </w:rPr>
          <w:t>https://primpress.ru/article/106048</w:t>
        </w:r>
      </w:hyperlink>
    </w:p>
    <w:p w:rsidR="00A417D8" w:rsidRPr="003F5F14" w:rsidRDefault="00A417D8" w:rsidP="00A417D8">
      <w:pPr>
        <w:pStyle w:val="2"/>
      </w:pPr>
      <w:bookmarkStart w:id="86" w:name="_Toc148681779"/>
      <w:r w:rsidRPr="003F5F14">
        <w:t>Конкурент,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Пенсионерам</w:t>
      </w:r>
      <w:r w:rsidR="003F5F14" w:rsidRPr="003F5F14">
        <w:t xml:space="preserve"> </w:t>
      </w:r>
      <w:r w:rsidRPr="003F5F14">
        <w:t>сказали,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долги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списать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пенсии</w:t>
      </w:r>
      <w:bookmarkEnd w:id="86"/>
      <w:r w:rsidR="003F5F14" w:rsidRPr="003F5F14">
        <w:t xml:space="preserve"> </w:t>
      </w:r>
    </w:p>
    <w:p w:rsidR="00A417D8" w:rsidRPr="003F5F14" w:rsidRDefault="00A417D8" w:rsidP="00FF58FF">
      <w:pPr>
        <w:pStyle w:val="3"/>
      </w:pPr>
      <w:bookmarkStart w:id="87" w:name="_Toc148681780"/>
      <w:r w:rsidRPr="003F5F14">
        <w:t>Удержание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незаконным.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свидетельствуют</w:t>
      </w:r>
      <w:r w:rsidR="003F5F14" w:rsidRPr="003F5F14">
        <w:t xml:space="preserve"> </w:t>
      </w:r>
      <w:r w:rsidRPr="003F5F14">
        <w:t>примеры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практики</w:t>
      </w:r>
      <w:r w:rsidR="003F5F14" w:rsidRPr="003F5F14">
        <w:t xml:space="preserve"> </w:t>
      </w:r>
      <w:r w:rsidRPr="003F5F14">
        <w:t>Верховного</w:t>
      </w:r>
      <w:r w:rsidR="003F5F14" w:rsidRPr="003F5F14">
        <w:t xml:space="preserve"> </w:t>
      </w:r>
      <w:r w:rsidRPr="003F5F14">
        <w:t>суда,</w:t>
      </w:r>
      <w:r w:rsidR="003F5F14" w:rsidRPr="003F5F14">
        <w:t xml:space="preserve"> </w:t>
      </w:r>
      <w:r w:rsidRPr="003F5F14">
        <w:t>рассказала</w:t>
      </w:r>
      <w:r w:rsidR="003F5F14" w:rsidRPr="003F5F14">
        <w:t xml:space="preserve"> </w:t>
      </w:r>
      <w:r w:rsidRPr="003F5F14">
        <w:t>кандидат</w:t>
      </w:r>
      <w:r w:rsidR="003F5F14" w:rsidRPr="003F5F14">
        <w:t xml:space="preserve"> </w:t>
      </w:r>
      <w:r w:rsidRPr="003F5F14">
        <w:t>юридических</w:t>
      </w:r>
      <w:r w:rsidR="003F5F14" w:rsidRPr="003F5F14">
        <w:t xml:space="preserve"> </w:t>
      </w:r>
      <w:r w:rsidRPr="003F5F14">
        <w:t>наук</w:t>
      </w:r>
      <w:r w:rsidR="003F5F14" w:rsidRPr="003F5F14">
        <w:t xml:space="preserve"> </w:t>
      </w:r>
      <w:r w:rsidRPr="003F5F14">
        <w:t>Ирина</w:t>
      </w:r>
      <w:r w:rsidR="003F5F14" w:rsidRPr="003F5F14">
        <w:t xml:space="preserve"> </w:t>
      </w:r>
      <w:r w:rsidRPr="003F5F14">
        <w:t>Сивакова.</w:t>
      </w:r>
      <w:bookmarkEnd w:id="87"/>
    </w:p>
    <w:p w:rsidR="00A417D8" w:rsidRPr="003F5F14" w:rsidRDefault="00A417D8" w:rsidP="00A417D8">
      <w:r w:rsidRPr="003F5F14">
        <w:t>Эксперт</w:t>
      </w:r>
      <w:r w:rsidR="003F5F14" w:rsidRPr="003F5F14">
        <w:t xml:space="preserve"> </w:t>
      </w:r>
      <w:r w:rsidRPr="003F5F14">
        <w:t>напомнила,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действующее</w:t>
      </w:r>
      <w:r w:rsidR="003F5F14" w:rsidRPr="003F5F14">
        <w:t xml:space="preserve"> </w:t>
      </w:r>
      <w:r w:rsidRPr="003F5F14">
        <w:t>законодательство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запрещает</w:t>
      </w:r>
      <w:r w:rsidR="003F5F14" w:rsidRPr="003F5F14">
        <w:t xml:space="preserve"> </w:t>
      </w:r>
      <w:r w:rsidRPr="003F5F14">
        <w:t>удерживать</w:t>
      </w:r>
      <w:r w:rsidR="003F5F14" w:rsidRPr="003F5F14">
        <w:t xml:space="preserve"> </w:t>
      </w:r>
      <w:r w:rsidRPr="003F5F14">
        <w:t>долги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пенсии.</w:t>
      </w:r>
      <w:r w:rsidR="003F5F14" w:rsidRPr="003F5F14">
        <w:t xml:space="preserve"> </w:t>
      </w:r>
      <w:r w:rsidRPr="003F5F14">
        <w:t>Исключением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только</w:t>
      </w:r>
      <w:r w:rsidR="003F5F14" w:rsidRPr="003F5F14">
        <w:t xml:space="preserve"> </w:t>
      </w:r>
      <w:r w:rsidRPr="003F5F14">
        <w:t>пенсия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случаю</w:t>
      </w:r>
      <w:r w:rsidR="003F5F14" w:rsidRPr="003F5F14">
        <w:t xml:space="preserve"> </w:t>
      </w:r>
      <w:r w:rsidRPr="003F5F14">
        <w:t>потери</w:t>
      </w:r>
      <w:r w:rsidR="003F5F14" w:rsidRPr="003F5F14">
        <w:t xml:space="preserve"> </w:t>
      </w:r>
      <w:r w:rsidRPr="003F5F14">
        <w:t>кормильца.</w:t>
      </w:r>
      <w:r w:rsidR="003F5F14" w:rsidRPr="003F5F14">
        <w:t xml:space="preserve"> </w:t>
      </w:r>
      <w:r w:rsidRPr="003F5F14">
        <w:t>Однако,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оказалось,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удержание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других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недопустимо.</w:t>
      </w:r>
    </w:p>
    <w:p w:rsidR="00A417D8" w:rsidRPr="003F5F14" w:rsidRDefault="00A417D8" w:rsidP="00A417D8">
      <w:r w:rsidRPr="003F5F14">
        <w:t>Так,</w:t>
      </w:r>
      <w:r w:rsidR="003F5F14" w:rsidRPr="003F5F14">
        <w:t xml:space="preserve"> </w:t>
      </w:r>
      <w:r w:rsidRPr="003F5F14">
        <w:t>например,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прошлого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другие</w:t>
      </w:r>
      <w:r w:rsidR="003F5F14" w:rsidRPr="003F5F14">
        <w:t xml:space="preserve"> </w:t>
      </w:r>
      <w:r w:rsidRPr="003F5F14">
        <w:t>должники,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которых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достигает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удержания,</w:t>
      </w:r>
      <w:r w:rsidR="003F5F14" w:rsidRPr="003F5F14">
        <w:t xml:space="preserve"> </w:t>
      </w:r>
      <w:r w:rsidRPr="003F5F14">
        <w:t>имеют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требовать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судебного</w:t>
      </w:r>
      <w:r w:rsidR="003F5F14" w:rsidRPr="003F5F14">
        <w:t xml:space="preserve"> </w:t>
      </w:r>
      <w:r w:rsidRPr="003F5F14">
        <w:t>пристава</w:t>
      </w:r>
      <w:r w:rsidR="003F5F14" w:rsidRPr="003F5F14">
        <w:t xml:space="preserve"> </w:t>
      </w:r>
      <w:r w:rsidRPr="003F5F14">
        <w:t>уменьшения</w:t>
      </w:r>
      <w:r w:rsidR="003F5F14" w:rsidRPr="003F5F14">
        <w:t xml:space="preserve"> </w:t>
      </w:r>
      <w:r w:rsidRPr="003F5F14">
        <w:t>суммы</w:t>
      </w:r>
      <w:r w:rsidR="003F5F14" w:rsidRPr="003F5F14">
        <w:t xml:space="preserve"> </w:t>
      </w:r>
      <w:r w:rsidRPr="003F5F14">
        <w:t>удержания.</w:t>
      </w:r>
    </w:p>
    <w:p w:rsidR="00A417D8" w:rsidRPr="003F5F14" w:rsidRDefault="00A417D8" w:rsidP="00A417D8">
      <w:r w:rsidRPr="003F5F14">
        <w:lastRenderedPageBreak/>
        <w:t>Верховный</w:t>
      </w:r>
      <w:r w:rsidR="003F5F14" w:rsidRPr="003F5F14">
        <w:t xml:space="preserve"> </w:t>
      </w:r>
      <w:r w:rsidRPr="003F5F14">
        <w:t>суд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своей</w:t>
      </w:r>
      <w:r w:rsidR="003F5F14" w:rsidRPr="003F5F14">
        <w:t xml:space="preserve"> </w:t>
      </w:r>
      <w:r w:rsidRPr="003F5F14">
        <w:t>последней</w:t>
      </w:r>
      <w:r w:rsidR="003F5F14" w:rsidRPr="003F5F14">
        <w:t xml:space="preserve"> </w:t>
      </w:r>
      <w:r w:rsidRPr="003F5F14">
        <w:t>практике</w:t>
      </w:r>
      <w:r w:rsidR="003F5F14" w:rsidRPr="003F5F14">
        <w:t xml:space="preserve"> </w:t>
      </w:r>
      <w:r w:rsidRPr="003F5F14">
        <w:t>позволяет</w:t>
      </w:r>
      <w:r w:rsidR="003F5F14" w:rsidRPr="003F5F14">
        <w:t xml:space="preserve"> </w:t>
      </w:r>
      <w:r w:rsidRPr="003F5F14">
        <w:t>вернуть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которая</w:t>
      </w:r>
      <w:r w:rsidR="003F5F14" w:rsidRPr="003F5F14">
        <w:t xml:space="preserve"> </w:t>
      </w:r>
      <w:r w:rsidRPr="003F5F14">
        <w:t>была</w:t>
      </w:r>
      <w:r w:rsidR="003F5F14" w:rsidRPr="003F5F14">
        <w:t xml:space="preserve"> </w:t>
      </w:r>
      <w:r w:rsidRPr="003F5F14">
        <w:t>взыскана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учета</w:t>
      </w:r>
      <w:r w:rsidR="003F5F14" w:rsidRPr="003F5F14">
        <w:t xml:space="preserve"> </w:t>
      </w:r>
      <w:r w:rsidRPr="003F5F14">
        <w:t>правила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сохранении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уровня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минимума.</w:t>
      </w:r>
    </w:p>
    <w:p w:rsidR="00A417D8" w:rsidRPr="003F5F14" w:rsidRDefault="00A417D8" w:rsidP="00A417D8">
      <w:r w:rsidRPr="003F5F14">
        <w:t>Например,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допустимо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случае,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Социальный</w:t>
      </w:r>
      <w:r w:rsidR="003F5F14" w:rsidRPr="003F5F14">
        <w:t xml:space="preserve"> </w:t>
      </w:r>
      <w:r w:rsidRPr="003F5F14">
        <w:t>фонд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уведомил</w:t>
      </w:r>
      <w:r w:rsidR="003F5F14" w:rsidRPr="003F5F14">
        <w:t xml:space="preserve"> </w:t>
      </w:r>
      <w:r w:rsidRPr="003F5F14">
        <w:t>ни</w:t>
      </w:r>
      <w:r w:rsidR="003F5F14" w:rsidRPr="003F5F14">
        <w:t xml:space="preserve"> </w:t>
      </w:r>
      <w:r w:rsidRPr="003F5F14">
        <w:t>самого</w:t>
      </w:r>
      <w:r w:rsidR="003F5F14" w:rsidRPr="003F5F14">
        <w:t xml:space="preserve"> </w:t>
      </w:r>
      <w:r w:rsidRPr="003F5F14">
        <w:t>пенсионера,</w:t>
      </w:r>
      <w:r w:rsidR="003F5F14" w:rsidRPr="003F5F14">
        <w:t xml:space="preserve"> </w:t>
      </w:r>
      <w:r w:rsidRPr="003F5F14">
        <w:t>ни</w:t>
      </w:r>
      <w:r w:rsidR="003F5F14" w:rsidRPr="003F5F14">
        <w:t xml:space="preserve"> </w:t>
      </w:r>
      <w:r w:rsidRPr="003F5F14">
        <w:t>Федеральную</w:t>
      </w:r>
      <w:r w:rsidR="003F5F14" w:rsidRPr="003F5F14">
        <w:t xml:space="preserve"> </w:t>
      </w:r>
      <w:r w:rsidRPr="003F5F14">
        <w:t>службу</w:t>
      </w:r>
      <w:r w:rsidR="003F5F14" w:rsidRPr="003F5F14">
        <w:t xml:space="preserve"> </w:t>
      </w:r>
      <w:r w:rsidRPr="003F5F14">
        <w:t>судебных</w:t>
      </w:r>
      <w:r w:rsidR="003F5F14" w:rsidRPr="003F5F14">
        <w:t xml:space="preserve"> </w:t>
      </w:r>
      <w:r w:rsidRPr="003F5F14">
        <w:t>приставов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том,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взыскания</w:t>
      </w:r>
      <w:r w:rsidR="003F5F14" w:rsidRPr="003F5F14">
        <w:t xml:space="preserve"> </w:t>
      </w:r>
      <w:r w:rsidRPr="003F5F14">
        <w:t>50</w:t>
      </w:r>
      <w:r w:rsidR="003F5F14" w:rsidRPr="003F5F14">
        <w:t xml:space="preserve"> </w:t>
      </w:r>
      <w:r w:rsidRPr="003F5F14">
        <w:t>процентов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долги</w:t>
      </w:r>
      <w:r w:rsidR="003F5F14" w:rsidRPr="003F5F14">
        <w:t xml:space="preserve"> </w:t>
      </w:r>
      <w:r w:rsidRPr="003F5F14">
        <w:t>должнику</w:t>
      </w:r>
      <w:r w:rsidR="003F5F14" w:rsidRPr="003F5F14">
        <w:t xml:space="preserve"> </w:t>
      </w:r>
      <w:r w:rsidRPr="003F5F14">
        <w:t>останется</w:t>
      </w:r>
      <w:r w:rsidR="003F5F14" w:rsidRPr="003F5F14">
        <w:t xml:space="preserve"> </w:t>
      </w:r>
      <w:r w:rsidRPr="003F5F14">
        <w:t>сумма,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достигающая</w:t>
      </w:r>
      <w:r w:rsidR="003F5F14" w:rsidRPr="003F5F14">
        <w:t xml:space="preserve"> </w:t>
      </w:r>
      <w:r w:rsidRPr="003F5F14">
        <w:t>прожиточного</w:t>
      </w:r>
      <w:r w:rsidR="003F5F14" w:rsidRPr="003F5F14">
        <w:t xml:space="preserve"> </w:t>
      </w:r>
      <w:r w:rsidRPr="003F5F14">
        <w:t>минимума.</w:t>
      </w:r>
    </w:p>
    <w:p w:rsidR="00A417D8" w:rsidRPr="003F5F14" w:rsidRDefault="00A417D8" w:rsidP="00A417D8">
      <w:r w:rsidRPr="003F5F14">
        <w:t>Незаконным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взыскание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случае,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вину</w:t>
      </w:r>
      <w:r w:rsidR="003F5F14" w:rsidRPr="003F5F14">
        <w:t xml:space="preserve"> </w:t>
      </w:r>
      <w:r w:rsidRPr="003F5F14">
        <w:t>пенсионера</w:t>
      </w:r>
      <w:r w:rsidR="003F5F14" w:rsidRPr="003F5F14">
        <w:t xml:space="preserve"> </w:t>
      </w:r>
      <w:r w:rsidRPr="003F5F14">
        <w:t>доказать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удалось.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тех</w:t>
      </w:r>
      <w:r w:rsidR="003F5F14" w:rsidRPr="003F5F14">
        <w:t xml:space="preserve"> </w:t>
      </w:r>
      <w:r w:rsidRPr="003F5F14">
        <w:t>случаях,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пожилой</w:t>
      </w:r>
      <w:r w:rsidR="003F5F14" w:rsidRPr="003F5F14">
        <w:t xml:space="preserve"> </w:t>
      </w:r>
      <w:r w:rsidRPr="003F5F14">
        <w:t>гражданин</w:t>
      </w:r>
      <w:r w:rsidR="003F5F14" w:rsidRPr="003F5F14">
        <w:t xml:space="preserve"> </w:t>
      </w:r>
      <w:r w:rsidRPr="003F5F14">
        <w:t>получил</w:t>
      </w:r>
      <w:r w:rsidR="003F5F14" w:rsidRPr="003F5F14">
        <w:t xml:space="preserve"> </w:t>
      </w:r>
      <w:r w:rsidRPr="003F5F14">
        <w:t>переплату.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случае,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осуществлено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вине</w:t>
      </w:r>
      <w:r w:rsidR="003F5F14" w:rsidRPr="003F5F14">
        <w:t xml:space="preserve"> </w:t>
      </w:r>
      <w:r w:rsidRPr="003F5F14">
        <w:t>пенсионера,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позволяет</w:t>
      </w:r>
      <w:r w:rsidR="003F5F14" w:rsidRPr="003F5F14">
        <w:t xml:space="preserve"> </w:t>
      </w:r>
      <w:r w:rsidRPr="003F5F14">
        <w:t>взыскать</w:t>
      </w:r>
      <w:r w:rsidR="003F5F14" w:rsidRPr="003F5F14">
        <w:t xml:space="preserve"> </w:t>
      </w:r>
      <w:r w:rsidRPr="003F5F14">
        <w:t>переплаченное.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такая</w:t>
      </w:r>
      <w:r w:rsidR="003F5F14" w:rsidRPr="003F5F14">
        <w:t xml:space="preserve"> </w:t>
      </w:r>
      <w:r w:rsidRPr="003F5F14">
        <w:t>вина</w:t>
      </w:r>
      <w:r w:rsidR="003F5F14" w:rsidRPr="003F5F14">
        <w:t xml:space="preserve"> </w:t>
      </w:r>
      <w:r w:rsidRPr="003F5F14">
        <w:t>доказана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была,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забрать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имеют</w:t>
      </w:r>
      <w:r w:rsidR="003F5F14" w:rsidRPr="003F5F14">
        <w:t xml:space="preserve"> </w:t>
      </w:r>
      <w:r w:rsidRPr="003F5F14">
        <w:t>права.</w:t>
      </w:r>
    </w:p>
    <w:p w:rsidR="00A417D8" w:rsidRPr="003F5F14" w:rsidRDefault="00A417D8" w:rsidP="00A417D8">
      <w:r w:rsidRPr="003F5F14">
        <w:t>Незаконным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взыскание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тогда,</w:t>
      </w:r>
      <w:r w:rsidR="003F5F14" w:rsidRPr="003F5F14">
        <w:t xml:space="preserve"> </w:t>
      </w:r>
      <w:r w:rsidRPr="003F5F14">
        <w:t>когда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выполнении</w:t>
      </w:r>
      <w:r w:rsidR="003F5F14" w:rsidRPr="003F5F14">
        <w:t xml:space="preserve"> </w:t>
      </w:r>
      <w:r w:rsidRPr="003F5F14">
        <w:t>обязательств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аннулирован.</w:t>
      </w:r>
    </w:p>
    <w:p w:rsidR="00A417D8" w:rsidRPr="003F5F14" w:rsidRDefault="003F5F14" w:rsidP="00A417D8">
      <w:r w:rsidRPr="003F5F14">
        <w:t>«</w:t>
      </w:r>
      <w:r w:rsidR="00A417D8" w:rsidRPr="003F5F14">
        <w:t>Пенсионный</w:t>
      </w:r>
      <w:r w:rsidRPr="003F5F14">
        <w:t xml:space="preserve"> </w:t>
      </w:r>
      <w:r w:rsidR="00A417D8" w:rsidRPr="003F5F14">
        <w:t>орган</w:t>
      </w:r>
      <w:r w:rsidRPr="003F5F14">
        <w:t xml:space="preserve"> </w:t>
      </w:r>
      <w:r w:rsidR="00A417D8" w:rsidRPr="003F5F14">
        <w:t>не</w:t>
      </w:r>
      <w:r w:rsidRPr="003F5F14">
        <w:t xml:space="preserve"> </w:t>
      </w:r>
      <w:r w:rsidR="00A417D8" w:rsidRPr="003F5F14">
        <w:t>вправе</w:t>
      </w:r>
      <w:r w:rsidRPr="003F5F14">
        <w:t xml:space="preserve"> </w:t>
      </w:r>
      <w:r w:rsidR="00A417D8" w:rsidRPr="003F5F14">
        <w:t>производить</w:t>
      </w:r>
      <w:r w:rsidRPr="003F5F14">
        <w:t xml:space="preserve"> </w:t>
      </w:r>
      <w:r w:rsidR="00A417D8" w:rsidRPr="003F5F14">
        <w:t>удержание</w:t>
      </w:r>
      <w:r w:rsidRPr="003F5F14">
        <w:t xml:space="preserve"> </w:t>
      </w:r>
      <w:r w:rsidR="00A417D8" w:rsidRPr="003F5F14">
        <w:t>из</w:t>
      </w:r>
      <w:r w:rsidRPr="003F5F14">
        <w:t xml:space="preserve"> </w:t>
      </w:r>
      <w:r w:rsidR="00A417D8" w:rsidRPr="003F5F14">
        <w:t>пенсии</w:t>
      </w:r>
      <w:r w:rsidRPr="003F5F14">
        <w:t xml:space="preserve"> </w:t>
      </w:r>
      <w:r w:rsidR="00A417D8" w:rsidRPr="003F5F14">
        <w:t>после</w:t>
      </w:r>
      <w:r w:rsidRPr="003F5F14">
        <w:t xml:space="preserve"> </w:t>
      </w:r>
      <w:r w:rsidR="00A417D8" w:rsidRPr="003F5F14">
        <w:t>того,</w:t>
      </w:r>
      <w:r w:rsidRPr="003F5F14">
        <w:t xml:space="preserve"> </w:t>
      </w:r>
      <w:r w:rsidR="00A417D8" w:rsidRPr="003F5F14">
        <w:t>как</w:t>
      </w:r>
      <w:r w:rsidRPr="003F5F14">
        <w:t xml:space="preserve"> </w:t>
      </w:r>
      <w:r w:rsidR="00A417D8" w:rsidRPr="003F5F14">
        <w:t>ему</w:t>
      </w:r>
      <w:r w:rsidRPr="003F5F14">
        <w:t xml:space="preserve"> </w:t>
      </w:r>
      <w:r w:rsidR="00A417D8" w:rsidRPr="003F5F14">
        <w:t>стало</w:t>
      </w:r>
      <w:r w:rsidRPr="003F5F14">
        <w:t xml:space="preserve"> </w:t>
      </w:r>
      <w:r w:rsidR="00A417D8" w:rsidRPr="003F5F14">
        <w:t>известно</w:t>
      </w:r>
      <w:r w:rsidRPr="003F5F14">
        <w:t xml:space="preserve"> </w:t>
      </w:r>
      <w:r w:rsidR="00A417D8" w:rsidRPr="003F5F14">
        <w:t>о</w:t>
      </w:r>
      <w:r w:rsidRPr="003F5F14">
        <w:t xml:space="preserve"> </w:t>
      </w:r>
      <w:r w:rsidR="00A417D8" w:rsidRPr="003F5F14">
        <w:t>том,</w:t>
      </w:r>
      <w:r w:rsidRPr="003F5F14">
        <w:t xml:space="preserve"> </w:t>
      </w:r>
      <w:r w:rsidR="00A417D8" w:rsidRPr="003F5F14">
        <w:t>что</w:t>
      </w:r>
      <w:r w:rsidRPr="003F5F14">
        <w:t xml:space="preserve"> </w:t>
      </w:r>
      <w:r w:rsidR="00A417D8" w:rsidRPr="003F5F14">
        <w:t>исполнительный</w:t>
      </w:r>
      <w:r w:rsidRPr="003F5F14">
        <w:t xml:space="preserve"> </w:t>
      </w:r>
      <w:r w:rsidR="00A417D8" w:rsidRPr="003F5F14">
        <w:t>документ</w:t>
      </w:r>
      <w:r w:rsidRPr="003F5F14">
        <w:t xml:space="preserve"> </w:t>
      </w:r>
      <w:r w:rsidR="00A417D8" w:rsidRPr="003F5F14">
        <w:t>отменен</w:t>
      </w:r>
      <w:r w:rsidRPr="003F5F14">
        <w:t>»</w:t>
      </w:r>
      <w:r w:rsidR="00A417D8" w:rsidRPr="003F5F14">
        <w:t>,</w:t>
      </w:r>
      <w:r w:rsidRPr="003F5F14">
        <w:t xml:space="preserve"> </w:t>
      </w:r>
      <w:r w:rsidR="00A417D8" w:rsidRPr="003F5F14">
        <w:t>–</w:t>
      </w:r>
      <w:r w:rsidRPr="003F5F14">
        <w:t xml:space="preserve"> </w:t>
      </w:r>
      <w:r w:rsidR="00A417D8" w:rsidRPr="003F5F14">
        <w:t>отметила</w:t>
      </w:r>
      <w:r w:rsidRPr="003F5F14">
        <w:t xml:space="preserve"> </w:t>
      </w:r>
      <w:r w:rsidR="00A417D8" w:rsidRPr="003F5F14">
        <w:t>Сивакова.</w:t>
      </w:r>
    </w:p>
    <w:p w:rsidR="0056139D" w:rsidRPr="003F5F14" w:rsidRDefault="00491981" w:rsidP="00A417D8">
      <w:hyperlink r:id="rId34" w:history="1">
        <w:r w:rsidR="00A417D8" w:rsidRPr="003F5F14">
          <w:rPr>
            <w:rStyle w:val="a3"/>
          </w:rPr>
          <w:t>https://konkurent.ru/article/62679</w:t>
        </w:r>
      </w:hyperlink>
    </w:p>
    <w:p w:rsidR="00B962D4" w:rsidRPr="003F5F14" w:rsidRDefault="00B962D4" w:rsidP="00B962D4">
      <w:pPr>
        <w:pStyle w:val="2"/>
      </w:pPr>
      <w:bookmarkStart w:id="88" w:name="А107"/>
      <w:bookmarkStart w:id="89" w:name="_Toc148681781"/>
      <w:r w:rsidRPr="003F5F14">
        <w:t>РБК,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Инна</w:t>
      </w:r>
      <w:r w:rsidR="003F5F14" w:rsidRPr="003F5F14">
        <w:t xml:space="preserve"> </w:t>
      </w:r>
      <w:r w:rsidRPr="003F5F14">
        <w:t>ДЕГОТЬКОВА,</w:t>
      </w:r>
      <w:r w:rsidR="003F5F14" w:rsidRPr="003F5F14">
        <w:t xml:space="preserve"> </w:t>
      </w:r>
      <w:r w:rsidRPr="003F5F14">
        <w:t>Ученые</w:t>
      </w:r>
      <w:r w:rsidR="003F5F14" w:rsidRPr="003F5F14">
        <w:t xml:space="preserve"> </w:t>
      </w:r>
      <w:r w:rsidRPr="003F5F14">
        <w:t>определили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россиян</w:t>
      </w:r>
      <w:bookmarkEnd w:id="88"/>
      <w:bookmarkEnd w:id="89"/>
    </w:p>
    <w:p w:rsidR="00B962D4" w:rsidRPr="003F5F14" w:rsidRDefault="00B962D4" w:rsidP="00FF58FF">
      <w:pPr>
        <w:pStyle w:val="3"/>
      </w:pPr>
      <w:bookmarkStart w:id="90" w:name="_Toc148681782"/>
      <w:r w:rsidRPr="003F5F14">
        <w:t>Возраст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субъективном</w:t>
      </w:r>
      <w:r w:rsidR="003F5F14" w:rsidRPr="003F5F14">
        <w:t xml:space="preserve"> </w:t>
      </w:r>
      <w:r w:rsidRPr="003F5F14">
        <w:t>восприятии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70,7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такому</w:t>
      </w:r>
      <w:r w:rsidR="003F5F14" w:rsidRPr="003F5F14">
        <w:t xml:space="preserve"> </w:t>
      </w:r>
      <w:r w:rsidRPr="003F5F14">
        <w:t>выводу</w:t>
      </w:r>
      <w:r w:rsidR="003F5F14" w:rsidRPr="003F5F14">
        <w:t xml:space="preserve"> </w:t>
      </w:r>
      <w:r w:rsidRPr="003F5F14">
        <w:t>пришли</w:t>
      </w:r>
      <w:r w:rsidR="003F5F14" w:rsidRPr="003F5F14">
        <w:t xml:space="preserve"> </w:t>
      </w:r>
      <w:r w:rsidRPr="003F5F14">
        <w:t>исследователи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МГУ</w:t>
      </w:r>
      <w:r w:rsidR="003F5F14" w:rsidRPr="003F5F14">
        <w:t xml:space="preserve"> </w:t>
      </w:r>
      <w:r w:rsidRPr="003F5F14">
        <w:t>имени</w:t>
      </w:r>
      <w:r w:rsidR="003F5F14" w:rsidRPr="003F5F14">
        <w:t xml:space="preserve"> </w:t>
      </w:r>
      <w:r w:rsidRPr="003F5F14">
        <w:t>М.В.</w:t>
      </w:r>
      <w:r w:rsidR="003F5F14" w:rsidRPr="003F5F14">
        <w:t xml:space="preserve"> </w:t>
      </w:r>
      <w:r w:rsidRPr="003F5F14">
        <w:t>Ломоносова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Федерального</w:t>
      </w:r>
      <w:r w:rsidR="003F5F14" w:rsidRPr="003F5F14">
        <w:t xml:space="preserve"> </w:t>
      </w:r>
      <w:r w:rsidRPr="003F5F14">
        <w:t>научно-исследовательского</w:t>
      </w:r>
      <w:r w:rsidR="003F5F14" w:rsidRPr="003F5F14">
        <w:t xml:space="preserve"> </w:t>
      </w:r>
      <w:r w:rsidRPr="003F5F14">
        <w:t>социологического</w:t>
      </w:r>
      <w:r w:rsidR="003F5F14" w:rsidRPr="003F5F14">
        <w:t xml:space="preserve"> </w:t>
      </w:r>
      <w:r w:rsidRPr="003F5F14">
        <w:t>центра</w:t>
      </w:r>
      <w:r w:rsidR="003F5F14" w:rsidRPr="003F5F14">
        <w:t xml:space="preserve"> </w:t>
      </w:r>
      <w:r w:rsidRPr="003F5F14">
        <w:t>РАН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статье</w:t>
      </w:r>
      <w:r w:rsidR="003F5F14" w:rsidRPr="003F5F14">
        <w:t xml:space="preserve"> «</w:t>
      </w:r>
      <w:r w:rsidRPr="003F5F14">
        <w:t>Порог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старости:</w:t>
      </w:r>
      <w:r w:rsidR="003F5F14" w:rsidRPr="003F5F14">
        <w:t xml:space="preserve"> </w:t>
      </w:r>
      <w:r w:rsidRPr="003F5F14">
        <w:t>объективные</w:t>
      </w:r>
      <w:r w:rsidR="003F5F14" w:rsidRPr="003F5F14">
        <w:t xml:space="preserve"> </w:t>
      </w:r>
      <w:r w:rsidRPr="003F5F14">
        <w:t>признаки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субъективное</w:t>
      </w:r>
      <w:r w:rsidR="003F5F14" w:rsidRPr="003F5F14">
        <w:t xml:space="preserve"> </w:t>
      </w:r>
      <w:r w:rsidRPr="003F5F14">
        <w:t>восприятие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опубликованной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свежем</w:t>
      </w:r>
      <w:r w:rsidR="003F5F14" w:rsidRPr="003F5F14">
        <w:t xml:space="preserve"> </w:t>
      </w:r>
      <w:r w:rsidRPr="003F5F14">
        <w:t>номере</w:t>
      </w:r>
      <w:r w:rsidR="003F5F14" w:rsidRPr="003F5F14">
        <w:t xml:space="preserve"> </w:t>
      </w:r>
      <w:r w:rsidRPr="003F5F14">
        <w:t>научного</w:t>
      </w:r>
      <w:r w:rsidR="003F5F14" w:rsidRPr="003F5F14">
        <w:t xml:space="preserve"> </w:t>
      </w:r>
      <w:r w:rsidRPr="003F5F14">
        <w:t>журнала</w:t>
      </w:r>
      <w:r w:rsidR="003F5F14" w:rsidRPr="003F5F14">
        <w:t xml:space="preserve"> «</w:t>
      </w:r>
      <w:r w:rsidRPr="003F5F14">
        <w:t>Народонаселение</w:t>
      </w:r>
      <w:r w:rsidR="003F5F14" w:rsidRPr="003F5F14">
        <w:t xml:space="preserve">» </w:t>
      </w:r>
      <w:r w:rsidRPr="003F5F14">
        <w:t>(РБК</w:t>
      </w:r>
      <w:r w:rsidR="003F5F14" w:rsidRPr="003F5F14">
        <w:t xml:space="preserve"> </w:t>
      </w:r>
      <w:r w:rsidRPr="003F5F14">
        <w:t>ознакомился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ней).</w:t>
      </w:r>
      <w:bookmarkEnd w:id="90"/>
    </w:p>
    <w:p w:rsidR="00B962D4" w:rsidRPr="003F5F14" w:rsidRDefault="00B962D4" w:rsidP="00B962D4">
      <w:r w:rsidRPr="003F5F14">
        <w:t>Ученые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середине</w:t>
      </w:r>
      <w:r w:rsidR="003F5F14" w:rsidRPr="003F5F14">
        <w:t xml:space="preserve"> </w:t>
      </w:r>
      <w:r w:rsidRPr="003F5F14">
        <w:t>2022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провели</w:t>
      </w:r>
      <w:r w:rsidR="003F5F14" w:rsidRPr="003F5F14">
        <w:t xml:space="preserve"> </w:t>
      </w:r>
      <w:r w:rsidRPr="003F5F14">
        <w:t>опрос</w:t>
      </w:r>
      <w:r w:rsidR="003F5F14" w:rsidRPr="003F5F14">
        <w:t xml:space="preserve"> </w:t>
      </w:r>
      <w:r w:rsidRPr="003F5F14">
        <w:t>среди</w:t>
      </w:r>
      <w:r w:rsidR="003F5F14" w:rsidRPr="003F5F14">
        <w:t xml:space="preserve"> </w:t>
      </w:r>
      <w:r w:rsidRPr="003F5F14">
        <w:t>1,2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россиян</w:t>
      </w:r>
      <w:r w:rsidR="003F5F14" w:rsidRPr="003F5F14">
        <w:t xml:space="preserve"> </w:t>
      </w:r>
      <w:r w:rsidRPr="003F5F14">
        <w:t>разных</w:t>
      </w:r>
      <w:r w:rsidR="003F5F14" w:rsidRPr="003F5F14">
        <w:t xml:space="preserve"> </w:t>
      </w:r>
      <w:r w:rsidRPr="003F5F14">
        <w:t>возрастов,</w:t>
      </w:r>
      <w:r w:rsidR="003F5F14" w:rsidRPr="003F5F14">
        <w:t xml:space="preserve"> </w:t>
      </w:r>
      <w:r w:rsidRPr="003F5F14">
        <w:t>семейного</w:t>
      </w:r>
      <w:r w:rsidR="003F5F14" w:rsidRPr="003F5F14">
        <w:t xml:space="preserve"> </w:t>
      </w:r>
      <w:r w:rsidRPr="003F5F14">
        <w:t>положения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уровня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регионов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(репрезентативная</w:t>
      </w:r>
      <w:r w:rsidR="003F5F14" w:rsidRPr="003F5F14">
        <w:t xml:space="preserve"> </w:t>
      </w:r>
      <w:r w:rsidRPr="003F5F14">
        <w:t>выборка).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задавали</w:t>
      </w:r>
      <w:r w:rsidR="003F5F14" w:rsidRPr="003F5F14">
        <w:t xml:space="preserve"> </w:t>
      </w:r>
      <w:r w:rsidRPr="003F5F14">
        <w:t>вопрос,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каком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наступает</w:t>
      </w:r>
      <w:r w:rsidR="003F5F14" w:rsidRPr="003F5F14">
        <w:t xml:space="preserve"> </w:t>
      </w:r>
      <w:r w:rsidRPr="003F5F14">
        <w:t>старость,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последующим</w:t>
      </w:r>
      <w:r w:rsidR="003F5F14" w:rsidRPr="003F5F14">
        <w:t xml:space="preserve"> </w:t>
      </w:r>
      <w:r w:rsidRPr="003F5F14">
        <w:t>уточнением,</w:t>
      </w:r>
      <w:r w:rsidR="003F5F14" w:rsidRPr="003F5F14">
        <w:t xml:space="preserve"> </w:t>
      </w:r>
      <w:r w:rsidRPr="003F5F14">
        <w:t>когда,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мнению,</w:t>
      </w:r>
      <w:r w:rsidR="003F5F14" w:rsidRPr="003F5F14">
        <w:t xml:space="preserve"> </w:t>
      </w:r>
      <w:r w:rsidRPr="003F5F14">
        <w:t>наступает</w:t>
      </w:r>
      <w:r w:rsidR="003F5F14" w:rsidRPr="003F5F14">
        <w:t xml:space="preserve"> </w:t>
      </w:r>
      <w:r w:rsidRPr="003F5F14">
        <w:t>старость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женщин.</w:t>
      </w:r>
    </w:p>
    <w:p w:rsidR="00B962D4" w:rsidRPr="003F5F14" w:rsidRDefault="00B962D4" w:rsidP="00B962D4">
      <w:r w:rsidRPr="003F5F14">
        <w:t>Дополнительно</w:t>
      </w:r>
      <w:r w:rsidR="003F5F14" w:rsidRPr="003F5F14">
        <w:t xml:space="preserve"> </w:t>
      </w:r>
      <w:r w:rsidRPr="003F5F14">
        <w:t>задавались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вопроса: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вы</w:t>
      </w:r>
      <w:r w:rsidR="003F5F14" w:rsidRPr="003F5F14">
        <w:t xml:space="preserve"> </w:t>
      </w:r>
      <w:r w:rsidRPr="003F5F14">
        <w:t>согласны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вы</w:t>
      </w:r>
      <w:r w:rsidR="003F5F14" w:rsidRPr="003F5F14">
        <w:t xml:space="preserve"> </w:t>
      </w:r>
      <w:r w:rsidRPr="003F5F14">
        <w:t>молодой</w:t>
      </w:r>
      <w:r w:rsidR="003F5F14" w:rsidRPr="003F5F14">
        <w:t xml:space="preserve"> </w:t>
      </w:r>
      <w:r w:rsidRPr="003F5F14">
        <w:t>человек</w:t>
      </w:r>
      <w:r w:rsidR="003F5F14" w:rsidRPr="003F5F14">
        <w:t xml:space="preserve"> </w:t>
      </w:r>
      <w:r w:rsidRPr="003F5F14">
        <w:t>/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сколько</w:t>
      </w:r>
      <w:r w:rsidR="003F5F14" w:rsidRPr="003F5F14">
        <w:t xml:space="preserve"> </w:t>
      </w:r>
      <w:r w:rsidRPr="003F5F14">
        <w:t>вы</w:t>
      </w:r>
      <w:r w:rsidR="003F5F14" w:rsidRPr="003F5F14">
        <w:t xml:space="preserve"> </w:t>
      </w:r>
      <w:r w:rsidRPr="003F5F14">
        <w:t>согласны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вы</w:t>
      </w:r>
      <w:r w:rsidR="003F5F14" w:rsidRPr="003F5F14">
        <w:t xml:space="preserve"> </w:t>
      </w:r>
      <w:r w:rsidRPr="003F5F14">
        <w:t>пожилой</w:t>
      </w:r>
      <w:r w:rsidR="003F5F14" w:rsidRPr="003F5F14">
        <w:t xml:space="preserve"> </w:t>
      </w:r>
      <w:r w:rsidRPr="003F5F14">
        <w:t>человек.</w:t>
      </w:r>
      <w:r w:rsidR="003F5F14" w:rsidRPr="003F5F14">
        <w:t xml:space="preserve"> </w:t>
      </w:r>
      <w:r w:rsidRPr="003F5F14">
        <w:t>Результаты</w:t>
      </w:r>
      <w:r w:rsidR="003F5F14" w:rsidRPr="003F5F14">
        <w:t xml:space="preserve"> </w:t>
      </w:r>
      <w:r w:rsidRPr="003F5F14">
        <w:t>показали,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самовосприятие</w:t>
      </w:r>
      <w:r w:rsidR="003F5F14" w:rsidRPr="003F5F14">
        <w:t xml:space="preserve"> </w:t>
      </w:r>
      <w:r w:rsidRPr="003F5F14">
        <w:t>зависит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пола,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состояния</w:t>
      </w:r>
      <w:r w:rsidR="003F5F14" w:rsidRPr="003F5F14">
        <w:t xml:space="preserve"> </w:t>
      </w:r>
      <w:r w:rsidRPr="003F5F14">
        <w:t>здоровья,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половина</w:t>
      </w:r>
      <w:r w:rsidR="003F5F14" w:rsidRPr="003F5F14">
        <w:t xml:space="preserve"> </w:t>
      </w:r>
      <w:r w:rsidRPr="003F5F14">
        <w:t>признающих</w:t>
      </w:r>
      <w:r w:rsidR="003F5F14" w:rsidRPr="003F5F14">
        <w:t xml:space="preserve"> </w:t>
      </w:r>
      <w:r w:rsidRPr="003F5F14">
        <w:t>себя</w:t>
      </w:r>
      <w:r w:rsidR="003F5F14" w:rsidRPr="003F5F14">
        <w:t xml:space="preserve"> </w:t>
      </w:r>
      <w:r w:rsidRPr="003F5F14">
        <w:t>пожилыми</w:t>
      </w:r>
      <w:r w:rsidR="003F5F14" w:rsidRPr="003F5F14">
        <w:t xml:space="preserve"> «</w:t>
      </w:r>
      <w:r w:rsidRPr="003F5F14">
        <w:t>постарели</w:t>
      </w:r>
      <w:r w:rsidR="003F5F14" w:rsidRPr="003F5F14">
        <w:t xml:space="preserve">» </w:t>
      </w:r>
      <w:r w:rsidRPr="003F5F14">
        <w:t>раньше</w:t>
      </w:r>
      <w:r w:rsidR="003F5F14" w:rsidRPr="003F5F14">
        <w:t xml:space="preserve"> </w:t>
      </w:r>
      <w:r w:rsidRPr="003F5F14">
        <w:t>времени,</w:t>
      </w:r>
      <w:r w:rsidR="003F5F14" w:rsidRPr="003F5F14">
        <w:t xml:space="preserve"> </w:t>
      </w:r>
      <w:r w:rsidRPr="003F5F14">
        <w:t>которое</w:t>
      </w:r>
      <w:r w:rsidR="003F5F14" w:rsidRPr="003F5F14">
        <w:t xml:space="preserve"> </w:t>
      </w:r>
      <w:r w:rsidRPr="003F5F14">
        <w:t>сами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определили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наступление</w:t>
      </w:r>
      <w:r w:rsidR="003F5F14" w:rsidRPr="003F5F14">
        <w:t xml:space="preserve"> </w:t>
      </w:r>
      <w:r w:rsidRPr="003F5F14">
        <w:t>старости.</w:t>
      </w:r>
    </w:p>
    <w:p w:rsidR="00B962D4" w:rsidRPr="003F5F14" w:rsidRDefault="00B962D4" w:rsidP="00B962D4">
      <w:r w:rsidRPr="003F5F14">
        <w:t>Субъективная</w:t>
      </w:r>
      <w:r w:rsidR="003F5F14" w:rsidRPr="003F5F14">
        <w:t xml:space="preserve"> </w:t>
      </w:r>
      <w:r w:rsidRPr="003F5F14">
        <w:t>оценка</w:t>
      </w:r>
      <w:r w:rsidR="003F5F14" w:rsidRPr="003F5F14">
        <w:t xml:space="preserve"> </w:t>
      </w:r>
      <w:r w:rsidRPr="003F5F14">
        <w:t>старости</w:t>
      </w:r>
    </w:p>
    <w:p w:rsidR="00B962D4" w:rsidRPr="003F5F14" w:rsidRDefault="00B962D4" w:rsidP="00B962D4">
      <w:r w:rsidRPr="003F5F14">
        <w:t>Воспринимаемые</w:t>
      </w:r>
      <w:r w:rsidR="003F5F14" w:rsidRPr="003F5F14">
        <w:t xml:space="preserve"> </w:t>
      </w:r>
      <w:r w:rsidRPr="003F5F14">
        <w:t>сроки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немного</w:t>
      </w:r>
      <w:r w:rsidR="003F5F14" w:rsidRPr="003F5F14">
        <w:t xml:space="preserve"> </w:t>
      </w:r>
      <w:r w:rsidRPr="003F5F14">
        <w:t>разнятся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зависимости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пола</w:t>
      </w:r>
      <w:r w:rsidR="003F5F14" w:rsidRPr="003F5F14">
        <w:t xml:space="preserve"> </w:t>
      </w:r>
      <w:r w:rsidRPr="003F5F14">
        <w:t>респондента,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опроса.</w:t>
      </w:r>
      <w:r w:rsidR="003F5F14" w:rsidRPr="003F5F14">
        <w:t xml:space="preserve"> </w:t>
      </w:r>
      <w:r w:rsidRPr="003F5F14">
        <w:t>Так,</w:t>
      </w:r>
      <w:r w:rsidR="003F5F14" w:rsidRPr="003F5F14">
        <w:t xml:space="preserve"> </w:t>
      </w:r>
      <w:r w:rsidRPr="003F5F14">
        <w:t>россияне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считают,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наступает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69,4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68</w:t>
      </w:r>
      <w:r w:rsidR="003F5F14" w:rsidRPr="003F5F14">
        <w:t xml:space="preserve"> </w:t>
      </w:r>
      <w:r w:rsidRPr="003F5F14">
        <w:t>лет.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участниц</w:t>
      </w:r>
      <w:r w:rsidR="003F5F14" w:rsidRPr="003F5F14">
        <w:t xml:space="preserve"> </w:t>
      </w:r>
      <w:r w:rsidRPr="003F5F14">
        <w:t>опроса</w:t>
      </w:r>
      <w:r w:rsidR="003F5F14" w:rsidRPr="003F5F14">
        <w:t xml:space="preserve"> </w:t>
      </w:r>
      <w:r w:rsidRPr="003F5F14">
        <w:t>свойственно</w:t>
      </w:r>
      <w:r w:rsidR="003F5F14" w:rsidRPr="003F5F14">
        <w:t xml:space="preserve"> </w:t>
      </w:r>
      <w:r w:rsidRPr="003F5F14">
        <w:t>отодвигать</w:t>
      </w:r>
      <w:r w:rsidR="003F5F14" w:rsidRPr="003F5F14">
        <w:t xml:space="preserve"> </w:t>
      </w:r>
      <w:r w:rsidRPr="003F5F14">
        <w:t>границы</w:t>
      </w:r>
      <w:r w:rsidR="003F5F14" w:rsidRPr="003F5F14">
        <w:t xml:space="preserve"> </w:t>
      </w:r>
      <w:r w:rsidRPr="003F5F14">
        <w:t>пожилого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поздний</w:t>
      </w:r>
      <w:r w:rsidR="003F5F14" w:rsidRPr="003F5F14">
        <w:t xml:space="preserve"> </w:t>
      </w:r>
      <w:r w:rsidRPr="003F5F14">
        <w:t>срок: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определяют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наступление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71,8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мужчины</w:t>
      </w:r>
      <w:r w:rsidR="003F5F14" w:rsidRPr="003F5F14">
        <w:t xml:space="preserve"> </w:t>
      </w:r>
      <w:r w:rsidRPr="003F5F14">
        <w:t>считают,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старость</w:t>
      </w:r>
      <w:r w:rsidR="003F5F14" w:rsidRPr="003F5F14">
        <w:t xml:space="preserve"> </w:t>
      </w:r>
      <w:r w:rsidRPr="003F5F14">
        <w:lastRenderedPageBreak/>
        <w:t>наступает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69,3</w:t>
      </w:r>
      <w:r w:rsidR="003F5F14" w:rsidRPr="003F5F14">
        <w:t xml:space="preserve"> </w:t>
      </w:r>
      <w:r w:rsidRPr="003F5F14">
        <w:t>года.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объясняться</w:t>
      </w:r>
      <w:r w:rsidR="003F5F14" w:rsidRPr="003F5F14">
        <w:t xml:space="preserve"> «</w:t>
      </w:r>
      <w:r w:rsidRPr="003F5F14">
        <w:t>феминизацией</w:t>
      </w:r>
      <w:r w:rsidR="003F5F14" w:rsidRPr="003F5F14">
        <w:t xml:space="preserve"> </w:t>
      </w:r>
      <w:r w:rsidRPr="003F5F14">
        <w:t>старости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связанной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первую</w:t>
      </w:r>
      <w:r w:rsidR="003F5F14" w:rsidRPr="003F5F14">
        <w:t xml:space="preserve"> </w:t>
      </w:r>
      <w:r w:rsidRPr="003F5F14">
        <w:t>очередь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преобладанием</w:t>
      </w:r>
      <w:r w:rsidR="003F5F14" w:rsidRPr="003F5F14">
        <w:t xml:space="preserve"> </w:t>
      </w:r>
      <w:r w:rsidRPr="003F5F14">
        <w:t>доли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старших</w:t>
      </w:r>
      <w:r w:rsidR="003F5F14" w:rsidRPr="003F5F14">
        <w:t xml:space="preserve"> </w:t>
      </w:r>
      <w:r w:rsidRPr="003F5F14">
        <w:t>возрастных</w:t>
      </w:r>
      <w:r w:rsidR="003F5F14" w:rsidRPr="003F5F14">
        <w:t xml:space="preserve"> </w:t>
      </w:r>
      <w:r w:rsidRPr="003F5F14">
        <w:t>группах,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статье.</w:t>
      </w:r>
    </w:p>
    <w:p w:rsidR="00B962D4" w:rsidRPr="003F5F14" w:rsidRDefault="00B962D4" w:rsidP="00B962D4">
      <w:r w:rsidRPr="003F5F14">
        <w:t>Женщины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среднем</w:t>
      </w:r>
      <w:r w:rsidR="003F5F14" w:rsidRPr="003F5F14">
        <w:t xml:space="preserve"> </w:t>
      </w:r>
      <w:r w:rsidRPr="003F5F14">
        <w:t>живут</w:t>
      </w:r>
      <w:r w:rsidR="003F5F14" w:rsidRPr="003F5F14">
        <w:t xml:space="preserve"> </w:t>
      </w:r>
      <w:r w:rsidRPr="003F5F14">
        <w:t>дольше,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мужчины.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данным</w:t>
      </w:r>
      <w:r w:rsidR="003F5F14" w:rsidRPr="003F5F14">
        <w:t xml:space="preserve"> </w:t>
      </w:r>
      <w:r w:rsidRPr="003F5F14">
        <w:t>Росстата,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2022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ожидаемая</w:t>
      </w:r>
      <w:r w:rsidR="003F5F14" w:rsidRPr="003F5F14">
        <w:t xml:space="preserve"> </w:t>
      </w:r>
      <w:r w:rsidRPr="003F5F14">
        <w:t>продолжительность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десять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превысила</w:t>
      </w:r>
      <w:r w:rsidR="003F5F14" w:rsidRPr="003F5F14">
        <w:t xml:space="preserve"> </w:t>
      </w:r>
      <w:r w:rsidRPr="003F5F14">
        <w:t>мужскую</w:t>
      </w:r>
      <w:r w:rsidR="003F5F14" w:rsidRPr="003F5F14">
        <w:t xml:space="preserve"> </w:t>
      </w:r>
      <w:r w:rsidRPr="003F5F14">
        <w:t>(77,8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против</w:t>
      </w:r>
      <w:r w:rsidR="003F5F14" w:rsidRPr="003F5F14">
        <w:t xml:space="preserve"> </w:t>
      </w:r>
      <w:r w:rsidRPr="003F5F14">
        <w:t>67,5</w:t>
      </w:r>
      <w:r w:rsidR="003F5F14" w:rsidRPr="003F5F14">
        <w:t xml:space="preserve"> </w:t>
      </w:r>
      <w:r w:rsidRPr="003F5F14">
        <w:t>года).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января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среди</w:t>
      </w:r>
      <w:r w:rsidR="003F5F14" w:rsidRPr="003F5F14">
        <w:t xml:space="preserve"> </w:t>
      </w:r>
      <w:r w:rsidRPr="003F5F14">
        <w:t>населения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старше</w:t>
      </w:r>
      <w:r w:rsidR="003F5F14" w:rsidRPr="003F5F14">
        <w:t xml:space="preserve"> </w:t>
      </w:r>
      <w:r w:rsidRPr="003F5F14">
        <w:t>женщины</w:t>
      </w:r>
      <w:r w:rsidR="003F5F14" w:rsidRPr="003F5F14">
        <w:t xml:space="preserve"> </w:t>
      </w:r>
      <w:r w:rsidRPr="003F5F14">
        <w:t>составляют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трети</w:t>
      </w:r>
      <w:r w:rsidR="003F5F14" w:rsidRPr="003F5F14">
        <w:t xml:space="preserve"> </w:t>
      </w:r>
      <w:r w:rsidRPr="003F5F14">
        <w:t>(65,4%),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85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численность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3,3</w:t>
      </w:r>
      <w:r w:rsidR="003F5F14" w:rsidRPr="003F5F14">
        <w:t xml:space="preserve"> </w:t>
      </w:r>
      <w:r w:rsidRPr="003F5F14">
        <w:t>раза</w:t>
      </w:r>
      <w:r w:rsidR="003F5F14" w:rsidRPr="003F5F14">
        <w:t xml:space="preserve"> </w:t>
      </w:r>
      <w:r w:rsidRPr="003F5F14">
        <w:t>превышает</w:t>
      </w:r>
      <w:r w:rsidR="003F5F14" w:rsidRPr="003F5F14">
        <w:t xml:space="preserve"> </w:t>
      </w:r>
      <w:r w:rsidRPr="003F5F14">
        <w:t>число</w:t>
      </w:r>
      <w:r w:rsidR="003F5F14" w:rsidRPr="003F5F14">
        <w:t xml:space="preserve"> </w:t>
      </w:r>
      <w:r w:rsidRPr="003F5F14">
        <w:t>сверстников-мужчин</w:t>
      </w:r>
      <w:r w:rsidR="003F5F14" w:rsidRPr="003F5F14">
        <w:t xml:space="preserve"> </w:t>
      </w:r>
      <w:r w:rsidRPr="003F5F14">
        <w:t>(76,9%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возрастах).</w:t>
      </w:r>
    </w:p>
    <w:p w:rsidR="00B962D4" w:rsidRPr="003F5F14" w:rsidRDefault="00B962D4" w:rsidP="00B962D4">
      <w:r w:rsidRPr="003F5F14">
        <w:t>В</w:t>
      </w:r>
      <w:r w:rsidR="003F5F14" w:rsidRPr="003F5F14">
        <w:t xml:space="preserve"> </w:t>
      </w:r>
      <w:r w:rsidRPr="003F5F14">
        <w:t>ходе</w:t>
      </w:r>
      <w:r w:rsidR="003F5F14" w:rsidRPr="003F5F14">
        <w:t xml:space="preserve"> </w:t>
      </w:r>
      <w:r w:rsidRPr="003F5F14">
        <w:t>исследования</w:t>
      </w:r>
      <w:r w:rsidR="003F5F14" w:rsidRPr="003F5F14">
        <w:t xml:space="preserve"> </w:t>
      </w:r>
      <w:r w:rsidRPr="003F5F14">
        <w:t>авторы</w:t>
      </w:r>
      <w:r w:rsidR="003F5F14" w:rsidRPr="003F5F14">
        <w:t xml:space="preserve"> </w:t>
      </w:r>
      <w:r w:rsidRPr="003F5F14">
        <w:t>учитывали</w:t>
      </w:r>
      <w:r w:rsidR="003F5F14" w:rsidRPr="003F5F14">
        <w:t xml:space="preserve"> </w:t>
      </w:r>
      <w:r w:rsidRPr="003F5F14">
        <w:t>такие</w:t>
      </w:r>
      <w:r w:rsidR="003F5F14" w:rsidRPr="003F5F14">
        <w:t xml:space="preserve"> </w:t>
      </w:r>
      <w:r w:rsidRPr="003F5F14">
        <w:t>факторы,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наличие</w:t>
      </w:r>
      <w:r w:rsidR="003F5F14" w:rsidRPr="003F5F14">
        <w:t xml:space="preserve"> </w:t>
      </w:r>
      <w:r w:rsidRPr="003F5F14">
        <w:t>детей,</w:t>
      </w:r>
      <w:r w:rsidR="003F5F14" w:rsidRPr="003F5F14">
        <w:t xml:space="preserve"> </w:t>
      </w:r>
      <w:r w:rsidRPr="003F5F14">
        <w:t>самооценка</w:t>
      </w:r>
      <w:r w:rsidR="003F5F14" w:rsidRPr="003F5F14">
        <w:t xml:space="preserve"> </w:t>
      </w:r>
      <w:r w:rsidRPr="003F5F14">
        <w:t>здоровья,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статус</w:t>
      </w:r>
      <w:r w:rsidR="003F5F14" w:rsidRPr="003F5F14">
        <w:t xml:space="preserve"> </w:t>
      </w:r>
      <w:r w:rsidRPr="003F5F14">
        <w:t>занятости</w:t>
      </w:r>
      <w:r w:rsidR="003F5F14" w:rsidRPr="003F5F14">
        <w:t xml:space="preserve"> </w:t>
      </w:r>
      <w:r w:rsidRPr="003F5F14">
        <w:t>респондентов.</w:t>
      </w:r>
      <w:r w:rsidR="003F5F14" w:rsidRPr="003F5F14">
        <w:t xml:space="preserve"> </w:t>
      </w:r>
      <w:r w:rsidRPr="003F5F14">
        <w:t>Выяснилось,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отсутствие</w:t>
      </w:r>
      <w:r w:rsidR="003F5F14" w:rsidRPr="003F5F14">
        <w:t xml:space="preserve"> </w:t>
      </w:r>
      <w:r w:rsidRPr="003F5F14">
        <w:t>серьезных</w:t>
      </w:r>
      <w:r w:rsidR="003F5F14" w:rsidRPr="003F5F14">
        <w:t xml:space="preserve"> </w:t>
      </w:r>
      <w:r w:rsidRPr="003F5F14">
        <w:t>жалоб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здоровье</w:t>
      </w:r>
      <w:r w:rsidR="003F5F14" w:rsidRPr="003F5F14">
        <w:t xml:space="preserve"> </w:t>
      </w:r>
      <w:r w:rsidRPr="003F5F14">
        <w:t>отодвигает</w:t>
      </w:r>
      <w:r w:rsidR="003F5F14" w:rsidRPr="003F5F14">
        <w:t xml:space="preserve"> </w:t>
      </w:r>
      <w:r w:rsidRPr="003F5F14">
        <w:t>границы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субъективной</w:t>
      </w:r>
      <w:r w:rsidR="003F5F14" w:rsidRPr="003F5F14">
        <w:t xml:space="preserve"> </w:t>
      </w:r>
      <w:r w:rsidRPr="003F5F14">
        <w:t>старости:</w:t>
      </w:r>
      <w:r w:rsidR="003F5F14" w:rsidRPr="003F5F14">
        <w:t xml:space="preserve"> </w:t>
      </w:r>
      <w:r w:rsidRPr="003F5F14">
        <w:t>те,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полностью</w:t>
      </w:r>
      <w:r w:rsidR="003F5F14" w:rsidRPr="003F5F14">
        <w:t xml:space="preserve"> </w:t>
      </w:r>
      <w:r w:rsidRPr="003F5F14">
        <w:t>доволен</w:t>
      </w:r>
      <w:r w:rsidR="003F5F14" w:rsidRPr="003F5F14">
        <w:t xml:space="preserve"> </w:t>
      </w:r>
      <w:r w:rsidRPr="003F5F14">
        <w:t>своим</w:t>
      </w:r>
      <w:r w:rsidR="003F5F14" w:rsidRPr="003F5F14">
        <w:t xml:space="preserve"> </w:t>
      </w:r>
      <w:r w:rsidRPr="003F5F14">
        <w:t>здоровьем,</w:t>
      </w:r>
      <w:r w:rsidR="003F5F14" w:rsidRPr="003F5F14">
        <w:t xml:space="preserve"> </w:t>
      </w:r>
      <w:r w:rsidRPr="003F5F14">
        <w:t>откладывают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семь-восемь</w:t>
      </w:r>
      <w:r w:rsidR="003F5F14" w:rsidRPr="003F5F14">
        <w:t xml:space="preserve"> </w:t>
      </w:r>
      <w:r w:rsidRPr="003F5F14">
        <w:t>лет.</w:t>
      </w:r>
    </w:p>
    <w:p w:rsidR="00B962D4" w:rsidRPr="003F5F14" w:rsidRDefault="00B962D4" w:rsidP="00B962D4">
      <w:r w:rsidRPr="003F5F14">
        <w:t>Опрос</w:t>
      </w:r>
      <w:r w:rsidR="003F5F14" w:rsidRPr="003F5F14">
        <w:t xml:space="preserve"> </w:t>
      </w:r>
      <w:r w:rsidRPr="003F5F14">
        <w:t>выявил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другую</w:t>
      </w:r>
      <w:r w:rsidR="003F5F14" w:rsidRPr="003F5F14">
        <w:t xml:space="preserve"> </w:t>
      </w:r>
      <w:r w:rsidRPr="003F5F14">
        <w:t>закономерность:</w:t>
      </w:r>
      <w:r w:rsidR="003F5F14" w:rsidRPr="003F5F14">
        <w:t xml:space="preserve"> </w:t>
      </w:r>
      <w:r w:rsidRPr="003F5F14">
        <w:t>молодые</w:t>
      </w:r>
      <w:r w:rsidR="003F5F14" w:rsidRPr="003F5F14">
        <w:t xml:space="preserve"> </w:t>
      </w:r>
      <w:r w:rsidRPr="003F5F14">
        <w:t>ожидают</w:t>
      </w:r>
      <w:r w:rsidR="003F5F14" w:rsidRPr="003F5F14">
        <w:t xml:space="preserve"> </w:t>
      </w:r>
      <w:r w:rsidRPr="003F5F14">
        <w:t>прихода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раннем</w:t>
      </w:r>
      <w:r w:rsidR="003F5F14" w:rsidRPr="003F5F14">
        <w:t xml:space="preserve"> </w:t>
      </w:r>
      <w:r w:rsidRPr="003F5F14">
        <w:t>возрасте,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старшее</w:t>
      </w:r>
      <w:r w:rsidR="003F5F14" w:rsidRPr="003F5F14">
        <w:t xml:space="preserve"> </w:t>
      </w:r>
      <w:r w:rsidRPr="003F5F14">
        <w:t>поколение.</w:t>
      </w:r>
      <w:r w:rsidR="003F5F14" w:rsidRPr="003F5F14">
        <w:t xml:space="preserve"> </w:t>
      </w:r>
      <w:r w:rsidRPr="003F5F14">
        <w:t>Молодежь</w:t>
      </w:r>
      <w:r w:rsidR="003F5F14" w:rsidRPr="003F5F14">
        <w:t xml:space="preserve"> </w:t>
      </w:r>
      <w:r w:rsidRPr="003F5F14">
        <w:t>18–29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считает,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старость</w:t>
      </w:r>
      <w:r w:rsidR="003F5F14" w:rsidRPr="003F5F14">
        <w:t xml:space="preserve"> </w:t>
      </w:r>
      <w:r w:rsidRPr="003F5F14">
        <w:t>наступает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65,8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пожилые</w:t>
      </w:r>
      <w:r w:rsidR="003F5F14" w:rsidRPr="003F5F14">
        <w:t xml:space="preserve"> </w:t>
      </w:r>
      <w:r w:rsidRPr="003F5F14">
        <w:t>респонденты</w:t>
      </w:r>
      <w:r w:rsidR="003F5F14" w:rsidRPr="003F5F14">
        <w:t xml:space="preserve"> </w:t>
      </w:r>
      <w:r w:rsidRPr="003F5F14">
        <w:t>(60+</w:t>
      </w:r>
      <w:r w:rsidR="003F5F14" w:rsidRPr="003F5F14">
        <w:t xml:space="preserve"> </w:t>
      </w:r>
      <w:r w:rsidRPr="003F5F14">
        <w:t>лет)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74,4</w:t>
      </w:r>
      <w:r w:rsidR="003F5F14" w:rsidRPr="003F5F14">
        <w:t xml:space="preserve"> </w:t>
      </w:r>
      <w:r w:rsidRPr="003F5F14">
        <w:t>года,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статье.</w:t>
      </w:r>
    </w:p>
    <w:p w:rsidR="00B962D4" w:rsidRPr="003F5F14" w:rsidRDefault="00B962D4" w:rsidP="00B962D4">
      <w:r w:rsidRPr="003F5F14">
        <w:t>Всемирная</w:t>
      </w:r>
      <w:r w:rsidR="003F5F14" w:rsidRPr="003F5F14">
        <w:t xml:space="preserve"> </w:t>
      </w:r>
      <w:r w:rsidRPr="003F5F14">
        <w:t>организация</w:t>
      </w:r>
      <w:r w:rsidR="003F5F14" w:rsidRPr="003F5F14">
        <w:t xml:space="preserve"> </w:t>
      </w:r>
      <w:r w:rsidRPr="003F5F14">
        <w:t>здравоохранения</w:t>
      </w:r>
      <w:r w:rsidR="003F5F14" w:rsidRPr="003F5F14">
        <w:t xml:space="preserve"> </w:t>
      </w:r>
      <w:r w:rsidRPr="003F5F14">
        <w:t>(ВОЗ)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качестве</w:t>
      </w:r>
      <w:r w:rsidR="003F5F14" w:rsidRPr="003F5F14">
        <w:t xml:space="preserve"> </w:t>
      </w:r>
      <w:r w:rsidRPr="003F5F14">
        <w:t>границ</w:t>
      </w:r>
      <w:r w:rsidR="003F5F14" w:rsidRPr="003F5F14">
        <w:t xml:space="preserve"> </w:t>
      </w:r>
      <w:r w:rsidRPr="003F5F14">
        <w:t>пожилого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указывает</w:t>
      </w:r>
      <w:r w:rsidR="003F5F14" w:rsidRPr="003F5F14">
        <w:t xml:space="preserve"> </w:t>
      </w:r>
      <w:r w:rsidRPr="003F5F14">
        <w:t>интервал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74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(за</w:t>
      </w:r>
      <w:r w:rsidR="003F5F14" w:rsidRPr="003F5F14">
        <w:t xml:space="preserve"> </w:t>
      </w:r>
      <w:r w:rsidRPr="003F5F14">
        <w:t>ним</w:t>
      </w:r>
      <w:r w:rsidR="003F5F14" w:rsidRPr="003F5F14">
        <w:t xml:space="preserve"> </w:t>
      </w:r>
      <w:r w:rsidRPr="003F5F14">
        <w:t>следуют</w:t>
      </w:r>
      <w:r w:rsidR="003F5F14" w:rsidRPr="003F5F14">
        <w:t xml:space="preserve"> </w:t>
      </w:r>
      <w:r w:rsidRPr="003F5F14">
        <w:t>старческий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этап</w:t>
      </w:r>
      <w:r w:rsidR="003F5F14" w:rsidRPr="003F5F14">
        <w:t xml:space="preserve"> «</w:t>
      </w:r>
      <w:r w:rsidRPr="003F5F14">
        <w:t>долголетия</w:t>
      </w:r>
      <w:r w:rsidR="003F5F14" w:rsidRPr="003F5F14">
        <w:t>»</w:t>
      </w:r>
      <w:r w:rsidRPr="003F5F14">
        <w:t>).</w:t>
      </w:r>
      <w:r w:rsidR="003F5F14" w:rsidRPr="003F5F14">
        <w:t xml:space="preserve"> </w:t>
      </w:r>
      <w:r w:rsidRPr="003F5F14">
        <w:t>Организация</w:t>
      </w:r>
      <w:r w:rsidR="003F5F14" w:rsidRPr="003F5F14">
        <w:t xml:space="preserve"> </w:t>
      </w:r>
      <w:r w:rsidRPr="003F5F14">
        <w:t>экономического</w:t>
      </w:r>
      <w:r w:rsidR="003F5F14" w:rsidRPr="003F5F14">
        <w:t xml:space="preserve"> </w:t>
      </w:r>
      <w:r w:rsidRPr="003F5F14">
        <w:t>сотрудничества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развития</w:t>
      </w:r>
      <w:r w:rsidR="003F5F14" w:rsidRPr="003F5F14">
        <w:t xml:space="preserve"> </w:t>
      </w:r>
      <w:r w:rsidRPr="003F5F14">
        <w:t>(ОЭСР)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ООН</w:t>
      </w:r>
      <w:r w:rsidR="003F5F14" w:rsidRPr="003F5F14">
        <w:t xml:space="preserve"> </w:t>
      </w:r>
      <w:r w:rsidRPr="003F5F14">
        <w:t>определяют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напоминают</w:t>
      </w:r>
      <w:r w:rsidR="003F5F14" w:rsidRPr="003F5F14">
        <w:t xml:space="preserve"> </w:t>
      </w:r>
      <w:r w:rsidRPr="003F5F14">
        <w:t>исследователи.</w:t>
      </w:r>
    </w:p>
    <w:p w:rsidR="00B962D4" w:rsidRPr="003F5F14" w:rsidRDefault="00B962D4" w:rsidP="00B962D4"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ООН</w:t>
      </w:r>
      <w:r w:rsidR="003F5F14" w:rsidRPr="003F5F14">
        <w:t xml:space="preserve"> </w:t>
      </w:r>
      <w:r w:rsidRPr="003F5F14">
        <w:t>считает</w:t>
      </w:r>
      <w:r w:rsidR="003F5F14" w:rsidRPr="003F5F14">
        <w:t xml:space="preserve"> </w:t>
      </w:r>
      <w:r w:rsidRPr="003F5F14">
        <w:t>население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старым,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доля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старше</w:t>
      </w:r>
      <w:r w:rsidR="003F5F14" w:rsidRPr="003F5F14">
        <w:t xml:space="preserve"> </w:t>
      </w:r>
      <w:r w:rsidRPr="003F5F14">
        <w:t>превышает</w:t>
      </w:r>
      <w:r w:rsidR="003F5F14" w:rsidRPr="003F5F14">
        <w:t xml:space="preserve"> </w:t>
      </w:r>
      <w:r w:rsidRPr="003F5F14">
        <w:t>7%.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данным</w:t>
      </w:r>
      <w:r w:rsidR="003F5F14" w:rsidRPr="003F5F14">
        <w:t xml:space="preserve"> </w:t>
      </w:r>
      <w:r w:rsidRPr="003F5F14">
        <w:t>Росстата,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начало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население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старше</w:t>
      </w:r>
      <w:r w:rsidR="003F5F14" w:rsidRPr="003F5F14">
        <w:t xml:space="preserve"> </w:t>
      </w:r>
      <w:r w:rsidRPr="003F5F14">
        <w:t>составляло</w:t>
      </w:r>
      <w:r w:rsidR="003F5F14" w:rsidRPr="003F5F14">
        <w:t xml:space="preserve"> </w:t>
      </w:r>
      <w:r w:rsidRPr="003F5F14">
        <w:t>16,5%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численности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граждан</w:t>
      </w:r>
      <w:r w:rsidR="003F5F14" w:rsidRPr="003F5F14">
        <w:t xml:space="preserve"> </w:t>
      </w:r>
      <w:r w:rsidRPr="003F5F14">
        <w:t>России.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десять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доля</w:t>
      </w:r>
      <w:r w:rsidR="003F5F14" w:rsidRPr="003F5F14">
        <w:t xml:space="preserve"> </w:t>
      </w:r>
      <w:r w:rsidRPr="003F5F14">
        <w:t>увеличилась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3,6</w:t>
      </w:r>
      <w:r w:rsidR="003F5F14" w:rsidRPr="003F5F14">
        <w:t xml:space="preserve"> </w:t>
      </w:r>
      <w:r w:rsidRPr="003F5F14">
        <w:t>п.п.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2013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составляла</w:t>
      </w:r>
      <w:r w:rsidR="003F5F14" w:rsidRPr="003F5F14">
        <w:t xml:space="preserve"> </w:t>
      </w:r>
      <w:r w:rsidRPr="003F5F14">
        <w:t>12,9%).</w:t>
      </w:r>
      <w:r w:rsidR="003F5F14" w:rsidRPr="003F5F14">
        <w:t xml:space="preserve"> </w:t>
      </w:r>
      <w:r w:rsidRPr="003F5F14">
        <w:t>Возрастная</w:t>
      </w:r>
      <w:r w:rsidR="003F5F14" w:rsidRPr="003F5F14">
        <w:t xml:space="preserve"> </w:t>
      </w:r>
      <w:r w:rsidRPr="003F5F14">
        <w:t>когорта</w:t>
      </w:r>
      <w:r w:rsidR="003F5F14" w:rsidRPr="003F5F14">
        <w:t xml:space="preserve"> </w:t>
      </w:r>
      <w:r w:rsidRPr="003F5F14">
        <w:t>старше</w:t>
      </w:r>
      <w:r w:rsidR="003F5F14" w:rsidRPr="003F5F14">
        <w:t xml:space="preserve"> </w:t>
      </w:r>
      <w:r w:rsidRPr="003F5F14">
        <w:t>70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10,3%</w:t>
      </w:r>
      <w:r w:rsidR="003F5F14" w:rsidRPr="003F5F14">
        <w:t xml:space="preserve"> </w:t>
      </w:r>
      <w:r w:rsidRPr="003F5F14">
        <w:t>населения.</w:t>
      </w:r>
    </w:p>
    <w:p w:rsidR="00B962D4" w:rsidRPr="003F5F14" w:rsidRDefault="00B962D4" w:rsidP="00B962D4">
      <w:r w:rsidRPr="003F5F14">
        <w:t>С</w:t>
      </w:r>
      <w:r w:rsidR="003F5F14" w:rsidRPr="003F5F14">
        <w:t xml:space="preserve"> </w:t>
      </w:r>
      <w:r w:rsidRPr="003F5F14">
        <w:t>началом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реформы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2019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увеличивается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возраст.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окончании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выхода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увеличится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пять</w:t>
      </w:r>
      <w:r w:rsidR="003F5F14" w:rsidRPr="003F5F14">
        <w:t xml:space="preserve"> </w:t>
      </w:r>
      <w:r w:rsidRPr="003F5F14">
        <w:t>лет: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60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женщин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мужчин.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достижении</w:t>
      </w:r>
      <w:r w:rsidR="003F5F14" w:rsidRPr="003F5F14">
        <w:t xml:space="preserve"> </w:t>
      </w:r>
      <w:r w:rsidRPr="003F5F14">
        <w:t>80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предусмотрена</w:t>
      </w:r>
      <w:r w:rsidR="003F5F14" w:rsidRPr="003F5F14">
        <w:t xml:space="preserve"> </w:t>
      </w:r>
      <w:r w:rsidRPr="003F5F14">
        <w:t>индексация</w:t>
      </w:r>
      <w:r w:rsidR="003F5F14" w:rsidRPr="003F5F14">
        <w:t xml:space="preserve"> </w:t>
      </w:r>
      <w:r w:rsidRPr="003F5F14">
        <w:t>фиксированной</w:t>
      </w:r>
      <w:r w:rsidR="003F5F14" w:rsidRPr="003F5F14">
        <w:t xml:space="preserve"> </w:t>
      </w:r>
      <w:r w:rsidRPr="003F5F14">
        <w:t>выплаты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страховой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два</w:t>
      </w:r>
      <w:r w:rsidR="003F5F14" w:rsidRPr="003F5F14">
        <w:t xml:space="preserve"> </w:t>
      </w:r>
      <w:r w:rsidRPr="003F5F14">
        <w:t>раза</w:t>
      </w:r>
      <w:r w:rsidR="003F5F14" w:rsidRPr="003F5F14">
        <w:t xml:space="preserve"> </w:t>
      </w:r>
      <w:r w:rsidRPr="003F5F14">
        <w:t>(при</w:t>
      </w:r>
      <w:r w:rsidR="003F5F14" w:rsidRPr="003F5F14">
        <w:t xml:space="preserve"> </w:t>
      </w:r>
      <w:r w:rsidRPr="003F5F14">
        <w:t>условии,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достаточный</w:t>
      </w:r>
      <w:r w:rsidR="003F5F14" w:rsidRPr="003F5F14">
        <w:t xml:space="preserve"> </w:t>
      </w:r>
      <w:r w:rsidRPr="003F5F14">
        <w:t>трудовой</w:t>
      </w:r>
      <w:r w:rsidR="003F5F14" w:rsidRPr="003F5F14">
        <w:t xml:space="preserve"> </w:t>
      </w:r>
      <w:r w:rsidRPr="003F5F14">
        <w:t>стаж).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равен</w:t>
      </w:r>
      <w:r w:rsidR="003F5F14" w:rsidRPr="003F5F14">
        <w:t xml:space="preserve"> </w:t>
      </w:r>
      <w:r w:rsidRPr="003F5F14">
        <w:t>7,6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руб.</w:t>
      </w:r>
    </w:p>
    <w:p w:rsidR="00B962D4" w:rsidRPr="003F5F14" w:rsidRDefault="003F5F14" w:rsidP="00B962D4">
      <w:r w:rsidRPr="003F5F14">
        <w:t>«</w:t>
      </w:r>
      <w:r w:rsidR="00B962D4" w:rsidRPr="003F5F14">
        <w:t>Преждевременное</w:t>
      </w:r>
      <w:r w:rsidRPr="003F5F14">
        <w:t xml:space="preserve"> </w:t>
      </w:r>
      <w:r w:rsidR="00B962D4" w:rsidRPr="003F5F14">
        <w:t>старение</w:t>
      </w:r>
      <w:r w:rsidRPr="003F5F14">
        <w:t>»</w:t>
      </w:r>
    </w:p>
    <w:p w:rsidR="00B962D4" w:rsidRPr="003F5F14" w:rsidRDefault="00B962D4" w:rsidP="00B962D4">
      <w:r w:rsidRPr="003F5F14">
        <w:t>По</w:t>
      </w:r>
      <w:r w:rsidR="003F5F14" w:rsidRPr="003F5F14">
        <w:t xml:space="preserve"> </w:t>
      </w:r>
      <w:r w:rsidRPr="003F5F14">
        <w:t>методологии</w:t>
      </w:r>
      <w:r w:rsidR="003F5F14" w:rsidRPr="003F5F14">
        <w:t xml:space="preserve"> </w:t>
      </w:r>
      <w:r w:rsidRPr="003F5F14">
        <w:t>исследования</w:t>
      </w:r>
      <w:r w:rsidR="003F5F14" w:rsidRPr="003F5F14">
        <w:t xml:space="preserve"> </w:t>
      </w:r>
      <w:r w:rsidRPr="003F5F14">
        <w:t>респонденты</w:t>
      </w:r>
      <w:r w:rsidR="003F5F14" w:rsidRPr="003F5F14">
        <w:t xml:space="preserve"> </w:t>
      </w:r>
      <w:r w:rsidRPr="003F5F14">
        <w:t>могли</w:t>
      </w:r>
      <w:r w:rsidR="003F5F14" w:rsidRPr="003F5F14">
        <w:t xml:space="preserve"> </w:t>
      </w:r>
      <w:r w:rsidRPr="003F5F14">
        <w:t>демонстрировать</w:t>
      </w:r>
      <w:r w:rsidR="003F5F14" w:rsidRPr="003F5F14">
        <w:t xml:space="preserve"> </w:t>
      </w:r>
      <w:r w:rsidRPr="003F5F14">
        <w:t>амбивалентное</w:t>
      </w:r>
      <w:r w:rsidR="003F5F14" w:rsidRPr="003F5F14">
        <w:t xml:space="preserve"> </w:t>
      </w:r>
      <w:r w:rsidRPr="003F5F14">
        <w:t>самовосприятие,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определить</w:t>
      </w:r>
      <w:r w:rsidR="003F5F14" w:rsidRPr="003F5F14">
        <w:t xml:space="preserve"> </w:t>
      </w:r>
      <w:r w:rsidRPr="003F5F14">
        <w:t>себя</w:t>
      </w:r>
      <w:r w:rsidR="003F5F14" w:rsidRPr="003F5F14">
        <w:t xml:space="preserve"> </w:t>
      </w:r>
      <w:r w:rsidRPr="003F5F14">
        <w:t>одновременно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пожилым,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молодым</w:t>
      </w:r>
      <w:r w:rsidR="003F5F14" w:rsidRPr="003F5F14">
        <w:t xml:space="preserve"> </w:t>
      </w:r>
      <w:r w:rsidRPr="003F5F14">
        <w:t>человеком.</w:t>
      </w:r>
      <w:r w:rsidR="003F5F14" w:rsidRPr="003F5F14">
        <w:t xml:space="preserve"> </w:t>
      </w:r>
      <w:r w:rsidRPr="003F5F14">
        <w:t>Впрочем,</w:t>
      </w:r>
      <w:r w:rsidR="003F5F14" w:rsidRPr="003F5F14">
        <w:t xml:space="preserve"> </w:t>
      </w:r>
      <w:r w:rsidRPr="003F5F14">
        <w:t>доля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ответов</w:t>
      </w:r>
      <w:r w:rsidR="003F5F14" w:rsidRPr="003F5F14">
        <w:t xml:space="preserve"> </w:t>
      </w:r>
      <w:r w:rsidRPr="003F5F14">
        <w:t>оказалась</w:t>
      </w:r>
      <w:r w:rsidR="003F5F14" w:rsidRPr="003F5F14">
        <w:t xml:space="preserve"> </w:t>
      </w:r>
      <w:r w:rsidRPr="003F5F14">
        <w:t>невелика</w:t>
      </w:r>
      <w:r w:rsidR="003F5F14" w:rsidRPr="003F5F14">
        <w:t xml:space="preserve"> </w:t>
      </w:r>
      <w:r w:rsidRPr="003F5F14">
        <w:t>(4%).</w:t>
      </w:r>
      <w:r w:rsidR="003F5F14" w:rsidRPr="003F5F14">
        <w:t xml:space="preserve"> </w:t>
      </w:r>
      <w:r w:rsidRPr="003F5F14">
        <w:t>Среди</w:t>
      </w:r>
      <w:r w:rsidR="003F5F14" w:rsidRPr="003F5F14">
        <w:t xml:space="preserve"> </w:t>
      </w:r>
      <w:r w:rsidRPr="003F5F14">
        <w:t>россиян,</w:t>
      </w:r>
      <w:r w:rsidR="003F5F14" w:rsidRPr="003F5F14">
        <w:t xml:space="preserve"> </w:t>
      </w:r>
      <w:r w:rsidRPr="003F5F14">
        <w:t>отнесших</w:t>
      </w:r>
      <w:r w:rsidR="003F5F14" w:rsidRPr="003F5F14">
        <w:t xml:space="preserve"> </w:t>
      </w:r>
      <w:r w:rsidRPr="003F5F14">
        <w:t>себя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пожилым</w:t>
      </w:r>
      <w:r w:rsidR="003F5F14" w:rsidRPr="003F5F14">
        <w:t xml:space="preserve"> </w:t>
      </w:r>
      <w:r w:rsidRPr="003F5F14">
        <w:t>(21%</w:t>
      </w:r>
      <w:r w:rsidR="003F5F14" w:rsidRPr="003F5F14">
        <w:t xml:space="preserve"> </w:t>
      </w:r>
      <w:r w:rsidRPr="003F5F14">
        <w:t>опрошенных),</w:t>
      </w:r>
      <w:r w:rsidR="003F5F14" w:rsidRPr="003F5F14">
        <w:t xml:space="preserve"> </w:t>
      </w:r>
      <w:r w:rsidRPr="003F5F14">
        <w:t>половина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достигла</w:t>
      </w:r>
      <w:r w:rsidR="003F5F14" w:rsidRPr="003F5F14">
        <w:t xml:space="preserve"> </w:t>
      </w:r>
      <w:r w:rsidRPr="003F5F14">
        <w:t>того</w:t>
      </w:r>
      <w:r w:rsidR="003F5F14" w:rsidRPr="003F5F14">
        <w:t xml:space="preserve"> </w:t>
      </w:r>
      <w:r w:rsidRPr="003F5F14">
        <w:t>возраста,</w:t>
      </w:r>
      <w:r w:rsidR="003F5F14" w:rsidRPr="003F5F14">
        <w:t xml:space="preserve"> </w:t>
      </w:r>
      <w:r w:rsidRPr="003F5F14">
        <w:t>который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ими</w:t>
      </w:r>
      <w:r w:rsidR="003F5F14" w:rsidRPr="003F5F14">
        <w:t xml:space="preserve"> </w:t>
      </w:r>
      <w:r w:rsidRPr="003F5F14">
        <w:t>назван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качестве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старости.</w:t>
      </w:r>
      <w:r w:rsidR="003F5F14" w:rsidRPr="003F5F14">
        <w:t xml:space="preserve"> </w:t>
      </w:r>
      <w:r w:rsidRPr="003F5F14">
        <w:t>Авторы</w:t>
      </w:r>
      <w:r w:rsidR="003F5F14" w:rsidRPr="003F5F14">
        <w:t xml:space="preserve"> </w:t>
      </w:r>
      <w:r w:rsidRPr="003F5F14">
        <w:t>исследования</w:t>
      </w:r>
      <w:r w:rsidR="003F5F14" w:rsidRPr="003F5F14">
        <w:t xml:space="preserve"> </w:t>
      </w:r>
      <w:r w:rsidRPr="003F5F14">
        <w:t>назвали</w:t>
      </w:r>
      <w:r w:rsidR="003F5F14" w:rsidRPr="003F5F14">
        <w:t xml:space="preserve"> </w:t>
      </w:r>
      <w:r w:rsidRPr="003F5F14">
        <w:t>такую</w:t>
      </w:r>
      <w:r w:rsidR="003F5F14" w:rsidRPr="003F5F14">
        <w:t xml:space="preserve"> </w:t>
      </w:r>
      <w:r w:rsidRPr="003F5F14">
        <w:t>ситуацию</w:t>
      </w:r>
      <w:r w:rsidR="003F5F14" w:rsidRPr="003F5F14">
        <w:t xml:space="preserve"> «</w:t>
      </w:r>
      <w:r w:rsidRPr="003F5F14">
        <w:t>преждевременным</w:t>
      </w:r>
      <w:r w:rsidR="003F5F14" w:rsidRPr="003F5F14">
        <w:t xml:space="preserve"> </w:t>
      </w:r>
      <w:r w:rsidRPr="003F5F14">
        <w:t>старением</w:t>
      </w:r>
      <w:r w:rsidR="003F5F14" w:rsidRPr="003F5F14">
        <w:t>»</w:t>
      </w:r>
      <w:r w:rsidRPr="003F5F14">
        <w:t>.</w:t>
      </w:r>
    </w:p>
    <w:p w:rsidR="00B962D4" w:rsidRPr="003F5F14" w:rsidRDefault="00B962D4" w:rsidP="00B962D4">
      <w:r w:rsidRPr="003F5F14">
        <w:t>Больше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«</w:t>
      </w:r>
      <w:r w:rsidRPr="003F5F14">
        <w:t>преждевременное</w:t>
      </w:r>
      <w:r w:rsidR="003F5F14" w:rsidRPr="003F5F14">
        <w:t xml:space="preserve"> </w:t>
      </w:r>
      <w:r w:rsidRPr="003F5F14">
        <w:t>старение</w:t>
      </w:r>
      <w:r w:rsidR="003F5F14" w:rsidRPr="003F5F14">
        <w:t xml:space="preserve">» </w:t>
      </w:r>
      <w:r w:rsidRPr="003F5F14">
        <w:t>характерно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группы</w:t>
      </w:r>
      <w:r w:rsidR="003F5F14" w:rsidRPr="003F5F14">
        <w:t xml:space="preserve"> </w:t>
      </w:r>
      <w:r w:rsidRPr="003F5F14">
        <w:t>65–69</w:t>
      </w:r>
      <w:r w:rsidR="003F5F14" w:rsidRPr="003F5F14">
        <w:t xml:space="preserve"> </w:t>
      </w:r>
      <w:r w:rsidRPr="003F5F14">
        <w:t>лет.</w:t>
      </w:r>
      <w:r w:rsidR="003F5F14" w:rsidRPr="003F5F14">
        <w:t xml:space="preserve"> </w:t>
      </w:r>
      <w:r w:rsidRPr="003F5F14">
        <w:t>Две</w:t>
      </w:r>
      <w:r w:rsidR="003F5F14" w:rsidRPr="003F5F14">
        <w:t xml:space="preserve"> </w:t>
      </w:r>
      <w:r w:rsidRPr="003F5F14">
        <w:t>трети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назвали</w:t>
      </w:r>
      <w:r w:rsidR="003F5F14" w:rsidRPr="003F5F14">
        <w:t xml:space="preserve"> </w:t>
      </w:r>
      <w:r w:rsidRPr="003F5F14">
        <w:t>себя</w:t>
      </w:r>
      <w:r w:rsidR="003F5F14" w:rsidRPr="003F5F14">
        <w:t xml:space="preserve"> </w:t>
      </w:r>
      <w:r w:rsidRPr="003F5F14">
        <w:t>пожилыми,</w:t>
      </w:r>
      <w:r w:rsidR="003F5F14" w:rsidRPr="003F5F14">
        <w:t xml:space="preserve"> </w:t>
      </w:r>
      <w:r w:rsidRPr="003F5F14">
        <w:t>хотя</w:t>
      </w:r>
      <w:r w:rsidR="003F5F14" w:rsidRPr="003F5F14">
        <w:t xml:space="preserve"> </w:t>
      </w:r>
      <w:r w:rsidRPr="003F5F14">
        <w:t>сами</w:t>
      </w:r>
      <w:r w:rsidR="003F5F14" w:rsidRPr="003F5F14">
        <w:t xml:space="preserve"> </w:t>
      </w:r>
      <w:r w:rsidRPr="003F5F14">
        <w:t>считают,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старость</w:t>
      </w:r>
      <w:r w:rsidR="003F5F14" w:rsidRPr="003F5F14">
        <w:t xml:space="preserve"> </w:t>
      </w:r>
      <w:r w:rsidRPr="003F5F14">
        <w:t>наступает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позднем</w:t>
      </w:r>
      <w:r w:rsidR="003F5F14" w:rsidRPr="003F5F14">
        <w:t xml:space="preserve"> </w:t>
      </w:r>
      <w:r w:rsidRPr="003F5F14">
        <w:t>возрасте.</w:t>
      </w:r>
      <w:r w:rsidR="003F5F14" w:rsidRPr="003F5F14">
        <w:t xml:space="preserve"> «</w:t>
      </w:r>
      <w:r w:rsidRPr="003F5F14">
        <w:t>Лишь</w:t>
      </w:r>
      <w:r w:rsidR="003F5F14" w:rsidRPr="003F5F14">
        <w:t xml:space="preserve"> </w:t>
      </w:r>
      <w:r w:rsidRPr="003F5F14">
        <w:t>после</w:t>
      </w:r>
      <w:r w:rsidR="003F5F14" w:rsidRPr="003F5F14">
        <w:t xml:space="preserve"> </w:t>
      </w:r>
      <w:r w:rsidRPr="003F5F14">
        <w:t>70-летнего</w:t>
      </w:r>
      <w:r w:rsidR="003F5F14" w:rsidRPr="003F5F14">
        <w:t xml:space="preserve"> </w:t>
      </w:r>
      <w:r w:rsidRPr="003F5F14">
        <w:t>рубежа</w:t>
      </w:r>
      <w:r w:rsidR="003F5F14" w:rsidRPr="003F5F14">
        <w:t xml:space="preserve"> </w:t>
      </w:r>
      <w:r w:rsidRPr="003F5F14">
        <w:t>субъективное</w:t>
      </w:r>
      <w:r w:rsidR="003F5F14" w:rsidRPr="003F5F14">
        <w:t xml:space="preserve"> </w:t>
      </w:r>
      <w:r w:rsidRPr="003F5F14">
        <w:t>восприятие</w:t>
      </w:r>
      <w:r w:rsidR="003F5F14" w:rsidRPr="003F5F14">
        <w:t xml:space="preserve"> </w:t>
      </w:r>
      <w:r w:rsidRPr="003F5F14">
        <w:t>собственного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начинает</w:t>
      </w:r>
      <w:r w:rsidR="003F5F14" w:rsidRPr="003F5F14">
        <w:t xml:space="preserve"> </w:t>
      </w:r>
      <w:r w:rsidRPr="003F5F14">
        <w:t>чаще</w:t>
      </w:r>
      <w:r w:rsidR="003F5F14" w:rsidRPr="003F5F14">
        <w:t xml:space="preserve"> </w:t>
      </w:r>
      <w:r w:rsidRPr="003F5F14">
        <w:t>совпадать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возрастными</w:t>
      </w:r>
      <w:r w:rsidR="003F5F14" w:rsidRPr="003F5F14">
        <w:t xml:space="preserve"> </w:t>
      </w:r>
      <w:r w:rsidRPr="003F5F14">
        <w:t>границами</w:t>
      </w:r>
      <w:r w:rsidR="003F5F14" w:rsidRPr="003F5F14">
        <w:t xml:space="preserve"> </w:t>
      </w:r>
      <w:r w:rsidRPr="003F5F14">
        <w:t>старости,</w:t>
      </w:r>
      <w:r w:rsidR="003F5F14" w:rsidRPr="003F5F14">
        <w:t xml:space="preserve"> </w:t>
      </w:r>
      <w:r w:rsidRPr="003F5F14">
        <w:t>указанными</w:t>
      </w:r>
      <w:r w:rsidR="003F5F14" w:rsidRPr="003F5F14">
        <w:t xml:space="preserve"> </w:t>
      </w:r>
      <w:r w:rsidRPr="003F5F14">
        <w:t>респондентом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отмечается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статье.</w:t>
      </w:r>
    </w:p>
    <w:p w:rsidR="00B962D4" w:rsidRPr="003F5F14" w:rsidRDefault="00B962D4" w:rsidP="00B962D4">
      <w:r w:rsidRPr="003F5F14">
        <w:lastRenderedPageBreak/>
        <w:t>По</w:t>
      </w:r>
      <w:r w:rsidR="003F5F14" w:rsidRPr="003F5F14">
        <w:t xml:space="preserve"> </w:t>
      </w:r>
      <w:r w:rsidRPr="003F5F14">
        <w:t>оценке</w:t>
      </w:r>
      <w:r w:rsidR="003F5F14" w:rsidRPr="003F5F14">
        <w:t xml:space="preserve"> </w:t>
      </w:r>
      <w:r w:rsidRPr="003F5F14">
        <w:t>авторов</w:t>
      </w:r>
      <w:r w:rsidR="003F5F14" w:rsidRPr="003F5F14">
        <w:t xml:space="preserve"> </w:t>
      </w:r>
      <w:r w:rsidRPr="003F5F14">
        <w:t>исследования,</w:t>
      </w:r>
      <w:r w:rsidR="003F5F14" w:rsidRPr="003F5F14">
        <w:t xml:space="preserve"> </w:t>
      </w:r>
      <w:r w:rsidRPr="003F5F14">
        <w:t>отложить</w:t>
      </w:r>
      <w:r w:rsidR="003F5F14" w:rsidRPr="003F5F14">
        <w:t xml:space="preserve"> </w:t>
      </w:r>
      <w:r w:rsidRPr="003F5F14">
        <w:t>наступление</w:t>
      </w:r>
      <w:r w:rsidR="003F5F14" w:rsidRPr="003F5F14">
        <w:t xml:space="preserve"> </w:t>
      </w:r>
      <w:r w:rsidRPr="003F5F14">
        <w:t>субъективной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сформировать</w:t>
      </w:r>
      <w:r w:rsidR="003F5F14" w:rsidRPr="003F5F14">
        <w:t xml:space="preserve"> </w:t>
      </w:r>
      <w:r w:rsidRPr="003F5F14">
        <w:t>позитивное</w:t>
      </w:r>
      <w:r w:rsidR="003F5F14" w:rsidRPr="003F5F14">
        <w:t xml:space="preserve"> </w:t>
      </w:r>
      <w:r w:rsidRPr="003F5F14">
        <w:t>восприятие</w:t>
      </w:r>
      <w:r w:rsidR="003F5F14" w:rsidRPr="003F5F14">
        <w:t xml:space="preserve"> </w:t>
      </w:r>
      <w:r w:rsidRPr="003F5F14">
        <w:t>пожилого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значимого</w:t>
      </w:r>
      <w:r w:rsidR="003F5F14" w:rsidRPr="003F5F14">
        <w:t xml:space="preserve"> </w:t>
      </w:r>
      <w:r w:rsidRPr="003F5F14">
        <w:t>этапа</w:t>
      </w:r>
      <w:r w:rsidR="003F5F14" w:rsidRPr="003F5F14">
        <w:t xml:space="preserve"> </w:t>
      </w:r>
      <w:r w:rsidRPr="003F5F14">
        <w:t>жизненного</w:t>
      </w:r>
      <w:r w:rsidR="003F5F14" w:rsidRPr="003F5F14">
        <w:t xml:space="preserve"> </w:t>
      </w:r>
      <w:r w:rsidRPr="003F5F14">
        <w:t>пути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меры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политики.</w:t>
      </w:r>
      <w:r w:rsidR="003F5F14" w:rsidRPr="003F5F14">
        <w:t xml:space="preserve"> </w:t>
      </w:r>
      <w:r w:rsidRPr="003F5F14">
        <w:t>Среди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активное</w:t>
      </w:r>
      <w:r w:rsidR="003F5F14" w:rsidRPr="003F5F14">
        <w:t xml:space="preserve"> </w:t>
      </w:r>
      <w:r w:rsidRPr="003F5F14">
        <w:t>включение</w:t>
      </w:r>
      <w:r w:rsidR="003F5F14" w:rsidRPr="003F5F14">
        <w:t xml:space="preserve"> </w:t>
      </w:r>
      <w:r w:rsidRPr="003F5F14">
        <w:t>людей</w:t>
      </w:r>
      <w:r w:rsidR="003F5F14" w:rsidRPr="003F5F14">
        <w:t xml:space="preserve"> </w:t>
      </w:r>
      <w:r w:rsidRPr="003F5F14">
        <w:t>старшего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общественную</w:t>
      </w:r>
      <w:r w:rsidR="003F5F14" w:rsidRPr="003F5F14">
        <w:t xml:space="preserve"> </w:t>
      </w:r>
      <w:r w:rsidRPr="003F5F14">
        <w:t>жизнь,</w:t>
      </w:r>
      <w:r w:rsidR="003F5F14" w:rsidRPr="003F5F14">
        <w:t xml:space="preserve"> </w:t>
      </w:r>
      <w:r w:rsidRPr="003F5F14">
        <w:t>предоставление</w:t>
      </w:r>
      <w:r w:rsidR="003F5F14" w:rsidRPr="003F5F14">
        <w:t xml:space="preserve"> </w:t>
      </w:r>
      <w:r w:rsidRPr="003F5F14">
        <w:t>им</w:t>
      </w:r>
      <w:r w:rsidR="003F5F14" w:rsidRPr="003F5F14">
        <w:t xml:space="preserve"> </w:t>
      </w:r>
      <w:r w:rsidRPr="003F5F14">
        <w:t>возможности</w:t>
      </w:r>
      <w:r w:rsidR="003F5F14" w:rsidRPr="003F5F14">
        <w:t xml:space="preserve"> </w:t>
      </w:r>
      <w:r w:rsidRPr="003F5F14">
        <w:t>занятости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понижения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должности,</w:t>
      </w:r>
      <w:r w:rsidR="003F5F14" w:rsidRPr="003F5F14">
        <w:t xml:space="preserve"> </w:t>
      </w:r>
      <w:r w:rsidRPr="003F5F14">
        <w:t>расширение</w:t>
      </w:r>
      <w:r w:rsidR="003F5F14" w:rsidRPr="003F5F14">
        <w:t xml:space="preserve"> </w:t>
      </w:r>
      <w:r w:rsidRPr="003F5F14">
        <w:t>возможностей</w:t>
      </w:r>
      <w:r w:rsidR="003F5F14" w:rsidRPr="003F5F14">
        <w:t xml:space="preserve"> </w:t>
      </w:r>
      <w:r w:rsidRPr="003F5F14">
        <w:t>досуговой</w:t>
      </w:r>
      <w:r w:rsidR="003F5F14" w:rsidRPr="003F5F14">
        <w:t xml:space="preserve"> </w:t>
      </w:r>
      <w:r w:rsidRPr="003F5F14">
        <w:t>деятельности,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регулярный</w:t>
      </w:r>
      <w:r w:rsidR="003F5F14" w:rsidRPr="003F5F14">
        <w:t xml:space="preserve"> </w:t>
      </w:r>
      <w:r w:rsidRPr="003F5F14">
        <w:t>мониторинг</w:t>
      </w:r>
      <w:r w:rsidR="003F5F14" w:rsidRPr="003F5F14">
        <w:t xml:space="preserve"> </w:t>
      </w:r>
      <w:r w:rsidRPr="003F5F14">
        <w:t>общественного</w:t>
      </w:r>
      <w:r w:rsidR="003F5F14" w:rsidRPr="003F5F14">
        <w:t xml:space="preserve"> </w:t>
      </w:r>
      <w:r w:rsidRPr="003F5F14">
        <w:t>здоровья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проведение</w:t>
      </w:r>
      <w:r w:rsidR="003F5F14" w:rsidRPr="003F5F14">
        <w:t xml:space="preserve"> </w:t>
      </w:r>
      <w:r w:rsidRPr="003F5F14">
        <w:t>профилактических</w:t>
      </w:r>
      <w:r w:rsidR="003F5F14" w:rsidRPr="003F5F14">
        <w:t xml:space="preserve"> </w:t>
      </w:r>
      <w:r w:rsidRPr="003F5F14">
        <w:t>мероприятий.</w:t>
      </w:r>
    </w:p>
    <w:p w:rsidR="00B962D4" w:rsidRPr="003F5F14" w:rsidRDefault="00B962D4" w:rsidP="00B962D4"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действует</w:t>
      </w:r>
      <w:r w:rsidR="003F5F14" w:rsidRPr="003F5F14">
        <w:t xml:space="preserve"> </w:t>
      </w:r>
      <w:r w:rsidRPr="003F5F14">
        <w:t>федеральный</w:t>
      </w:r>
      <w:r w:rsidR="003F5F14" w:rsidRPr="003F5F14">
        <w:t xml:space="preserve"> </w:t>
      </w:r>
      <w:r w:rsidRPr="003F5F14">
        <w:t>проект</w:t>
      </w:r>
      <w:r w:rsidR="003F5F14" w:rsidRPr="003F5F14">
        <w:t xml:space="preserve"> «</w:t>
      </w:r>
      <w:r w:rsidRPr="003F5F14">
        <w:t>Старшее</w:t>
      </w:r>
      <w:r w:rsidR="003F5F14" w:rsidRPr="003F5F14">
        <w:t xml:space="preserve"> </w:t>
      </w:r>
      <w:r w:rsidRPr="003F5F14">
        <w:t>поколение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целями</w:t>
      </w:r>
      <w:r w:rsidR="003F5F14" w:rsidRPr="003F5F14">
        <w:t xml:space="preserve"> </w:t>
      </w:r>
      <w:r w:rsidRPr="003F5F14">
        <w:t>которого</w:t>
      </w:r>
      <w:r w:rsidR="003F5F14" w:rsidRPr="003F5F14">
        <w:t xml:space="preserve"> </w:t>
      </w:r>
      <w:r w:rsidRPr="003F5F14">
        <w:t>заявлено</w:t>
      </w:r>
      <w:r w:rsidR="003F5F14" w:rsidRPr="003F5F14">
        <w:t xml:space="preserve"> </w:t>
      </w:r>
      <w:r w:rsidRPr="003F5F14">
        <w:t>улучшение</w:t>
      </w:r>
      <w:r w:rsidR="003F5F14" w:rsidRPr="003F5F14">
        <w:t xml:space="preserve"> </w:t>
      </w:r>
      <w:r w:rsidRPr="003F5F14">
        <w:t>качества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продолжительности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населения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предпенсионного</w:t>
      </w:r>
      <w:r w:rsidR="003F5F14" w:rsidRPr="003F5F14">
        <w:t xml:space="preserve"> </w:t>
      </w:r>
      <w:r w:rsidRPr="003F5F14">
        <w:t>возраста.</w:t>
      </w:r>
    </w:p>
    <w:p w:rsidR="00B962D4" w:rsidRPr="003F5F14" w:rsidRDefault="00B962D4" w:rsidP="00B962D4">
      <w:r w:rsidRPr="003F5F14">
        <w:t>Связь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работы</w:t>
      </w:r>
    </w:p>
    <w:p w:rsidR="00B962D4" w:rsidRPr="003F5F14" w:rsidRDefault="00B962D4" w:rsidP="00B962D4">
      <w:r w:rsidRPr="003F5F14">
        <w:t>На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70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субъективную</w:t>
      </w:r>
      <w:r w:rsidR="003F5F14" w:rsidRPr="003F5F14">
        <w:t xml:space="preserve"> </w:t>
      </w:r>
      <w:r w:rsidRPr="003F5F14">
        <w:t>границу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указывают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другие</w:t>
      </w:r>
      <w:r w:rsidR="003F5F14" w:rsidRPr="003F5F14">
        <w:t xml:space="preserve"> </w:t>
      </w:r>
      <w:r w:rsidRPr="003F5F14">
        <w:t>исследования,</w:t>
      </w:r>
      <w:r w:rsidR="003F5F14" w:rsidRPr="003F5F14">
        <w:t xml:space="preserve"> </w:t>
      </w:r>
      <w:r w:rsidRPr="003F5F14">
        <w:t>говорит</w:t>
      </w:r>
      <w:r w:rsidR="003F5F14" w:rsidRPr="003F5F14">
        <w:t xml:space="preserve"> </w:t>
      </w:r>
      <w:r w:rsidRPr="003F5F14">
        <w:t>заведующая</w:t>
      </w:r>
      <w:r w:rsidR="003F5F14" w:rsidRPr="003F5F14">
        <w:t xml:space="preserve"> </w:t>
      </w:r>
      <w:r w:rsidRPr="003F5F14">
        <w:t>центром</w:t>
      </w:r>
      <w:r w:rsidR="003F5F14" w:rsidRPr="003F5F14">
        <w:t xml:space="preserve"> </w:t>
      </w:r>
      <w:r w:rsidRPr="003F5F14">
        <w:t>комплексных</w:t>
      </w:r>
      <w:r w:rsidR="003F5F14" w:rsidRPr="003F5F14">
        <w:t xml:space="preserve"> </w:t>
      </w:r>
      <w:r w:rsidRPr="003F5F14">
        <w:t>исследований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Института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политики</w:t>
      </w:r>
      <w:r w:rsidR="003F5F14" w:rsidRPr="003F5F14">
        <w:t xml:space="preserve"> </w:t>
      </w:r>
      <w:r w:rsidRPr="003F5F14">
        <w:t>НИУ</w:t>
      </w:r>
      <w:r w:rsidR="003F5F14" w:rsidRPr="003F5F14">
        <w:t xml:space="preserve"> </w:t>
      </w:r>
      <w:r w:rsidRPr="003F5F14">
        <w:t>ВШЭ</w:t>
      </w:r>
      <w:r w:rsidR="003F5F14" w:rsidRPr="003F5F14">
        <w:t xml:space="preserve"> </w:t>
      </w:r>
      <w:r w:rsidRPr="003F5F14">
        <w:t>Оксана</w:t>
      </w:r>
      <w:r w:rsidR="003F5F14" w:rsidRPr="003F5F14">
        <w:t xml:space="preserve"> </w:t>
      </w:r>
      <w:r w:rsidRPr="003F5F14">
        <w:t>Синявская.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главным</w:t>
      </w:r>
      <w:r w:rsidR="003F5F14" w:rsidRPr="003F5F14">
        <w:t xml:space="preserve"> </w:t>
      </w:r>
      <w:r w:rsidRPr="003F5F14">
        <w:t>критерием</w:t>
      </w:r>
      <w:r w:rsidR="003F5F14" w:rsidRPr="003F5F14">
        <w:t xml:space="preserve"> </w:t>
      </w:r>
      <w:r w:rsidRPr="003F5F14">
        <w:t>пребывания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непожилом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здоровье.</w:t>
      </w:r>
      <w:r w:rsidR="003F5F14" w:rsidRPr="003F5F14">
        <w:t xml:space="preserve"> «</w:t>
      </w:r>
      <w:r w:rsidRPr="003F5F14">
        <w:t>В</w:t>
      </w:r>
      <w:r w:rsidR="003F5F14" w:rsidRPr="003F5F14">
        <w:t xml:space="preserve"> </w:t>
      </w:r>
      <w:r w:rsidRPr="003F5F14">
        <w:t>наших</w:t>
      </w:r>
      <w:r w:rsidR="003F5F14" w:rsidRPr="003F5F14">
        <w:t xml:space="preserve"> </w:t>
      </w:r>
      <w:r w:rsidRPr="003F5F14">
        <w:t>качественных</w:t>
      </w:r>
      <w:r w:rsidR="003F5F14" w:rsidRPr="003F5F14">
        <w:t xml:space="preserve"> </w:t>
      </w:r>
      <w:r w:rsidRPr="003F5F14">
        <w:t>исследованиях</w:t>
      </w:r>
      <w:r w:rsidR="003F5F14" w:rsidRPr="003F5F14">
        <w:t xml:space="preserve"> </w:t>
      </w:r>
      <w:r w:rsidRPr="003F5F14">
        <w:t>пожилые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говорили,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старость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болезни.</w:t>
      </w:r>
      <w:r w:rsidR="003F5F14" w:rsidRPr="003F5F14">
        <w:t xml:space="preserve"> </w:t>
      </w:r>
      <w:r w:rsidRPr="003F5F14">
        <w:t>Пока</w:t>
      </w:r>
      <w:r w:rsidR="003F5F14" w:rsidRPr="003F5F14">
        <w:t xml:space="preserve"> </w:t>
      </w:r>
      <w:r w:rsidRPr="003F5F14">
        <w:t>здоров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старый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отмечает</w:t>
      </w:r>
      <w:r w:rsidR="003F5F14" w:rsidRPr="003F5F14">
        <w:t xml:space="preserve"> </w:t>
      </w:r>
      <w:r w:rsidRPr="003F5F14">
        <w:t>она.</w:t>
      </w:r>
    </w:p>
    <w:p w:rsidR="00B962D4" w:rsidRPr="003F5F14" w:rsidRDefault="00B962D4" w:rsidP="00B962D4">
      <w:r w:rsidRPr="003F5F14">
        <w:t>Обычно</w:t>
      </w:r>
      <w:r w:rsidR="003F5F14" w:rsidRPr="003F5F14">
        <w:t xml:space="preserve"> </w:t>
      </w:r>
      <w:r w:rsidRPr="003F5F14">
        <w:t>субъективные</w:t>
      </w:r>
      <w:r w:rsidR="003F5F14" w:rsidRPr="003F5F14">
        <w:t xml:space="preserve"> </w:t>
      </w:r>
      <w:r w:rsidRPr="003F5F14">
        <w:t>границы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определяются</w:t>
      </w:r>
      <w:r w:rsidR="003F5F14" w:rsidRPr="003F5F14">
        <w:t xml:space="preserve"> </w:t>
      </w:r>
      <w:r w:rsidRPr="003F5F14">
        <w:t>прежде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культурными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социальными</w:t>
      </w:r>
      <w:r w:rsidR="003F5F14" w:rsidRPr="003F5F14">
        <w:t xml:space="preserve"> </w:t>
      </w:r>
      <w:r w:rsidRPr="003F5F14">
        <w:t>нормами,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границами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воспринимаемой</w:t>
      </w:r>
      <w:r w:rsidR="003F5F14" w:rsidRPr="003F5F14">
        <w:t xml:space="preserve"> </w:t>
      </w:r>
      <w:r w:rsidRPr="003F5F14">
        <w:t>продолжительностью</w:t>
      </w:r>
      <w:r w:rsidR="003F5F14" w:rsidRPr="003F5F14">
        <w:t xml:space="preserve"> </w:t>
      </w:r>
      <w:r w:rsidRPr="003F5F14">
        <w:t>жизни,</w:t>
      </w:r>
      <w:r w:rsidR="003F5F14" w:rsidRPr="003F5F14">
        <w:t xml:space="preserve"> </w:t>
      </w:r>
      <w:r w:rsidRPr="003F5F14">
        <w:t>продолжает</w:t>
      </w:r>
      <w:r w:rsidR="003F5F14" w:rsidRPr="003F5F14">
        <w:t xml:space="preserve"> </w:t>
      </w:r>
      <w:r w:rsidRPr="003F5F14">
        <w:t>она.</w:t>
      </w:r>
      <w:r w:rsidR="003F5F14" w:rsidRPr="003F5F14">
        <w:t xml:space="preserve"> «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же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никогда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воспринимался</w:t>
      </w:r>
      <w:r w:rsidR="003F5F14" w:rsidRPr="003F5F14">
        <w:t xml:space="preserve"> </w:t>
      </w:r>
      <w:r w:rsidRPr="003F5F14">
        <w:t>населением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качестве</w:t>
      </w:r>
      <w:r w:rsidR="003F5F14" w:rsidRPr="003F5F14">
        <w:t xml:space="preserve"> </w:t>
      </w:r>
      <w:r w:rsidRPr="003F5F14">
        <w:t>границы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отличие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многих</w:t>
      </w:r>
      <w:r w:rsidR="003F5F14" w:rsidRPr="003F5F14">
        <w:t xml:space="preserve"> </w:t>
      </w:r>
      <w:r w:rsidRPr="003F5F14">
        <w:t>стран</w:t>
      </w:r>
      <w:r w:rsidR="003F5F14" w:rsidRPr="003F5F14">
        <w:t xml:space="preserve"> </w:t>
      </w:r>
      <w:r w:rsidRPr="003F5F14">
        <w:t>Северной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Западной</w:t>
      </w:r>
      <w:r w:rsidR="003F5F14" w:rsidRPr="003F5F14">
        <w:t xml:space="preserve"> </w:t>
      </w:r>
      <w:r w:rsidRPr="003F5F14">
        <w:t>Европы.</w:t>
      </w:r>
      <w:r w:rsidR="003F5F14" w:rsidRPr="003F5F14">
        <w:t xml:space="preserve"> </w:t>
      </w:r>
      <w:r w:rsidRPr="003F5F14">
        <w:t>Причины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нас</w:t>
      </w:r>
      <w:r w:rsidR="003F5F14" w:rsidRPr="003F5F14">
        <w:t xml:space="preserve"> </w:t>
      </w:r>
      <w:r w:rsidRPr="003F5F14">
        <w:t>многие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работают,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значительная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выходить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досрочную</w:t>
      </w:r>
      <w:r w:rsidR="003F5F14" w:rsidRPr="003F5F14">
        <w:t xml:space="preserve"> </w:t>
      </w:r>
      <w:r w:rsidRPr="003F5F14">
        <w:t>пенсию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добавляет</w:t>
      </w:r>
      <w:r w:rsidR="003F5F14" w:rsidRPr="003F5F14">
        <w:t xml:space="preserve"> </w:t>
      </w:r>
      <w:r w:rsidRPr="003F5F14">
        <w:t>эксперт.</w:t>
      </w:r>
    </w:p>
    <w:p w:rsidR="00B962D4" w:rsidRPr="003F5F14" w:rsidRDefault="00B962D4" w:rsidP="00B962D4">
      <w:r w:rsidRPr="003F5F14">
        <w:t>По</w:t>
      </w:r>
      <w:r w:rsidR="003F5F14" w:rsidRPr="003F5F14">
        <w:t xml:space="preserve"> </w:t>
      </w:r>
      <w:r w:rsidRPr="003F5F14">
        <w:t>данным</w:t>
      </w:r>
      <w:r w:rsidR="003F5F14" w:rsidRPr="003F5F14">
        <w:t xml:space="preserve"> </w:t>
      </w:r>
      <w:r w:rsidRPr="003F5F14">
        <w:t>Соцфонда,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начало</w:t>
      </w:r>
      <w:r w:rsidR="003F5F14" w:rsidRPr="003F5F14">
        <w:t xml:space="preserve"> </w:t>
      </w:r>
      <w:r w:rsidRPr="003F5F14">
        <w:t>июля</w:t>
      </w:r>
      <w:r w:rsidR="003F5F14" w:rsidRPr="003F5F14">
        <w:t xml:space="preserve"> </w:t>
      </w:r>
      <w:r w:rsidRPr="003F5F14">
        <w:t>получали</w:t>
      </w:r>
      <w:r w:rsidR="003F5F14" w:rsidRPr="003F5F14">
        <w:t xml:space="preserve"> </w:t>
      </w:r>
      <w:r w:rsidRPr="003F5F14">
        <w:t>33,8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человек,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6,6</w:t>
      </w:r>
      <w:r w:rsidR="003F5F14" w:rsidRPr="003F5F14">
        <w:t xml:space="preserve"> </w:t>
      </w:r>
      <w:r w:rsidRPr="003F5F14">
        <w:t>млн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работающие</w:t>
      </w:r>
      <w:r w:rsidR="003F5F14" w:rsidRPr="003F5F14">
        <w:t xml:space="preserve"> </w:t>
      </w:r>
      <w:r w:rsidRPr="003F5F14">
        <w:t>пенсионеры.</w:t>
      </w:r>
      <w:r w:rsidR="003F5F14" w:rsidRPr="003F5F14">
        <w:t xml:space="preserve"> </w:t>
      </w:r>
      <w:r w:rsidRPr="003F5F14">
        <w:t>Ряд</w:t>
      </w:r>
      <w:r w:rsidR="003F5F14" w:rsidRPr="003F5F14">
        <w:t xml:space="preserve"> </w:t>
      </w:r>
      <w:r w:rsidRPr="003F5F14">
        <w:t>категорий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выйти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досрочно.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наличии</w:t>
      </w:r>
      <w:r w:rsidR="003F5F14" w:rsidRPr="003F5F14">
        <w:t xml:space="preserve"> </w:t>
      </w:r>
      <w:r w:rsidRPr="003F5F14">
        <w:t>определенного</w:t>
      </w:r>
      <w:r w:rsidR="003F5F14" w:rsidRPr="003F5F14">
        <w:t xml:space="preserve"> </w:t>
      </w:r>
      <w:r w:rsidRPr="003F5F14">
        <w:t>трудового</w:t>
      </w:r>
      <w:r w:rsidR="003F5F14" w:rsidRPr="003F5F14">
        <w:t xml:space="preserve"> </w:t>
      </w:r>
      <w:r w:rsidRPr="003F5F14">
        <w:t>стажа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имеют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учителя,</w:t>
      </w:r>
      <w:r w:rsidR="003F5F14" w:rsidRPr="003F5F14">
        <w:t xml:space="preserve"> </w:t>
      </w:r>
      <w:r w:rsidRPr="003F5F14">
        <w:t>врачи,</w:t>
      </w:r>
      <w:r w:rsidR="003F5F14" w:rsidRPr="003F5F14">
        <w:t xml:space="preserve"> </w:t>
      </w:r>
      <w:r w:rsidRPr="003F5F14">
        <w:t>военнослужащие,</w:t>
      </w:r>
      <w:r w:rsidR="003F5F14" w:rsidRPr="003F5F14">
        <w:t xml:space="preserve"> </w:t>
      </w:r>
      <w:r w:rsidRPr="003F5F14">
        <w:t>многодетные</w:t>
      </w:r>
      <w:r w:rsidR="003F5F14" w:rsidRPr="003F5F14">
        <w:t xml:space="preserve"> </w:t>
      </w:r>
      <w:r w:rsidRPr="003F5F14">
        <w:t>матери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некоторые</w:t>
      </w:r>
      <w:r w:rsidR="003F5F14" w:rsidRPr="003F5F14">
        <w:t xml:space="preserve"> </w:t>
      </w:r>
      <w:r w:rsidRPr="003F5F14">
        <w:t>другие</w:t>
      </w:r>
      <w:r w:rsidR="003F5F14" w:rsidRPr="003F5F14">
        <w:t xml:space="preserve"> </w:t>
      </w:r>
      <w:r w:rsidRPr="003F5F14">
        <w:t>категории.</w:t>
      </w:r>
    </w:p>
    <w:p w:rsidR="00B962D4" w:rsidRPr="003F5F14" w:rsidRDefault="00B962D4" w:rsidP="00B962D4">
      <w:r w:rsidRPr="003F5F14">
        <w:t>Работающие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зарплату,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зависят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пенсии,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потому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продолжать</w:t>
      </w:r>
      <w:r w:rsidR="003F5F14" w:rsidRPr="003F5F14">
        <w:t xml:space="preserve"> </w:t>
      </w:r>
      <w:r w:rsidRPr="003F5F14">
        <w:t>вести</w:t>
      </w:r>
      <w:r w:rsidR="003F5F14" w:rsidRPr="003F5F14">
        <w:t xml:space="preserve"> </w:t>
      </w:r>
      <w:r w:rsidRPr="003F5F14">
        <w:t>привычный</w:t>
      </w:r>
      <w:r w:rsidR="003F5F14" w:rsidRPr="003F5F14">
        <w:t xml:space="preserve"> «</w:t>
      </w:r>
      <w:r w:rsidRPr="003F5F14">
        <w:t>непенсионерский</w:t>
      </w:r>
      <w:r w:rsidR="003F5F14" w:rsidRPr="003F5F14">
        <w:t xml:space="preserve">» </w:t>
      </w:r>
      <w:r w:rsidRPr="003F5F14">
        <w:t>образ,</w:t>
      </w:r>
      <w:r w:rsidR="003F5F14" w:rsidRPr="003F5F14">
        <w:t xml:space="preserve"> </w:t>
      </w:r>
      <w:r w:rsidRPr="003F5F14">
        <w:t>рассуждает</w:t>
      </w:r>
      <w:r w:rsidR="003F5F14" w:rsidRPr="003F5F14">
        <w:t xml:space="preserve"> </w:t>
      </w:r>
      <w:r w:rsidRPr="003F5F14">
        <w:t>профессор</w:t>
      </w:r>
      <w:r w:rsidR="003F5F14" w:rsidRPr="003F5F14">
        <w:t xml:space="preserve"> </w:t>
      </w:r>
      <w:r w:rsidRPr="003F5F14">
        <w:t>кафедры</w:t>
      </w:r>
      <w:r w:rsidR="003F5F14" w:rsidRPr="003F5F14">
        <w:t xml:space="preserve"> </w:t>
      </w:r>
      <w:r w:rsidRPr="003F5F14">
        <w:t>теории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практики</w:t>
      </w:r>
      <w:r w:rsidR="003F5F14" w:rsidRPr="003F5F14">
        <w:t xml:space="preserve"> </w:t>
      </w:r>
      <w:r w:rsidRPr="003F5F14">
        <w:t>социальной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СПбГУ</w:t>
      </w:r>
      <w:r w:rsidR="003F5F14" w:rsidRPr="003F5F14">
        <w:t xml:space="preserve"> </w:t>
      </w:r>
      <w:r w:rsidRPr="003F5F14">
        <w:t>Ирина</w:t>
      </w:r>
      <w:r w:rsidR="003F5F14" w:rsidRPr="003F5F14">
        <w:t xml:space="preserve"> </w:t>
      </w:r>
      <w:r w:rsidRPr="003F5F14">
        <w:t>Григорьева.</w:t>
      </w:r>
      <w:r w:rsidR="003F5F14" w:rsidRPr="003F5F14">
        <w:t xml:space="preserve"> </w:t>
      </w:r>
      <w:r w:rsidRPr="003F5F14">
        <w:t>Одновременно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режимами</w:t>
      </w:r>
      <w:r w:rsidR="003F5F14" w:rsidRPr="003F5F14">
        <w:t xml:space="preserve"> </w:t>
      </w:r>
      <w:r w:rsidRPr="003F5F14">
        <w:t>досрочного</w:t>
      </w:r>
      <w:r w:rsidR="003F5F14" w:rsidRPr="003F5F14">
        <w:t xml:space="preserve"> </w:t>
      </w:r>
      <w:r w:rsidRPr="003F5F14">
        <w:t>выхода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существуют</w:t>
      </w:r>
      <w:r w:rsidR="003F5F14" w:rsidRPr="003F5F14">
        <w:t xml:space="preserve"> </w:t>
      </w:r>
      <w:r w:rsidRPr="003F5F14">
        <w:t>правила,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которым</w:t>
      </w:r>
      <w:r w:rsidR="003F5F14" w:rsidRPr="003F5F14">
        <w:t xml:space="preserve"> </w:t>
      </w:r>
      <w:r w:rsidRPr="003F5F14">
        <w:t>некоторые</w:t>
      </w:r>
      <w:r w:rsidR="003F5F14" w:rsidRPr="003F5F14">
        <w:t xml:space="preserve"> </w:t>
      </w:r>
      <w:r w:rsidRPr="003F5F14">
        <w:t>категории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выходят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позже.</w:t>
      </w:r>
      <w:r w:rsidR="003F5F14" w:rsidRPr="003F5F14">
        <w:t xml:space="preserve"> </w:t>
      </w:r>
      <w:r w:rsidRPr="003F5F14">
        <w:t>Так,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госслужащих</w:t>
      </w:r>
      <w:r w:rsidR="003F5F14" w:rsidRPr="003F5F14">
        <w:t xml:space="preserve"> </w:t>
      </w:r>
      <w:r w:rsidRPr="003F5F14">
        <w:t>повышение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наступило</w:t>
      </w:r>
      <w:r w:rsidR="003F5F14" w:rsidRPr="003F5F14">
        <w:t xml:space="preserve"> </w:t>
      </w:r>
      <w:r w:rsidRPr="003F5F14">
        <w:t>раньше,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остальных</w:t>
      </w:r>
      <w:r w:rsidR="003F5F14" w:rsidRPr="003F5F14">
        <w:t xml:space="preserve"> </w:t>
      </w:r>
      <w:r w:rsidRPr="003F5F14">
        <w:t>(началось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2017</w:t>
      </w:r>
      <w:r w:rsidR="003F5F14" w:rsidRPr="003F5F14">
        <w:t xml:space="preserve"> </w:t>
      </w:r>
      <w:r w:rsidRPr="003F5F14">
        <w:t>году).</w:t>
      </w:r>
      <w:r w:rsidR="003F5F14" w:rsidRPr="003F5F14">
        <w:t xml:space="preserve"> </w:t>
      </w:r>
      <w:r w:rsidRPr="003F5F14">
        <w:t>Мужчины-госслужащие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2028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будут</w:t>
      </w:r>
      <w:r w:rsidR="003F5F14" w:rsidRPr="003F5F14">
        <w:t xml:space="preserve"> </w:t>
      </w:r>
      <w:r w:rsidRPr="003F5F14">
        <w:t>выходить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женщины-госслужащие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2034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63</w:t>
      </w:r>
      <w:r w:rsidR="003F5F14" w:rsidRPr="003F5F14">
        <w:t xml:space="preserve"> </w:t>
      </w:r>
      <w:r w:rsidRPr="003F5F14">
        <w:t>года.</w:t>
      </w:r>
    </w:p>
    <w:p w:rsidR="00B962D4" w:rsidRPr="003F5F14" w:rsidRDefault="003F5F14" w:rsidP="00B962D4">
      <w:r w:rsidRPr="003F5F14">
        <w:t>«</w:t>
      </w:r>
      <w:r w:rsidR="00B962D4" w:rsidRPr="003F5F14">
        <w:t>У</w:t>
      </w:r>
      <w:r w:rsidRPr="003F5F14">
        <w:t xml:space="preserve"> </w:t>
      </w:r>
      <w:r w:rsidR="00B962D4" w:rsidRPr="003F5F14">
        <w:t>нас</w:t>
      </w:r>
      <w:r w:rsidRPr="003F5F14">
        <w:t xml:space="preserve"> </w:t>
      </w:r>
      <w:r w:rsidR="00B962D4" w:rsidRPr="003F5F14">
        <w:t>в</w:t>
      </w:r>
      <w:r w:rsidRPr="003F5F14">
        <w:t xml:space="preserve"> </w:t>
      </w:r>
      <w:r w:rsidR="00B962D4" w:rsidRPr="003F5F14">
        <w:t>законодательстве</w:t>
      </w:r>
      <w:r w:rsidRPr="003F5F14">
        <w:t xml:space="preserve"> </w:t>
      </w:r>
      <w:r w:rsidR="00B962D4" w:rsidRPr="003F5F14">
        <w:t>нет</w:t>
      </w:r>
      <w:r w:rsidRPr="003F5F14">
        <w:t xml:space="preserve"> </w:t>
      </w:r>
      <w:r w:rsidR="00B962D4" w:rsidRPr="003F5F14">
        <w:t>никаких</w:t>
      </w:r>
      <w:r w:rsidRPr="003F5F14">
        <w:t xml:space="preserve"> </w:t>
      </w:r>
      <w:r w:rsidR="00B962D4" w:rsidRPr="003F5F14">
        <w:t>положений,</w:t>
      </w:r>
      <w:r w:rsidRPr="003F5F14">
        <w:t xml:space="preserve"> </w:t>
      </w:r>
      <w:r w:rsidR="00B962D4" w:rsidRPr="003F5F14">
        <w:t>которые</w:t>
      </w:r>
      <w:r w:rsidRPr="003F5F14">
        <w:t xml:space="preserve"> </w:t>
      </w:r>
      <w:r w:rsidR="00B962D4" w:rsidRPr="003F5F14">
        <w:t>препятствовали</w:t>
      </w:r>
      <w:r w:rsidRPr="003F5F14">
        <w:t xml:space="preserve"> </w:t>
      </w:r>
      <w:r w:rsidR="00B962D4" w:rsidRPr="003F5F14">
        <w:t>бы</w:t>
      </w:r>
      <w:r w:rsidRPr="003F5F14">
        <w:t xml:space="preserve"> </w:t>
      </w:r>
      <w:r w:rsidR="00B962D4" w:rsidRPr="003F5F14">
        <w:t>работать</w:t>
      </w:r>
      <w:r w:rsidRPr="003F5F14">
        <w:t xml:space="preserve"> </w:t>
      </w:r>
      <w:r w:rsidR="00B962D4" w:rsidRPr="003F5F14">
        <w:t>пожилым,</w:t>
      </w:r>
      <w:r w:rsidRPr="003F5F14">
        <w:t xml:space="preserve"> </w:t>
      </w:r>
      <w:r w:rsidR="00B962D4" w:rsidRPr="003F5F14">
        <w:t>но</w:t>
      </w:r>
      <w:r w:rsidRPr="003F5F14">
        <w:t xml:space="preserve"> </w:t>
      </w:r>
      <w:r w:rsidR="00B962D4" w:rsidRPr="003F5F14">
        <w:t>работодатели</w:t>
      </w:r>
      <w:r w:rsidRPr="003F5F14">
        <w:t xml:space="preserve"> </w:t>
      </w:r>
      <w:r w:rsidR="00B962D4" w:rsidRPr="003F5F14">
        <w:t>могут</w:t>
      </w:r>
      <w:r w:rsidRPr="003F5F14">
        <w:t xml:space="preserve"> </w:t>
      </w:r>
      <w:r w:rsidR="00B962D4" w:rsidRPr="003F5F14">
        <w:t>портить</w:t>
      </w:r>
      <w:r w:rsidRPr="003F5F14">
        <w:t xml:space="preserve"> </w:t>
      </w:r>
      <w:r w:rsidR="00B962D4" w:rsidRPr="003F5F14">
        <w:t>им</w:t>
      </w:r>
      <w:r w:rsidRPr="003F5F14">
        <w:t xml:space="preserve"> </w:t>
      </w:r>
      <w:r w:rsidR="00B962D4" w:rsidRPr="003F5F14">
        <w:t>жизнь,</w:t>
      </w:r>
      <w:r w:rsidRPr="003F5F14">
        <w:t xml:space="preserve"> </w:t>
      </w:r>
      <w:r w:rsidR="00B962D4" w:rsidRPr="003F5F14">
        <w:t>что</w:t>
      </w:r>
      <w:r w:rsidRPr="003F5F14">
        <w:t xml:space="preserve"> </w:t>
      </w:r>
      <w:r w:rsidR="00B962D4" w:rsidRPr="003F5F14">
        <w:t>незаконно.</w:t>
      </w:r>
      <w:r w:rsidRPr="003F5F14">
        <w:t xml:space="preserve"> </w:t>
      </w:r>
      <w:r w:rsidR="00B962D4" w:rsidRPr="003F5F14">
        <w:t>Но</w:t>
      </w:r>
      <w:r w:rsidRPr="003F5F14">
        <w:t xml:space="preserve"> </w:t>
      </w:r>
      <w:r w:rsidR="00B962D4" w:rsidRPr="003F5F14">
        <w:t>люди</w:t>
      </w:r>
      <w:r w:rsidRPr="003F5F14">
        <w:t xml:space="preserve"> </w:t>
      </w:r>
      <w:r w:rsidR="00B962D4" w:rsidRPr="003F5F14">
        <w:t>просто</w:t>
      </w:r>
      <w:r w:rsidRPr="003F5F14">
        <w:t xml:space="preserve"> </w:t>
      </w:r>
      <w:r w:rsidR="00B962D4" w:rsidRPr="003F5F14">
        <w:t>боятся</w:t>
      </w:r>
      <w:r w:rsidRPr="003F5F14">
        <w:t xml:space="preserve"> </w:t>
      </w:r>
      <w:r w:rsidR="00B962D4" w:rsidRPr="003F5F14">
        <w:t>или</w:t>
      </w:r>
      <w:r w:rsidRPr="003F5F14">
        <w:t xml:space="preserve"> </w:t>
      </w:r>
      <w:r w:rsidR="00B962D4" w:rsidRPr="003F5F14">
        <w:t>не</w:t>
      </w:r>
      <w:r w:rsidRPr="003F5F14">
        <w:t xml:space="preserve"> </w:t>
      </w:r>
      <w:r w:rsidR="00B962D4" w:rsidRPr="003F5F14">
        <w:t>умеют</w:t>
      </w:r>
      <w:r w:rsidRPr="003F5F14">
        <w:t xml:space="preserve"> </w:t>
      </w:r>
      <w:r w:rsidR="00B962D4" w:rsidRPr="003F5F14">
        <w:t>защищать</w:t>
      </w:r>
      <w:r w:rsidRPr="003F5F14">
        <w:t xml:space="preserve"> </w:t>
      </w:r>
      <w:r w:rsidR="00B962D4" w:rsidRPr="003F5F14">
        <w:t>свои</w:t>
      </w:r>
      <w:r w:rsidRPr="003F5F14">
        <w:t xml:space="preserve"> </w:t>
      </w:r>
      <w:r w:rsidR="00B962D4" w:rsidRPr="003F5F14">
        <w:t>права</w:t>
      </w:r>
      <w:r w:rsidRPr="003F5F14">
        <w:t>»</w:t>
      </w:r>
      <w:r w:rsidR="00B962D4" w:rsidRPr="003F5F14">
        <w:t>,</w:t>
      </w:r>
      <w:r w:rsidRPr="003F5F14">
        <w:t xml:space="preserve"> </w:t>
      </w:r>
      <w:r w:rsidR="00B962D4" w:rsidRPr="003F5F14">
        <w:t>—</w:t>
      </w:r>
      <w:r w:rsidRPr="003F5F14">
        <w:t xml:space="preserve"> </w:t>
      </w:r>
      <w:r w:rsidR="00B962D4" w:rsidRPr="003F5F14">
        <w:t>отмечает</w:t>
      </w:r>
      <w:r w:rsidRPr="003F5F14">
        <w:t xml:space="preserve"> </w:t>
      </w:r>
      <w:r w:rsidR="00B962D4" w:rsidRPr="003F5F14">
        <w:t>Григорьева.</w:t>
      </w:r>
      <w:r w:rsidRPr="003F5F14">
        <w:t xml:space="preserve"> </w:t>
      </w:r>
      <w:r w:rsidR="00B962D4" w:rsidRPr="003F5F14">
        <w:t>Впрочем,</w:t>
      </w:r>
      <w:r w:rsidRPr="003F5F14">
        <w:t xml:space="preserve"> </w:t>
      </w:r>
      <w:r w:rsidR="00B962D4" w:rsidRPr="003F5F14">
        <w:t>сейчас</w:t>
      </w:r>
      <w:r w:rsidRPr="003F5F14">
        <w:t xml:space="preserve"> </w:t>
      </w:r>
      <w:r w:rsidR="00B962D4" w:rsidRPr="003F5F14">
        <w:t>на</w:t>
      </w:r>
      <w:r w:rsidRPr="003F5F14">
        <w:t xml:space="preserve"> </w:t>
      </w:r>
      <w:r w:rsidR="00B962D4" w:rsidRPr="003F5F14">
        <w:t>фоне</w:t>
      </w:r>
      <w:r w:rsidRPr="003F5F14">
        <w:t xml:space="preserve"> </w:t>
      </w:r>
      <w:r w:rsidR="00B962D4" w:rsidRPr="003F5F14">
        <w:t>дефицита</w:t>
      </w:r>
      <w:r w:rsidRPr="003F5F14">
        <w:t xml:space="preserve"> </w:t>
      </w:r>
      <w:r w:rsidR="00B962D4" w:rsidRPr="003F5F14">
        <w:t>рынка</w:t>
      </w:r>
      <w:r w:rsidRPr="003F5F14">
        <w:t xml:space="preserve"> </w:t>
      </w:r>
      <w:r w:rsidR="00B962D4" w:rsidRPr="003F5F14">
        <w:t>труда</w:t>
      </w:r>
      <w:r w:rsidRPr="003F5F14">
        <w:t xml:space="preserve"> </w:t>
      </w:r>
      <w:r w:rsidR="00B962D4" w:rsidRPr="003F5F14">
        <w:t>пожилые</w:t>
      </w:r>
      <w:r w:rsidRPr="003F5F14">
        <w:t xml:space="preserve"> </w:t>
      </w:r>
      <w:r w:rsidR="00B962D4" w:rsidRPr="003F5F14">
        <w:t>работники</w:t>
      </w:r>
      <w:r w:rsidRPr="003F5F14">
        <w:t xml:space="preserve"> </w:t>
      </w:r>
      <w:r w:rsidR="00B962D4" w:rsidRPr="003F5F14">
        <w:t>становятся</w:t>
      </w:r>
      <w:r w:rsidRPr="003F5F14">
        <w:t xml:space="preserve"> </w:t>
      </w:r>
      <w:r w:rsidR="00B962D4" w:rsidRPr="003F5F14">
        <w:t>более</w:t>
      </w:r>
      <w:r w:rsidRPr="003F5F14">
        <w:t xml:space="preserve"> </w:t>
      </w:r>
      <w:r w:rsidR="00B962D4" w:rsidRPr="003F5F14">
        <w:t>востребованными.</w:t>
      </w:r>
    </w:p>
    <w:p w:rsidR="00B962D4" w:rsidRPr="003F5F14" w:rsidRDefault="00B962D4" w:rsidP="00B962D4">
      <w:r w:rsidRPr="003F5F14">
        <w:t>Представление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значительной</w:t>
      </w:r>
      <w:r w:rsidR="003F5F14" w:rsidRPr="003F5F14">
        <w:t xml:space="preserve"> </w:t>
      </w:r>
      <w:r w:rsidRPr="003F5F14">
        <w:t>степени</w:t>
      </w:r>
      <w:r w:rsidR="003F5F14" w:rsidRPr="003F5F14">
        <w:t xml:space="preserve"> </w:t>
      </w:r>
      <w:r w:rsidRPr="003F5F14">
        <w:t>связано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возрастом</w:t>
      </w:r>
      <w:r w:rsidR="003F5F14" w:rsidRPr="003F5F14">
        <w:t xml:space="preserve"> </w:t>
      </w:r>
      <w:r w:rsidRPr="003F5F14">
        <w:t>ухода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рынка</w:t>
      </w:r>
      <w:r w:rsidR="003F5F14" w:rsidRPr="003F5F14">
        <w:t xml:space="preserve"> </w:t>
      </w:r>
      <w:r w:rsidRPr="003F5F14">
        <w:t>труда,</w:t>
      </w:r>
      <w:r w:rsidR="003F5F14" w:rsidRPr="003F5F14">
        <w:t xml:space="preserve"> </w:t>
      </w:r>
      <w:r w:rsidRPr="003F5F14">
        <w:t>комментирует</w:t>
      </w:r>
      <w:r w:rsidR="003F5F14" w:rsidRPr="003F5F14">
        <w:t xml:space="preserve"> </w:t>
      </w:r>
      <w:r w:rsidRPr="003F5F14">
        <w:t>результаты</w:t>
      </w:r>
      <w:r w:rsidR="003F5F14" w:rsidRPr="003F5F14">
        <w:t xml:space="preserve"> </w:t>
      </w:r>
      <w:r w:rsidRPr="003F5F14">
        <w:t>исследования</w:t>
      </w:r>
      <w:r w:rsidR="003F5F14" w:rsidRPr="003F5F14">
        <w:t xml:space="preserve"> </w:t>
      </w:r>
      <w:r w:rsidRPr="003F5F14">
        <w:t>ученых</w:t>
      </w:r>
      <w:r w:rsidR="003F5F14" w:rsidRPr="003F5F14">
        <w:t xml:space="preserve"> </w:t>
      </w:r>
      <w:r w:rsidRPr="003F5F14">
        <w:t>МГУ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РАН</w:t>
      </w:r>
      <w:r w:rsidR="003F5F14" w:rsidRPr="003F5F14">
        <w:t xml:space="preserve"> </w:t>
      </w:r>
      <w:r w:rsidRPr="003F5F14">
        <w:t>старший</w:t>
      </w:r>
      <w:r w:rsidR="003F5F14" w:rsidRPr="003F5F14">
        <w:t xml:space="preserve"> </w:t>
      </w:r>
      <w:r w:rsidRPr="003F5F14">
        <w:t>научный</w:t>
      </w:r>
      <w:r w:rsidR="003F5F14" w:rsidRPr="003F5F14">
        <w:t xml:space="preserve"> </w:t>
      </w:r>
      <w:r w:rsidRPr="003F5F14">
        <w:t>сотрудник</w:t>
      </w:r>
      <w:r w:rsidR="003F5F14" w:rsidRPr="003F5F14">
        <w:t xml:space="preserve"> </w:t>
      </w:r>
      <w:r w:rsidRPr="003F5F14">
        <w:t>Центра</w:t>
      </w:r>
      <w:r w:rsidR="003F5F14" w:rsidRPr="003F5F14">
        <w:t xml:space="preserve"> </w:t>
      </w:r>
      <w:r w:rsidRPr="003F5F14">
        <w:t>демографических</w:t>
      </w:r>
      <w:r w:rsidR="003F5F14" w:rsidRPr="003F5F14">
        <w:t xml:space="preserve"> </w:t>
      </w:r>
      <w:r w:rsidRPr="003F5F14">
        <w:t>исследований</w:t>
      </w:r>
      <w:r w:rsidR="003F5F14" w:rsidRPr="003F5F14">
        <w:t xml:space="preserve"> </w:t>
      </w:r>
      <w:r w:rsidRPr="003F5F14">
        <w:t>НИУ</w:t>
      </w:r>
      <w:r w:rsidR="003F5F14" w:rsidRPr="003F5F14">
        <w:t xml:space="preserve"> </w:t>
      </w:r>
      <w:r w:rsidRPr="003F5F14">
        <w:t>ВШЭ</w:t>
      </w:r>
      <w:r w:rsidR="003F5F14" w:rsidRPr="003F5F14">
        <w:t xml:space="preserve"> </w:t>
      </w:r>
      <w:r w:rsidRPr="003F5F14">
        <w:lastRenderedPageBreak/>
        <w:t>Екатерина</w:t>
      </w:r>
      <w:r w:rsidR="003F5F14" w:rsidRPr="003F5F14">
        <w:t xml:space="preserve"> </w:t>
      </w:r>
      <w:r w:rsidRPr="003F5F14">
        <w:t>Щербакова.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оценке,</w:t>
      </w:r>
      <w:r w:rsidR="003F5F14" w:rsidRPr="003F5F14">
        <w:t xml:space="preserve"> </w:t>
      </w:r>
      <w:r w:rsidRPr="003F5F14">
        <w:t>российские</w:t>
      </w:r>
      <w:r w:rsidR="003F5F14" w:rsidRPr="003F5F14">
        <w:t xml:space="preserve"> </w:t>
      </w:r>
      <w:r w:rsidRPr="003F5F14">
        <w:t>пенсионеры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последнее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все</w:t>
      </w:r>
      <w:r w:rsidR="003F5F14" w:rsidRPr="003F5F14">
        <w:t xml:space="preserve"> </w:t>
      </w:r>
      <w:r w:rsidRPr="003F5F14">
        <w:t>больше</w:t>
      </w:r>
      <w:r w:rsidR="003F5F14" w:rsidRPr="003F5F14">
        <w:t xml:space="preserve"> </w:t>
      </w:r>
      <w:r w:rsidRPr="003F5F14">
        <w:t>начинают</w:t>
      </w:r>
      <w:r w:rsidR="003F5F14" w:rsidRPr="003F5F14">
        <w:t xml:space="preserve"> «</w:t>
      </w:r>
      <w:r w:rsidRPr="003F5F14">
        <w:t>жить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себя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меньше</w:t>
      </w:r>
      <w:r w:rsidR="003F5F14" w:rsidRPr="003F5F14">
        <w:t xml:space="preserve"> </w:t>
      </w:r>
      <w:r w:rsidRPr="003F5F14">
        <w:t>ограничиваясь</w:t>
      </w:r>
      <w:r w:rsidR="003F5F14" w:rsidRPr="003F5F14">
        <w:t xml:space="preserve"> </w:t>
      </w:r>
      <w:r w:rsidRPr="003F5F14">
        <w:t>семейными</w:t>
      </w:r>
      <w:r w:rsidR="003F5F14" w:rsidRPr="003F5F14">
        <w:t xml:space="preserve"> </w:t>
      </w:r>
      <w:r w:rsidRPr="003F5F14">
        <w:t>обязанностями.</w:t>
      </w:r>
    </w:p>
    <w:p w:rsidR="00B962D4" w:rsidRPr="003F5F14" w:rsidRDefault="00B962D4" w:rsidP="00B962D4">
      <w:r w:rsidRPr="003F5F14">
        <w:t>Различия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восприятии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между</w:t>
      </w:r>
      <w:r w:rsidR="003F5F14" w:rsidRPr="003F5F14">
        <w:t xml:space="preserve"> </w:t>
      </w:r>
      <w:r w:rsidRPr="003F5F14">
        <w:t>мужчинами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женщинами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объясняет</w:t>
      </w:r>
      <w:r w:rsidR="003F5F14" w:rsidRPr="003F5F14">
        <w:t xml:space="preserve"> </w:t>
      </w:r>
      <w:r w:rsidRPr="003F5F14">
        <w:t>тем,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психологически</w:t>
      </w:r>
      <w:r w:rsidR="003F5F14" w:rsidRPr="003F5F14">
        <w:t xml:space="preserve"> </w:t>
      </w:r>
      <w:r w:rsidRPr="003F5F14">
        <w:t>мужчинам</w:t>
      </w:r>
      <w:r w:rsidR="003F5F14" w:rsidRPr="003F5F14">
        <w:t xml:space="preserve"> </w:t>
      </w:r>
      <w:r w:rsidRPr="003F5F14">
        <w:t>обычно</w:t>
      </w:r>
      <w:r w:rsidR="003F5F14" w:rsidRPr="003F5F14">
        <w:t xml:space="preserve"> </w:t>
      </w:r>
      <w:r w:rsidRPr="003F5F14">
        <w:t>легче</w:t>
      </w:r>
      <w:r w:rsidR="003F5F14" w:rsidRPr="003F5F14">
        <w:t xml:space="preserve"> </w:t>
      </w:r>
      <w:r w:rsidRPr="003F5F14">
        <w:t>принять</w:t>
      </w:r>
      <w:r w:rsidR="003F5F14" w:rsidRPr="003F5F14">
        <w:t xml:space="preserve"> </w:t>
      </w:r>
      <w:r w:rsidRPr="003F5F14">
        <w:t>наступление</w:t>
      </w:r>
      <w:r w:rsidR="003F5F14" w:rsidRPr="003F5F14">
        <w:t xml:space="preserve"> </w:t>
      </w:r>
      <w:r w:rsidRPr="003F5F14">
        <w:t>такого</w:t>
      </w:r>
      <w:r w:rsidR="003F5F14" w:rsidRPr="003F5F14">
        <w:t xml:space="preserve"> </w:t>
      </w:r>
      <w:r w:rsidRPr="003F5F14">
        <w:t>нового</w:t>
      </w:r>
      <w:r w:rsidR="003F5F14" w:rsidRPr="003F5F14">
        <w:t xml:space="preserve"> </w:t>
      </w:r>
      <w:r w:rsidRPr="003F5F14">
        <w:t>этапа</w:t>
      </w:r>
      <w:r w:rsidR="003F5F14" w:rsidRPr="003F5F14">
        <w:t xml:space="preserve"> </w:t>
      </w:r>
      <w:r w:rsidRPr="003F5F14">
        <w:t>своего</w:t>
      </w:r>
      <w:r w:rsidR="003F5F14" w:rsidRPr="003F5F14">
        <w:t xml:space="preserve"> </w:t>
      </w:r>
      <w:r w:rsidRPr="003F5F14">
        <w:t>жизненного</w:t>
      </w:r>
      <w:r w:rsidR="003F5F14" w:rsidRPr="003F5F14">
        <w:t xml:space="preserve"> </w:t>
      </w:r>
      <w:r w:rsidRPr="003F5F14">
        <w:t>цикла,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старость.</w:t>
      </w:r>
      <w:r w:rsidR="003F5F14" w:rsidRPr="003F5F14">
        <w:t xml:space="preserve"> «</w:t>
      </w:r>
      <w:r w:rsidRPr="003F5F14">
        <w:t>С</w:t>
      </w:r>
      <w:r w:rsidR="003F5F14" w:rsidRPr="003F5F14">
        <w:t xml:space="preserve"> </w:t>
      </w:r>
      <w:r w:rsidRPr="003F5F14">
        <w:t>другой</w:t>
      </w:r>
      <w:r w:rsidR="003F5F14" w:rsidRPr="003F5F14">
        <w:t xml:space="preserve"> </w:t>
      </w:r>
      <w:r w:rsidRPr="003F5F14">
        <w:t>стороны,</w:t>
      </w:r>
      <w:r w:rsidR="003F5F14" w:rsidRPr="003F5F14">
        <w:t xml:space="preserve"> </w:t>
      </w:r>
      <w:r w:rsidRPr="003F5F14">
        <w:t>женщины</w:t>
      </w:r>
      <w:r w:rsidR="003F5F14" w:rsidRPr="003F5F14">
        <w:t xml:space="preserve"> </w:t>
      </w:r>
      <w:r w:rsidRPr="003F5F14">
        <w:t>живут</w:t>
      </w:r>
      <w:r w:rsidR="003F5F14" w:rsidRPr="003F5F14">
        <w:t xml:space="preserve"> </w:t>
      </w:r>
      <w:r w:rsidRPr="003F5F14">
        <w:t>дольше</w:t>
      </w:r>
      <w:r w:rsidR="003F5F14" w:rsidRPr="003F5F14">
        <w:t xml:space="preserve"> </w:t>
      </w:r>
      <w:r w:rsidRPr="003F5F14">
        <w:t>мужчин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часто</w:t>
      </w:r>
      <w:r w:rsidR="003F5F14" w:rsidRPr="003F5F14">
        <w:t xml:space="preserve"> </w:t>
      </w:r>
      <w:r w:rsidRPr="003F5F14">
        <w:t>становятся</w:t>
      </w:r>
      <w:r w:rsidR="003F5F14" w:rsidRPr="003F5F14">
        <w:t xml:space="preserve"> </w:t>
      </w:r>
      <w:r w:rsidRPr="003F5F14">
        <w:t>свидетельницами</w:t>
      </w:r>
      <w:r w:rsidR="003F5F14" w:rsidRPr="003F5F14">
        <w:t xml:space="preserve"> </w:t>
      </w:r>
      <w:r w:rsidRPr="003F5F14">
        <w:t>массового</w:t>
      </w:r>
      <w:r w:rsidR="003F5F14" w:rsidRPr="003F5F14">
        <w:t xml:space="preserve"> </w:t>
      </w:r>
      <w:r w:rsidRPr="003F5F14">
        <w:t>ухода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своих</w:t>
      </w:r>
      <w:r w:rsidR="003F5F14" w:rsidRPr="003F5F14">
        <w:t xml:space="preserve"> </w:t>
      </w:r>
      <w:r w:rsidRPr="003F5F14">
        <w:t>сверстников</w:t>
      </w:r>
      <w:r w:rsidR="003F5F14" w:rsidRPr="003F5F14">
        <w:t xml:space="preserve"> </w:t>
      </w:r>
      <w:r w:rsidRPr="003F5F14">
        <w:t>(однокурсников,</w:t>
      </w:r>
      <w:r w:rsidR="003F5F14" w:rsidRPr="003F5F14">
        <w:t xml:space="preserve"> </w:t>
      </w:r>
      <w:r w:rsidRPr="003F5F14">
        <w:t>коллег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т.д.).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влиять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восприятие</w:t>
      </w:r>
      <w:r w:rsidR="003F5F14" w:rsidRPr="003F5F14">
        <w:t xml:space="preserve"> </w:t>
      </w:r>
      <w:r w:rsidRPr="003F5F14">
        <w:t>возраста</w:t>
      </w:r>
      <w:r w:rsidR="003F5F14" w:rsidRPr="003F5F14">
        <w:t xml:space="preserve"> </w:t>
      </w:r>
      <w:r w:rsidRPr="003F5F14">
        <w:t>наступления</w:t>
      </w:r>
      <w:r w:rsidR="003F5F14" w:rsidRPr="003F5F14">
        <w:t xml:space="preserve"> </w:t>
      </w:r>
      <w:r w:rsidRPr="003F5F14">
        <w:t>старости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мужчинами,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женщинами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считает</w:t>
      </w:r>
      <w:r w:rsidR="003F5F14" w:rsidRPr="003F5F14">
        <w:t xml:space="preserve"> </w:t>
      </w:r>
      <w:r w:rsidRPr="003F5F14">
        <w:t>она.</w:t>
      </w:r>
    </w:p>
    <w:p w:rsidR="00B962D4" w:rsidRPr="003F5F14" w:rsidRDefault="00491981" w:rsidP="00B962D4">
      <w:hyperlink r:id="rId35" w:history="1">
        <w:r w:rsidR="00B962D4" w:rsidRPr="003F5F14">
          <w:rPr>
            <w:rStyle w:val="a3"/>
            <w:lang w:val="en-US"/>
          </w:rPr>
          <w:t>https</w:t>
        </w:r>
        <w:r w:rsidR="00B962D4" w:rsidRPr="003F5F14">
          <w:rPr>
            <w:rStyle w:val="a3"/>
          </w:rPr>
          <w:t>://</w:t>
        </w:r>
        <w:r w:rsidR="00B962D4" w:rsidRPr="003F5F14">
          <w:rPr>
            <w:rStyle w:val="a3"/>
            <w:lang w:val="en-US"/>
          </w:rPr>
          <w:t>www</w:t>
        </w:r>
        <w:r w:rsidR="00B962D4" w:rsidRPr="003F5F14">
          <w:rPr>
            <w:rStyle w:val="a3"/>
          </w:rPr>
          <w:t>.</w:t>
        </w:r>
        <w:r w:rsidR="00B962D4" w:rsidRPr="003F5F14">
          <w:rPr>
            <w:rStyle w:val="a3"/>
            <w:lang w:val="en-US"/>
          </w:rPr>
          <w:t>rbc</w:t>
        </w:r>
        <w:r w:rsidR="00B962D4" w:rsidRPr="003F5F14">
          <w:rPr>
            <w:rStyle w:val="a3"/>
          </w:rPr>
          <w:t>.</w:t>
        </w:r>
        <w:r w:rsidR="00B962D4" w:rsidRPr="003F5F14">
          <w:rPr>
            <w:rStyle w:val="a3"/>
            <w:lang w:val="en-US"/>
          </w:rPr>
          <w:t>ru</w:t>
        </w:r>
        <w:r w:rsidR="00B962D4" w:rsidRPr="003F5F14">
          <w:rPr>
            <w:rStyle w:val="a3"/>
          </w:rPr>
          <w:t>/</w:t>
        </w:r>
        <w:r w:rsidR="00B962D4" w:rsidRPr="003F5F14">
          <w:rPr>
            <w:rStyle w:val="a3"/>
            <w:lang w:val="en-US"/>
          </w:rPr>
          <w:t>economics</w:t>
        </w:r>
        <w:r w:rsidR="00B962D4" w:rsidRPr="003F5F14">
          <w:rPr>
            <w:rStyle w:val="a3"/>
          </w:rPr>
          <w:t>/19/10/2023/652</w:t>
        </w:r>
        <w:r w:rsidR="00B962D4" w:rsidRPr="003F5F14">
          <w:rPr>
            <w:rStyle w:val="a3"/>
            <w:lang w:val="en-US"/>
          </w:rPr>
          <w:t>fc</w:t>
        </w:r>
        <w:r w:rsidR="00B962D4" w:rsidRPr="003F5F14">
          <w:rPr>
            <w:rStyle w:val="a3"/>
          </w:rPr>
          <w:t>8689</w:t>
        </w:r>
        <w:r w:rsidR="00B962D4" w:rsidRPr="003F5F14">
          <w:rPr>
            <w:rStyle w:val="a3"/>
            <w:lang w:val="en-US"/>
          </w:rPr>
          <w:t>a</w:t>
        </w:r>
        <w:r w:rsidR="00B962D4" w:rsidRPr="003F5F14">
          <w:rPr>
            <w:rStyle w:val="a3"/>
          </w:rPr>
          <w:t>7947</w:t>
        </w:r>
        <w:r w:rsidR="00B962D4" w:rsidRPr="003F5F14">
          <w:rPr>
            <w:rStyle w:val="a3"/>
            <w:lang w:val="en-US"/>
          </w:rPr>
          <w:t>aa</w:t>
        </w:r>
        <w:r w:rsidR="00B962D4" w:rsidRPr="003F5F14">
          <w:rPr>
            <w:rStyle w:val="a3"/>
          </w:rPr>
          <w:t>25</w:t>
        </w:r>
        <w:r w:rsidR="00B962D4" w:rsidRPr="003F5F14">
          <w:rPr>
            <w:rStyle w:val="a3"/>
            <w:lang w:val="en-US"/>
          </w:rPr>
          <w:t>b</w:t>
        </w:r>
        <w:r w:rsidR="00B962D4" w:rsidRPr="003F5F14">
          <w:rPr>
            <w:rStyle w:val="a3"/>
          </w:rPr>
          <w:t>999</w:t>
        </w:r>
        <w:r w:rsidR="00B962D4" w:rsidRPr="003F5F14">
          <w:rPr>
            <w:rStyle w:val="a3"/>
            <w:lang w:val="en-US"/>
          </w:rPr>
          <w:t>cd</w:t>
        </w:r>
      </w:hyperlink>
      <w:r w:rsidR="003F5F14" w:rsidRPr="003F5F14">
        <w:t xml:space="preserve"> </w:t>
      </w:r>
    </w:p>
    <w:p w:rsidR="00A417D8" w:rsidRPr="003F5F14" w:rsidRDefault="00A417D8" w:rsidP="00A417D8">
      <w:pPr>
        <w:pStyle w:val="2"/>
      </w:pPr>
      <w:bookmarkStart w:id="91" w:name="_Toc148681783"/>
      <w:r w:rsidRPr="003F5F14">
        <w:rPr>
          <w:lang w:val="en-US"/>
        </w:rPr>
        <w:t>mk</w:t>
      </w:r>
      <w:r w:rsidRPr="003F5F14">
        <w:t>.</w:t>
      </w:r>
      <w:r w:rsidRPr="003F5F14">
        <w:rPr>
          <w:lang w:val="en-US"/>
        </w:rPr>
        <w:t>ru</w:t>
      </w:r>
      <w:r w:rsidRPr="003F5F14">
        <w:t>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ЦБ: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дефицита</w:t>
      </w:r>
      <w:r w:rsidR="003F5F14" w:rsidRPr="003F5F14">
        <w:t xml:space="preserve"> </w:t>
      </w:r>
      <w:r w:rsidRPr="003F5F14">
        <w:t>кадров</w:t>
      </w:r>
      <w:r w:rsidR="003F5F14" w:rsidRPr="003F5F14">
        <w:t xml:space="preserve"> </w:t>
      </w:r>
      <w:r w:rsidRPr="003F5F14">
        <w:t>бизнес</w:t>
      </w:r>
      <w:r w:rsidR="003F5F14" w:rsidRPr="003F5F14">
        <w:t xml:space="preserve"> </w:t>
      </w:r>
      <w:r w:rsidRPr="003F5F14">
        <w:t>стал</w:t>
      </w:r>
      <w:r w:rsidR="003F5F14" w:rsidRPr="003F5F14">
        <w:t xml:space="preserve"> </w:t>
      </w:r>
      <w:r w:rsidRPr="003F5F14">
        <w:t>чаще</w:t>
      </w:r>
      <w:r w:rsidR="003F5F14" w:rsidRPr="003F5F14">
        <w:t xml:space="preserve"> </w:t>
      </w:r>
      <w:r w:rsidRPr="003F5F14">
        <w:t>нанимать</w:t>
      </w:r>
      <w:r w:rsidR="003F5F14" w:rsidRPr="003F5F14">
        <w:t xml:space="preserve"> </w:t>
      </w:r>
      <w:r w:rsidRPr="003F5F14">
        <w:t>пенсионеров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студентов</w:t>
      </w:r>
      <w:bookmarkEnd w:id="91"/>
    </w:p>
    <w:p w:rsidR="00A417D8" w:rsidRPr="003F5F14" w:rsidRDefault="00A417D8" w:rsidP="00FF58FF">
      <w:pPr>
        <w:pStyle w:val="3"/>
      </w:pPr>
      <w:bookmarkStart w:id="92" w:name="_Toc148681784"/>
      <w:r w:rsidRPr="003F5F14">
        <w:t>Банк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фиксирует</w:t>
      </w:r>
      <w:r w:rsidR="003F5F14" w:rsidRPr="003F5F14">
        <w:t xml:space="preserve"> </w:t>
      </w:r>
      <w:r w:rsidRPr="003F5F14">
        <w:t>сохранение</w:t>
      </w:r>
      <w:r w:rsidR="003F5F14" w:rsidRPr="003F5F14">
        <w:t xml:space="preserve"> </w:t>
      </w:r>
      <w:r w:rsidRPr="003F5F14">
        <w:t>дефицита</w:t>
      </w:r>
      <w:r w:rsidR="003F5F14" w:rsidRPr="003F5F14">
        <w:t xml:space="preserve"> </w:t>
      </w:r>
      <w:r w:rsidRPr="003F5F14">
        <w:t>кадров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рынке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рекордно</w:t>
      </w:r>
      <w:r w:rsidR="003F5F14" w:rsidRPr="003F5F14">
        <w:t xml:space="preserve"> </w:t>
      </w:r>
      <w:r w:rsidRPr="003F5F14">
        <w:t>низком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безработицы.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фоне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регионах</w:t>
      </w:r>
      <w:r w:rsidR="003F5F14" w:rsidRPr="003F5F14">
        <w:t xml:space="preserve"> </w:t>
      </w:r>
      <w:r w:rsidRPr="003F5F14">
        <w:t>работодатели</w:t>
      </w:r>
      <w:r w:rsidR="003F5F14" w:rsidRPr="003F5F14">
        <w:t xml:space="preserve"> </w:t>
      </w:r>
      <w:r w:rsidRPr="003F5F14">
        <w:t>стали</w:t>
      </w:r>
      <w:r w:rsidR="003F5F14" w:rsidRPr="003F5F14">
        <w:t xml:space="preserve"> </w:t>
      </w:r>
      <w:r w:rsidRPr="003F5F14">
        <w:t>чаще</w:t>
      </w:r>
      <w:r w:rsidR="003F5F14" w:rsidRPr="003F5F14">
        <w:t xml:space="preserve"> </w:t>
      </w:r>
      <w:r w:rsidRPr="003F5F14">
        <w:t>нанимать</w:t>
      </w:r>
      <w:r w:rsidR="003F5F14" w:rsidRPr="003F5F14">
        <w:t xml:space="preserve"> </w:t>
      </w:r>
      <w:r w:rsidRPr="003F5F14">
        <w:t>пенсионеров,</w:t>
      </w:r>
      <w:r w:rsidR="003F5F14" w:rsidRPr="003F5F14">
        <w:t xml:space="preserve"> </w:t>
      </w:r>
      <w:r w:rsidRPr="003F5F14">
        <w:t>студентов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иностранцев,</w:t>
      </w:r>
      <w:r w:rsidR="003F5F14" w:rsidRPr="003F5F14">
        <w:t xml:space="preserve"> </w:t>
      </w:r>
      <w:r w:rsidRPr="003F5F14">
        <w:t>говорится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докладе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официальном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Центробанка.</w:t>
      </w:r>
      <w:bookmarkEnd w:id="92"/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частности,</w:t>
      </w:r>
      <w:r w:rsidR="003F5F14" w:rsidRPr="003F5F14">
        <w:t xml:space="preserve"> </w:t>
      </w:r>
      <w:r w:rsidRPr="003F5F14">
        <w:t>регулятор</w:t>
      </w:r>
      <w:r w:rsidR="003F5F14" w:rsidRPr="003F5F14">
        <w:t xml:space="preserve"> </w:t>
      </w:r>
      <w:r w:rsidRPr="003F5F14">
        <w:t>указывает,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во</w:t>
      </w:r>
      <w:r w:rsidR="003F5F14" w:rsidRPr="003F5F14">
        <w:t xml:space="preserve"> </w:t>
      </w:r>
      <w:r w:rsidRPr="003F5F14">
        <w:t>время</w:t>
      </w:r>
      <w:r w:rsidR="003F5F14" w:rsidRPr="003F5F14">
        <w:t xml:space="preserve"> </w:t>
      </w:r>
      <w:r w:rsidRPr="003F5F14">
        <w:t>уборочной</w:t>
      </w:r>
      <w:r w:rsidR="003F5F14" w:rsidRPr="003F5F14">
        <w:t xml:space="preserve"> </w:t>
      </w:r>
      <w:r w:rsidRPr="003F5F14">
        <w:t>кампании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августе—сентябре</w:t>
      </w:r>
      <w:r w:rsidR="003F5F14" w:rsidRPr="003F5F14">
        <w:t xml:space="preserve"> </w:t>
      </w:r>
      <w:r w:rsidRPr="003F5F14">
        <w:t>аграрный</w:t>
      </w:r>
      <w:r w:rsidR="003F5F14" w:rsidRPr="003F5F14">
        <w:t xml:space="preserve"> </w:t>
      </w:r>
      <w:r w:rsidRPr="003F5F14">
        <w:t>сектор</w:t>
      </w:r>
      <w:r w:rsidR="003F5F14" w:rsidRPr="003F5F14">
        <w:t xml:space="preserve"> </w:t>
      </w:r>
      <w:r w:rsidRPr="003F5F14">
        <w:t>столкнулся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нехваткой</w:t>
      </w:r>
      <w:r w:rsidR="003F5F14" w:rsidRPr="003F5F14">
        <w:t xml:space="preserve"> </w:t>
      </w:r>
      <w:r w:rsidRPr="003F5F14">
        <w:t>водителей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механизаторов.</w:t>
      </w:r>
      <w:r w:rsidR="003F5F14" w:rsidRPr="003F5F14">
        <w:t xml:space="preserve"> </w:t>
      </w:r>
      <w:r w:rsidRPr="003F5F14">
        <w:t>Одним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распространенных</w:t>
      </w:r>
      <w:r w:rsidR="003F5F14" w:rsidRPr="003F5F14">
        <w:t xml:space="preserve"> </w:t>
      </w:r>
      <w:r w:rsidRPr="003F5F14">
        <w:t>решений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проблемы</w:t>
      </w:r>
      <w:r w:rsidR="003F5F14" w:rsidRPr="003F5F14">
        <w:t xml:space="preserve"> </w:t>
      </w:r>
      <w:r w:rsidRPr="003F5F14">
        <w:t>стало</w:t>
      </w:r>
      <w:r w:rsidR="003F5F14" w:rsidRPr="003F5F14">
        <w:t xml:space="preserve"> </w:t>
      </w:r>
      <w:r w:rsidRPr="003F5F14">
        <w:t>привлечение</w:t>
      </w:r>
      <w:r w:rsidR="003F5F14" w:rsidRPr="003F5F14">
        <w:t xml:space="preserve"> </w:t>
      </w:r>
      <w:r w:rsidRPr="003F5F14">
        <w:t>местных</w:t>
      </w:r>
      <w:r w:rsidR="003F5F14" w:rsidRPr="003F5F14">
        <w:t xml:space="preserve"> </w:t>
      </w:r>
      <w:r w:rsidRPr="003F5F14">
        <w:t>жителей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студентов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полевым</w:t>
      </w:r>
      <w:r w:rsidR="003F5F14" w:rsidRPr="003F5F14">
        <w:t xml:space="preserve"> </w:t>
      </w:r>
      <w:r w:rsidRPr="003F5F14">
        <w:t>работам,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требующим</w:t>
      </w:r>
      <w:r w:rsidR="003F5F14" w:rsidRPr="003F5F14">
        <w:t xml:space="preserve"> </w:t>
      </w:r>
      <w:r w:rsidRPr="003F5F14">
        <w:t>навыков,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сбору</w:t>
      </w:r>
      <w:r w:rsidR="003F5F14" w:rsidRPr="003F5F14">
        <w:t xml:space="preserve"> </w:t>
      </w:r>
      <w:r w:rsidRPr="003F5F14">
        <w:t>урожая.</w:t>
      </w:r>
    </w:p>
    <w:p w:rsidR="00A417D8" w:rsidRPr="003F5F14" w:rsidRDefault="00A417D8" w:rsidP="00A417D8">
      <w:r w:rsidRPr="003F5F14">
        <w:t>Ранее</w:t>
      </w:r>
      <w:r w:rsidR="003F5F14" w:rsidRPr="003F5F14">
        <w:t xml:space="preserve"> </w:t>
      </w:r>
      <w:r w:rsidRPr="003F5F14">
        <w:t>отмечалось,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Красноярском</w:t>
      </w:r>
      <w:r w:rsidR="003F5F14" w:rsidRPr="003F5F14">
        <w:t xml:space="preserve"> </w:t>
      </w:r>
      <w:r w:rsidRPr="003F5F14">
        <w:t>крае</w:t>
      </w:r>
      <w:r w:rsidR="003F5F14" w:rsidRPr="003F5F14">
        <w:t xml:space="preserve"> </w:t>
      </w:r>
      <w:r w:rsidRPr="003F5F14">
        <w:t>сложился</w:t>
      </w:r>
      <w:r w:rsidR="003F5F14" w:rsidRPr="003F5F14">
        <w:t xml:space="preserve"> </w:t>
      </w:r>
      <w:r w:rsidRPr="003F5F14">
        <w:t>исторический</w:t>
      </w:r>
      <w:r w:rsidR="003F5F14" w:rsidRPr="003F5F14">
        <w:t xml:space="preserve"> </w:t>
      </w:r>
      <w:r w:rsidRPr="003F5F14">
        <w:t>дефицит</w:t>
      </w:r>
      <w:r w:rsidR="003F5F14" w:rsidRPr="003F5F14">
        <w:t xml:space="preserve"> </w:t>
      </w:r>
      <w:r w:rsidRPr="003F5F14">
        <w:t>работников.</w:t>
      </w:r>
      <w:r w:rsidR="003F5F14" w:rsidRPr="003F5F14">
        <w:t xml:space="preserve"> </w:t>
      </w:r>
      <w:r w:rsidRPr="003F5F14">
        <w:t>рассчитывался</w:t>
      </w:r>
      <w:r w:rsidR="003F5F14" w:rsidRPr="003F5F14">
        <w:t xml:space="preserve"> </w:t>
      </w:r>
      <w:r w:rsidRPr="003F5F14">
        <w:t>через</w:t>
      </w:r>
      <w:r w:rsidR="003F5F14" w:rsidRPr="003F5F14">
        <w:t xml:space="preserve"> </w:t>
      </w:r>
      <w:r w:rsidRPr="003F5F14">
        <w:t>соотношение</w:t>
      </w:r>
      <w:r w:rsidR="003F5F14" w:rsidRPr="003F5F14">
        <w:t xml:space="preserve"> </w:t>
      </w:r>
      <w:r w:rsidRPr="003F5F14">
        <w:t>количества</w:t>
      </w:r>
      <w:r w:rsidR="003F5F14" w:rsidRPr="003F5F14">
        <w:t xml:space="preserve"> </w:t>
      </w:r>
      <w:r w:rsidRPr="003F5F14">
        <w:t>резюме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количеству</w:t>
      </w:r>
      <w:r w:rsidR="003F5F14" w:rsidRPr="003F5F14">
        <w:t xml:space="preserve"> </w:t>
      </w:r>
      <w:r w:rsidRPr="003F5F14">
        <w:t>вакансий,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комфортной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рынка</w:t>
      </w:r>
      <w:r w:rsidR="003F5F14" w:rsidRPr="003F5F14">
        <w:t xml:space="preserve"> </w:t>
      </w:r>
      <w:r w:rsidRPr="003F5F14">
        <w:t>труда</w:t>
      </w:r>
      <w:r w:rsidR="003F5F14" w:rsidRPr="003F5F14">
        <w:t xml:space="preserve"> </w:t>
      </w:r>
      <w:r w:rsidRPr="003F5F14">
        <w:t>нормой</w:t>
      </w:r>
      <w:r w:rsidR="003F5F14" w:rsidRPr="003F5F14">
        <w:t xml:space="preserve"> </w:t>
      </w:r>
      <w:r w:rsidRPr="003F5F14">
        <w:t>считается</w:t>
      </w:r>
      <w:r w:rsidR="003F5F14" w:rsidRPr="003F5F14">
        <w:t xml:space="preserve"> </w:t>
      </w:r>
      <w:r w:rsidRPr="003F5F14">
        <w:t>баланс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7,9</w:t>
      </w:r>
      <w:r w:rsidR="003F5F14" w:rsidRPr="003F5F14">
        <w:t xml:space="preserve"> </w:t>
      </w:r>
      <w:r w:rsidRPr="003F5F14">
        <w:t>резюме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одну</w:t>
      </w:r>
      <w:r w:rsidR="003F5F14" w:rsidRPr="003F5F14">
        <w:t xml:space="preserve"> </w:t>
      </w:r>
      <w:r w:rsidRPr="003F5F14">
        <w:t>вакансию.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Красноярском</w:t>
      </w:r>
      <w:r w:rsidR="003F5F14" w:rsidRPr="003F5F14">
        <w:t xml:space="preserve"> </w:t>
      </w:r>
      <w:r w:rsidRPr="003F5F14">
        <w:t>крае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достигает</w:t>
      </w:r>
      <w:r w:rsidR="003F5F14" w:rsidRPr="003F5F14">
        <w:t xml:space="preserve"> </w:t>
      </w:r>
      <w:r w:rsidRPr="003F5F14">
        <w:t>2,8</w:t>
      </w:r>
      <w:r w:rsidR="003F5F14" w:rsidRPr="003F5F14">
        <w:t xml:space="preserve"> </w:t>
      </w:r>
      <w:r w:rsidRPr="003F5F14">
        <w:t>резюме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вакансию.</w:t>
      </w:r>
    </w:p>
    <w:p w:rsidR="00A417D8" w:rsidRPr="003F5F14" w:rsidRDefault="00A417D8" w:rsidP="00A417D8">
      <w:r w:rsidRPr="003F5F14">
        <w:t>Похожая</w:t>
      </w:r>
      <w:r w:rsidR="003F5F14" w:rsidRPr="003F5F14">
        <w:t xml:space="preserve"> </w:t>
      </w:r>
      <w:r w:rsidRPr="003F5F14">
        <w:t>картина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Алтайском</w:t>
      </w:r>
      <w:r w:rsidR="003F5F14" w:rsidRPr="003F5F14">
        <w:t xml:space="preserve"> </w:t>
      </w:r>
      <w:r w:rsidRPr="003F5F14">
        <w:t>крае,</w:t>
      </w:r>
      <w:r w:rsidR="003F5F14" w:rsidRPr="003F5F14">
        <w:t xml:space="preserve"> </w:t>
      </w:r>
      <w:r w:rsidRPr="003F5F14">
        <w:t>где</w:t>
      </w:r>
      <w:r w:rsidR="003F5F14" w:rsidRPr="003F5F14">
        <w:t xml:space="preserve"> </w:t>
      </w:r>
      <w:r w:rsidRPr="003F5F14">
        <w:t>показатель</w:t>
      </w:r>
      <w:r w:rsidR="003F5F14" w:rsidRPr="003F5F14">
        <w:t xml:space="preserve"> </w:t>
      </w:r>
      <w:r w:rsidRPr="003F5F14">
        <w:t>держится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2,5-2,8.</w:t>
      </w:r>
      <w:r w:rsidR="003F5F14" w:rsidRPr="003F5F14">
        <w:t xml:space="preserve"> </w:t>
      </w:r>
      <w:r w:rsidRPr="003F5F14">
        <w:t>Самый</w:t>
      </w:r>
      <w:r w:rsidR="003F5F14" w:rsidRPr="003F5F14">
        <w:t xml:space="preserve"> </w:t>
      </w:r>
      <w:r w:rsidRPr="003F5F14">
        <w:t>большой</w:t>
      </w:r>
      <w:r w:rsidR="003F5F14" w:rsidRPr="003F5F14">
        <w:t xml:space="preserve"> </w:t>
      </w:r>
      <w:r w:rsidRPr="003F5F14">
        <w:t>дефицит</w:t>
      </w:r>
      <w:r w:rsidR="003F5F14" w:rsidRPr="003F5F14">
        <w:t xml:space="preserve"> </w:t>
      </w:r>
      <w:r w:rsidRPr="003F5F14">
        <w:t>отмечают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автомобильной</w:t>
      </w:r>
      <w:r w:rsidR="003F5F14" w:rsidRPr="003F5F14">
        <w:t xml:space="preserve"> </w:t>
      </w:r>
      <w:r w:rsidRPr="003F5F14">
        <w:t>отрасли,</w:t>
      </w:r>
      <w:r w:rsidR="003F5F14" w:rsidRPr="003F5F14">
        <w:t xml:space="preserve"> </w:t>
      </w:r>
      <w:r w:rsidRPr="003F5F14">
        <w:t>где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открытую</w:t>
      </w:r>
      <w:r w:rsidR="003F5F14" w:rsidRPr="003F5F14">
        <w:t xml:space="preserve"> </w:t>
      </w:r>
      <w:r w:rsidRPr="003F5F14">
        <w:t>вакансию</w:t>
      </w:r>
      <w:r w:rsidR="003F5F14" w:rsidRPr="003F5F14">
        <w:t xml:space="preserve"> </w:t>
      </w:r>
      <w:r w:rsidRPr="003F5F14">
        <w:t>приходится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1,3</w:t>
      </w:r>
      <w:r w:rsidR="003F5F14" w:rsidRPr="003F5F14">
        <w:t xml:space="preserve"> </w:t>
      </w:r>
      <w:r w:rsidRPr="003F5F14">
        <w:t>резюме.</w:t>
      </w:r>
    </w:p>
    <w:p w:rsidR="00A417D8" w:rsidRPr="003F5F14" w:rsidRDefault="00A417D8" w:rsidP="00A417D8">
      <w:r w:rsidRPr="003F5F14">
        <w:t>В</w:t>
      </w:r>
      <w:r w:rsidR="003F5F14" w:rsidRPr="003F5F14">
        <w:t xml:space="preserve"> </w:t>
      </w:r>
      <w:r w:rsidRPr="003F5F14">
        <w:t>письме</w:t>
      </w:r>
      <w:r w:rsidR="003F5F14" w:rsidRPr="003F5F14">
        <w:t xml:space="preserve"> </w:t>
      </w:r>
      <w:r w:rsidRPr="003F5F14">
        <w:t>Ассоциации</w:t>
      </w:r>
      <w:r w:rsidR="003F5F14" w:rsidRPr="003F5F14">
        <w:t xml:space="preserve"> </w:t>
      </w:r>
      <w:r w:rsidRPr="003F5F14">
        <w:t>независимых</w:t>
      </w:r>
      <w:r w:rsidR="003F5F14" w:rsidRPr="003F5F14">
        <w:t xml:space="preserve"> </w:t>
      </w:r>
      <w:r w:rsidRPr="003F5F14">
        <w:t>аптек</w:t>
      </w:r>
      <w:r w:rsidR="003F5F14" w:rsidRPr="003F5F14">
        <w:t xml:space="preserve"> </w:t>
      </w:r>
      <w:r w:rsidRPr="003F5F14">
        <w:t>председателю</w:t>
      </w:r>
      <w:r w:rsidR="003F5F14" w:rsidRPr="003F5F14">
        <w:t xml:space="preserve"> </w:t>
      </w:r>
      <w:r w:rsidRPr="003F5F14">
        <w:t>правительства</w:t>
      </w:r>
      <w:r w:rsidR="003F5F14" w:rsidRPr="003F5F14">
        <w:t xml:space="preserve"> </w:t>
      </w:r>
      <w:r w:rsidRPr="003F5F14">
        <w:t>Михаилу</w:t>
      </w:r>
      <w:r w:rsidR="003F5F14" w:rsidRPr="003F5F14">
        <w:t xml:space="preserve"> </w:t>
      </w:r>
      <w:r w:rsidRPr="003F5F14">
        <w:t>Мишустину</w:t>
      </w:r>
      <w:r w:rsidR="003F5F14" w:rsidRPr="003F5F14">
        <w:t xml:space="preserve"> </w:t>
      </w:r>
      <w:r w:rsidRPr="003F5F14">
        <w:t>отмечалось,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стране</w:t>
      </w:r>
      <w:r w:rsidR="003F5F14" w:rsidRPr="003F5F14">
        <w:t xml:space="preserve"> </w:t>
      </w:r>
      <w:r w:rsidRPr="003F5F14">
        <w:t>увеличивается</w:t>
      </w:r>
      <w:r w:rsidR="003F5F14" w:rsidRPr="003F5F14">
        <w:t xml:space="preserve"> </w:t>
      </w:r>
      <w:r w:rsidRPr="003F5F14">
        <w:t>дефицит</w:t>
      </w:r>
      <w:r w:rsidR="003F5F14" w:rsidRPr="003F5F14">
        <w:t xml:space="preserve"> </w:t>
      </w:r>
      <w:r w:rsidRPr="003F5F14">
        <w:t>кадров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аптечной</w:t>
      </w:r>
      <w:r w:rsidR="003F5F14" w:rsidRPr="003F5F14">
        <w:t xml:space="preserve"> </w:t>
      </w:r>
      <w:r w:rsidRPr="003F5F14">
        <w:t>сфере,</w:t>
      </w:r>
      <w:r w:rsidR="003F5F14" w:rsidRPr="003F5F14">
        <w:t xml:space="preserve"> </w:t>
      </w:r>
      <w:r w:rsidRPr="003F5F14">
        <w:t>поскольку</w:t>
      </w:r>
      <w:r w:rsidR="003F5F14" w:rsidRPr="003F5F14">
        <w:t xml:space="preserve"> </w:t>
      </w:r>
      <w:r w:rsidRPr="003F5F14">
        <w:t>российская</w:t>
      </w:r>
      <w:r w:rsidR="003F5F14" w:rsidRPr="003F5F14">
        <w:t xml:space="preserve"> </w:t>
      </w:r>
      <w:r w:rsidRPr="003F5F14">
        <w:t>молодежь</w:t>
      </w:r>
      <w:r w:rsidR="003F5F14" w:rsidRPr="003F5F14">
        <w:t xml:space="preserve"> </w:t>
      </w:r>
      <w:r w:rsidRPr="003F5F14">
        <w:t>неохотно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эту</w:t>
      </w:r>
      <w:r w:rsidR="003F5F14" w:rsidRPr="003F5F14">
        <w:t xml:space="preserve"> </w:t>
      </w:r>
      <w:r w:rsidRPr="003F5F14">
        <w:t>профессию</w:t>
      </w:r>
      <w:r w:rsidR="003F5F14" w:rsidRPr="003F5F14">
        <w:t xml:space="preserve"> </w:t>
      </w:r>
      <w:r w:rsidRPr="003F5F14">
        <w:t>из-за</w:t>
      </w:r>
      <w:r w:rsidR="003F5F14" w:rsidRPr="003F5F14">
        <w:t xml:space="preserve"> </w:t>
      </w:r>
      <w:r w:rsidRPr="003F5F14">
        <w:t>ее</w:t>
      </w:r>
      <w:r w:rsidR="003F5F14" w:rsidRPr="003F5F14">
        <w:t xml:space="preserve"> </w:t>
      </w:r>
      <w:r w:rsidRPr="003F5F14">
        <w:t>непрестижности.</w:t>
      </w:r>
    </w:p>
    <w:p w:rsidR="00A417D8" w:rsidRPr="003F5F14" w:rsidRDefault="00491981" w:rsidP="00A417D8">
      <w:hyperlink r:id="rId36" w:history="1">
        <w:r w:rsidR="00A417D8" w:rsidRPr="003F5F14">
          <w:rPr>
            <w:rStyle w:val="a3"/>
            <w:lang w:val="en-US"/>
          </w:rPr>
          <w:t>https</w:t>
        </w:r>
        <w:r w:rsidR="00A417D8" w:rsidRPr="003F5F14">
          <w:rPr>
            <w:rStyle w:val="a3"/>
          </w:rPr>
          <w:t>://</w:t>
        </w:r>
        <w:r w:rsidR="00A417D8" w:rsidRPr="003F5F14">
          <w:rPr>
            <w:rStyle w:val="a3"/>
            <w:lang w:val="en-US"/>
          </w:rPr>
          <w:t>www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mk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ru</w:t>
        </w:r>
        <w:r w:rsidR="00A417D8" w:rsidRPr="003F5F14">
          <w:rPr>
            <w:rStyle w:val="a3"/>
          </w:rPr>
          <w:t>/</w:t>
        </w:r>
        <w:r w:rsidR="00A417D8" w:rsidRPr="003F5F14">
          <w:rPr>
            <w:rStyle w:val="a3"/>
            <w:lang w:val="en-US"/>
          </w:rPr>
          <w:t>economics</w:t>
        </w:r>
        <w:r w:rsidR="00A417D8" w:rsidRPr="003F5F14">
          <w:rPr>
            <w:rStyle w:val="a3"/>
          </w:rPr>
          <w:t>/2023/10/18/</w:t>
        </w:r>
        <w:r w:rsidR="00A417D8" w:rsidRPr="003F5F14">
          <w:rPr>
            <w:rStyle w:val="a3"/>
            <w:lang w:val="en-US"/>
          </w:rPr>
          <w:t>cb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izza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deficita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kadrov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biznes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stal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chashhe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nanimat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pensionerov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i</w:t>
        </w:r>
        <w:r w:rsidR="00A417D8" w:rsidRPr="003F5F14">
          <w:rPr>
            <w:rStyle w:val="a3"/>
          </w:rPr>
          <w:t>-</w:t>
        </w:r>
        <w:r w:rsidR="00A417D8" w:rsidRPr="003F5F14">
          <w:rPr>
            <w:rStyle w:val="a3"/>
            <w:lang w:val="en-US"/>
          </w:rPr>
          <w:t>studentov</w:t>
        </w:r>
        <w:r w:rsidR="00A417D8" w:rsidRPr="003F5F14">
          <w:rPr>
            <w:rStyle w:val="a3"/>
          </w:rPr>
          <w:t>.</w:t>
        </w:r>
        <w:r w:rsidR="00A417D8" w:rsidRPr="003F5F14">
          <w:rPr>
            <w:rStyle w:val="a3"/>
            <w:lang w:val="en-US"/>
          </w:rPr>
          <w:t>html</w:t>
        </w:r>
      </w:hyperlink>
    </w:p>
    <w:p w:rsidR="00A417D8" w:rsidRPr="003F5F14" w:rsidRDefault="00A417D8" w:rsidP="00A417D8"/>
    <w:p w:rsidR="00D1642B" w:rsidRPr="003F5F14" w:rsidRDefault="00D1642B" w:rsidP="00D1642B">
      <w:pPr>
        <w:pStyle w:val="251"/>
      </w:pPr>
      <w:bookmarkStart w:id="93" w:name="_Toc99271704"/>
      <w:bookmarkStart w:id="94" w:name="_Toc99318656"/>
      <w:bookmarkStart w:id="95" w:name="_Toc62681899"/>
      <w:bookmarkStart w:id="96" w:name="_Toc148681785"/>
      <w:bookmarkEnd w:id="17"/>
      <w:bookmarkEnd w:id="18"/>
      <w:bookmarkEnd w:id="22"/>
      <w:bookmarkEnd w:id="23"/>
      <w:bookmarkEnd w:id="24"/>
      <w:bookmarkEnd w:id="53"/>
      <w:r w:rsidRPr="003F5F14">
        <w:lastRenderedPageBreak/>
        <w:t>НОВОСТИ</w:t>
      </w:r>
      <w:r w:rsidR="003F5F14" w:rsidRPr="003F5F14">
        <w:t xml:space="preserve"> </w:t>
      </w:r>
      <w:r w:rsidRPr="003F5F14">
        <w:t>МАКРОЭКОНОМИКИ</w:t>
      </w:r>
      <w:bookmarkEnd w:id="93"/>
      <w:bookmarkEnd w:id="94"/>
      <w:bookmarkEnd w:id="96"/>
    </w:p>
    <w:p w:rsidR="006A2189" w:rsidRPr="003F5F14" w:rsidRDefault="006A2189" w:rsidP="006A2189">
      <w:pPr>
        <w:pStyle w:val="2"/>
      </w:pPr>
      <w:bookmarkStart w:id="97" w:name="_Toc99271711"/>
      <w:bookmarkStart w:id="98" w:name="_Toc99318657"/>
      <w:bookmarkStart w:id="99" w:name="_Toc148681786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подписал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передаче</w:t>
      </w:r>
      <w:r w:rsidR="003F5F14" w:rsidRPr="003F5F14">
        <w:t xml:space="preserve"> </w:t>
      </w:r>
      <w:r w:rsidRPr="003F5F14">
        <w:t>части</w:t>
      </w:r>
      <w:r w:rsidR="003F5F14" w:rsidRPr="003F5F14">
        <w:t xml:space="preserve"> </w:t>
      </w:r>
      <w:r w:rsidRPr="003F5F14">
        <w:t>полномочий</w:t>
      </w:r>
      <w:r w:rsidR="003F5F14" w:rsidRPr="003F5F14">
        <w:t xml:space="preserve"> </w:t>
      </w:r>
      <w:r w:rsidRPr="003F5F14">
        <w:t>кабмина</w:t>
      </w:r>
      <w:r w:rsidR="003F5F14" w:rsidRPr="003F5F14">
        <w:t xml:space="preserve"> </w:t>
      </w:r>
      <w:r w:rsidRPr="003F5F14">
        <w:t>ведомствам</w:t>
      </w:r>
      <w:bookmarkEnd w:id="99"/>
    </w:p>
    <w:p w:rsidR="006A2189" w:rsidRPr="003F5F14" w:rsidRDefault="006A2189" w:rsidP="00FF58FF">
      <w:pPr>
        <w:pStyle w:val="3"/>
      </w:pPr>
      <w:bookmarkStart w:id="100" w:name="_Toc148681787"/>
      <w:r w:rsidRPr="003F5F14">
        <w:t>Президент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Владимир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подписал</w:t>
      </w:r>
      <w:r w:rsidR="003F5F14" w:rsidRPr="003F5F14">
        <w:t xml:space="preserve"> </w:t>
      </w:r>
      <w:r w:rsidRPr="003F5F14">
        <w:t>закон,</w:t>
      </w:r>
      <w:r w:rsidR="003F5F14" w:rsidRPr="003F5F14">
        <w:t xml:space="preserve"> </w:t>
      </w:r>
      <w:r w:rsidRPr="003F5F14">
        <w:t>направленный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оптимизацию</w:t>
      </w:r>
      <w:r w:rsidR="003F5F14" w:rsidRPr="003F5F14">
        <w:t xml:space="preserve"> </w:t>
      </w:r>
      <w:r w:rsidRPr="003F5F14">
        <w:t>работы</w:t>
      </w:r>
      <w:r w:rsidR="003F5F14" w:rsidRPr="003F5F14">
        <w:t xml:space="preserve"> </w:t>
      </w:r>
      <w:r w:rsidRPr="003F5F14">
        <w:t>правительства,</w:t>
      </w:r>
      <w:r w:rsidR="003F5F14" w:rsidRPr="003F5F14">
        <w:t xml:space="preserve"> </w:t>
      </w:r>
      <w:r w:rsidRPr="003F5F14">
        <w:t>ряд</w:t>
      </w:r>
      <w:r w:rsidR="003F5F14" w:rsidRPr="003F5F14">
        <w:t xml:space="preserve"> </w:t>
      </w:r>
      <w:r w:rsidRPr="003F5F14">
        <w:t>полномочий</w:t>
      </w:r>
      <w:r w:rsidR="003F5F14" w:rsidRPr="003F5F14">
        <w:t xml:space="preserve"> </w:t>
      </w:r>
      <w:r w:rsidRPr="003F5F14">
        <w:t>кабмина</w:t>
      </w:r>
      <w:r w:rsidR="003F5F14" w:rsidRPr="003F5F14">
        <w:t xml:space="preserve"> </w:t>
      </w:r>
      <w:r w:rsidRPr="003F5F14">
        <w:t>передается</w:t>
      </w:r>
      <w:r w:rsidR="003F5F14" w:rsidRPr="003F5F14">
        <w:t xml:space="preserve"> </w:t>
      </w:r>
      <w:r w:rsidRPr="003F5F14">
        <w:t>отдельным</w:t>
      </w:r>
      <w:r w:rsidR="003F5F14" w:rsidRPr="003F5F14">
        <w:t xml:space="preserve"> </w:t>
      </w:r>
      <w:r w:rsidRPr="003F5F14">
        <w:t>ведомствам,</w:t>
      </w:r>
      <w:r w:rsidR="003F5F14" w:rsidRPr="003F5F14">
        <w:t xml:space="preserve"> </w:t>
      </w:r>
      <w:r w:rsidRPr="003F5F14">
        <w:t>соответствующий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размещен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официального</w:t>
      </w:r>
      <w:r w:rsidR="003F5F14" w:rsidRPr="003F5F14">
        <w:t xml:space="preserve"> </w:t>
      </w:r>
      <w:r w:rsidRPr="003F5F14">
        <w:t>опубликования</w:t>
      </w:r>
      <w:r w:rsidR="003F5F14" w:rsidRPr="003F5F14">
        <w:t xml:space="preserve"> </w:t>
      </w:r>
      <w:r w:rsidRPr="003F5F14">
        <w:t>правовых</w:t>
      </w:r>
      <w:r w:rsidR="003F5F14" w:rsidRPr="003F5F14">
        <w:t xml:space="preserve"> </w:t>
      </w:r>
      <w:r w:rsidRPr="003F5F14">
        <w:t>актов.</w:t>
      </w:r>
      <w:bookmarkEnd w:id="100"/>
    </w:p>
    <w:p w:rsidR="006A2189" w:rsidRPr="003F5F14" w:rsidRDefault="006A2189" w:rsidP="006A2189">
      <w:r w:rsidRPr="003F5F14">
        <w:t>Документом</w:t>
      </w:r>
      <w:r w:rsidR="003F5F14" w:rsidRPr="003F5F14">
        <w:t xml:space="preserve"> </w:t>
      </w:r>
      <w:r w:rsidRPr="003F5F14">
        <w:t>вносятся</w:t>
      </w:r>
      <w:r w:rsidR="003F5F14" w:rsidRPr="003F5F14">
        <w:t xml:space="preserve"> </w:t>
      </w:r>
      <w:r w:rsidRPr="003F5F14">
        <w:t>изменения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чем</w:t>
      </w:r>
      <w:r w:rsidR="003F5F14" w:rsidRPr="003F5F14">
        <w:t xml:space="preserve"> </w:t>
      </w:r>
      <w:r w:rsidRPr="003F5F14">
        <w:t>30</w:t>
      </w:r>
      <w:r w:rsidR="003F5F14" w:rsidRPr="003F5F14">
        <w:t xml:space="preserve"> </w:t>
      </w:r>
      <w:r w:rsidRPr="003F5F14">
        <w:t>федеральных</w:t>
      </w:r>
      <w:r w:rsidR="003F5F14" w:rsidRPr="003F5F14">
        <w:t xml:space="preserve"> </w:t>
      </w:r>
      <w:r w:rsidRPr="003F5F14">
        <w:t>законов,</w:t>
      </w:r>
      <w:r w:rsidR="003F5F14" w:rsidRPr="003F5F14">
        <w:t xml:space="preserve"> </w:t>
      </w:r>
      <w:r w:rsidRPr="003F5F14">
        <w:t>отмечалось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заключении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Совфеда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регламенту.</w:t>
      </w:r>
    </w:p>
    <w:p w:rsidR="006A2189" w:rsidRPr="003F5F14" w:rsidRDefault="006A2189" w:rsidP="006A2189">
      <w:r w:rsidRPr="003F5F14">
        <w:t>В</w:t>
      </w:r>
      <w:r w:rsidR="003F5F14" w:rsidRPr="003F5F14">
        <w:t xml:space="preserve"> </w:t>
      </w:r>
      <w:r w:rsidRPr="003F5F14">
        <w:t>частности,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уровень</w:t>
      </w:r>
      <w:r w:rsidR="003F5F14" w:rsidRPr="003F5F14">
        <w:t xml:space="preserve"> </w:t>
      </w:r>
      <w:r w:rsidRPr="003F5F14">
        <w:t>федеральных</w:t>
      </w:r>
      <w:r w:rsidR="003F5F14" w:rsidRPr="003F5F14">
        <w:t xml:space="preserve"> </w:t>
      </w:r>
      <w:r w:rsidRPr="003F5F14">
        <w:t>органов</w:t>
      </w:r>
      <w:r w:rsidR="003F5F14" w:rsidRPr="003F5F14">
        <w:t xml:space="preserve"> </w:t>
      </w:r>
      <w:r w:rsidRPr="003F5F14">
        <w:t>исполнительной</w:t>
      </w:r>
      <w:r w:rsidR="003F5F14" w:rsidRPr="003F5F14">
        <w:t xml:space="preserve"> </w:t>
      </w:r>
      <w:r w:rsidRPr="003F5F14">
        <w:t>власти</w:t>
      </w:r>
      <w:r w:rsidR="003F5F14" w:rsidRPr="003F5F14">
        <w:t xml:space="preserve"> </w:t>
      </w:r>
      <w:r w:rsidRPr="003F5F14">
        <w:t>передаются</w:t>
      </w:r>
      <w:r w:rsidR="003F5F14" w:rsidRPr="003F5F14">
        <w:t xml:space="preserve"> </w:t>
      </w:r>
      <w:r w:rsidRPr="003F5F14">
        <w:t>полномочия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осуществлению</w:t>
      </w:r>
      <w:r w:rsidR="003F5F14" w:rsidRPr="003F5F14">
        <w:t xml:space="preserve"> </w:t>
      </w:r>
      <w:r w:rsidRPr="003F5F14">
        <w:t>правового</w:t>
      </w:r>
      <w:r w:rsidR="003F5F14" w:rsidRPr="003F5F14">
        <w:t xml:space="preserve"> </w:t>
      </w:r>
      <w:r w:rsidRPr="003F5F14">
        <w:t>регулирования</w:t>
      </w:r>
      <w:r w:rsidR="003F5F14" w:rsidRPr="003F5F14">
        <w:t xml:space="preserve"> </w:t>
      </w:r>
      <w:r w:rsidRPr="003F5F14">
        <w:t>порядка</w:t>
      </w:r>
      <w:r w:rsidR="003F5F14" w:rsidRPr="003F5F14">
        <w:t xml:space="preserve"> </w:t>
      </w:r>
      <w:r w:rsidRPr="003F5F14">
        <w:t>ведения</w:t>
      </w:r>
      <w:r w:rsidR="003F5F14" w:rsidRPr="003F5F14">
        <w:t xml:space="preserve"> </w:t>
      </w:r>
      <w:r w:rsidRPr="003F5F14">
        <w:t>баз</w:t>
      </w:r>
      <w:r w:rsidR="003F5F14" w:rsidRPr="003F5F14">
        <w:t xml:space="preserve"> </w:t>
      </w:r>
      <w:r w:rsidRPr="003F5F14">
        <w:t>данных,</w:t>
      </w:r>
      <w:r w:rsidR="003F5F14" w:rsidRPr="003F5F14">
        <w:t xml:space="preserve"> </w:t>
      </w:r>
      <w:r w:rsidRPr="003F5F14">
        <w:t>реестров,</w:t>
      </w:r>
      <w:r w:rsidR="003F5F14" w:rsidRPr="003F5F14">
        <w:t xml:space="preserve"> </w:t>
      </w:r>
      <w:r w:rsidRPr="003F5F14">
        <w:t>утверждения</w:t>
      </w:r>
      <w:r w:rsidR="003F5F14" w:rsidRPr="003F5F14">
        <w:t xml:space="preserve"> </w:t>
      </w:r>
      <w:r w:rsidRPr="003F5F14">
        <w:t>перечней</w:t>
      </w:r>
      <w:r w:rsidR="003F5F14" w:rsidRPr="003F5F14">
        <w:t xml:space="preserve"> </w:t>
      </w:r>
      <w:r w:rsidRPr="003F5F14">
        <w:t>типовых</w:t>
      </w:r>
      <w:r w:rsidR="003F5F14" w:rsidRPr="003F5F14">
        <w:t xml:space="preserve"> </w:t>
      </w:r>
      <w:r w:rsidRPr="003F5F14">
        <w:t>документов,</w:t>
      </w:r>
      <w:r w:rsidR="003F5F14" w:rsidRPr="003F5F14">
        <w:t xml:space="preserve"> </w:t>
      </w:r>
      <w:r w:rsidRPr="003F5F14">
        <w:t>порядка</w:t>
      </w:r>
      <w:r w:rsidR="003F5F14" w:rsidRPr="003F5F14">
        <w:t xml:space="preserve"> </w:t>
      </w:r>
      <w:r w:rsidRPr="003F5F14">
        <w:t>сбора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предоставления</w:t>
      </w:r>
      <w:r w:rsidR="003F5F14" w:rsidRPr="003F5F14">
        <w:t xml:space="preserve"> </w:t>
      </w:r>
      <w:r w:rsidRPr="003F5F14">
        <w:t>информации,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нормативно-правовому</w:t>
      </w:r>
      <w:r w:rsidR="003F5F14" w:rsidRPr="003F5F14">
        <w:t xml:space="preserve"> </w:t>
      </w:r>
      <w:r w:rsidRPr="003F5F14">
        <w:t>регулированию</w:t>
      </w:r>
      <w:r w:rsidR="003F5F14" w:rsidRPr="003F5F14">
        <w:t xml:space="preserve"> </w:t>
      </w:r>
      <w:r w:rsidRPr="003F5F14">
        <w:t>других</w:t>
      </w:r>
      <w:r w:rsidR="003F5F14" w:rsidRPr="003F5F14">
        <w:t xml:space="preserve"> </w:t>
      </w:r>
      <w:r w:rsidRPr="003F5F14">
        <w:t>вопросов.</w:t>
      </w:r>
    </w:p>
    <w:p w:rsidR="006A2189" w:rsidRPr="003F5F14" w:rsidRDefault="006A2189" w:rsidP="006A2189">
      <w:r w:rsidRPr="003F5F14">
        <w:t>Так,</w:t>
      </w:r>
      <w:r w:rsidR="003F5F14" w:rsidRPr="003F5F14">
        <w:t xml:space="preserve"> </w:t>
      </w:r>
      <w:r w:rsidRPr="003F5F14">
        <w:t>например,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соответствии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изменениями,</w:t>
      </w:r>
      <w:r w:rsidR="003F5F14" w:rsidRPr="003F5F14">
        <w:t xml:space="preserve"> </w:t>
      </w:r>
      <w:r w:rsidRPr="003F5F14">
        <w:t>вносимыми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Жилищный</w:t>
      </w:r>
      <w:r w:rsidR="003F5F14" w:rsidRPr="003F5F14">
        <w:t xml:space="preserve"> </w:t>
      </w:r>
      <w:r w:rsidRPr="003F5F14">
        <w:t>кодекс</w:t>
      </w:r>
      <w:r w:rsidR="003F5F14" w:rsidRPr="003F5F14">
        <w:t xml:space="preserve"> </w:t>
      </w:r>
      <w:r w:rsidRPr="003F5F14">
        <w:t>РФ,</w:t>
      </w:r>
      <w:r w:rsidR="003F5F14" w:rsidRPr="003F5F14">
        <w:t xml:space="preserve"> </w:t>
      </w:r>
      <w:r w:rsidRPr="003F5F14">
        <w:t>типовой</w:t>
      </w:r>
      <w:r w:rsidR="003F5F14" w:rsidRPr="003F5F14">
        <w:t xml:space="preserve"> </w:t>
      </w:r>
      <w:r w:rsidRPr="003F5F14">
        <w:t>договор</w:t>
      </w:r>
      <w:r w:rsidR="003F5F14" w:rsidRPr="003F5F14">
        <w:t xml:space="preserve"> </w:t>
      </w:r>
      <w:r w:rsidRPr="003F5F14">
        <w:t>соцнайма</w:t>
      </w:r>
      <w:r w:rsidR="003F5F14" w:rsidRPr="003F5F14">
        <w:t xml:space="preserve"> </w:t>
      </w:r>
      <w:r w:rsidRPr="003F5F14">
        <w:t>жилого</w:t>
      </w:r>
      <w:r w:rsidR="003F5F14" w:rsidRPr="003F5F14">
        <w:t xml:space="preserve"> </w:t>
      </w:r>
      <w:r w:rsidRPr="003F5F14">
        <w:t>помещения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утверждаться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правительством,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Минстроем.</w:t>
      </w:r>
    </w:p>
    <w:p w:rsidR="006A2189" w:rsidRPr="003F5F14" w:rsidRDefault="006A2189" w:rsidP="006A2189">
      <w:r w:rsidRPr="003F5F14">
        <w:t>В</w:t>
      </w:r>
      <w:r w:rsidR="003F5F14" w:rsidRPr="003F5F14">
        <w:t xml:space="preserve"> </w:t>
      </w:r>
      <w:r w:rsidRPr="003F5F14">
        <w:t>законе</w:t>
      </w:r>
      <w:r w:rsidR="003F5F14" w:rsidRPr="003F5F14">
        <w:t xml:space="preserve"> «</w:t>
      </w:r>
      <w:r w:rsidRPr="003F5F14">
        <w:t>Об</w:t>
      </w:r>
      <w:r w:rsidR="003F5F14" w:rsidRPr="003F5F14">
        <w:t xml:space="preserve"> </w:t>
      </w:r>
      <w:r w:rsidRPr="003F5F14">
        <w:t>обращении</w:t>
      </w:r>
      <w:r w:rsidR="003F5F14" w:rsidRPr="003F5F14">
        <w:t xml:space="preserve"> </w:t>
      </w:r>
      <w:r w:rsidRPr="003F5F14">
        <w:t>лекарственных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» </w:t>
      </w:r>
      <w:r w:rsidRPr="003F5F14">
        <w:t>Минздраву</w:t>
      </w:r>
      <w:r w:rsidR="003F5F14" w:rsidRPr="003F5F14">
        <w:t xml:space="preserve"> </w:t>
      </w:r>
      <w:r w:rsidRPr="003F5F14">
        <w:t>передаются</w:t>
      </w:r>
      <w:r w:rsidR="003F5F14" w:rsidRPr="003F5F14">
        <w:t xml:space="preserve"> </w:t>
      </w:r>
      <w:r w:rsidRPr="003F5F14">
        <w:t>полномочия</w:t>
      </w:r>
      <w:r w:rsidR="003F5F14" w:rsidRPr="003F5F14">
        <w:t xml:space="preserve"> </w:t>
      </w:r>
      <w:r w:rsidRPr="003F5F14">
        <w:t>кабмина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установлению</w:t>
      </w:r>
      <w:r w:rsidR="003F5F14" w:rsidRPr="003F5F14">
        <w:t xml:space="preserve"> </w:t>
      </w:r>
      <w:r w:rsidRPr="003F5F14">
        <w:t>порядка</w:t>
      </w:r>
      <w:r w:rsidR="003F5F14" w:rsidRPr="003F5F14">
        <w:t xml:space="preserve"> </w:t>
      </w:r>
      <w:r w:rsidRPr="003F5F14">
        <w:t>определения</w:t>
      </w:r>
      <w:r w:rsidR="003F5F14" w:rsidRPr="003F5F14">
        <w:t xml:space="preserve"> </w:t>
      </w:r>
      <w:r w:rsidRPr="003F5F14">
        <w:t>взаимозаменяемости</w:t>
      </w:r>
      <w:r w:rsidR="003F5F14" w:rsidRPr="003F5F14">
        <w:t xml:space="preserve"> </w:t>
      </w:r>
      <w:r w:rsidRPr="003F5F14">
        <w:t>лекарственных</w:t>
      </w:r>
      <w:r w:rsidR="003F5F14" w:rsidRPr="003F5F14">
        <w:t xml:space="preserve"> </w:t>
      </w:r>
      <w:r w:rsidRPr="003F5F14">
        <w:t>препаратов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медицинского</w:t>
      </w:r>
      <w:r w:rsidR="003F5F14" w:rsidRPr="003F5F14">
        <w:t xml:space="preserve"> </w:t>
      </w:r>
      <w:r w:rsidRPr="003F5F14">
        <w:t>применения.</w:t>
      </w:r>
    </w:p>
    <w:p w:rsidR="006A2189" w:rsidRPr="003F5F14" w:rsidRDefault="006A2189" w:rsidP="006A2189">
      <w:pPr>
        <w:pStyle w:val="2"/>
      </w:pPr>
      <w:bookmarkStart w:id="101" w:name="_Toc148681788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указал</w:t>
      </w:r>
      <w:r w:rsidR="003F5F14" w:rsidRPr="003F5F14">
        <w:t xml:space="preserve"> </w:t>
      </w:r>
      <w:r w:rsidRPr="003F5F14">
        <w:t>подписать</w:t>
      </w:r>
      <w:r w:rsidR="003F5F14" w:rsidRPr="003F5F14">
        <w:t xml:space="preserve"> </w:t>
      </w:r>
      <w:r w:rsidRPr="003F5F14">
        <w:t>соглашение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Международном</w:t>
      </w:r>
      <w:r w:rsidR="003F5F14" w:rsidRPr="003F5F14">
        <w:t xml:space="preserve"> </w:t>
      </w:r>
      <w:r w:rsidRPr="003F5F14">
        <w:t>центре</w:t>
      </w:r>
      <w:r w:rsidR="003F5F14" w:rsidRPr="003F5F14">
        <w:t xml:space="preserve"> </w:t>
      </w:r>
      <w:r w:rsidRPr="003F5F14">
        <w:t>оценки</w:t>
      </w:r>
      <w:r w:rsidR="003F5F14" w:rsidRPr="003F5F14">
        <w:t xml:space="preserve"> </w:t>
      </w:r>
      <w:r w:rsidRPr="003F5F14">
        <w:t>рисков</w:t>
      </w:r>
      <w:r w:rsidR="003F5F14" w:rsidRPr="003F5F14">
        <w:t xml:space="preserve"> </w:t>
      </w:r>
      <w:r w:rsidRPr="003F5F14">
        <w:t>отмывания</w:t>
      </w:r>
      <w:r w:rsidR="003F5F14" w:rsidRPr="003F5F14">
        <w:t xml:space="preserve"> </w:t>
      </w:r>
      <w:r w:rsidRPr="003F5F14">
        <w:t>доходов</w:t>
      </w:r>
      <w:bookmarkEnd w:id="101"/>
    </w:p>
    <w:p w:rsidR="006A2189" w:rsidRPr="003F5F14" w:rsidRDefault="006A2189" w:rsidP="00FF58FF">
      <w:pPr>
        <w:pStyle w:val="3"/>
      </w:pPr>
      <w:bookmarkStart w:id="102" w:name="_Toc148681789"/>
      <w:r w:rsidRPr="003F5F14">
        <w:t>Президент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Владимир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распорядился</w:t>
      </w:r>
      <w:r w:rsidR="003F5F14" w:rsidRPr="003F5F14">
        <w:t xml:space="preserve"> </w:t>
      </w:r>
      <w:r w:rsidRPr="003F5F14">
        <w:t>подписать</w:t>
      </w:r>
      <w:r w:rsidR="003F5F14" w:rsidRPr="003F5F14">
        <w:t xml:space="preserve"> </w:t>
      </w:r>
      <w:r w:rsidRPr="003F5F14">
        <w:t>соглашение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образовании</w:t>
      </w:r>
      <w:r w:rsidR="003F5F14" w:rsidRPr="003F5F14">
        <w:t xml:space="preserve"> </w:t>
      </w:r>
      <w:r w:rsidRPr="003F5F14">
        <w:t>Международного</w:t>
      </w:r>
      <w:r w:rsidR="003F5F14" w:rsidRPr="003F5F14">
        <w:t xml:space="preserve"> </w:t>
      </w:r>
      <w:r w:rsidRPr="003F5F14">
        <w:t>центра</w:t>
      </w:r>
      <w:r w:rsidR="003F5F14" w:rsidRPr="003F5F14">
        <w:t xml:space="preserve"> </w:t>
      </w:r>
      <w:r w:rsidRPr="003F5F14">
        <w:t>оценки</w:t>
      </w:r>
      <w:r w:rsidR="003F5F14" w:rsidRPr="003F5F14">
        <w:t xml:space="preserve"> </w:t>
      </w:r>
      <w:r w:rsidRPr="003F5F14">
        <w:t>рисков</w:t>
      </w:r>
      <w:r w:rsidR="003F5F14" w:rsidRPr="003F5F14">
        <w:t xml:space="preserve"> </w:t>
      </w:r>
      <w:r w:rsidRPr="003F5F14">
        <w:t>отмывания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финансирования</w:t>
      </w:r>
      <w:r w:rsidR="003F5F14" w:rsidRPr="003F5F14">
        <w:t xml:space="preserve"> </w:t>
      </w:r>
      <w:r w:rsidRPr="003F5F14">
        <w:t>терроризма,</w:t>
      </w:r>
      <w:r w:rsidR="003F5F14" w:rsidRPr="003F5F14">
        <w:t xml:space="preserve"> </w:t>
      </w:r>
      <w:r w:rsidRPr="003F5F14">
        <w:t>соответствующее</w:t>
      </w:r>
      <w:r w:rsidR="003F5F14" w:rsidRPr="003F5F14">
        <w:t xml:space="preserve"> </w:t>
      </w:r>
      <w:r w:rsidRPr="003F5F14">
        <w:t>распоряжение</w:t>
      </w:r>
      <w:r w:rsidR="003F5F14" w:rsidRPr="003F5F14">
        <w:t xml:space="preserve"> </w:t>
      </w:r>
      <w:r w:rsidRPr="003F5F14">
        <w:t>размещено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официального</w:t>
      </w:r>
      <w:r w:rsidR="003F5F14" w:rsidRPr="003F5F14">
        <w:t xml:space="preserve"> </w:t>
      </w:r>
      <w:r w:rsidRPr="003F5F14">
        <w:t>опубликования</w:t>
      </w:r>
      <w:r w:rsidR="003F5F14" w:rsidRPr="003F5F14">
        <w:t xml:space="preserve"> </w:t>
      </w:r>
      <w:r w:rsidRPr="003F5F14">
        <w:t>правовых</w:t>
      </w:r>
      <w:r w:rsidR="003F5F14" w:rsidRPr="003F5F14">
        <w:t xml:space="preserve"> </w:t>
      </w:r>
      <w:r w:rsidRPr="003F5F14">
        <w:t>актов.</w:t>
      </w:r>
      <w:bookmarkEnd w:id="102"/>
    </w:p>
    <w:p w:rsidR="006A2189" w:rsidRPr="003F5F14" w:rsidRDefault="003F5F14" w:rsidP="006A2189">
      <w:r w:rsidRPr="003F5F14">
        <w:t>«</w:t>
      </w:r>
      <w:r w:rsidR="006A2189" w:rsidRPr="003F5F14">
        <w:t>Принять</w:t>
      </w:r>
      <w:r w:rsidRPr="003F5F14">
        <w:t xml:space="preserve"> </w:t>
      </w:r>
      <w:r w:rsidR="006A2189" w:rsidRPr="003F5F14">
        <w:t>предложение</w:t>
      </w:r>
      <w:r w:rsidRPr="003F5F14">
        <w:t xml:space="preserve"> </w:t>
      </w:r>
      <w:r w:rsidR="006A2189" w:rsidRPr="003F5F14">
        <w:t>правительства</w:t>
      </w:r>
      <w:r w:rsidRPr="003F5F14">
        <w:t xml:space="preserve"> </w:t>
      </w:r>
      <w:r w:rsidR="006A2189" w:rsidRPr="003F5F14">
        <w:t>Российской</w:t>
      </w:r>
      <w:r w:rsidRPr="003F5F14">
        <w:t xml:space="preserve"> </w:t>
      </w:r>
      <w:r w:rsidR="006A2189" w:rsidRPr="003F5F14">
        <w:t>Федерации</w:t>
      </w:r>
      <w:r w:rsidRPr="003F5F14">
        <w:t xml:space="preserve"> </w:t>
      </w:r>
      <w:r w:rsidR="006A2189" w:rsidRPr="003F5F14">
        <w:t>о</w:t>
      </w:r>
      <w:r w:rsidRPr="003F5F14">
        <w:t xml:space="preserve"> </w:t>
      </w:r>
      <w:r w:rsidR="006A2189" w:rsidRPr="003F5F14">
        <w:t>подписании</w:t>
      </w:r>
      <w:r w:rsidRPr="003F5F14">
        <w:t xml:space="preserve"> </w:t>
      </w:r>
      <w:r w:rsidR="006A2189" w:rsidRPr="003F5F14">
        <w:t>Соглашения</w:t>
      </w:r>
      <w:r w:rsidRPr="003F5F14">
        <w:t xml:space="preserve"> </w:t>
      </w:r>
      <w:r w:rsidR="006A2189" w:rsidRPr="003F5F14">
        <w:t>об</w:t>
      </w:r>
      <w:r w:rsidRPr="003F5F14">
        <w:t xml:space="preserve"> </w:t>
      </w:r>
      <w:r w:rsidR="006A2189" w:rsidRPr="003F5F14">
        <w:t>образовании</w:t>
      </w:r>
      <w:r w:rsidRPr="003F5F14">
        <w:t xml:space="preserve"> </w:t>
      </w:r>
      <w:r w:rsidR="006A2189" w:rsidRPr="003F5F14">
        <w:t>Международного</w:t>
      </w:r>
      <w:r w:rsidRPr="003F5F14">
        <w:t xml:space="preserve"> </w:t>
      </w:r>
      <w:r w:rsidR="006A2189" w:rsidRPr="003F5F14">
        <w:t>центра</w:t>
      </w:r>
      <w:r w:rsidRPr="003F5F14">
        <w:t xml:space="preserve"> </w:t>
      </w:r>
      <w:r w:rsidR="006A2189" w:rsidRPr="003F5F14">
        <w:t>оценки</w:t>
      </w:r>
      <w:r w:rsidRPr="003F5F14">
        <w:t xml:space="preserve"> </w:t>
      </w:r>
      <w:r w:rsidR="006A2189" w:rsidRPr="003F5F14">
        <w:t>рисков</w:t>
      </w:r>
      <w:r w:rsidRPr="003F5F14">
        <w:t xml:space="preserve"> </w:t>
      </w:r>
      <w:r w:rsidR="006A2189" w:rsidRPr="003F5F14">
        <w:t>легализации</w:t>
      </w:r>
      <w:r w:rsidRPr="003F5F14">
        <w:t xml:space="preserve"> </w:t>
      </w:r>
      <w:r w:rsidR="006A2189" w:rsidRPr="003F5F14">
        <w:t>(отмывания)</w:t>
      </w:r>
      <w:r w:rsidRPr="003F5F14">
        <w:t xml:space="preserve"> </w:t>
      </w:r>
      <w:r w:rsidR="006A2189" w:rsidRPr="003F5F14">
        <w:t>доходов,</w:t>
      </w:r>
      <w:r w:rsidRPr="003F5F14">
        <w:t xml:space="preserve"> </w:t>
      </w:r>
      <w:r w:rsidR="006A2189" w:rsidRPr="003F5F14">
        <w:t>полученных</w:t>
      </w:r>
      <w:r w:rsidRPr="003F5F14">
        <w:t xml:space="preserve"> </w:t>
      </w:r>
      <w:r w:rsidR="006A2189" w:rsidRPr="003F5F14">
        <w:t>преступным</w:t>
      </w:r>
      <w:r w:rsidRPr="003F5F14">
        <w:t xml:space="preserve"> </w:t>
      </w:r>
      <w:r w:rsidR="006A2189" w:rsidRPr="003F5F14">
        <w:t>путем,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финансирования</w:t>
      </w:r>
      <w:r w:rsidRPr="003F5F14">
        <w:t xml:space="preserve"> </w:t>
      </w:r>
      <w:r w:rsidR="006A2189" w:rsidRPr="003F5F14">
        <w:t>терроризма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говорится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тексте</w:t>
      </w:r>
      <w:r w:rsidRPr="003F5F14">
        <w:t xml:space="preserve"> </w:t>
      </w:r>
      <w:r w:rsidR="006A2189" w:rsidRPr="003F5F14">
        <w:t>распоряжения.</w:t>
      </w:r>
    </w:p>
    <w:p w:rsidR="006A2189" w:rsidRPr="003F5F14" w:rsidRDefault="006A2189" w:rsidP="006A2189">
      <w:pPr>
        <w:pStyle w:val="2"/>
      </w:pPr>
      <w:bookmarkStart w:id="103" w:name="_Toc148681790"/>
      <w:r w:rsidRPr="003F5F14">
        <w:t>ТАСС,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выступил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направление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акцизов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алкоголь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табак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спорта</w:t>
      </w:r>
      <w:bookmarkEnd w:id="103"/>
    </w:p>
    <w:p w:rsidR="006A2189" w:rsidRPr="003F5F14" w:rsidRDefault="006A2189" w:rsidP="00FF58FF">
      <w:pPr>
        <w:pStyle w:val="3"/>
      </w:pPr>
      <w:bookmarkStart w:id="104" w:name="_Toc148681791"/>
      <w:r w:rsidRPr="003F5F14">
        <w:t>Президент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Владимир</w:t>
      </w:r>
      <w:r w:rsidR="003F5F14" w:rsidRPr="003F5F14">
        <w:t xml:space="preserve"> </w:t>
      </w:r>
      <w:r w:rsidRPr="003F5F14">
        <w:t>Путин</w:t>
      </w:r>
      <w:r w:rsidR="003F5F14" w:rsidRPr="003F5F14">
        <w:t xml:space="preserve"> </w:t>
      </w:r>
      <w:r w:rsidRPr="003F5F14">
        <w:t>заявил,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большая</w:t>
      </w:r>
      <w:r w:rsidR="003F5F14" w:rsidRPr="003F5F14">
        <w:t xml:space="preserve"> </w:t>
      </w:r>
      <w:r w:rsidRPr="003F5F14">
        <w:t>часть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акцизов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алкоголь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табак</w:t>
      </w:r>
      <w:r w:rsidR="003F5F14" w:rsidRPr="003F5F14">
        <w:t xml:space="preserve"> </w:t>
      </w:r>
      <w:r w:rsidRPr="003F5F14">
        <w:t>должна</w:t>
      </w:r>
      <w:r w:rsidR="003F5F14" w:rsidRPr="003F5F14">
        <w:t xml:space="preserve"> </w:t>
      </w:r>
      <w:r w:rsidRPr="003F5F14">
        <w:t>идти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решение</w:t>
      </w:r>
      <w:r w:rsidR="003F5F14" w:rsidRPr="003F5F14">
        <w:t xml:space="preserve"> </w:t>
      </w:r>
      <w:r w:rsidRPr="003F5F14">
        <w:t>социальных</w:t>
      </w:r>
      <w:r w:rsidR="003F5F14" w:rsidRPr="003F5F14">
        <w:t xml:space="preserve"> </w:t>
      </w:r>
      <w:r w:rsidRPr="003F5F14">
        <w:t>вопросов,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спорта.</w:t>
      </w:r>
      <w:bookmarkEnd w:id="104"/>
    </w:p>
    <w:p w:rsidR="006A2189" w:rsidRPr="003F5F14" w:rsidRDefault="003F5F14" w:rsidP="006A2189">
      <w:r w:rsidRPr="003F5F14">
        <w:t>«</w:t>
      </w:r>
      <w:r w:rsidR="006A2189" w:rsidRPr="003F5F14">
        <w:t>Безусловно,</w:t>
      </w:r>
      <w:r w:rsidRPr="003F5F14">
        <w:t xml:space="preserve"> </w:t>
      </w:r>
      <w:r w:rsidR="006A2189" w:rsidRPr="003F5F14">
        <w:t>нужно</w:t>
      </w:r>
      <w:r w:rsidRPr="003F5F14">
        <w:t xml:space="preserve"> </w:t>
      </w:r>
      <w:r w:rsidR="006A2189" w:rsidRPr="003F5F14">
        <w:t>рассмотреть</w:t>
      </w:r>
      <w:r w:rsidRPr="003F5F14">
        <w:t xml:space="preserve"> </w:t>
      </w:r>
      <w:r w:rsidR="006A2189" w:rsidRPr="003F5F14">
        <w:t>вместе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Минфином,</w:t>
      </w:r>
      <w:r w:rsidRPr="003F5F14">
        <w:t xml:space="preserve"> </w:t>
      </w:r>
      <w:r w:rsidR="006A2189" w:rsidRPr="003F5F14">
        <w:t>сколько</w:t>
      </w:r>
      <w:r w:rsidRPr="003F5F14">
        <w:t xml:space="preserve"> </w:t>
      </w:r>
      <w:r w:rsidR="006A2189" w:rsidRPr="003F5F14">
        <w:t>у</w:t>
      </w:r>
      <w:r w:rsidRPr="003F5F14">
        <w:t xml:space="preserve"> </w:t>
      </w:r>
      <w:r w:rsidR="006A2189" w:rsidRPr="003F5F14">
        <w:t>нас</w:t>
      </w:r>
      <w:r w:rsidRPr="003F5F14">
        <w:t xml:space="preserve"> </w:t>
      </w:r>
      <w:r w:rsidR="006A2189" w:rsidRPr="003F5F14">
        <w:t>идет</w:t>
      </w:r>
      <w:r w:rsidRPr="003F5F14">
        <w:t xml:space="preserve"> </w:t>
      </w:r>
      <w:r w:rsidR="006A2189" w:rsidRPr="003F5F14">
        <w:t>от</w:t>
      </w:r>
      <w:r w:rsidRPr="003F5F14">
        <w:t xml:space="preserve"> </w:t>
      </w:r>
      <w:r w:rsidR="006A2189" w:rsidRPr="003F5F14">
        <w:t>этих</w:t>
      </w:r>
      <w:r w:rsidRPr="003F5F14">
        <w:t xml:space="preserve"> </w:t>
      </w:r>
      <w:r w:rsidR="006A2189" w:rsidRPr="003F5F14">
        <w:t>акцизов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вино,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водку,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коньяк,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табак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отчислений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спорт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сказал</w:t>
      </w:r>
      <w:r w:rsidRPr="003F5F14">
        <w:t xml:space="preserve"> </w:t>
      </w:r>
      <w:r w:rsidR="006A2189" w:rsidRPr="003F5F14">
        <w:t>глава</w:t>
      </w:r>
      <w:r w:rsidRPr="003F5F14">
        <w:t xml:space="preserve"> </w:t>
      </w:r>
      <w:r w:rsidR="006A2189" w:rsidRPr="003F5F14">
        <w:lastRenderedPageBreak/>
        <w:t>государства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заседании</w:t>
      </w:r>
      <w:r w:rsidRPr="003F5F14">
        <w:t xml:space="preserve"> </w:t>
      </w:r>
      <w:r w:rsidR="006A2189" w:rsidRPr="003F5F14">
        <w:t>Совета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развитию</w:t>
      </w:r>
      <w:r w:rsidRPr="003F5F14">
        <w:t xml:space="preserve"> </w:t>
      </w:r>
      <w:r w:rsidR="006A2189" w:rsidRPr="003F5F14">
        <w:t>физической</w:t>
      </w:r>
      <w:r w:rsidRPr="003F5F14">
        <w:t xml:space="preserve"> </w:t>
      </w:r>
      <w:r w:rsidR="006A2189" w:rsidRPr="003F5F14">
        <w:t>культуры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спорта.</w:t>
      </w:r>
      <w:r w:rsidRPr="003F5F14">
        <w:t xml:space="preserve"> «</w:t>
      </w:r>
      <w:r w:rsidR="006A2189" w:rsidRPr="003F5F14">
        <w:t>Вот</w:t>
      </w:r>
      <w:r w:rsidRPr="003F5F14">
        <w:t xml:space="preserve"> </w:t>
      </w:r>
      <w:r w:rsidR="006A2189" w:rsidRPr="003F5F14">
        <w:t>Дмитрий</w:t>
      </w:r>
      <w:r w:rsidRPr="003F5F14">
        <w:t xml:space="preserve"> </w:t>
      </w:r>
      <w:r w:rsidR="006A2189" w:rsidRPr="003F5F14">
        <w:t>Николаевич</w:t>
      </w:r>
      <w:r w:rsidRPr="003F5F14">
        <w:t xml:space="preserve"> </w:t>
      </w:r>
      <w:r w:rsidR="006A2189" w:rsidRPr="003F5F14">
        <w:t>(Чернышенко,</w:t>
      </w:r>
      <w:r w:rsidRPr="003F5F14">
        <w:t xml:space="preserve"> </w:t>
      </w:r>
      <w:r w:rsidR="006A2189" w:rsidRPr="003F5F14">
        <w:t>профильный</w:t>
      </w:r>
      <w:r w:rsidRPr="003F5F14">
        <w:t xml:space="preserve"> </w:t>
      </w:r>
      <w:r w:rsidR="006A2189" w:rsidRPr="003F5F14">
        <w:t>вице-премьер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прим.</w:t>
      </w:r>
      <w:r w:rsidRPr="003F5F14">
        <w:t xml:space="preserve"> </w:t>
      </w:r>
      <w:r w:rsidR="006A2189" w:rsidRPr="003F5F14">
        <w:t>ТАСС)</w:t>
      </w:r>
      <w:r w:rsidRPr="003F5F14">
        <w:t xml:space="preserve"> </w:t>
      </w:r>
      <w:r w:rsidR="006A2189" w:rsidRPr="003F5F14">
        <w:t>говорит:</w:t>
      </w:r>
      <w:r w:rsidRPr="003F5F14">
        <w:t xml:space="preserve"> «</w:t>
      </w:r>
      <w:r w:rsidR="006A2189" w:rsidRPr="003F5F14">
        <w:t>Нисколько</w:t>
      </w:r>
      <w:r w:rsidRPr="003F5F14">
        <w:t>»</w:t>
      </w:r>
      <w:r w:rsidR="006A2189" w:rsidRPr="003F5F14">
        <w:t>.</w:t>
      </w:r>
      <w:r w:rsidRPr="003F5F14">
        <w:t xml:space="preserve"> </w:t>
      </w:r>
      <w:r w:rsidR="006A2189" w:rsidRPr="003F5F14">
        <w:t>Нет,</w:t>
      </w:r>
      <w:r w:rsidRPr="003F5F14">
        <w:t xml:space="preserve"> </w:t>
      </w:r>
      <w:r w:rsidR="006A2189" w:rsidRPr="003F5F14">
        <w:t>все-таки</w:t>
      </w:r>
      <w:r w:rsidRPr="003F5F14">
        <w:t xml:space="preserve"> </w:t>
      </w:r>
      <w:r w:rsidR="006A2189" w:rsidRPr="003F5F14">
        <w:t>там</w:t>
      </w:r>
      <w:r w:rsidRPr="003F5F14">
        <w:t xml:space="preserve"> </w:t>
      </w:r>
      <w:r w:rsidR="006A2189" w:rsidRPr="003F5F14">
        <w:t>есть</w:t>
      </w:r>
      <w:r w:rsidRPr="003F5F14">
        <w:t xml:space="preserve"> </w:t>
      </w:r>
      <w:r w:rsidR="006A2189" w:rsidRPr="003F5F14">
        <w:t>какие-то</w:t>
      </w:r>
      <w:r w:rsidRPr="003F5F14">
        <w:t xml:space="preserve"> </w:t>
      </w:r>
      <w:r w:rsidR="006A2189" w:rsidRPr="003F5F14">
        <w:t>[отчисления]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заметил</w:t>
      </w:r>
      <w:r w:rsidRPr="003F5F14">
        <w:t xml:space="preserve"> </w:t>
      </w:r>
      <w:r w:rsidR="006A2189" w:rsidRPr="003F5F14">
        <w:t>Путин.</w:t>
      </w:r>
      <w:r w:rsidRPr="003F5F14">
        <w:t xml:space="preserve"> </w:t>
      </w:r>
      <w:r w:rsidR="006A2189" w:rsidRPr="003F5F14">
        <w:t>При</w:t>
      </w:r>
      <w:r w:rsidRPr="003F5F14">
        <w:t xml:space="preserve"> </w:t>
      </w:r>
      <w:r w:rsidR="006A2189" w:rsidRPr="003F5F14">
        <w:t>этом</w:t>
      </w:r>
      <w:r w:rsidRPr="003F5F14">
        <w:t xml:space="preserve"> </w:t>
      </w:r>
      <w:r w:rsidR="006A2189" w:rsidRPr="003F5F14">
        <w:t>он</w:t>
      </w:r>
      <w:r w:rsidRPr="003F5F14">
        <w:t xml:space="preserve"> </w:t>
      </w:r>
      <w:r w:rsidR="006A2189" w:rsidRPr="003F5F14">
        <w:t>уточнил,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эти</w:t>
      </w:r>
      <w:r w:rsidRPr="003F5F14">
        <w:t xml:space="preserve"> </w:t>
      </w:r>
      <w:r w:rsidR="006A2189" w:rsidRPr="003F5F14">
        <w:t>отчисления</w:t>
      </w:r>
      <w:r w:rsidRPr="003F5F14">
        <w:t xml:space="preserve"> «</w:t>
      </w:r>
      <w:r w:rsidR="006A2189" w:rsidRPr="003F5F14">
        <w:t>не</w:t>
      </w:r>
      <w:r w:rsidRPr="003F5F14">
        <w:t xml:space="preserve"> </w:t>
      </w:r>
      <w:r w:rsidR="006A2189" w:rsidRPr="003F5F14">
        <w:t>окрашены</w:t>
      </w:r>
      <w:r w:rsidRPr="003F5F14">
        <w:t>»</w:t>
      </w:r>
      <w:r w:rsidR="006A2189" w:rsidRPr="003F5F14">
        <w:t>.</w:t>
      </w:r>
    </w:p>
    <w:p w:rsidR="006A2189" w:rsidRPr="003F5F14" w:rsidRDefault="006A2189" w:rsidP="006A2189">
      <w:r w:rsidRPr="003F5F14">
        <w:t>По</w:t>
      </w:r>
      <w:r w:rsidR="003F5F14" w:rsidRPr="003F5F14">
        <w:t xml:space="preserve"> </w:t>
      </w:r>
      <w:r w:rsidRPr="003F5F14">
        <w:t>мнению</w:t>
      </w:r>
      <w:r w:rsidR="003F5F14" w:rsidRPr="003F5F14">
        <w:t xml:space="preserve"> </w:t>
      </w:r>
      <w:r w:rsidRPr="003F5F14">
        <w:t>президента,</w:t>
      </w:r>
      <w:r w:rsidR="003F5F14" w:rsidRPr="003F5F14">
        <w:t xml:space="preserve"> </w:t>
      </w:r>
      <w:r w:rsidRPr="003F5F14">
        <w:t>Минфин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просто</w:t>
      </w:r>
      <w:r w:rsidR="003F5F14" w:rsidRPr="003F5F14">
        <w:t xml:space="preserve"> </w:t>
      </w:r>
      <w:r w:rsidRPr="003F5F14">
        <w:t>должен</w:t>
      </w:r>
      <w:r w:rsidR="003F5F14" w:rsidRPr="003F5F14">
        <w:t xml:space="preserve"> </w:t>
      </w:r>
      <w:r w:rsidRPr="003F5F14">
        <w:t>иметь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виду.</w:t>
      </w:r>
      <w:r w:rsidR="003F5F14" w:rsidRPr="003F5F14">
        <w:t xml:space="preserve"> «</w:t>
      </w:r>
      <w:r w:rsidRPr="003F5F14">
        <w:t>Обращать</w:t>
      </w:r>
      <w:r w:rsidR="003F5F14" w:rsidRPr="003F5F14">
        <w:t xml:space="preserve"> </w:t>
      </w:r>
      <w:r w:rsidRPr="003F5F14">
        <w:t>внимание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то,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если</w:t>
      </w:r>
      <w:r w:rsidR="003F5F14" w:rsidRPr="003F5F14">
        <w:t xml:space="preserve"> </w:t>
      </w:r>
      <w:r w:rsidRPr="003F5F14">
        <w:t>уж</w:t>
      </w:r>
      <w:r w:rsidR="003F5F14" w:rsidRPr="003F5F14">
        <w:t xml:space="preserve"> </w:t>
      </w:r>
      <w:r w:rsidRPr="003F5F14">
        <w:t>мы</w:t>
      </w:r>
      <w:r w:rsidR="003F5F14" w:rsidRPr="003F5F14">
        <w:t xml:space="preserve"> </w:t>
      </w:r>
      <w:r w:rsidRPr="003F5F14">
        <w:t>получаем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этого</w:t>
      </w:r>
      <w:r w:rsidR="003F5F14" w:rsidRPr="003F5F14">
        <w:t xml:space="preserve"> </w:t>
      </w:r>
      <w:r w:rsidRPr="003F5F14">
        <w:t>[акцизов]</w:t>
      </w:r>
      <w:r w:rsidR="003F5F14" w:rsidRPr="003F5F14">
        <w:t xml:space="preserve"> </w:t>
      </w:r>
      <w:r w:rsidRPr="003F5F14">
        <w:t>значительные</w:t>
      </w:r>
      <w:r w:rsidR="003F5F14" w:rsidRPr="003F5F14">
        <w:t xml:space="preserve"> </w:t>
      </w:r>
      <w:r w:rsidRPr="003F5F14">
        <w:t>средства,</w:t>
      </w:r>
      <w:r w:rsidR="003F5F14" w:rsidRPr="003F5F14">
        <w:t xml:space="preserve"> </w:t>
      </w:r>
      <w:r w:rsidRPr="003F5F14">
        <w:t>то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идти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реабилитацию</w:t>
      </w:r>
      <w:r w:rsidR="003F5F14" w:rsidRPr="003F5F14">
        <w:t xml:space="preserve"> </w:t>
      </w:r>
      <w:r w:rsidRPr="003F5F14">
        <w:t>тех,</w:t>
      </w:r>
      <w:r w:rsidR="003F5F14" w:rsidRPr="003F5F14">
        <w:t xml:space="preserve"> </w:t>
      </w:r>
      <w:r w:rsidRPr="003F5F14">
        <w:t>кто</w:t>
      </w:r>
      <w:r w:rsidR="003F5F14" w:rsidRPr="003F5F14">
        <w:t xml:space="preserve"> </w:t>
      </w:r>
      <w:r w:rsidRPr="003F5F14">
        <w:t>употребляет</w:t>
      </w:r>
      <w:r w:rsidR="003F5F14" w:rsidRPr="003F5F14">
        <w:t xml:space="preserve"> </w:t>
      </w:r>
      <w:r w:rsidRPr="003F5F14">
        <w:t>[алкоголь,</w:t>
      </w:r>
      <w:r w:rsidR="003F5F14" w:rsidRPr="003F5F14">
        <w:t xml:space="preserve"> </w:t>
      </w:r>
      <w:r w:rsidRPr="003F5F14">
        <w:t>табак],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тех,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употреблять,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подрастающее</w:t>
      </w:r>
      <w:r w:rsidR="003F5F14" w:rsidRPr="003F5F14">
        <w:t xml:space="preserve"> </w:t>
      </w:r>
      <w:r w:rsidRPr="003F5F14">
        <w:t>поколение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указал</w:t>
      </w:r>
      <w:r w:rsidR="003F5F14" w:rsidRPr="003F5F14">
        <w:t xml:space="preserve"> </w:t>
      </w:r>
      <w:r w:rsidRPr="003F5F14">
        <w:t>он.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государства</w:t>
      </w:r>
      <w:r w:rsidR="003F5F14" w:rsidRPr="003F5F14">
        <w:t xml:space="preserve"> </w:t>
      </w:r>
      <w:r w:rsidRPr="003F5F14">
        <w:t>считает,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деньги</w:t>
      </w:r>
      <w:r w:rsidR="003F5F14" w:rsidRPr="003F5F14">
        <w:t xml:space="preserve"> </w:t>
      </w:r>
      <w:r w:rsidRPr="003F5F14">
        <w:t>должны</w:t>
      </w:r>
      <w:r w:rsidR="003F5F14" w:rsidRPr="003F5F14">
        <w:t xml:space="preserve"> </w:t>
      </w:r>
      <w:r w:rsidRPr="003F5F14">
        <w:t>идти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спортивной</w:t>
      </w:r>
      <w:r w:rsidR="003F5F14" w:rsidRPr="003F5F14">
        <w:t xml:space="preserve"> </w:t>
      </w:r>
      <w:r w:rsidRPr="003F5F14">
        <w:t>инфраструктуры,</w:t>
      </w:r>
      <w:r w:rsidR="003F5F14" w:rsidRPr="003F5F14">
        <w:t xml:space="preserve"> </w:t>
      </w:r>
      <w:r w:rsidRPr="003F5F14">
        <w:t>создание</w:t>
      </w:r>
      <w:r w:rsidR="003F5F14" w:rsidRPr="003F5F14">
        <w:t xml:space="preserve"> </w:t>
      </w:r>
      <w:r w:rsidRPr="003F5F14">
        <w:t>условий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занятий</w:t>
      </w:r>
      <w:r w:rsidR="003F5F14" w:rsidRPr="003F5F14">
        <w:t xml:space="preserve"> </w:t>
      </w:r>
      <w:r w:rsidRPr="003F5F14">
        <w:t>физической</w:t>
      </w:r>
      <w:r w:rsidR="003F5F14" w:rsidRPr="003F5F14">
        <w:t xml:space="preserve"> </w:t>
      </w:r>
      <w:r w:rsidRPr="003F5F14">
        <w:t>культурой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спортом.</w:t>
      </w:r>
    </w:p>
    <w:p w:rsidR="006A2189" w:rsidRPr="003F5F14" w:rsidRDefault="006A2189" w:rsidP="006A2189">
      <w:pPr>
        <w:pStyle w:val="2"/>
      </w:pPr>
      <w:bookmarkStart w:id="105" w:name="_Toc148681792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нацелена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углубление</w:t>
      </w:r>
      <w:r w:rsidR="003F5F14" w:rsidRPr="003F5F14">
        <w:t xml:space="preserve"> </w:t>
      </w:r>
      <w:r w:rsidRPr="003F5F14">
        <w:t>сотрудничества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Китаем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всей</w:t>
      </w:r>
      <w:r w:rsidR="003F5F14" w:rsidRPr="003F5F14">
        <w:t xml:space="preserve"> </w:t>
      </w:r>
      <w:r w:rsidRPr="003F5F14">
        <w:t>цепочке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энергетике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Сечин</w:t>
      </w:r>
      <w:bookmarkEnd w:id="105"/>
    </w:p>
    <w:p w:rsidR="006A2189" w:rsidRPr="003F5F14" w:rsidRDefault="006A2189" w:rsidP="00FF58FF">
      <w:pPr>
        <w:pStyle w:val="3"/>
      </w:pPr>
      <w:bookmarkStart w:id="106" w:name="_Toc148681793"/>
      <w:r w:rsidRPr="003F5F14">
        <w:t>Россия</w:t>
      </w:r>
      <w:r w:rsidR="003F5F14" w:rsidRPr="003F5F14">
        <w:t xml:space="preserve"> </w:t>
      </w:r>
      <w:r w:rsidRPr="003F5F14">
        <w:t>нацелена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укрепление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углубление</w:t>
      </w:r>
      <w:r w:rsidR="003F5F14" w:rsidRPr="003F5F14">
        <w:t xml:space="preserve"> </w:t>
      </w:r>
      <w:r w:rsidRPr="003F5F14">
        <w:t>сотрудничества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Китаем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всей</w:t>
      </w:r>
      <w:r w:rsidR="003F5F14" w:rsidRPr="003F5F14">
        <w:t xml:space="preserve"> </w:t>
      </w:r>
      <w:r w:rsidRPr="003F5F14">
        <w:t>цепочке</w:t>
      </w:r>
      <w:r w:rsidR="003F5F14" w:rsidRPr="003F5F14">
        <w:t xml:space="preserve"> </w:t>
      </w:r>
      <w:r w:rsidRPr="003F5F14">
        <w:t>создания</w:t>
      </w:r>
      <w:r w:rsidR="003F5F14" w:rsidRPr="003F5F14">
        <w:t xml:space="preserve"> </w:t>
      </w:r>
      <w:r w:rsidRPr="003F5F14">
        <w:t>стоимости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энергетике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смежных</w:t>
      </w:r>
      <w:r w:rsidR="003F5F14" w:rsidRPr="003F5F14">
        <w:t xml:space="preserve"> </w:t>
      </w:r>
      <w:r w:rsidRPr="003F5F14">
        <w:t>областях,</w:t>
      </w:r>
      <w:r w:rsidR="003F5F14" w:rsidRPr="003F5F14">
        <w:t xml:space="preserve"> </w:t>
      </w:r>
      <w:r w:rsidRPr="003F5F14">
        <w:t>включая</w:t>
      </w:r>
      <w:r w:rsidR="003F5F14" w:rsidRPr="003F5F14">
        <w:t xml:space="preserve"> </w:t>
      </w:r>
      <w:r w:rsidRPr="003F5F14">
        <w:t>технологии,</w:t>
      </w:r>
      <w:r w:rsidR="003F5F14" w:rsidRPr="003F5F14">
        <w:t xml:space="preserve"> </w:t>
      </w:r>
      <w:r w:rsidRPr="003F5F14">
        <w:t>поставки</w:t>
      </w:r>
      <w:r w:rsidR="003F5F14" w:rsidRPr="003F5F14">
        <w:t xml:space="preserve"> </w:t>
      </w:r>
      <w:r w:rsidRPr="003F5F14">
        <w:t>оборудования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финансирование</w:t>
      </w:r>
      <w:r w:rsidR="003F5F14" w:rsidRPr="003F5F14">
        <w:t xml:space="preserve"> </w:t>
      </w:r>
      <w:r w:rsidRPr="003F5F14">
        <w:t>проектов,</w:t>
      </w:r>
      <w:r w:rsidR="003F5F14" w:rsidRPr="003F5F14">
        <w:t xml:space="preserve"> </w:t>
      </w:r>
      <w:r w:rsidRPr="003F5F14">
        <w:t>заявил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«</w:t>
      </w:r>
      <w:r w:rsidRPr="003F5F14">
        <w:t>Роснефти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ответственный</w:t>
      </w:r>
      <w:r w:rsidR="003F5F14" w:rsidRPr="003F5F14">
        <w:t xml:space="preserve"> </w:t>
      </w:r>
      <w:r w:rsidRPr="003F5F14">
        <w:t>секретарь</w:t>
      </w:r>
      <w:r w:rsidR="003F5F14" w:rsidRPr="003F5F14">
        <w:t xml:space="preserve"> </w:t>
      </w:r>
      <w:r w:rsidRPr="003F5F14">
        <w:t>комиссии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президенте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вопросам</w:t>
      </w:r>
      <w:r w:rsidR="003F5F14" w:rsidRPr="003F5F14">
        <w:t xml:space="preserve"> </w:t>
      </w:r>
      <w:r w:rsidRPr="003F5F14">
        <w:t>стратегии</w:t>
      </w:r>
      <w:r w:rsidR="003F5F14" w:rsidRPr="003F5F14">
        <w:t xml:space="preserve"> </w:t>
      </w:r>
      <w:r w:rsidRPr="003F5F14">
        <w:t>развития</w:t>
      </w:r>
      <w:r w:rsidR="003F5F14" w:rsidRPr="003F5F14">
        <w:t xml:space="preserve"> </w:t>
      </w:r>
      <w:r w:rsidRPr="003F5F14">
        <w:t>ТЭК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экологической</w:t>
      </w:r>
      <w:r w:rsidR="003F5F14" w:rsidRPr="003F5F14">
        <w:t xml:space="preserve"> </w:t>
      </w:r>
      <w:r w:rsidRPr="003F5F14">
        <w:t>безопасности</w:t>
      </w:r>
      <w:r w:rsidR="003F5F14" w:rsidRPr="003F5F14">
        <w:t xml:space="preserve"> </w:t>
      </w:r>
      <w:r w:rsidRPr="003F5F14">
        <w:t>Игорь</w:t>
      </w:r>
      <w:r w:rsidR="003F5F14" w:rsidRPr="003F5F14">
        <w:t xml:space="preserve"> </w:t>
      </w:r>
      <w:r w:rsidRPr="003F5F14">
        <w:t>Сечин.</w:t>
      </w:r>
      <w:bookmarkEnd w:id="106"/>
    </w:p>
    <w:p w:rsidR="006A2189" w:rsidRPr="003F5F14" w:rsidRDefault="003F5F14" w:rsidP="006A2189">
      <w:r w:rsidRPr="003F5F14">
        <w:t>«</w:t>
      </w:r>
      <w:r w:rsidR="006A2189" w:rsidRPr="003F5F14">
        <w:t>Россия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далее</w:t>
      </w:r>
      <w:r w:rsidRPr="003F5F14">
        <w:t xml:space="preserve"> </w:t>
      </w:r>
      <w:r w:rsidR="006A2189" w:rsidRPr="003F5F14">
        <w:t>нацелена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укрепление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углубление</w:t>
      </w:r>
      <w:r w:rsidRPr="003F5F14">
        <w:t xml:space="preserve"> </w:t>
      </w:r>
      <w:r w:rsidR="006A2189" w:rsidRPr="003F5F14">
        <w:t>сотрудничества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китайской</w:t>
      </w:r>
      <w:r w:rsidRPr="003F5F14">
        <w:t xml:space="preserve"> </w:t>
      </w:r>
      <w:r w:rsidR="006A2189" w:rsidRPr="003F5F14">
        <w:t>стороной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всей</w:t>
      </w:r>
      <w:r w:rsidRPr="003F5F14">
        <w:t xml:space="preserve"> </w:t>
      </w:r>
      <w:r w:rsidR="006A2189" w:rsidRPr="003F5F14">
        <w:t>цепочке</w:t>
      </w:r>
      <w:r w:rsidRPr="003F5F14">
        <w:t xml:space="preserve"> </w:t>
      </w:r>
      <w:r w:rsidR="006A2189" w:rsidRPr="003F5F14">
        <w:t>создания</w:t>
      </w:r>
      <w:r w:rsidRPr="003F5F14">
        <w:t xml:space="preserve"> </w:t>
      </w:r>
      <w:r w:rsidR="006A2189" w:rsidRPr="003F5F14">
        <w:t>добавленной</w:t>
      </w:r>
      <w:r w:rsidRPr="003F5F14">
        <w:t xml:space="preserve"> </w:t>
      </w:r>
      <w:r w:rsidR="006A2189" w:rsidRPr="003F5F14">
        <w:t>стоимости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энергетике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смежных</w:t>
      </w:r>
      <w:r w:rsidRPr="003F5F14">
        <w:t xml:space="preserve"> </w:t>
      </w:r>
      <w:r w:rsidR="006A2189" w:rsidRPr="003F5F14">
        <w:t>областях,</w:t>
      </w:r>
      <w:r w:rsidRPr="003F5F14">
        <w:t xml:space="preserve"> </w:t>
      </w:r>
      <w:r w:rsidR="006A2189" w:rsidRPr="003F5F14">
        <w:t>включая</w:t>
      </w:r>
      <w:r w:rsidRPr="003F5F14">
        <w:t xml:space="preserve"> </w:t>
      </w:r>
      <w:r w:rsidR="006A2189" w:rsidRPr="003F5F14">
        <w:t>технологии,</w:t>
      </w:r>
      <w:r w:rsidRPr="003F5F14">
        <w:t xml:space="preserve"> </w:t>
      </w:r>
      <w:r w:rsidR="006A2189" w:rsidRPr="003F5F14">
        <w:t>поставки</w:t>
      </w:r>
      <w:r w:rsidRPr="003F5F14">
        <w:t xml:space="preserve"> </w:t>
      </w:r>
      <w:r w:rsidR="006A2189" w:rsidRPr="003F5F14">
        <w:t>оборудования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финансирование</w:t>
      </w:r>
      <w:r w:rsidRPr="003F5F14">
        <w:t xml:space="preserve"> </w:t>
      </w:r>
      <w:r w:rsidR="006A2189" w:rsidRPr="003F5F14">
        <w:t>проектов.</w:t>
      </w:r>
      <w:r w:rsidRPr="003F5F14">
        <w:t xml:space="preserve"> </w:t>
      </w:r>
      <w:r w:rsidR="006A2189" w:rsidRPr="003F5F14">
        <w:t>Убежден,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потенциал</w:t>
      </w:r>
      <w:r w:rsidRPr="003F5F14">
        <w:t xml:space="preserve"> </w:t>
      </w:r>
      <w:r w:rsidR="006A2189" w:rsidRPr="003F5F14">
        <w:t>нашего</w:t>
      </w:r>
      <w:r w:rsidRPr="003F5F14">
        <w:t xml:space="preserve"> </w:t>
      </w:r>
      <w:r w:rsidR="006A2189" w:rsidRPr="003F5F14">
        <w:t>сотрудничества</w:t>
      </w:r>
      <w:r w:rsidRPr="003F5F14">
        <w:t xml:space="preserve"> </w:t>
      </w:r>
      <w:r w:rsidR="006A2189" w:rsidRPr="003F5F14">
        <w:t>огромен,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мы</w:t>
      </w:r>
      <w:r w:rsidRPr="003F5F14">
        <w:t xml:space="preserve"> </w:t>
      </w:r>
      <w:r w:rsidR="006A2189" w:rsidRPr="003F5F14">
        <w:t>находимся</w:t>
      </w:r>
      <w:r w:rsidRPr="003F5F14">
        <w:t xml:space="preserve"> </w:t>
      </w:r>
      <w:r w:rsidR="006A2189" w:rsidRPr="003F5F14">
        <w:t>только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начале</w:t>
      </w:r>
      <w:r w:rsidRPr="003F5F14">
        <w:t xml:space="preserve"> </w:t>
      </w:r>
      <w:r w:rsidR="006A2189" w:rsidRPr="003F5F14">
        <w:t>пути</w:t>
      </w:r>
      <w:r w:rsidRPr="003F5F14">
        <w:t xml:space="preserve"> </w:t>
      </w:r>
      <w:r w:rsidR="006A2189" w:rsidRPr="003F5F14">
        <w:t>его</w:t>
      </w:r>
      <w:r w:rsidRPr="003F5F14">
        <w:t xml:space="preserve"> </w:t>
      </w:r>
      <w:r w:rsidR="006A2189" w:rsidRPr="003F5F14">
        <w:t>реализации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сказал</w:t>
      </w:r>
      <w:r w:rsidRPr="003F5F14">
        <w:t xml:space="preserve"> </w:t>
      </w:r>
      <w:r w:rsidR="006A2189" w:rsidRPr="003F5F14">
        <w:t>Сечин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ходе</w:t>
      </w:r>
      <w:r w:rsidRPr="003F5F14">
        <w:t xml:space="preserve"> </w:t>
      </w:r>
      <w:r w:rsidR="006A2189" w:rsidRPr="003F5F14">
        <w:t>выступления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Российско-Китайском</w:t>
      </w:r>
      <w:r w:rsidRPr="003F5F14">
        <w:t xml:space="preserve"> </w:t>
      </w:r>
      <w:r w:rsidR="006A2189" w:rsidRPr="003F5F14">
        <w:t>энергетическом</w:t>
      </w:r>
      <w:r w:rsidRPr="003F5F14">
        <w:t xml:space="preserve"> </w:t>
      </w:r>
      <w:r w:rsidR="006A2189" w:rsidRPr="003F5F14">
        <w:t>бизнес-форуме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Пекине.</w:t>
      </w:r>
    </w:p>
    <w:p w:rsidR="006A2189" w:rsidRPr="003F5F14" w:rsidRDefault="006A2189" w:rsidP="006A2189">
      <w:r w:rsidRPr="003F5F14">
        <w:t>Свой</w:t>
      </w:r>
      <w:r w:rsidR="003F5F14" w:rsidRPr="003F5F14">
        <w:t xml:space="preserve"> </w:t>
      </w:r>
      <w:r w:rsidRPr="003F5F14">
        <w:t>монолог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завершил</w:t>
      </w:r>
      <w:r w:rsidR="003F5F14" w:rsidRPr="003F5F14">
        <w:t xml:space="preserve"> </w:t>
      </w:r>
      <w:r w:rsidRPr="003F5F14">
        <w:t>известной</w:t>
      </w:r>
      <w:r w:rsidR="003F5F14" w:rsidRPr="003F5F14">
        <w:t xml:space="preserve"> </w:t>
      </w:r>
      <w:r w:rsidRPr="003F5F14">
        <w:t>фразой</w:t>
      </w:r>
      <w:r w:rsidR="003F5F14" w:rsidRPr="003F5F14">
        <w:t xml:space="preserve"> </w:t>
      </w:r>
      <w:r w:rsidRPr="003F5F14">
        <w:t>писателя</w:t>
      </w:r>
      <w:r w:rsidR="003F5F14" w:rsidRPr="003F5F14">
        <w:t xml:space="preserve"> </w:t>
      </w:r>
      <w:r w:rsidRPr="003F5F14">
        <w:t>Лу</w:t>
      </w:r>
      <w:r w:rsidR="003F5F14" w:rsidRPr="003F5F14">
        <w:t xml:space="preserve"> </w:t>
      </w:r>
      <w:r w:rsidRPr="003F5F14">
        <w:t>Синя:</w:t>
      </w:r>
      <w:r w:rsidR="003F5F14" w:rsidRPr="003F5F14">
        <w:t xml:space="preserve"> «</w:t>
      </w:r>
      <w:r w:rsidRPr="003F5F14">
        <w:t>Сами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себе</w:t>
      </w:r>
      <w:r w:rsidR="003F5F14" w:rsidRPr="003F5F14">
        <w:t xml:space="preserve"> </w:t>
      </w:r>
      <w:r w:rsidRPr="003F5F14">
        <w:t>дороги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появляются,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люди</w:t>
      </w:r>
      <w:r w:rsidR="003F5F14" w:rsidRPr="003F5F14">
        <w:t xml:space="preserve"> </w:t>
      </w:r>
      <w:r w:rsidRPr="003F5F14">
        <w:t>пройдут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протопчут</w:t>
      </w:r>
      <w:r w:rsidR="003F5F14" w:rsidRPr="003F5F14">
        <w:t>»</w:t>
      </w:r>
      <w:r w:rsidRPr="003F5F14">
        <w:t>.</w:t>
      </w:r>
    </w:p>
    <w:p w:rsidR="006A2189" w:rsidRPr="003F5F14" w:rsidRDefault="006A2189" w:rsidP="006A2189">
      <w:pPr>
        <w:pStyle w:val="2"/>
      </w:pPr>
      <w:bookmarkStart w:id="107" w:name="_Toc148681794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Поступательное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экономики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продолжится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Мишустин</w:t>
      </w:r>
      <w:bookmarkEnd w:id="107"/>
    </w:p>
    <w:p w:rsidR="006A2189" w:rsidRPr="003F5F14" w:rsidRDefault="006A2189" w:rsidP="00FF58FF">
      <w:pPr>
        <w:pStyle w:val="3"/>
      </w:pPr>
      <w:bookmarkStart w:id="108" w:name="_Toc148681795"/>
      <w:r w:rsidRPr="003F5F14">
        <w:t>Поступательное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экономики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продолжится,</w:t>
      </w:r>
      <w:r w:rsidR="003F5F14" w:rsidRPr="003F5F14">
        <w:t xml:space="preserve"> </w:t>
      </w:r>
      <w:r w:rsidRPr="003F5F14">
        <w:t>заявил</w:t>
      </w:r>
      <w:r w:rsidR="003F5F14" w:rsidRPr="003F5F14">
        <w:t xml:space="preserve"> </w:t>
      </w:r>
      <w:r w:rsidRPr="003F5F14">
        <w:t>премьер-министр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Михаил</w:t>
      </w:r>
      <w:r w:rsidR="003F5F14" w:rsidRPr="003F5F14">
        <w:t xml:space="preserve"> </w:t>
      </w:r>
      <w:r w:rsidRPr="003F5F14">
        <w:t>Мишустин,</w:t>
      </w:r>
      <w:r w:rsidR="003F5F14" w:rsidRPr="003F5F14">
        <w:t xml:space="preserve"> </w:t>
      </w:r>
      <w:r w:rsidRPr="003F5F14">
        <w:t>выступая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пленарной</w:t>
      </w:r>
      <w:r w:rsidR="003F5F14" w:rsidRPr="003F5F14">
        <w:t xml:space="preserve"> </w:t>
      </w:r>
      <w:r w:rsidRPr="003F5F14">
        <w:t>сессии</w:t>
      </w:r>
      <w:r w:rsidR="003F5F14" w:rsidRPr="003F5F14">
        <w:t xml:space="preserve"> </w:t>
      </w:r>
      <w:r w:rsidRPr="003F5F14">
        <w:t>форума</w:t>
      </w:r>
      <w:r w:rsidR="003F5F14" w:rsidRPr="003F5F14">
        <w:t xml:space="preserve"> «</w:t>
      </w:r>
      <w:r w:rsidRPr="003F5F14">
        <w:t>Сделано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вести</w:t>
      </w:r>
      <w:r w:rsidR="003F5F14" w:rsidRPr="003F5F14">
        <w:t xml:space="preserve"> </w:t>
      </w:r>
      <w:r w:rsidRPr="003F5F14">
        <w:t>работу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достижению</w:t>
      </w:r>
      <w:r w:rsidR="003F5F14" w:rsidRPr="003F5F14">
        <w:t xml:space="preserve"> </w:t>
      </w:r>
      <w:r w:rsidRPr="003F5F14">
        <w:t>национальных</w:t>
      </w:r>
      <w:r w:rsidR="003F5F14" w:rsidRPr="003F5F14">
        <w:t xml:space="preserve"> </w:t>
      </w:r>
      <w:r w:rsidRPr="003F5F14">
        <w:t>целей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различных</w:t>
      </w:r>
      <w:r w:rsidR="003F5F14" w:rsidRPr="003F5F14">
        <w:t xml:space="preserve"> </w:t>
      </w:r>
      <w:r w:rsidRPr="003F5F14">
        <w:t>сферах.</w:t>
      </w:r>
      <w:bookmarkEnd w:id="108"/>
    </w:p>
    <w:p w:rsidR="006A2189" w:rsidRPr="003F5F14" w:rsidRDefault="006A2189" w:rsidP="006A2189">
      <w:r w:rsidRPr="003F5F14">
        <w:t>В</w:t>
      </w:r>
      <w:r w:rsidR="003F5F14" w:rsidRPr="003F5F14">
        <w:t xml:space="preserve"> </w:t>
      </w:r>
      <w:r w:rsidRPr="003F5F14">
        <w:t>ходе</w:t>
      </w:r>
      <w:r w:rsidR="003F5F14" w:rsidRPr="003F5F14">
        <w:t xml:space="preserve"> </w:t>
      </w:r>
      <w:r w:rsidRPr="003F5F14">
        <w:t>выступления</w:t>
      </w:r>
      <w:r w:rsidR="003F5F14" w:rsidRPr="003F5F14">
        <w:t xml:space="preserve"> </w:t>
      </w:r>
      <w:r w:rsidRPr="003F5F14">
        <w:t>Мишустин</w:t>
      </w:r>
      <w:r w:rsidR="003F5F14" w:rsidRPr="003F5F14">
        <w:t xml:space="preserve"> </w:t>
      </w:r>
      <w:r w:rsidRPr="003F5F14">
        <w:t>заметил,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экономическое</w:t>
      </w:r>
      <w:r w:rsidR="003F5F14" w:rsidRPr="003F5F14">
        <w:t xml:space="preserve"> </w:t>
      </w:r>
      <w:r w:rsidRPr="003F5F14">
        <w:t>сотрудничество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дружественными</w:t>
      </w:r>
      <w:r w:rsidR="003F5F14" w:rsidRPr="003F5F14">
        <w:t xml:space="preserve"> </w:t>
      </w:r>
      <w:r w:rsidRPr="003F5F14">
        <w:t>государствами</w:t>
      </w:r>
      <w:r w:rsidR="003F5F14" w:rsidRPr="003F5F14">
        <w:t xml:space="preserve"> </w:t>
      </w:r>
      <w:r w:rsidRPr="003F5F14">
        <w:t>должно</w:t>
      </w:r>
      <w:r w:rsidR="003F5F14" w:rsidRPr="003F5F14">
        <w:t xml:space="preserve"> </w:t>
      </w:r>
      <w:r w:rsidRPr="003F5F14">
        <w:t>способствовать</w:t>
      </w:r>
      <w:r w:rsidR="003F5F14" w:rsidRPr="003F5F14">
        <w:t xml:space="preserve"> </w:t>
      </w:r>
      <w:r w:rsidRPr="003F5F14">
        <w:t>решению</w:t>
      </w:r>
      <w:r w:rsidR="003F5F14" w:rsidRPr="003F5F14">
        <w:t xml:space="preserve"> </w:t>
      </w:r>
      <w:r w:rsidRPr="003F5F14">
        <w:t>внутренних</w:t>
      </w:r>
      <w:r w:rsidR="003F5F14" w:rsidRPr="003F5F14">
        <w:t xml:space="preserve"> </w:t>
      </w:r>
      <w:r w:rsidRPr="003F5F14">
        <w:t>задач.</w:t>
      </w:r>
      <w:r w:rsidR="003F5F14" w:rsidRPr="003F5F14">
        <w:t xml:space="preserve"> </w:t>
      </w:r>
      <w:r w:rsidRPr="003F5F14">
        <w:t>Прежде</w:t>
      </w:r>
      <w:r w:rsidR="003F5F14" w:rsidRPr="003F5F14">
        <w:t xml:space="preserve"> </w:t>
      </w:r>
      <w:r w:rsidRPr="003F5F14">
        <w:t>всего</w:t>
      </w:r>
      <w:r w:rsidR="003F5F14" w:rsidRPr="003F5F14">
        <w:t xml:space="preserve"> </w:t>
      </w:r>
      <w:r w:rsidRPr="003F5F14">
        <w:t>речь</w:t>
      </w:r>
      <w:r w:rsidR="003F5F14" w:rsidRPr="003F5F14">
        <w:t xml:space="preserve"> </w:t>
      </w:r>
      <w:r w:rsidRPr="003F5F14">
        <w:t>идет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достижении</w:t>
      </w:r>
      <w:r w:rsidR="003F5F14" w:rsidRPr="003F5F14">
        <w:t xml:space="preserve"> </w:t>
      </w:r>
      <w:r w:rsidRPr="003F5F14">
        <w:t>национальных</w:t>
      </w:r>
      <w:r w:rsidR="003F5F14" w:rsidRPr="003F5F14">
        <w:t xml:space="preserve"> </w:t>
      </w:r>
      <w:r w:rsidRPr="003F5F14">
        <w:t>целей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сфере</w:t>
      </w:r>
      <w:r w:rsidR="003F5F14" w:rsidRPr="003F5F14">
        <w:t xml:space="preserve"> </w:t>
      </w:r>
      <w:r w:rsidRPr="003F5F14">
        <w:t>роста</w:t>
      </w:r>
      <w:r w:rsidR="003F5F14" w:rsidRPr="003F5F14">
        <w:t xml:space="preserve"> </w:t>
      </w:r>
      <w:r w:rsidRPr="003F5F14">
        <w:t>благосостояния,</w:t>
      </w:r>
      <w:r w:rsidR="003F5F14" w:rsidRPr="003F5F14">
        <w:t xml:space="preserve"> </w:t>
      </w:r>
      <w:r w:rsidRPr="003F5F14">
        <w:t>содействия</w:t>
      </w:r>
      <w:r w:rsidR="003F5F14" w:rsidRPr="003F5F14">
        <w:t xml:space="preserve"> </w:t>
      </w:r>
      <w:r w:rsidRPr="003F5F14">
        <w:t>благоприятной</w:t>
      </w:r>
      <w:r w:rsidR="003F5F14" w:rsidRPr="003F5F14">
        <w:t xml:space="preserve"> </w:t>
      </w:r>
      <w:r w:rsidRPr="003F5F14">
        <w:t>демографической</w:t>
      </w:r>
      <w:r w:rsidR="003F5F14" w:rsidRPr="003F5F14">
        <w:t xml:space="preserve"> </w:t>
      </w:r>
      <w:r w:rsidRPr="003F5F14">
        <w:t>ситуации,</w:t>
      </w:r>
      <w:r w:rsidR="003F5F14" w:rsidRPr="003F5F14">
        <w:t xml:space="preserve"> </w:t>
      </w:r>
      <w:r w:rsidRPr="003F5F14">
        <w:t>обеспечения</w:t>
      </w:r>
      <w:r w:rsidR="003F5F14" w:rsidRPr="003F5F14">
        <w:t xml:space="preserve"> </w:t>
      </w:r>
      <w:r w:rsidRPr="003F5F14">
        <w:t>технологического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финансового</w:t>
      </w:r>
      <w:r w:rsidR="003F5F14" w:rsidRPr="003F5F14">
        <w:t xml:space="preserve"> </w:t>
      </w:r>
      <w:r w:rsidRPr="003F5F14">
        <w:t>суверенитета,</w:t>
      </w:r>
      <w:r w:rsidR="003F5F14" w:rsidRPr="003F5F14">
        <w:t xml:space="preserve"> </w:t>
      </w:r>
      <w:r w:rsidRPr="003F5F14">
        <w:t>повышения</w:t>
      </w:r>
      <w:r w:rsidR="003F5F14" w:rsidRPr="003F5F14">
        <w:t xml:space="preserve"> </w:t>
      </w:r>
      <w:r w:rsidRPr="003F5F14">
        <w:t>связности</w:t>
      </w:r>
      <w:r w:rsidR="003F5F14" w:rsidRPr="003F5F14">
        <w:t xml:space="preserve"> </w:t>
      </w:r>
      <w:r w:rsidRPr="003F5F14">
        <w:t>страны,</w:t>
      </w:r>
      <w:r w:rsidR="003F5F14" w:rsidRPr="003F5F14">
        <w:t xml:space="preserve"> </w:t>
      </w:r>
      <w:r w:rsidRPr="003F5F14">
        <w:t>подчеркнул</w:t>
      </w:r>
      <w:r w:rsidR="003F5F14" w:rsidRPr="003F5F14">
        <w:t xml:space="preserve"> </w:t>
      </w:r>
      <w:r w:rsidRPr="003F5F14">
        <w:t>премьер.</w:t>
      </w:r>
    </w:p>
    <w:p w:rsidR="006A2189" w:rsidRPr="003F5F14" w:rsidRDefault="003F5F14" w:rsidP="006A2189">
      <w:r w:rsidRPr="003F5F14">
        <w:t>«</w:t>
      </w:r>
      <w:r w:rsidR="006A2189" w:rsidRPr="003F5F14">
        <w:t>Несмотря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все</w:t>
      </w:r>
      <w:r w:rsidRPr="003F5F14">
        <w:t xml:space="preserve"> </w:t>
      </w:r>
      <w:r w:rsidR="006A2189" w:rsidRPr="003F5F14">
        <w:t>внешние</w:t>
      </w:r>
      <w:r w:rsidRPr="003F5F14">
        <w:t xml:space="preserve"> </w:t>
      </w:r>
      <w:r w:rsidR="006A2189" w:rsidRPr="003F5F14">
        <w:t>вызовы,</w:t>
      </w:r>
      <w:r w:rsidRPr="003F5F14">
        <w:t xml:space="preserve"> </w:t>
      </w:r>
      <w:r w:rsidR="006A2189" w:rsidRPr="003F5F14">
        <w:t>правительство</w:t>
      </w:r>
      <w:r w:rsidRPr="003F5F14">
        <w:t xml:space="preserve"> </w:t>
      </w:r>
      <w:r w:rsidR="006A2189" w:rsidRPr="003F5F14">
        <w:t>будет</w:t>
      </w:r>
      <w:r w:rsidRPr="003F5F14">
        <w:t xml:space="preserve"> </w:t>
      </w:r>
      <w:r w:rsidR="006A2189" w:rsidRPr="003F5F14">
        <w:t>вести</w:t>
      </w:r>
      <w:r w:rsidRPr="003F5F14">
        <w:t xml:space="preserve"> </w:t>
      </w:r>
      <w:r w:rsidR="006A2189" w:rsidRPr="003F5F14">
        <w:t>эту</w:t>
      </w:r>
      <w:r w:rsidRPr="003F5F14">
        <w:t xml:space="preserve"> </w:t>
      </w:r>
      <w:r w:rsidR="006A2189" w:rsidRPr="003F5F14">
        <w:t>работу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дальше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координации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Банком</w:t>
      </w:r>
      <w:r w:rsidRPr="003F5F14">
        <w:t xml:space="preserve"> </w:t>
      </w:r>
      <w:r w:rsidR="006A2189" w:rsidRPr="003F5F14">
        <w:t>России,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учетом</w:t>
      </w:r>
      <w:r w:rsidRPr="003F5F14">
        <w:t xml:space="preserve"> </w:t>
      </w:r>
      <w:r w:rsidR="006A2189" w:rsidRPr="003F5F14">
        <w:t>рекомендаций</w:t>
      </w:r>
      <w:r w:rsidRPr="003F5F14">
        <w:t xml:space="preserve"> </w:t>
      </w:r>
      <w:r w:rsidR="006A2189" w:rsidRPr="003F5F14">
        <w:t>экспертов,</w:t>
      </w:r>
      <w:r w:rsidRPr="003F5F14">
        <w:t xml:space="preserve"> </w:t>
      </w:r>
      <w:r w:rsidR="006A2189" w:rsidRPr="003F5F14">
        <w:t>представителей</w:t>
      </w:r>
      <w:r w:rsidRPr="003F5F14">
        <w:t xml:space="preserve"> </w:t>
      </w:r>
      <w:r w:rsidR="006A2189" w:rsidRPr="003F5F14">
        <w:lastRenderedPageBreak/>
        <w:t>делового</w:t>
      </w:r>
      <w:r w:rsidRPr="003F5F14">
        <w:t xml:space="preserve"> </w:t>
      </w:r>
      <w:r w:rsidR="006A2189" w:rsidRPr="003F5F14">
        <w:t>сообщества,</w:t>
      </w:r>
      <w:r w:rsidRPr="003F5F14">
        <w:t xml:space="preserve"> </w:t>
      </w:r>
      <w:r w:rsidR="006A2189" w:rsidRPr="003F5F14">
        <w:t>обратной</w:t>
      </w:r>
      <w:r w:rsidRPr="003F5F14">
        <w:t xml:space="preserve"> </w:t>
      </w:r>
      <w:r w:rsidR="006A2189" w:rsidRPr="003F5F14">
        <w:t>связи</w:t>
      </w:r>
      <w:r w:rsidRPr="003F5F14">
        <w:t xml:space="preserve"> </w:t>
      </w:r>
      <w:r w:rsidR="006A2189" w:rsidRPr="003F5F14">
        <w:t>от</w:t>
      </w:r>
      <w:r w:rsidRPr="003F5F14">
        <w:t xml:space="preserve"> </w:t>
      </w:r>
      <w:r w:rsidR="006A2189" w:rsidRPr="003F5F14">
        <w:t>наших</w:t>
      </w:r>
      <w:r w:rsidRPr="003F5F14">
        <w:t xml:space="preserve"> </w:t>
      </w:r>
      <w:r w:rsidR="006A2189" w:rsidRPr="003F5F14">
        <w:t>граждан.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поступательное</w:t>
      </w:r>
      <w:r w:rsidRPr="003F5F14">
        <w:t xml:space="preserve"> </w:t>
      </w:r>
      <w:r w:rsidR="006A2189" w:rsidRPr="003F5F14">
        <w:t>развитие</w:t>
      </w:r>
      <w:r w:rsidRPr="003F5F14">
        <w:t xml:space="preserve"> </w:t>
      </w:r>
      <w:r w:rsidR="006A2189" w:rsidRPr="003F5F14">
        <w:t>экономики</w:t>
      </w:r>
      <w:r w:rsidRPr="003F5F14">
        <w:t xml:space="preserve"> </w:t>
      </w:r>
      <w:r w:rsidR="006A2189" w:rsidRPr="003F5F14">
        <w:t>продолжится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заявил</w:t>
      </w:r>
      <w:r w:rsidRPr="003F5F14">
        <w:t xml:space="preserve"> </w:t>
      </w:r>
      <w:r w:rsidR="006A2189" w:rsidRPr="003F5F14">
        <w:t>Мишустин.</w:t>
      </w:r>
    </w:p>
    <w:p w:rsidR="006A2189" w:rsidRPr="003F5F14" w:rsidRDefault="006A2189" w:rsidP="006A2189">
      <w:pPr>
        <w:pStyle w:val="2"/>
      </w:pPr>
      <w:bookmarkStart w:id="109" w:name="_Toc148681796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Кабмин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ЦБ</w:t>
      </w:r>
      <w:r w:rsidR="003F5F14" w:rsidRPr="003F5F14">
        <w:t xml:space="preserve"> </w:t>
      </w:r>
      <w:r w:rsidRPr="003F5F14">
        <w:t>работают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доступностью</w:t>
      </w:r>
      <w:r w:rsidR="003F5F14" w:rsidRPr="003F5F14">
        <w:t xml:space="preserve"> </w:t>
      </w:r>
      <w:r w:rsidRPr="003F5F14">
        <w:t>расчетов</w:t>
      </w:r>
      <w:r w:rsidR="003F5F14" w:rsidRPr="003F5F14">
        <w:t xml:space="preserve"> </w:t>
      </w:r>
      <w:r w:rsidRPr="003F5F14">
        <w:t>бизнеса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иностранными</w:t>
      </w:r>
      <w:r w:rsidR="003F5F14" w:rsidRPr="003F5F14">
        <w:t xml:space="preserve"> </w:t>
      </w:r>
      <w:r w:rsidRPr="003F5F14">
        <w:t>контрагентами</w:t>
      </w:r>
      <w:bookmarkEnd w:id="109"/>
    </w:p>
    <w:p w:rsidR="006A2189" w:rsidRPr="003F5F14" w:rsidRDefault="006A2189" w:rsidP="00FF58FF">
      <w:pPr>
        <w:pStyle w:val="3"/>
      </w:pPr>
      <w:bookmarkStart w:id="110" w:name="_Toc148681797"/>
      <w:r w:rsidRPr="003F5F14">
        <w:t>Правительство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совместно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Банком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готовит</w:t>
      </w:r>
      <w:r w:rsidR="003F5F14" w:rsidRPr="003F5F14">
        <w:t xml:space="preserve"> </w:t>
      </w:r>
      <w:r w:rsidRPr="003F5F14">
        <w:t>системные</w:t>
      </w:r>
      <w:r w:rsidR="003F5F14" w:rsidRPr="003F5F14">
        <w:t xml:space="preserve"> </w:t>
      </w:r>
      <w:r w:rsidRPr="003F5F14">
        <w:t>решения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области</w:t>
      </w:r>
      <w:r w:rsidR="003F5F14" w:rsidRPr="003F5F14">
        <w:t xml:space="preserve"> </w:t>
      </w:r>
      <w:r w:rsidRPr="003F5F14">
        <w:t>расчетов</w:t>
      </w:r>
      <w:r w:rsidR="003F5F14" w:rsidRPr="003F5F14">
        <w:t xml:space="preserve"> </w:t>
      </w:r>
      <w:r w:rsidRPr="003F5F14">
        <w:t>российских</w:t>
      </w:r>
      <w:r w:rsidR="003F5F14" w:rsidRPr="003F5F14">
        <w:t xml:space="preserve"> </w:t>
      </w:r>
      <w:r w:rsidRPr="003F5F14">
        <w:t>компаний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зарубежными</w:t>
      </w:r>
      <w:r w:rsidR="003F5F14" w:rsidRPr="003F5F14">
        <w:t xml:space="preserve"> </w:t>
      </w:r>
      <w:r w:rsidRPr="003F5F14">
        <w:t>контрагентами,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увеличат</w:t>
      </w:r>
      <w:r w:rsidR="003F5F14" w:rsidRPr="003F5F14">
        <w:t xml:space="preserve"> </w:t>
      </w:r>
      <w:r w:rsidRPr="003F5F14">
        <w:t>доступность</w:t>
      </w:r>
      <w:r w:rsidR="003F5F14" w:rsidRPr="003F5F14">
        <w:t xml:space="preserve"> </w:t>
      </w:r>
      <w:r w:rsidRPr="003F5F14">
        <w:t>таких</w:t>
      </w:r>
      <w:r w:rsidR="003F5F14" w:rsidRPr="003F5F14">
        <w:t xml:space="preserve"> </w:t>
      </w:r>
      <w:r w:rsidRPr="003F5F14">
        <w:t>процессов,</w:t>
      </w:r>
      <w:r w:rsidR="003F5F14" w:rsidRPr="003F5F14">
        <w:t xml:space="preserve"> </w:t>
      </w:r>
      <w:r w:rsidRPr="003F5F14">
        <w:t>сообщил</w:t>
      </w:r>
      <w:r w:rsidR="003F5F14" w:rsidRPr="003F5F14">
        <w:t xml:space="preserve"> </w:t>
      </w:r>
      <w:r w:rsidRPr="003F5F14">
        <w:t>премьер-министр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Михаил</w:t>
      </w:r>
      <w:r w:rsidR="003F5F14" w:rsidRPr="003F5F14">
        <w:t xml:space="preserve"> </w:t>
      </w:r>
      <w:r w:rsidRPr="003F5F14">
        <w:t>Мишустин,</w:t>
      </w:r>
      <w:r w:rsidR="003F5F14" w:rsidRPr="003F5F14">
        <w:t xml:space="preserve"> </w:t>
      </w:r>
      <w:r w:rsidRPr="003F5F14">
        <w:t>выступая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пленарной</w:t>
      </w:r>
      <w:r w:rsidR="003F5F14" w:rsidRPr="003F5F14">
        <w:t xml:space="preserve"> </w:t>
      </w:r>
      <w:r w:rsidRPr="003F5F14">
        <w:t>сессии</w:t>
      </w:r>
      <w:r w:rsidR="003F5F14" w:rsidRPr="003F5F14">
        <w:t xml:space="preserve"> </w:t>
      </w:r>
      <w:r w:rsidRPr="003F5F14">
        <w:t>форума</w:t>
      </w:r>
      <w:r w:rsidR="003F5F14" w:rsidRPr="003F5F14">
        <w:t xml:space="preserve"> «</w:t>
      </w:r>
      <w:r w:rsidRPr="003F5F14">
        <w:t>Сделано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>»</w:t>
      </w:r>
      <w:r w:rsidRPr="003F5F14">
        <w:t>.</w:t>
      </w:r>
      <w:bookmarkEnd w:id="110"/>
    </w:p>
    <w:p w:rsidR="006A2189" w:rsidRPr="003F5F14" w:rsidRDefault="006A2189" w:rsidP="006A2189">
      <w:r w:rsidRPr="003F5F14">
        <w:t>В</w:t>
      </w:r>
      <w:r w:rsidR="003F5F14" w:rsidRPr="003F5F14">
        <w:t xml:space="preserve"> </w:t>
      </w:r>
      <w:r w:rsidRPr="003F5F14">
        <w:t>ходе</w:t>
      </w:r>
      <w:r w:rsidR="003F5F14" w:rsidRPr="003F5F14">
        <w:t xml:space="preserve"> </w:t>
      </w:r>
      <w:r w:rsidRPr="003F5F14">
        <w:t>выступления</w:t>
      </w:r>
      <w:r w:rsidR="003F5F14" w:rsidRPr="003F5F14">
        <w:t xml:space="preserve"> </w:t>
      </w:r>
      <w:r w:rsidRPr="003F5F14">
        <w:t>Мишустин</w:t>
      </w:r>
      <w:r w:rsidR="003F5F14" w:rsidRPr="003F5F14">
        <w:t xml:space="preserve"> </w:t>
      </w:r>
      <w:r w:rsidRPr="003F5F14">
        <w:t>подчеркнул,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очень</w:t>
      </w:r>
      <w:r w:rsidR="003F5F14" w:rsidRPr="003F5F14">
        <w:t xml:space="preserve"> </w:t>
      </w:r>
      <w:r w:rsidRPr="003F5F14">
        <w:t>многие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хотят</w:t>
      </w:r>
      <w:r w:rsidR="003F5F14" w:rsidRPr="003F5F14">
        <w:t xml:space="preserve"> </w:t>
      </w:r>
      <w:r w:rsidRPr="003F5F14">
        <w:t>вести</w:t>
      </w:r>
      <w:r w:rsidR="003F5F14" w:rsidRPr="003F5F14">
        <w:t xml:space="preserve"> </w:t>
      </w:r>
      <w:r w:rsidRPr="003F5F14">
        <w:t>дела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Россией,</w:t>
      </w:r>
      <w:r w:rsidR="003F5F14" w:rsidRPr="003F5F14">
        <w:t xml:space="preserve"> </w:t>
      </w:r>
      <w:r w:rsidRPr="003F5F14">
        <w:t>торговать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инвестировать.</w:t>
      </w:r>
      <w:r w:rsidR="003F5F14" w:rsidRPr="003F5F14">
        <w:t xml:space="preserve"> </w:t>
      </w:r>
      <w:r w:rsidRPr="003F5F14">
        <w:t>Мишустин</w:t>
      </w:r>
      <w:r w:rsidR="003F5F14" w:rsidRPr="003F5F14">
        <w:t xml:space="preserve"> </w:t>
      </w:r>
      <w:r w:rsidRPr="003F5F14">
        <w:t>выразил</w:t>
      </w:r>
      <w:r w:rsidR="003F5F14" w:rsidRPr="003F5F14">
        <w:t xml:space="preserve"> </w:t>
      </w:r>
      <w:r w:rsidRPr="003F5F14">
        <w:t>уверенность,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партнерами</w:t>
      </w:r>
      <w:r w:rsidR="003F5F14" w:rsidRPr="003F5F14">
        <w:t xml:space="preserve"> </w:t>
      </w:r>
      <w:r w:rsidRPr="003F5F14">
        <w:t>удастся</w:t>
      </w:r>
      <w:r w:rsidR="003F5F14" w:rsidRPr="003F5F14">
        <w:t xml:space="preserve"> </w:t>
      </w:r>
      <w:r w:rsidRPr="003F5F14">
        <w:t>обеспечить</w:t>
      </w:r>
      <w:r w:rsidR="003F5F14" w:rsidRPr="003F5F14">
        <w:t xml:space="preserve"> </w:t>
      </w:r>
      <w:r w:rsidRPr="003F5F14">
        <w:t>доступ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внешним</w:t>
      </w:r>
      <w:r w:rsidR="003F5F14" w:rsidRPr="003F5F14">
        <w:t xml:space="preserve"> </w:t>
      </w:r>
      <w:r w:rsidRPr="003F5F14">
        <w:t>рынкам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счет</w:t>
      </w:r>
      <w:r w:rsidR="003F5F14" w:rsidRPr="003F5F14">
        <w:t xml:space="preserve"> </w:t>
      </w:r>
      <w:r w:rsidRPr="003F5F14">
        <w:t>собственной</w:t>
      </w:r>
      <w:r w:rsidR="003F5F14" w:rsidRPr="003F5F14">
        <w:t xml:space="preserve"> </w:t>
      </w:r>
      <w:r w:rsidRPr="003F5F14">
        <w:t>инфраструктуры.</w:t>
      </w:r>
    </w:p>
    <w:p w:rsidR="006A2189" w:rsidRPr="003F5F14" w:rsidRDefault="003F5F14" w:rsidP="006A2189">
      <w:r w:rsidRPr="003F5F14">
        <w:t>«</w:t>
      </w:r>
      <w:r w:rsidR="006A2189" w:rsidRPr="003F5F14">
        <w:t>Наши</w:t>
      </w:r>
      <w:r w:rsidRPr="003F5F14">
        <w:t xml:space="preserve"> </w:t>
      </w:r>
      <w:r w:rsidR="006A2189" w:rsidRPr="003F5F14">
        <w:t>компании</w:t>
      </w:r>
      <w:r w:rsidRPr="003F5F14">
        <w:t xml:space="preserve"> </w:t>
      </w:r>
      <w:r w:rsidR="006A2189" w:rsidRPr="003F5F14">
        <w:t>находят</w:t>
      </w:r>
      <w:r w:rsidRPr="003F5F14">
        <w:t xml:space="preserve"> </w:t>
      </w:r>
      <w:r w:rsidR="006A2189" w:rsidRPr="003F5F14">
        <w:t>возможности</w:t>
      </w:r>
      <w:r w:rsidRPr="003F5F14">
        <w:t xml:space="preserve"> </w:t>
      </w:r>
      <w:r w:rsidR="006A2189" w:rsidRPr="003F5F14">
        <w:t>рассчитаться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контрагентами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вопреки</w:t>
      </w:r>
      <w:r w:rsidRPr="003F5F14">
        <w:t xml:space="preserve"> </w:t>
      </w:r>
      <w:r w:rsidR="006A2189" w:rsidRPr="003F5F14">
        <w:t>всем</w:t>
      </w:r>
      <w:r w:rsidRPr="003F5F14">
        <w:t xml:space="preserve"> </w:t>
      </w:r>
      <w:r w:rsidR="006A2189" w:rsidRPr="003F5F14">
        <w:t>ограничениям.</w:t>
      </w:r>
      <w:r w:rsidRPr="003F5F14">
        <w:t xml:space="preserve"> </w:t>
      </w:r>
      <w:r w:rsidR="006A2189" w:rsidRPr="003F5F14">
        <w:t>Готовим</w:t>
      </w:r>
      <w:r w:rsidRPr="003F5F14">
        <w:t xml:space="preserve"> </w:t>
      </w:r>
      <w:r w:rsidR="006A2189" w:rsidRPr="003F5F14">
        <w:t>совместно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Центральным</w:t>
      </w:r>
      <w:r w:rsidRPr="003F5F14">
        <w:t xml:space="preserve"> </w:t>
      </w:r>
      <w:r w:rsidR="006A2189" w:rsidRPr="003F5F14">
        <w:t>банком</w:t>
      </w:r>
      <w:r w:rsidRPr="003F5F14">
        <w:t xml:space="preserve"> </w:t>
      </w:r>
      <w:r w:rsidR="006A2189" w:rsidRPr="003F5F14">
        <w:t>системные</w:t>
      </w:r>
      <w:r w:rsidRPr="003F5F14">
        <w:t xml:space="preserve"> </w:t>
      </w:r>
      <w:r w:rsidR="006A2189" w:rsidRPr="003F5F14">
        <w:t>решения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этой</w:t>
      </w:r>
      <w:r w:rsidRPr="003F5F14">
        <w:t xml:space="preserve"> </w:t>
      </w:r>
      <w:r w:rsidR="006A2189" w:rsidRPr="003F5F14">
        <w:t>области.</w:t>
      </w:r>
      <w:r w:rsidRPr="003F5F14">
        <w:t xml:space="preserve"> </w:t>
      </w:r>
      <w:r w:rsidR="006A2189" w:rsidRPr="003F5F14">
        <w:t>Они</w:t>
      </w:r>
      <w:r w:rsidRPr="003F5F14">
        <w:t xml:space="preserve"> </w:t>
      </w:r>
      <w:r w:rsidR="006A2189" w:rsidRPr="003F5F14">
        <w:t>увеличат</w:t>
      </w:r>
      <w:r w:rsidRPr="003F5F14">
        <w:t xml:space="preserve"> </w:t>
      </w:r>
      <w:r w:rsidR="006A2189" w:rsidRPr="003F5F14">
        <w:t>доступность</w:t>
      </w:r>
      <w:r w:rsidRPr="003F5F14">
        <w:t xml:space="preserve"> </w:t>
      </w:r>
      <w:r w:rsidR="006A2189" w:rsidRPr="003F5F14">
        <w:t>расчетов.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же</w:t>
      </w:r>
      <w:r w:rsidRPr="003F5F14">
        <w:t xml:space="preserve"> </w:t>
      </w:r>
      <w:r w:rsidR="006A2189" w:rsidRPr="003F5F14">
        <w:t>касается</w:t>
      </w:r>
      <w:r w:rsidRPr="003F5F14">
        <w:t xml:space="preserve"> </w:t>
      </w:r>
      <w:r w:rsidR="006A2189" w:rsidRPr="003F5F14">
        <w:t>страхования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как</w:t>
      </w:r>
      <w:r w:rsidRPr="003F5F14">
        <w:t xml:space="preserve"> </w:t>
      </w:r>
      <w:r w:rsidR="006A2189" w:rsidRPr="003F5F14">
        <w:t>морского,</w:t>
      </w:r>
      <w:r w:rsidRPr="003F5F14">
        <w:t xml:space="preserve"> </w:t>
      </w:r>
      <w:r w:rsidR="006A2189" w:rsidRPr="003F5F14">
        <w:t>так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кредитного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то</w:t>
      </w:r>
      <w:r w:rsidRPr="003F5F14">
        <w:t xml:space="preserve"> </w:t>
      </w:r>
      <w:r w:rsidR="006A2189" w:rsidRPr="003F5F14">
        <w:t>российские</w:t>
      </w:r>
      <w:r w:rsidRPr="003F5F14">
        <w:t xml:space="preserve"> </w:t>
      </w:r>
      <w:r w:rsidR="006A2189" w:rsidRPr="003F5F14">
        <w:t>услуги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таких</w:t>
      </w:r>
      <w:r w:rsidRPr="003F5F14">
        <w:t xml:space="preserve"> </w:t>
      </w:r>
      <w:r w:rsidR="006A2189" w:rsidRPr="003F5F14">
        <w:t>сферах</w:t>
      </w:r>
      <w:r w:rsidRPr="003F5F14">
        <w:t xml:space="preserve"> </w:t>
      </w:r>
      <w:r w:rsidR="006A2189" w:rsidRPr="003F5F14">
        <w:t>продолжают</w:t>
      </w:r>
      <w:r w:rsidRPr="003F5F14">
        <w:t xml:space="preserve"> </w:t>
      </w:r>
      <w:r w:rsidR="006A2189" w:rsidRPr="003F5F14">
        <w:t>работать.</w:t>
      </w:r>
      <w:r w:rsidRPr="003F5F14">
        <w:t xml:space="preserve"> </w:t>
      </w:r>
      <w:r w:rsidR="006A2189" w:rsidRPr="003F5F14">
        <w:t>Почти</w:t>
      </w:r>
      <w:r w:rsidRPr="003F5F14">
        <w:t xml:space="preserve"> </w:t>
      </w:r>
      <w:r w:rsidR="006A2189" w:rsidRPr="003F5F14">
        <w:t>со</w:t>
      </w:r>
      <w:r w:rsidRPr="003F5F14">
        <w:t xml:space="preserve"> </w:t>
      </w:r>
      <w:r w:rsidR="006A2189" w:rsidRPr="003F5F14">
        <w:t>всеми</w:t>
      </w:r>
      <w:r w:rsidRPr="003F5F14">
        <w:t xml:space="preserve"> </w:t>
      </w:r>
      <w:r w:rsidR="006A2189" w:rsidRPr="003F5F14">
        <w:t>ключевыми</w:t>
      </w:r>
      <w:r w:rsidRPr="003F5F14">
        <w:t xml:space="preserve"> </w:t>
      </w:r>
      <w:r w:rsidR="006A2189" w:rsidRPr="003F5F14">
        <w:t>покупателями</w:t>
      </w:r>
      <w:r w:rsidRPr="003F5F14">
        <w:t xml:space="preserve"> </w:t>
      </w:r>
      <w:r w:rsidR="006A2189" w:rsidRPr="003F5F14">
        <w:t>можно</w:t>
      </w:r>
      <w:r w:rsidRPr="003F5F14">
        <w:t xml:space="preserve"> </w:t>
      </w:r>
      <w:r w:rsidR="006A2189" w:rsidRPr="003F5F14">
        <w:t>совершать</w:t>
      </w:r>
      <w:r w:rsidRPr="003F5F14">
        <w:t xml:space="preserve"> </w:t>
      </w:r>
      <w:r w:rsidR="006A2189" w:rsidRPr="003F5F14">
        <w:t>сделки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доставлять</w:t>
      </w:r>
      <w:r w:rsidRPr="003F5F14">
        <w:t xml:space="preserve"> </w:t>
      </w:r>
      <w:r w:rsidR="006A2189" w:rsidRPr="003F5F14">
        <w:t>продукцию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срок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сказал</w:t>
      </w:r>
      <w:r w:rsidRPr="003F5F14">
        <w:t xml:space="preserve"> </w:t>
      </w:r>
      <w:r w:rsidR="006A2189" w:rsidRPr="003F5F14">
        <w:t>Мишустин.</w:t>
      </w:r>
    </w:p>
    <w:p w:rsidR="006A2189" w:rsidRPr="003F5F14" w:rsidRDefault="006A2189" w:rsidP="006A2189">
      <w:pPr>
        <w:pStyle w:val="2"/>
      </w:pPr>
      <w:bookmarkStart w:id="111" w:name="_Toc148681798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Мишустин:</w:t>
      </w:r>
      <w:r w:rsidR="003F5F14" w:rsidRPr="003F5F14">
        <w:t xml:space="preserve"> </w:t>
      </w:r>
      <w:r w:rsidRPr="003F5F14">
        <w:t>справедливая</w:t>
      </w:r>
      <w:r w:rsidR="003F5F14" w:rsidRPr="003F5F14">
        <w:t xml:space="preserve"> </w:t>
      </w:r>
      <w:r w:rsidRPr="003F5F14">
        <w:t>многополярная</w:t>
      </w:r>
      <w:r w:rsidR="003F5F14" w:rsidRPr="003F5F14">
        <w:t xml:space="preserve"> </w:t>
      </w:r>
      <w:r w:rsidRPr="003F5F14">
        <w:t>экономика</w:t>
      </w:r>
      <w:r w:rsidR="003F5F14" w:rsidRPr="003F5F14">
        <w:t xml:space="preserve"> </w:t>
      </w:r>
      <w:r w:rsidRPr="003F5F14">
        <w:t>невозможна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создания</w:t>
      </w:r>
      <w:r w:rsidR="003F5F14" w:rsidRPr="003F5F14">
        <w:t xml:space="preserve"> </w:t>
      </w:r>
      <w:r w:rsidRPr="003F5F14">
        <w:t>новых</w:t>
      </w:r>
      <w:r w:rsidR="003F5F14" w:rsidRPr="003F5F14">
        <w:t xml:space="preserve"> </w:t>
      </w:r>
      <w:r w:rsidRPr="003F5F14">
        <w:t>альянсов</w:t>
      </w:r>
      <w:bookmarkEnd w:id="111"/>
    </w:p>
    <w:p w:rsidR="006A2189" w:rsidRPr="003F5F14" w:rsidRDefault="006A2189" w:rsidP="00FF58FF">
      <w:pPr>
        <w:pStyle w:val="3"/>
      </w:pPr>
      <w:bookmarkStart w:id="112" w:name="_Toc148681799"/>
      <w:r w:rsidRPr="003F5F14">
        <w:t>Справедливая</w:t>
      </w:r>
      <w:r w:rsidR="003F5F14" w:rsidRPr="003F5F14">
        <w:t xml:space="preserve"> </w:t>
      </w:r>
      <w:r w:rsidRPr="003F5F14">
        <w:t>многополярная</w:t>
      </w:r>
      <w:r w:rsidR="003F5F14" w:rsidRPr="003F5F14">
        <w:t xml:space="preserve"> </w:t>
      </w:r>
      <w:r w:rsidRPr="003F5F14">
        <w:t>мировая</w:t>
      </w:r>
      <w:r w:rsidR="003F5F14" w:rsidRPr="003F5F14">
        <w:t xml:space="preserve"> </w:t>
      </w:r>
      <w:r w:rsidRPr="003F5F14">
        <w:t>экономика</w:t>
      </w:r>
      <w:r w:rsidR="003F5F14" w:rsidRPr="003F5F14">
        <w:t xml:space="preserve"> </w:t>
      </w:r>
      <w:r w:rsidRPr="003F5F14">
        <w:t>невозможна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создания</w:t>
      </w:r>
      <w:r w:rsidR="003F5F14" w:rsidRPr="003F5F14">
        <w:t xml:space="preserve"> </w:t>
      </w:r>
      <w:r w:rsidRPr="003F5F14">
        <w:t>новых</w:t>
      </w:r>
      <w:r w:rsidR="003F5F14" w:rsidRPr="003F5F14">
        <w:t xml:space="preserve"> </w:t>
      </w:r>
      <w:r w:rsidRPr="003F5F14">
        <w:t>альянсов,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участием</w:t>
      </w:r>
      <w:r w:rsidR="003F5F14" w:rsidRPr="003F5F14">
        <w:t xml:space="preserve"> </w:t>
      </w:r>
      <w:r w:rsidRPr="003F5F14">
        <w:t>стран</w:t>
      </w:r>
      <w:r w:rsidR="003F5F14" w:rsidRPr="003F5F14">
        <w:t xml:space="preserve"> «</w:t>
      </w:r>
      <w:r w:rsidRPr="003F5F14">
        <w:t>Глобального</w:t>
      </w:r>
      <w:r w:rsidR="003F5F14" w:rsidRPr="003F5F14">
        <w:t xml:space="preserve"> </w:t>
      </w:r>
      <w:r w:rsidRPr="003F5F14">
        <w:t>Юга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заявил</w:t>
      </w:r>
      <w:r w:rsidR="003F5F14" w:rsidRPr="003F5F14">
        <w:t xml:space="preserve"> </w:t>
      </w:r>
      <w:r w:rsidRPr="003F5F14">
        <w:t>премьер-министр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Михаил</w:t>
      </w:r>
      <w:r w:rsidR="003F5F14" w:rsidRPr="003F5F14">
        <w:t xml:space="preserve"> </w:t>
      </w:r>
      <w:r w:rsidRPr="003F5F14">
        <w:t>Мишустин,</w:t>
      </w:r>
      <w:r w:rsidR="003F5F14" w:rsidRPr="003F5F14">
        <w:t xml:space="preserve"> </w:t>
      </w:r>
      <w:r w:rsidRPr="003F5F14">
        <w:t>выступая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пленарной</w:t>
      </w:r>
      <w:r w:rsidR="003F5F14" w:rsidRPr="003F5F14">
        <w:t xml:space="preserve"> </w:t>
      </w:r>
      <w:r w:rsidRPr="003F5F14">
        <w:t>сессии</w:t>
      </w:r>
      <w:r w:rsidR="003F5F14" w:rsidRPr="003F5F14">
        <w:t xml:space="preserve"> </w:t>
      </w:r>
      <w:r w:rsidRPr="003F5F14">
        <w:t>форума</w:t>
      </w:r>
      <w:r w:rsidR="003F5F14" w:rsidRPr="003F5F14">
        <w:t xml:space="preserve"> «</w:t>
      </w:r>
      <w:r w:rsidRPr="003F5F14">
        <w:t>Сделано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>»</w:t>
      </w:r>
      <w:r w:rsidRPr="003F5F14">
        <w:t>.</w:t>
      </w:r>
      <w:bookmarkEnd w:id="112"/>
    </w:p>
    <w:p w:rsidR="006A2189" w:rsidRPr="003F5F14" w:rsidRDefault="006A2189" w:rsidP="006A2189">
      <w:r w:rsidRPr="003F5F14">
        <w:t>В</w:t>
      </w:r>
      <w:r w:rsidR="003F5F14" w:rsidRPr="003F5F14">
        <w:t xml:space="preserve"> </w:t>
      </w:r>
      <w:r w:rsidRPr="003F5F14">
        <w:t>ходе</w:t>
      </w:r>
      <w:r w:rsidR="003F5F14" w:rsidRPr="003F5F14">
        <w:t xml:space="preserve"> </w:t>
      </w:r>
      <w:r w:rsidRPr="003F5F14">
        <w:t>выступления</w:t>
      </w:r>
      <w:r w:rsidR="003F5F14" w:rsidRPr="003F5F14">
        <w:t xml:space="preserve"> </w:t>
      </w:r>
      <w:r w:rsidRPr="003F5F14">
        <w:t>Мишустин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мире</w:t>
      </w:r>
      <w:r w:rsidR="003F5F14" w:rsidRPr="003F5F14">
        <w:t xml:space="preserve"> </w:t>
      </w:r>
      <w:r w:rsidRPr="003F5F14">
        <w:t>наблюдается</w:t>
      </w:r>
      <w:r w:rsidR="003F5F14" w:rsidRPr="003F5F14">
        <w:t xml:space="preserve"> </w:t>
      </w:r>
      <w:r w:rsidRPr="003F5F14">
        <w:t>жесткая</w:t>
      </w:r>
      <w:r w:rsidR="003F5F14" w:rsidRPr="003F5F14">
        <w:t xml:space="preserve"> </w:t>
      </w:r>
      <w:r w:rsidRPr="003F5F14">
        <w:t>конкуренция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технологическое</w:t>
      </w:r>
      <w:r w:rsidR="003F5F14" w:rsidRPr="003F5F14">
        <w:t xml:space="preserve"> </w:t>
      </w:r>
      <w:r w:rsidRPr="003F5F14">
        <w:t>лидерство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контроль</w:t>
      </w:r>
      <w:r w:rsidR="003F5F14" w:rsidRPr="003F5F14">
        <w:t xml:space="preserve"> </w:t>
      </w:r>
      <w:r w:rsidRPr="003F5F14">
        <w:t>над</w:t>
      </w:r>
      <w:r w:rsidR="003F5F14" w:rsidRPr="003F5F14">
        <w:t xml:space="preserve"> </w:t>
      </w:r>
      <w:r w:rsidRPr="003F5F14">
        <w:t>глобальной</w:t>
      </w:r>
      <w:r w:rsidR="003F5F14" w:rsidRPr="003F5F14">
        <w:t xml:space="preserve"> </w:t>
      </w:r>
      <w:r w:rsidRPr="003F5F14">
        <w:t>экономикой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стороны,</w:t>
      </w:r>
      <w:r w:rsidR="003F5F14" w:rsidRPr="003F5F14">
        <w:t xml:space="preserve"> </w:t>
      </w:r>
      <w:r w:rsidRPr="003F5F14">
        <w:t>прежде</w:t>
      </w:r>
      <w:r w:rsidR="003F5F14" w:rsidRPr="003F5F14">
        <w:t xml:space="preserve"> </w:t>
      </w:r>
      <w:r w:rsidRPr="003F5F14">
        <w:t>всего,</w:t>
      </w:r>
      <w:r w:rsidR="003F5F14" w:rsidRPr="003F5F14">
        <w:t xml:space="preserve"> </w:t>
      </w:r>
      <w:r w:rsidRPr="003F5F14">
        <w:t>западных</w:t>
      </w:r>
      <w:r w:rsidR="003F5F14" w:rsidRPr="003F5F14">
        <w:t xml:space="preserve"> </w:t>
      </w:r>
      <w:r w:rsidRPr="003F5F14">
        <w:t>финансовых</w:t>
      </w:r>
      <w:r w:rsidR="003F5F14" w:rsidRPr="003F5F14">
        <w:t xml:space="preserve"> </w:t>
      </w:r>
      <w:r w:rsidRPr="003F5F14">
        <w:t>институтов.</w:t>
      </w:r>
    </w:p>
    <w:p w:rsidR="006A2189" w:rsidRPr="003F5F14" w:rsidRDefault="003F5F14" w:rsidP="006A2189">
      <w:r w:rsidRPr="003F5F14">
        <w:t>«</w:t>
      </w:r>
      <w:r w:rsidR="006A2189" w:rsidRPr="003F5F14">
        <w:t>Подавляющее</w:t>
      </w:r>
      <w:r w:rsidRPr="003F5F14">
        <w:t xml:space="preserve"> </w:t>
      </w:r>
      <w:r w:rsidR="006A2189" w:rsidRPr="003F5F14">
        <w:t>большинство</w:t>
      </w:r>
      <w:r w:rsidRPr="003F5F14">
        <w:t xml:space="preserve"> </w:t>
      </w:r>
      <w:r w:rsidR="006A2189" w:rsidRPr="003F5F14">
        <w:t>стран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Россия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их</w:t>
      </w:r>
      <w:r w:rsidRPr="003F5F14">
        <w:t xml:space="preserve"> </w:t>
      </w:r>
      <w:r w:rsidR="006A2189" w:rsidRPr="003F5F14">
        <w:t>числе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понимают,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более</w:t>
      </w:r>
      <w:r w:rsidRPr="003F5F14">
        <w:t xml:space="preserve"> </w:t>
      </w:r>
      <w:r w:rsidR="006A2189" w:rsidRPr="003F5F14">
        <w:t>справедливая</w:t>
      </w:r>
      <w:r w:rsidRPr="003F5F14">
        <w:t xml:space="preserve"> </w:t>
      </w:r>
      <w:r w:rsidR="006A2189" w:rsidRPr="003F5F14">
        <w:t>многополярная</w:t>
      </w:r>
      <w:r w:rsidRPr="003F5F14">
        <w:t xml:space="preserve"> </w:t>
      </w:r>
      <w:r w:rsidR="006A2189" w:rsidRPr="003F5F14">
        <w:t>мировая</w:t>
      </w:r>
      <w:r w:rsidRPr="003F5F14">
        <w:t xml:space="preserve"> </w:t>
      </w:r>
      <w:r w:rsidR="006A2189" w:rsidRPr="003F5F14">
        <w:t>экономика,</w:t>
      </w:r>
      <w:r w:rsidRPr="003F5F14">
        <w:t xml:space="preserve"> </w:t>
      </w:r>
      <w:r w:rsidR="006A2189" w:rsidRPr="003F5F14">
        <w:t>по-настоящему</w:t>
      </w:r>
      <w:r w:rsidRPr="003F5F14">
        <w:t xml:space="preserve"> </w:t>
      </w:r>
      <w:r w:rsidR="006A2189" w:rsidRPr="003F5F14">
        <w:t>инклюзивное</w:t>
      </w:r>
      <w:r w:rsidRPr="003F5F14">
        <w:t xml:space="preserve"> </w:t>
      </w:r>
      <w:r w:rsidR="006A2189" w:rsidRPr="003F5F14">
        <w:t>развитие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невозможны</w:t>
      </w:r>
      <w:r w:rsidRPr="003F5F14">
        <w:t xml:space="preserve"> </w:t>
      </w:r>
      <w:r w:rsidR="006A2189" w:rsidRPr="003F5F14">
        <w:t>без</w:t>
      </w:r>
      <w:r w:rsidRPr="003F5F14">
        <w:t xml:space="preserve"> </w:t>
      </w:r>
      <w:r w:rsidR="006A2189" w:rsidRPr="003F5F14">
        <w:t>изменения</w:t>
      </w:r>
      <w:r w:rsidRPr="003F5F14">
        <w:t xml:space="preserve"> </w:t>
      </w:r>
      <w:r w:rsidR="006A2189" w:rsidRPr="003F5F14">
        <w:t>статус-кво.</w:t>
      </w:r>
      <w:r w:rsidRPr="003F5F14">
        <w:t xml:space="preserve"> </w:t>
      </w:r>
      <w:r w:rsidR="006A2189" w:rsidRPr="003F5F14">
        <w:t>Без</w:t>
      </w:r>
      <w:r w:rsidRPr="003F5F14">
        <w:t xml:space="preserve"> </w:t>
      </w:r>
      <w:r w:rsidR="006A2189" w:rsidRPr="003F5F14">
        <w:t>создания</w:t>
      </w:r>
      <w:r w:rsidRPr="003F5F14">
        <w:t xml:space="preserve"> </w:t>
      </w:r>
      <w:r w:rsidR="006A2189" w:rsidRPr="003F5F14">
        <w:t>новых</w:t>
      </w:r>
      <w:r w:rsidRPr="003F5F14">
        <w:t xml:space="preserve"> </w:t>
      </w:r>
      <w:r w:rsidR="006A2189" w:rsidRPr="003F5F14">
        <w:t>альянсов.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том</w:t>
      </w:r>
      <w:r w:rsidRPr="003F5F14">
        <w:t xml:space="preserve"> </w:t>
      </w:r>
      <w:r w:rsidR="006A2189" w:rsidRPr="003F5F14">
        <w:t>числе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участием</w:t>
      </w:r>
      <w:r w:rsidRPr="003F5F14">
        <w:t xml:space="preserve"> </w:t>
      </w:r>
      <w:r w:rsidR="006A2189" w:rsidRPr="003F5F14">
        <w:t>государств</w:t>
      </w:r>
      <w:r w:rsidRPr="003F5F14">
        <w:t xml:space="preserve"> «</w:t>
      </w:r>
      <w:r w:rsidR="006A2189" w:rsidRPr="003F5F14">
        <w:t>Глобального</w:t>
      </w:r>
      <w:r w:rsidRPr="003F5F14">
        <w:t xml:space="preserve"> </w:t>
      </w:r>
      <w:r w:rsidR="006A2189" w:rsidRPr="003F5F14">
        <w:t>Юга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заявил</w:t>
      </w:r>
      <w:r w:rsidRPr="003F5F14">
        <w:t xml:space="preserve"> </w:t>
      </w:r>
      <w:r w:rsidR="006A2189" w:rsidRPr="003F5F14">
        <w:t>Мишустин.</w:t>
      </w:r>
    </w:p>
    <w:p w:rsidR="006A2189" w:rsidRPr="003F5F14" w:rsidRDefault="006A2189" w:rsidP="006A2189">
      <w:r w:rsidRPr="003F5F14">
        <w:t>Он</w:t>
      </w:r>
      <w:r w:rsidR="003F5F14" w:rsidRPr="003F5F14">
        <w:t xml:space="preserve"> </w:t>
      </w:r>
      <w:r w:rsidRPr="003F5F14">
        <w:t>подчеркнул,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торговля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должна</w:t>
      </w:r>
      <w:r w:rsidR="003F5F14" w:rsidRPr="003F5F14">
        <w:t xml:space="preserve"> </w:t>
      </w:r>
      <w:r w:rsidRPr="003F5F14">
        <w:t>стать</w:t>
      </w:r>
      <w:r w:rsidR="003F5F14" w:rsidRPr="003F5F14">
        <w:t xml:space="preserve"> </w:t>
      </w:r>
      <w:r w:rsidRPr="003F5F14">
        <w:t>одним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инструментов,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приведут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движение</w:t>
      </w:r>
      <w:r w:rsidR="003F5F14" w:rsidRPr="003F5F14">
        <w:t xml:space="preserve"> </w:t>
      </w:r>
      <w:r w:rsidRPr="003F5F14">
        <w:t>сложные</w:t>
      </w:r>
      <w:r w:rsidR="003F5F14" w:rsidRPr="003F5F14">
        <w:t xml:space="preserve"> </w:t>
      </w:r>
      <w:r w:rsidRPr="003F5F14">
        <w:t>механизмы</w:t>
      </w:r>
      <w:r w:rsidR="003F5F14" w:rsidRPr="003F5F14">
        <w:t xml:space="preserve"> </w:t>
      </w:r>
      <w:r w:rsidRPr="003F5F14">
        <w:t>технологического</w:t>
      </w:r>
      <w:r w:rsidR="003F5F14" w:rsidRPr="003F5F14">
        <w:t xml:space="preserve"> </w:t>
      </w:r>
      <w:r w:rsidRPr="003F5F14">
        <w:t>обмена,</w:t>
      </w:r>
      <w:r w:rsidR="003F5F14" w:rsidRPr="003F5F14">
        <w:t xml:space="preserve"> </w:t>
      </w:r>
      <w:r w:rsidRPr="003F5F14">
        <w:t>человеческих</w:t>
      </w:r>
      <w:r w:rsidR="003F5F14" w:rsidRPr="003F5F14">
        <w:t xml:space="preserve"> </w:t>
      </w:r>
      <w:r w:rsidRPr="003F5F14">
        <w:t>контактов,</w:t>
      </w:r>
      <w:r w:rsidR="003F5F14" w:rsidRPr="003F5F14">
        <w:t xml:space="preserve"> </w:t>
      </w:r>
      <w:r w:rsidRPr="003F5F14">
        <w:t>интеллектуального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производственного</w:t>
      </w:r>
      <w:r w:rsidR="003F5F14" w:rsidRPr="003F5F14">
        <w:t xml:space="preserve"> </w:t>
      </w:r>
      <w:r w:rsidRPr="003F5F14">
        <w:t>взаимодействия.</w:t>
      </w:r>
    </w:p>
    <w:p w:rsidR="006A2189" w:rsidRPr="003F5F14" w:rsidRDefault="006A2189" w:rsidP="006A2189">
      <w:pPr>
        <w:pStyle w:val="2"/>
      </w:pPr>
      <w:bookmarkStart w:id="113" w:name="_Toc148681800"/>
      <w:r w:rsidRPr="003F5F14">
        <w:lastRenderedPageBreak/>
        <w:t>ТАСС,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Госдума</w:t>
      </w:r>
      <w:r w:rsidR="003F5F14" w:rsidRPr="003F5F14">
        <w:t xml:space="preserve"> </w:t>
      </w:r>
      <w:r w:rsidRPr="003F5F14">
        <w:t>приняла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расчете</w:t>
      </w:r>
      <w:r w:rsidR="003F5F14" w:rsidRPr="003F5F14">
        <w:t xml:space="preserve"> </w:t>
      </w:r>
      <w:r w:rsidRPr="003F5F14">
        <w:t>бюджетного</w:t>
      </w:r>
      <w:r w:rsidR="003F5F14" w:rsidRPr="003F5F14">
        <w:t xml:space="preserve"> </w:t>
      </w:r>
      <w:r w:rsidRPr="003F5F14">
        <w:t>правила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цены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нефть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$60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баррель</w:t>
      </w:r>
      <w:bookmarkEnd w:id="113"/>
    </w:p>
    <w:p w:rsidR="006A2189" w:rsidRPr="003F5F14" w:rsidRDefault="006A2189" w:rsidP="00FF58FF">
      <w:pPr>
        <w:pStyle w:val="3"/>
      </w:pPr>
      <w:bookmarkStart w:id="114" w:name="_Toc148681801"/>
      <w:r w:rsidRPr="003F5F14">
        <w:t>Госдума</w:t>
      </w:r>
      <w:r w:rsidR="003F5F14" w:rsidRPr="003F5F14">
        <w:t xml:space="preserve"> </w:t>
      </w:r>
      <w:r w:rsidRPr="003F5F14">
        <w:t>приняла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третьем,</w:t>
      </w:r>
      <w:r w:rsidR="003F5F14" w:rsidRPr="003F5F14">
        <w:t xml:space="preserve"> </w:t>
      </w:r>
      <w:r w:rsidRPr="003F5F14">
        <w:t>окончательном</w:t>
      </w:r>
      <w:r w:rsidR="003F5F14" w:rsidRPr="003F5F14">
        <w:t xml:space="preserve"> </w:t>
      </w:r>
      <w:r w:rsidRPr="003F5F14">
        <w:t>чтении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Бюджетный</w:t>
      </w:r>
      <w:r w:rsidR="003F5F14" w:rsidRPr="003F5F14">
        <w:t xml:space="preserve"> </w:t>
      </w:r>
      <w:r w:rsidRPr="003F5F14">
        <w:t>кодекс,</w:t>
      </w:r>
      <w:r w:rsidR="003F5F14" w:rsidRPr="003F5F14">
        <w:t xml:space="preserve"> </w:t>
      </w:r>
      <w:r w:rsidRPr="003F5F14">
        <w:t>которыми</w:t>
      </w:r>
      <w:r w:rsidR="003F5F14" w:rsidRPr="003F5F14">
        <w:t xml:space="preserve"> </w:t>
      </w:r>
      <w:r w:rsidRPr="003F5F14">
        <w:t>предлагается</w:t>
      </w:r>
      <w:r w:rsidR="003F5F14" w:rsidRPr="003F5F14">
        <w:t xml:space="preserve"> </w:t>
      </w:r>
      <w:r w:rsidRPr="003F5F14">
        <w:t>расчет</w:t>
      </w:r>
      <w:r w:rsidR="003F5F14" w:rsidRPr="003F5F14">
        <w:t xml:space="preserve"> </w:t>
      </w:r>
      <w:r w:rsidRPr="003F5F14">
        <w:t>бюджетного</w:t>
      </w:r>
      <w:r w:rsidR="003F5F14" w:rsidRPr="003F5F14">
        <w:t xml:space="preserve"> </w:t>
      </w:r>
      <w:r w:rsidRPr="003F5F14">
        <w:t>правила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базовой</w:t>
      </w:r>
      <w:r w:rsidR="003F5F14" w:rsidRPr="003F5F14">
        <w:t xml:space="preserve"> </w:t>
      </w:r>
      <w:r w:rsidRPr="003F5F14">
        <w:t>цены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нефть,</w:t>
      </w:r>
      <w:r w:rsidR="003F5F14" w:rsidRPr="003F5F14">
        <w:t xml:space="preserve"> </w:t>
      </w:r>
      <w:r w:rsidRPr="003F5F14">
        <w:t>установленной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$60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баррель.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является</w:t>
      </w:r>
      <w:r w:rsidR="003F5F14" w:rsidRPr="003F5F14">
        <w:t xml:space="preserve"> </w:t>
      </w:r>
      <w:r w:rsidRPr="003F5F14">
        <w:t>бюджетообразующим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был</w:t>
      </w:r>
      <w:r w:rsidR="003F5F14" w:rsidRPr="003F5F14">
        <w:t xml:space="preserve"> </w:t>
      </w:r>
      <w:r w:rsidRPr="003F5F14">
        <w:t>внесен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Госдуму</w:t>
      </w:r>
      <w:r w:rsidR="003F5F14" w:rsidRPr="003F5F14">
        <w:t xml:space="preserve"> </w:t>
      </w:r>
      <w:r w:rsidRPr="003F5F14">
        <w:t>правительством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одновременно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проектом</w:t>
      </w:r>
      <w:r w:rsidR="003F5F14" w:rsidRPr="003F5F14">
        <w:t xml:space="preserve"> </w:t>
      </w:r>
      <w:r w:rsidRPr="003F5F14">
        <w:t>федерального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2024-2026</w:t>
      </w:r>
      <w:r w:rsidR="003F5F14" w:rsidRPr="003F5F14">
        <w:t xml:space="preserve"> </w:t>
      </w:r>
      <w:r w:rsidRPr="003F5F14">
        <w:t>годы.</w:t>
      </w:r>
      <w:bookmarkEnd w:id="114"/>
    </w:p>
    <w:p w:rsidR="006A2189" w:rsidRPr="003F5F14" w:rsidRDefault="006A2189" w:rsidP="006A2189">
      <w:r w:rsidRPr="003F5F14">
        <w:t>Согласно</w:t>
      </w:r>
      <w:r w:rsidR="003F5F14" w:rsidRPr="003F5F14">
        <w:t xml:space="preserve"> </w:t>
      </w:r>
      <w:r w:rsidRPr="003F5F14">
        <w:t>тексту</w:t>
      </w:r>
      <w:r w:rsidR="003F5F14" w:rsidRPr="003F5F14">
        <w:t xml:space="preserve"> </w:t>
      </w:r>
      <w:r w:rsidRPr="003F5F14">
        <w:t>документа,</w:t>
      </w:r>
      <w:r w:rsidR="003F5F14" w:rsidRPr="003F5F14">
        <w:t xml:space="preserve"> </w:t>
      </w:r>
      <w:r w:rsidRPr="003F5F14">
        <w:t>базовая</w:t>
      </w:r>
      <w:r w:rsidR="003F5F14" w:rsidRPr="003F5F14">
        <w:t xml:space="preserve"> </w:t>
      </w:r>
      <w:r w:rsidRPr="003F5F14">
        <w:t>цена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нефть</w:t>
      </w:r>
      <w:r w:rsidR="003F5F14" w:rsidRPr="003F5F14">
        <w:t xml:space="preserve"> </w:t>
      </w:r>
      <w:r w:rsidRPr="003F5F14">
        <w:t>подлежит</w:t>
      </w:r>
      <w:r w:rsidR="003F5F14" w:rsidRPr="003F5F14">
        <w:t xml:space="preserve"> </w:t>
      </w:r>
      <w:r w:rsidRPr="003F5F14">
        <w:t>ежегодной</w:t>
      </w:r>
      <w:r w:rsidR="003F5F14" w:rsidRPr="003F5F14">
        <w:t xml:space="preserve"> </w:t>
      </w:r>
      <w:r w:rsidRPr="003F5F14">
        <w:t>индексации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2%,</w:t>
      </w:r>
      <w:r w:rsidR="003F5F14" w:rsidRPr="003F5F14">
        <w:t xml:space="preserve"> </w:t>
      </w:r>
      <w:r w:rsidRPr="003F5F14">
        <w:t>начиная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2027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(на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валютной</w:t>
      </w:r>
      <w:r w:rsidR="003F5F14" w:rsidRPr="003F5F14">
        <w:t xml:space="preserve"> </w:t>
      </w:r>
      <w:r w:rsidRPr="003F5F14">
        <w:t>инфляции).</w:t>
      </w:r>
    </w:p>
    <w:p w:rsidR="006A2189" w:rsidRPr="003F5F14" w:rsidRDefault="006A2189" w:rsidP="006A2189">
      <w:r w:rsidRPr="003F5F14">
        <w:t>Определение</w:t>
      </w:r>
      <w:r w:rsidR="003F5F14" w:rsidRPr="003F5F14">
        <w:t xml:space="preserve"> </w:t>
      </w:r>
      <w:r w:rsidRPr="003F5F14">
        <w:t>базовых</w:t>
      </w:r>
      <w:r w:rsidR="003F5F14" w:rsidRPr="003F5F14">
        <w:t xml:space="preserve"> </w:t>
      </w:r>
      <w:r w:rsidRPr="003F5F14">
        <w:t>нефтегазовых</w:t>
      </w:r>
      <w:r w:rsidR="003F5F14" w:rsidRPr="003F5F14">
        <w:t xml:space="preserve"> </w:t>
      </w:r>
      <w:r w:rsidRPr="003F5F14">
        <w:t>доходов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предполагается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базовой</w:t>
      </w:r>
      <w:r w:rsidR="003F5F14" w:rsidRPr="003F5F14">
        <w:t xml:space="preserve"> </w:t>
      </w:r>
      <w:r w:rsidRPr="003F5F14">
        <w:t>цены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природный</w:t>
      </w:r>
      <w:r w:rsidR="003F5F14" w:rsidRPr="003F5F14">
        <w:t xml:space="preserve"> </w:t>
      </w:r>
      <w:r w:rsidRPr="003F5F14">
        <w:t>газ,</w:t>
      </w:r>
      <w:r w:rsidR="003F5F14" w:rsidRPr="003F5F14">
        <w:t xml:space="preserve"> </w:t>
      </w:r>
      <w:r w:rsidRPr="003F5F14">
        <w:t>базовых</w:t>
      </w:r>
      <w:r w:rsidR="003F5F14" w:rsidRPr="003F5F14">
        <w:t xml:space="preserve"> </w:t>
      </w:r>
      <w:r w:rsidRPr="003F5F14">
        <w:t>цен</w:t>
      </w:r>
      <w:r w:rsidR="003F5F14" w:rsidRPr="003F5F14">
        <w:t xml:space="preserve"> </w:t>
      </w:r>
      <w:r w:rsidRPr="003F5F14">
        <w:t>экспортной</w:t>
      </w:r>
      <w:r w:rsidR="003F5F14" w:rsidRPr="003F5F14">
        <w:t xml:space="preserve"> </w:t>
      </w:r>
      <w:r w:rsidRPr="003F5F14">
        <w:t>альтернативы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автомобильного</w:t>
      </w:r>
      <w:r w:rsidR="003F5F14" w:rsidRPr="003F5F14">
        <w:t xml:space="preserve"> </w:t>
      </w:r>
      <w:r w:rsidRPr="003F5F14">
        <w:t>бензина</w:t>
      </w:r>
      <w:r w:rsidR="003F5F14" w:rsidRPr="003F5F14">
        <w:t xml:space="preserve"> </w:t>
      </w:r>
      <w:r w:rsidRPr="003F5F14">
        <w:t>Аи-92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дизельного</w:t>
      </w:r>
      <w:r w:rsidR="003F5F14" w:rsidRPr="003F5F14">
        <w:t xml:space="preserve"> </w:t>
      </w:r>
      <w:r w:rsidRPr="003F5F14">
        <w:t>топлива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5.</w:t>
      </w:r>
      <w:r w:rsidR="003F5F14" w:rsidRPr="003F5F14">
        <w:t xml:space="preserve"> </w:t>
      </w:r>
      <w:r w:rsidRPr="003F5F14">
        <w:t>Базовая</w:t>
      </w:r>
      <w:r w:rsidR="003F5F14" w:rsidRPr="003F5F14">
        <w:t xml:space="preserve"> </w:t>
      </w:r>
      <w:r w:rsidRPr="003F5F14">
        <w:t>экспортная</w:t>
      </w:r>
      <w:r w:rsidR="003F5F14" w:rsidRPr="003F5F14">
        <w:t xml:space="preserve"> </w:t>
      </w:r>
      <w:r w:rsidRPr="003F5F14">
        <w:t>цена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природный</w:t>
      </w:r>
      <w:r w:rsidR="003F5F14" w:rsidRPr="003F5F14">
        <w:t xml:space="preserve"> </w:t>
      </w:r>
      <w:r w:rsidRPr="003F5F14">
        <w:t>газ</w:t>
      </w:r>
      <w:r w:rsidR="003F5F14" w:rsidRPr="003F5F14">
        <w:t xml:space="preserve"> </w:t>
      </w:r>
      <w:r w:rsidRPr="003F5F14">
        <w:t>принимается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уровне</w:t>
      </w:r>
      <w:r w:rsidR="003F5F14" w:rsidRPr="003F5F14">
        <w:t xml:space="preserve"> </w:t>
      </w:r>
      <w:r w:rsidRPr="003F5F14">
        <w:t>среднегодовой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$250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тыс.</w:t>
      </w:r>
      <w:r w:rsidR="003F5F14" w:rsidRPr="003F5F14">
        <w:t xml:space="preserve"> </w:t>
      </w:r>
      <w:r w:rsidRPr="003F5F14">
        <w:t>куб.</w:t>
      </w:r>
      <w:r w:rsidR="003F5F14" w:rsidRPr="003F5F14">
        <w:t xml:space="preserve"> </w:t>
      </w:r>
      <w:r w:rsidRPr="003F5F14">
        <w:t>м,</w:t>
      </w:r>
      <w:r w:rsidR="003F5F14" w:rsidRPr="003F5F14">
        <w:t xml:space="preserve"> </w:t>
      </w:r>
      <w:r w:rsidRPr="003F5F14">
        <w:t>которая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2027</w:t>
      </w:r>
      <w:r w:rsidR="003F5F14" w:rsidRPr="003F5F14">
        <w:t xml:space="preserve"> </w:t>
      </w:r>
      <w:r w:rsidRPr="003F5F14">
        <w:t>года</w:t>
      </w:r>
      <w:r w:rsidR="003F5F14" w:rsidRPr="003F5F14">
        <w:t xml:space="preserve"> </w:t>
      </w:r>
      <w:r w:rsidRPr="003F5F14">
        <w:t>ежегодно</w:t>
      </w:r>
      <w:r w:rsidR="003F5F14" w:rsidRPr="003F5F14">
        <w:t xml:space="preserve"> </w:t>
      </w:r>
      <w:r w:rsidRPr="003F5F14">
        <w:t>индексируется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2%.</w:t>
      </w:r>
    </w:p>
    <w:p w:rsidR="006A2189" w:rsidRPr="003F5F14" w:rsidRDefault="006A2189" w:rsidP="006A2189">
      <w:r w:rsidRPr="003F5F14">
        <w:t>Базовые</w:t>
      </w:r>
      <w:r w:rsidR="003F5F14" w:rsidRPr="003F5F14">
        <w:t xml:space="preserve"> </w:t>
      </w:r>
      <w:r w:rsidRPr="003F5F14">
        <w:t>цены</w:t>
      </w:r>
      <w:r w:rsidR="003F5F14" w:rsidRPr="003F5F14">
        <w:t xml:space="preserve"> </w:t>
      </w:r>
      <w:r w:rsidRPr="003F5F14">
        <w:t>экспортной</w:t>
      </w:r>
      <w:r w:rsidR="003F5F14" w:rsidRPr="003F5F14">
        <w:t xml:space="preserve"> </w:t>
      </w:r>
      <w:r w:rsidRPr="003F5F14">
        <w:t>альтернативы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бензина</w:t>
      </w:r>
      <w:r w:rsidR="003F5F14" w:rsidRPr="003F5F14">
        <w:t xml:space="preserve"> </w:t>
      </w:r>
      <w:r w:rsidRPr="003F5F14">
        <w:t>Аи-92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дизельного</w:t>
      </w:r>
      <w:r w:rsidR="003F5F14" w:rsidRPr="003F5F14">
        <w:t xml:space="preserve"> </w:t>
      </w:r>
      <w:r w:rsidRPr="003F5F14">
        <w:t>топлива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устанавливаются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значения</w:t>
      </w:r>
      <w:r w:rsidR="003F5F14" w:rsidRPr="003F5F14">
        <w:t xml:space="preserve"> </w:t>
      </w:r>
      <w:r w:rsidRPr="003F5F14">
        <w:t>среднегодовых</w:t>
      </w:r>
      <w:r w:rsidR="003F5F14" w:rsidRPr="003F5F14">
        <w:t xml:space="preserve"> </w:t>
      </w:r>
      <w:r w:rsidRPr="003F5F14">
        <w:t>цен</w:t>
      </w:r>
      <w:r w:rsidR="003F5F14" w:rsidRPr="003F5F14">
        <w:t xml:space="preserve"> </w:t>
      </w:r>
      <w:r w:rsidRPr="003F5F14">
        <w:t>экспортной</w:t>
      </w:r>
      <w:r w:rsidR="003F5F14" w:rsidRPr="003F5F14">
        <w:t xml:space="preserve"> </w:t>
      </w:r>
      <w:r w:rsidRPr="003F5F14">
        <w:t>альтернативы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автомобильного</w:t>
      </w:r>
      <w:r w:rsidR="003F5F14" w:rsidRPr="003F5F14">
        <w:t xml:space="preserve"> </w:t>
      </w:r>
      <w:r w:rsidRPr="003F5F14">
        <w:t>бензина</w:t>
      </w:r>
      <w:r w:rsidR="003F5F14" w:rsidRPr="003F5F14">
        <w:t xml:space="preserve"> </w:t>
      </w:r>
      <w:r w:rsidRPr="003F5F14">
        <w:t>Аи-92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дизельного</w:t>
      </w:r>
      <w:r w:rsidR="003F5F14" w:rsidRPr="003F5F14">
        <w:t xml:space="preserve"> </w:t>
      </w:r>
      <w:r w:rsidRPr="003F5F14">
        <w:t>топлива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5,</w:t>
      </w:r>
      <w:r w:rsidR="003F5F14" w:rsidRPr="003F5F14">
        <w:t xml:space="preserve"> </w:t>
      </w:r>
      <w:r w:rsidRPr="003F5F14">
        <w:t>рассчитанные</w:t>
      </w:r>
      <w:r w:rsidR="003F5F14" w:rsidRPr="003F5F14">
        <w:t xml:space="preserve"> </w:t>
      </w:r>
      <w:r w:rsidRPr="003F5F14">
        <w:t>исходя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фактических</w:t>
      </w:r>
      <w:r w:rsidR="003F5F14" w:rsidRPr="003F5F14">
        <w:t xml:space="preserve"> </w:t>
      </w:r>
      <w:r w:rsidRPr="003F5F14">
        <w:t>(прогнозных)</w:t>
      </w:r>
      <w:r w:rsidR="003F5F14" w:rsidRPr="003F5F14">
        <w:t xml:space="preserve"> </w:t>
      </w:r>
      <w:r w:rsidRPr="003F5F14">
        <w:t>цен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автомобильный</w:t>
      </w:r>
      <w:r w:rsidR="003F5F14" w:rsidRPr="003F5F14">
        <w:t xml:space="preserve"> </w:t>
      </w:r>
      <w:r w:rsidRPr="003F5F14">
        <w:t>бензин</w:t>
      </w:r>
      <w:r w:rsidR="003F5F14" w:rsidRPr="003F5F14">
        <w:t xml:space="preserve"> </w:t>
      </w:r>
      <w:r w:rsidRPr="003F5F14">
        <w:t>Аи-92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дизельное</w:t>
      </w:r>
      <w:r w:rsidR="003F5F14" w:rsidRPr="003F5F14">
        <w:t xml:space="preserve"> </w:t>
      </w:r>
      <w:r w:rsidRPr="003F5F14">
        <w:t>топливо</w:t>
      </w:r>
      <w:r w:rsidR="003F5F14" w:rsidRPr="003F5F14">
        <w:t xml:space="preserve"> </w:t>
      </w:r>
      <w:r w:rsidRPr="003F5F14">
        <w:t>класса</w:t>
      </w:r>
      <w:r w:rsidR="003F5F14" w:rsidRPr="003F5F14">
        <w:t xml:space="preserve"> </w:t>
      </w:r>
      <w:r w:rsidRPr="003F5F14">
        <w:t>5,</w:t>
      </w:r>
      <w:r w:rsidR="003F5F14" w:rsidRPr="003F5F14">
        <w:t xml:space="preserve"> </w:t>
      </w:r>
      <w:r w:rsidRPr="003F5F14">
        <w:t>умноженных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соотношение</w:t>
      </w:r>
      <w:r w:rsidR="003F5F14" w:rsidRPr="003F5F14">
        <w:t xml:space="preserve"> </w:t>
      </w:r>
      <w:r w:rsidRPr="003F5F14">
        <w:t>базовой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фактической</w:t>
      </w:r>
      <w:r w:rsidR="003F5F14" w:rsidRPr="003F5F14">
        <w:t xml:space="preserve"> </w:t>
      </w:r>
      <w:r w:rsidRPr="003F5F14">
        <w:t>(прогнозной)</w:t>
      </w:r>
      <w:r w:rsidR="003F5F14" w:rsidRPr="003F5F14">
        <w:t xml:space="preserve"> </w:t>
      </w:r>
      <w:r w:rsidRPr="003F5F14">
        <w:t>цен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нефть.</w:t>
      </w:r>
    </w:p>
    <w:p w:rsidR="006A2189" w:rsidRPr="003F5F14" w:rsidRDefault="006A2189" w:rsidP="006A2189">
      <w:r w:rsidRPr="003F5F14">
        <w:t>Согласно</w:t>
      </w:r>
      <w:r w:rsidR="003F5F14" w:rsidRPr="003F5F14">
        <w:t xml:space="preserve"> </w:t>
      </w:r>
      <w:r w:rsidRPr="003F5F14">
        <w:t>действующему</w:t>
      </w:r>
      <w:r w:rsidR="003F5F14" w:rsidRPr="003F5F14">
        <w:t xml:space="preserve"> </w:t>
      </w:r>
      <w:r w:rsidRPr="003F5F14">
        <w:t>бюджетному</w:t>
      </w:r>
      <w:r w:rsidR="003F5F14" w:rsidRPr="003F5F14">
        <w:t xml:space="preserve"> </w:t>
      </w:r>
      <w:r w:rsidRPr="003F5F14">
        <w:t>правилу,</w:t>
      </w:r>
      <w:r w:rsidR="003F5F14" w:rsidRPr="003F5F14">
        <w:t xml:space="preserve"> </w:t>
      </w:r>
      <w:r w:rsidRPr="003F5F14">
        <w:t>дополнительные</w:t>
      </w:r>
      <w:r w:rsidR="003F5F14" w:rsidRPr="003F5F14">
        <w:t xml:space="preserve"> </w:t>
      </w:r>
      <w:r w:rsidRPr="003F5F14">
        <w:t>доходы</w:t>
      </w:r>
      <w:r w:rsidR="003F5F14" w:rsidRPr="003F5F14">
        <w:t xml:space="preserve"> </w:t>
      </w:r>
      <w:r w:rsidRPr="003F5F14">
        <w:t>казны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продажи</w:t>
      </w:r>
      <w:r w:rsidR="003F5F14" w:rsidRPr="003F5F14">
        <w:t xml:space="preserve"> </w:t>
      </w:r>
      <w:r w:rsidRPr="003F5F14">
        <w:t>нефти</w:t>
      </w:r>
      <w:r w:rsidR="003F5F14" w:rsidRPr="003F5F14">
        <w:t xml:space="preserve"> </w:t>
      </w:r>
      <w:r w:rsidRPr="003F5F14">
        <w:t>сверх</w:t>
      </w:r>
      <w:r w:rsidR="003F5F14" w:rsidRPr="003F5F14">
        <w:t xml:space="preserve"> </w:t>
      </w:r>
      <w:r w:rsidRPr="003F5F14">
        <w:t>базовой</w:t>
      </w:r>
      <w:r w:rsidR="003F5F14" w:rsidRPr="003F5F14">
        <w:t xml:space="preserve"> </w:t>
      </w:r>
      <w:r w:rsidRPr="003F5F14">
        <w:t>цены</w:t>
      </w:r>
      <w:r w:rsidR="003F5F14" w:rsidRPr="003F5F14">
        <w:t xml:space="preserve"> </w:t>
      </w:r>
      <w:r w:rsidRPr="003F5F14">
        <w:t>(в</w:t>
      </w:r>
      <w:r w:rsidR="003F5F14" w:rsidRPr="003F5F14">
        <w:t xml:space="preserve"> </w:t>
      </w:r>
      <w:r w:rsidRPr="003F5F14">
        <w:t>2019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$41,6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баррель)</w:t>
      </w:r>
      <w:r w:rsidR="003F5F14" w:rsidRPr="003F5F14">
        <w:t xml:space="preserve"> </w:t>
      </w:r>
      <w:r w:rsidRPr="003F5F14">
        <w:t>направляются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Фонд</w:t>
      </w:r>
      <w:r w:rsidR="003F5F14" w:rsidRPr="003F5F14">
        <w:t xml:space="preserve"> </w:t>
      </w:r>
      <w:r w:rsidRPr="003F5F14">
        <w:t>национального</w:t>
      </w:r>
      <w:r w:rsidR="003F5F14" w:rsidRPr="003F5F14">
        <w:t xml:space="preserve"> </w:t>
      </w:r>
      <w:r w:rsidRPr="003F5F14">
        <w:t>благосостояния.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Минфина</w:t>
      </w:r>
      <w:r w:rsidR="003F5F14" w:rsidRPr="003F5F14">
        <w:t xml:space="preserve"> </w:t>
      </w:r>
      <w:r w:rsidRPr="003F5F14">
        <w:t>Антон</w:t>
      </w:r>
      <w:r w:rsidR="003F5F14" w:rsidRPr="003F5F14">
        <w:t xml:space="preserve"> </w:t>
      </w:r>
      <w:r w:rsidRPr="003F5F14">
        <w:t>Силуанов</w:t>
      </w:r>
      <w:r w:rsidR="003F5F14" w:rsidRPr="003F5F14">
        <w:t xml:space="preserve"> </w:t>
      </w:r>
      <w:r w:rsidRPr="003F5F14">
        <w:t>заявлял,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смягченному</w:t>
      </w:r>
      <w:r w:rsidR="003F5F14" w:rsidRPr="003F5F14">
        <w:t xml:space="preserve"> </w:t>
      </w:r>
      <w:r w:rsidRPr="003F5F14">
        <w:t>бюджетному</w:t>
      </w:r>
      <w:r w:rsidR="003F5F14" w:rsidRPr="003F5F14">
        <w:t xml:space="preserve"> </w:t>
      </w:r>
      <w:r w:rsidRPr="003F5F14">
        <w:t>правилу</w:t>
      </w:r>
      <w:r w:rsidR="003F5F14" w:rsidRPr="003F5F14">
        <w:t xml:space="preserve"> </w:t>
      </w:r>
      <w:r w:rsidRPr="003F5F14">
        <w:t>отсечка</w:t>
      </w:r>
      <w:r w:rsidR="003F5F14" w:rsidRPr="003F5F14">
        <w:t xml:space="preserve"> </w:t>
      </w:r>
      <w:r w:rsidRPr="003F5F14">
        <w:t>рассчитывается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стоимости</w:t>
      </w:r>
      <w:r w:rsidR="003F5F14" w:rsidRPr="003F5F14">
        <w:t xml:space="preserve"> </w:t>
      </w:r>
      <w:r w:rsidRPr="003F5F14">
        <w:t>нефти,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нефтегазовых</w:t>
      </w:r>
      <w:r w:rsidR="003F5F14" w:rsidRPr="003F5F14">
        <w:t xml:space="preserve"> </w:t>
      </w:r>
      <w:r w:rsidRPr="003F5F14">
        <w:t>доходов.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отмечал,</w:t>
      </w:r>
      <w:r w:rsidR="003F5F14" w:rsidRPr="003F5F14">
        <w:t xml:space="preserve"> </w:t>
      </w:r>
      <w:r w:rsidRPr="003F5F14">
        <w:t>планка</w:t>
      </w:r>
      <w:r w:rsidR="003F5F14" w:rsidRPr="003F5F14">
        <w:t xml:space="preserve"> </w:t>
      </w:r>
      <w:r w:rsidRPr="003F5F14">
        <w:t>составляет</w:t>
      </w:r>
      <w:r w:rsidR="003F5F14" w:rsidRPr="003F5F14">
        <w:t xml:space="preserve"> </w:t>
      </w:r>
      <w:r w:rsidRPr="003F5F14">
        <w:t>8,9</w:t>
      </w:r>
      <w:r w:rsidR="003F5F14" w:rsidRPr="003F5F14">
        <w:t xml:space="preserve"> </w:t>
      </w:r>
      <w:r w:rsidRPr="003F5F14">
        <w:t>трлн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нефтегазовых</w:t>
      </w:r>
      <w:r w:rsidR="003F5F14" w:rsidRPr="003F5F14">
        <w:t xml:space="preserve"> </w:t>
      </w:r>
      <w:r w:rsidRPr="003F5F14">
        <w:t>доходов,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них</w:t>
      </w:r>
      <w:r w:rsidR="003F5F14" w:rsidRPr="003F5F14">
        <w:t xml:space="preserve"> </w:t>
      </w:r>
      <w:r w:rsidRPr="003F5F14">
        <w:t>900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направляется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ФНБ.</w:t>
      </w:r>
    </w:p>
    <w:p w:rsidR="006A2189" w:rsidRPr="003F5F14" w:rsidRDefault="006A2189" w:rsidP="006A2189">
      <w:r w:rsidRPr="003F5F14">
        <w:t>Как</w:t>
      </w:r>
      <w:r w:rsidR="003F5F14" w:rsidRPr="003F5F14">
        <w:t xml:space="preserve"> </w:t>
      </w:r>
      <w:r w:rsidRPr="003F5F14">
        <w:t>пояснил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Госдумы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бюджету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налогам</w:t>
      </w:r>
      <w:r w:rsidR="003F5F14" w:rsidRPr="003F5F14">
        <w:t xml:space="preserve"> </w:t>
      </w:r>
      <w:r w:rsidRPr="003F5F14">
        <w:t>Андрей</w:t>
      </w:r>
      <w:r w:rsidR="003F5F14" w:rsidRPr="003F5F14">
        <w:t xml:space="preserve"> </w:t>
      </w:r>
      <w:r w:rsidRPr="003F5F14">
        <w:t>Макаров,</w:t>
      </w:r>
      <w:r w:rsidR="003F5F14" w:rsidRPr="003F5F14">
        <w:t xml:space="preserve"> </w:t>
      </w:r>
      <w:r w:rsidRPr="003F5F14">
        <w:t>во</w:t>
      </w:r>
      <w:r w:rsidR="003F5F14" w:rsidRPr="003F5F14">
        <w:t xml:space="preserve"> </w:t>
      </w:r>
      <w:r w:rsidRPr="003F5F14">
        <w:t>втором</w:t>
      </w:r>
      <w:r w:rsidR="003F5F14" w:rsidRPr="003F5F14">
        <w:t xml:space="preserve"> </w:t>
      </w:r>
      <w:r w:rsidRPr="003F5F14">
        <w:t>чтении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документ</w:t>
      </w:r>
      <w:r w:rsidR="003F5F14" w:rsidRPr="003F5F14">
        <w:t xml:space="preserve"> </w:t>
      </w:r>
      <w:r w:rsidRPr="003F5F14">
        <w:t>были</w:t>
      </w:r>
      <w:r w:rsidR="003F5F14" w:rsidRPr="003F5F14">
        <w:t xml:space="preserve"> </w:t>
      </w:r>
      <w:r w:rsidRPr="003F5F14">
        <w:t>внесены</w:t>
      </w:r>
      <w:r w:rsidR="003F5F14" w:rsidRPr="003F5F14">
        <w:t xml:space="preserve"> </w:t>
      </w:r>
      <w:r w:rsidRPr="003F5F14">
        <w:t>поправки,</w:t>
      </w:r>
      <w:r w:rsidR="003F5F14" w:rsidRPr="003F5F14">
        <w:t xml:space="preserve"> </w:t>
      </w:r>
      <w:r w:rsidRPr="003F5F14">
        <w:t>сформулированные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основании</w:t>
      </w:r>
      <w:r w:rsidR="003F5F14" w:rsidRPr="003F5F14">
        <w:t xml:space="preserve"> </w:t>
      </w:r>
      <w:r w:rsidRPr="003F5F14">
        <w:t>критических</w:t>
      </w:r>
      <w:r w:rsidR="003F5F14" w:rsidRPr="003F5F14">
        <w:t xml:space="preserve"> </w:t>
      </w:r>
      <w:r w:rsidRPr="003F5F14">
        <w:t>замечаний</w:t>
      </w:r>
      <w:r w:rsidR="003F5F14" w:rsidRPr="003F5F14">
        <w:t xml:space="preserve"> </w:t>
      </w:r>
      <w:r w:rsidRPr="003F5F14">
        <w:t>комитета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бюджету.</w:t>
      </w:r>
      <w:r w:rsidR="003F5F14" w:rsidRPr="003F5F14">
        <w:t xml:space="preserve"> </w:t>
      </w:r>
      <w:r w:rsidRPr="003F5F14">
        <w:t>Авторами</w:t>
      </w:r>
      <w:r w:rsidR="003F5F14" w:rsidRPr="003F5F14">
        <w:t xml:space="preserve"> </w:t>
      </w:r>
      <w:r w:rsidRPr="003F5F14">
        <w:t>поправок</w:t>
      </w:r>
      <w:r w:rsidR="003F5F14" w:rsidRPr="003F5F14">
        <w:t xml:space="preserve"> </w:t>
      </w:r>
      <w:r w:rsidRPr="003F5F14">
        <w:t>стали</w:t>
      </w:r>
      <w:r w:rsidR="003F5F14" w:rsidRPr="003F5F14">
        <w:t xml:space="preserve"> </w:t>
      </w:r>
      <w:r w:rsidRPr="003F5F14">
        <w:t>сам</w:t>
      </w:r>
      <w:r w:rsidR="003F5F14" w:rsidRPr="003F5F14">
        <w:t xml:space="preserve"> </w:t>
      </w:r>
      <w:r w:rsidRPr="003F5F14">
        <w:t>Макаров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сенаторы</w:t>
      </w:r>
      <w:r w:rsidR="003F5F14" w:rsidRPr="003F5F14">
        <w:t xml:space="preserve"> </w:t>
      </w:r>
      <w:r w:rsidRPr="003F5F14">
        <w:t>Николай</w:t>
      </w:r>
      <w:r w:rsidR="003F5F14" w:rsidRPr="003F5F14">
        <w:t xml:space="preserve"> </w:t>
      </w:r>
      <w:r w:rsidRPr="003F5F14">
        <w:t>Журавлев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Анатолий</w:t>
      </w:r>
      <w:r w:rsidR="003F5F14" w:rsidRPr="003F5F14">
        <w:t xml:space="preserve"> </w:t>
      </w:r>
      <w:r w:rsidRPr="003F5F14">
        <w:t>Артамонов.</w:t>
      </w:r>
      <w:r w:rsidR="003F5F14" w:rsidRPr="003F5F14">
        <w:t xml:space="preserve"> </w:t>
      </w:r>
      <w:r w:rsidRPr="003F5F14">
        <w:t>Поправки</w:t>
      </w:r>
      <w:r w:rsidR="003F5F14" w:rsidRPr="003F5F14">
        <w:t xml:space="preserve"> </w:t>
      </w:r>
      <w:r w:rsidRPr="003F5F14">
        <w:t>исключают</w:t>
      </w:r>
      <w:r w:rsidR="003F5F14" w:rsidRPr="003F5F14">
        <w:t xml:space="preserve"> </w:t>
      </w:r>
      <w:r w:rsidRPr="003F5F14">
        <w:t>право</w:t>
      </w:r>
      <w:r w:rsidR="003F5F14" w:rsidRPr="003F5F14">
        <w:t xml:space="preserve"> </w:t>
      </w:r>
      <w:r w:rsidRPr="003F5F14">
        <w:t>правительства</w:t>
      </w:r>
      <w:r w:rsidR="003F5F14" w:rsidRPr="003F5F14">
        <w:t xml:space="preserve"> </w:t>
      </w:r>
      <w:r w:rsidRPr="003F5F14">
        <w:t>без</w:t>
      </w:r>
      <w:r w:rsidR="003F5F14" w:rsidRPr="003F5F14">
        <w:t xml:space="preserve"> </w:t>
      </w:r>
      <w:r w:rsidRPr="003F5F14">
        <w:t>внесения</w:t>
      </w:r>
      <w:r w:rsidR="003F5F14" w:rsidRPr="003F5F14">
        <w:t xml:space="preserve"> </w:t>
      </w:r>
      <w:r w:rsidRPr="003F5F14">
        <w:t>изменений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закон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уменьшать</w:t>
      </w:r>
      <w:r w:rsidR="003F5F14" w:rsidRPr="003F5F14">
        <w:t xml:space="preserve"> </w:t>
      </w:r>
      <w:r w:rsidRPr="003F5F14">
        <w:t>дотации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выравнивание</w:t>
      </w:r>
      <w:r w:rsidR="003F5F14" w:rsidRPr="003F5F14">
        <w:t xml:space="preserve"> </w:t>
      </w:r>
      <w:r w:rsidRPr="003F5F14">
        <w:t>бюджетной</w:t>
      </w:r>
      <w:r w:rsidR="003F5F14" w:rsidRPr="003F5F14">
        <w:t xml:space="preserve"> </w:t>
      </w:r>
      <w:r w:rsidRPr="003F5F14">
        <w:t>обеспеченности,</w:t>
      </w:r>
      <w:r w:rsidR="003F5F14" w:rsidRPr="003F5F14">
        <w:t xml:space="preserve"> </w:t>
      </w:r>
      <w:r w:rsidRPr="003F5F14">
        <w:t>исключение</w:t>
      </w:r>
      <w:r w:rsidR="003F5F14" w:rsidRPr="003F5F14">
        <w:t xml:space="preserve"> </w:t>
      </w:r>
      <w:r w:rsidRPr="003F5F14">
        <w:t>норм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возможности</w:t>
      </w:r>
      <w:r w:rsidR="003F5F14" w:rsidRPr="003F5F14">
        <w:t xml:space="preserve"> </w:t>
      </w:r>
      <w:r w:rsidRPr="003F5F14">
        <w:t>уменьшения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федеральном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дотаций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выравнивание</w:t>
      </w:r>
      <w:r w:rsidR="003F5F14" w:rsidRPr="003F5F14">
        <w:t xml:space="preserve"> </w:t>
      </w:r>
      <w:r w:rsidRPr="003F5F14">
        <w:t>бюджетной</w:t>
      </w:r>
      <w:r w:rsidR="003F5F14" w:rsidRPr="003F5F14">
        <w:t xml:space="preserve"> </w:t>
      </w:r>
      <w:r w:rsidRPr="003F5F14">
        <w:t>обеспеченности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сравнению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утвержденными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бюджете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2023-2025</w:t>
      </w:r>
      <w:r w:rsidR="003F5F14" w:rsidRPr="003F5F14">
        <w:t xml:space="preserve"> </w:t>
      </w:r>
      <w:r w:rsidRPr="003F5F14">
        <w:t>годы,</w:t>
      </w:r>
      <w:r w:rsidR="003F5F14" w:rsidRPr="003F5F14">
        <w:t xml:space="preserve"> </w:t>
      </w:r>
      <w:r w:rsidRPr="003F5F14">
        <w:t>исключают</w:t>
      </w:r>
      <w:r w:rsidR="003F5F14" w:rsidRPr="003F5F14">
        <w:t xml:space="preserve"> </w:t>
      </w:r>
      <w:r w:rsidRPr="003F5F14">
        <w:t>нормы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предоставлении</w:t>
      </w:r>
      <w:r w:rsidR="003F5F14" w:rsidRPr="003F5F14">
        <w:t xml:space="preserve"> </w:t>
      </w:r>
      <w:r w:rsidRPr="003F5F14">
        <w:t>бюджетного</w:t>
      </w:r>
      <w:r w:rsidR="003F5F14" w:rsidRPr="003F5F14">
        <w:t xml:space="preserve"> </w:t>
      </w:r>
      <w:r w:rsidRPr="003F5F14">
        <w:t>кредита</w:t>
      </w:r>
      <w:r w:rsidR="003F5F14" w:rsidRPr="003F5F14">
        <w:t xml:space="preserve"> </w:t>
      </w:r>
      <w:r w:rsidRPr="003F5F14">
        <w:t>государственному</w:t>
      </w:r>
      <w:r w:rsidR="003F5F14" w:rsidRPr="003F5F14">
        <w:t xml:space="preserve"> </w:t>
      </w:r>
      <w:r w:rsidRPr="003F5F14">
        <w:t>внебюджетному</w:t>
      </w:r>
      <w:r w:rsidR="003F5F14" w:rsidRPr="003F5F14">
        <w:t xml:space="preserve"> </w:t>
      </w:r>
      <w:r w:rsidRPr="003F5F14">
        <w:t>фонду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двух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продлевают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2024</w:t>
      </w:r>
      <w:r w:rsidR="003F5F14" w:rsidRPr="003F5F14">
        <w:t xml:space="preserve"> </w:t>
      </w:r>
      <w:r w:rsidRPr="003F5F14">
        <w:t>год</w:t>
      </w:r>
      <w:r w:rsidR="003F5F14" w:rsidRPr="003F5F14">
        <w:t xml:space="preserve"> </w:t>
      </w:r>
      <w:r w:rsidRPr="003F5F14">
        <w:t>действие</w:t>
      </w:r>
      <w:r w:rsidR="003F5F14" w:rsidRPr="003F5F14">
        <w:t xml:space="preserve"> </w:t>
      </w:r>
      <w:r w:rsidRPr="003F5F14">
        <w:t>нормы,</w:t>
      </w:r>
      <w:r w:rsidR="003F5F14" w:rsidRPr="003F5F14">
        <w:t xml:space="preserve"> </w:t>
      </w:r>
      <w:r w:rsidRPr="003F5F14">
        <w:t>разрешающей</w:t>
      </w:r>
      <w:r w:rsidR="003F5F14" w:rsidRPr="003F5F14">
        <w:t xml:space="preserve"> </w:t>
      </w:r>
      <w:r w:rsidRPr="003F5F14">
        <w:t>получение</w:t>
      </w:r>
      <w:r w:rsidR="003F5F14" w:rsidRPr="003F5F14">
        <w:t xml:space="preserve"> </w:t>
      </w:r>
      <w:r w:rsidRPr="003F5F14">
        <w:t>казначейских</w:t>
      </w:r>
      <w:r w:rsidR="003F5F14" w:rsidRPr="003F5F14">
        <w:t xml:space="preserve"> </w:t>
      </w:r>
      <w:r w:rsidRPr="003F5F14">
        <w:t>кредитов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покрытие</w:t>
      </w:r>
      <w:r w:rsidR="003F5F14" w:rsidRPr="003F5F14">
        <w:t xml:space="preserve"> </w:t>
      </w:r>
      <w:r w:rsidRPr="003F5F14">
        <w:t>кассовых</w:t>
      </w:r>
      <w:r w:rsidR="003F5F14" w:rsidRPr="003F5F14">
        <w:t xml:space="preserve"> </w:t>
      </w:r>
      <w:r w:rsidRPr="003F5F14">
        <w:t>разрывов</w:t>
      </w:r>
      <w:r w:rsidR="003F5F14" w:rsidRPr="003F5F14">
        <w:t xml:space="preserve"> </w:t>
      </w:r>
      <w:r w:rsidRPr="003F5F14">
        <w:t>всеми</w:t>
      </w:r>
      <w:r w:rsidR="003F5F14" w:rsidRPr="003F5F14">
        <w:t xml:space="preserve"> </w:t>
      </w:r>
      <w:r w:rsidRPr="003F5F14">
        <w:t>регионами,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донорами.</w:t>
      </w:r>
    </w:p>
    <w:p w:rsidR="006A2189" w:rsidRPr="003F5F14" w:rsidRDefault="006A2189" w:rsidP="006A2189"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была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одобрена</w:t>
      </w:r>
      <w:r w:rsidR="003F5F14" w:rsidRPr="003F5F14">
        <w:t xml:space="preserve"> </w:t>
      </w:r>
      <w:r w:rsidRPr="003F5F14">
        <w:t>поправка,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которой</w:t>
      </w:r>
      <w:r w:rsidR="003F5F14" w:rsidRPr="003F5F14">
        <w:t xml:space="preserve"> </w:t>
      </w:r>
      <w:r w:rsidRPr="003F5F14">
        <w:t>регионы,</w:t>
      </w:r>
      <w:r w:rsidR="003F5F14" w:rsidRPr="003F5F14">
        <w:t xml:space="preserve"> </w:t>
      </w:r>
      <w:r w:rsidRPr="003F5F14">
        <w:t>получившие</w:t>
      </w:r>
      <w:r w:rsidR="003F5F14" w:rsidRPr="003F5F14">
        <w:t xml:space="preserve"> </w:t>
      </w:r>
      <w:r w:rsidRPr="003F5F14">
        <w:t>кредиты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федерального</w:t>
      </w:r>
      <w:r w:rsidR="003F5F14" w:rsidRPr="003F5F14">
        <w:t xml:space="preserve"> </w:t>
      </w:r>
      <w:r w:rsidRPr="003F5F14">
        <w:t>бюджета,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вправе</w:t>
      </w:r>
      <w:r w:rsidR="003F5F14" w:rsidRPr="003F5F14">
        <w:t xml:space="preserve"> </w:t>
      </w:r>
      <w:r w:rsidRPr="003F5F14">
        <w:t>размещать</w:t>
      </w:r>
      <w:r w:rsidR="003F5F14" w:rsidRPr="003F5F14">
        <w:t xml:space="preserve"> </w:t>
      </w:r>
      <w:r w:rsidRPr="003F5F14">
        <w:t>средства</w:t>
      </w:r>
      <w:r w:rsidR="003F5F14" w:rsidRPr="003F5F14">
        <w:t xml:space="preserve"> </w:t>
      </w:r>
      <w:r w:rsidRPr="003F5F14">
        <w:t>бюджета</w:t>
      </w:r>
      <w:r w:rsidR="003F5F14" w:rsidRPr="003F5F14">
        <w:t xml:space="preserve"> </w:t>
      </w:r>
      <w:r w:rsidRPr="003F5F14">
        <w:t>субъекта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банковских</w:t>
      </w:r>
      <w:r w:rsidR="003F5F14" w:rsidRPr="003F5F14">
        <w:t xml:space="preserve"> </w:t>
      </w:r>
      <w:r w:rsidRPr="003F5F14">
        <w:t>депозитах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срок,</w:t>
      </w:r>
      <w:r w:rsidR="003F5F14" w:rsidRPr="003F5F14">
        <w:t xml:space="preserve"> </w:t>
      </w:r>
      <w:r w:rsidRPr="003F5F14">
        <w:t>превышающий</w:t>
      </w:r>
      <w:r w:rsidR="003F5F14" w:rsidRPr="003F5F14">
        <w:t xml:space="preserve"> </w:t>
      </w:r>
      <w:r w:rsidRPr="003F5F14">
        <w:t>один</w:t>
      </w:r>
      <w:r w:rsidR="003F5F14" w:rsidRPr="003F5F14">
        <w:t xml:space="preserve"> </w:t>
      </w:r>
      <w:r w:rsidRPr="003F5F14">
        <w:t>месяц.</w:t>
      </w:r>
      <w:r w:rsidR="003F5F14" w:rsidRPr="003F5F14">
        <w:t xml:space="preserve"> </w:t>
      </w:r>
      <w:r w:rsidRPr="003F5F14">
        <w:t>Исключения</w:t>
      </w:r>
      <w:r w:rsidR="003F5F14" w:rsidRPr="003F5F14">
        <w:t xml:space="preserve"> </w:t>
      </w:r>
      <w:r w:rsidRPr="003F5F14">
        <w:t>составят</w:t>
      </w:r>
      <w:r w:rsidR="003F5F14" w:rsidRPr="003F5F14">
        <w:t xml:space="preserve"> </w:t>
      </w:r>
      <w:r w:rsidRPr="003F5F14">
        <w:t>бюджетные</w:t>
      </w:r>
      <w:r w:rsidR="003F5F14" w:rsidRPr="003F5F14">
        <w:t xml:space="preserve"> </w:t>
      </w:r>
      <w:r w:rsidRPr="003F5F14">
        <w:t>кредиты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финансовое</w:t>
      </w:r>
      <w:r w:rsidR="003F5F14" w:rsidRPr="003F5F14">
        <w:t xml:space="preserve"> </w:t>
      </w:r>
      <w:r w:rsidRPr="003F5F14">
        <w:t>обеспечение</w:t>
      </w:r>
      <w:r w:rsidR="003F5F14" w:rsidRPr="003F5F14">
        <w:t xml:space="preserve"> </w:t>
      </w:r>
      <w:r w:rsidRPr="003F5F14">
        <w:t>реализации</w:t>
      </w:r>
      <w:r w:rsidR="003F5F14" w:rsidRPr="003F5F14">
        <w:t xml:space="preserve"> </w:t>
      </w:r>
      <w:r w:rsidRPr="003F5F14">
        <w:t>инфраструктурных</w:t>
      </w:r>
      <w:r w:rsidR="003F5F14" w:rsidRPr="003F5F14">
        <w:t xml:space="preserve"> </w:t>
      </w:r>
      <w:r w:rsidRPr="003F5F14">
        <w:t>проектов,</w:t>
      </w:r>
      <w:r w:rsidR="003F5F14" w:rsidRPr="003F5F14">
        <w:t xml:space="preserve"> </w:t>
      </w:r>
      <w:r w:rsidRPr="003F5F14">
        <w:t>бюджетные</w:t>
      </w:r>
      <w:r w:rsidR="003F5F14" w:rsidRPr="003F5F14">
        <w:t xml:space="preserve"> </w:t>
      </w:r>
      <w:r w:rsidRPr="003F5F14">
        <w:t>кредиты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пополнение</w:t>
      </w:r>
      <w:r w:rsidR="003F5F14" w:rsidRPr="003F5F14">
        <w:t xml:space="preserve"> </w:t>
      </w:r>
      <w:r w:rsidRPr="003F5F14">
        <w:t>остатка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едином</w:t>
      </w:r>
      <w:r w:rsidR="003F5F14" w:rsidRPr="003F5F14">
        <w:t xml:space="preserve"> </w:t>
      </w:r>
      <w:r w:rsidRPr="003F5F14">
        <w:t>счете,</w:t>
      </w:r>
      <w:r w:rsidR="003F5F14" w:rsidRPr="003F5F14">
        <w:t xml:space="preserve"> </w:t>
      </w:r>
      <w:r w:rsidRPr="003F5F14">
        <w:lastRenderedPageBreak/>
        <w:t>бюджетные</w:t>
      </w:r>
      <w:r w:rsidR="003F5F14" w:rsidRPr="003F5F14">
        <w:t xml:space="preserve"> </w:t>
      </w:r>
      <w:r w:rsidRPr="003F5F14">
        <w:t>кредиты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ставке</w:t>
      </w:r>
      <w:r w:rsidR="003F5F14" w:rsidRPr="003F5F14">
        <w:t xml:space="preserve"> </w:t>
      </w:r>
      <w:r w:rsidRPr="003F5F14">
        <w:t>3%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15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предоставляемые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году</w:t>
      </w:r>
      <w:r w:rsidR="003F5F14" w:rsidRPr="003F5F14">
        <w:t xml:space="preserve"> </w:t>
      </w:r>
      <w:r w:rsidRPr="003F5F14">
        <w:t>(с</w:t>
      </w:r>
      <w:r w:rsidR="003F5F14" w:rsidRPr="003F5F14">
        <w:t xml:space="preserve"> </w:t>
      </w:r>
      <w:r w:rsidRPr="003F5F14">
        <w:t>лимитом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315</w:t>
      </w:r>
      <w:r w:rsidR="003F5F14" w:rsidRPr="003F5F14">
        <w:t xml:space="preserve"> </w:t>
      </w:r>
      <w:r w:rsidRPr="003F5F14">
        <w:t>млрд</w:t>
      </w:r>
      <w:r w:rsidR="003F5F14" w:rsidRPr="003F5F14">
        <w:t xml:space="preserve"> </w:t>
      </w:r>
      <w:r w:rsidRPr="003F5F14">
        <w:t>руб.)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некоторые</w:t>
      </w:r>
      <w:r w:rsidR="003F5F14" w:rsidRPr="003F5F14">
        <w:t xml:space="preserve"> </w:t>
      </w:r>
      <w:r w:rsidRPr="003F5F14">
        <w:t>другие</w:t>
      </w:r>
      <w:r w:rsidR="003F5F14" w:rsidRPr="003F5F14">
        <w:t xml:space="preserve"> </w:t>
      </w:r>
      <w:r w:rsidRPr="003F5F14">
        <w:t>виды</w:t>
      </w:r>
      <w:r w:rsidR="003F5F14" w:rsidRPr="003F5F14">
        <w:t xml:space="preserve"> </w:t>
      </w:r>
      <w:r w:rsidRPr="003F5F14">
        <w:t>бюджетных</w:t>
      </w:r>
      <w:r w:rsidR="003F5F14" w:rsidRPr="003F5F14">
        <w:t xml:space="preserve"> </w:t>
      </w:r>
      <w:r w:rsidRPr="003F5F14">
        <w:t>кредитов.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документа</w:t>
      </w:r>
      <w:r w:rsidR="003F5F14" w:rsidRPr="003F5F14">
        <w:t xml:space="preserve"> </w:t>
      </w:r>
      <w:r w:rsidRPr="003F5F14">
        <w:t>была</w:t>
      </w:r>
      <w:r w:rsidR="003F5F14" w:rsidRPr="003F5F14">
        <w:t xml:space="preserve"> </w:t>
      </w:r>
      <w:r w:rsidRPr="003F5F14">
        <w:t>исключена</w:t>
      </w:r>
      <w:r w:rsidR="003F5F14" w:rsidRPr="003F5F14">
        <w:t xml:space="preserve"> </w:t>
      </w:r>
      <w:r w:rsidRPr="003F5F14">
        <w:t>норма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том,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доходы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уплаты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взносов</w:t>
      </w:r>
      <w:r w:rsidR="003F5F14" w:rsidRPr="003F5F14">
        <w:t xml:space="preserve"> </w:t>
      </w:r>
      <w:r w:rsidRPr="003F5F14">
        <w:t>могут</w:t>
      </w:r>
      <w:r w:rsidR="003F5F14" w:rsidRPr="003F5F14">
        <w:t xml:space="preserve"> </w:t>
      </w:r>
      <w:r w:rsidRPr="003F5F14">
        <w:t>зачисляться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ФНБ.</w:t>
      </w:r>
    </w:p>
    <w:p w:rsidR="006A2189" w:rsidRPr="003F5F14" w:rsidRDefault="006A2189" w:rsidP="006A2189">
      <w:pPr>
        <w:pStyle w:val="2"/>
      </w:pPr>
      <w:bookmarkStart w:id="115" w:name="_Toc148681802"/>
      <w:r w:rsidRPr="003F5F14">
        <w:t>ТАСС,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Минпромторг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предлагает</w:t>
      </w:r>
      <w:r w:rsidR="003F5F14" w:rsidRPr="003F5F14">
        <w:t xml:space="preserve"> </w:t>
      </w:r>
      <w:r w:rsidRPr="003F5F14">
        <w:t>вывести</w:t>
      </w:r>
      <w:r w:rsidR="003F5F14" w:rsidRPr="003F5F14">
        <w:t xml:space="preserve"> </w:t>
      </w:r>
      <w:r w:rsidRPr="003F5F14">
        <w:t>ряд</w:t>
      </w:r>
      <w:r w:rsidR="003F5F14" w:rsidRPr="003F5F14">
        <w:t xml:space="preserve"> </w:t>
      </w:r>
      <w:r w:rsidRPr="003F5F14">
        <w:t>позиций</w:t>
      </w:r>
      <w:r w:rsidR="003F5F14" w:rsidRPr="003F5F14">
        <w:t xml:space="preserve"> </w:t>
      </w:r>
      <w:r w:rsidRPr="003F5F14">
        <w:t>из-под</w:t>
      </w:r>
      <w:r w:rsidR="003F5F14" w:rsidRPr="003F5F14">
        <w:t xml:space="preserve"> </w:t>
      </w:r>
      <w:r w:rsidRPr="003F5F14">
        <w:t>действия</w:t>
      </w:r>
      <w:r w:rsidR="003F5F14" w:rsidRPr="003F5F14">
        <w:t xml:space="preserve"> </w:t>
      </w:r>
      <w:r w:rsidRPr="003F5F14">
        <w:t>экспортных</w:t>
      </w:r>
      <w:r w:rsidR="003F5F14" w:rsidRPr="003F5F14">
        <w:t xml:space="preserve"> </w:t>
      </w:r>
      <w:r w:rsidRPr="003F5F14">
        <w:t>пошлин</w:t>
      </w:r>
      <w:bookmarkEnd w:id="115"/>
    </w:p>
    <w:p w:rsidR="006A2189" w:rsidRPr="003F5F14" w:rsidRDefault="006A2189" w:rsidP="00FF58FF">
      <w:pPr>
        <w:pStyle w:val="3"/>
      </w:pPr>
      <w:bookmarkStart w:id="116" w:name="_Toc148681803"/>
      <w:r w:rsidRPr="003F5F14">
        <w:t>Минпромторг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предлагает</w:t>
      </w:r>
      <w:r w:rsidR="003F5F14" w:rsidRPr="003F5F14">
        <w:t xml:space="preserve"> </w:t>
      </w:r>
      <w:r w:rsidRPr="003F5F14">
        <w:t>вывести</w:t>
      </w:r>
      <w:r w:rsidR="003F5F14" w:rsidRPr="003F5F14">
        <w:t xml:space="preserve"> </w:t>
      </w:r>
      <w:r w:rsidRPr="003F5F14">
        <w:t>из-под</w:t>
      </w:r>
      <w:r w:rsidR="003F5F14" w:rsidRPr="003F5F14">
        <w:t xml:space="preserve"> </w:t>
      </w:r>
      <w:r w:rsidRPr="003F5F14">
        <w:t>действия</w:t>
      </w:r>
      <w:r w:rsidR="003F5F14" w:rsidRPr="003F5F14">
        <w:t xml:space="preserve"> </w:t>
      </w:r>
      <w:r w:rsidRPr="003F5F14">
        <w:t>гибких</w:t>
      </w:r>
      <w:r w:rsidR="003F5F14" w:rsidRPr="003F5F14">
        <w:t xml:space="preserve"> </w:t>
      </w:r>
      <w:r w:rsidRPr="003F5F14">
        <w:t>экспортных</w:t>
      </w:r>
      <w:r w:rsidR="003F5F14" w:rsidRPr="003F5F14">
        <w:t xml:space="preserve"> </w:t>
      </w:r>
      <w:r w:rsidRPr="003F5F14">
        <w:t>пошлин</w:t>
      </w:r>
      <w:r w:rsidR="003F5F14" w:rsidRPr="003F5F14">
        <w:t xml:space="preserve"> </w:t>
      </w:r>
      <w:r w:rsidRPr="003F5F14">
        <w:t>ряд</w:t>
      </w:r>
      <w:r w:rsidR="003F5F14" w:rsidRPr="003F5F14">
        <w:t xml:space="preserve"> </w:t>
      </w:r>
      <w:r w:rsidRPr="003F5F14">
        <w:t>позиций,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фармацевтической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химической</w:t>
      </w:r>
      <w:r w:rsidR="003F5F14" w:rsidRPr="003F5F14">
        <w:t xml:space="preserve"> </w:t>
      </w:r>
      <w:r w:rsidRPr="003F5F14">
        <w:t>продукции.</w:t>
      </w:r>
      <w:r w:rsidR="003F5F14" w:rsidRPr="003F5F14">
        <w:t xml:space="preserve"> </w:t>
      </w:r>
      <w:r w:rsidRPr="003F5F14">
        <w:t>Инициатива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рассмотрена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подкомиссии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таможенно-тарифному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нетарифному</w:t>
      </w:r>
      <w:r w:rsidR="003F5F14" w:rsidRPr="003F5F14">
        <w:t xml:space="preserve"> </w:t>
      </w:r>
      <w:r w:rsidRPr="003F5F14">
        <w:t>регулированию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Минэкономразвития,</w:t>
      </w:r>
      <w:r w:rsidR="003F5F14" w:rsidRPr="003F5F14">
        <w:t xml:space="preserve"> </w:t>
      </w:r>
      <w:r w:rsidRPr="003F5F14">
        <w:t>сообщил</w:t>
      </w:r>
      <w:r w:rsidR="003F5F14" w:rsidRPr="003F5F14">
        <w:t xml:space="preserve"> </w:t>
      </w:r>
      <w:r w:rsidRPr="003F5F14">
        <w:t>журналистам</w:t>
      </w:r>
      <w:r w:rsidR="003F5F14" w:rsidRPr="003F5F14">
        <w:t xml:space="preserve"> </w:t>
      </w:r>
      <w:r w:rsidRPr="003F5F14">
        <w:t>первый</w:t>
      </w:r>
      <w:r w:rsidR="003F5F14" w:rsidRPr="003F5F14">
        <w:t xml:space="preserve"> </w:t>
      </w:r>
      <w:r w:rsidRPr="003F5F14">
        <w:t>замглавы</w:t>
      </w:r>
      <w:r w:rsidR="003F5F14" w:rsidRPr="003F5F14">
        <w:t xml:space="preserve"> </w:t>
      </w:r>
      <w:r w:rsidRPr="003F5F14">
        <w:t>Минпромторга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Василий</w:t>
      </w:r>
      <w:r w:rsidR="003F5F14" w:rsidRPr="003F5F14">
        <w:t xml:space="preserve"> </w:t>
      </w:r>
      <w:r w:rsidRPr="003F5F14">
        <w:t>Осьмаков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кулуарах</w:t>
      </w:r>
      <w:r w:rsidR="003F5F14" w:rsidRPr="003F5F14">
        <w:t xml:space="preserve"> </w:t>
      </w:r>
      <w:r w:rsidRPr="003F5F14">
        <w:t>форума</w:t>
      </w:r>
      <w:r w:rsidR="003F5F14" w:rsidRPr="003F5F14">
        <w:t xml:space="preserve"> «</w:t>
      </w:r>
      <w:r w:rsidRPr="003F5F14">
        <w:t>Сделано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2023</w:t>
      </w:r>
      <w:r w:rsidR="003F5F14" w:rsidRPr="003F5F14">
        <w:t>»</w:t>
      </w:r>
      <w:r w:rsidRPr="003F5F14">
        <w:t>.</w:t>
      </w:r>
      <w:bookmarkEnd w:id="116"/>
    </w:p>
    <w:p w:rsidR="006A2189" w:rsidRPr="003F5F14" w:rsidRDefault="003F5F14" w:rsidP="006A2189">
      <w:r w:rsidRPr="003F5F14">
        <w:t>«</w:t>
      </w:r>
      <w:r w:rsidR="006A2189" w:rsidRPr="003F5F14">
        <w:t>Существует</w:t>
      </w:r>
      <w:r w:rsidRPr="003F5F14">
        <w:t xml:space="preserve"> </w:t>
      </w:r>
      <w:r w:rsidR="006A2189" w:rsidRPr="003F5F14">
        <w:t>подкомиссия</w:t>
      </w:r>
      <w:r w:rsidRPr="003F5F14">
        <w:t xml:space="preserve"> </w:t>
      </w:r>
      <w:r w:rsidR="006A2189" w:rsidRPr="003F5F14">
        <w:t>таможенно-тарифная,</w:t>
      </w:r>
      <w:r w:rsidRPr="003F5F14">
        <w:t xml:space="preserve"> </w:t>
      </w:r>
      <w:r w:rsidR="006A2189" w:rsidRPr="003F5F14">
        <w:t>которую</w:t>
      </w:r>
      <w:r w:rsidRPr="003F5F14">
        <w:t xml:space="preserve"> </w:t>
      </w:r>
      <w:r w:rsidR="006A2189" w:rsidRPr="003F5F14">
        <w:t>Решетников</w:t>
      </w:r>
      <w:r w:rsidRPr="003F5F14">
        <w:t xml:space="preserve"> </w:t>
      </w:r>
      <w:r w:rsidR="006A2189" w:rsidRPr="003F5F14">
        <w:t>(глава</w:t>
      </w:r>
      <w:r w:rsidRPr="003F5F14">
        <w:t xml:space="preserve"> </w:t>
      </w:r>
      <w:r w:rsidR="006A2189" w:rsidRPr="003F5F14">
        <w:t>Минэкономразвития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прим.</w:t>
      </w:r>
      <w:r w:rsidRPr="003F5F14">
        <w:t xml:space="preserve"> </w:t>
      </w:r>
      <w:r w:rsidR="006A2189" w:rsidRPr="003F5F14">
        <w:t>ТАСС)</w:t>
      </w:r>
      <w:r w:rsidRPr="003F5F14">
        <w:t xml:space="preserve"> </w:t>
      </w:r>
      <w:r w:rsidR="006A2189" w:rsidRPr="003F5F14">
        <w:t>возглавляет.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мы</w:t>
      </w:r>
      <w:r w:rsidRPr="003F5F14">
        <w:t xml:space="preserve"> </w:t>
      </w:r>
      <w:r w:rsidR="006A2189" w:rsidRPr="003F5F14">
        <w:t>туда</w:t>
      </w:r>
      <w:r w:rsidRPr="003F5F14">
        <w:t xml:space="preserve"> </w:t>
      </w:r>
      <w:r w:rsidR="006A2189" w:rsidRPr="003F5F14">
        <w:t>готовим</w:t>
      </w:r>
      <w:r w:rsidRPr="003F5F14">
        <w:t xml:space="preserve"> </w:t>
      </w:r>
      <w:r w:rsidR="006A2189" w:rsidRPr="003F5F14">
        <w:t>портфели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отдельным</w:t>
      </w:r>
      <w:r w:rsidRPr="003F5F14">
        <w:t xml:space="preserve"> </w:t>
      </w:r>
      <w:r w:rsidR="006A2189" w:rsidRPr="003F5F14">
        <w:t>изъятиям</w:t>
      </w:r>
      <w:r w:rsidRPr="003F5F14">
        <w:t xml:space="preserve"> </w:t>
      </w:r>
      <w:r w:rsidR="006A2189" w:rsidRPr="003F5F14">
        <w:t>этих</w:t>
      </w:r>
      <w:r w:rsidRPr="003F5F14">
        <w:t xml:space="preserve"> </w:t>
      </w:r>
      <w:r w:rsidR="006A2189" w:rsidRPr="003F5F14">
        <w:t>пошлин.</w:t>
      </w:r>
      <w:r w:rsidRPr="003F5F14">
        <w:t xml:space="preserve"> </w:t>
      </w:r>
      <w:r w:rsidR="006A2189" w:rsidRPr="003F5F14">
        <w:t>Потому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когда</w:t>
      </w:r>
      <w:r w:rsidRPr="003F5F14">
        <w:t xml:space="preserve"> </w:t>
      </w:r>
      <w:r w:rsidR="006A2189" w:rsidRPr="003F5F14">
        <w:t>решение</w:t>
      </w:r>
      <w:r w:rsidRPr="003F5F14">
        <w:t xml:space="preserve"> </w:t>
      </w:r>
      <w:r w:rsidR="006A2189" w:rsidRPr="003F5F14">
        <w:t>принималось,</w:t>
      </w:r>
      <w:r w:rsidRPr="003F5F14">
        <w:t xml:space="preserve"> </w:t>
      </w:r>
      <w:r w:rsidR="006A2189" w:rsidRPr="003F5F14">
        <w:t>это</w:t>
      </w:r>
      <w:r w:rsidRPr="003F5F14">
        <w:t xml:space="preserve"> </w:t>
      </w:r>
      <w:r w:rsidR="006A2189" w:rsidRPr="003F5F14">
        <w:t>был</w:t>
      </w:r>
      <w:r w:rsidRPr="003F5F14">
        <w:t xml:space="preserve"> </w:t>
      </w:r>
      <w:r w:rsidR="006A2189" w:rsidRPr="003F5F14">
        <w:t>понятный</w:t>
      </w:r>
      <w:r w:rsidRPr="003F5F14">
        <w:t xml:space="preserve"> </w:t>
      </w:r>
      <w:r w:rsidR="006A2189" w:rsidRPr="003F5F14">
        <w:t>такой</w:t>
      </w:r>
      <w:r w:rsidRPr="003F5F14">
        <w:t xml:space="preserve"> </w:t>
      </w:r>
      <w:r w:rsidR="006A2189" w:rsidRPr="003F5F14">
        <w:t>компромисс,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оно</w:t>
      </w:r>
      <w:r w:rsidRPr="003F5F14">
        <w:t xml:space="preserve"> </w:t>
      </w:r>
      <w:r w:rsidR="006A2189" w:rsidRPr="003F5F14">
        <w:t>принимается</w:t>
      </w:r>
      <w:r w:rsidRPr="003F5F14">
        <w:t xml:space="preserve"> </w:t>
      </w:r>
      <w:r w:rsidR="006A2189" w:rsidRPr="003F5F14">
        <w:t>быстро,</w:t>
      </w:r>
      <w:r w:rsidRPr="003F5F14">
        <w:t xml:space="preserve"> </w:t>
      </w:r>
      <w:r w:rsidR="006A2189" w:rsidRPr="003F5F14">
        <w:t>а</w:t>
      </w:r>
      <w:r w:rsidRPr="003F5F14">
        <w:t xml:space="preserve"> </w:t>
      </w:r>
      <w:r w:rsidR="006A2189" w:rsidRPr="003F5F14">
        <w:t>потом</w:t>
      </w:r>
      <w:r w:rsidRPr="003F5F14">
        <w:t xml:space="preserve"> </w:t>
      </w:r>
      <w:r w:rsidR="006A2189" w:rsidRPr="003F5F14">
        <w:t>докручивается.</w:t>
      </w:r>
      <w:r w:rsidRPr="003F5F14">
        <w:t xml:space="preserve"> </w:t>
      </w:r>
      <w:r w:rsidR="006A2189" w:rsidRPr="003F5F14">
        <w:t>&lt;..&gt;</w:t>
      </w:r>
      <w:r w:rsidRPr="003F5F14">
        <w:t xml:space="preserve"> </w:t>
      </w:r>
      <w:r w:rsidR="006A2189" w:rsidRPr="003F5F14">
        <w:t>Сейчас</w:t>
      </w:r>
      <w:r w:rsidRPr="003F5F14">
        <w:t xml:space="preserve"> </w:t>
      </w:r>
      <w:r w:rsidR="006A2189" w:rsidRPr="003F5F14">
        <w:t>эта</w:t>
      </w:r>
      <w:r w:rsidRPr="003F5F14">
        <w:t xml:space="preserve"> </w:t>
      </w:r>
      <w:r w:rsidR="006A2189" w:rsidRPr="003F5F14">
        <w:t>работа</w:t>
      </w:r>
      <w:r w:rsidRPr="003F5F14">
        <w:t xml:space="preserve"> </w:t>
      </w:r>
      <w:r w:rsidR="006A2189" w:rsidRPr="003F5F14">
        <w:t>идет.</w:t>
      </w:r>
      <w:r w:rsidRPr="003F5F14">
        <w:t xml:space="preserve"> </w:t>
      </w:r>
      <w:r w:rsidR="006A2189" w:rsidRPr="003F5F14">
        <w:t>Там</w:t>
      </w:r>
      <w:r w:rsidRPr="003F5F14">
        <w:t xml:space="preserve"> </w:t>
      </w:r>
      <w:r w:rsidR="006A2189" w:rsidRPr="003F5F14">
        <w:t>отдельные</w:t>
      </w:r>
      <w:r w:rsidRPr="003F5F14">
        <w:t xml:space="preserve"> </w:t>
      </w:r>
      <w:r w:rsidR="006A2189" w:rsidRPr="003F5F14">
        <w:t>позиции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фарме,</w:t>
      </w:r>
      <w:r w:rsidRPr="003F5F14">
        <w:t xml:space="preserve"> </w:t>
      </w:r>
      <w:r w:rsidR="006A2189" w:rsidRPr="003F5F14">
        <w:t>отдельные</w:t>
      </w:r>
      <w:r w:rsidRPr="003F5F14">
        <w:t xml:space="preserve"> </w:t>
      </w:r>
      <w:r w:rsidR="006A2189" w:rsidRPr="003F5F14">
        <w:t>позиции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химии.</w:t>
      </w:r>
      <w:r w:rsidRPr="003F5F14">
        <w:t xml:space="preserve"> </w:t>
      </w:r>
      <w:r w:rsidR="006A2189" w:rsidRPr="003F5F14">
        <w:t>Это</w:t>
      </w:r>
      <w:r w:rsidRPr="003F5F14">
        <w:t xml:space="preserve"> </w:t>
      </w:r>
      <w:r w:rsidR="006A2189" w:rsidRPr="003F5F14">
        <w:t>действительно</w:t>
      </w:r>
      <w:r w:rsidRPr="003F5F14">
        <w:t xml:space="preserve"> </w:t>
      </w:r>
      <w:r w:rsidR="006A2189" w:rsidRPr="003F5F14">
        <w:t>такая</w:t>
      </w:r>
      <w:r w:rsidRPr="003F5F14">
        <w:t xml:space="preserve"> </w:t>
      </w:r>
      <w:r w:rsidR="006A2189" w:rsidRPr="003F5F14">
        <w:t>россыпь</w:t>
      </w:r>
      <w:r w:rsidRPr="003F5F14">
        <w:t xml:space="preserve"> </w:t>
      </w:r>
      <w:r w:rsidR="006A2189" w:rsidRPr="003F5F14">
        <w:t>небольших</w:t>
      </w:r>
      <w:r w:rsidRPr="003F5F14">
        <w:t xml:space="preserve"> </w:t>
      </w:r>
      <w:r w:rsidR="006A2189" w:rsidRPr="003F5F14">
        <w:t>кодов,</w:t>
      </w:r>
      <w:r w:rsidRPr="003F5F14">
        <w:t xml:space="preserve"> </w:t>
      </w:r>
      <w:r w:rsidR="006A2189" w:rsidRPr="003F5F14">
        <w:t>которые,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наш</w:t>
      </w:r>
      <w:r w:rsidRPr="003F5F14">
        <w:t xml:space="preserve"> </w:t>
      </w:r>
      <w:r w:rsidR="006A2189" w:rsidRPr="003F5F14">
        <w:t>взгляд,</w:t>
      </w:r>
      <w:r w:rsidRPr="003F5F14">
        <w:t xml:space="preserve"> </w:t>
      </w:r>
      <w:r w:rsidR="006A2189" w:rsidRPr="003F5F14">
        <w:t>не</w:t>
      </w:r>
      <w:r w:rsidRPr="003F5F14">
        <w:t xml:space="preserve"> </w:t>
      </w:r>
      <w:r w:rsidR="006A2189" w:rsidRPr="003F5F14">
        <w:t>совсем</w:t>
      </w:r>
      <w:r w:rsidRPr="003F5F14">
        <w:t xml:space="preserve"> </w:t>
      </w:r>
      <w:r w:rsidR="006A2189" w:rsidRPr="003F5F14">
        <w:t>корректно</w:t>
      </w:r>
      <w:r w:rsidRPr="003F5F14">
        <w:t xml:space="preserve"> </w:t>
      </w:r>
      <w:r w:rsidR="006A2189" w:rsidRPr="003F5F14">
        <w:t>попали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этот</w:t>
      </w:r>
      <w:r w:rsidRPr="003F5F14">
        <w:t xml:space="preserve"> </w:t>
      </w:r>
      <w:r w:rsidR="006A2189" w:rsidRPr="003F5F14">
        <w:t>пакет,</w:t>
      </w:r>
      <w:r w:rsidRPr="003F5F14">
        <w:t xml:space="preserve"> </w:t>
      </w:r>
      <w:r w:rsidR="006A2189" w:rsidRPr="003F5F14">
        <w:t>который</w:t>
      </w:r>
      <w:r w:rsidRPr="003F5F14">
        <w:t xml:space="preserve"> </w:t>
      </w:r>
      <w:r w:rsidR="006A2189" w:rsidRPr="003F5F14">
        <w:t>был</w:t>
      </w:r>
      <w:r w:rsidRPr="003F5F14">
        <w:t xml:space="preserve"> </w:t>
      </w:r>
      <w:r w:rsidR="006A2189" w:rsidRPr="003F5F14">
        <w:t>изначально.</w:t>
      </w:r>
      <w:r w:rsidRPr="003F5F14">
        <w:t xml:space="preserve"> </w:t>
      </w:r>
      <w:r w:rsidR="006A2189" w:rsidRPr="003F5F14">
        <w:t>Это</w:t>
      </w:r>
      <w:r w:rsidRPr="003F5F14">
        <w:t xml:space="preserve"> </w:t>
      </w:r>
      <w:r w:rsidR="006A2189" w:rsidRPr="003F5F14">
        <w:t>нормальная</w:t>
      </w:r>
      <w:r w:rsidRPr="003F5F14">
        <w:t xml:space="preserve"> </w:t>
      </w:r>
      <w:r w:rsidR="006A2189" w:rsidRPr="003F5F14">
        <w:t>текущая</w:t>
      </w:r>
      <w:r w:rsidRPr="003F5F14">
        <w:t xml:space="preserve"> </w:t>
      </w:r>
      <w:r w:rsidR="006A2189" w:rsidRPr="003F5F14">
        <w:t>работа,</w:t>
      </w:r>
      <w:r w:rsidRPr="003F5F14">
        <w:t xml:space="preserve"> </w:t>
      </w:r>
      <w:r w:rsidR="006A2189" w:rsidRPr="003F5F14">
        <w:t>там</w:t>
      </w:r>
      <w:r w:rsidRPr="003F5F14">
        <w:t xml:space="preserve"> </w:t>
      </w:r>
      <w:r w:rsidR="006A2189" w:rsidRPr="003F5F14">
        <w:t>не</w:t>
      </w:r>
      <w:r w:rsidRPr="003F5F14">
        <w:t xml:space="preserve"> </w:t>
      </w:r>
      <w:r w:rsidR="006A2189" w:rsidRPr="003F5F14">
        <w:t>будет</w:t>
      </w:r>
      <w:r w:rsidRPr="003F5F14">
        <w:t xml:space="preserve"> </w:t>
      </w:r>
      <w:r w:rsidR="006A2189" w:rsidRPr="003F5F14">
        <w:t>каких-то</w:t>
      </w:r>
      <w:r w:rsidRPr="003F5F14">
        <w:t xml:space="preserve"> </w:t>
      </w:r>
      <w:r w:rsidR="006A2189" w:rsidRPr="003F5F14">
        <w:t>очень</w:t>
      </w:r>
      <w:r w:rsidRPr="003F5F14">
        <w:t xml:space="preserve"> </w:t>
      </w:r>
      <w:r w:rsidR="006A2189" w:rsidRPr="003F5F14">
        <w:t>больших</w:t>
      </w:r>
      <w:r w:rsidRPr="003F5F14">
        <w:t xml:space="preserve"> </w:t>
      </w:r>
      <w:r w:rsidR="006A2189" w:rsidRPr="003F5F14">
        <w:t>объемов</w:t>
      </w:r>
      <w:r w:rsidRPr="003F5F14">
        <w:t xml:space="preserve"> </w:t>
      </w:r>
      <w:r w:rsidR="006A2189" w:rsidRPr="003F5F14">
        <w:t>выпадающих</w:t>
      </w:r>
      <w:r w:rsidRPr="003F5F14">
        <w:t xml:space="preserve"> </w:t>
      </w:r>
      <w:r w:rsidR="006A2189" w:rsidRPr="003F5F14">
        <w:t>доходов,</w:t>
      </w:r>
      <w:r w:rsidRPr="003F5F14">
        <w:t xml:space="preserve"> </w:t>
      </w:r>
      <w:r w:rsidR="006A2189" w:rsidRPr="003F5F14">
        <w:t>выпадающих</w:t>
      </w:r>
      <w:r w:rsidRPr="003F5F14">
        <w:t xml:space="preserve"> </w:t>
      </w:r>
      <w:r w:rsidR="006A2189" w:rsidRPr="003F5F14">
        <w:t>пошлин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пояснил</w:t>
      </w:r>
      <w:r w:rsidRPr="003F5F14">
        <w:t xml:space="preserve"> </w:t>
      </w:r>
      <w:r w:rsidR="006A2189" w:rsidRPr="003F5F14">
        <w:t>он.</w:t>
      </w:r>
    </w:p>
    <w:p w:rsidR="006A2189" w:rsidRPr="003F5F14" w:rsidRDefault="006A2189" w:rsidP="006A2189">
      <w:r w:rsidRPr="003F5F14">
        <w:t>По</w:t>
      </w:r>
      <w:r w:rsidR="003F5F14" w:rsidRPr="003F5F14">
        <w:t xml:space="preserve"> </w:t>
      </w:r>
      <w:r w:rsidRPr="003F5F14">
        <w:t>словам</w:t>
      </w:r>
      <w:r w:rsidR="003F5F14" w:rsidRPr="003F5F14">
        <w:t xml:space="preserve"> </w:t>
      </w:r>
      <w:r w:rsidRPr="003F5F14">
        <w:t>Осьмакова,</w:t>
      </w:r>
      <w:r w:rsidR="003F5F14" w:rsidRPr="003F5F14">
        <w:t xml:space="preserve"> </w:t>
      </w:r>
      <w:r w:rsidRPr="003F5F14">
        <w:t>заседание</w:t>
      </w:r>
      <w:r w:rsidR="003F5F14" w:rsidRPr="003F5F14">
        <w:t xml:space="preserve"> </w:t>
      </w:r>
      <w:r w:rsidRPr="003F5F14">
        <w:t>подкомиссии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состояться</w:t>
      </w:r>
      <w:r w:rsidR="003F5F14" w:rsidRPr="003F5F14">
        <w:t xml:space="preserve"> </w:t>
      </w:r>
      <w:r w:rsidRPr="003F5F14">
        <w:t>уже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следующей</w:t>
      </w:r>
      <w:r w:rsidR="003F5F14" w:rsidRPr="003F5F14">
        <w:t xml:space="preserve"> </w:t>
      </w:r>
      <w:r w:rsidRPr="003F5F14">
        <w:t>неделе.</w:t>
      </w:r>
    </w:p>
    <w:p w:rsidR="006A2189" w:rsidRPr="003F5F14" w:rsidRDefault="006A2189" w:rsidP="006A2189">
      <w:r w:rsidRPr="003F5F14">
        <w:t>Вице-премьер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глава</w:t>
      </w:r>
      <w:r w:rsidR="003F5F14" w:rsidRPr="003F5F14">
        <w:t xml:space="preserve"> </w:t>
      </w:r>
      <w:r w:rsidRPr="003F5F14">
        <w:t>Минпромторга</w:t>
      </w:r>
      <w:r w:rsidR="003F5F14" w:rsidRPr="003F5F14">
        <w:t xml:space="preserve"> </w:t>
      </w:r>
      <w:r w:rsidRPr="003F5F14">
        <w:t>РФ</w:t>
      </w:r>
      <w:r w:rsidR="003F5F14" w:rsidRPr="003F5F14">
        <w:t xml:space="preserve"> </w:t>
      </w:r>
      <w:r w:rsidRPr="003F5F14">
        <w:t>Денис</w:t>
      </w:r>
      <w:r w:rsidR="003F5F14" w:rsidRPr="003F5F14">
        <w:t xml:space="preserve"> </w:t>
      </w:r>
      <w:r w:rsidRPr="003F5F14">
        <w:t>Мантуров</w:t>
      </w:r>
      <w:r w:rsidR="003F5F14" w:rsidRPr="003F5F14">
        <w:t xml:space="preserve"> </w:t>
      </w:r>
      <w:r w:rsidRPr="003F5F14">
        <w:t>ранее</w:t>
      </w:r>
      <w:r w:rsidR="003F5F14" w:rsidRPr="003F5F14">
        <w:t xml:space="preserve"> </w:t>
      </w:r>
      <w:r w:rsidRPr="003F5F14">
        <w:t>допустил</w:t>
      </w:r>
      <w:r w:rsidR="003F5F14" w:rsidRPr="003F5F14">
        <w:t xml:space="preserve"> </w:t>
      </w:r>
      <w:r w:rsidRPr="003F5F14">
        <w:t>корректировку</w:t>
      </w:r>
      <w:r w:rsidR="003F5F14" w:rsidRPr="003F5F14">
        <w:t xml:space="preserve"> </w:t>
      </w:r>
      <w:r w:rsidRPr="003F5F14">
        <w:t>гибких</w:t>
      </w:r>
      <w:r w:rsidR="003F5F14" w:rsidRPr="003F5F14">
        <w:t xml:space="preserve"> </w:t>
      </w:r>
      <w:r w:rsidRPr="003F5F14">
        <w:t>экспортных</w:t>
      </w:r>
      <w:r w:rsidR="003F5F14" w:rsidRPr="003F5F14">
        <w:t xml:space="preserve"> </w:t>
      </w:r>
      <w:r w:rsidRPr="003F5F14">
        <w:t>пошлин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необходимости.</w:t>
      </w:r>
    </w:p>
    <w:p w:rsidR="006A2189" w:rsidRPr="003F5F14" w:rsidRDefault="006A2189" w:rsidP="006A2189">
      <w:r w:rsidRPr="003F5F14">
        <w:t>Ранее</w:t>
      </w:r>
      <w:r w:rsidR="003F5F14" w:rsidRPr="003F5F14">
        <w:t xml:space="preserve"> </w:t>
      </w:r>
      <w:r w:rsidRPr="003F5F14">
        <w:t>правительство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сообщило</w:t>
      </w:r>
      <w:r w:rsidR="003F5F14" w:rsidRPr="003F5F14">
        <w:t xml:space="preserve"> </w:t>
      </w:r>
      <w:r w:rsidRPr="003F5F14">
        <w:t>о</w:t>
      </w:r>
      <w:r w:rsidR="003F5F14" w:rsidRPr="003F5F14">
        <w:t xml:space="preserve"> </w:t>
      </w:r>
      <w:r w:rsidRPr="003F5F14">
        <w:t>введении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октября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г.</w:t>
      </w:r>
      <w:r w:rsidR="003F5F14" w:rsidRPr="003F5F14">
        <w:t xml:space="preserve"> </w:t>
      </w:r>
      <w:r w:rsidRPr="003F5F14">
        <w:t>привязанных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курсу</w:t>
      </w:r>
      <w:r w:rsidR="003F5F14" w:rsidRPr="003F5F14">
        <w:t xml:space="preserve"> </w:t>
      </w:r>
      <w:r w:rsidRPr="003F5F14">
        <w:t>рубля</w:t>
      </w:r>
      <w:r w:rsidR="003F5F14" w:rsidRPr="003F5F14">
        <w:t xml:space="preserve"> </w:t>
      </w:r>
      <w:r w:rsidRPr="003F5F14">
        <w:t>гибких</w:t>
      </w:r>
      <w:r w:rsidR="003F5F14" w:rsidRPr="003F5F14">
        <w:t xml:space="preserve"> </w:t>
      </w:r>
      <w:r w:rsidRPr="003F5F14">
        <w:t>экспортных</w:t>
      </w:r>
      <w:r w:rsidR="003F5F14" w:rsidRPr="003F5F14">
        <w:t xml:space="preserve"> </w:t>
      </w:r>
      <w:r w:rsidRPr="003F5F14">
        <w:t>пошлин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некоторые</w:t>
      </w:r>
      <w:r w:rsidR="003F5F14" w:rsidRPr="003F5F14">
        <w:t xml:space="preserve"> </w:t>
      </w:r>
      <w:r w:rsidRPr="003F5F14">
        <w:t>товары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защиты</w:t>
      </w:r>
      <w:r w:rsidR="003F5F14" w:rsidRPr="003F5F14">
        <w:t xml:space="preserve"> </w:t>
      </w:r>
      <w:r w:rsidRPr="003F5F14">
        <w:t>внутреннего</w:t>
      </w:r>
      <w:r w:rsidR="003F5F14" w:rsidRPr="003F5F14">
        <w:t xml:space="preserve"> </w:t>
      </w:r>
      <w:r w:rsidRPr="003F5F14">
        <w:t>рынка,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коснутся,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том</w:t>
      </w:r>
      <w:r w:rsidR="003F5F14" w:rsidRPr="003F5F14">
        <w:t xml:space="preserve"> </w:t>
      </w:r>
      <w:r w:rsidRPr="003F5F14">
        <w:t>числе,</w:t>
      </w:r>
      <w:r w:rsidR="003F5F14" w:rsidRPr="003F5F14">
        <w:t xml:space="preserve"> </w:t>
      </w:r>
      <w:r w:rsidRPr="003F5F14">
        <w:t>алкоголя,</w:t>
      </w:r>
      <w:r w:rsidR="003F5F14" w:rsidRPr="003F5F14">
        <w:t xml:space="preserve"> </w:t>
      </w:r>
      <w:r w:rsidRPr="003F5F14">
        <w:t>табака,</w:t>
      </w:r>
      <w:r w:rsidR="003F5F14" w:rsidRPr="003F5F14">
        <w:t xml:space="preserve"> </w:t>
      </w:r>
      <w:r w:rsidRPr="003F5F14">
        <w:t>рыбы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молочной</w:t>
      </w:r>
      <w:r w:rsidR="003F5F14" w:rsidRPr="003F5F14">
        <w:t xml:space="preserve"> </w:t>
      </w:r>
      <w:r w:rsidRPr="003F5F14">
        <w:t>продукции,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сахара,</w:t>
      </w:r>
      <w:r w:rsidR="003F5F14" w:rsidRPr="003F5F14">
        <w:t xml:space="preserve"> </w:t>
      </w:r>
      <w:r w:rsidRPr="003F5F14">
        <w:t>кондитерских</w:t>
      </w:r>
      <w:r w:rsidR="003F5F14" w:rsidRPr="003F5F14">
        <w:t xml:space="preserve"> </w:t>
      </w:r>
      <w:r w:rsidRPr="003F5F14">
        <w:t>изделий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какао.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документу,</w:t>
      </w:r>
      <w:r w:rsidR="003F5F14" w:rsidRPr="003F5F14">
        <w:t xml:space="preserve"> </w:t>
      </w:r>
      <w:r w:rsidRPr="003F5F14">
        <w:t>опубликованному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сайте</w:t>
      </w:r>
      <w:r w:rsidR="003F5F14" w:rsidRPr="003F5F14">
        <w:t xml:space="preserve"> </w:t>
      </w:r>
      <w:r w:rsidRPr="003F5F14">
        <w:t>кабмина,</w:t>
      </w:r>
      <w:r w:rsidR="003F5F14" w:rsidRPr="003F5F14">
        <w:t xml:space="preserve"> </w:t>
      </w:r>
      <w:r w:rsidRPr="003F5F14">
        <w:t>размер</w:t>
      </w:r>
      <w:r w:rsidR="003F5F14" w:rsidRPr="003F5F14">
        <w:t xml:space="preserve"> </w:t>
      </w:r>
      <w:r w:rsidRPr="003F5F14">
        <w:t>пошлины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составлять</w:t>
      </w:r>
      <w:r w:rsidR="003F5F14" w:rsidRPr="003F5F14">
        <w:t xml:space="preserve"> </w:t>
      </w:r>
      <w:r w:rsidRPr="003F5F14">
        <w:t>4%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курсе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80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85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доллар,</w:t>
      </w:r>
      <w:r w:rsidR="003F5F14" w:rsidRPr="003F5F14">
        <w:t xml:space="preserve"> </w:t>
      </w:r>
      <w:r w:rsidRPr="003F5F14">
        <w:t>4,5%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курсе</w:t>
      </w:r>
      <w:r w:rsidR="003F5F14" w:rsidRPr="003F5F14">
        <w:t xml:space="preserve"> </w:t>
      </w:r>
      <w:r w:rsidRPr="003F5F14">
        <w:t>85-90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доллар,</w:t>
      </w:r>
      <w:r w:rsidR="003F5F14" w:rsidRPr="003F5F14">
        <w:t xml:space="preserve"> </w:t>
      </w:r>
      <w:r w:rsidRPr="003F5F14">
        <w:t>5,5%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от</w:t>
      </w:r>
      <w:r w:rsidR="003F5F14" w:rsidRPr="003F5F14">
        <w:t xml:space="preserve"> </w:t>
      </w:r>
      <w:r w:rsidRPr="003F5F14">
        <w:t>более</w:t>
      </w:r>
      <w:r w:rsidR="003F5F14" w:rsidRPr="003F5F14">
        <w:t xml:space="preserve"> </w:t>
      </w:r>
      <w:r w:rsidRPr="003F5F14">
        <w:t>90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менее</w:t>
      </w:r>
      <w:r w:rsidR="003F5F14" w:rsidRPr="003F5F14">
        <w:t xml:space="preserve"> </w:t>
      </w:r>
      <w:r w:rsidRPr="003F5F14">
        <w:t>95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за</w:t>
      </w:r>
      <w:r w:rsidR="003F5F14" w:rsidRPr="003F5F14">
        <w:t xml:space="preserve"> </w:t>
      </w:r>
      <w:r w:rsidRPr="003F5F14">
        <w:t>доллар,</w:t>
      </w:r>
      <w:r w:rsidR="003F5F14" w:rsidRPr="003F5F14">
        <w:t xml:space="preserve"> </w:t>
      </w:r>
      <w:r w:rsidRPr="003F5F14">
        <w:t>а</w:t>
      </w:r>
      <w:r w:rsidR="003F5F14" w:rsidRPr="003F5F14">
        <w:t xml:space="preserve"> </w:t>
      </w:r>
      <w:r w:rsidRPr="003F5F14">
        <w:t>7%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курсе</w:t>
      </w:r>
      <w:r w:rsidR="003F5F14" w:rsidRPr="003F5F14">
        <w:t xml:space="preserve"> </w:t>
      </w:r>
      <w:r w:rsidRPr="003F5F14">
        <w:t>свыше</w:t>
      </w:r>
      <w:r w:rsidR="003F5F14" w:rsidRPr="003F5F14">
        <w:t xml:space="preserve"> </w:t>
      </w:r>
      <w:r w:rsidRPr="003F5F14">
        <w:t>95</w:t>
      </w:r>
      <w:r w:rsidR="003F5F14" w:rsidRPr="003F5F14">
        <w:t xml:space="preserve"> </w:t>
      </w:r>
      <w:r w:rsidRPr="003F5F14">
        <w:t>рублей</w:t>
      </w:r>
      <w:r w:rsidR="003F5F14" w:rsidRPr="003F5F14">
        <w:t xml:space="preserve"> </w:t>
      </w:r>
      <w:r w:rsidRPr="003F5F14">
        <w:t>включительно.</w:t>
      </w:r>
    </w:p>
    <w:p w:rsidR="006A2189" w:rsidRPr="003F5F14" w:rsidRDefault="006A2189" w:rsidP="006A2189">
      <w:pPr>
        <w:pStyle w:val="2"/>
      </w:pPr>
      <w:bookmarkStart w:id="117" w:name="_Toc148681804"/>
      <w:r w:rsidRPr="003F5F14">
        <w:t>ТАСС,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Переориентация</w:t>
      </w:r>
      <w:r w:rsidR="003F5F14" w:rsidRPr="003F5F14">
        <w:t xml:space="preserve"> </w:t>
      </w:r>
      <w:r w:rsidRPr="003F5F14">
        <w:t>российского</w:t>
      </w:r>
      <w:r w:rsidR="003F5F14" w:rsidRPr="003F5F14">
        <w:t xml:space="preserve"> </w:t>
      </w:r>
      <w:r w:rsidRPr="003F5F14">
        <w:t>экспорта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завершена,</w:t>
      </w:r>
      <w:r w:rsidR="003F5F14" w:rsidRPr="003F5F14">
        <w:t xml:space="preserve"> </w:t>
      </w:r>
      <w:r w:rsidRPr="003F5F14">
        <w:t>она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многоступенчатой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МЭР</w:t>
      </w:r>
      <w:bookmarkEnd w:id="117"/>
    </w:p>
    <w:p w:rsidR="006A2189" w:rsidRPr="003F5F14" w:rsidRDefault="006A2189" w:rsidP="00FF58FF">
      <w:pPr>
        <w:pStyle w:val="3"/>
      </w:pPr>
      <w:bookmarkStart w:id="118" w:name="_Toc148681805"/>
      <w:r w:rsidRPr="003F5F14">
        <w:t>Путь</w:t>
      </w:r>
      <w:r w:rsidR="003F5F14" w:rsidRPr="003F5F14">
        <w:t xml:space="preserve"> </w:t>
      </w:r>
      <w:r w:rsidRPr="003F5F14">
        <w:t>переориентации</w:t>
      </w:r>
      <w:r w:rsidR="003F5F14" w:rsidRPr="003F5F14">
        <w:t xml:space="preserve"> </w:t>
      </w:r>
      <w:r w:rsidRPr="003F5F14">
        <w:t>экспортных</w:t>
      </w:r>
      <w:r w:rsidR="003F5F14" w:rsidRPr="003F5F14">
        <w:t xml:space="preserve"> </w:t>
      </w:r>
      <w:r w:rsidRPr="003F5F14">
        <w:t>рынков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простым,</w:t>
      </w:r>
      <w:r w:rsidR="003F5F14" w:rsidRPr="003F5F14">
        <w:t xml:space="preserve"> </w:t>
      </w:r>
      <w:r w:rsidRPr="003F5F14">
        <w:t>он</w:t>
      </w:r>
      <w:r w:rsidR="003F5F14" w:rsidRPr="003F5F14">
        <w:t xml:space="preserve"> </w:t>
      </w:r>
      <w:r w:rsidRPr="003F5F14">
        <w:t>будет</w:t>
      </w:r>
      <w:r w:rsidR="003F5F14" w:rsidRPr="003F5F14">
        <w:t xml:space="preserve"> </w:t>
      </w:r>
      <w:r w:rsidRPr="003F5F14">
        <w:t>многоэтапным.</w:t>
      </w:r>
      <w:r w:rsidR="003F5F14" w:rsidRPr="003F5F14">
        <w:t xml:space="preserve"> </w:t>
      </w:r>
      <w:r w:rsidRPr="003F5F14">
        <w:t>Об</w:t>
      </w:r>
      <w:r w:rsidR="003F5F14" w:rsidRPr="003F5F14">
        <w:t xml:space="preserve"> </w:t>
      </w:r>
      <w:r w:rsidRPr="003F5F14">
        <w:t>этом</w:t>
      </w:r>
      <w:r w:rsidR="003F5F14" w:rsidRPr="003F5F14">
        <w:t xml:space="preserve"> </w:t>
      </w:r>
      <w:r w:rsidRPr="003F5F14">
        <w:t>сообщил</w:t>
      </w:r>
      <w:r w:rsidR="003F5F14" w:rsidRPr="003F5F14">
        <w:t xml:space="preserve"> </w:t>
      </w:r>
      <w:r w:rsidRPr="003F5F14">
        <w:t>замглавы</w:t>
      </w:r>
      <w:r w:rsidR="003F5F14" w:rsidRPr="003F5F14">
        <w:t xml:space="preserve"> </w:t>
      </w:r>
      <w:r w:rsidRPr="003F5F14">
        <w:t>Минэкономразвития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Владимир</w:t>
      </w:r>
      <w:r w:rsidR="003F5F14" w:rsidRPr="003F5F14">
        <w:t xml:space="preserve"> </w:t>
      </w:r>
      <w:r w:rsidRPr="003F5F14">
        <w:t>Ильичев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ходе</w:t>
      </w:r>
      <w:r w:rsidR="003F5F14" w:rsidRPr="003F5F14">
        <w:t xml:space="preserve"> </w:t>
      </w:r>
      <w:r w:rsidRPr="003F5F14">
        <w:t>выступления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форуме</w:t>
      </w:r>
      <w:r w:rsidR="003F5F14" w:rsidRPr="003F5F14">
        <w:t xml:space="preserve"> «</w:t>
      </w:r>
      <w:r w:rsidRPr="003F5F14">
        <w:t>Сделано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2023</w:t>
      </w:r>
      <w:r w:rsidR="003F5F14" w:rsidRPr="003F5F14">
        <w:t>»</w:t>
      </w:r>
      <w:r w:rsidRPr="003F5F14">
        <w:t>.</w:t>
      </w:r>
      <w:bookmarkEnd w:id="118"/>
    </w:p>
    <w:p w:rsidR="006A2189" w:rsidRPr="003F5F14" w:rsidRDefault="003F5F14" w:rsidP="006A2189">
      <w:r w:rsidRPr="003F5F14">
        <w:t>«</w:t>
      </w:r>
      <w:r w:rsidR="006A2189" w:rsidRPr="003F5F14">
        <w:t>На</w:t>
      </w:r>
      <w:r w:rsidRPr="003F5F14">
        <w:t xml:space="preserve"> </w:t>
      </w:r>
      <w:r w:rsidR="006A2189" w:rsidRPr="003F5F14">
        <w:t>наш</w:t>
      </w:r>
      <w:r w:rsidRPr="003F5F14">
        <w:t xml:space="preserve"> </w:t>
      </w:r>
      <w:r w:rsidR="006A2189" w:rsidRPr="003F5F14">
        <w:t>взгляд,</w:t>
      </w:r>
      <w:r w:rsidRPr="003F5F14">
        <w:t xml:space="preserve"> </w:t>
      </w:r>
      <w:r w:rsidR="006A2189" w:rsidRPr="003F5F14">
        <w:t>процесс</w:t>
      </w:r>
      <w:r w:rsidRPr="003F5F14">
        <w:t xml:space="preserve"> </w:t>
      </w:r>
      <w:r w:rsidR="006A2189" w:rsidRPr="003F5F14">
        <w:t>переориентации</w:t>
      </w:r>
      <w:r w:rsidRPr="003F5F14">
        <w:t xml:space="preserve"> </w:t>
      </w:r>
      <w:r w:rsidR="006A2189" w:rsidRPr="003F5F14">
        <w:t>не</w:t>
      </w:r>
      <w:r w:rsidRPr="003F5F14">
        <w:t xml:space="preserve"> </w:t>
      </w:r>
      <w:r w:rsidR="006A2189" w:rsidRPr="003F5F14">
        <w:t>будет</w:t>
      </w:r>
      <w:r w:rsidRPr="003F5F14">
        <w:t xml:space="preserve"> </w:t>
      </w:r>
      <w:r w:rsidR="006A2189" w:rsidRPr="003F5F14">
        <w:t>простым,</w:t>
      </w:r>
      <w:r w:rsidRPr="003F5F14">
        <w:t xml:space="preserve"> </w:t>
      </w:r>
      <w:r w:rsidR="006A2189" w:rsidRPr="003F5F14">
        <w:t>будет</w:t>
      </w:r>
      <w:r w:rsidRPr="003F5F14">
        <w:t xml:space="preserve"> </w:t>
      </w:r>
      <w:r w:rsidR="006A2189" w:rsidRPr="003F5F14">
        <w:t>многоэтапным.</w:t>
      </w:r>
      <w:r w:rsidRPr="003F5F14">
        <w:t xml:space="preserve"> </w:t>
      </w:r>
      <w:r w:rsidR="006A2189" w:rsidRPr="003F5F14">
        <w:t>Мы</w:t>
      </w:r>
      <w:r w:rsidRPr="003F5F14">
        <w:t xml:space="preserve"> </w:t>
      </w:r>
      <w:r w:rsidR="006A2189" w:rsidRPr="003F5F14">
        <w:t>прошли</w:t>
      </w:r>
      <w:r w:rsidRPr="003F5F14">
        <w:t xml:space="preserve"> </w:t>
      </w:r>
      <w:r w:rsidR="006A2189" w:rsidRPr="003F5F14">
        <w:t>некий</w:t>
      </w:r>
      <w:r w:rsidRPr="003F5F14">
        <w:t xml:space="preserve"> </w:t>
      </w:r>
      <w:r w:rsidR="006A2189" w:rsidRPr="003F5F14">
        <w:t>этап,</w:t>
      </w:r>
      <w:r w:rsidRPr="003F5F14">
        <w:t xml:space="preserve"> </w:t>
      </w:r>
      <w:r w:rsidR="006A2189" w:rsidRPr="003F5F14">
        <w:t>когда</w:t>
      </w:r>
      <w:r w:rsidRPr="003F5F14">
        <w:t xml:space="preserve"> </w:t>
      </w:r>
      <w:r w:rsidR="006A2189" w:rsidRPr="003F5F14">
        <w:t>у</w:t>
      </w:r>
      <w:r w:rsidRPr="003F5F14">
        <w:t xml:space="preserve"> </w:t>
      </w:r>
      <w:r w:rsidR="006A2189" w:rsidRPr="003F5F14">
        <w:t>всех</w:t>
      </w:r>
      <w:r w:rsidRPr="003F5F14">
        <w:t xml:space="preserve"> </w:t>
      </w:r>
      <w:r w:rsidR="006A2189" w:rsidRPr="003F5F14">
        <w:t>было</w:t>
      </w:r>
      <w:r w:rsidRPr="003F5F14">
        <w:t xml:space="preserve"> </w:t>
      </w:r>
      <w:r w:rsidR="006A2189" w:rsidRPr="003F5F14">
        <w:t>ощущение,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комсомольским</w:t>
      </w:r>
      <w:r w:rsidRPr="003F5F14">
        <w:t xml:space="preserve"> </w:t>
      </w:r>
      <w:r w:rsidR="006A2189" w:rsidRPr="003F5F14">
        <w:t>задором</w:t>
      </w:r>
      <w:r w:rsidRPr="003F5F14">
        <w:t xml:space="preserve"> </w:t>
      </w:r>
      <w:r w:rsidR="006A2189" w:rsidRPr="003F5F14">
        <w:t>можно</w:t>
      </w:r>
      <w:r w:rsidRPr="003F5F14">
        <w:t xml:space="preserve"> </w:t>
      </w:r>
      <w:r w:rsidR="006A2189" w:rsidRPr="003F5F14">
        <w:t>было</w:t>
      </w:r>
      <w:r w:rsidRPr="003F5F14">
        <w:t xml:space="preserve"> </w:t>
      </w:r>
      <w:r w:rsidR="006A2189" w:rsidRPr="003F5F14">
        <w:t>все</w:t>
      </w:r>
      <w:r w:rsidRPr="003F5F14">
        <w:t xml:space="preserve"> </w:t>
      </w:r>
      <w:r w:rsidR="006A2189" w:rsidRPr="003F5F14">
        <w:t>решить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заменить</w:t>
      </w:r>
      <w:r w:rsidRPr="003F5F14">
        <w:t xml:space="preserve"> </w:t>
      </w:r>
      <w:r w:rsidR="006A2189" w:rsidRPr="003F5F14">
        <w:t>те</w:t>
      </w:r>
      <w:r w:rsidRPr="003F5F14">
        <w:t xml:space="preserve"> </w:t>
      </w:r>
      <w:r w:rsidR="006A2189" w:rsidRPr="003F5F14">
        <w:t>рынки,</w:t>
      </w:r>
      <w:r w:rsidRPr="003F5F14">
        <w:t xml:space="preserve"> </w:t>
      </w:r>
      <w:r w:rsidR="006A2189" w:rsidRPr="003F5F14">
        <w:t>которые</w:t>
      </w:r>
      <w:r w:rsidRPr="003F5F14">
        <w:t xml:space="preserve"> </w:t>
      </w:r>
      <w:r w:rsidR="006A2189" w:rsidRPr="003F5F14">
        <w:t>были,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выйти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рынки</w:t>
      </w:r>
      <w:r w:rsidRPr="003F5F14">
        <w:t xml:space="preserve"> </w:t>
      </w:r>
      <w:r w:rsidR="006A2189" w:rsidRPr="003F5F14">
        <w:t>Африки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lastRenderedPageBreak/>
        <w:t>рынки</w:t>
      </w:r>
      <w:r w:rsidRPr="003F5F14">
        <w:t xml:space="preserve"> </w:t>
      </w:r>
      <w:r w:rsidR="006A2189" w:rsidRPr="003F5F14">
        <w:t>Азии.</w:t>
      </w:r>
      <w:r w:rsidRPr="003F5F14">
        <w:t xml:space="preserve"> </w:t>
      </w:r>
      <w:r w:rsidR="006A2189" w:rsidRPr="003F5F14">
        <w:t>Мы</w:t>
      </w:r>
      <w:r w:rsidRPr="003F5F14">
        <w:t xml:space="preserve"> </w:t>
      </w:r>
      <w:r w:rsidR="006A2189" w:rsidRPr="003F5F14">
        <w:t>находимся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той</w:t>
      </w:r>
      <w:r w:rsidRPr="003F5F14">
        <w:t xml:space="preserve"> </w:t>
      </w:r>
      <w:r w:rsidR="006A2189" w:rsidRPr="003F5F14">
        <w:t>точке,</w:t>
      </w:r>
      <w:r w:rsidRPr="003F5F14">
        <w:t xml:space="preserve"> </w:t>
      </w:r>
      <w:r w:rsidR="006A2189" w:rsidRPr="003F5F14">
        <w:t>когда</w:t>
      </w:r>
      <w:r w:rsidRPr="003F5F14">
        <w:t xml:space="preserve"> </w:t>
      </w:r>
      <w:r w:rsidR="006A2189" w:rsidRPr="003F5F14">
        <w:t>понимаем,</w:t>
      </w:r>
      <w:r w:rsidRPr="003F5F14">
        <w:t xml:space="preserve"> </w:t>
      </w:r>
      <w:r w:rsidR="006A2189" w:rsidRPr="003F5F14">
        <w:t>что</w:t>
      </w:r>
      <w:r w:rsidRPr="003F5F14">
        <w:t xml:space="preserve"> </w:t>
      </w:r>
      <w:r w:rsidR="006A2189" w:rsidRPr="003F5F14">
        <w:t>это</w:t>
      </w:r>
      <w:r w:rsidRPr="003F5F14">
        <w:t xml:space="preserve"> </w:t>
      </w:r>
      <w:r w:rsidR="006A2189" w:rsidRPr="003F5F14">
        <w:t>не</w:t>
      </w:r>
      <w:r w:rsidRPr="003F5F14">
        <w:t xml:space="preserve"> </w:t>
      </w:r>
      <w:r w:rsidR="006A2189" w:rsidRPr="003F5F14">
        <w:t>будет</w:t>
      </w:r>
      <w:r w:rsidRPr="003F5F14">
        <w:t xml:space="preserve"> </w:t>
      </w:r>
      <w:r w:rsidR="006A2189" w:rsidRPr="003F5F14">
        <w:t>простым</w:t>
      </w:r>
      <w:r w:rsidRPr="003F5F14">
        <w:t xml:space="preserve"> </w:t>
      </w:r>
      <w:r w:rsidR="006A2189" w:rsidRPr="003F5F14">
        <w:t>путем.</w:t>
      </w:r>
      <w:r w:rsidRPr="003F5F14">
        <w:t xml:space="preserve"> </w:t>
      </w:r>
      <w:r w:rsidR="006A2189" w:rsidRPr="003F5F14">
        <w:t>Те</w:t>
      </w:r>
      <w:r w:rsidRPr="003F5F14">
        <w:t xml:space="preserve"> </w:t>
      </w:r>
      <w:r w:rsidR="006A2189" w:rsidRPr="003F5F14">
        <w:t>простые</w:t>
      </w:r>
      <w:r w:rsidRPr="003F5F14">
        <w:t xml:space="preserve"> </w:t>
      </w:r>
      <w:r w:rsidR="006A2189" w:rsidRPr="003F5F14">
        <w:t>ниши,</w:t>
      </w:r>
      <w:r w:rsidRPr="003F5F14">
        <w:t xml:space="preserve"> </w:t>
      </w:r>
      <w:r w:rsidR="006A2189" w:rsidRPr="003F5F14">
        <w:t>которые</w:t>
      </w:r>
      <w:r w:rsidRPr="003F5F14">
        <w:t xml:space="preserve"> </w:t>
      </w:r>
      <w:r w:rsidR="006A2189" w:rsidRPr="003F5F14">
        <w:t>можно</w:t>
      </w:r>
      <w:r w:rsidRPr="003F5F14">
        <w:t xml:space="preserve"> </w:t>
      </w:r>
      <w:r w:rsidR="006A2189" w:rsidRPr="003F5F14">
        <w:t>было</w:t>
      </w:r>
      <w:r w:rsidRPr="003F5F14">
        <w:t xml:space="preserve"> </w:t>
      </w:r>
      <w:r w:rsidR="006A2189" w:rsidRPr="003F5F14">
        <w:t>занять,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большей</w:t>
      </w:r>
      <w:r w:rsidRPr="003F5F14">
        <w:t xml:space="preserve"> </w:t>
      </w:r>
      <w:r w:rsidR="006A2189" w:rsidRPr="003F5F14">
        <w:t>степени</w:t>
      </w:r>
      <w:r w:rsidRPr="003F5F14">
        <w:t xml:space="preserve"> </w:t>
      </w:r>
      <w:r w:rsidR="006A2189" w:rsidRPr="003F5F14">
        <w:t>мы</w:t>
      </w:r>
      <w:r w:rsidRPr="003F5F14">
        <w:t xml:space="preserve"> </w:t>
      </w:r>
      <w:r w:rsidR="006A2189" w:rsidRPr="003F5F14">
        <w:t>уже</w:t>
      </w:r>
      <w:r w:rsidRPr="003F5F14">
        <w:t xml:space="preserve"> </w:t>
      </w:r>
      <w:r w:rsidR="006A2189" w:rsidRPr="003F5F14">
        <w:t>переориентировались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них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сказал</w:t>
      </w:r>
      <w:r w:rsidRPr="003F5F14">
        <w:t xml:space="preserve"> </w:t>
      </w:r>
      <w:r w:rsidR="006A2189" w:rsidRPr="003F5F14">
        <w:t>замминистра.</w:t>
      </w:r>
    </w:p>
    <w:p w:rsidR="006A2189" w:rsidRPr="003F5F14" w:rsidRDefault="006A2189" w:rsidP="006A2189">
      <w:r w:rsidRPr="003F5F14">
        <w:t>Ильичев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многими</w:t>
      </w:r>
      <w:r w:rsidR="003F5F14" w:rsidRPr="003F5F14">
        <w:t xml:space="preserve"> </w:t>
      </w:r>
      <w:r w:rsidRPr="003F5F14">
        <w:t>странами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сложились</w:t>
      </w:r>
      <w:r w:rsidR="003F5F14" w:rsidRPr="003F5F14">
        <w:t xml:space="preserve"> </w:t>
      </w:r>
      <w:r w:rsidRPr="003F5F14">
        <w:t>давние</w:t>
      </w:r>
      <w:r w:rsidR="003F5F14" w:rsidRPr="003F5F14">
        <w:t xml:space="preserve"> </w:t>
      </w:r>
      <w:r w:rsidRPr="003F5F14">
        <w:t>культурные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политические</w:t>
      </w:r>
      <w:r w:rsidR="003F5F14" w:rsidRPr="003F5F14">
        <w:t xml:space="preserve"> </w:t>
      </w:r>
      <w:r w:rsidRPr="003F5F14">
        <w:t>взаимоотношения,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развитие</w:t>
      </w:r>
      <w:r w:rsidR="003F5F14" w:rsidRPr="003F5F14">
        <w:t xml:space="preserve"> </w:t>
      </w:r>
      <w:r w:rsidRPr="003F5F14">
        <w:t>экспорта</w:t>
      </w:r>
      <w:r w:rsidR="003F5F14" w:rsidRPr="003F5F14">
        <w:t xml:space="preserve"> </w:t>
      </w:r>
      <w:r w:rsidRPr="003F5F14">
        <w:t>влияет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экономическая</w:t>
      </w:r>
      <w:r w:rsidR="003F5F14" w:rsidRPr="003F5F14">
        <w:t xml:space="preserve"> </w:t>
      </w:r>
      <w:r w:rsidRPr="003F5F14">
        <w:t>составляющая.</w:t>
      </w:r>
      <w:r w:rsidR="003F5F14" w:rsidRPr="003F5F14">
        <w:t xml:space="preserve"> «</w:t>
      </w:r>
      <w:r w:rsidRPr="003F5F14">
        <w:t>У</w:t>
      </w:r>
      <w:r w:rsidR="003F5F14" w:rsidRPr="003F5F14">
        <w:t xml:space="preserve"> </w:t>
      </w:r>
      <w:r w:rsidRPr="003F5F14">
        <w:t>нас</w:t>
      </w:r>
      <w:r w:rsidR="003F5F14" w:rsidRPr="003F5F14">
        <w:t xml:space="preserve"> </w:t>
      </w:r>
      <w:r w:rsidRPr="003F5F14">
        <w:t>очень</w:t>
      </w:r>
      <w:r w:rsidR="003F5F14" w:rsidRPr="003F5F14">
        <w:t xml:space="preserve"> </w:t>
      </w:r>
      <w:r w:rsidRPr="003F5F14">
        <w:t>активно</w:t>
      </w:r>
      <w:r w:rsidR="003F5F14" w:rsidRPr="003F5F14">
        <w:t xml:space="preserve"> </w:t>
      </w:r>
      <w:r w:rsidRPr="003F5F14">
        <w:t>обсуждается</w:t>
      </w:r>
      <w:r w:rsidR="003F5F14" w:rsidRPr="003F5F14">
        <w:t xml:space="preserve"> </w:t>
      </w:r>
      <w:r w:rsidRPr="003F5F14">
        <w:t>Африка,</w:t>
      </w:r>
      <w:r w:rsidR="003F5F14" w:rsidRPr="003F5F14">
        <w:t xml:space="preserve"> </w:t>
      </w:r>
      <w:r w:rsidRPr="003F5F14">
        <w:t>активно</w:t>
      </w:r>
      <w:r w:rsidR="003F5F14" w:rsidRPr="003F5F14">
        <w:t xml:space="preserve"> </w:t>
      </w:r>
      <w:r w:rsidRPr="003F5F14">
        <w:t>рынки</w:t>
      </w:r>
      <w:r w:rsidR="003F5F14" w:rsidRPr="003F5F14">
        <w:t xml:space="preserve"> </w:t>
      </w:r>
      <w:r w:rsidRPr="003F5F14">
        <w:t>тех</w:t>
      </w:r>
      <w:r w:rsidR="003F5F14" w:rsidRPr="003F5F14">
        <w:t xml:space="preserve"> </w:t>
      </w:r>
      <w:r w:rsidRPr="003F5F14">
        <w:t>стран,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нас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советских</w:t>
      </w:r>
      <w:r w:rsidR="003F5F14" w:rsidRPr="003F5F14">
        <w:t xml:space="preserve"> </w:t>
      </w:r>
      <w:r w:rsidRPr="003F5F14">
        <w:t>времен</w:t>
      </w:r>
      <w:r w:rsidR="003F5F14" w:rsidRPr="003F5F14">
        <w:t xml:space="preserve"> </w:t>
      </w:r>
      <w:r w:rsidRPr="003F5F14">
        <w:t>дружественные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арабские</w:t>
      </w:r>
      <w:r w:rsidR="003F5F14" w:rsidRPr="003F5F14">
        <w:t xml:space="preserve"> </w:t>
      </w:r>
      <w:r w:rsidRPr="003F5F14">
        <w:t>некоторые</w:t>
      </w:r>
      <w:r w:rsidR="003F5F14" w:rsidRPr="003F5F14">
        <w:t xml:space="preserve"> </w:t>
      </w:r>
      <w:r w:rsidRPr="003F5F14">
        <w:t>страны,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Латинской</w:t>
      </w:r>
      <w:r w:rsidR="003F5F14" w:rsidRPr="003F5F14">
        <w:t xml:space="preserve"> </w:t>
      </w:r>
      <w:r w:rsidRPr="003F5F14">
        <w:t>Америки.</w:t>
      </w:r>
      <w:r w:rsidR="003F5F14" w:rsidRPr="003F5F14">
        <w:t xml:space="preserve"> </w:t>
      </w:r>
      <w:r w:rsidRPr="003F5F14">
        <w:t>Кроме</w:t>
      </w:r>
      <w:r w:rsidR="003F5F14" w:rsidRPr="003F5F14">
        <w:t xml:space="preserve"> </w:t>
      </w:r>
      <w:r w:rsidRPr="003F5F14">
        <w:t>политических</w:t>
      </w:r>
      <w:r w:rsidR="003F5F14" w:rsidRPr="003F5F14">
        <w:t xml:space="preserve"> </w:t>
      </w:r>
      <w:r w:rsidRPr="003F5F14">
        <w:t>взаимоотношений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культурных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экономическая</w:t>
      </w:r>
      <w:r w:rsidR="003F5F14" w:rsidRPr="003F5F14">
        <w:t xml:space="preserve"> </w:t>
      </w:r>
      <w:r w:rsidRPr="003F5F14">
        <w:t>составляющая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отметил</w:t>
      </w:r>
      <w:r w:rsidR="003F5F14" w:rsidRPr="003F5F14">
        <w:t xml:space="preserve"> </w:t>
      </w:r>
      <w:r w:rsidRPr="003F5F14">
        <w:t>он.</w:t>
      </w:r>
    </w:p>
    <w:p w:rsidR="006A2189" w:rsidRPr="003F5F14" w:rsidRDefault="006A2189" w:rsidP="006A2189">
      <w:r w:rsidRPr="003F5F14">
        <w:t>Среди</w:t>
      </w:r>
      <w:r w:rsidR="003F5F14" w:rsidRPr="003F5F14">
        <w:t xml:space="preserve"> </w:t>
      </w:r>
      <w:r w:rsidRPr="003F5F14">
        <w:t>ключевых</w:t>
      </w:r>
      <w:r w:rsidR="003F5F14" w:rsidRPr="003F5F14">
        <w:t xml:space="preserve"> </w:t>
      </w:r>
      <w:r w:rsidRPr="003F5F14">
        <w:t>зарубежных</w:t>
      </w:r>
      <w:r w:rsidR="003F5F14" w:rsidRPr="003F5F14">
        <w:t xml:space="preserve"> </w:t>
      </w:r>
      <w:r w:rsidRPr="003F5F14">
        <w:t>партнеров,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сотрудничестве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которыми</w:t>
      </w:r>
      <w:r w:rsidR="003F5F14" w:rsidRPr="003F5F14">
        <w:t xml:space="preserve"> </w:t>
      </w:r>
      <w:r w:rsidRPr="003F5F14">
        <w:t>сейчас</w:t>
      </w:r>
      <w:r w:rsidR="003F5F14" w:rsidRPr="003F5F14">
        <w:t xml:space="preserve"> </w:t>
      </w:r>
      <w:r w:rsidRPr="003F5F14">
        <w:t>происходят</w:t>
      </w:r>
      <w:r w:rsidR="003F5F14" w:rsidRPr="003F5F14">
        <w:t xml:space="preserve"> «</w:t>
      </w:r>
      <w:r w:rsidRPr="003F5F14">
        <w:t>кардинальные</w:t>
      </w:r>
      <w:r w:rsidR="003F5F14" w:rsidRPr="003F5F14">
        <w:t xml:space="preserve"> </w:t>
      </w:r>
      <w:r w:rsidRPr="003F5F14">
        <w:t>перемены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замминистра</w:t>
      </w:r>
      <w:r w:rsidR="003F5F14" w:rsidRPr="003F5F14">
        <w:t xml:space="preserve"> </w:t>
      </w:r>
      <w:r w:rsidRPr="003F5F14">
        <w:t>назвал</w:t>
      </w:r>
      <w:r w:rsidR="003F5F14" w:rsidRPr="003F5F14">
        <w:t xml:space="preserve"> </w:t>
      </w:r>
      <w:r w:rsidRPr="003F5F14">
        <w:t>Китай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Индию.</w:t>
      </w:r>
    </w:p>
    <w:p w:rsidR="006A2189" w:rsidRPr="003F5F14" w:rsidRDefault="003F5F14" w:rsidP="006A2189">
      <w:r w:rsidRPr="003F5F14">
        <w:t>«</w:t>
      </w:r>
      <w:r w:rsidR="006A2189" w:rsidRPr="003F5F14">
        <w:t>Все</w:t>
      </w:r>
      <w:r w:rsidRPr="003F5F14">
        <w:t xml:space="preserve"> </w:t>
      </w:r>
      <w:r w:rsidR="006A2189" w:rsidRPr="003F5F14">
        <w:t>следят</w:t>
      </w:r>
      <w:r w:rsidRPr="003F5F14">
        <w:t xml:space="preserve"> </w:t>
      </w:r>
      <w:r w:rsidR="006A2189" w:rsidRPr="003F5F14">
        <w:t>за</w:t>
      </w:r>
      <w:r w:rsidRPr="003F5F14">
        <w:t xml:space="preserve"> </w:t>
      </w:r>
      <w:r w:rsidR="006A2189" w:rsidRPr="003F5F14">
        <w:t>последними</w:t>
      </w:r>
      <w:r w:rsidRPr="003F5F14">
        <w:t xml:space="preserve"> </w:t>
      </w:r>
      <w:r w:rsidR="006A2189" w:rsidRPr="003F5F14">
        <w:t>новостями.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этом</w:t>
      </w:r>
      <w:r w:rsidRPr="003F5F14">
        <w:t xml:space="preserve"> </w:t>
      </w:r>
      <w:r w:rsidR="006A2189" w:rsidRPr="003F5F14">
        <w:t>рынке</w:t>
      </w:r>
      <w:r w:rsidRPr="003F5F14">
        <w:t xml:space="preserve"> </w:t>
      </w:r>
      <w:r w:rsidR="006A2189" w:rsidRPr="003F5F14">
        <w:t>(рынке</w:t>
      </w:r>
      <w:r w:rsidRPr="003F5F14">
        <w:t xml:space="preserve"> </w:t>
      </w:r>
      <w:r w:rsidR="006A2189" w:rsidRPr="003F5F14">
        <w:t>Китая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прим.</w:t>
      </w:r>
      <w:r w:rsidRPr="003F5F14">
        <w:t xml:space="preserve"> </w:t>
      </w:r>
      <w:r w:rsidR="006A2189" w:rsidRPr="003F5F14">
        <w:t>ТАСС)</w:t>
      </w:r>
      <w:r w:rsidRPr="003F5F14">
        <w:t xml:space="preserve"> </w:t>
      </w:r>
      <w:r w:rsidR="006A2189" w:rsidRPr="003F5F14">
        <w:t>для</w:t>
      </w:r>
      <w:r w:rsidRPr="003F5F14">
        <w:t xml:space="preserve"> </w:t>
      </w:r>
      <w:r w:rsidR="006A2189" w:rsidRPr="003F5F14">
        <w:t>нас</w:t>
      </w:r>
      <w:r w:rsidRPr="003F5F14">
        <w:t xml:space="preserve"> </w:t>
      </w:r>
      <w:r w:rsidR="006A2189" w:rsidRPr="003F5F14">
        <w:t>происходят</w:t>
      </w:r>
      <w:r w:rsidRPr="003F5F14">
        <w:t xml:space="preserve"> </w:t>
      </w:r>
      <w:r w:rsidR="006A2189" w:rsidRPr="003F5F14">
        <w:t>кардинальные</w:t>
      </w:r>
      <w:r w:rsidRPr="003F5F14">
        <w:t xml:space="preserve"> </w:t>
      </w:r>
      <w:r w:rsidR="006A2189" w:rsidRPr="003F5F14">
        <w:t>изменения.</w:t>
      </w:r>
      <w:r w:rsidRPr="003F5F14">
        <w:t xml:space="preserve"> </w:t>
      </w:r>
      <w:r w:rsidR="006A2189" w:rsidRPr="003F5F14">
        <w:t>Например,</w:t>
      </w:r>
      <w:r w:rsidRPr="003F5F14">
        <w:t xml:space="preserve"> </w:t>
      </w:r>
      <w:r w:rsidR="006A2189" w:rsidRPr="003F5F14">
        <w:t>вчерашняя</w:t>
      </w:r>
      <w:r w:rsidRPr="003F5F14">
        <w:t xml:space="preserve"> </w:t>
      </w:r>
      <w:r w:rsidR="006A2189" w:rsidRPr="003F5F14">
        <w:t>новость</w:t>
      </w:r>
      <w:r w:rsidRPr="003F5F14">
        <w:t xml:space="preserve"> </w:t>
      </w:r>
      <w:r w:rsidR="006A2189" w:rsidRPr="003F5F14">
        <w:t>о</w:t>
      </w:r>
      <w:r w:rsidRPr="003F5F14">
        <w:t xml:space="preserve"> </w:t>
      </w:r>
      <w:r w:rsidR="006A2189" w:rsidRPr="003F5F14">
        <w:t>подписании</w:t>
      </w:r>
      <w:r w:rsidRPr="003F5F14">
        <w:t xml:space="preserve"> </w:t>
      </w:r>
      <w:r w:rsidR="006A2189" w:rsidRPr="003F5F14">
        <w:t>контракта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поставку</w:t>
      </w:r>
      <w:r w:rsidRPr="003F5F14">
        <w:t xml:space="preserve"> </w:t>
      </w:r>
      <w:r w:rsidR="006A2189" w:rsidRPr="003F5F14">
        <w:t>зерновых</w:t>
      </w:r>
      <w:r w:rsidRPr="003F5F14">
        <w:t xml:space="preserve"> </w:t>
      </w:r>
      <w:r w:rsidR="006A2189" w:rsidRPr="003F5F14">
        <w:t>на</w:t>
      </w:r>
      <w:r w:rsidRPr="003F5F14">
        <w:t xml:space="preserve"> </w:t>
      </w:r>
      <w:r w:rsidR="006A2189" w:rsidRPr="003F5F14">
        <w:t>12</w:t>
      </w:r>
      <w:r w:rsidRPr="003F5F14">
        <w:t xml:space="preserve"> </w:t>
      </w:r>
      <w:r w:rsidR="006A2189" w:rsidRPr="003F5F14">
        <w:t>лет.</w:t>
      </w:r>
      <w:r w:rsidRPr="003F5F14">
        <w:t xml:space="preserve"> </w:t>
      </w:r>
      <w:r w:rsidR="006A2189" w:rsidRPr="003F5F14">
        <w:t>Серьезные</w:t>
      </w:r>
      <w:r w:rsidRPr="003F5F14">
        <w:t xml:space="preserve"> </w:t>
      </w:r>
      <w:r w:rsidR="006A2189" w:rsidRPr="003F5F14">
        <w:t>подвижки</w:t>
      </w:r>
      <w:r w:rsidRPr="003F5F14">
        <w:t xml:space="preserve"> </w:t>
      </w:r>
      <w:r w:rsidR="006A2189" w:rsidRPr="003F5F14">
        <w:t>по</w:t>
      </w:r>
      <w:r w:rsidRPr="003F5F14">
        <w:t xml:space="preserve"> </w:t>
      </w:r>
      <w:r w:rsidR="006A2189" w:rsidRPr="003F5F14">
        <w:t>поставке</w:t>
      </w:r>
      <w:r w:rsidRPr="003F5F14">
        <w:t xml:space="preserve"> </w:t>
      </w:r>
      <w:r w:rsidR="006A2189" w:rsidRPr="003F5F14">
        <w:t>мяса</w:t>
      </w:r>
      <w:r w:rsidRPr="003F5F14">
        <w:t xml:space="preserve"> </w:t>
      </w:r>
      <w:r w:rsidR="006A2189" w:rsidRPr="003F5F14">
        <w:t>свинины,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подчеркнул</w:t>
      </w:r>
      <w:r w:rsidRPr="003F5F14">
        <w:t xml:space="preserve"> </w:t>
      </w:r>
      <w:r w:rsidR="006A2189" w:rsidRPr="003F5F14">
        <w:t>он.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Индийский</w:t>
      </w:r>
      <w:r w:rsidRPr="003F5F14">
        <w:t xml:space="preserve"> </w:t>
      </w:r>
      <w:r w:rsidR="006A2189" w:rsidRPr="003F5F14">
        <w:t>рынок</w:t>
      </w:r>
      <w:r w:rsidRPr="003F5F14">
        <w:t xml:space="preserve"> </w:t>
      </w:r>
      <w:r w:rsidR="006A2189" w:rsidRPr="003F5F14">
        <w:t>крайне</w:t>
      </w:r>
      <w:r w:rsidRPr="003F5F14">
        <w:t xml:space="preserve"> </w:t>
      </w:r>
      <w:r w:rsidR="006A2189" w:rsidRPr="003F5F14">
        <w:t>интересен.</w:t>
      </w:r>
      <w:r w:rsidRPr="003F5F14">
        <w:t xml:space="preserve"> </w:t>
      </w:r>
      <w:r w:rsidR="006A2189" w:rsidRPr="003F5F14">
        <w:t>Хотя</w:t>
      </w:r>
      <w:r w:rsidRPr="003F5F14">
        <w:t xml:space="preserve"> </w:t>
      </w:r>
      <w:r w:rsidR="006A2189" w:rsidRPr="003F5F14">
        <w:t>он</w:t>
      </w:r>
      <w:r w:rsidRPr="003F5F14">
        <w:t xml:space="preserve"> </w:t>
      </w:r>
      <w:r w:rsidR="006A2189" w:rsidRPr="003F5F14">
        <w:t>очень</w:t>
      </w:r>
      <w:r w:rsidRPr="003F5F14">
        <w:t xml:space="preserve"> </w:t>
      </w:r>
      <w:r w:rsidR="006A2189" w:rsidRPr="003F5F14">
        <w:t>непростой.</w:t>
      </w:r>
      <w:r w:rsidRPr="003F5F14">
        <w:t xml:space="preserve"> </w:t>
      </w:r>
      <w:r w:rsidR="006A2189" w:rsidRPr="003F5F14">
        <w:t>Быстрых</w:t>
      </w:r>
      <w:r w:rsidRPr="003F5F14">
        <w:t xml:space="preserve"> </w:t>
      </w:r>
      <w:r w:rsidR="006A2189" w:rsidRPr="003F5F14">
        <w:t>побед</w:t>
      </w:r>
      <w:r w:rsidRPr="003F5F14">
        <w:t xml:space="preserve"> </w:t>
      </w:r>
      <w:r w:rsidR="006A2189" w:rsidRPr="003F5F14">
        <w:t>там</w:t>
      </w:r>
      <w:r w:rsidRPr="003F5F14">
        <w:t xml:space="preserve"> </w:t>
      </w:r>
      <w:r w:rsidR="006A2189" w:rsidRPr="003F5F14">
        <w:t>ожидать</w:t>
      </w:r>
      <w:r w:rsidRPr="003F5F14">
        <w:t xml:space="preserve"> </w:t>
      </w:r>
      <w:r w:rsidR="006A2189" w:rsidRPr="003F5F14">
        <w:t>сложно</w:t>
      </w:r>
      <w:r w:rsidRPr="003F5F14">
        <w:t>»</w:t>
      </w:r>
      <w:r w:rsidR="006A2189" w:rsidRPr="003F5F14">
        <w:t>.</w:t>
      </w:r>
    </w:p>
    <w:p w:rsidR="006A2189" w:rsidRPr="003F5F14" w:rsidRDefault="006A2189" w:rsidP="006A2189">
      <w:r w:rsidRPr="003F5F14">
        <w:t>Замминистра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обратил</w:t>
      </w:r>
      <w:r w:rsidR="003F5F14" w:rsidRPr="003F5F14">
        <w:t xml:space="preserve"> </w:t>
      </w:r>
      <w:r w:rsidRPr="003F5F14">
        <w:t>внимание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Латинской</w:t>
      </w:r>
      <w:r w:rsidR="003F5F14" w:rsidRPr="003F5F14">
        <w:t xml:space="preserve"> </w:t>
      </w:r>
      <w:r w:rsidRPr="003F5F14">
        <w:t>Америки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АСЕАН.</w:t>
      </w:r>
      <w:r w:rsidR="003F5F14" w:rsidRPr="003F5F14">
        <w:t xml:space="preserve"> «</w:t>
      </w:r>
      <w:r w:rsidRPr="003F5F14">
        <w:t>Мы</w:t>
      </w:r>
      <w:r w:rsidR="003F5F14" w:rsidRPr="003F5F14">
        <w:t xml:space="preserve"> </w:t>
      </w:r>
      <w:r w:rsidRPr="003F5F14">
        <w:t>против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чтобы</w:t>
      </w:r>
      <w:r w:rsidR="003F5F14" w:rsidRPr="003F5F14">
        <w:t xml:space="preserve"> </w:t>
      </w:r>
      <w:r w:rsidRPr="003F5F14">
        <w:t>замыкаться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одном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двух</w:t>
      </w:r>
      <w:r w:rsidR="003F5F14" w:rsidRPr="003F5F14">
        <w:t xml:space="preserve"> </w:t>
      </w:r>
      <w:r w:rsidRPr="003F5F14">
        <w:t>рынках.</w:t>
      </w:r>
      <w:r w:rsidR="003F5F14" w:rsidRPr="003F5F14">
        <w:t xml:space="preserve"> </w:t>
      </w:r>
      <w:r w:rsidRPr="003F5F14">
        <w:t>Надо</w:t>
      </w:r>
      <w:r w:rsidR="003F5F14" w:rsidRPr="003F5F14">
        <w:t xml:space="preserve"> </w:t>
      </w:r>
      <w:r w:rsidRPr="003F5F14">
        <w:t>диверсифицировать.</w:t>
      </w:r>
      <w:r w:rsidR="003F5F14" w:rsidRPr="003F5F14">
        <w:t xml:space="preserve"> </w:t>
      </w:r>
      <w:r w:rsidRPr="003F5F14">
        <w:t>Мы</w:t>
      </w:r>
      <w:r w:rsidR="003F5F14" w:rsidRPr="003F5F14">
        <w:t xml:space="preserve"> </w:t>
      </w:r>
      <w:r w:rsidRPr="003F5F14">
        <w:t>ставим</w:t>
      </w:r>
      <w:r w:rsidR="003F5F14" w:rsidRPr="003F5F14">
        <w:t xml:space="preserve"> </w:t>
      </w:r>
      <w:r w:rsidRPr="003F5F14">
        <w:t>задачу</w:t>
      </w:r>
      <w:r w:rsidR="003F5F14" w:rsidRPr="003F5F14">
        <w:t xml:space="preserve"> </w:t>
      </w:r>
      <w:r w:rsidRPr="003F5F14">
        <w:t>закрепить</w:t>
      </w:r>
      <w:r w:rsidR="003F5F14" w:rsidRPr="003F5F14">
        <w:t xml:space="preserve"> </w:t>
      </w:r>
      <w:r w:rsidRPr="003F5F14">
        <w:t>страновую</w:t>
      </w:r>
      <w:r w:rsidR="003F5F14" w:rsidRPr="003F5F14">
        <w:t xml:space="preserve"> </w:t>
      </w:r>
      <w:r w:rsidRPr="003F5F14">
        <w:t>диверсификацию,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продолжил</w:t>
      </w:r>
      <w:r w:rsidR="003F5F14" w:rsidRPr="003F5F14">
        <w:t xml:space="preserve"> </w:t>
      </w:r>
      <w:r w:rsidRPr="003F5F14">
        <w:t>Ильичев.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нашей</w:t>
      </w:r>
      <w:r w:rsidR="003F5F14" w:rsidRPr="003F5F14">
        <w:t xml:space="preserve"> </w:t>
      </w:r>
      <w:r w:rsidRPr="003F5F14">
        <w:t>точки</w:t>
      </w:r>
      <w:r w:rsidR="003F5F14" w:rsidRPr="003F5F14">
        <w:t xml:space="preserve"> </w:t>
      </w:r>
      <w:r w:rsidRPr="003F5F14">
        <w:t>зрения</w:t>
      </w:r>
      <w:r w:rsidR="003F5F14" w:rsidRPr="003F5F14">
        <w:t xml:space="preserve"> </w:t>
      </w:r>
      <w:r w:rsidRPr="003F5F14">
        <w:t>большой</w:t>
      </w:r>
      <w:r w:rsidR="003F5F14" w:rsidRPr="003F5F14">
        <w:t xml:space="preserve"> </w:t>
      </w:r>
      <w:r w:rsidRPr="003F5F14">
        <w:t>потенциал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нашей</w:t>
      </w:r>
      <w:r w:rsidR="003F5F14" w:rsidRPr="003F5F14">
        <w:t xml:space="preserve"> </w:t>
      </w:r>
      <w:r w:rsidRPr="003F5F14">
        <w:t>торговли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ними</w:t>
      </w:r>
      <w:r w:rsidR="003F5F14" w:rsidRPr="003F5F14">
        <w:t xml:space="preserve"> </w:t>
      </w:r>
      <w:r w:rsidRPr="003F5F14">
        <w:t>обладают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</w:t>
      </w:r>
      <w:r w:rsidRPr="003F5F14">
        <w:t>АСЕАН.</w:t>
      </w:r>
      <w:r w:rsidR="003F5F14" w:rsidRPr="003F5F14">
        <w:t xml:space="preserve"> </w:t>
      </w:r>
      <w:r w:rsidRPr="003F5F14">
        <w:t>Есть</w:t>
      </w:r>
      <w:r w:rsidR="003F5F14" w:rsidRPr="003F5F14">
        <w:t xml:space="preserve"> </w:t>
      </w:r>
      <w:r w:rsidRPr="003F5F14">
        <w:t>зона</w:t>
      </w:r>
      <w:r w:rsidR="003F5F14" w:rsidRPr="003F5F14">
        <w:t xml:space="preserve"> </w:t>
      </w:r>
      <w:r w:rsidRPr="003F5F14">
        <w:t>свободной</w:t>
      </w:r>
      <w:r w:rsidR="003F5F14" w:rsidRPr="003F5F14">
        <w:t xml:space="preserve"> </w:t>
      </w:r>
      <w:r w:rsidRPr="003F5F14">
        <w:t>торговли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Вьетнамом.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(страны</w:t>
      </w:r>
      <w:r w:rsidR="003F5F14" w:rsidRPr="003F5F14">
        <w:t xml:space="preserve"> </w:t>
      </w:r>
      <w:r w:rsidRPr="003F5F14">
        <w:t>АСЕАН</w:t>
      </w:r>
      <w:r w:rsidR="003F5F14" w:rsidRPr="003F5F14">
        <w:t xml:space="preserve"> </w:t>
      </w:r>
      <w:r w:rsidRPr="003F5F14">
        <w:t>-</w:t>
      </w:r>
      <w:r w:rsidR="003F5F14" w:rsidRPr="003F5F14">
        <w:t xml:space="preserve"> </w:t>
      </w:r>
      <w:r w:rsidRPr="003F5F14">
        <w:t>прим.</w:t>
      </w:r>
      <w:r w:rsidR="003F5F14" w:rsidRPr="003F5F14">
        <w:t xml:space="preserve"> </w:t>
      </w:r>
      <w:r w:rsidRPr="003F5F14">
        <w:t>ТАСС)</w:t>
      </w:r>
      <w:r w:rsidR="003F5F14" w:rsidRPr="003F5F14">
        <w:t xml:space="preserve"> </w:t>
      </w:r>
      <w:r w:rsidRPr="003F5F14">
        <w:t>крупный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достаточно</w:t>
      </w:r>
      <w:r w:rsidR="003F5F14" w:rsidRPr="003F5F14">
        <w:t xml:space="preserve"> </w:t>
      </w:r>
      <w:r w:rsidRPr="003F5F14">
        <w:t>платежеспособный</w:t>
      </w:r>
      <w:r w:rsidR="003F5F14" w:rsidRPr="003F5F14">
        <w:t xml:space="preserve"> </w:t>
      </w:r>
      <w:r w:rsidRPr="003F5F14">
        <w:t>рынок.</w:t>
      </w:r>
      <w:r w:rsidR="003F5F14" w:rsidRPr="003F5F14">
        <w:t xml:space="preserve"> </w:t>
      </w:r>
      <w:r w:rsidRPr="003F5F14">
        <w:t>Это</w:t>
      </w:r>
      <w:r w:rsidR="003F5F14" w:rsidRPr="003F5F14">
        <w:t xml:space="preserve"> </w:t>
      </w:r>
      <w:r w:rsidRPr="003F5F14">
        <w:t>Индонезия,</w:t>
      </w:r>
      <w:r w:rsidR="003F5F14" w:rsidRPr="003F5F14">
        <w:t xml:space="preserve"> </w:t>
      </w:r>
      <w:r w:rsidRPr="003F5F14">
        <w:t>Таиланд,</w:t>
      </w:r>
      <w:r w:rsidR="003F5F14" w:rsidRPr="003F5F14">
        <w:t xml:space="preserve"> </w:t>
      </w:r>
      <w:r w:rsidRPr="003F5F14">
        <w:t>Малайзия</w:t>
      </w:r>
      <w:r w:rsidR="003F5F14" w:rsidRPr="003F5F14">
        <w:t>»</w:t>
      </w:r>
      <w:r w:rsidRPr="003F5F14">
        <w:t>.</w:t>
      </w:r>
    </w:p>
    <w:p w:rsidR="006A2189" w:rsidRPr="003F5F14" w:rsidRDefault="006A2189" w:rsidP="006A2189">
      <w:r w:rsidRPr="003F5F14">
        <w:t>Ильичев</w:t>
      </w:r>
      <w:r w:rsidR="003F5F14" w:rsidRPr="003F5F14">
        <w:t xml:space="preserve"> </w:t>
      </w:r>
      <w:r w:rsidRPr="003F5F14">
        <w:t>подчеркнул,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эти</w:t>
      </w:r>
      <w:r w:rsidR="003F5F14" w:rsidRPr="003F5F14">
        <w:t xml:space="preserve"> </w:t>
      </w:r>
      <w:r w:rsidRPr="003F5F14">
        <w:t>страны</w:t>
      </w:r>
      <w:r w:rsidR="003F5F14" w:rsidRPr="003F5F14">
        <w:t xml:space="preserve"> «</w:t>
      </w:r>
      <w:r w:rsidRPr="003F5F14">
        <w:t>не</w:t>
      </w:r>
      <w:r w:rsidR="003F5F14" w:rsidRPr="003F5F14">
        <w:t xml:space="preserve"> </w:t>
      </w:r>
      <w:r w:rsidRPr="003F5F14">
        <w:t>очень</w:t>
      </w:r>
      <w:r w:rsidR="003F5F14" w:rsidRPr="003F5F14">
        <w:t xml:space="preserve"> </w:t>
      </w:r>
      <w:r w:rsidRPr="003F5F14">
        <w:t>простые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точки</w:t>
      </w:r>
      <w:r w:rsidR="003F5F14" w:rsidRPr="003F5F14">
        <w:t xml:space="preserve"> </w:t>
      </w:r>
      <w:r w:rsidRPr="003F5F14">
        <w:t>зрения</w:t>
      </w:r>
      <w:r w:rsidR="003F5F14" w:rsidRPr="003F5F14">
        <w:t xml:space="preserve"> </w:t>
      </w:r>
      <w:r w:rsidRPr="003F5F14">
        <w:t>работы,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рынок</w:t>
      </w:r>
      <w:r w:rsidR="003F5F14" w:rsidRPr="003F5F14">
        <w:t xml:space="preserve"> </w:t>
      </w:r>
      <w:r w:rsidRPr="003F5F14">
        <w:t>платежеспособный,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они</w:t>
      </w:r>
      <w:r w:rsidR="003F5F14" w:rsidRPr="003F5F14">
        <w:t xml:space="preserve"> </w:t>
      </w:r>
      <w:r w:rsidRPr="003F5F14">
        <w:t>готовы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нами</w:t>
      </w:r>
      <w:r w:rsidR="003F5F14" w:rsidRPr="003F5F14">
        <w:t xml:space="preserve"> </w:t>
      </w:r>
      <w:r w:rsidRPr="003F5F14">
        <w:t>работать</w:t>
      </w:r>
      <w:r w:rsidR="003F5F14" w:rsidRPr="003F5F14">
        <w:t>»</w:t>
      </w:r>
      <w:r w:rsidRPr="003F5F14">
        <w:t>.</w:t>
      </w:r>
    </w:p>
    <w:p w:rsidR="006A2189" w:rsidRPr="003F5F14" w:rsidRDefault="006A2189" w:rsidP="006A2189">
      <w:pPr>
        <w:pStyle w:val="2"/>
      </w:pPr>
      <w:bookmarkStart w:id="119" w:name="_Toc148681806"/>
      <w:r w:rsidRPr="003F5F14">
        <w:t>РИА</w:t>
      </w:r>
      <w:r w:rsidR="003F5F14" w:rsidRPr="003F5F14">
        <w:t xml:space="preserve"> </w:t>
      </w:r>
      <w:r w:rsidRPr="003F5F14">
        <w:t>Новости,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НКР</w:t>
      </w:r>
      <w:r w:rsidR="003F5F14" w:rsidRPr="003F5F14">
        <w:t xml:space="preserve"> </w:t>
      </w:r>
      <w:r w:rsidRPr="003F5F14">
        <w:t>присвоило</w:t>
      </w:r>
      <w:r w:rsidR="003F5F14" w:rsidRPr="003F5F14">
        <w:t xml:space="preserve"> </w:t>
      </w:r>
      <w:r w:rsidRPr="003F5F14">
        <w:t>Сбербанку</w:t>
      </w:r>
      <w:r w:rsidR="003F5F14" w:rsidRPr="003F5F14">
        <w:t xml:space="preserve"> </w:t>
      </w:r>
      <w:r w:rsidRPr="003F5F14">
        <w:t>кредитный</w:t>
      </w:r>
      <w:r w:rsidR="003F5F14" w:rsidRPr="003F5F14">
        <w:t xml:space="preserve"> </w:t>
      </w:r>
      <w:r w:rsidRPr="003F5F14">
        <w:t>рейтинг</w:t>
      </w:r>
      <w:r w:rsidR="003F5F14" w:rsidRPr="003F5F14">
        <w:t xml:space="preserve"> «</w:t>
      </w:r>
      <w:r w:rsidRPr="003F5F14">
        <w:t>AAA.ru</w:t>
      </w:r>
      <w:r w:rsidR="003F5F14" w:rsidRPr="003F5F14">
        <w:t>»</w:t>
      </w:r>
      <w:bookmarkEnd w:id="119"/>
    </w:p>
    <w:p w:rsidR="006A2189" w:rsidRPr="003F5F14" w:rsidRDefault="006A2189" w:rsidP="00FF58FF">
      <w:pPr>
        <w:pStyle w:val="3"/>
      </w:pPr>
      <w:bookmarkStart w:id="120" w:name="_Toc148681807"/>
      <w:r w:rsidRPr="003F5F14">
        <w:t>Рейтинговое</w:t>
      </w:r>
      <w:r w:rsidR="003F5F14" w:rsidRPr="003F5F14">
        <w:t xml:space="preserve"> </w:t>
      </w:r>
      <w:r w:rsidRPr="003F5F14">
        <w:t>агентство</w:t>
      </w:r>
      <w:r w:rsidR="003F5F14" w:rsidRPr="003F5F14">
        <w:t xml:space="preserve"> </w:t>
      </w:r>
      <w:r w:rsidRPr="003F5F14">
        <w:t>НКР</w:t>
      </w:r>
      <w:r w:rsidR="003F5F14" w:rsidRPr="003F5F14">
        <w:t xml:space="preserve"> </w:t>
      </w:r>
      <w:r w:rsidRPr="003F5F14">
        <w:t>присвоило</w:t>
      </w:r>
      <w:r w:rsidR="003F5F14" w:rsidRPr="003F5F14">
        <w:t xml:space="preserve"> </w:t>
      </w:r>
      <w:r w:rsidRPr="003F5F14">
        <w:t>Сбербанку</w:t>
      </w:r>
      <w:r w:rsidR="003F5F14" w:rsidRPr="003F5F14">
        <w:t xml:space="preserve"> </w:t>
      </w:r>
      <w:r w:rsidRPr="003F5F14">
        <w:t>кредитный</w:t>
      </w:r>
      <w:r w:rsidR="003F5F14" w:rsidRPr="003F5F14">
        <w:t xml:space="preserve"> </w:t>
      </w:r>
      <w:r w:rsidRPr="003F5F14">
        <w:t>рейтинг</w:t>
      </w:r>
      <w:r w:rsidR="003F5F14" w:rsidRPr="003F5F14">
        <w:t xml:space="preserve"> «</w:t>
      </w:r>
      <w:r w:rsidRPr="003F5F14">
        <w:t>AAA.ru</w:t>
      </w:r>
      <w:r w:rsidR="003F5F14" w:rsidRPr="003F5F14">
        <w:t xml:space="preserve">» </w:t>
      </w:r>
      <w:r w:rsidRPr="003F5F14">
        <w:t>со</w:t>
      </w:r>
      <w:r w:rsidR="003F5F14" w:rsidRPr="003F5F14">
        <w:t xml:space="preserve"> </w:t>
      </w:r>
      <w:r w:rsidRPr="003F5F14">
        <w:t>стабильным</w:t>
      </w:r>
      <w:r w:rsidR="003F5F14" w:rsidRPr="003F5F14">
        <w:t xml:space="preserve"> </w:t>
      </w:r>
      <w:r w:rsidRPr="003F5F14">
        <w:t>прогнозом,</w:t>
      </w:r>
      <w:r w:rsidR="003F5F14" w:rsidRPr="003F5F14">
        <w:t xml:space="preserve"> </w:t>
      </w:r>
      <w:r w:rsidRPr="003F5F14">
        <w:t>следует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релиза</w:t>
      </w:r>
      <w:r w:rsidR="003F5F14" w:rsidRPr="003F5F14">
        <w:t xml:space="preserve"> </w:t>
      </w:r>
      <w:r w:rsidRPr="003F5F14">
        <w:t>агентства.</w:t>
      </w:r>
      <w:bookmarkEnd w:id="120"/>
    </w:p>
    <w:p w:rsidR="006A2189" w:rsidRPr="003F5F14" w:rsidRDefault="003F5F14" w:rsidP="006A2189">
      <w:r w:rsidRPr="003F5F14">
        <w:t>«</w:t>
      </w:r>
      <w:r w:rsidR="006A2189" w:rsidRPr="003F5F14">
        <w:t>Рейтинговое</w:t>
      </w:r>
      <w:r w:rsidRPr="003F5F14">
        <w:t xml:space="preserve"> </w:t>
      </w:r>
      <w:r w:rsidR="006A2189" w:rsidRPr="003F5F14">
        <w:t>агентство</w:t>
      </w:r>
      <w:r w:rsidRPr="003F5F14">
        <w:t xml:space="preserve"> </w:t>
      </w:r>
      <w:r w:rsidR="006A2189" w:rsidRPr="003F5F14">
        <w:t>НКР</w:t>
      </w:r>
      <w:r w:rsidRPr="003F5F14">
        <w:t xml:space="preserve"> </w:t>
      </w:r>
      <w:r w:rsidR="006A2189" w:rsidRPr="003F5F14">
        <w:t>присвоило</w:t>
      </w:r>
      <w:r w:rsidRPr="003F5F14">
        <w:t xml:space="preserve"> </w:t>
      </w:r>
      <w:r w:rsidR="006A2189" w:rsidRPr="003F5F14">
        <w:t>ПАО</w:t>
      </w:r>
      <w:r w:rsidRPr="003F5F14">
        <w:t xml:space="preserve"> «</w:t>
      </w:r>
      <w:r w:rsidR="006A2189" w:rsidRPr="003F5F14">
        <w:t>Сбербанк</w:t>
      </w:r>
      <w:r w:rsidRPr="003F5F14">
        <w:t xml:space="preserve">» </w:t>
      </w:r>
      <w:r w:rsidR="006A2189" w:rsidRPr="003F5F14">
        <w:t>кредитный</w:t>
      </w:r>
      <w:r w:rsidRPr="003F5F14">
        <w:t xml:space="preserve"> </w:t>
      </w:r>
      <w:r w:rsidR="006A2189" w:rsidRPr="003F5F14">
        <w:t>рейтинг</w:t>
      </w:r>
      <w:r w:rsidRPr="003F5F14">
        <w:t xml:space="preserve"> «</w:t>
      </w:r>
      <w:r w:rsidR="006A2189" w:rsidRPr="003F5F14">
        <w:t>AAA.ru</w:t>
      </w:r>
      <w:r w:rsidRPr="003F5F14">
        <w:t xml:space="preserve">» </w:t>
      </w:r>
      <w:r w:rsidR="006A2189" w:rsidRPr="003F5F14">
        <w:t>со</w:t>
      </w:r>
      <w:r w:rsidRPr="003F5F14">
        <w:t xml:space="preserve"> </w:t>
      </w:r>
      <w:r w:rsidR="006A2189" w:rsidRPr="003F5F14">
        <w:t>стабильным</w:t>
      </w:r>
      <w:r w:rsidRPr="003F5F14">
        <w:t xml:space="preserve"> </w:t>
      </w:r>
      <w:r w:rsidR="006A2189" w:rsidRPr="003F5F14">
        <w:t>прогнозом.</w:t>
      </w:r>
      <w:r w:rsidRPr="003F5F14">
        <w:t xml:space="preserve"> </w:t>
      </w:r>
      <w:r w:rsidR="006A2189" w:rsidRPr="003F5F14">
        <w:t>Сбербанк</w:t>
      </w:r>
      <w:r w:rsidRPr="003F5F14">
        <w:t xml:space="preserve"> </w:t>
      </w:r>
      <w:r w:rsidR="006A2189" w:rsidRPr="003F5F14">
        <w:t>обладает</w:t>
      </w:r>
      <w:r w:rsidRPr="003F5F14">
        <w:t xml:space="preserve"> </w:t>
      </w:r>
      <w:r w:rsidR="006A2189" w:rsidRPr="003F5F14">
        <w:t>наивысшим</w:t>
      </w:r>
      <w:r w:rsidRPr="003F5F14">
        <w:t xml:space="preserve"> </w:t>
      </w:r>
      <w:r w:rsidR="006A2189" w:rsidRPr="003F5F14">
        <w:t>уровнем</w:t>
      </w:r>
      <w:r w:rsidRPr="003F5F14">
        <w:t xml:space="preserve"> </w:t>
      </w:r>
      <w:r w:rsidR="006A2189" w:rsidRPr="003F5F14">
        <w:t>собственного</w:t>
      </w:r>
      <w:r w:rsidRPr="003F5F14">
        <w:t xml:space="preserve"> </w:t>
      </w:r>
      <w:r w:rsidR="006A2189" w:rsidRPr="003F5F14">
        <w:t>кредитного</w:t>
      </w:r>
      <w:r w:rsidRPr="003F5F14">
        <w:t xml:space="preserve"> </w:t>
      </w:r>
      <w:r w:rsidR="006A2189" w:rsidRPr="003F5F14">
        <w:t>качества</w:t>
      </w:r>
      <w:r w:rsidRPr="003F5F14">
        <w:t xml:space="preserve"> </w:t>
      </w:r>
      <w:r w:rsidR="006A2189" w:rsidRPr="003F5F14">
        <w:t>среди</w:t>
      </w:r>
      <w:r w:rsidRPr="003F5F14">
        <w:t xml:space="preserve"> </w:t>
      </w:r>
      <w:r w:rsidR="006A2189" w:rsidRPr="003F5F14">
        <w:t>российских</w:t>
      </w:r>
      <w:r w:rsidRPr="003F5F14">
        <w:t xml:space="preserve"> </w:t>
      </w:r>
      <w:r w:rsidR="006A2189" w:rsidRPr="003F5F14">
        <w:t>банков.</w:t>
      </w:r>
      <w:r w:rsidRPr="003F5F14">
        <w:t xml:space="preserve"> </w:t>
      </w:r>
      <w:r w:rsidR="006A2189" w:rsidRPr="003F5F14">
        <w:t>Размер</w:t>
      </w:r>
      <w:r w:rsidRPr="003F5F14">
        <w:t xml:space="preserve"> </w:t>
      </w:r>
      <w:r w:rsidR="006A2189" w:rsidRPr="003F5F14">
        <w:t>банка</w:t>
      </w:r>
      <w:r w:rsidRPr="003F5F14">
        <w:t xml:space="preserve"> </w:t>
      </w:r>
      <w:r w:rsidR="006A2189" w:rsidRPr="003F5F14">
        <w:t>и</w:t>
      </w:r>
      <w:r w:rsidRPr="003F5F14">
        <w:t xml:space="preserve"> </w:t>
      </w:r>
      <w:r w:rsidR="006A2189" w:rsidRPr="003F5F14">
        <w:t>его</w:t>
      </w:r>
      <w:r w:rsidRPr="003F5F14">
        <w:t xml:space="preserve"> </w:t>
      </w:r>
      <w:r w:rsidR="006A2189" w:rsidRPr="003F5F14">
        <w:t>доля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ключевых</w:t>
      </w:r>
      <w:r w:rsidRPr="003F5F14">
        <w:t xml:space="preserve"> </w:t>
      </w:r>
      <w:r w:rsidR="006A2189" w:rsidRPr="003F5F14">
        <w:t>сегментах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сочетании</w:t>
      </w:r>
      <w:r w:rsidRPr="003F5F14">
        <w:t xml:space="preserve"> </w:t>
      </w:r>
      <w:r w:rsidR="006A2189" w:rsidRPr="003F5F14">
        <w:t>с</w:t>
      </w:r>
      <w:r w:rsidRPr="003F5F14">
        <w:t xml:space="preserve"> </w:t>
      </w:r>
      <w:r w:rsidR="006A2189" w:rsidRPr="003F5F14">
        <w:t>универсальным</w:t>
      </w:r>
      <w:r w:rsidRPr="003F5F14">
        <w:t xml:space="preserve"> </w:t>
      </w:r>
      <w:r w:rsidR="006A2189" w:rsidRPr="003F5F14">
        <w:t>характером</w:t>
      </w:r>
      <w:r w:rsidRPr="003F5F14">
        <w:t xml:space="preserve"> </w:t>
      </w:r>
      <w:r w:rsidR="006A2189" w:rsidRPr="003F5F14">
        <w:t>бизнеса</w:t>
      </w:r>
      <w:r w:rsidRPr="003F5F14">
        <w:t xml:space="preserve"> </w:t>
      </w:r>
      <w:r w:rsidR="006A2189" w:rsidRPr="003F5F14">
        <w:t>обеспечивают</w:t>
      </w:r>
      <w:r w:rsidRPr="003F5F14">
        <w:t xml:space="preserve"> </w:t>
      </w:r>
      <w:r w:rsidR="006A2189" w:rsidRPr="003F5F14">
        <w:t>максимальную</w:t>
      </w:r>
      <w:r w:rsidRPr="003F5F14">
        <w:t xml:space="preserve"> </w:t>
      </w:r>
      <w:r w:rsidR="006A2189" w:rsidRPr="003F5F14">
        <w:t>оценку</w:t>
      </w:r>
      <w:r w:rsidRPr="003F5F14">
        <w:t xml:space="preserve"> </w:t>
      </w:r>
      <w:r w:rsidR="006A2189" w:rsidRPr="003F5F14">
        <w:t>рыночных</w:t>
      </w:r>
      <w:r w:rsidRPr="003F5F14">
        <w:t xml:space="preserve"> </w:t>
      </w:r>
      <w:r w:rsidR="006A2189" w:rsidRPr="003F5F14">
        <w:t>позиций</w:t>
      </w:r>
      <w:r w:rsidRPr="003F5F14">
        <w:t>»</w:t>
      </w:r>
      <w:r w:rsidR="006A2189" w:rsidRPr="003F5F14">
        <w:t>,</w:t>
      </w:r>
      <w:r w:rsidRPr="003F5F14">
        <w:t xml:space="preserve"> </w:t>
      </w:r>
      <w:r w:rsidR="006A2189" w:rsidRPr="003F5F14">
        <w:t>-</w:t>
      </w:r>
      <w:r w:rsidRPr="003F5F14">
        <w:t xml:space="preserve"> </w:t>
      </w:r>
      <w:r w:rsidR="006A2189" w:rsidRPr="003F5F14">
        <w:t>говорится</w:t>
      </w:r>
      <w:r w:rsidRPr="003F5F14">
        <w:t xml:space="preserve"> </w:t>
      </w:r>
      <w:r w:rsidR="006A2189" w:rsidRPr="003F5F14">
        <w:t>в</w:t>
      </w:r>
      <w:r w:rsidRPr="003F5F14">
        <w:t xml:space="preserve"> </w:t>
      </w:r>
      <w:r w:rsidR="006A2189" w:rsidRPr="003F5F14">
        <w:t>сообщении.</w:t>
      </w:r>
    </w:p>
    <w:p w:rsidR="006A2189" w:rsidRPr="003F5F14" w:rsidRDefault="006A2189" w:rsidP="006A2189">
      <w:r w:rsidRPr="003F5F14">
        <w:t>НКР</w:t>
      </w:r>
      <w:r w:rsidR="003F5F14" w:rsidRPr="003F5F14">
        <w:t xml:space="preserve"> </w:t>
      </w:r>
      <w:r w:rsidRPr="003F5F14">
        <w:t>отмечает</w:t>
      </w:r>
      <w:r w:rsidR="003F5F14" w:rsidRPr="003F5F14">
        <w:t xml:space="preserve"> </w:t>
      </w:r>
      <w:r w:rsidRPr="003F5F14">
        <w:t>очень</w:t>
      </w:r>
      <w:r w:rsidR="003F5F14" w:rsidRPr="003F5F14">
        <w:t xml:space="preserve"> </w:t>
      </w:r>
      <w:r w:rsidRPr="003F5F14">
        <w:t>высокую</w:t>
      </w:r>
      <w:r w:rsidR="003F5F14" w:rsidRPr="003F5F14">
        <w:t xml:space="preserve"> </w:t>
      </w:r>
      <w:r w:rsidRPr="003F5F14">
        <w:t>рентабельность</w:t>
      </w:r>
      <w:r w:rsidR="003F5F14" w:rsidRPr="003F5F14">
        <w:t xml:space="preserve"> </w:t>
      </w:r>
      <w:r w:rsidRPr="003F5F14">
        <w:t>банка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текущем</w:t>
      </w:r>
      <w:r w:rsidR="003F5F14" w:rsidRPr="003F5F14">
        <w:t xml:space="preserve"> </w:t>
      </w:r>
      <w:r w:rsidRPr="003F5F14">
        <w:t>году,</w:t>
      </w:r>
      <w:r w:rsidR="003F5F14" w:rsidRPr="003F5F14">
        <w:t xml:space="preserve"> </w:t>
      </w:r>
      <w:r w:rsidRPr="003F5F14">
        <w:t>значительный</w:t>
      </w:r>
      <w:r w:rsidR="003F5F14" w:rsidRPr="003F5F14">
        <w:t xml:space="preserve"> </w:t>
      </w:r>
      <w:r w:rsidRPr="003F5F14">
        <w:t>запас</w:t>
      </w:r>
      <w:r w:rsidR="003F5F14" w:rsidRPr="003F5F14">
        <w:t xml:space="preserve"> </w:t>
      </w:r>
      <w:r w:rsidRPr="003F5F14">
        <w:t>капитала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низкую</w:t>
      </w:r>
      <w:r w:rsidR="003F5F14" w:rsidRPr="003F5F14">
        <w:t xml:space="preserve"> </w:t>
      </w:r>
      <w:r w:rsidRPr="003F5F14">
        <w:t>склонность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риску.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у</w:t>
      </w:r>
      <w:r w:rsidR="003F5F14" w:rsidRPr="003F5F14">
        <w:t xml:space="preserve"> </w:t>
      </w:r>
      <w:r w:rsidRPr="003F5F14">
        <w:t>банка</w:t>
      </w:r>
      <w:r w:rsidR="003F5F14" w:rsidRPr="003F5F14">
        <w:t xml:space="preserve"> </w:t>
      </w:r>
      <w:r w:rsidRPr="003F5F14">
        <w:t>одна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лучших</w:t>
      </w:r>
      <w:r w:rsidR="003F5F14" w:rsidRPr="003F5F14">
        <w:t xml:space="preserve"> </w:t>
      </w:r>
      <w:r w:rsidRPr="003F5F14">
        <w:t>систем</w:t>
      </w:r>
      <w:r w:rsidR="003F5F14" w:rsidRPr="003F5F14">
        <w:t xml:space="preserve"> </w:t>
      </w:r>
      <w:r w:rsidRPr="003F5F14">
        <w:t>корпоративного</w:t>
      </w:r>
      <w:r w:rsidR="003F5F14" w:rsidRPr="003F5F14">
        <w:t xml:space="preserve"> </w:t>
      </w:r>
      <w:r w:rsidRPr="003F5F14">
        <w:t>управления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стратегического</w:t>
      </w:r>
      <w:r w:rsidR="003F5F14" w:rsidRPr="003F5F14">
        <w:t xml:space="preserve"> </w:t>
      </w:r>
      <w:r w:rsidRPr="003F5F14">
        <w:t>планирования,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банк</w:t>
      </w:r>
      <w:r w:rsidR="003F5F14" w:rsidRPr="003F5F14">
        <w:t xml:space="preserve"> «</w:t>
      </w:r>
      <w:r w:rsidRPr="003F5F14">
        <w:t>обладает</w:t>
      </w:r>
      <w:r w:rsidR="003F5F14" w:rsidRPr="003F5F14">
        <w:t xml:space="preserve"> </w:t>
      </w:r>
      <w:r w:rsidRPr="003F5F14">
        <w:t>комфортной</w:t>
      </w:r>
      <w:r w:rsidR="003F5F14" w:rsidRPr="003F5F14">
        <w:t xml:space="preserve"> </w:t>
      </w:r>
      <w:r w:rsidRPr="003F5F14">
        <w:t>позицией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ликвидности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фондированию</w:t>
      </w:r>
      <w:r w:rsidR="003F5F14" w:rsidRPr="003F5F14">
        <w:t>»</w:t>
      </w:r>
      <w:r w:rsidRPr="003F5F14">
        <w:t>.</w:t>
      </w:r>
    </w:p>
    <w:p w:rsidR="006A2189" w:rsidRPr="003F5F14" w:rsidRDefault="006A2189" w:rsidP="006A2189">
      <w:r w:rsidRPr="003F5F14">
        <w:t>К</w:t>
      </w:r>
      <w:r w:rsidR="003F5F14" w:rsidRPr="003F5F14">
        <w:t xml:space="preserve"> </w:t>
      </w:r>
      <w:r w:rsidRPr="003F5F14">
        <w:t>факторам,</w:t>
      </w:r>
      <w:r w:rsidR="003F5F14" w:rsidRPr="003F5F14">
        <w:t xml:space="preserve"> </w:t>
      </w:r>
      <w:r w:rsidRPr="003F5F14">
        <w:t>которые</w:t>
      </w:r>
      <w:r w:rsidR="003F5F14" w:rsidRPr="003F5F14">
        <w:t xml:space="preserve"> </w:t>
      </w:r>
      <w:r w:rsidRPr="003F5F14">
        <w:t>способны</w:t>
      </w:r>
      <w:r w:rsidR="003F5F14" w:rsidRPr="003F5F14">
        <w:t xml:space="preserve"> </w:t>
      </w:r>
      <w:r w:rsidRPr="003F5F14">
        <w:t>привести</w:t>
      </w:r>
      <w:r w:rsidR="003F5F14" w:rsidRPr="003F5F14">
        <w:t xml:space="preserve"> </w:t>
      </w:r>
      <w:r w:rsidRPr="003F5F14">
        <w:t>к</w:t>
      </w:r>
      <w:r w:rsidR="003F5F14" w:rsidRPr="003F5F14">
        <w:t xml:space="preserve"> </w:t>
      </w:r>
      <w:r w:rsidRPr="003F5F14">
        <w:t>изменению</w:t>
      </w:r>
      <w:r w:rsidR="003F5F14" w:rsidRPr="003F5F14">
        <w:t xml:space="preserve"> </w:t>
      </w:r>
      <w:r w:rsidRPr="003F5F14">
        <w:t>рейтинга,</w:t>
      </w:r>
      <w:r w:rsidR="003F5F14" w:rsidRPr="003F5F14">
        <w:t xml:space="preserve"> </w:t>
      </w:r>
      <w:r w:rsidRPr="003F5F14">
        <w:t>НРК</w:t>
      </w:r>
      <w:r w:rsidR="003F5F14" w:rsidRPr="003F5F14">
        <w:t xml:space="preserve"> </w:t>
      </w:r>
      <w:r w:rsidRPr="003F5F14">
        <w:t>относит</w:t>
      </w:r>
      <w:r w:rsidR="003F5F14" w:rsidRPr="003F5F14">
        <w:t xml:space="preserve"> </w:t>
      </w:r>
      <w:r w:rsidRPr="003F5F14">
        <w:t>существенное</w:t>
      </w:r>
      <w:r w:rsidR="003F5F14" w:rsidRPr="003F5F14">
        <w:t xml:space="preserve"> </w:t>
      </w:r>
      <w:r w:rsidRPr="003F5F14">
        <w:t>снижение</w:t>
      </w:r>
      <w:r w:rsidR="003F5F14" w:rsidRPr="003F5F14">
        <w:t xml:space="preserve"> </w:t>
      </w:r>
      <w:r w:rsidRPr="003F5F14">
        <w:t>вероятности</w:t>
      </w:r>
      <w:r w:rsidR="003F5F14" w:rsidRPr="003F5F14">
        <w:t xml:space="preserve"> </w:t>
      </w:r>
      <w:r w:rsidRPr="003F5F14">
        <w:t>экстраординарной</w:t>
      </w:r>
      <w:r w:rsidR="003F5F14" w:rsidRPr="003F5F14">
        <w:t xml:space="preserve"> </w:t>
      </w:r>
      <w:r w:rsidRPr="003F5F14">
        <w:t>поддержки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</w:t>
      </w:r>
      <w:r w:rsidR="003F5F14" w:rsidRPr="003F5F14">
        <w:t xml:space="preserve"> </w:t>
      </w:r>
      <w:r w:rsidRPr="003F5F14">
        <w:t>Банка</w:t>
      </w:r>
      <w:r w:rsidR="003F5F14" w:rsidRPr="003F5F14">
        <w:t xml:space="preserve"> </w:t>
      </w:r>
      <w:r w:rsidRPr="003F5F14">
        <w:t>России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ключевого</w:t>
      </w:r>
      <w:r w:rsidR="003F5F14" w:rsidRPr="003F5F14">
        <w:t xml:space="preserve"> </w:t>
      </w:r>
      <w:r w:rsidRPr="003F5F14">
        <w:t>акционера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одновременном</w:t>
      </w:r>
      <w:r w:rsidR="003F5F14" w:rsidRPr="003F5F14">
        <w:t xml:space="preserve"> </w:t>
      </w:r>
      <w:r w:rsidRPr="003F5F14">
        <w:t>ухудшении</w:t>
      </w:r>
      <w:r w:rsidR="003F5F14" w:rsidRPr="003F5F14">
        <w:t xml:space="preserve"> </w:t>
      </w:r>
      <w:r w:rsidRPr="003F5F14">
        <w:t>собственной</w:t>
      </w:r>
      <w:r w:rsidR="003F5F14" w:rsidRPr="003F5F14">
        <w:t xml:space="preserve"> </w:t>
      </w:r>
      <w:r w:rsidRPr="003F5F14">
        <w:t>кредитоспособности</w:t>
      </w:r>
      <w:r w:rsidR="003F5F14" w:rsidRPr="003F5F14">
        <w:t xml:space="preserve"> </w:t>
      </w:r>
      <w:r w:rsidRPr="003F5F14">
        <w:t>Сбербанка.</w:t>
      </w:r>
    </w:p>
    <w:p w:rsidR="00D1642B" w:rsidRPr="003F5F14" w:rsidRDefault="00D1642B" w:rsidP="00D1642B">
      <w:pPr>
        <w:pStyle w:val="251"/>
      </w:pPr>
      <w:bookmarkStart w:id="121" w:name="_Toc99271712"/>
      <w:bookmarkStart w:id="122" w:name="_Toc99318658"/>
      <w:bookmarkStart w:id="123" w:name="_Toc148681808"/>
      <w:bookmarkEnd w:id="97"/>
      <w:bookmarkEnd w:id="98"/>
      <w:r w:rsidRPr="003F5F14">
        <w:lastRenderedPageBreak/>
        <w:t>НОВОСТИ</w:t>
      </w:r>
      <w:r w:rsidR="003F5F14" w:rsidRPr="003F5F14">
        <w:t xml:space="preserve"> </w:t>
      </w:r>
      <w:r w:rsidRPr="003F5F14">
        <w:t>ЗАРУБЕЖНЫХ</w:t>
      </w:r>
      <w:r w:rsidR="003F5F14" w:rsidRPr="003F5F14">
        <w:t xml:space="preserve"> </w:t>
      </w:r>
      <w:r w:rsidRPr="003F5F14">
        <w:t>ПЕНСИОННЫХ</w:t>
      </w:r>
      <w:r w:rsidR="003F5F14" w:rsidRPr="003F5F14">
        <w:t xml:space="preserve"> </w:t>
      </w:r>
      <w:r w:rsidRPr="003F5F14">
        <w:t>СИСТЕМ</w:t>
      </w:r>
      <w:bookmarkEnd w:id="121"/>
      <w:bookmarkEnd w:id="122"/>
      <w:bookmarkEnd w:id="123"/>
    </w:p>
    <w:p w:rsidR="00D1642B" w:rsidRPr="003F5F14" w:rsidRDefault="00D1642B" w:rsidP="00D1642B">
      <w:pPr>
        <w:pStyle w:val="10"/>
      </w:pPr>
      <w:bookmarkStart w:id="124" w:name="_Toc99271713"/>
      <w:bookmarkStart w:id="125" w:name="_Toc99318659"/>
      <w:bookmarkStart w:id="126" w:name="_Toc148681809"/>
      <w:r w:rsidRPr="003F5F14">
        <w:t>Новости</w:t>
      </w:r>
      <w:r w:rsidR="003F5F14" w:rsidRPr="003F5F14">
        <w:t xml:space="preserve"> </w:t>
      </w:r>
      <w:r w:rsidRPr="003F5F14">
        <w:t>пенсионной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стран</w:t>
      </w:r>
      <w:r w:rsidR="003F5F14" w:rsidRPr="003F5F14">
        <w:t xml:space="preserve"> </w:t>
      </w:r>
      <w:r w:rsidRPr="003F5F14">
        <w:t>ближнего</w:t>
      </w:r>
      <w:r w:rsidR="003F5F14" w:rsidRPr="003F5F14">
        <w:t xml:space="preserve"> </w:t>
      </w:r>
      <w:r w:rsidRPr="003F5F14">
        <w:t>зарубежья</w:t>
      </w:r>
      <w:bookmarkEnd w:id="124"/>
      <w:bookmarkEnd w:id="125"/>
      <w:bookmarkEnd w:id="126"/>
    </w:p>
    <w:p w:rsidR="0056139D" w:rsidRPr="003F5F14" w:rsidRDefault="0056139D" w:rsidP="0056139D">
      <w:pPr>
        <w:pStyle w:val="2"/>
      </w:pPr>
      <w:bookmarkStart w:id="127" w:name="_Toc148681810"/>
      <w:r w:rsidRPr="003F5F14">
        <w:t>ПраймПресс,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дополнительному</w:t>
      </w:r>
      <w:r w:rsidR="003F5F14" w:rsidRPr="003F5F14">
        <w:t xml:space="preserve"> </w:t>
      </w:r>
      <w:r w:rsidRPr="003F5F14">
        <w:t>накопительному</w:t>
      </w:r>
      <w:r w:rsidR="003F5F14" w:rsidRPr="003F5F14">
        <w:t xml:space="preserve"> </w:t>
      </w:r>
      <w:r w:rsidRPr="003F5F14">
        <w:t>пенсионному</w:t>
      </w:r>
      <w:r w:rsidR="003F5F14" w:rsidRPr="003F5F14">
        <w:t xml:space="preserve"> </w:t>
      </w:r>
      <w:r w:rsidRPr="003F5F14">
        <w:t>страхованию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изменен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Стравита</w:t>
      </w:r>
      <w:bookmarkEnd w:id="127"/>
    </w:p>
    <w:p w:rsidR="0056139D" w:rsidRPr="003F5F14" w:rsidRDefault="0056139D" w:rsidP="00FF58FF">
      <w:pPr>
        <w:pStyle w:val="3"/>
      </w:pPr>
      <w:bookmarkStart w:id="128" w:name="_Toc148681811"/>
      <w:r w:rsidRPr="003F5F14">
        <w:t>В</w:t>
      </w:r>
      <w:r w:rsidR="003F5F14" w:rsidRPr="003F5F14">
        <w:t xml:space="preserve"> </w:t>
      </w:r>
      <w:r w:rsidRPr="003F5F14">
        <w:t>Беларуси</w:t>
      </w:r>
      <w:r w:rsidR="003F5F14" w:rsidRPr="003F5F14">
        <w:t xml:space="preserve"> </w:t>
      </w:r>
      <w:r w:rsidRPr="003F5F14">
        <w:t>может</w:t>
      </w:r>
      <w:r w:rsidR="003F5F14" w:rsidRPr="003F5F14">
        <w:t xml:space="preserve"> </w:t>
      </w:r>
      <w:r w:rsidRPr="003F5F14">
        <w:t>быть</w:t>
      </w:r>
      <w:r w:rsidR="003F5F14" w:rsidRPr="003F5F14">
        <w:t xml:space="preserve"> </w:t>
      </w:r>
      <w:r w:rsidRPr="003F5F14">
        <w:t>изменен</w:t>
      </w:r>
      <w:r w:rsidR="003F5F14" w:rsidRPr="003F5F14">
        <w:t xml:space="preserve"> </w:t>
      </w:r>
      <w:r w:rsidRPr="003F5F14">
        <w:t>срок</w:t>
      </w:r>
      <w:r w:rsidR="003F5F14" w:rsidRPr="003F5F14">
        <w:t xml:space="preserve"> </w:t>
      </w:r>
      <w:r w:rsidRPr="003F5F14">
        <w:t>выплат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дополнительному</w:t>
      </w:r>
      <w:r w:rsidR="003F5F14" w:rsidRPr="003F5F14">
        <w:t xml:space="preserve"> </w:t>
      </w:r>
      <w:r w:rsidRPr="003F5F14">
        <w:t>накопительному</w:t>
      </w:r>
      <w:r w:rsidR="003F5F14" w:rsidRPr="003F5F14">
        <w:t xml:space="preserve"> </w:t>
      </w:r>
      <w:r w:rsidRPr="003F5F14">
        <w:t>пенсионному</w:t>
      </w:r>
      <w:r w:rsidR="003F5F14" w:rsidRPr="003F5F14">
        <w:t xml:space="preserve"> </w:t>
      </w:r>
      <w:r w:rsidRPr="003F5F14">
        <w:t>страхованию,</w:t>
      </w:r>
      <w:r w:rsidR="003F5F14" w:rsidRPr="003F5F14">
        <w:t xml:space="preserve"> </w:t>
      </w:r>
      <w:r w:rsidRPr="003F5F14">
        <w:t>сообщается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пресс-релизе</w:t>
      </w:r>
      <w:r w:rsidR="003F5F14" w:rsidRPr="003F5F14">
        <w:t xml:space="preserve"> </w:t>
      </w:r>
      <w:r w:rsidRPr="003F5F14">
        <w:t>государственного</w:t>
      </w:r>
      <w:r w:rsidR="003F5F14" w:rsidRPr="003F5F14">
        <w:t xml:space="preserve"> </w:t>
      </w:r>
      <w:r w:rsidRPr="003F5F14">
        <w:t>предприятия</w:t>
      </w:r>
      <w:r w:rsidR="003F5F14" w:rsidRPr="003F5F14">
        <w:t xml:space="preserve"> «</w:t>
      </w:r>
      <w:r w:rsidRPr="003F5F14">
        <w:t>Стравита</w:t>
      </w:r>
      <w:r w:rsidR="003F5F14" w:rsidRPr="003F5F14">
        <w:t>»</w:t>
      </w:r>
      <w:r w:rsidRPr="003F5F14">
        <w:t>.</w:t>
      </w:r>
      <w:bookmarkEnd w:id="128"/>
    </w:p>
    <w:p w:rsidR="0056139D" w:rsidRPr="003F5F14" w:rsidRDefault="0056139D" w:rsidP="0056139D">
      <w:r w:rsidRPr="003F5F14">
        <w:t>Программа</w:t>
      </w:r>
      <w:r w:rsidR="003F5F14" w:rsidRPr="003F5F14">
        <w:t xml:space="preserve"> </w:t>
      </w:r>
      <w:r w:rsidRPr="003F5F14">
        <w:t>добровольного</w:t>
      </w:r>
      <w:r w:rsidR="003F5F14" w:rsidRPr="003F5F14">
        <w:t xml:space="preserve"> </w:t>
      </w:r>
      <w:r w:rsidRPr="003F5F14">
        <w:t>накопительного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начала</w:t>
      </w:r>
      <w:r w:rsidR="003F5F14" w:rsidRPr="003F5F14">
        <w:t xml:space="preserve"> </w:t>
      </w:r>
      <w:r w:rsidRPr="003F5F14">
        <w:t>действовать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октября</w:t>
      </w:r>
      <w:r w:rsidR="003F5F14" w:rsidRPr="003F5F14">
        <w:t xml:space="preserve"> </w:t>
      </w:r>
      <w:r w:rsidRPr="003F5F14">
        <w:t>2022</w:t>
      </w:r>
      <w:r w:rsidR="003F5F14" w:rsidRPr="003F5F14">
        <w:t xml:space="preserve"> </w:t>
      </w:r>
      <w:r w:rsidRPr="003F5F14">
        <w:t>г</w:t>
      </w:r>
      <w:r w:rsidR="003F5F14" w:rsidRPr="003F5F14">
        <w:t xml:space="preserve"> </w:t>
      </w:r>
      <w:r w:rsidRPr="003F5F14">
        <w:t>согласно</w:t>
      </w:r>
      <w:r w:rsidR="003F5F14" w:rsidRPr="003F5F14">
        <w:t xml:space="preserve"> </w:t>
      </w:r>
      <w:r w:rsidRPr="003F5F14">
        <w:t>указу</w:t>
      </w:r>
      <w:r w:rsidR="003F5F14" w:rsidRPr="003F5F14">
        <w:t xml:space="preserve"> </w:t>
      </w:r>
      <w:r w:rsidRPr="003F5F14">
        <w:t>президента</w:t>
      </w:r>
      <w:r w:rsidR="003F5F14" w:rsidRPr="003F5F14">
        <w:t xml:space="preserve"> </w:t>
      </w:r>
      <w:r w:rsidRPr="003F5F14">
        <w:t>Беларуси</w:t>
      </w:r>
      <w:r w:rsidR="003F5F14" w:rsidRPr="003F5F14">
        <w:t xml:space="preserve"> </w:t>
      </w:r>
      <w:r w:rsidRPr="003F5F14">
        <w:t>№367</w:t>
      </w:r>
      <w:r w:rsidR="003F5F14" w:rsidRPr="003F5F14">
        <w:t xml:space="preserve"> «</w:t>
      </w:r>
      <w:r w:rsidRPr="003F5F14">
        <w:t>О</w:t>
      </w:r>
      <w:r w:rsidR="003F5F14" w:rsidRPr="003F5F14">
        <w:t xml:space="preserve"> </w:t>
      </w:r>
      <w:r w:rsidRPr="003F5F14">
        <w:t>добровольном</w:t>
      </w:r>
      <w:r w:rsidR="003F5F14" w:rsidRPr="003F5F14">
        <w:t xml:space="preserve"> </w:t>
      </w:r>
      <w:r w:rsidRPr="003F5F14">
        <w:t>страховании</w:t>
      </w:r>
      <w:r w:rsidR="003F5F14" w:rsidRPr="003F5F14">
        <w:t xml:space="preserve"> </w:t>
      </w:r>
      <w:r w:rsidRPr="003F5F14">
        <w:t>дополнительной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» </w:t>
      </w:r>
      <w:r w:rsidRPr="003F5F14">
        <w:t>от</w:t>
      </w:r>
      <w:r w:rsidR="003F5F14" w:rsidRPr="003F5F14">
        <w:t xml:space="preserve"> </w:t>
      </w:r>
      <w:r w:rsidRPr="003F5F14">
        <w:t>27</w:t>
      </w:r>
      <w:r w:rsidR="003F5F14" w:rsidRPr="003F5F14">
        <w:t xml:space="preserve"> </w:t>
      </w:r>
      <w:r w:rsidRPr="003F5F14">
        <w:t>сентября</w:t>
      </w:r>
      <w:r w:rsidR="003F5F14" w:rsidRPr="003F5F14">
        <w:t xml:space="preserve"> </w:t>
      </w:r>
      <w:r w:rsidRPr="003F5F14">
        <w:t>2021</w:t>
      </w:r>
      <w:r w:rsidR="003F5F14" w:rsidRPr="003F5F14">
        <w:t xml:space="preserve"> </w:t>
      </w:r>
      <w:r w:rsidRPr="003F5F14">
        <w:t>г.</w:t>
      </w:r>
      <w:r w:rsidR="003F5F14" w:rsidRPr="003F5F14">
        <w:t xml:space="preserve"> </w:t>
      </w:r>
      <w:r w:rsidRPr="003F5F14">
        <w:t>Особенность</w:t>
      </w:r>
      <w:r w:rsidR="003F5F14" w:rsidRPr="003F5F14">
        <w:t xml:space="preserve"> </w:t>
      </w:r>
      <w:r w:rsidRPr="003F5F14">
        <w:t>данной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накопления</w:t>
      </w:r>
      <w:r w:rsidR="003F5F14" w:rsidRPr="003F5F14">
        <w:t xml:space="preserve"> </w:t>
      </w:r>
      <w:r w:rsidRPr="003F5F14">
        <w:t>дополнительной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–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государственном</w:t>
      </w:r>
      <w:r w:rsidR="003F5F14" w:rsidRPr="003F5F14">
        <w:t xml:space="preserve"> </w:t>
      </w:r>
      <w:r w:rsidRPr="003F5F14">
        <w:t>софинансировании</w:t>
      </w:r>
      <w:r w:rsidR="003F5F14" w:rsidRPr="003F5F14">
        <w:t xml:space="preserve"> </w:t>
      </w:r>
      <w:r w:rsidRPr="003F5F14">
        <w:t>(при</w:t>
      </w:r>
      <w:r w:rsidR="003F5F14" w:rsidRPr="003F5F14">
        <w:t xml:space="preserve"> </w:t>
      </w:r>
      <w:r w:rsidRPr="003F5F14">
        <w:t>участии</w:t>
      </w:r>
      <w:r w:rsidR="003F5F14" w:rsidRPr="003F5F14">
        <w:t xml:space="preserve"> </w:t>
      </w:r>
      <w:r w:rsidRPr="003F5F14">
        <w:t>работодателя).</w:t>
      </w:r>
    </w:p>
    <w:p w:rsidR="0056139D" w:rsidRPr="003F5F14" w:rsidRDefault="003F5F14" w:rsidP="0056139D">
      <w:r w:rsidRPr="003F5F14">
        <w:t>«</w:t>
      </w:r>
      <w:r w:rsidR="0056139D" w:rsidRPr="003F5F14">
        <w:t>Изменения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отдельные</w:t>
      </w:r>
      <w:r w:rsidRPr="003F5F14">
        <w:t xml:space="preserve"> </w:t>
      </w:r>
      <w:r w:rsidR="0056139D" w:rsidRPr="003F5F14">
        <w:t>положения</w:t>
      </w:r>
      <w:r w:rsidRPr="003F5F14">
        <w:t xml:space="preserve"> </w:t>
      </w:r>
      <w:r w:rsidR="0056139D" w:rsidRPr="003F5F14">
        <w:t>указа</w:t>
      </w:r>
      <w:r w:rsidRPr="003F5F14">
        <w:t xml:space="preserve"> </w:t>
      </w:r>
      <w:r w:rsidR="0056139D" w:rsidRPr="003F5F14">
        <w:t>№367</w:t>
      </w:r>
      <w:r w:rsidRPr="003F5F14">
        <w:t xml:space="preserve"> </w:t>
      </w:r>
      <w:r w:rsidR="0056139D" w:rsidRPr="003F5F14">
        <w:t>от</w:t>
      </w:r>
      <w:r w:rsidRPr="003F5F14">
        <w:t xml:space="preserve"> </w:t>
      </w:r>
      <w:r w:rsidR="0056139D" w:rsidRPr="003F5F14">
        <w:t>27</w:t>
      </w:r>
      <w:r w:rsidRPr="003F5F14">
        <w:t xml:space="preserve"> </w:t>
      </w:r>
      <w:r w:rsidR="0056139D" w:rsidRPr="003F5F14">
        <w:t>сентября</w:t>
      </w:r>
      <w:r w:rsidRPr="003F5F14">
        <w:t xml:space="preserve"> </w:t>
      </w:r>
      <w:r w:rsidR="0056139D" w:rsidRPr="003F5F14">
        <w:t>2021</w:t>
      </w:r>
      <w:r w:rsidRPr="003F5F14">
        <w:t xml:space="preserve"> </w:t>
      </w:r>
      <w:r w:rsidR="0056139D" w:rsidRPr="003F5F14">
        <w:t>г</w:t>
      </w:r>
      <w:r w:rsidRPr="003F5F14">
        <w:t xml:space="preserve"> </w:t>
      </w:r>
      <w:r w:rsidR="0056139D" w:rsidRPr="003F5F14">
        <w:t>будут</w:t>
      </w:r>
      <w:r w:rsidRPr="003F5F14">
        <w:t xml:space="preserve"> </w:t>
      </w:r>
      <w:r w:rsidR="0056139D" w:rsidRPr="003F5F14">
        <w:t>рассматриваться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установленном</w:t>
      </w:r>
      <w:r w:rsidRPr="003F5F14">
        <w:t xml:space="preserve"> </w:t>
      </w:r>
      <w:r w:rsidR="0056139D" w:rsidRPr="003F5F14">
        <w:t>законодательством</w:t>
      </w:r>
      <w:r w:rsidRPr="003F5F14">
        <w:t xml:space="preserve"> </w:t>
      </w:r>
      <w:r w:rsidR="0056139D" w:rsidRPr="003F5F14">
        <w:t>порядке.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том</w:t>
      </w:r>
      <w:r w:rsidRPr="003F5F14">
        <w:t xml:space="preserve"> </w:t>
      </w:r>
      <w:r w:rsidR="0056139D" w:rsidRPr="003F5F14">
        <w:t>числе</w:t>
      </w:r>
      <w:r w:rsidRPr="003F5F14">
        <w:t xml:space="preserve"> </w:t>
      </w:r>
      <w:r w:rsidR="0056139D" w:rsidRPr="003F5F14">
        <w:t>для</w:t>
      </w:r>
      <w:r w:rsidRPr="003F5F14">
        <w:t xml:space="preserve"> </w:t>
      </w:r>
      <w:r w:rsidR="0056139D" w:rsidRPr="003F5F14">
        <w:t>рассмотрения</w:t>
      </w:r>
      <w:r w:rsidRPr="003F5F14">
        <w:t xml:space="preserve"> </w:t>
      </w:r>
      <w:r w:rsidR="0056139D" w:rsidRPr="003F5F14">
        <w:t>будут</w:t>
      </w:r>
      <w:r w:rsidRPr="003F5F14">
        <w:t xml:space="preserve"> </w:t>
      </w:r>
      <w:r w:rsidR="0056139D" w:rsidRPr="003F5F14">
        <w:t>предложены</w:t>
      </w:r>
      <w:r w:rsidRPr="003F5F14">
        <w:t xml:space="preserve"> </w:t>
      </w:r>
      <w:r w:rsidR="0056139D" w:rsidRPr="003F5F14">
        <w:t>такие</w:t>
      </w:r>
      <w:r w:rsidRPr="003F5F14">
        <w:t xml:space="preserve"> </w:t>
      </w:r>
      <w:r w:rsidR="0056139D" w:rsidRPr="003F5F14">
        <w:t>пожелания</w:t>
      </w:r>
      <w:r w:rsidRPr="003F5F14">
        <w:t xml:space="preserve"> </w:t>
      </w:r>
      <w:r w:rsidR="0056139D" w:rsidRPr="003F5F14">
        <w:t>граждан,</w:t>
      </w:r>
      <w:r w:rsidRPr="003F5F14">
        <w:t xml:space="preserve"> </w:t>
      </w:r>
      <w:r w:rsidR="0056139D" w:rsidRPr="003F5F14">
        <w:t>как</w:t>
      </w:r>
      <w:r w:rsidRPr="003F5F14">
        <w:t xml:space="preserve"> </w:t>
      </w:r>
      <w:r w:rsidR="0056139D" w:rsidRPr="003F5F14">
        <w:t>определение</w:t>
      </w:r>
      <w:r w:rsidRPr="003F5F14">
        <w:t xml:space="preserve"> </w:t>
      </w:r>
      <w:r w:rsidR="0056139D" w:rsidRPr="003F5F14">
        <w:t>срока</w:t>
      </w:r>
      <w:r w:rsidRPr="003F5F14">
        <w:t xml:space="preserve"> </w:t>
      </w:r>
      <w:r w:rsidR="0056139D" w:rsidRPr="003F5F14">
        <w:t>выплаты</w:t>
      </w:r>
      <w:r w:rsidRPr="003F5F14">
        <w:t xml:space="preserve"> </w:t>
      </w:r>
      <w:r w:rsidR="0056139D" w:rsidRPr="003F5F14">
        <w:t>дополнительной</w:t>
      </w:r>
      <w:r w:rsidRPr="003F5F14">
        <w:t xml:space="preserve"> </w:t>
      </w:r>
      <w:r w:rsidR="0056139D" w:rsidRPr="003F5F14">
        <w:t>пенсии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программе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на</w:t>
      </w:r>
      <w:r w:rsidRPr="003F5F14">
        <w:t xml:space="preserve"> </w:t>
      </w:r>
      <w:r w:rsidR="0056139D" w:rsidRPr="003F5F14">
        <w:t>этапе</w:t>
      </w:r>
      <w:r w:rsidRPr="003F5F14">
        <w:t xml:space="preserve"> </w:t>
      </w:r>
      <w:r w:rsidR="0056139D" w:rsidRPr="003F5F14">
        <w:t>заключения</w:t>
      </w:r>
      <w:r w:rsidRPr="003F5F14">
        <w:t xml:space="preserve"> </w:t>
      </w:r>
      <w:r w:rsidR="0056139D" w:rsidRPr="003F5F14">
        <w:t>договора</w:t>
      </w:r>
      <w:r w:rsidRPr="003F5F14">
        <w:t xml:space="preserve"> </w:t>
      </w:r>
      <w:r w:rsidR="0056139D" w:rsidRPr="003F5F14">
        <w:t>страхования,</w:t>
      </w:r>
      <w:r w:rsidRPr="003F5F14">
        <w:t xml:space="preserve"> </w:t>
      </w:r>
      <w:r w:rsidR="0056139D" w:rsidRPr="003F5F14">
        <w:t>а</w:t>
      </w:r>
      <w:r w:rsidRPr="003F5F14">
        <w:t xml:space="preserve"> </w:t>
      </w:r>
      <w:r w:rsidR="0056139D" w:rsidRPr="003F5F14">
        <w:t>при</w:t>
      </w:r>
      <w:r w:rsidRPr="003F5F14">
        <w:t xml:space="preserve"> </w:t>
      </w:r>
      <w:r w:rsidR="0056139D" w:rsidRPr="003F5F14">
        <w:t>написании</w:t>
      </w:r>
      <w:r w:rsidRPr="003F5F14">
        <w:t xml:space="preserve"> </w:t>
      </w:r>
      <w:r w:rsidR="0056139D" w:rsidRPr="003F5F14">
        <w:t>заявления</w:t>
      </w:r>
      <w:r w:rsidRPr="003F5F14">
        <w:t xml:space="preserve"> </w:t>
      </w:r>
      <w:r w:rsidR="0056139D" w:rsidRPr="003F5F14">
        <w:t>о</w:t>
      </w:r>
      <w:r w:rsidRPr="003F5F14">
        <w:t xml:space="preserve"> </w:t>
      </w:r>
      <w:r w:rsidR="0056139D" w:rsidRPr="003F5F14">
        <w:t>выплате</w:t>
      </w:r>
      <w:r w:rsidRPr="003F5F14">
        <w:t xml:space="preserve"> </w:t>
      </w:r>
      <w:r w:rsidR="0056139D" w:rsidRPr="003F5F14">
        <w:t>страхового</w:t>
      </w:r>
      <w:r w:rsidRPr="003F5F14">
        <w:t xml:space="preserve"> </w:t>
      </w:r>
      <w:r w:rsidR="0056139D" w:rsidRPr="003F5F14">
        <w:t>обеспечения,</w:t>
      </w:r>
      <w:r w:rsidRPr="003F5F14">
        <w:t xml:space="preserve"> </w:t>
      </w:r>
      <w:r w:rsidR="0056139D" w:rsidRPr="003F5F14">
        <w:t>возможности</w:t>
      </w:r>
      <w:r w:rsidRPr="003F5F14">
        <w:t xml:space="preserve"> </w:t>
      </w:r>
      <w:r w:rsidR="0056139D" w:rsidRPr="003F5F14">
        <w:t>устанавливать</w:t>
      </w:r>
      <w:r w:rsidRPr="003F5F14">
        <w:t xml:space="preserve"> </w:t>
      </w:r>
      <w:r w:rsidR="0056139D" w:rsidRPr="003F5F14">
        <w:t>иной</w:t>
      </w:r>
      <w:r w:rsidRPr="003F5F14">
        <w:t xml:space="preserve"> </w:t>
      </w:r>
      <w:r w:rsidR="0056139D" w:rsidRPr="003F5F14">
        <w:t>по</w:t>
      </w:r>
      <w:r w:rsidRPr="003F5F14">
        <w:t xml:space="preserve"> </w:t>
      </w:r>
      <w:r w:rsidR="0056139D" w:rsidRPr="003F5F14">
        <w:t>продолжительности</w:t>
      </w:r>
      <w:r w:rsidRPr="003F5F14">
        <w:t xml:space="preserve"> </w:t>
      </w:r>
      <w:r w:rsidR="0056139D" w:rsidRPr="003F5F14">
        <w:t>период</w:t>
      </w:r>
      <w:r w:rsidRPr="003F5F14">
        <w:t xml:space="preserve"> </w:t>
      </w:r>
      <w:r w:rsidR="0056139D" w:rsidRPr="003F5F14">
        <w:t>выплат</w:t>
      </w:r>
      <w:r w:rsidRPr="003F5F14">
        <w:t xml:space="preserve"> </w:t>
      </w:r>
      <w:r w:rsidR="0056139D" w:rsidRPr="003F5F14">
        <w:t>–</w:t>
      </w:r>
      <w:r w:rsidRPr="003F5F14">
        <w:t xml:space="preserve"> </w:t>
      </w:r>
      <w:r w:rsidR="0056139D" w:rsidRPr="003F5F14">
        <w:t>три,</w:t>
      </w:r>
      <w:r w:rsidRPr="003F5F14">
        <w:t xml:space="preserve"> </w:t>
      </w:r>
      <w:r w:rsidR="0056139D" w:rsidRPr="003F5F14">
        <w:t>пять,</w:t>
      </w:r>
      <w:r w:rsidRPr="003F5F14">
        <w:t xml:space="preserve"> </w:t>
      </w:r>
      <w:r w:rsidR="0056139D" w:rsidRPr="003F5F14">
        <w:t>10,</w:t>
      </w:r>
      <w:r w:rsidRPr="003F5F14">
        <w:t xml:space="preserve"> </w:t>
      </w:r>
      <w:r w:rsidR="0056139D" w:rsidRPr="003F5F14">
        <w:t>15</w:t>
      </w:r>
      <w:r w:rsidRPr="003F5F14">
        <w:t xml:space="preserve"> </w:t>
      </w:r>
      <w:r w:rsidR="0056139D" w:rsidRPr="003F5F14">
        <w:t>или</w:t>
      </w:r>
      <w:r w:rsidRPr="003F5F14">
        <w:t xml:space="preserve"> </w:t>
      </w:r>
      <w:r w:rsidR="0056139D" w:rsidRPr="003F5F14">
        <w:t>20</w:t>
      </w:r>
      <w:r w:rsidRPr="003F5F14">
        <w:t xml:space="preserve"> </w:t>
      </w:r>
      <w:r w:rsidR="0056139D" w:rsidRPr="003F5F14">
        <w:t>лет,</w:t>
      </w:r>
      <w:r w:rsidRPr="003F5F14">
        <w:t xml:space="preserve"> </w:t>
      </w:r>
      <w:r w:rsidR="0056139D" w:rsidRPr="003F5F14">
        <w:t>а</w:t>
      </w:r>
      <w:r w:rsidRPr="003F5F14">
        <w:t xml:space="preserve"> </w:t>
      </w:r>
      <w:r w:rsidR="0056139D" w:rsidRPr="003F5F14">
        <w:t>не</w:t>
      </w:r>
      <w:r w:rsidRPr="003F5F14">
        <w:t xml:space="preserve"> </w:t>
      </w:r>
      <w:r w:rsidR="0056139D" w:rsidRPr="003F5F14">
        <w:t>только</w:t>
      </w:r>
      <w:r w:rsidRPr="003F5F14">
        <w:t xml:space="preserve"> </w:t>
      </w:r>
      <w:r w:rsidR="0056139D" w:rsidRPr="003F5F14">
        <w:t>пять</w:t>
      </w:r>
      <w:r w:rsidRPr="003F5F14">
        <w:t xml:space="preserve"> </w:t>
      </w:r>
      <w:r w:rsidR="0056139D" w:rsidRPr="003F5F14">
        <w:t>или</w:t>
      </w:r>
      <w:r w:rsidRPr="003F5F14">
        <w:t xml:space="preserve"> </w:t>
      </w:r>
      <w:r w:rsidR="0056139D" w:rsidRPr="003F5F14">
        <w:t>10</w:t>
      </w:r>
      <w:r w:rsidRPr="003F5F14">
        <w:t xml:space="preserve"> </w:t>
      </w:r>
      <w:r w:rsidR="0056139D" w:rsidRPr="003F5F14">
        <w:t>лет</w:t>
      </w:r>
      <w:r w:rsidRPr="003F5F14">
        <w:t>»</w:t>
      </w:r>
      <w:r w:rsidR="0056139D" w:rsidRPr="003F5F14">
        <w:t>,</w:t>
      </w:r>
      <w:r w:rsidRPr="003F5F14">
        <w:t xml:space="preserve"> </w:t>
      </w:r>
      <w:r w:rsidR="0056139D" w:rsidRPr="003F5F14">
        <w:t>-</w:t>
      </w:r>
      <w:r w:rsidRPr="003F5F14">
        <w:t xml:space="preserve"> </w:t>
      </w:r>
      <w:r w:rsidR="0056139D" w:rsidRPr="003F5F14">
        <w:t>отмечается</w:t>
      </w:r>
      <w:r w:rsidRPr="003F5F14">
        <w:t xml:space="preserve"> </w:t>
      </w:r>
      <w:r w:rsidR="0056139D" w:rsidRPr="003F5F14">
        <w:t>в</w:t>
      </w:r>
      <w:r w:rsidRPr="003F5F14">
        <w:t xml:space="preserve"> </w:t>
      </w:r>
      <w:r w:rsidR="0056139D" w:rsidRPr="003F5F14">
        <w:t>пресс-релизе.</w:t>
      </w:r>
    </w:p>
    <w:p w:rsidR="0056139D" w:rsidRPr="003F5F14" w:rsidRDefault="0056139D" w:rsidP="0056139D">
      <w:r w:rsidRPr="003F5F14">
        <w:t>В</w:t>
      </w:r>
      <w:r w:rsidR="003F5F14" w:rsidRPr="003F5F14">
        <w:t xml:space="preserve"> «</w:t>
      </w:r>
      <w:r w:rsidRPr="003F5F14">
        <w:t>Стравите</w:t>
      </w:r>
      <w:r w:rsidR="003F5F14" w:rsidRPr="003F5F14">
        <w:t xml:space="preserve">» </w:t>
      </w:r>
      <w:r w:rsidRPr="003F5F14">
        <w:t>сообщили,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1</w:t>
      </w:r>
      <w:r w:rsidR="003F5F14" w:rsidRPr="003F5F14">
        <w:t xml:space="preserve"> </w:t>
      </w:r>
      <w:r w:rsidRPr="003F5F14">
        <w:t>октября</w:t>
      </w:r>
      <w:r w:rsidR="003F5F14" w:rsidRPr="003F5F14">
        <w:t xml:space="preserve"> </w:t>
      </w:r>
      <w:r w:rsidRPr="003F5F14">
        <w:t>2022</w:t>
      </w:r>
      <w:r w:rsidR="003F5F14" w:rsidRPr="003F5F14">
        <w:t xml:space="preserve"> </w:t>
      </w:r>
      <w:r w:rsidRPr="003F5F14">
        <w:t>г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30</w:t>
      </w:r>
      <w:r w:rsidR="003F5F14" w:rsidRPr="003F5F14">
        <w:t xml:space="preserve"> </w:t>
      </w:r>
      <w:r w:rsidRPr="003F5F14">
        <w:t>сентября</w:t>
      </w:r>
      <w:r w:rsidR="003F5F14" w:rsidRPr="003F5F14">
        <w:t xml:space="preserve"> </w:t>
      </w:r>
      <w:r w:rsidRPr="003F5F14">
        <w:t>2023</w:t>
      </w:r>
      <w:r w:rsidR="003F5F14" w:rsidRPr="003F5F14">
        <w:t xml:space="preserve"> </w:t>
      </w:r>
      <w:r w:rsidRPr="003F5F14">
        <w:t>г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рамках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дополнительному</w:t>
      </w:r>
      <w:r w:rsidR="003F5F14" w:rsidRPr="003F5F14">
        <w:t xml:space="preserve"> </w:t>
      </w:r>
      <w:r w:rsidRPr="003F5F14">
        <w:t>накопительному</w:t>
      </w:r>
      <w:r w:rsidR="003F5F14" w:rsidRPr="003F5F14">
        <w:t xml:space="preserve"> </w:t>
      </w:r>
      <w:r w:rsidRPr="003F5F14">
        <w:t>пенсионному</w:t>
      </w:r>
      <w:r w:rsidR="003F5F14" w:rsidRPr="003F5F14">
        <w:t xml:space="preserve"> </w:t>
      </w:r>
      <w:r w:rsidRPr="003F5F14">
        <w:t>страхованию</w:t>
      </w:r>
      <w:r w:rsidR="003F5F14" w:rsidRPr="003F5F14">
        <w:t xml:space="preserve"> </w:t>
      </w:r>
      <w:r w:rsidRPr="003F5F14">
        <w:t>было</w:t>
      </w:r>
      <w:r w:rsidR="003F5F14" w:rsidRPr="003F5F14">
        <w:t xml:space="preserve"> </w:t>
      </w:r>
      <w:r w:rsidRPr="003F5F14">
        <w:t>заключено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19,2</w:t>
      </w:r>
      <w:r w:rsidR="003F5F14" w:rsidRPr="003F5F14">
        <w:t xml:space="preserve"> </w:t>
      </w:r>
      <w:r w:rsidRPr="003F5F14">
        <w:t>тыс</w:t>
      </w:r>
      <w:r w:rsidR="003F5F14" w:rsidRPr="003F5F14">
        <w:t xml:space="preserve"> </w:t>
      </w:r>
      <w:r w:rsidRPr="003F5F14">
        <w:t>договоров</w:t>
      </w:r>
      <w:r w:rsidR="003F5F14" w:rsidRPr="003F5F14">
        <w:t xml:space="preserve"> </w:t>
      </w:r>
      <w:r w:rsidRPr="003F5F14">
        <w:t>страхования.</w:t>
      </w:r>
      <w:r w:rsidR="003F5F14" w:rsidRPr="003F5F14">
        <w:t xml:space="preserve"> </w:t>
      </w:r>
      <w:r w:rsidRPr="003F5F14">
        <w:t>Предпочтения</w:t>
      </w:r>
      <w:r w:rsidR="003F5F14" w:rsidRPr="003F5F14">
        <w:t xml:space="preserve"> </w:t>
      </w:r>
      <w:r w:rsidRPr="003F5F14">
        <w:t>страхователей</w:t>
      </w:r>
      <w:r w:rsidR="003F5F14" w:rsidRPr="003F5F14">
        <w:t xml:space="preserve"> </w:t>
      </w:r>
      <w:r w:rsidRPr="003F5F14">
        <w:t>отдается</w:t>
      </w:r>
      <w:r w:rsidR="003F5F14" w:rsidRPr="003F5F14">
        <w:t xml:space="preserve"> </w:t>
      </w:r>
      <w:r w:rsidRPr="003F5F14">
        <w:t>5-летнему</w:t>
      </w:r>
      <w:r w:rsidR="003F5F14" w:rsidRPr="003F5F14">
        <w:t xml:space="preserve"> </w:t>
      </w:r>
      <w:r w:rsidRPr="003F5F14">
        <w:t>периоду</w:t>
      </w:r>
      <w:r w:rsidR="003F5F14" w:rsidRPr="003F5F14">
        <w:t xml:space="preserve"> </w:t>
      </w:r>
      <w:r w:rsidRPr="003F5F14">
        <w:t>выплаты.</w:t>
      </w:r>
      <w:r w:rsidR="003F5F14" w:rsidRPr="003F5F14">
        <w:t xml:space="preserve"> </w:t>
      </w:r>
      <w:r w:rsidRPr="003F5F14">
        <w:t>Досрочная</w:t>
      </w:r>
      <w:r w:rsidR="003F5F14" w:rsidRPr="003F5F14">
        <w:t xml:space="preserve"> </w:t>
      </w:r>
      <w:r w:rsidRPr="003F5F14">
        <w:t>выплата</w:t>
      </w:r>
      <w:r w:rsidR="003F5F14" w:rsidRPr="003F5F14">
        <w:t xml:space="preserve"> </w:t>
      </w:r>
      <w:r w:rsidRPr="003F5F14">
        <w:t>денежных</w:t>
      </w:r>
      <w:r w:rsidR="003F5F14" w:rsidRPr="003F5F14">
        <w:t xml:space="preserve"> </w:t>
      </w:r>
      <w:r w:rsidRPr="003F5F14">
        <w:t>средств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договору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осуществляется</w:t>
      </w:r>
      <w:r w:rsidR="003F5F14" w:rsidRPr="003F5F14">
        <w:t xml:space="preserve"> </w:t>
      </w:r>
      <w:r w:rsidRPr="003F5F14">
        <w:t>наследникам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случае</w:t>
      </w:r>
      <w:r w:rsidR="003F5F14" w:rsidRPr="003F5F14">
        <w:t xml:space="preserve"> </w:t>
      </w:r>
      <w:r w:rsidRPr="003F5F14">
        <w:t>ухода</w:t>
      </w:r>
      <w:r w:rsidR="003F5F14" w:rsidRPr="003F5F14">
        <w:t xml:space="preserve"> </w:t>
      </w:r>
      <w:r w:rsidRPr="003F5F14">
        <w:t>из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застрахованного</w:t>
      </w:r>
      <w:r w:rsidR="003F5F14" w:rsidRPr="003F5F14">
        <w:t xml:space="preserve"> </w:t>
      </w:r>
      <w:r w:rsidRPr="003F5F14">
        <w:t>лица,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застрахованному</w:t>
      </w:r>
      <w:r w:rsidR="003F5F14" w:rsidRPr="003F5F14">
        <w:t xml:space="preserve"> </w:t>
      </w:r>
      <w:r w:rsidRPr="003F5F14">
        <w:t>лицу</w:t>
      </w:r>
      <w:r w:rsidR="003F5F14" w:rsidRPr="003F5F14">
        <w:t xml:space="preserve"> </w:t>
      </w:r>
      <w:r w:rsidRPr="003F5F14">
        <w:t>при</w:t>
      </w:r>
      <w:r w:rsidR="003F5F14" w:rsidRPr="003F5F14">
        <w:t xml:space="preserve"> </w:t>
      </w:r>
      <w:r w:rsidRPr="003F5F14">
        <w:t>установлении</w:t>
      </w:r>
      <w:r w:rsidR="003F5F14" w:rsidRPr="003F5F14">
        <w:t xml:space="preserve"> </w:t>
      </w:r>
      <w:r w:rsidRPr="003F5F14">
        <w:t>ему</w:t>
      </w:r>
      <w:r w:rsidR="003F5F14" w:rsidRPr="003F5F14">
        <w:t xml:space="preserve"> </w:t>
      </w:r>
      <w:r w:rsidRPr="003F5F14">
        <w:t>инвалидности</w:t>
      </w:r>
      <w:r w:rsidR="003F5F14" w:rsidRPr="003F5F14">
        <w:t xml:space="preserve"> </w:t>
      </w:r>
      <w:r w:rsidRPr="003F5F14">
        <w:rPr>
          <w:lang w:val="en-US"/>
        </w:rPr>
        <w:t>I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rPr>
          <w:lang w:val="en-US"/>
        </w:rPr>
        <w:t>II</w:t>
      </w:r>
      <w:r w:rsidR="003F5F14" w:rsidRPr="003F5F14">
        <w:t xml:space="preserve"> </w:t>
      </w:r>
      <w:r w:rsidRPr="003F5F14">
        <w:t>группы.</w:t>
      </w:r>
    </w:p>
    <w:p w:rsidR="0056139D" w:rsidRPr="003F5F14" w:rsidRDefault="0056139D" w:rsidP="0056139D">
      <w:r w:rsidRPr="003F5F14">
        <w:t>Программу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дополнительной</w:t>
      </w:r>
      <w:r w:rsidR="003F5F14" w:rsidRPr="003F5F14">
        <w:t xml:space="preserve"> </w:t>
      </w:r>
      <w:r w:rsidRPr="003F5F14">
        <w:t>накопительной</w:t>
      </w:r>
      <w:r w:rsidR="003F5F14" w:rsidRPr="003F5F14">
        <w:t xml:space="preserve"> </w:t>
      </w:r>
      <w:r w:rsidRPr="003F5F14">
        <w:t>пенсии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софинансируют</w:t>
      </w:r>
      <w:r w:rsidR="003F5F14" w:rsidRPr="003F5F14">
        <w:t xml:space="preserve"> </w:t>
      </w:r>
      <w:r w:rsidRPr="003F5F14">
        <w:t>около</w:t>
      </w:r>
      <w:r w:rsidR="003F5F14" w:rsidRPr="003F5F14">
        <w:t xml:space="preserve"> </w:t>
      </w:r>
      <w:r w:rsidRPr="003F5F14">
        <w:t>4</w:t>
      </w:r>
      <w:r w:rsidR="003F5F14" w:rsidRPr="003F5F14">
        <w:t xml:space="preserve"> </w:t>
      </w:r>
      <w:r w:rsidRPr="003F5F14">
        <w:t>тыс</w:t>
      </w:r>
      <w:r w:rsidR="003F5F14" w:rsidRPr="003F5F14">
        <w:t xml:space="preserve"> </w:t>
      </w:r>
      <w:r w:rsidRPr="003F5F14">
        <w:t>предприятий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организаций.</w:t>
      </w:r>
    </w:p>
    <w:p w:rsidR="0056139D" w:rsidRPr="003F5F14" w:rsidRDefault="0056139D" w:rsidP="0056139D">
      <w:r w:rsidRPr="003F5F14">
        <w:t>Государственное</w:t>
      </w:r>
      <w:r w:rsidR="003F5F14" w:rsidRPr="003F5F14">
        <w:t xml:space="preserve"> </w:t>
      </w:r>
      <w:r w:rsidRPr="003F5F14">
        <w:t>предприятие</w:t>
      </w:r>
      <w:r w:rsidR="003F5F14" w:rsidRPr="003F5F14">
        <w:t xml:space="preserve"> «</w:t>
      </w:r>
      <w:r w:rsidRPr="003F5F14">
        <w:t>Стравита</w:t>
      </w:r>
      <w:r w:rsidR="003F5F14" w:rsidRPr="003F5F14">
        <w:t xml:space="preserve">» </w:t>
      </w:r>
      <w:r w:rsidRPr="003F5F14">
        <w:t>работает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рынке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2002</w:t>
      </w:r>
      <w:r w:rsidR="003F5F14" w:rsidRPr="003F5F14">
        <w:t xml:space="preserve"> </w:t>
      </w:r>
      <w:r w:rsidRPr="003F5F14">
        <w:t>г,</w:t>
      </w:r>
      <w:r w:rsidR="003F5F14" w:rsidRPr="003F5F14">
        <w:t xml:space="preserve"> </w:t>
      </w:r>
      <w:r w:rsidRPr="003F5F14">
        <w:t>предприятием</w:t>
      </w:r>
      <w:r w:rsidR="003F5F14" w:rsidRPr="003F5F14">
        <w:t xml:space="preserve"> </w:t>
      </w:r>
      <w:r w:rsidRPr="003F5F14">
        <w:t>застраховано</w:t>
      </w:r>
      <w:r w:rsidR="003F5F14" w:rsidRPr="003F5F14">
        <w:t xml:space="preserve"> </w:t>
      </w:r>
      <w:r w:rsidRPr="003F5F14">
        <w:t>свыше</w:t>
      </w:r>
      <w:r w:rsidR="003F5F14" w:rsidRPr="003F5F14">
        <w:t xml:space="preserve"> </w:t>
      </w:r>
      <w:r w:rsidRPr="003F5F14">
        <w:t>641</w:t>
      </w:r>
      <w:r w:rsidR="003F5F14" w:rsidRPr="003F5F14">
        <w:t xml:space="preserve"> </w:t>
      </w:r>
      <w:r w:rsidRPr="003F5F14">
        <w:t>тыс</w:t>
      </w:r>
      <w:r w:rsidR="003F5F14" w:rsidRPr="003F5F14">
        <w:t xml:space="preserve"> </w:t>
      </w:r>
      <w:r w:rsidRPr="003F5F14">
        <w:t>жителей</w:t>
      </w:r>
      <w:r w:rsidR="003F5F14" w:rsidRPr="003F5F14">
        <w:t xml:space="preserve"> </w:t>
      </w:r>
      <w:r w:rsidRPr="003F5F14">
        <w:t>Беларуси.</w:t>
      </w:r>
      <w:r w:rsidR="003F5F14" w:rsidRPr="003F5F14">
        <w:t xml:space="preserve"> </w:t>
      </w:r>
      <w:r w:rsidRPr="003F5F14">
        <w:t>Компания</w:t>
      </w:r>
      <w:r w:rsidR="003F5F14" w:rsidRPr="003F5F14">
        <w:t xml:space="preserve"> </w:t>
      </w:r>
      <w:r w:rsidRPr="003F5F14">
        <w:t>занимает</w:t>
      </w:r>
      <w:r w:rsidR="003F5F14" w:rsidRPr="003F5F14">
        <w:t xml:space="preserve"> </w:t>
      </w:r>
      <w:r w:rsidRPr="003F5F14">
        <w:t>лидирующую</w:t>
      </w:r>
      <w:r w:rsidR="003F5F14" w:rsidRPr="003F5F14">
        <w:t xml:space="preserve"> </w:t>
      </w:r>
      <w:r w:rsidRPr="003F5F14">
        <w:t>позицию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рынке</w:t>
      </w:r>
      <w:r w:rsidR="003F5F14" w:rsidRPr="003F5F14">
        <w:t xml:space="preserve"> </w:t>
      </w:r>
      <w:r w:rsidRPr="003F5F14">
        <w:t>страхования</w:t>
      </w:r>
      <w:r w:rsidR="003F5F14" w:rsidRPr="003F5F14">
        <w:t xml:space="preserve"> </w:t>
      </w:r>
      <w:r w:rsidRPr="003F5F14">
        <w:t>жизни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объемам</w:t>
      </w:r>
      <w:r w:rsidR="003F5F14" w:rsidRPr="003F5F14">
        <w:t xml:space="preserve"> </w:t>
      </w:r>
      <w:r w:rsidRPr="003F5F14">
        <w:t>собираемых</w:t>
      </w:r>
      <w:r w:rsidR="003F5F14" w:rsidRPr="003F5F14">
        <w:t xml:space="preserve"> </w:t>
      </w:r>
      <w:r w:rsidRPr="003F5F14">
        <w:t>страховых</w:t>
      </w:r>
      <w:r w:rsidR="003F5F14" w:rsidRPr="003F5F14">
        <w:t xml:space="preserve"> </w:t>
      </w:r>
      <w:r w:rsidRPr="003F5F14">
        <w:t>премий,</w:t>
      </w:r>
      <w:r w:rsidR="003F5F14" w:rsidRPr="003F5F14">
        <w:t xml:space="preserve"> </w:t>
      </w:r>
      <w:r w:rsidRPr="003F5F14">
        <w:t>сформированным</w:t>
      </w:r>
      <w:r w:rsidR="003F5F14" w:rsidRPr="003F5F14">
        <w:t xml:space="preserve"> </w:t>
      </w:r>
      <w:r w:rsidRPr="003F5F14">
        <w:t>активам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резервам.</w:t>
      </w:r>
      <w:r w:rsidR="003F5F14" w:rsidRPr="003F5F14">
        <w:t xml:space="preserve"> </w:t>
      </w:r>
    </w:p>
    <w:p w:rsidR="0056139D" w:rsidRPr="003F5F14" w:rsidRDefault="00491981" w:rsidP="0056139D">
      <w:hyperlink r:id="rId37" w:history="1">
        <w:r w:rsidR="0056139D" w:rsidRPr="003F5F14">
          <w:rPr>
            <w:rStyle w:val="a3"/>
            <w:lang w:val="en-US"/>
          </w:rPr>
          <w:t>https</w:t>
        </w:r>
        <w:r w:rsidR="0056139D" w:rsidRPr="003F5F14">
          <w:rPr>
            <w:rStyle w:val="a3"/>
          </w:rPr>
          <w:t>://</w:t>
        </w:r>
        <w:r w:rsidR="0056139D" w:rsidRPr="003F5F14">
          <w:rPr>
            <w:rStyle w:val="a3"/>
            <w:lang w:val="en-US"/>
          </w:rPr>
          <w:t>primepress</w:t>
        </w:r>
        <w:r w:rsidR="0056139D" w:rsidRPr="003F5F14">
          <w:rPr>
            <w:rStyle w:val="a3"/>
          </w:rPr>
          <w:t>.</w:t>
        </w:r>
        <w:r w:rsidR="0056139D" w:rsidRPr="003F5F14">
          <w:rPr>
            <w:rStyle w:val="a3"/>
            <w:lang w:val="en-US"/>
          </w:rPr>
          <w:t>by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news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ekonomika</w:t>
        </w:r>
        <w:r w:rsidR="0056139D" w:rsidRPr="003F5F14">
          <w:rPr>
            <w:rStyle w:val="a3"/>
          </w:rPr>
          <w:t>/</w:t>
        </w:r>
        <w:r w:rsidR="0056139D" w:rsidRPr="003F5F14">
          <w:rPr>
            <w:rStyle w:val="a3"/>
            <w:lang w:val="en-US"/>
          </w:rPr>
          <w:t>srok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vyplat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po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dopolnitelnomu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nakopitelnomu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pensionnomu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strakhovaniyu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mozhet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byt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izmenen</w:t>
        </w:r>
        <w:r w:rsidR="0056139D" w:rsidRPr="003F5F14">
          <w:rPr>
            <w:rStyle w:val="a3"/>
          </w:rPr>
          <w:t>_</w:t>
        </w:r>
        <w:r w:rsidR="0056139D" w:rsidRPr="003F5F14">
          <w:rPr>
            <w:rStyle w:val="a3"/>
            <w:lang w:val="en-US"/>
          </w:rPr>
          <w:t>stravita</w:t>
        </w:r>
        <w:r w:rsidR="0056139D" w:rsidRPr="003F5F14">
          <w:rPr>
            <w:rStyle w:val="a3"/>
          </w:rPr>
          <w:t>-51144</w:t>
        </w:r>
      </w:hyperlink>
      <w:r w:rsidR="003F5F14" w:rsidRPr="003F5F14">
        <w:t xml:space="preserve"> </w:t>
      </w:r>
    </w:p>
    <w:p w:rsidR="00AC7F33" w:rsidRPr="003F5F14" w:rsidRDefault="00AC7F33" w:rsidP="00AC7F33">
      <w:pPr>
        <w:pStyle w:val="2"/>
      </w:pPr>
      <w:bookmarkStart w:id="129" w:name="_Toc148681812"/>
      <w:r w:rsidRPr="003F5F14">
        <w:lastRenderedPageBreak/>
        <w:t>Kazinform,</w:t>
      </w:r>
      <w:r w:rsidR="003F5F14" w:rsidRPr="003F5F14">
        <w:t xml:space="preserve"> </w:t>
      </w:r>
      <w:r w:rsidRPr="003F5F14">
        <w:t>19.10.2023,</w:t>
      </w:r>
      <w:r w:rsidR="003F5F14" w:rsidRPr="003F5F14">
        <w:t xml:space="preserve"> </w:t>
      </w:r>
      <w:r w:rsidRPr="003F5F14">
        <w:t>Снизить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железнодорожникам</w:t>
      </w:r>
      <w:r w:rsidR="003F5F14" w:rsidRPr="003F5F14">
        <w:t xml:space="preserve"> </w:t>
      </w:r>
      <w:r w:rsidRPr="003F5F14">
        <w:t>до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предложил</w:t>
      </w:r>
      <w:r w:rsidR="003F5F14" w:rsidRPr="003F5F14">
        <w:t xml:space="preserve"> </w:t>
      </w:r>
      <w:r w:rsidRPr="003F5F14">
        <w:t>сенатор</w:t>
      </w:r>
      <w:bookmarkEnd w:id="129"/>
    </w:p>
    <w:p w:rsidR="00AC7F33" w:rsidRPr="003F5F14" w:rsidRDefault="00AC7F33" w:rsidP="00FF58FF">
      <w:pPr>
        <w:pStyle w:val="3"/>
      </w:pPr>
      <w:bookmarkStart w:id="130" w:name="_Toc148681813"/>
      <w:r w:rsidRPr="003F5F14">
        <w:t>Сенатор</w:t>
      </w:r>
      <w:r w:rsidR="003F5F14" w:rsidRPr="003F5F14">
        <w:t xml:space="preserve"> </w:t>
      </w:r>
      <w:r w:rsidRPr="003F5F14">
        <w:t>Геннадий</w:t>
      </w:r>
      <w:r w:rsidR="003F5F14" w:rsidRPr="003F5F14">
        <w:t xml:space="preserve"> </w:t>
      </w:r>
      <w:r w:rsidRPr="003F5F14">
        <w:t>Шиповских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своем</w:t>
      </w:r>
      <w:r w:rsidR="003F5F14" w:rsidRPr="003F5F14">
        <w:t xml:space="preserve"> </w:t>
      </w:r>
      <w:r w:rsidRPr="003F5F14">
        <w:t>депутатском</w:t>
      </w:r>
      <w:r w:rsidR="003F5F14" w:rsidRPr="003F5F14">
        <w:t xml:space="preserve"> </w:t>
      </w:r>
      <w:r w:rsidRPr="003F5F14">
        <w:t>запросе</w:t>
      </w:r>
      <w:r w:rsidR="003F5F14" w:rsidRPr="003F5F14">
        <w:t xml:space="preserve"> </w:t>
      </w:r>
      <w:r w:rsidRPr="003F5F14">
        <w:t>предложил</w:t>
      </w:r>
      <w:r w:rsidR="003F5F14" w:rsidRPr="003F5F14">
        <w:t xml:space="preserve"> </w:t>
      </w:r>
      <w:r w:rsidRPr="003F5F14">
        <w:t>снизить</w:t>
      </w:r>
      <w:r w:rsidR="003F5F14" w:rsidRPr="003F5F14">
        <w:t xml:space="preserve"> </w:t>
      </w:r>
      <w:r w:rsidRPr="003F5F14">
        <w:t>пенсионный</w:t>
      </w:r>
      <w:r w:rsidR="003F5F14" w:rsidRPr="003F5F14">
        <w:t xml:space="preserve"> </w:t>
      </w:r>
      <w:r w:rsidRPr="003F5F14">
        <w:t>возраст</w:t>
      </w:r>
      <w:r w:rsidR="003F5F14" w:rsidRPr="003F5F14">
        <w:t xml:space="preserve"> </w:t>
      </w:r>
      <w:r w:rsidRPr="003F5F14">
        <w:t>рядовых</w:t>
      </w:r>
      <w:r w:rsidR="003F5F14" w:rsidRPr="003F5F14">
        <w:t xml:space="preserve"> </w:t>
      </w:r>
      <w:r w:rsidRPr="003F5F14">
        <w:t>сотрудников</w:t>
      </w:r>
      <w:r w:rsidR="003F5F14" w:rsidRPr="003F5F14">
        <w:t xml:space="preserve"> </w:t>
      </w:r>
      <w:r w:rsidRPr="003F5F14">
        <w:t>компании</w:t>
      </w:r>
      <w:r w:rsidR="003F5F14" w:rsidRPr="003F5F14">
        <w:t xml:space="preserve"> «</w:t>
      </w:r>
      <w:r w:rsidRPr="003F5F14">
        <w:t>Қазақстан</w:t>
      </w:r>
      <w:r w:rsidR="003F5F14" w:rsidRPr="003F5F14">
        <w:t xml:space="preserve"> </w:t>
      </w:r>
      <w:r w:rsidRPr="003F5F14">
        <w:t>темір</w:t>
      </w:r>
      <w:r w:rsidR="003F5F14" w:rsidRPr="003F5F14">
        <w:t xml:space="preserve"> </w:t>
      </w:r>
      <w:r w:rsidRPr="003F5F14">
        <w:t>жолы</w:t>
      </w:r>
      <w:r w:rsidR="003F5F14" w:rsidRPr="003F5F14">
        <w:t xml:space="preserve">» </w:t>
      </w:r>
      <w:r w:rsidRPr="003F5F14">
        <w:t>до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лет,</w:t>
      </w:r>
      <w:r w:rsidR="003F5F14" w:rsidRPr="003F5F14">
        <w:t xml:space="preserve"> </w:t>
      </w:r>
      <w:r w:rsidRPr="003F5F14">
        <w:t>передает</w:t>
      </w:r>
      <w:r w:rsidR="003F5F14" w:rsidRPr="003F5F14">
        <w:t xml:space="preserve"> </w:t>
      </w:r>
      <w:r w:rsidRPr="003F5F14">
        <w:t>корреспондент</w:t>
      </w:r>
      <w:r w:rsidR="003F5F14" w:rsidRPr="003F5F14">
        <w:t xml:space="preserve"> </w:t>
      </w:r>
      <w:r w:rsidRPr="003F5F14">
        <w:t>агентства</w:t>
      </w:r>
      <w:r w:rsidR="003F5F14" w:rsidRPr="003F5F14">
        <w:t xml:space="preserve"> </w:t>
      </w:r>
      <w:r w:rsidRPr="003F5F14">
        <w:t>Kazinform.</w:t>
      </w:r>
      <w:bookmarkEnd w:id="130"/>
    </w:p>
    <w:p w:rsidR="00AC7F33" w:rsidRPr="003F5F14" w:rsidRDefault="00AC7F33" w:rsidP="00AC7F33">
      <w:r w:rsidRPr="003F5F14">
        <w:t>По</w:t>
      </w:r>
      <w:r w:rsidR="003F5F14" w:rsidRPr="003F5F14">
        <w:t xml:space="preserve"> </w:t>
      </w:r>
      <w:r w:rsidRPr="003F5F14">
        <w:t>его</w:t>
      </w:r>
      <w:r w:rsidR="003F5F14" w:rsidRPr="003F5F14">
        <w:t xml:space="preserve"> </w:t>
      </w:r>
      <w:r w:rsidRPr="003F5F14">
        <w:t>словам,</w:t>
      </w:r>
      <w:r w:rsidR="003F5F14" w:rsidRPr="003F5F14">
        <w:t xml:space="preserve"> </w:t>
      </w:r>
      <w:r w:rsidRPr="003F5F14">
        <w:t>сотрудники</w:t>
      </w:r>
      <w:r w:rsidR="003F5F14" w:rsidRPr="003F5F14">
        <w:t xml:space="preserve"> </w:t>
      </w:r>
      <w:r w:rsidRPr="003F5F14">
        <w:t>железнодорожной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сталкиваются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множеством</w:t>
      </w:r>
      <w:r w:rsidR="003F5F14" w:rsidRPr="003F5F14">
        <w:t xml:space="preserve"> </w:t>
      </w:r>
      <w:r w:rsidRPr="003F5F14">
        <w:t>проблем.</w:t>
      </w:r>
      <w:r w:rsidR="003F5F14" w:rsidRPr="003F5F14">
        <w:t xml:space="preserve"> </w:t>
      </w:r>
      <w:r w:rsidRPr="003F5F14">
        <w:t>Сенатор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развития</w:t>
      </w:r>
      <w:r w:rsidR="003F5F14" w:rsidRPr="003F5F14">
        <w:t xml:space="preserve"> </w:t>
      </w:r>
      <w:r w:rsidRPr="003F5F14">
        <w:t>этой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даже</w:t>
      </w:r>
      <w:r w:rsidR="003F5F14" w:rsidRPr="003F5F14">
        <w:t xml:space="preserve"> </w:t>
      </w:r>
      <w:r w:rsidRPr="003F5F14">
        <w:t>создали</w:t>
      </w:r>
      <w:r w:rsidR="003F5F14" w:rsidRPr="003F5F14">
        <w:t xml:space="preserve"> </w:t>
      </w:r>
      <w:r w:rsidRPr="003F5F14">
        <w:t>новое</w:t>
      </w:r>
      <w:r w:rsidR="003F5F14" w:rsidRPr="003F5F14">
        <w:t xml:space="preserve"> </w:t>
      </w:r>
      <w:r w:rsidRPr="003F5F14">
        <w:t>министерство,</w:t>
      </w:r>
      <w:r w:rsidR="003F5F14" w:rsidRPr="003F5F14">
        <w:t xml:space="preserve"> </w:t>
      </w:r>
      <w:r w:rsidRPr="003F5F14">
        <w:t>но</w:t>
      </w:r>
      <w:r w:rsidR="003F5F14" w:rsidRPr="003F5F14">
        <w:t xml:space="preserve"> </w:t>
      </w:r>
      <w:r w:rsidRPr="003F5F14">
        <w:t>оно</w:t>
      </w:r>
      <w:r w:rsidR="003F5F14" w:rsidRPr="003F5F14">
        <w:t xml:space="preserve"> </w:t>
      </w:r>
      <w:r w:rsidRPr="003F5F14">
        <w:t>пока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решает</w:t>
      </w:r>
      <w:r w:rsidR="003F5F14" w:rsidRPr="003F5F14">
        <w:t xml:space="preserve"> </w:t>
      </w:r>
      <w:r w:rsidRPr="003F5F14">
        <w:t>основные</w:t>
      </w:r>
      <w:r w:rsidR="003F5F14" w:rsidRPr="003F5F14">
        <w:t xml:space="preserve"> </w:t>
      </w:r>
      <w:r w:rsidRPr="003F5F14">
        <w:t>проблемы</w:t>
      </w:r>
      <w:r w:rsidR="003F5F14" w:rsidRPr="003F5F14">
        <w:t xml:space="preserve"> </w:t>
      </w:r>
      <w:r w:rsidRPr="003F5F14">
        <w:t>железнодорожников,</w:t>
      </w:r>
      <w:r w:rsidR="003F5F14" w:rsidRPr="003F5F14">
        <w:t xml:space="preserve"> </w:t>
      </w:r>
      <w:r w:rsidRPr="003F5F14">
        <w:t>такие</w:t>
      </w:r>
      <w:r w:rsidR="003F5F14" w:rsidRPr="003F5F14">
        <w:t xml:space="preserve"> </w:t>
      </w:r>
      <w:r w:rsidRPr="003F5F14">
        <w:t>как</w:t>
      </w:r>
      <w:r w:rsidR="003F5F14" w:rsidRPr="003F5F14">
        <w:t xml:space="preserve"> </w:t>
      </w:r>
      <w:r w:rsidRPr="003F5F14">
        <w:t>низкие</w:t>
      </w:r>
      <w:r w:rsidR="003F5F14" w:rsidRPr="003F5F14">
        <w:t xml:space="preserve"> </w:t>
      </w:r>
      <w:r w:rsidRPr="003F5F14">
        <w:t>зарплаты,</w:t>
      </w:r>
      <w:r w:rsidR="003F5F14" w:rsidRPr="003F5F14">
        <w:t xml:space="preserve"> </w:t>
      </w:r>
      <w:r w:rsidRPr="003F5F14">
        <w:t>отсутствие</w:t>
      </w:r>
      <w:r w:rsidR="003F5F14" w:rsidRPr="003F5F14">
        <w:t xml:space="preserve"> </w:t>
      </w:r>
      <w:r w:rsidRPr="003F5F14">
        <w:t>жилья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снижение</w:t>
      </w:r>
      <w:r w:rsidR="003F5F14" w:rsidRPr="003F5F14">
        <w:t xml:space="preserve"> </w:t>
      </w:r>
      <w:r w:rsidRPr="003F5F14">
        <w:t>пенсионного</w:t>
      </w:r>
      <w:r w:rsidR="003F5F14" w:rsidRPr="003F5F14">
        <w:t xml:space="preserve"> </w:t>
      </w:r>
      <w:r w:rsidRPr="003F5F14">
        <w:t>возраста.</w:t>
      </w:r>
    </w:p>
    <w:p w:rsidR="00AC7F33" w:rsidRPr="003F5F14" w:rsidRDefault="00AC7F33" w:rsidP="00AC7F33">
      <w:r w:rsidRPr="003F5F14">
        <w:t>Шиповских</w:t>
      </w:r>
      <w:r w:rsidR="003F5F14" w:rsidRPr="003F5F14">
        <w:t xml:space="preserve"> </w:t>
      </w:r>
      <w:r w:rsidRPr="003F5F14">
        <w:t>также</w:t>
      </w:r>
      <w:r w:rsidR="003F5F14" w:rsidRPr="003F5F14">
        <w:t xml:space="preserve"> </w:t>
      </w:r>
      <w:r w:rsidRPr="003F5F14">
        <w:t>обратил</w:t>
      </w:r>
      <w:r w:rsidR="003F5F14" w:rsidRPr="003F5F14">
        <w:t xml:space="preserve"> </w:t>
      </w:r>
      <w:r w:rsidRPr="003F5F14">
        <w:t>внимание,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данным</w:t>
      </w:r>
      <w:r w:rsidR="003F5F14" w:rsidRPr="003F5F14">
        <w:t xml:space="preserve"> </w:t>
      </w:r>
      <w:r w:rsidRPr="003F5F14">
        <w:t>министерства</w:t>
      </w:r>
      <w:r w:rsidR="003F5F14" w:rsidRPr="003F5F14">
        <w:t xml:space="preserve"> </w:t>
      </w:r>
      <w:r w:rsidRPr="003F5F14">
        <w:t>транспорта,</w:t>
      </w:r>
      <w:r w:rsidR="003F5F14" w:rsidRPr="003F5F14">
        <w:t xml:space="preserve"> </w:t>
      </w:r>
      <w:r w:rsidRPr="003F5F14">
        <w:t>специалисты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области</w:t>
      </w:r>
      <w:r w:rsidR="003F5F14" w:rsidRPr="003F5F14">
        <w:t xml:space="preserve"> </w:t>
      </w:r>
      <w:r w:rsidRPr="003F5F14">
        <w:t>связи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сигнализации</w:t>
      </w:r>
      <w:r w:rsidR="003F5F14" w:rsidRPr="003F5F14">
        <w:t xml:space="preserve"> </w:t>
      </w:r>
      <w:r w:rsidRPr="003F5F14">
        <w:t>получают</w:t>
      </w:r>
      <w:r w:rsidR="003F5F14" w:rsidRPr="003F5F14">
        <w:t xml:space="preserve"> </w:t>
      </w:r>
      <w:r w:rsidRPr="003F5F14">
        <w:t>минимальные</w:t>
      </w:r>
      <w:r w:rsidR="003F5F14" w:rsidRPr="003F5F14">
        <w:t xml:space="preserve"> </w:t>
      </w:r>
      <w:r w:rsidRPr="003F5F14">
        <w:t>зарплаты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размере</w:t>
      </w:r>
      <w:r w:rsidR="003F5F14" w:rsidRPr="003F5F14">
        <w:t xml:space="preserve"> </w:t>
      </w:r>
      <w:r w:rsidRPr="003F5F14">
        <w:t>382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тенге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Актобе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354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тенге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Кызылорде.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«</w:t>
      </w:r>
      <w:r w:rsidRPr="003F5F14">
        <w:t>дорожников</w:t>
      </w:r>
      <w:r w:rsidR="003F5F14" w:rsidRPr="003F5F14">
        <w:t xml:space="preserve">» </w:t>
      </w:r>
      <w:r w:rsidRPr="003F5F14">
        <w:t>минимальные</w:t>
      </w:r>
      <w:r w:rsidR="003F5F14" w:rsidRPr="003F5F14">
        <w:t xml:space="preserve"> </w:t>
      </w:r>
      <w:r w:rsidRPr="003F5F14">
        <w:t>зарплаты</w:t>
      </w:r>
      <w:r w:rsidR="003F5F14" w:rsidRPr="003F5F14">
        <w:t xml:space="preserve"> </w:t>
      </w:r>
      <w:r w:rsidRPr="003F5F14">
        <w:t>составляют</w:t>
      </w:r>
      <w:r w:rsidR="003F5F14" w:rsidRPr="003F5F14">
        <w:t xml:space="preserve"> </w:t>
      </w:r>
      <w:r w:rsidRPr="003F5F14">
        <w:t>280</w:t>
      </w:r>
      <w:r w:rsidR="003F5F14" w:rsidRPr="003F5F14">
        <w:t xml:space="preserve"> </w:t>
      </w:r>
      <w:r w:rsidRPr="003F5F14">
        <w:t>тысяч</w:t>
      </w:r>
      <w:r w:rsidR="003F5F14" w:rsidRPr="003F5F14">
        <w:t xml:space="preserve"> </w:t>
      </w:r>
      <w:r w:rsidRPr="003F5F14">
        <w:t>тенге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области</w:t>
      </w:r>
      <w:r w:rsidR="003F5F14" w:rsidRPr="003F5F14">
        <w:t xml:space="preserve"> </w:t>
      </w:r>
      <w:r w:rsidRPr="003F5F14">
        <w:t>Абай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Павлодарской</w:t>
      </w:r>
      <w:r w:rsidR="003F5F14" w:rsidRPr="003F5F14">
        <w:t xml:space="preserve"> </w:t>
      </w:r>
      <w:r w:rsidRPr="003F5F14">
        <w:t>области.</w:t>
      </w:r>
      <w:r w:rsidR="003F5F14" w:rsidRPr="003F5F14">
        <w:t xml:space="preserve"> </w:t>
      </w:r>
      <w:r w:rsidRPr="003F5F14">
        <w:t>Однако</w:t>
      </w:r>
      <w:r w:rsidR="003F5F14" w:rsidRPr="003F5F14">
        <w:t xml:space="preserve"> </w:t>
      </w:r>
      <w:r w:rsidRPr="003F5F14">
        <w:t>сенатор</w:t>
      </w:r>
      <w:r w:rsidR="003F5F14" w:rsidRPr="003F5F14">
        <w:t xml:space="preserve"> </w:t>
      </w:r>
      <w:r w:rsidRPr="003F5F14">
        <w:t>отметил,</w:t>
      </w:r>
      <w:r w:rsidR="003F5F14" w:rsidRPr="003F5F14">
        <w:t xml:space="preserve"> </w:t>
      </w:r>
      <w:r w:rsidRPr="003F5F14">
        <w:t>что</w:t>
      </w:r>
      <w:r w:rsidR="003F5F14" w:rsidRPr="003F5F14">
        <w:t xml:space="preserve"> </w:t>
      </w:r>
      <w:r w:rsidRPr="003F5F14">
        <w:t>эти</w:t>
      </w:r>
      <w:r w:rsidR="003F5F14" w:rsidRPr="003F5F14">
        <w:t xml:space="preserve"> </w:t>
      </w:r>
      <w:r w:rsidRPr="003F5F14">
        <w:t>цифры</w:t>
      </w:r>
      <w:r w:rsidR="003F5F14" w:rsidRPr="003F5F14">
        <w:t xml:space="preserve"> </w:t>
      </w:r>
      <w:r w:rsidRPr="003F5F14">
        <w:t>не</w:t>
      </w:r>
      <w:r w:rsidR="003F5F14" w:rsidRPr="003F5F14">
        <w:t xml:space="preserve"> </w:t>
      </w:r>
      <w:r w:rsidRPr="003F5F14">
        <w:t>соответствуют</w:t>
      </w:r>
      <w:r w:rsidR="003F5F14" w:rsidRPr="003F5F14">
        <w:t xml:space="preserve"> </w:t>
      </w:r>
      <w:r w:rsidRPr="003F5F14">
        <w:t>реальности.</w:t>
      </w:r>
    </w:p>
    <w:p w:rsidR="00AC7F33" w:rsidRPr="003F5F14" w:rsidRDefault="00AC7F33" w:rsidP="00AC7F33">
      <w:r w:rsidRPr="003F5F14">
        <w:t>—</w:t>
      </w:r>
      <w:r w:rsidR="003F5F14" w:rsidRPr="003F5F14">
        <w:t xml:space="preserve"> </w:t>
      </w:r>
      <w:r w:rsidRPr="003F5F14">
        <w:t>Во-первых,</w:t>
      </w:r>
      <w:r w:rsidR="003F5F14" w:rsidRPr="003F5F14">
        <w:t xml:space="preserve"> </w:t>
      </w:r>
      <w:r w:rsidRPr="003F5F14">
        <w:t>важно</w:t>
      </w:r>
      <w:r w:rsidR="003F5F14" w:rsidRPr="003F5F14">
        <w:t xml:space="preserve"> </w:t>
      </w:r>
      <w:r w:rsidRPr="003F5F14">
        <w:t>повысить</w:t>
      </w:r>
      <w:r w:rsidR="003F5F14" w:rsidRPr="003F5F14">
        <w:t xml:space="preserve"> </w:t>
      </w:r>
      <w:r w:rsidRPr="003F5F14">
        <w:t>зарплату</w:t>
      </w:r>
      <w:r w:rsidR="003F5F14" w:rsidRPr="003F5F14">
        <w:t xml:space="preserve"> </w:t>
      </w:r>
      <w:r w:rsidRPr="003F5F14">
        <w:t>простых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железнодорожной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учетом</w:t>
      </w:r>
      <w:r w:rsidR="003F5F14" w:rsidRPr="003F5F14">
        <w:t xml:space="preserve"> </w:t>
      </w:r>
      <w:r w:rsidRPr="003F5F14">
        <w:t>годового</w:t>
      </w:r>
      <w:r w:rsidR="003F5F14" w:rsidRPr="003F5F14">
        <w:t xml:space="preserve"> </w:t>
      </w:r>
      <w:r w:rsidRPr="003F5F14">
        <w:t>дохода</w:t>
      </w:r>
      <w:r w:rsidR="003F5F14" w:rsidRPr="003F5F14">
        <w:t xml:space="preserve"> </w:t>
      </w:r>
      <w:r w:rsidRPr="003F5F14">
        <w:t>национальной</w:t>
      </w:r>
      <w:r w:rsidR="003F5F14" w:rsidRPr="003F5F14">
        <w:t xml:space="preserve"> </w:t>
      </w:r>
      <w:r w:rsidRPr="003F5F14">
        <w:t>компании</w:t>
      </w:r>
      <w:r w:rsidR="003F5F14" w:rsidRPr="003F5F14">
        <w:t xml:space="preserve"> «</w:t>
      </w:r>
      <w:r w:rsidRPr="003F5F14">
        <w:t>Қазақстан</w:t>
      </w:r>
      <w:r w:rsidR="003F5F14" w:rsidRPr="003F5F14">
        <w:t xml:space="preserve"> </w:t>
      </w:r>
      <w:r w:rsidRPr="003F5F14">
        <w:t>темір</w:t>
      </w:r>
      <w:r w:rsidR="003F5F14" w:rsidRPr="003F5F14">
        <w:t xml:space="preserve"> </w:t>
      </w:r>
      <w:r w:rsidRPr="003F5F14">
        <w:t>жолы</w:t>
      </w:r>
      <w:r w:rsidR="003F5F14" w:rsidRPr="003F5F14">
        <w:t>»</w:t>
      </w:r>
      <w:r w:rsidRPr="003F5F14">
        <w:t>,</w:t>
      </w:r>
      <w:r w:rsidR="003F5F14" w:rsidRPr="003F5F14">
        <w:t xml:space="preserve"> </w:t>
      </w:r>
      <w:r w:rsidRPr="003F5F14">
        <w:t>субсидий</w:t>
      </w:r>
      <w:r w:rsidR="003F5F14" w:rsidRPr="003F5F14">
        <w:t xml:space="preserve"> </w:t>
      </w:r>
      <w:r w:rsidRPr="003F5F14">
        <w:t>со</w:t>
      </w:r>
      <w:r w:rsidR="003F5F14" w:rsidRPr="003F5F14">
        <w:t xml:space="preserve"> </w:t>
      </w:r>
      <w:r w:rsidRPr="003F5F14">
        <w:t>стороны</w:t>
      </w:r>
      <w:r w:rsidR="003F5F14" w:rsidRPr="003F5F14">
        <w:t xml:space="preserve"> </w:t>
      </w:r>
      <w:r w:rsidRPr="003F5F14">
        <w:t>государства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инфляции.</w:t>
      </w:r>
      <w:r w:rsidR="003F5F14" w:rsidRPr="003F5F14">
        <w:t xml:space="preserve"> </w:t>
      </w:r>
      <w:r w:rsidRPr="003F5F14">
        <w:t>Во-вторых,</w:t>
      </w:r>
      <w:r w:rsidR="003F5F14" w:rsidRPr="003F5F14">
        <w:t xml:space="preserve"> </w:t>
      </w:r>
      <w:r w:rsidRPr="003F5F14">
        <w:t>рядовым</w:t>
      </w:r>
      <w:r w:rsidR="003F5F14" w:rsidRPr="003F5F14">
        <w:t xml:space="preserve"> </w:t>
      </w:r>
      <w:r w:rsidRPr="003F5F14">
        <w:t>работникам</w:t>
      </w:r>
      <w:r w:rsidR="003F5F14" w:rsidRPr="003F5F14">
        <w:t xml:space="preserve"> </w:t>
      </w:r>
      <w:r w:rsidRPr="003F5F14">
        <w:t>железнодорожной</w:t>
      </w:r>
      <w:r w:rsidR="003F5F14" w:rsidRPr="003F5F14">
        <w:t xml:space="preserve"> </w:t>
      </w:r>
      <w:r w:rsidRPr="003F5F14">
        <w:t>отрасли</w:t>
      </w:r>
      <w:r w:rsidR="003F5F14" w:rsidRPr="003F5F14">
        <w:t xml:space="preserve"> </w:t>
      </w:r>
      <w:r w:rsidRPr="003F5F14">
        <w:t>необходимо</w:t>
      </w:r>
      <w:r w:rsidR="003F5F14" w:rsidRPr="003F5F14">
        <w:t xml:space="preserve"> </w:t>
      </w:r>
      <w:r w:rsidRPr="003F5F14">
        <w:t>обеспечить</w:t>
      </w:r>
      <w:r w:rsidR="003F5F14" w:rsidRPr="003F5F14">
        <w:t xml:space="preserve"> </w:t>
      </w:r>
      <w:r w:rsidRPr="003F5F14">
        <w:t>выход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пенсию</w:t>
      </w:r>
      <w:r w:rsidR="003F5F14" w:rsidRPr="003F5F14">
        <w:t xml:space="preserve"> </w:t>
      </w:r>
      <w:r w:rsidRPr="003F5F14">
        <w:t>в</w:t>
      </w:r>
      <w:r w:rsidR="003F5F14" w:rsidRPr="003F5F14">
        <w:t xml:space="preserve"> </w:t>
      </w:r>
      <w:r w:rsidRPr="003F5F14">
        <w:t>возрасте</w:t>
      </w:r>
      <w:r w:rsidR="003F5F14" w:rsidRPr="003F5F14">
        <w:t xml:space="preserve"> </w:t>
      </w:r>
      <w:r w:rsidRPr="003F5F14">
        <w:t>55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57</w:t>
      </w:r>
      <w:r w:rsidR="003F5F14" w:rsidRPr="003F5F14">
        <w:t xml:space="preserve"> </w:t>
      </w:r>
      <w:r w:rsidRPr="003F5F14">
        <w:t>лет</w:t>
      </w:r>
      <w:r w:rsidR="003F5F14" w:rsidRPr="003F5F14">
        <w:t xml:space="preserve"> </w:t>
      </w:r>
      <w:r w:rsidRPr="003F5F14">
        <w:t>с</w:t>
      </w:r>
      <w:r w:rsidR="003F5F14" w:rsidRPr="003F5F14">
        <w:t xml:space="preserve"> </w:t>
      </w:r>
      <w:r w:rsidRPr="003F5F14">
        <w:t>учетом</w:t>
      </w:r>
      <w:r w:rsidR="003F5F14" w:rsidRPr="003F5F14">
        <w:t xml:space="preserve"> </w:t>
      </w:r>
      <w:r w:rsidRPr="003F5F14">
        <w:t>договоренности</w:t>
      </w:r>
      <w:r w:rsidR="003F5F14" w:rsidRPr="003F5F14">
        <w:t xml:space="preserve"> </w:t>
      </w:r>
      <w:r w:rsidRPr="003F5F14">
        <w:t>или</w:t>
      </w:r>
      <w:r w:rsidR="003F5F14" w:rsidRPr="003F5F14">
        <w:t xml:space="preserve"> </w:t>
      </w:r>
      <w:r w:rsidRPr="003F5F14">
        <w:t>иных</w:t>
      </w:r>
      <w:r w:rsidR="003F5F14" w:rsidRPr="003F5F14">
        <w:t xml:space="preserve"> </w:t>
      </w:r>
      <w:r w:rsidRPr="003F5F14">
        <w:t>механизмов,</w:t>
      </w:r>
      <w:r w:rsidR="003F5F14" w:rsidRPr="003F5F14">
        <w:t xml:space="preserve"> </w:t>
      </w:r>
      <w:r w:rsidRPr="003F5F14">
        <w:t>—</w:t>
      </w:r>
      <w:r w:rsidR="003F5F14" w:rsidRPr="003F5F14">
        <w:t xml:space="preserve"> </w:t>
      </w:r>
      <w:r w:rsidRPr="003F5F14">
        <w:t>сказал</w:t>
      </w:r>
      <w:r w:rsidR="003F5F14" w:rsidRPr="003F5F14">
        <w:t xml:space="preserve"> </w:t>
      </w:r>
      <w:r w:rsidRPr="003F5F14">
        <w:t>Геннадий</w:t>
      </w:r>
      <w:r w:rsidR="003F5F14" w:rsidRPr="003F5F14">
        <w:t xml:space="preserve"> </w:t>
      </w:r>
      <w:r w:rsidRPr="003F5F14">
        <w:t>Шиповских</w:t>
      </w:r>
      <w:r w:rsidR="003F5F14" w:rsidRPr="003F5F14">
        <w:t xml:space="preserve"> </w:t>
      </w:r>
      <w:r w:rsidRPr="003F5F14">
        <w:t>на</w:t>
      </w:r>
      <w:r w:rsidR="003F5F14" w:rsidRPr="003F5F14">
        <w:t xml:space="preserve"> </w:t>
      </w:r>
      <w:r w:rsidRPr="003F5F14">
        <w:t>заседании</w:t>
      </w:r>
      <w:r w:rsidR="003F5F14" w:rsidRPr="003F5F14">
        <w:t xml:space="preserve"> </w:t>
      </w:r>
      <w:r w:rsidRPr="003F5F14">
        <w:t>Сената.</w:t>
      </w:r>
    </w:p>
    <w:p w:rsidR="00AC7F33" w:rsidRPr="003F5F14" w:rsidRDefault="00AC7F33" w:rsidP="00AC7F33">
      <w:r w:rsidRPr="003F5F14">
        <w:t>Кроме</w:t>
      </w:r>
      <w:r w:rsidR="003F5F14" w:rsidRPr="003F5F14">
        <w:t xml:space="preserve"> </w:t>
      </w:r>
      <w:r w:rsidRPr="003F5F14">
        <w:t>того,</w:t>
      </w:r>
      <w:r w:rsidR="003F5F14" w:rsidRPr="003F5F14">
        <w:t xml:space="preserve"> </w:t>
      </w:r>
      <w:r w:rsidRPr="003F5F14">
        <w:t>по</w:t>
      </w:r>
      <w:r w:rsidR="003F5F14" w:rsidRPr="003F5F14">
        <w:t xml:space="preserve"> </w:t>
      </w:r>
      <w:r w:rsidRPr="003F5F14">
        <w:t>мнению</w:t>
      </w:r>
      <w:r w:rsidR="003F5F14" w:rsidRPr="003F5F14">
        <w:t xml:space="preserve"> </w:t>
      </w:r>
      <w:r w:rsidRPr="003F5F14">
        <w:t>сенатора,</w:t>
      </w:r>
      <w:r w:rsidR="003F5F14" w:rsidRPr="003F5F14">
        <w:t xml:space="preserve"> </w:t>
      </w:r>
      <w:r w:rsidRPr="003F5F14">
        <w:t>необходимо</w:t>
      </w:r>
      <w:r w:rsidR="003F5F14" w:rsidRPr="003F5F14">
        <w:t xml:space="preserve"> </w:t>
      </w:r>
      <w:r w:rsidRPr="003F5F14">
        <w:t>разработать</w:t>
      </w:r>
      <w:r w:rsidR="003F5F14" w:rsidRPr="003F5F14">
        <w:t xml:space="preserve"> </w:t>
      </w:r>
      <w:r w:rsidRPr="003F5F14">
        <w:t>жилищные</w:t>
      </w:r>
      <w:r w:rsidR="003F5F14" w:rsidRPr="003F5F14">
        <w:t xml:space="preserve"> </w:t>
      </w:r>
      <w:r w:rsidRPr="003F5F14">
        <w:t>программы</w:t>
      </w:r>
      <w:r w:rsidR="003F5F14" w:rsidRPr="003F5F14">
        <w:t xml:space="preserve"> </w:t>
      </w:r>
      <w:r w:rsidRPr="003F5F14">
        <w:t>для</w:t>
      </w:r>
      <w:r w:rsidR="003F5F14" w:rsidRPr="003F5F14">
        <w:t xml:space="preserve"> </w:t>
      </w:r>
      <w:r w:rsidRPr="003F5F14">
        <w:t>работников</w:t>
      </w:r>
      <w:r w:rsidR="003F5F14" w:rsidRPr="003F5F14">
        <w:t xml:space="preserve"> </w:t>
      </w:r>
      <w:r w:rsidRPr="003F5F14">
        <w:t>железных</w:t>
      </w:r>
      <w:r w:rsidR="003F5F14" w:rsidRPr="003F5F14">
        <w:t xml:space="preserve"> </w:t>
      </w:r>
      <w:r w:rsidRPr="003F5F14">
        <w:t>дорог</w:t>
      </w:r>
      <w:r w:rsidR="003F5F14" w:rsidRPr="003F5F14">
        <w:t xml:space="preserve"> </w:t>
      </w:r>
      <w:r w:rsidRPr="003F5F14">
        <w:t>и</w:t>
      </w:r>
      <w:r w:rsidR="003F5F14" w:rsidRPr="003F5F14">
        <w:t xml:space="preserve"> </w:t>
      </w:r>
      <w:r w:rsidRPr="003F5F14">
        <w:t>внедрить</w:t>
      </w:r>
      <w:r w:rsidR="003F5F14" w:rsidRPr="003F5F14">
        <w:t xml:space="preserve"> </w:t>
      </w:r>
      <w:r w:rsidRPr="003F5F14">
        <w:t>их</w:t>
      </w:r>
      <w:r w:rsidR="003F5F14" w:rsidRPr="003F5F14">
        <w:t xml:space="preserve"> </w:t>
      </w:r>
      <w:r w:rsidRPr="003F5F14">
        <w:t>во</w:t>
      </w:r>
      <w:r w:rsidR="003F5F14" w:rsidRPr="003F5F14">
        <w:t xml:space="preserve"> </w:t>
      </w:r>
      <w:r w:rsidRPr="003F5F14">
        <w:t>всех</w:t>
      </w:r>
      <w:r w:rsidR="003F5F14" w:rsidRPr="003F5F14">
        <w:t xml:space="preserve"> </w:t>
      </w:r>
      <w:r w:rsidRPr="003F5F14">
        <w:t>регионах</w:t>
      </w:r>
      <w:r w:rsidR="003F5F14" w:rsidRPr="003F5F14">
        <w:t xml:space="preserve"> </w:t>
      </w:r>
      <w:r w:rsidRPr="003F5F14">
        <w:t>страны.</w:t>
      </w:r>
      <w:r w:rsidR="003F5F14" w:rsidRPr="003F5F14">
        <w:t xml:space="preserve"> </w:t>
      </w:r>
    </w:p>
    <w:p w:rsidR="00D1642B" w:rsidRPr="003F5F14" w:rsidRDefault="00491981" w:rsidP="00AC7F33">
      <w:hyperlink r:id="rId38" w:history="1">
        <w:r w:rsidR="00AC7F33" w:rsidRPr="003F5F14">
          <w:rPr>
            <w:rStyle w:val="a3"/>
          </w:rPr>
          <w:t>https://www.inform.kz/ru/snizit-pensionniy-vozrast-zheleznodorozhnikam-do-55-let-predlozhil-senator-64d3fa</w:t>
        </w:r>
      </w:hyperlink>
    </w:p>
    <w:bookmarkEnd w:id="95"/>
    <w:p w:rsidR="00AC7F33" w:rsidRPr="003F5F14" w:rsidRDefault="00AC7F33" w:rsidP="00AC7F33"/>
    <w:sectPr w:rsidR="00AC7F33" w:rsidRPr="003F5F14" w:rsidSect="00B01BE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81" w:rsidRDefault="00491981">
      <w:r>
        <w:separator/>
      </w:r>
    </w:p>
  </w:endnote>
  <w:endnote w:type="continuationSeparator" w:id="0">
    <w:p w:rsidR="00491981" w:rsidRDefault="0049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Default="00DC093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Pr="00D64E5C" w:rsidRDefault="00DC093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3F5F1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3F5F1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3F5F1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3F5F1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3F5F1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3F5F1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="00FD5E4A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FD5E4A" w:rsidRPr="00CB47BF">
      <w:rPr>
        <w:b/>
      </w:rPr>
      <w:fldChar w:fldCharType="separate"/>
    </w:r>
    <w:r w:rsidR="00FF58FF" w:rsidRPr="00FF58FF">
      <w:rPr>
        <w:rFonts w:ascii="Cambria" w:hAnsi="Cambria"/>
        <w:b/>
        <w:noProof/>
      </w:rPr>
      <w:t>4</w:t>
    </w:r>
    <w:r w:rsidR="00FD5E4A" w:rsidRPr="00CB47BF">
      <w:rPr>
        <w:b/>
      </w:rPr>
      <w:fldChar w:fldCharType="end"/>
    </w:r>
  </w:p>
  <w:p w:rsidR="00DC093B" w:rsidRPr="00D15988" w:rsidRDefault="00DC093B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Default="00DC09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81" w:rsidRDefault="00491981">
      <w:r>
        <w:separator/>
      </w:r>
    </w:p>
  </w:footnote>
  <w:footnote w:type="continuationSeparator" w:id="0">
    <w:p w:rsidR="00491981" w:rsidRDefault="0049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Default="00DC093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Default="00491981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DC093B" w:rsidRPr="000C041B" w:rsidRDefault="003F5F1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DC093B" w:rsidRPr="00D15988" w:rsidRDefault="003F5F1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DC093B" w:rsidRPr="00D15988">
                  <w:rPr>
                    <w:b/>
                    <w:color w:val="FF0000"/>
                    <w:u w:val="single"/>
                  </w:rPr>
                  <w:t>М</w:t>
                </w:r>
                <w:r w:rsidR="00DC093B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DC093B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DC093B" w:rsidRPr="007336C7" w:rsidRDefault="00DC093B" w:rsidP="00122493">
                <w:pPr>
                  <w:ind w:right="423"/>
                  <w:rPr>
                    <w:rFonts w:cs="Arial"/>
                  </w:rPr>
                </w:pPr>
              </w:p>
              <w:p w:rsidR="00DC093B" w:rsidRPr="00267F53" w:rsidRDefault="00DC093B" w:rsidP="00122493"/>
            </w:txbxContent>
          </v:textbox>
        </v:roundrect>
      </w:pict>
    </w:r>
    <w:r w:rsidR="003F5F1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56pt;height:32.25pt">
          <v:imagedata r:id="rId1" o:title="Колонтитул"/>
        </v:shape>
      </w:pict>
    </w:r>
    <w:r w:rsidR="003F5F14">
      <w:t xml:space="preserve">  </w:t>
    </w:r>
    <w:r w:rsidR="00DC093B">
      <w:tab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"https://apf.mail.ru/cgi-bin/readmsg/%D0%9B%D0%BE%D0%B3%D0%BE%D1%82%D0%B8%D0%BF.PNG?id=14089677830000000986;0;1&amp;x-email=natulek_8@mail.ru&amp;exif=1&amp;bs=4924&amp;bl=52781&amp;ct=image/png&amp;cn=%D0%9B%D0%BE%D0%B3%D0%BE%D1%82%D0%B8%D0%BF.PNG&amp;c</w:instrText>
    </w:r>
    <w:r>
      <w:instrText>te=base64" \* MERGEFORMATINET</w:instrText>
    </w:r>
    <w:r>
      <w:instrText xml:space="preserve"> </w:instrText>
    </w:r>
    <w:r>
      <w:fldChar w:fldCharType="separate"/>
    </w:r>
    <w:r w:rsidR="001F6729">
      <w:pict>
        <v:shape id="_x0000_i1029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B" w:rsidRDefault="00DC093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4B4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1E43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29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5F14"/>
    <w:rsid w:val="003F64B7"/>
    <w:rsid w:val="003F7036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26A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981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4A4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39D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58D5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218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5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0DEE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9C4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7D8"/>
    <w:rsid w:val="00A41990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C7F3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01C"/>
    <w:rsid w:val="00B93939"/>
    <w:rsid w:val="00B94194"/>
    <w:rsid w:val="00B9496E"/>
    <w:rsid w:val="00B94B27"/>
    <w:rsid w:val="00B94BB3"/>
    <w:rsid w:val="00B94FD4"/>
    <w:rsid w:val="00B95317"/>
    <w:rsid w:val="00B962D4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4D2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93B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662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2B02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CA5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248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5E4A"/>
    <w:rsid w:val="00FD744E"/>
    <w:rsid w:val="00FD74B8"/>
    <w:rsid w:val="00FE13CA"/>
    <w:rsid w:val="00FE203A"/>
    <w:rsid w:val="00FE2537"/>
    <w:rsid w:val="00FE295A"/>
    <w:rsid w:val="00FE316F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58FF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1F6729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1F6729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1F6729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1F6729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1F6729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1F6729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z.ru/1591582/milana-gadzhieva/chas-vyplaty-poluchatelei-nakopitelnoi-pensii-v-2024-m-stanet-vdvoe-bolshe" TargetMode="External"/><Relationship Id="rId18" Type="http://schemas.openxmlformats.org/officeDocument/2006/relationships/hyperlink" Target="https://konkurent.ru/article/62673" TargetMode="External"/><Relationship Id="rId26" Type="http://schemas.openxmlformats.org/officeDocument/2006/relationships/hyperlink" Target="https://newizv.ru/news/2023-10-19/komu-i-na-skolko-povysyat-pensiyu-v-2024-godu-421894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news.ru/dengi/poluchatelej-nakopitelnoj-pensii-stanet-bolshe-pochemu-kakie-eto-vyplaty" TargetMode="External"/><Relationship Id="rId34" Type="http://schemas.openxmlformats.org/officeDocument/2006/relationships/hyperlink" Target="https://konkurent.ru/article/62679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finmarket.ru/news/6054541" TargetMode="External"/><Relationship Id="rId25" Type="http://schemas.openxmlformats.org/officeDocument/2006/relationships/hyperlink" Target="https://www.pnp.ru/social/podtverdit-status-predpensionera-mozhno-cherez-gosuslugi.html" TargetMode="External"/><Relationship Id="rId33" Type="http://schemas.openxmlformats.org/officeDocument/2006/relationships/hyperlink" Target="https://primpress.ru/article/106048" TargetMode="External"/><Relationship Id="rId38" Type="http://schemas.openxmlformats.org/officeDocument/2006/relationships/hyperlink" Target="https://www.inform.kz/ru/snizit-pensionniy-vozrast-zheleznodorozhnikam-do-55-let-predlozhil-senator-64d3f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ommersant.ru/doc/6282937" TargetMode="External"/><Relationship Id="rId20" Type="http://schemas.openxmlformats.org/officeDocument/2006/relationships/hyperlink" Target="https://frankmedia.ru/143300" TargetMode="External"/><Relationship Id="rId29" Type="http://schemas.openxmlformats.org/officeDocument/2006/relationships/hyperlink" Target="https://fedpress.ru/news/77/society/3275015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mk.ru/politics/2023/10/19/deputaty-predlozhili-uvelichit-otpusk-predpensioneram.html" TargetMode="External"/><Relationship Id="rId32" Type="http://schemas.openxmlformats.org/officeDocument/2006/relationships/hyperlink" Target="https://primpress.ru/article/106008" TargetMode="External"/><Relationship Id="rId37" Type="http://schemas.openxmlformats.org/officeDocument/2006/relationships/hyperlink" Target="https://primepress.by/news/ekonomika/srok_vyplat_po_dopolnitelnomu_nakopitelnomu_pensionnomu_strakhovaniyu_mozhet_byt_izmenen_stravita-51144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np.ru/economics/zakonoproekt-ob-ozhidaemom-periode-vyplaty-pensii-podderzhali-k-i-chteniyu.html" TargetMode="External"/><Relationship Id="rId23" Type="http://schemas.openxmlformats.org/officeDocument/2006/relationships/hyperlink" Target="https://www.pnp.ru/social/v-ldpr-predlozhili-uvelichit-oplachivaemyy-otpusk-predpensionerov-na-7-dney.html" TargetMode="External"/><Relationship Id="rId28" Type="http://schemas.openxmlformats.org/officeDocument/2006/relationships/hyperlink" Target="https://www.pravda.ru/news/society/1897732-deputat_bessarab_v_sledujuschem_godu_pensii_budut/" TargetMode="External"/><Relationship Id="rId36" Type="http://schemas.openxmlformats.org/officeDocument/2006/relationships/hyperlink" Target="https://www.mk.ru/economics/2023/10/18/cb-izza-deficita-kadrov-biznes-stal-chashhe-nanimat-pensionerov-i-studentov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arant.ru/news/1653383" TargetMode="External"/><Relationship Id="rId31" Type="http://schemas.openxmlformats.org/officeDocument/2006/relationships/hyperlink" Target="https://primpress.ru/article/106007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iz.ru/1592160/2023-10-19/eksperty-otcenili-prognoz-po-rostu-poluchatelei-nakopitelnoi-pensii-v-2024-godu" TargetMode="External"/><Relationship Id="rId22" Type="http://schemas.openxmlformats.org/officeDocument/2006/relationships/hyperlink" Target="https://www.pnp.ru/economics/zakonoproekt-ob-indeksacii-strakhovykh-pensiy-rekomendovali-prinyat-v-i-chtenii.html" TargetMode="External"/><Relationship Id="rId27" Type="http://schemas.openxmlformats.org/officeDocument/2006/relationships/hyperlink" Target="https://tass.ru/obschestvo/19060865" TargetMode="External"/><Relationship Id="rId30" Type="http://schemas.openxmlformats.org/officeDocument/2006/relationships/hyperlink" Target="https://fedpress.ru/news/77/society/3275062" TargetMode="External"/><Relationship Id="rId35" Type="http://schemas.openxmlformats.org/officeDocument/2006/relationships/hyperlink" Target="https://www.rbc.ru/economics/19/10/2023/652fc8689a7947aa25b999cd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49</Pages>
  <Words>19389</Words>
  <Characters>110519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129649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17</cp:revision>
  <cp:lastPrinted>2009-04-02T10:14:00Z</cp:lastPrinted>
  <dcterms:created xsi:type="dcterms:W3CDTF">2023-10-11T10:29:00Z</dcterms:created>
  <dcterms:modified xsi:type="dcterms:W3CDTF">2023-10-20T04:07:00Z</dcterms:modified>
  <cp:category>И-Консалтинг</cp:category>
  <cp:contentStatus>И-Консалтинг</cp:contentStatus>
</cp:coreProperties>
</file>