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B45E8C" w:rsidRDefault="00B45E8C" w:rsidP="00561476">
      <w:pPr>
        <w:jc w:val="center"/>
        <w:rPr>
          <w:b/>
          <w:sz w:val="36"/>
          <w:szCs w:val="36"/>
        </w:rPr>
      </w:pPr>
      <w:r w:rsidRPr="00B45E8C">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B45E8C" w:rsidRDefault="00561476" w:rsidP="00561476">
      <w:pPr>
        <w:jc w:val="center"/>
        <w:rPr>
          <w:b/>
          <w:sz w:val="36"/>
          <w:szCs w:val="36"/>
          <w:lang w:val="en-US"/>
        </w:rPr>
      </w:pPr>
    </w:p>
    <w:p w:rsidR="000A4DD6" w:rsidRPr="00B45E8C" w:rsidRDefault="000A4DD6" w:rsidP="00561476">
      <w:pPr>
        <w:jc w:val="center"/>
        <w:rPr>
          <w:b/>
          <w:sz w:val="36"/>
          <w:szCs w:val="36"/>
          <w:lang w:val="en-US"/>
        </w:rPr>
      </w:pPr>
    </w:p>
    <w:p w:rsidR="000A4DD6" w:rsidRPr="00B45E8C" w:rsidRDefault="000A4DD6" w:rsidP="00561476">
      <w:pPr>
        <w:jc w:val="center"/>
        <w:rPr>
          <w:b/>
          <w:sz w:val="36"/>
          <w:szCs w:val="36"/>
          <w:lang w:val="en-US"/>
        </w:rPr>
      </w:pPr>
    </w:p>
    <w:p w:rsidR="000A4DD6" w:rsidRPr="00B45E8C" w:rsidRDefault="000A4DD6" w:rsidP="00561476">
      <w:pPr>
        <w:jc w:val="center"/>
        <w:rPr>
          <w:b/>
          <w:sz w:val="36"/>
          <w:szCs w:val="36"/>
          <w:lang w:val="en-US"/>
        </w:rPr>
      </w:pPr>
    </w:p>
    <w:p w:rsidR="00561476" w:rsidRPr="00B45E8C" w:rsidRDefault="00561476" w:rsidP="00561476">
      <w:pPr>
        <w:tabs>
          <w:tab w:val="left" w:pos="5204"/>
        </w:tabs>
        <w:jc w:val="left"/>
        <w:rPr>
          <w:b/>
          <w:sz w:val="36"/>
          <w:szCs w:val="36"/>
          <w:lang w:val="en-US"/>
        </w:rPr>
      </w:pPr>
    </w:p>
    <w:p w:rsidR="00561476" w:rsidRPr="00B45E8C" w:rsidRDefault="00561476" w:rsidP="00561476">
      <w:pPr>
        <w:jc w:val="center"/>
        <w:rPr>
          <w:b/>
          <w:sz w:val="36"/>
          <w:szCs w:val="36"/>
        </w:rPr>
      </w:pPr>
    </w:p>
    <w:p w:rsidR="00561476" w:rsidRPr="00B45E8C" w:rsidRDefault="00561476" w:rsidP="00561476">
      <w:pPr>
        <w:jc w:val="center"/>
        <w:rPr>
          <w:b/>
          <w:sz w:val="48"/>
          <w:szCs w:val="48"/>
        </w:rPr>
      </w:pPr>
      <w:bookmarkStart w:id="0" w:name="_Toc226196784"/>
      <w:bookmarkStart w:id="1" w:name="_Toc226197203"/>
      <w:r w:rsidRPr="00B45E8C">
        <w:rPr>
          <w:b/>
          <w:color w:val="FF0000"/>
          <w:sz w:val="48"/>
          <w:szCs w:val="48"/>
        </w:rPr>
        <w:t>М</w:t>
      </w:r>
      <w:r w:rsidRPr="00B45E8C">
        <w:rPr>
          <w:b/>
          <w:sz w:val="48"/>
          <w:szCs w:val="48"/>
        </w:rPr>
        <w:t>ониторинг СМИ</w:t>
      </w:r>
      <w:bookmarkEnd w:id="0"/>
      <w:bookmarkEnd w:id="1"/>
      <w:r w:rsidRPr="00B45E8C">
        <w:rPr>
          <w:b/>
          <w:sz w:val="48"/>
          <w:szCs w:val="48"/>
        </w:rPr>
        <w:t xml:space="preserve"> РФ</w:t>
      </w:r>
    </w:p>
    <w:p w:rsidR="00561476" w:rsidRPr="00B45E8C" w:rsidRDefault="00561476" w:rsidP="00561476">
      <w:pPr>
        <w:jc w:val="center"/>
        <w:rPr>
          <w:b/>
          <w:sz w:val="48"/>
          <w:szCs w:val="48"/>
        </w:rPr>
      </w:pPr>
      <w:bookmarkStart w:id="2" w:name="_Toc226196785"/>
      <w:bookmarkStart w:id="3" w:name="_Toc226197204"/>
      <w:r w:rsidRPr="00B45E8C">
        <w:rPr>
          <w:b/>
          <w:sz w:val="48"/>
          <w:szCs w:val="48"/>
        </w:rPr>
        <w:t>по пенсионной тематике</w:t>
      </w:r>
      <w:bookmarkEnd w:id="2"/>
      <w:bookmarkEnd w:id="3"/>
    </w:p>
    <w:p w:rsidR="008B6D1B" w:rsidRPr="00B45E8C" w:rsidRDefault="00B45E8C" w:rsidP="00C70A20">
      <w:pPr>
        <w:jc w:val="center"/>
        <w:rPr>
          <w:b/>
          <w:sz w:val="48"/>
          <w:szCs w:val="48"/>
        </w:rPr>
      </w:pPr>
      <w:r w:rsidRPr="00B45E8C">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B45E8C" w:rsidRDefault="007D6FE5" w:rsidP="00C70A20">
      <w:pPr>
        <w:jc w:val="center"/>
        <w:rPr>
          <w:b/>
          <w:sz w:val="36"/>
          <w:szCs w:val="36"/>
        </w:rPr>
      </w:pPr>
      <w:r w:rsidRPr="00B45E8C">
        <w:rPr>
          <w:b/>
          <w:sz w:val="36"/>
          <w:szCs w:val="36"/>
        </w:rPr>
        <w:t xml:space="preserve"> </w:t>
      </w:r>
    </w:p>
    <w:p w:rsidR="00C70A20" w:rsidRPr="00B45E8C" w:rsidRDefault="006D15F8" w:rsidP="00C70A20">
      <w:pPr>
        <w:jc w:val="center"/>
        <w:rPr>
          <w:b/>
          <w:sz w:val="40"/>
          <w:szCs w:val="40"/>
        </w:rPr>
      </w:pPr>
      <w:r w:rsidRPr="00B45E8C">
        <w:rPr>
          <w:b/>
          <w:sz w:val="40"/>
          <w:szCs w:val="40"/>
        </w:rPr>
        <w:t>21</w:t>
      </w:r>
      <w:r w:rsidR="00CB6B64" w:rsidRPr="00B45E8C">
        <w:rPr>
          <w:b/>
          <w:sz w:val="40"/>
          <w:szCs w:val="40"/>
        </w:rPr>
        <w:t>.</w:t>
      </w:r>
      <w:r w:rsidR="00CB1BAC" w:rsidRPr="00B45E8C">
        <w:rPr>
          <w:b/>
          <w:sz w:val="40"/>
          <w:szCs w:val="40"/>
          <w:lang w:val="en-US"/>
        </w:rPr>
        <w:t>1</w:t>
      </w:r>
      <w:r w:rsidR="00AD3AA6" w:rsidRPr="00B45E8C">
        <w:rPr>
          <w:b/>
          <w:sz w:val="40"/>
          <w:szCs w:val="40"/>
          <w:lang w:val="en-US"/>
        </w:rPr>
        <w:t>1</w:t>
      </w:r>
      <w:r w:rsidR="000214CF" w:rsidRPr="00B45E8C">
        <w:rPr>
          <w:b/>
          <w:sz w:val="40"/>
          <w:szCs w:val="40"/>
        </w:rPr>
        <w:t>.</w:t>
      </w:r>
      <w:r w:rsidR="007D6FE5" w:rsidRPr="00B45E8C">
        <w:rPr>
          <w:b/>
          <w:sz w:val="40"/>
          <w:szCs w:val="40"/>
        </w:rPr>
        <w:t>20</w:t>
      </w:r>
      <w:r w:rsidR="00EB57E7" w:rsidRPr="00B45E8C">
        <w:rPr>
          <w:b/>
          <w:sz w:val="40"/>
          <w:szCs w:val="40"/>
        </w:rPr>
        <w:t>2</w:t>
      </w:r>
      <w:r w:rsidR="00A25E59" w:rsidRPr="00B45E8C">
        <w:rPr>
          <w:b/>
          <w:sz w:val="40"/>
          <w:szCs w:val="40"/>
        </w:rPr>
        <w:t>3</w:t>
      </w:r>
      <w:r w:rsidR="00C70A20" w:rsidRPr="00B45E8C">
        <w:rPr>
          <w:b/>
          <w:sz w:val="40"/>
          <w:szCs w:val="40"/>
        </w:rPr>
        <w:t xml:space="preserve"> г</w:t>
      </w:r>
      <w:r w:rsidR="007D6FE5" w:rsidRPr="00B45E8C">
        <w:rPr>
          <w:b/>
          <w:sz w:val="40"/>
          <w:szCs w:val="40"/>
        </w:rPr>
        <w:t>.</w:t>
      </w:r>
    </w:p>
    <w:p w:rsidR="007D6FE5" w:rsidRPr="00B45E8C" w:rsidRDefault="007D6FE5" w:rsidP="000C1A46">
      <w:pPr>
        <w:jc w:val="center"/>
        <w:rPr>
          <w:b/>
          <w:sz w:val="40"/>
          <w:szCs w:val="40"/>
        </w:rPr>
      </w:pPr>
    </w:p>
    <w:p w:rsidR="00C16C6D" w:rsidRPr="00B45E8C" w:rsidRDefault="00C16C6D" w:rsidP="000C1A46">
      <w:pPr>
        <w:jc w:val="center"/>
        <w:rPr>
          <w:b/>
          <w:sz w:val="40"/>
          <w:szCs w:val="40"/>
        </w:rPr>
      </w:pPr>
    </w:p>
    <w:p w:rsidR="00C70A20" w:rsidRPr="00B45E8C" w:rsidRDefault="00C70A20" w:rsidP="000C1A46">
      <w:pPr>
        <w:jc w:val="center"/>
        <w:rPr>
          <w:b/>
          <w:sz w:val="40"/>
          <w:szCs w:val="40"/>
        </w:rPr>
      </w:pPr>
    </w:p>
    <w:p w:rsidR="00C70A20" w:rsidRPr="00B45E8C" w:rsidRDefault="00B45E8C" w:rsidP="000C1A46">
      <w:pPr>
        <w:jc w:val="center"/>
        <w:rPr>
          <w:b/>
          <w:sz w:val="40"/>
          <w:szCs w:val="40"/>
        </w:rPr>
      </w:pPr>
      <w:hyperlink r:id="rId10" w:history="1">
        <w:r w:rsidRPr="00B45E8C">
          <w:fldChar w:fldCharType="begin"/>
        </w:r>
        <w:r w:rsidRPr="00B45E8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B45E8C">
          <w:fldChar w:fldCharType="separate"/>
        </w:r>
        <w:r w:rsidRPr="00B45E8C">
          <w:pict>
            <v:shape id="_x0000_i1026" type="#_x0000_t75" style="width:129pt;height:57pt">
              <v:imagedata r:id="rId11" r:href="rId12"/>
            </v:shape>
          </w:pict>
        </w:r>
        <w:r w:rsidRPr="00B45E8C">
          <w:fldChar w:fldCharType="end"/>
        </w:r>
      </w:hyperlink>
    </w:p>
    <w:p w:rsidR="009D66A1" w:rsidRPr="00B45E8C" w:rsidRDefault="009B23FE" w:rsidP="009B23FE">
      <w:pPr>
        <w:pStyle w:val="10"/>
        <w:jc w:val="center"/>
      </w:pPr>
      <w:r w:rsidRPr="00B45E8C">
        <w:br w:type="page"/>
      </w:r>
      <w:bookmarkStart w:id="4" w:name="_Toc396864626"/>
      <w:bookmarkStart w:id="5" w:name="_Toc151447971"/>
      <w:r w:rsidR="00676D5F" w:rsidRPr="00B45E8C">
        <w:rPr>
          <w:color w:val="984806"/>
        </w:rPr>
        <w:lastRenderedPageBreak/>
        <w:t>Т</w:t>
      </w:r>
      <w:r w:rsidR="009D66A1" w:rsidRPr="00B45E8C">
        <w:t>емы</w:t>
      </w:r>
      <w:r w:rsidR="009D66A1" w:rsidRPr="00B45E8C">
        <w:rPr>
          <w:rFonts w:ascii="Arial Rounded MT Bold" w:hAnsi="Arial Rounded MT Bold"/>
        </w:rPr>
        <w:t xml:space="preserve"> </w:t>
      </w:r>
      <w:r w:rsidR="009D66A1" w:rsidRPr="00B45E8C">
        <w:t>дня</w:t>
      </w:r>
      <w:bookmarkEnd w:id="4"/>
      <w:bookmarkEnd w:id="5"/>
    </w:p>
    <w:p w:rsidR="00A207DE" w:rsidRPr="00B45E8C" w:rsidRDefault="00A207DE" w:rsidP="00676D5F">
      <w:pPr>
        <w:numPr>
          <w:ilvl w:val="0"/>
          <w:numId w:val="25"/>
        </w:numPr>
        <w:rPr>
          <w:i/>
        </w:rPr>
      </w:pPr>
      <w:r w:rsidRPr="00B45E8C">
        <w:rPr>
          <w:i/>
        </w:rPr>
        <w:t xml:space="preserve">Банк России определил часть мер поддержки для брокеров, дилеров, </w:t>
      </w:r>
      <w:proofErr w:type="spellStart"/>
      <w:r w:rsidRPr="00B45E8C">
        <w:rPr>
          <w:i/>
        </w:rPr>
        <w:t>форекс</w:t>
      </w:r>
      <w:proofErr w:type="spellEnd"/>
      <w:r w:rsidRPr="00B45E8C">
        <w:rPr>
          <w:i/>
        </w:rPr>
        <w:t xml:space="preserve">-дилеров, управляющих компаний (УК) и негосударственных пенсионных фондов (НПФ), срок которых не будут продлевать на 2024 год. </w:t>
      </w:r>
      <w:r w:rsidR="00FC5EC4" w:rsidRPr="00B45E8C">
        <w:rPr>
          <w:i/>
        </w:rPr>
        <w:t>«</w:t>
      </w:r>
      <w:r w:rsidRPr="00B45E8C">
        <w:rPr>
          <w:i/>
        </w:rPr>
        <w:t>В связи с адаптацией финансовых организаций к функционированию в текущих условиях, а также закреплением ряда мер в действующем регулировании, дальнейшее применение отдельных мер поддержки нецелесообразно</w:t>
      </w:r>
      <w:r w:rsidR="00FC5EC4" w:rsidRPr="00B45E8C">
        <w:rPr>
          <w:i/>
        </w:rPr>
        <w:t>»</w:t>
      </w:r>
      <w:r w:rsidRPr="00B45E8C">
        <w:rPr>
          <w:i/>
        </w:rPr>
        <w:t xml:space="preserve">, — говорится в пресс-релизе регулятора, </w:t>
      </w:r>
      <w:hyperlink w:anchor="F101" w:history="1">
        <w:r w:rsidRPr="00B45E8C">
          <w:rPr>
            <w:rStyle w:val="a3"/>
            <w:i/>
          </w:rPr>
          <w:t xml:space="preserve">пишет </w:t>
        </w:r>
        <w:proofErr w:type="spellStart"/>
        <w:r w:rsidRPr="00B45E8C">
          <w:rPr>
            <w:rStyle w:val="a3"/>
            <w:i/>
          </w:rPr>
          <w:t>Frank</w:t>
        </w:r>
        <w:proofErr w:type="spellEnd"/>
        <w:r w:rsidRPr="00B45E8C">
          <w:rPr>
            <w:rStyle w:val="a3"/>
            <w:i/>
          </w:rPr>
          <w:t xml:space="preserve"> </w:t>
        </w:r>
        <w:proofErr w:type="spellStart"/>
        <w:r w:rsidRPr="00B45E8C">
          <w:rPr>
            <w:rStyle w:val="a3"/>
            <w:i/>
          </w:rPr>
          <w:t>Media</w:t>
        </w:r>
        <w:proofErr w:type="spellEnd"/>
      </w:hyperlink>
    </w:p>
    <w:p w:rsidR="00A1463C" w:rsidRPr="00B45E8C" w:rsidRDefault="00E745E1" w:rsidP="00676D5F">
      <w:pPr>
        <w:numPr>
          <w:ilvl w:val="0"/>
          <w:numId w:val="25"/>
        </w:numPr>
        <w:rPr>
          <w:i/>
        </w:rPr>
      </w:pPr>
      <w:r w:rsidRPr="00B45E8C">
        <w:rPr>
          <w:i/>
        </w:rPr>
        <w:t xml:space="preserve">Банк России сообщил, что негосударственные пенсионные фонды показали доходность по пенсионным накоплениям и пенсионным резервам на уровне 8,1 % (10,9 % </w:t>
      </w:r>
      <w:proofErr w:type="gramStart"/>
      <w:r w:rsidRPr="00B45E8C">
        <w:rPr>
          <w:i/>
        </w:rPr>
        <w:t>годовых</w:t>
      </w:r>
      <w:proofErr w:type="gramEnd"/>
      <w:r w:rsidRPr="00B45E8C">
        <w:rPr>
          <w:i/>
        </w:rPr>
        <w:t xml:space="preserve">) и 7,5% (10,1 % годовых). До этого Росстат сообщал, что за январь-сентябрь 2023 года цены в России выросли на 4,6 %. За тот же период 2022 года доходность по пенсионным накоплениям и резервам составляла всего 3,4 % и 2,7 % соответственно. В 2023 году положительную динамику показали все НПФ, </w:t>
      </w:r>
      <w:hyperlink w:anchor="F102" w:history="1">
        <w:r w:rsidRPr="00B45E8C">
          <w:rPr>
            <w:rStyle w:val="a3"/>
            <w:i/>
          </w:rPr>
          <w:t xml:space="preserve">сообщает </w:t>
        </w:r>
        <w:r w:rsidR="00FC5EC4" w:rsidRPr="00B45E8C">
          <w:rPr>
            <w:rStyle w:val="a3"/>
            <w:i/>
          </w:rPr>
          <w:t>«</w:t>
        </w:r>
        <w:proofErr w:type="spellStart"/>
        <w:r w:rsidRPr="00B45E8C">
          <w:rPr>
            <w:rStyle w:val="a3"/>
            <w:i/>
          </w:rPr>
          <w:t>Финтолк</w:t>
        </w:r>
        <w:proofErr w:type="spellEnd"/>
        <w:r w:rsidR="00FC5EC4" w:rsidRPr="00B45E8C">
          <w:rPr>
            <w:rStyle w:val="a3"/>
            <w:i/>
          </w:rPr>
          <w:t>»</w:t>
        </w:r>
      </w:hyperlink>
    </w:p>
    <w:p w:rsidR="00FC5EC4" w:rsidRPr="00B45E8C" w:rsidRDefault="00FC5EC4" w:rsidP="00676D5F">
      <w:pPr>
        <w:numPr>
          <w:ilvl w:val="0"/>
          <w:numId w:val="25"/>
        </w:numPr>
        <w:rPr>
          <w:i/>
        </w:rPr>
      </w:pPr>
      <w:r w:rsidRPr="00B45E8C">
        <w:rPr>
          <w:i/>
        </w:rPr>
        <w:t xml:space="preserve">Минтруд разработал поправки, упрощающие процесс назначения и выплаты пенсий по инвалидности участникам добровольческих формирований. Право этой категории граждан на назначение указанной пенсии появилось после принятия закона от 4 ноября 2022 г., но порядок назначения до сих пор не был прописан, </w:t>
      </w:r>
      <w:hyperlink w:anchor="F103" w:history="1">
        <w:r w:rsidRPr="00B45E8C">
          <w:rPr>
            <w:rStyle w:val="a3"/>
            <w:i/>
          </w:rPr>
          <w:t>по данным газеты «Ведомости»</w:t>
        </w:r>
      </w:hyperlink>
    </w:p>
    <w:p w:rsidR="00E745E1" w:rsidRPr="00B45E8C" w:rsidRDefault="00E745E1" w:rsidP="00676D5F">
      <w:pPr>
        <w:numPr>
          <w:ilvl w:val="0"/>
          <w:numId w:val="25"/>
        </w:numPr>
        <w:rPr>
          <w:i/>
        </w:rPr>
      </w:pPr>
      <w:r w:rsidRPr="00B45E8C">
        <w:rPr>
          <w:i/>
        </w:rPr>
        <w:t xml:space="preserve">Индексация пенсий работающим гражданам приведет к тому, что они будут готовы выйти на работу на крупные предприятия. Об этом в интервью </w:t>
      </w:r>
      <w:r w:rsidR="00FC5EC4" w:rsidRPr="00B45E8C">
        <w:rPr>
          <w:i/>
        </w:rPr>
        <w:t>«</w:t>
      </w:r>
      <w:r w:rsidRPr="00B45E8C">
        <w:rPr>
          <w:i/>
        </w:rPr>
        <w:t>Парламентской газете</w:t>
      </w:r>
      <w:r w:rsidR="00FC5EC4" w:rsidRPr="00B45E8C">
        <w:rPr>
          <w:i/>
        </w:rPr>
        <w:t>»</w:t>
      </w:r>
      <w:r w:rsidRPr="00B45E8C">
        <w:rPr>
          <w:i/>
        </w:rPr>
        <w:t xml:space="preserve"> сказал </w:t>
      </w:r>
      <w:proofErr w:type="spellStart"/>
      <w:r w:rsidRPr="00B45E8C">
        <w:rPr>
          <w:i/>
        </w:rPr>
        <w:t>замруководителя</w:t>
      </w:r>
      <w:proofErr w:type="spellEnd"/>
      <w:r w:rsidRPr="00B45E8C">
        <w:rPr>
          <w:i/>
        </w:rPr>
        <w:t xml:space="preserve"> фракции </w:t>
      </w:r>
      <w:r w:rsidR="00FC5EC4" w:rsidRPr="00B45E8C">
        <w:rPr>
          <w:i/>
        </w:rPr>
        <w:t>«</w:t>
      </w:r>
      <w:r w:rsidRPr="00B45E8C">
        <w:rPr>
          <w:i/>
        </w:rPr>
        <w:t>Единая Россия</w:t>
      </w:r>
      <w:r w:rsidR="00FC5EC4" w:rsidRPr="00B45E8C">
        <w:rPr>
          <w:i/>
        </w:rPr>
        <w:t>»</w:t>
      </w:r>
      <w:r w:rsidRPr="00B45E8C">
        <w:rPr>
          <w:i/>
        </w:rPr>
        <w:t xml:space="preserve"> Андрей Исаев. Он предложил Правительству обсудить возможность восстановления такой индексации. По словам политика, депутаты из оппозиционных фракций активно выступают за ежегодную индексацию пенсий работающих граждан, но такое решение парламент может принять только вместе с </w:t>
      </w:r>
      <w:proofErr w:type="spellStart"/>
      <w:r w:rsidRPr="00B45E8C">
        <w:rPr>
          <w:i/>
        </w:rPr>
        <w:t>кабмином</w:t>
      </w:r>
      <w:proofErr w:type="spellEnd"/>
      <w:r w:rsidRPr="00B45E8C">
        <w:rPr>
          <w:i/>
        </w:rPr>
        <w:t xml:space="preserve">, </w:t>
      </w:r>
      <w:hyperlink w:anchor="F104" w:history="1">
        <w:r w:rsidRPr="00B45E8C">
          <w:rPr>
            <w:rStyle w:val="a3"/>
            <w:i/>
          </w:rPr>
          <w:t xml:space="preserve">пишет </w:t>
        </w:r>
        <w:r w:rsidR="00FC5EC4" w:rsidRPr="00B45E8C">
          <w:rPr>
            <w:rStyle w:val="a3"/>
            <w:i/>
          </w:rPr>
          <w:t>«</w:t>
        </w:r>
        <w:r w:rsidRPr="00B45E8C">
          <w:rPr>
            <w:rStyle w:val="a3"/>
            <w:i/>
          </w:rPr>
          <w:t>Парламентская газета</w:t>
        </w:r>
        <w:r w:rsidR="00FC5EC4" w:rsidRPr="00B45E8C">
          <w:rPr>
            <w:rStyle w:val="a3"/>
            <w:i/>
          </w:rPr>
          <w:t>»</w:t>
        </w:r>
      </w:hyperlink>
    </w:p>
    <w:p w:rsidR="00E745E1" w:rsidRPr="00B45E8C" w:rsidRDefault="00E745E1" w:rsidP="00676D5F">
      <w:pPr>
        <w:numPr>
          <w:ilvl w:val="0"/>
          <w:numId w:val="25"/>
        </w:numPr>
        <w:rPr>
          <w:i/>
        </w:rPr>
      </w:pPr>
      <w:r w:rsidRPr="00B45E8C">
        <w:rPr>
          <w:i/>
        </w:rPr>
        <w:t xml:space="preserve">Комитет Совета Федерации по бюджету и финансовым рынкам на заседании поддержал и рекомендовал верхней палате парламента одобрить закон о бюджете Фонда пенсионного и социального страхования в РФ на 2024-2026 годы. Согласно документу, прогнозируемый общий объем доходов бюджета фонда в 2024 году составит 16,019 </w:t>
      </w:r>
      <w:proofErr w:type="gramStart"/>
      <w:r w:rsidRPr="00B45E8C">
        <w:rPr>
          <w:i/>
        </w:rPr>
        <w:t>трлн</w:t>
      </w:r>
      <w:proofErr w:type="gramEnd"/>
      <w:r w:rsidRPr="00B45E8C">
        <w:rPr>
          <w:i/>
        </w:rPr>
        <w:t xml:space="preserve"> рублей, дефицит - на уровне 158,79 млрд рублей. В следующие два года ожидается профицит - 120,025 </w:t>
      </w:r>
      <w:proofErr w:type="gramStart"/>
      <w:r w:rsidRPr="00B45E8C">
        <w:rPr>
          <w:i/>
        </w:rPr>
        <w:t>млрд</w:t>
      </w:r>
      <w:proofErr w:type="gramEnd"/>
      <w:r w:rsidRPr="00B45E8C">
        <w:rPr>
          <w:i/>
        </w:rPr>
        <w:t xml:space="preserve"> рублей и 131,278 млрд рублей соответственно, </w:t>
      </w:r>
      <w:hyperlink w:anchor="F105" w:history="1">
        <w:r w:rsidRPr="00B45E8C">
          <w:rPr>
            <w:rStyle w:val="a3"/>
            <w:i/>
          </w:rPr>
          <w:t>передает ТАСС</w:t>
        </w:r>
      </w:hyperlink>
    </w:p>
    <w:p w:rsidR="00154114" w:rsidRPr="00B45E8C" w:rsidRDefault="00154114" w:rsidP="00676D5F">
      <w:pPr>
        <w:numPr>
          <w:ilvl w:val="0"/>
          <w:numId w:val="25"/>
        </w:numPr>
        <w:rPr>
          <w:i/>
        </w:rPr>
      </w:pPr>
      <w:r w:rsidRPr="00B45E8C">
        <w:rPr>
          <w:i/>
        </w:rPr>
        <w:t xml:space="preserve">Российским пенсионерам напомнили о способе, благодаря </w:t>
      </w:r>
      <w:proofErr w:type="gramStart"/>
      <w:r w:rsidRPr="00B45E8C">
        <w:rPr>
          <w:i/>
        </w:rPr>
        <w:t>которой</w:t>
      </w:r>
      <w:proofErr w:type="gramEnd"/>
      <w:r w:rsidRPr="00B45E8C">
        <w:rPr>
          <w:i/>
        </w:rPr>
        <w:t xml:space="preserve"> они могут увеличить размер своих пенсий. Правда, это касается не всех пожилых россиян. Как рассказала член Совета Федерации Елена Бибикова, бывают случаи, когда пенсия по тем или иным причинам была рассчитана неверно. Однако исправить данную ситуацию можно. По словам сенатора, начать следует с того, чтобы выяснить, все ли необходимые данные учтены при расчете ежемесячных начислений, </w:t>
      </w:r>
      <w:hyperlink w:anchor="F106" w:history="1">
        <w:r w:rsidRPr="00B45E8C">
          <w:rPr>
            <w:rStyle w:val="a3"/>
            <w:i/>
          </w:rPr>
          <w:t xml:space="preserve">пишет интернет-издание </w:t>
        </w:r>
        <w:r w:rsidR="00FC5EC4" w:rsidRPr="00B45E8C">
          <w:rPr>
            <w:rStyle w:val="a3"/>
            <w:i/>
          </w:rPr>
          <w:t>«</w:t>
        </w:r>
        <w:r w:rsidRPr="00B45E8C">
          <w:rPr>
            <w:rStyle w:val="a3"/>
            <w:i/>
          </w:rPr>
          <w:t>Конкурент</w:t>
        </w:r>
        <w:r w:rsidR="00FC5EC4" w:rsidRPr="00B45E8C">
          <w:rPr>
            <w:rStyle w:val="a3"/>
            <w:i/>
          </w:rPr>
          <w:t>»</w:t>
        </w:r>
      </w:hyperlink>
    </w:p>
    <w:p w:rsidR="00154114" w:rsidRPr="00B45E8C" w:rsidRDefault="00154114" w:rsidP="00676D5F">
      <w:pPr>
        <w:numPr>
          <w:ilvl w:val="0"/>
          <w:numId w:val="25"/>
        </w:numPr>
        <w:rPr>
          <w:i/>
        </w:rPr>
      </w:pPr>
      <w:r w:rsidRPr="00B45E8C">
        <w:rPr>
          <w:i/>
        </w:rPr>
        <w:lastRenderedPageBreak/>
        <w:t xml:space="preserve">Россиянам в возрасте 65 лет хотят назначить дополнительные выплаты, которые будут приходить вместе с пенсией. Прибавка составит 2638 рублей. Соответствующий законопроект приняла Госдума в первой чтении. Новая мера поддержки коснется граждан, которые заботятся о несовершеннолетних или недееспособных правнуках. В настоящее время такую выплату получают только бабушки и дедушки, </w:t>
      </w:r>
      <w:hyperlink w:anchor="F107" w:history="1">
        <w:r w:rsidRPr="00B45E8C">
          <w:rPr>
            <w:rStyle w:val="a3"/>
            <w:i/>
          </w:rPr>
          <w:t xml:space="preserve">сообщает </w:t>
        </w:r>
        <w:r w:rsidR="00FC5EC4" w:rsidRPr="00B45E8C">
          <w:rPr>
            <w:rStyle w:val="a3"/>
            <w:i/>
          </w:rPr>
          <w:t>«</w:t>
        </w:r>
        <w:proofErr w:type="spellStart"/>
        <w:r w:rsidRPr="00B45E8C">
          <w:rPr>
            <w:rStyle w:val="a3"/>
            <w:i/>
          </w:rPr>
          <w:t>ФедералПресс</w:t>
        </w:r>
        <w:proofErr w:type="spellEnd"/>
        <w:r w:rsidR="00FC5EC4" w:rsidRPr="00B45E8C">
          <w:rPr>
            <w:rStyle w:val="a3"/>
            <w:i/>
          </w:rPr>
          <w:t>»</w:t>
        </w:r>
      </w:hyperlink>
    </w:p>
    <w:p w:rsidR="00660B65" w:rsidRPr="00B45E8C" w:rsidRDefault="00660B65" w:rsidP="00676D5F">
      <w:pPr>
        <w:jc w:val="center"/>
        <w:rPr>
          <w:rFonts w:ascii="Arial" w:hAnsi="Arial" w:cs="Arial"/>
          <w:b/>
          <w:sz w:val="32"/>
          <w:szCs w:val="32"/>
        </w:rPr>
      </w:pPr>
      <w:r w:rsidRPr="00B45E8C">
        <w:rPr>
          <w:rFonts w:ascii="Arial" w:hAnsi="Arial" w:cs="Arial"/>
          <w:b/>
          <w:color w:val="984806"/>
          <w:sz w:val="32"/>
          <w:szCs w:val="32"/>
        </w:rPr>
        <w:t>Ц</w:t>
      </w:r>
      <w:r w:rsidRPr="00B45E8C">
        <w:rPr>
          <w:rFonts w:ascii="Arial" w:hAnsi="Arial" w:cs="Arial"/>
          <w:b/>
          <w:sz w:val="32"/>
          <w:szCs w:val="32"/>
        </w:rPr>
        <w:t>итаты дня</w:t>
      </w:r>
    </w:p>
    <w:p w:rsidR="00676D5F" w:rsidRPr="00B45E8C" w:rsidRDefault="00E95AE0" w:rsidP="003B3BAA">
      <w:pPr>
        <w:numPr>
          <w:ilvl w:val="0"/>
          <w:numId w:val="27"/>
        </w:numPr>
        <w:rPr>
          <w:i/>
        </w:rPr>
      </w:pPr>
      <w:r w:rsidRPr="00B45E8C">
        <w:rPr>
          <w:i/>
        </w:rPr>
        <w:t xml:space="preserve">Михаил Беляев, кандидат экономических наук: </w:t>
      </w:r>
      <w:r w:rsidR="00FC5EC4" w:rsidRPr="00B45E8C">
        <w:rPr>
          <w:i/>
        </w:rPr>
        <w:t>«</w:t>
      </w:r>
      <w:r w:rsidRPr="00B45E8C">
        <w:rPr>
          <w:i/>
        </w:rPr>
        <w:t>Государство уже делает немало для того, чтобы повысить привлекательность НПФ, тем более</w:t>
      </w:r>
      <w:proofErr w:type="gramStart"/>
      <w:r w:rsidRPr="00B45E8C">
        <w:rPr>
          <w:i/>
        </w:rPr>
        <w:t>,</w:t>
      </w:r>
      <w:proofErr w:type="gramEnd"/>
      <w:r w:rsidRPr="00B45E8C">
        <w:rPr>
          <w:i/>
        </w:rPr>
        <w:t xml:space="preserve"> что оно заинтересовано в этом. Потому что это один из способов решения проблемы достойного пенсионного обеспечения людей, прекративших трудовую деятельность. Кроме того, НПФ являются потенциально весомыми игроками российского фондового рынка, то есть через такие фонды может быть обеспечен приток инвестиций в реальный сектор экономики, </w:t>
      </w:r>
      <w:proofErr w:type="gramStart"/>
      <w:r w:rsidRPr="00B45E8C">
        <w:rPr>
          <w:i/>
        </w:rPr>
        <w:t>что</w:t>
      </w:r>
      <w:proofErr w:type="gramEnd"/>
      <w:r w:rsidRPr="00B45E8C">
        <w:rPr>
          <w:i/>
        </w:rPr>
        <w:t xml:space="preserve"> в конечном счёте даст рост благосостояния всего населения России за счёт увеличения темпов роста ВВП</w:t>
      </w:r>
      <w:r w:rsidR="00FC5EC4" w:rsidRPr="00B45E8C">
        <w:rPr>
          <w:i/>
        </w:rPr>
        <w:t>»</w:t>
      </w:r>
    </w:p>
    <w:p w:rsidR="00A0290C" w:rsidRPr="00B45E8C"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B45E8C">
        <w:rPr>
          <w:u w:val="single"/>
        </w:rPr>
        <w:lastRenderedPageBreak/>
        <w:t>ОГЛАВЛЕНИЕ</w:t>
      </w:r>
    </w:p>
    <w:bookmarkStart w:id="14" w:name="_GoBack"/>
    <w:bookmarkEnd w:id="14"/>
    <w:p w:rsidR="00467B5F" w:rsidRPr="008E2E64" w:rsidRDefault="000A4050">
      <w:pPr>
        <w:pStyle w:val="12"/>
        <w:tabs>
          <w:tab w:val="right" w:leader="dot" w:pos="9061"/>
        </w:tabs>
        <w:rPr>
          <w:rFonts w:ascii="Calibri" w:hAnsi="Calibri"/>
          <w:b w:val="0"/>
          <w:noProof/>
          <w:sz w:val="22"/>
          <w:szCs w:val="22"/>
        </w:rPr>
      </w:pPr>
      <w:r w:rsidRPr="00B45E8C">
        <w:rPr>
          <w:caps/>
        </w:rPr>
        <w:fldChar w:fldCharType="begin"/>
      </w:r>
      <w:r w:rsidR="00310633" w:rsidRPr="00B45E8C">
        <w:rPr>
          <w:caps/>
        </w:rPr>
        <w:instrText xml:space="preserve"> TOC \o "1-5" \h \z \u </w:instrText>
      </w:r>
      <w:r w:rsidRPr="00B45E8C">
        <w:rPr>
          <w:caps/>
        </w:rPr>
        <w:fldChar w:fldCharType="separate"/>
      </w:r>
      <w:hyperlink w:anchor="_Toc151447971" w:history="1">
        <w:r w:rsidR="00467B5F" w:rsidRPr="00981736">
          <w:rPr>
            <w:rStyle w:val="a3"/>
            <w:noProof/>
          </w:rPr>
          <w:t>Темы</w:t>
        </w:r>
        <w:r w:rsidR="00467B5F" w:rsidRPr="00981736">
          <w:rPr>
            <w:rStyle w:val="a3"/>
            <w:rFonts w:ascii="Arial Rounded MT Bold" w:hAnsi="Arial Rounded MT Bold"/>
            <w:noProof/>
          </w:rPr>
          <w:t xml:space="preserve"> </w:t>
        </w:r>
        <w:r w:rsidR="00467B5F" w:rsidRPr="00981736">
          <w:rPr>
            <w:rStyle w:val="a3"/>
            <w:noProof/>
          </w:rPr>
          <w:t>дня</w:t>
        </w:r>
        <w:r w:rsidR="00467B5F">
          <w:rPr>
            <w:noProof/>
            <w:webHidden/>
          </w:rPr>
          <w:tab/>
        </w:r>
        <w:r w:rsidR="00467B5F">
          <w:rPr>
            <w:noProof/>
            <w:webHidden/>
          </w:rPr>
          <w:fldChar w:fldCharType="begin"/>
        </w:r>
        <w:r w:rsidR="00467B5F">
          <w:rPr>
            <w:noProof/>
            <w:webHidden/>
          </w:rPr>
          <w:instrText xml:space="preserve"> PAGEREF _Toc151447971 \h </w:instrText>
        </w:r>
        <w:r w:rsidR="00467B5F">
          <w:rPr>
            <w:noProof/>
            <w:webHidden/>
          </w:rPr>
        </w:r>
        <w:r w:rsidR="00467B5F">
          <w:rPr>
            <w:noProof/>
            <w:webHidden/>
          </w:rPr>
          <w:fldChar w:fldCharType="separate"/>
        </w:r>
        <w:r w:rsidR="00467B5F">
          <w:rPr>
            <w:noProof/>
            <w:webHidden/>
          </w:rPr>
          <w:t>2</w:t>
        </w:r>
        <w:r w:rsidR="00467B5F">
          <w:rPr>
            <w:noProof/>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7972" w:history="1">
        <w:r w:rsidRPr="00981736">
          <w:rPr>
            <w:rStyle w:val="a3"/>
            <w:noProof/>
          </w:rPr>
          <w:t>НОВОСТИ ПЕНСИОННОЙ ОТРАСЛИ</w:t>
        </w:r>
        <w:r>
          <w:rPr>
            <w:noProof/>
            <w:webHidden/>
          </w:rPr>
          <w:tab/>
        </w:r>
        <w:r>
          <w:rPr>
            <w:noProof/>
            <w:webHidden/>
          </w:rPr>
          <w:fldChar w:fldCharType="begin"/>
        </w:r>
        <w:r>
          <w:rPr>
            <w:noProof/>
            <w:webHidden/>
          </w:rPr>
          <w:instrText xml:space="preserve"> PAGEREF _Toc151447972 \h </w:instrText>
        </w:r>
        <w:r>
          <w:rPr>
            <w:noProof/>
            <w:webHidden/>
          </w:rPr>
        </w:r>
        <w:r>
          <w:rPr>
            <w:noProof/>
            <w:webHidden/>
          </w:rPr>
          <w:fldChar w:fldCharType="separate"/>
        </w:r>
        <w:r>
          <w:rPr>
            <w:noProof/>
            <w:webHidden/>
          </w:rPr>
          <w:t>9</w:t>
        </w:r>
        <w:r>
          <w:rPr>
            <w:noProof/>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7973" w:history="1">
        <w:r w:rsidRPr="00981736">
          <w:rPr>
            <w:rStyle w:val="a3"/>
            <w:noProof/>
          </w:rPr>
          <w:t>Новости отрасли НПФ</w:t>
        </w:r>
        <w:r>
          <w:rPr>
            <w:noProof/>
            <w:webHidden/>
          </w:rPr>
          <w:tab/>
        </w:r>
        <w:r>
          <w:rPr>
            <w:noProof/>
            <w:webHidden/>
          </w:rPr>
          <w:fldChar w:fldCharType="begin"/>
        </w:r>
        <w:r>
          <w:rPr>
            <w:noProof/>
            <w:webHidden/>
          </w:rPr>
          <w:instrText xml:space="preserve"> PAGEREF _Toc151447973 \h </w:instrText>
        </w:r>
        <w:r>
          <w:rPr>
            <w:noProof/>
            <w:webHidden/>
          </w:rPr>
        </w:r>
        <w:r>
          <w:rPr>
            <w:noProof/>
            <w:webHidden/>
          </w:rPr>
          <w:fldChar w:fldCharType="separate"/>
        </w:r>
        <w:r>
          <w:rPr>
            <w:noProof/>
            <w:webHidden/>
          </w:rPr>
          <w:t>9</w:t>
        </w:r>
        <w:r>
          <w:rPr>
            <w:noProof/>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74" w:history="1">
        <w:r w:rsidRPr="00981736">
          <w:rPr>
            <w:rStyle w:val="a3"/>
            <w:noProof/>
          </w:rPr>
          <w:t>Frank Media, 20.11.2023, Ангелина РУМЯНЦЕВА, Центробанк хочет продлить некоторые меры поддержки для УК, НПФ и брокеров</w:t>
        </w:r>
        <w:r>
          <w:rPr>
            <w:noProof/>
            <w:webHidden/>
          </w:rPr>
          <w:tab/>
        </w:r>
        <w:r>
          <w:rPr>
            <w:noProof/>
            <w:webHidden/>
          </w:rPr>
          <w:fldChar w:fldCharType="begin"/>
        </w:r>
        <w:r>
          <w:rPr>
            <w:noProof/>
            <w:webHidden/>
          </w:rPr>
          <w:instrText xml:space="preserve"> PAGEREF _Toc151447974 \h </w:instrText>
        </w:r>
        <w:r>
          <w:rPr>
            <w:noProof/>
            <w:webHidden/>
          </w:rPr>
        </w:r>
        <w:r>
          <w:rPr>
            <w:noProof/>
            <w:webHidden/>
          </w:rPr>
          <w:fldChar w:fldCharType="separate"/>
        </w:r>
        <w:r>
          <w:rPr>
            <w:noProof/>
            <w:webHidden/>
          </w:rPr>
          <w:t>9</w:t>
        </w:r>
        <w:r>
          <w:rPr>
            <w:noProof/>
            <w:webHidden/>
          </w:rPr>
          <w:fldChar w:fldCharType="end"/>
        </w:r>
      </w:hyperlink>
    </w:p>
    <w:p w:rsidR="00467B5F" w:rsidRPr="008E2E64" w:rsidRDefault="00467B5F">
      <w:pPr>
        <w:pStyle w:val="31"/>
        <w:rPr>
          <w:rFonts w:ascii="Calibri" w:hAnsi="Calibri"/>
          <w:sz w:val="22"/>
          <w:szCs w:val="22"/>
        </w:rPr>
      </w:pPr>
      <w:hyperlink w:anchor="_Toc151447975" w:history="1">
        <w:r w:rsidRPr="00981736">
          <w:rPr>
            <w:rStyle w:val="a3"/>
          </w:rPr>
          <w:t xml:space="preserve">Банк России определил часть мер поддержки для брокеров, дилеров, форекс-дилеров, управляющих компаний (УК) и негосударственных пенсионных фондов (НПФ), срок которых не будут продлевать на 2024 год. «В связи с адаптацией финансовых организаций к функционированию в текущих условиях, а также закреплением ряда мер в действующем регулировании, дальнейшее применение отдельных мер поддержки нецелесообразно», — говорится в </w:t>
        </w:r>
        <w:r w:rsidRPr="00981736">
          <w:rPr>
            <w:rStyle w:val="a3"/>
            <w:iCs/>
          </w:rPr>
          <w:t>пресс</w:t>
        </w:r>
        <w:r w:rsidRPr="00981736">
          <w:rPr>
            <w:rStyle w:val="a3"/>
          </w:rPr>
          <w:t>-релизе регулятора.</w:t>
        </w:r>
        <w:r>
          <w:rPr>
            <w:webHidden/>
          </w:rPr>
          <w:tab/>
        </w:r>
        <w:r>
          <w:rPr>
            <w:webHidden/>
          </w:rPr>
          <w:fldChar w:fldCharType="begin"/>
        </w:r>
        <w:r>
          <w:rPr>
            <w:webHidden/>
          </w:rPr>
          <w:instrText xml:space="preserve"> PAGEREF _Toc151447975 \h </w:instrText>
        </w:r>
        <w:r>
          <w:rPr>
            <w:webHidden/>
          </w:rPr>
        </w:r>
        <w:r>
          <w:rPr>
            <w:webHidden/>
          </w:rPr>
          <w:fldChar w:fldCharType="separate"/>
        </w:r>
        <w:r>
          <w:rPr>
            <w:webHidden/>
          </w:rPr>
          <w:t>9</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76" w:history="1">
        <w:r w:rsidRPr="00981736">
          <w:rPr>
            <w:rStyle w:val="a3"/>
            <w:noProof/>
          </w:rPr>
          <w:t>Финтолк, 20.11.2023, Пенсионные накопления показали доходность выше инфляции: ЦБ посчитал активы НПФ</w:t>
        </w:r>
        <w:r>
          <w:rPr>
            <w:noProof/>
            <w:webHidden/>
          </w:rPr>
          <w:tab/>
        </w:r>
        <w:r>
          <w:rPr>
            <w:noProof/>
            <w:webHidden/>
          </w:rPr>
          <w:fldChar w:fldCharType="begin"/>
        </w:r>
        <w:r>
          <w:rPr>
            <w:noProof/>
            <w:webHidden/>
          </w:rPr>
          <w:instrText xml:space="preserve"> PAGEREF _Toc151447976 \h </w:instrText>
        </w:r>
        <w:r>
          <w:rPr>
            <w:noProof/>
            <w:webHidden/>
          </w:rPr>
        </w:r>
        <w:r>
          <w:rPr>
            <w:noProof/>
            <w:webHidden/>
          </w:rPr>
          <w:fldChar w:fldCharType="separate"/>
        </w:r>
        <w:r>
          <w:rPr>
            <w:noProof/>
            <w:webHidden/>
          </w:rPr>
          <w:t>10</w:t>
        </w:r>
        <w:r>
          <w:rPr>
            <w:noProof/>
            <w:webHidden/>
          </w:rPr>
          <w:fldChar w:fldCharType="end"/>
        </w:r>
      </w:hyperlink>
    </w:p>
    <w:p w:rsidR="00467B5F" w:rsidRPr="008E2E64" w:rsidRDefault="00467B5F">
      <w:pPr>
        <w:pStyle w:val="31"/>
        <w:rPr>
          <w:rFonts w:ascii="Calibri" w:hAnsi="Calibri"/>
          <w:sz w:val="22"/>
          <w:szCs w:val="22"/>
        </w:rPr>
      </w:pPr>
      <w:hyperlink w:anchor="_Toc151447977" w:history="1">
        <w:r w:rsidRPr="00981736">
          <w:rPr>
            <w:rStyle w:val="a3"/>
          </w:rPr>
          <w:t>Банк России сообщил, что негосударственные пенсионные фонды показали доходность по пенсионным накоплениям и пенсионным резервам на уровне 8,1 % (10,9 % годовых) и 7,5% (10,1 % годовых).</w:t>
        </w:r>
        <w:r>
          <w:rPr>
            <w:webHidden/>
          </w:rPr>
          <w:tab/>
        </w:r>
        <w:r>
          <w:rPr>
            <w:webHidden/>
          </w:rPr>
          <w:fldChar w:fldCharType="begin"/>
        </w:r>
        <w:r>
          <w:rPr>
            <w:webHidden/>
          </w:rPr>
          <w:instrText xml:space="preserve"> PAGEREF _Toc151447977 \h </w:instrText>
        </w:r>
        <w:r>
          <w:rPr>
            <w:webHidden/>
          </w:rPr>
        </w:r>
        <w:r>
          <w:rPr>
            <w:webHidden/>
          </w:rPr>
          <w:fldChar w:fldCharType="separate"/>
        </w:r>
        <w:r>
          <w:rPr>
            <w:webHidden/>
          </w:rPr>
          <w:t>10</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78" w:history="1">
        <w:r w:rsidRPr="00981736">
          <w:rPr>
            <w:rStyle w:val="a3"/>
            <w:noProof/>
          </w:rPr>
          <w:t>ForPost, 20.11.2023, Андрей МЕДИНСКИЙ, Россияне не хотят увеличивать свою будущую пенсию по двум причинам</w:t>
        </w:r>
        <w:r>
          <w:rPr>
            <w:noProof/>
            <w:webHidden/>
          </w:rPr>
          <w:tab/>
        </w:r>
        <w:r>
          <w:rPr>
            <w:noProof/>
            <w:webHidden/>
          </w:rPr>
          <w:fldChar w:fldCharType="begin"/>
        </w:r>
        <w:r>
          <w:rPr>
            <w:noProof/>
            <w:webHidden/>
          </w:rPr>
          <w:instrText xml:space="preserve"> PAGEREF _Toc151447978 \h </w:instrText>
        </w:r>
        <w:r>
          <w:rPr>
            <w:noProof/>
            <w:webHidden/>
          </w:rPr>
        </w:r>
        <w:r>
          <w:rPr>
            <w:noProof/>
            <w:webHidden/>
          </w:rPr>
          <w:fldChar w:fldCharType="separate"/>
        </w:r>
        <w:r>
          <w:rPr>
            <w:noProof/>
            <w:webHidden/>
          </w:rPr>
          <w:t>11</w:t>
        </w:r>
        <w:r>
          <w:rPr>
            <w:noProof/>
            <w:webHidden/>
          </w:rPr>
          <w:fldChar w:fldCharType="end"/>
        </w:r>
      </w:hyperlink>
    </w:p>
    <w:p w:rsidR="00467B5F" w:rsidRPr="008E2E64" w:rsidRDefault="00467B5F">
      <w:pPr>
        <w:pStyle w:val="31"/>
        <w:rPr>
          <w:rFonts w:ascii="Calibri" w:hAnsi="Calibri"/>
          <w:sz w:val="22"/>
          <w:szCs w:val="22"/>
        </w:rPr>
      </w:pPr>
      <w:hyperlink w:anchor="_Toc151447979" w:history="1">
        <w:r w:rsidRPr="00981736">
          <w:rPr>
            <w:rStyle w:val="a3"/>
          </w:rPr>
          <w:t>Извечная тема — размер пенсии. Сколько её не индексируй, всё равно она маленькая, и как жить на эти деньги при нынешнем уровне цен, непонятно. При этом дополнительной возможностью увеличить будущую пенсию через негосударственные пенсионные фонды пользуется крайне мало россиян. Всего 6,3 млн человек в этом году имеют открытые счета в этих фондах, и средняя сумма накоплений составляет 230 тыс. рублей.</w:t>
        </w:r>
        <w:r>
          <w:rPr>
            <w:webHidden/>
          </w:rPr>
          <w:tab/>
        </w:r>
        <w:r>
          <w:rPr>
            <w:webHidden/>
          </w:rPr>
          <w:fldChar w:fldCharType="begin"/>
        </w:r>
        <w:r>
          <w:rPr>
            <w:webHidden/>
          </w:rPr>
          <w:instrText xml:space="preserve"> PAGEREF _Toc151447979 \h </w:instrText>
        </w:r>
        <w:r>
          <w:rPr>
            <w:webHidden/>
          </w:rPr>
        </w:r>
        <w:r>
          <w:rPr>
            <w:webHidden/>
          </w:rPr>
          <w:fldChar w:fldCharType="separate"/>
        </w:r>
        <w:r>
          <w:rPr>
            <w:webHidden/>
          </w:rPr>
          <w:t>11</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80" w:history="1">
        <w:r w:rsidRPr="00981736">
          <w:rPr>
            <w:rStyle w:val="a3"/>
            <w:noProof/>
          </w:rPr>
          <w:t>Тинькофф Журнал, 20.11.2023, «Чтобы не выживать, а жить, нужно копить самому»: каких пенсий нам ждать</w:t>
        </w:r>
        <w:r>
          <w:rPr>
            <w:noProof/>
            <w:webHidden/>
          </w:rPr>
          <w:tab/>
        </w:r>
        <w:r>
          <w:rPr>
            <w:noProof/>
            <w:webHidden/>
          </w:rPr>
          <w:fldChar w:fldCharType="begin"/>
        </w:r>
        <w:r>
          <w:rPr>
            <w:noProof/>
            <w:webHidden/>
          </w:rPr>
          <w:instrText xml:space="preserve"> PAGEREF _Toc151447980 \h </w:instrText>
        </w:r>
        <w:r>
          <w:rPr>
            <w:noProof/>
            <w:webHidden/>
          </w:rPr>
        </w:r>
        <w:r>
          <w:rPr>
            <w:noProof/>
            <w:webHidden/>
          </w:rPr>
          <w:fldChar w:fldCharType="separate"/>
        </w:r>
        <w:r>
          <w:rPr>
            <w:noProof/>
            <w:webHidden/>
          </w:rPr>
          <w:t>13</w:t>
        </w:r>
        <w:r>
          <w:rPr>
            <w:noProof/>
            <w:webHidden/>
          </w:rPr>
          <w:fldChar w:fldCharType="end"/>
        </w:r>
      </w:hyperlink>
    </w:p>
    <w:p w:rsidR="00467B5F" w:rsidRPr="008E2E64" w:rsidRDefault="00467B5F">
      <w:pPr>
        <w:pStyle w:val="31"/>
        <w:rPr>
          <w:rFonts w:ascii="Calibri" w:hAnsi="Calibri"/>
          <w:sz w:val="22"/>
          <w:szCs w:val="22"/>
        </w:rPr>
      </w:pPr>
      <w:hyperlink w:anchor="_Toc151447981" w:history="1">
        <w:r w:rsidRPr="00981736">
          <w:rPr>
            <w:rStyle w:val="a3"/>
          </w:rPr>
          <w:t>Второй эпизод «В курсе рубля» — про пенсии. Прошло уже десять лет с первого решения правительства заморозить накопительную часть пенсий. Редактор экономики и инвестиций Тинькофф Журнала Игорь Жулькин разбирается, почему без накопительной пенсии и при стареющем населении на хороший доход в старости лучше не рассчитывать. Какую альтернативу лучше выбрать — НПФ вместе с новой программой долгосрочных вложений или самостоятельные инвестиции?</w:t>
        </w:r>
        <w:r>
          <w:rPr>
            <w:webHidden/>
          </w:rPr>
          <w:tab/>
        </w:r>
        <w:r>
          <w:rPr>
            <w:webHidden/>
          </w:rPr>
          <w:fldChar w:fldCharType="begin"/>
        </w:r>
        <w:r>
          <w:rPr>
            <w:webHidden/>
          </w:rPr>
          <w:instrText xml:space="preserve"> PAGEREF _Toc151447981 \h </w:instrText>
        </w:r>
        <w:r>
          <w:rPr>
            <w:webHidden/>
          </w:rPr>
        </w:r>
        <w:r>
          <w:rPr>
            <w:webHidden/>
          </w:rPr>
          <w:fldChar w:fldCharType="separate"/>
        </w:r>
        <w:r>
          <w:rPr>
            <w:webHidden/>
          </w:rPr>
          <w:t>13</w:t>
        </w:r>
        <w:r>
          <w:rPr>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7982" w:history="1">
        <w:r w:rsidRPr="0098173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_Toc151447982 \h </w:instrText>
        </w:r>
        <w:r>
          <w:rPr>
            <w:noProof/>
            <w:webHidden/>
          </w:rPr>
        </w:r>
        <w:r>
          <w:rPr>
            <w:noProof/>
            <w:webHidden/>
          </w:rPr>
          <w:fldChar w:fldCharType="separate"/>
        </w:r>
        <w:r>
          <w:rPr>
            <w:noProof/>
            <w:webHidden/>
          </w:rPr>
          <w:t>13</w:t>
        </w:r>
        <w:r>
          <w:rPr>
            <w:noProof/>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83" w:history="1">
        <w:r w:rsidRPr="00981736">
          <w:rPr>
            <w:rStyle w:val="a3"/>
            <w:noProof/>
          </w:rPr>
          <w:t>Ведомости, 20.11.2023, Добровольцам разработали порядок выплаты пенсий по инвалидности без заявлений</w:t>
        </w:r>
        <w:r>
          <w:rPr>
            <w:noProof/>
            <w:webHidden/>
          </w:rPr>
          <w:tab/>
        </w:r>
        <w:r>
          <w:rPr>
            <w:noProof/>
            <w:webHidden/>
          </w:rPr>
          <w:fldChar w:fldCharType="begin"/>
        </w:r>
        <w:r>
          <w:rPr>
            <w:noProof/>
            <w:webHidden/>
          </w:rPr>
          <w:instrText xml:space="preserve"> PAGEREF _Toc151447983 \h </w:instrText>
        </w:r>
        <w:r>
          <w:rPr>
            <w:noProof/>
            <w:webHidden/>
          </w:rPr>
        </w:r>
        <w:r>
          <w:rPr>
            <w:noProof/>
            <w:webHidden/>
          </w:rPr>
          <w:fldChar w:fldCharType="separate"/>
        </w:r>
        <w:r>
          <w:rPr>
            <w:noProof/>
            <w:webHidden/>
          </w:rPr>
          <w:t>13</w:t>
        </w:r>
        <w:r>
          <w:rPr>
            <w:noProof/>
            <w:webHidden/>
          </w:rPr>
          <w:fldChar w:fldCharType="end"/>
        </w:r>
      </w:hyperlink>
    </w:p>
    <w:p w:rsidR="00467B5F" w:rsidRPr="008E2E64" w:rsidRDefault="00467B5F">
      <w:pPr>
        <w:pStyle w:val="31"/>
        <w:rPr>
          <w:rFonts w:ascii="Calibri" w:hAnsi="Calibri"/>
          <w:sz w:val="22"/>
          <w:szCs w:val="22"/>
        </w:rPr>
      </w:pPr>
      <w:hyperlink w:anchor="_Toc151447984" w:history="1">
        <w:r w:rsidRPr="00981736">
          <w:rPr>
            <w:rStyle w:val="a3"/>
          </w:rPr>
          <w:t>Минтруд разработал поправки, упрощающие процесс назначения и выплаты пенсий по инвалидности участникам добровольческих формирований. Право этой категории граждан на назначение указанной пенсии появилось после принятия закона от 4 ноября 2022 г., но порядок назначения до сих пор не был прописан.</w:t>
        </w:r>
        <w:r>
          <w:rPr>
            <w:webHidden/>
          </w:rPr>
          <w:tab/>
        </w:r>
        <w:r>
          <w:rPr>
            <w:webHidden/>
          </w:rPr>
          <w:fldChar w:fldCharType="begin"/>
        </w:r>
        <w:r>
          <w:rPr>
            <w:webHidden/>
          </w:rPr>
          <w:instrText xml:space="preserve"> PAGEREF _Toc151447984 \h </w:instrText>
        </w:r>
        <w:r>
          <w:rPr>
            <w:webHidden/>
          </w:rPr>
        </w:r>
        <w:r>
          <w:rPr>
            <w:webHidden/>
          </w:rPr>
          <w:fldChar w:fldCharType="separate"/>
        </w:r>
        <w:r>
          <w:rPr>
            <w:webHidden/>
          </w:rPr>
          <w:t>13</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85" w:history="1">
        <w:r w:rsidRPr="00981736">
          <w:rPr>
            <w:rStyle w:val="a3"/>
            <w:noProof/>
          </w:rPr>
          <w:t>Парламентская газета, 19.11.2023, Кабмину предложили рассмотреть возможность индексации пенсий работающим людям</w:t>
        </w:r>
        <w:r>
          <w:rPr>
            <w:noProof/>
            <w:webHidden/>
          </w:rPr>
          <w:tab/>
        </w:r>
        <w:r>
          <w:rPr>
            <w:noProof/>
            <w:webHidden/>
          </w:rPr>
          <w:fldChar w:fldCharType="begin"/>
        </w:r>
        <w:r>
          <w:rPr>
            <w:noProof/>
            <w:webHidden/>
          </w:rPr>
          <w:instrText xml:space="preserve"> PAGEREF _Toc151447985 \h </w:instrText>
        </w:r>
        <w:r>
          <w:rPr>
            <w:noProof/>
            <w:webHidden/>
          </w:rPr>
        </w:r>
        <w:r>
          <w:rPr>
            <w:noProof/>
            <w:webHidden/>
          </w:rPr>
          <w:fldChar w:fldCharType="separate"/>
        </w:r>
        <w:r>
          <w:rPr>
            <w:noProof/>
            <w:webHidden/>
          </w:rPr>
          <w:t>15</w:t>
        </w:r>
        <w:r>
          <w:rPr>
            <w:noProof/>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86" w:history="1">
        <w:r w:rsidRPr="00981736">
          <w:rPr>
            <w:rStyle w:val="a3"/>
            <w:noProof/>
          </w:rPr>
          <w:t>ТАСС, 20.11.2023, Комитет СФ поддержал закон о бюджете Фонда пенсионного и соцстрахования на 2024-2026 годы</w:t>
        </w:r>
        <w:r>
          <w:rPr>
            <w:noProof/>
            <w:webHidden/>
          </w:rPr>
          <w:tab/>
        </w:r>
        <w:r>
          <w:rPr>
            <w:noProof/>
            <w:webHidden/>
          </w:rPr>
          <w:fldChar w:fldCharType="begin"/>
        </w:r>
        <w:r>
          <w:rPr>
            <w:noProof/>
            <w:webHidden/>
          </w:rPr>
          <w:instrText xml:space="preserve"> PAGEREF _Toc151447986 \h </w:instrText>
        </w:r>
        <w:r>
          <w:rPr>
            <w:noProof/>
            <w:webHidden/>
          </w:rPr>
        </w:r>
        <w:r>
          <w:rPr>
            <w:noProof/>
            <w:webHidden/>
          </w:rPr>
          <w:fldChar w:fldCharType="separate"/>
        </w:r>
        <w:r>
          <w:rPr>
            <w:noProof/>
            <w:webHidden/>
          </w:rPr>
          <w:t>15</w:t>
        </w:r>
        <w:r>
          <w:rPr>
            <w:noProof/>
            <w:webHidden/>
          </w:rPr>
          <w:fldChar w:fldCharType="end"/>
        </w:r>
      </w:hyperlink>
    </w:p>
    <w:p w:rsidR="00467B5F" w:rsidRPr="008E2E64" w:rsidRDefault="00467B5F">
      <w:pPr>
        <w:pStyle w:val="31"/>
        <w:rPr>
          <w:rFonts w:ascii="Calibri" w:hAnsi="Calibri"/>
          <w:sz w:val="22"/>
          <w:szCs w:val="22"/>
        </w:rPr>
      </w:pPr>
      <w:hyperlink w:anchor="_Toc151447987" w:history="1">
        <w:r w:rsidRPr="00981736">
          <w:rPr>
            <w:rStyle w:val="a3"/>
          </w:rPr>
          <w:t>Комитет Совета Федерации по бюджету и финансовым рынкам на заседании поддержал и рекомендовал верхней палате парламента одобрить закон о бюджете Фонда пенсионного и социального страхования в РФ на 2024-2026 годы.</w:t>
        </w:r>
        <w:r>
          <w:rPr>
            <w:webHidden/>
          </w:rPr>
          <w:tab/>
        </w:r>
        <w:r>
          <w:rPr>
            <w:webHidden/>
          </w:rPr>
          <w:fldChar w:fldCharType="begin"/>
        </w:r>
        <w:r>
          <w:rPr>
            <w:webHidden/>
          </w:rPr>
          <w:instrText xml:space="preserve"> PAGEREF _Toc151447987 \h </w:instrText>
        </w:r>
        <w:r>
          <w:rPr>
            <w:webHidden/>
          </w:rPr>
        </w:r>
        <w:r>
          <w:rPr>
            <w:webHidden/>
          </w:rPr>
          <w:fldChar w:fldCharType="separate"/>
        </w:r>
        <w:r>
          <w:rPr>
            <w:webHidden/>
          </w:rPr>
          <w:t>15</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88" w:history="1">
        <w:r w:rsidRPr="00981736">
          <w:rPr>
            <w:rStyle w:val="a3"/>
            <w:noProof/>
          </w:rPr>
          <w:t>РИА Новости, 20.11.2023, Соцфонд РФ: наиболее популярный способ получения пенсий среди россиян - через банки</w:t>
        </w:r>
        <w:r>
          <w:rPr>
            <w:noProof/>
            <w:webHidden/>
          </w:rPr>
          <w:tab/>
        </w:r>
        <w:r>
          <w:rPr>
            <w:noProof/>
            <w:webHidden/>
          </w:rPr>
          <w:fldChar w:fldCharType="begin"/>
        </w:r>
        <w:r>
          <w:rPr>
            <w:noProof/>
            <w:webHidden/>
          </w:rPr>
          <w:instrText xml:space="preserve"> PAGEREF _Toc151447988 \h </w:instrText>
        </w:r>
        <w:r>
          <w:rPr>
            <w:noProof/>
            <w:webHidden/>
          </w:rPr>
        </w:r>
        <w:r>
          <w:rPr>
            <w:noProof/>
            <w:webHidden/>
          </w:rPr>
          <w:fldChar w:fldCharType="separate"/>
        </w:r>
        <w:r>
          <w:rPr>
            <w:noProof/>
            <w:webHidden/>
          </w:rPr>
          <w:t>16</w:t>
        </w:r>
        <w:r>
          <w:rPr>
            <w:noProof/>
            <w:webHidden/>
          </w:rPr>
          <w:fldChar w:fldCharType="end"/>
        </w:r>
      </w:hyperlink>
    </w:p>
    <w:p w:rsidR="00467B5F" w:rsidRPr="008E2E64" w:rsidRDefault="00467B5F">
      <w:pPr>
        <w:pStyle w:val="31"/>
        <w:rPr>
          <w:rFonts w:ascii="Calibri" w:hAnsi="Calibri"/>
          <w:sz w:val="22"/>
          <w:szCs w:val="22"/>
        </w:rPr>
      </w:pPr>
      <w:hyperlink w:anchor="_Toc151447989" w:history="1">
        <w:r w:rsidRPr="00981736">
          <w:rPr>
            <w:rStyle w:val="a3"/>
          </w:rPr>
          <w:t>Три четверти российских пенсионеров (75%) получают пенсию с помощью банков, при этом большая часть - на банковские карты, сообщили РИА Новости в Социальном фонде России.</w:t>
        </w:r>
        <w:r>
          <w:rPr>
            <w:webHidden/>
          </w:rPr>
          <w:tab/>
        </w:r>
        <w:r>
          <w:rPr>
            <w:webHidden/>
          </w:rPr>
          <w:fldChar w:fldCharType="begin"/>
        </w:r>
        <w:r>
          <w:rPr>
            <w:webHidden/>
          </w:rPr>
          <w:instrText xml:space="preserve"> PAGEREF _Toc151447989 \h </w:instrText>
        </w:r>
        <w:r>
          <w:rPr>
            <w:webHidden/>
          </w:rPr>
        </w:r>
        <w:r>
          <w:rPr>
            <w:webHidden/>
          </w:rPr>
          <w:fldChar w:fldCharType="separate"/>
        </w:r>
        <w:r>
          <w:rPr>
            <w:webHidden/>
          </w:rPr>
          <w:t>16</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90" w:history="1">
        <w:r w:rsidRPr="00981736">
          <w:rPr>
            <w:rStyle w:val="a3"/>
            <w:noProof/>
          </w:rPr>
          <w:t>Конкурент, 20.11.2023, Пенсионерам напомнили: пенсия может быть выше</w:t>
        </w:r>
        <w:r>
          <w:rPr>
            <w:noProof/>
            <w:webHidden/>
          </w:rPr>
          <w:tab/>
        </w:r>
        <w:r>
          <w:rPr>
            <w:noProof/>
            <w:webHidden/>
          </w:rPr>
          <w:fldChar w:fldCharType="begin"/>
        </w:r>
        <w:r>
          <w:rPr>
            <w:noProof/>
            <w:webHidden/>
          </w:rPr>
          <w:instrText xml:space="preserve"> PAGEREF _Toc151447990 \h </w:instrText>
        </w:r>
        <w:r>
          <w:rPr>
            <w:noProof/>
            <w:webHidden/>
          </w:rPr>
        </w:r>
        <w:r>
          <w:rPr>
            <w:noProof/>
            <w:webHidden/>
          </w:rPr>
          <w:fldChar w:fldCharType="separate"/>
        </w:r>
        <w:r>
          <w:rPr>
            <w:noProof/>
            <w:webHidden/>
          </w:rPr>
          <w:t>16</w:t>
        </w:r>
        <w:r>
          <w:rPr>
            <w:noProof/>
            <w:webHidden/>
          </w:rPr>
          <w:fldChar w:fldCharType="end"/>
        </w:r>
      </w:hyperlink>
    </w:p>
    <w:p w:rsidR="00467B5F" w:rsidRPr="008E2E64" w:rsidRDefault="00467B5F">
      <w:pPr>
        <w:pStyle w:val="31"/>
        <w:rPr>
          <w:rFonts w:ascii="Calibri" w:hAnsi="Calibri"/>
          <w:sz w:val="22"/>
          <w:szCs w:val="22"/>
        </w:rPr>
      </w:pPr>
      <w:hyperlink w:anchor="_Toc151447991" w:history="1">
        <w:r w:rsidRPr="00981736">
          <w:rPr>
            <w:rStyle w:val="a3"/>
          </w:rPr>
          <w:t>Российским пенсионерам напомнили о способе, благодаря которой они могут увеличить размер своих пенсий. Правда, это касается не всех пожилых россиян.</w:t>
        </w:r>
        <w:r>
          <w:rPr>
            <w:webHidden/>
          </w:rPr>
          <w:tab/>
        </w:r>
        <w:r>
          <w:rPr>
            <w:webHidden/>
          </w:rPr>
          <w:fldChar w:fldCharType="begin"/>
        </w:r>
        <w:r>
          <w:rPr>
            <w:webHidden/>
          </w:rPr>
          <w:instrText xml:space="preserve"> PAGEREF _Toc151447991 \h </w:instrText>
        </w:r>
        <w:r>
          <w:rPr>
            <w:webHidden/>
          </w:rPr>
        </w:r>
        <w:r>
          <w:rPr>
            <w:webHidden/>
          </w:rPr>
          <w:fldChar w:fldCharType="separate"/>
        </w:r>
        <w:r>
          <w:rPr>
            <w:webHidden/>
          </w:rPr>
          <w:t>16</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92" w:history="1">
        <w:r w:rsidRPr="00981736">
          <w:rPr>
            <w:rStyle w:val="a3"/>
            <w:noProof/>
          </w:rPr>
          <w:t>Конкурент, 20.11.2023, Если не заработал: россияне могут иначе получить пенсионные баллы</w:t>
        </w:r>
        <w:r>
          <w:rPr>
            <w:noProof/>
            <w:webHidden/>
          </w:rPr>
          <w:tab/>
        </w:r>
        <w:r>
          <w:rPr>
            <w:noProof/>
            <w:webHidden/>
          </w:rPr>
          <w:fldChar w:fldCharType="begin"/>
        </w:r>
        <w:r>
          <w:rPr>
            <w:noProof/>
            <w:webHidden/>
          </w:rPr>
          <w:instrText xml:space="preserve"> PAGEREF _Toc151447992 \h </w:instrText>
        </w:r>
        <w:r>
          <w:rPr>
            <w:noProof/>
            <w:webHidden/>
          </w:rPr>
        </w:r>
        <w:r>
          <w:rPr>
            <w:noProof/>
            <w:webHidden/>
          </w:rPr>
          <w:fldChar w:fldCharType="separate"/>
        </w:r>
        <w:r>
          <w:rPr>
            <w:noProof/>
            <w:webHidden/>
          </w:rPr>
          <w:t>17</w:t>
        </w:r>
        <w:r>
          <w:rPr>
            <w:noProof/>
            <w:webHidden/>
          </w:rPr>
          <w:fldChar w:fldCharType="end"/>
        </w:r>
      </w:hyperlink>
    </w:p>
    <w:p w:rsidR="00467B5F" w:rsidRPr="008E2E64" w:rsidRDefault="00467B5F">
      <w:pPr>
        <w:pStyle w:val="31"/>
        <w:rPr>
          <w:rFonts w:ascii="Calibri" w:hAnsi="Calibri"/>
          <w:sz w:val="22"/>
          <w:szCs w:val="22"/>
        </w:rPr>
      </w:pPr>
      <w:hyperlink w:anchor="_Toc151447993" w:history="1">
        <w:r w:rsidRPr="00981736">
          <w:rPr>
            <w:rStyle w:val="a3"/>
          </w:rPr>
          <w:t>Сегодня для оформления пенсии необходимо соблюдение нескольких условий. Так, гражданин должен достигнуть установленного пенсионного возраста, иметь определенный стаж работы, а также иметь определенное число пенсионных баллов (индивидуальных пенсионных коэффициентов или ИПК).</w:t>
        </w:r>
        <w:r>
          <w:rPr>
            <w:webHidden/>
          </w:rPr>
          <w:tab/>
        </w:r>
        <w:r>
          <w:rPr>
            <w:webHidden/>
          </w:rPr>
          <w:fldChar w:fldCharType="begin"/>
        </w:r>
        <w:r>
          <w:rPr>
            <w:webHidden/>
          </w:rPr>
          <w:instrText xml:space="preserve"> PAGEREF _Toc151447993 \h </w:instrText>
        </w:r>
        <w:r>
          <w:rPr>
            <w:webHidden/>
          </w:rPr>
        </w:r>
        <w:r>
          <w:rPr>
            <w:webHidden/>
          </w:rPr>
          <w:fldChar w:fldCharType="separate"/>
        </w:r>
        <w:r>
          <w:rPr>
            <w:webHidden/>
          </w:rPr>
          <w:t>17</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94" w:history="1">
        <w:r w:rsidRPr="00981736">
          <w:rPr>
            <w:rStyle w:val="a3"/>
            <w:noProof/>
            <w:lang w:val="en-US"/>
          </w:rPr>
          <w:t>PRIMPRESS</w:t>
        </w:r>
        <w:r w:rsidRPr="00981736">
          <w:rPr>
            <w:rStyle w:val="a3"/>
            <w:noProof/>
          </w:rPr>
          <w:t>, 19.11.2023, Пенсионеров с банковскими картами предупредили: государство может остановить выплаты</w:t>
        </w:r>
        <w:r>
          <w:rPr>
            <w:noProof/>
            <w:webHidden/>
          </w:rPr>
          <w:tab/>
        </w:r>
        <w:r>
          <w:rPr>
            <w:noProof/>
            <w:webHidden/>
          </w:rPr>
          <w:fldChar w:fldCharType="begin"/>
        </w:r>
        <w:r>
          <w:rPr>
            <w:noProof/>
            <w:webHidden/>
          </w:rPr>
          <w:instrText xml:space="preserve"> PAGEREF _Toc151447994 \h </w:instrText>
        </w:r>
        <w:r>
          <w:rPr>
            <w:noProof/>
            <w:webHidden/>
          </w:rPr>
        </w:r>
        <w:r>
          <w:rPr>
            <w:noProof/>
            <w:webHidden/>
          </w:rPr>
          <w:fldChar w:fldCharType="separate"/>
        </w:r>
        <w:r>
          <w:rPr>
            <w:noProof/>
            <w:webHidden/>
          </w:rPr>
          <w:t>17</w:t>
        </w:r>
        <w:r>
          <w:rPr>
            <w:noProof/>
            <w:webHidden/>
          </w:rPr>
          <w:fldChar w:fldCharType="end"/>
        </w:r>
      </w:hyperlink>
    </w:p>
    <w:p w:rsidR="00467B5F" w:rsidRPr="008E2E64" w:rsidRDefault="00467B5F">
      <w:pPr>
        <w:pStyle w:val="31"/>
        <w:rPr>
          <w:rFonts w:ascii="Calibri" w:hAnsi="Calibri"/>
          <w:sz w:val="22"/>
          <w:szCs w:val="22"/>
        </w:rPr>
      </w:pPr>
      <w:hyperlink w:anchor="_Toc151447995" w:history="1">
        <w:r w:rsidRPr="00981736">
          <w:rPr>
            <w:rStyle w:val="a3"/>
          </w:rPr>
          <w:t xml:space="preserve">Российским гражданам, которые получают свои пенсии на банковские карты, а таких сейчас в России очень много, стоит помнить одно важное правило, рассказал руководитель отдела аналитических исследований «Высшей школы управления финансами» Михаил Коган, сообщает </w:t>
        </w:r>
        <w:r w:rsidRPr="00981736">
          <w:rPr>
            <w:rStyle w:val="a3"/>
            <w:lang w:val="en-US"/>
          </w:rPr>
          <w:t>PRIMPRESS</w:t>
        </w:r>
        <w:r w:rsidRPr="00981736">
          <w:rPr>
            <w:rStyle w:val="a3"/>
          </w:rPr>
          <w:t>.</w:t>
        </w:r>
        <w:r>
          <w:rPr>
            <w:webHidden/>
          </w:rPr>
          <w:tab/>
        </w:r>
        <w:r>
          <w:rPr>
            <w:webHidden/>
          </w:rPr>
          <w:fldChar w:fldCharType="begin"/>
        </w:r>
        <w:r>
          <w:rPr>
            <w:webHidden/>
          </w:rPr>
          <w:instrText xml:space="preserve"> PAGEREF _Toc151447995 \h </w:instrText>
        </w:r>
        <w:r>
          <w:rPr>
            <w:webHidden/>
          </w:rPr>
        </w:r>
        <w:r>
          <w:rPr>
            <w:webHidden/>
          </w:rPr>
          <w:fldChar w:fldCharType="separate"/>
        </w:r>
        <w:r>
          <w:rPr>
            <w:webHidden/>
          </w:rPr>
          <w:t>17</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96" w:history="1">
        <w:r w:rsidRPr="00981736">
          <w:rPr>
            <w:rStyle w:val="a3"/>
            <w:noProof/>
          </w:rPr>
          <w:t>ФедералПресс, 20.11.2023, Пенсионеры старше 65 лет смогут получить дополнительные деньги</w:t>
        </w:r>
        <w:r>
          <w:rPr>
            <w:noProof/>
            <w:webHidden/>
          </w:rPr>
          <w:tab/>
        </w:r>
        <w:r>
          <w:rPr>
            <w:noProof/>
            <w:webHidden/>
          </w:rPr>
          <w:fldChar w:fldCharType="begin"/>
        </w:r>
        <w:r>
          <w:rPr>
            <w:noProof/>
            <w:webHidden/>
          </w:rPr>
          <w:instrText xml:space="preserve"> PAGEREF _Toc151447996 \h </w:instrText>
        </w:r>
        <w:r>
          <w:rPr>
            <w:noProof/>
            <w:webHidden/>
          </w:rPr>
        </w:r>
        <w:r>
          <w:rPr>
            <w:noProof/>
            <w:webHidden/>
          </w:rPr>
          <w:fldChar w:fldCharType="separate"/>
        </w:r>
        <w:r>
          <w:rPr>
            <w:noProof/>
            <w:webHidden/>
          </w:rPr>
          <w:t>18</w:t>
        </w:r>
        <w:r>
          <w:rPr>
            <w:noProof/>
            <w:webHidden/>
          </w:rPr>
          <w:fldChar w:fldCharType="end"/>
        </w:r>
      </w:hyperlink>
    </w:p>
    <w:p w:rsidR="00467B5F" w:rsidRPr="008E2E64" w:rsidRDefault="00467B5F">
      <w:pPr>
        <w:pStyle w:val="31"/>
        <w:rPr>
          <w:rFonts w:ascii="Calibri" w:hAnsi="Calibri"/>
          <w:sz w:val="22"/>
          <w:szCs w:val="22"/>
        </w:rPr>
      </w:pPr>
      <w:hyperlink w:anchor="_Toc151447997" w:history="1">
        <w:r w:rsidRPr="00981736">
          <w:rPr>
            <w:rStyle w:val="a3"/>
          </w:rPr>
          <w:t>Россиянам в возрасте 65 лет хотят назначить дополнительные выплаты, которые будут приходить вместе с пенсией. Прибавка составит 2638 рублей. Соответствующий законопроект приняла Госдума в первой чтении. Новая мера поддержки коснется граждан, которые заботятся о несовершеннолетних или недееспособных правнуках. В настоящее время такую выплату получают только бабушки и дедушки.</w:t>
        </w:r>
        <w:r>
          <w:rPr>
            <w:webHidden/>
          </w:rPr>
          <w:tab/>
        </w:r>
        <w:r>
          <w:rPr>
            <w:webHidden/>
          </w:rPr>
          <w:fldChar w:fldCharType="begin"/>
        </w:r>
        <w:r>
          <w:rPr>
            <w:webHidden/>
          </w:rPr>
          <w:instrText xml:space="preserve"> PAGEREF _Toc151447997 \h </w:instrText>
        </w:r>
        <w:r>
          <w:rPr>
            <w:webHidden/>
          </w:rPr>
        </w:r>
        <w:r>
          <w:rPr>
            <w:webHidden/>
          </w:rPr>
          <w:fldChar w:fldCharType="separate"/>
        </w:r>
        <w:r>
          <w:rPr>
            <w:webHidden/>
          </w:rPr>
          <w:t>18</w:t>
        </w:r>
        <w:r>
          <w:rPr>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7998" w:history="1">
        <w:r w:rsidRPr="00981736">
          <w:rPr>
            <w:rStyle w:val="a3"/>
            <w:noProof/>
          </w:rPr>
          <w:t>НОВОСТИ МАКРОЭКОНОМИКИ</w:t>
        </w:r>
        <w:r>
          <w:rPr>
            <w:noProof/>
            <w:webHidden/>
          </w:rPr>
          <w:tab/>
        </w:r>
        <w:r>
          <w:rPr>
            <w:noProof/>
            <w:webHidden/>
          </w:rPr>
          <w:fldChar w:fldCharType="begin"/>
        </w:r>
        <w:r>
          <w:rPr>
            <w:noProof/>
            <w:webHidden/>
          </w:rPr>
          <w:instrText xml:space="preserve"> PAGEREF _Toc151447998 \h </w:instrText>
        </w:r>
        <w:r>
          <w:rPr>
            <w:noProof/>
            <w:webHidden/>
          </w:rPr>
        </w:r>
        <w:r>
          <w:rPr>
            <w:noProof/>
            <w:webHidden/>
          </w:rPr>
          <w:fldChar w:fldCharType="separate"/>
        </w:r>
        <w:r>
          <w:rPr>
            <w:noProof/>
            <w:webHidden/>
          </w:rPr>
          <w:t>19</w:t>
        </w:r>
        <w:r>
          <w:rPr>
            <w:noProof/>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7999" w:history="1">
        <w:r w:rsidRPr="00981736">
          <w:rPr>
            <w:rStyle w:val="a3"/>
            <w:noProof/>
          </w:rPr>
          <w:t>ТАСС, 20.11.2023, Отношения РФ и КНР развиваются по всем направлениям - Белоусов</w:t>
        </w:r>
        <w:r>
          <w:rPr>
            <w:noProof/>
            <w:webHidden/>
          </w:rPr>
          <w:tab/>
        </w:r>
        <w:r>
          <w:rPr>
            <w:noProof/>
            <w:webHidden/>
          </w:rPr>
          <w:fldChar w:fldCharType="begin"/>
        </w:r>
        <w:r>
          <w:rPr>
            <w:noProof/>
            <w:webHidden/>
          </w:rPr>
          <w:instrText xml:space="preserve"> PAGEREF _Toc151447999 \h </w:instrText>
        </w:r>
        <w:r>
          <w:rPr>
            <w:noProof/>
            <w:webHidden/>
          </w:rPr>
        </w:r>
        <w:r>
          <w:rPr>
            <w:noProof/>
            <w:webHidden/>
          </w:rPr>
          <w:fldChar w:fldCharType="separate"/>
        </w:r>
        <w:r>
          <w:rPr>
            <w:noProof/>
            <w:webHidden/>
          </w:rPr>
          <w:t>19</w:t>
        </w:r>
        <w:r>
          <w:rPr>
            <w:noProof/>
            <w:webHidden/>
          </w:rPr>
          <w:fldChar w:fldCharType="end"/>
        </w:r>
      </w:hyperlink>
    </w:p>
    <w:p w:rsidR="00467B5F" w:rsidRPr="008E2E64" w:rsidRDefault="00467B5F">
      <w:pPr>
        <w:pStyle w:val="31"/>
        <w:rPr>
          <w:rFonts w:ascii="Calibri" w:hAnsi="Calibri"/>
          <w:sz w:val="22"/>
          <w:szCs w:val="22"/>
        </w:rPr>
      </w:pPr>
      <w:hyperlink w:anchor="_Toc151448000" w:history="1">
        <w:r w:rsidRPr="00981736">
          <w:rPr>
            <w:rStyle w:val="a3"/>
          </w:rPr>
          <w:t>Отношения Москвы и Пекина всесторонне развиваются по всем направлениям сотрудничества. Об этом заявил первый заместитель главы правительства РФ Андрей Белоусов на встрече с вице-премьером Госсовета КНР Дин Сюэсяном в Доме народных собраний.</w:t>
        </w:r>
        <w:r>
          <w:rPr>
            <w:webHidden/>
          </w:rPr>
          <w:tab/>
        </w:r>
        <w:r>
          <w:rPr>
            <w:webHidden/>
          </w:rPr>
          <w:fldChar w:fldCharType="begin"/>
        </w:r>
        <w:r>
          <w:rPr>
            <w:webHidden/>
          </w:rPr>
          <w:instrText xml:space="preserve"> PAGEREF _Toc151448000 \h </w:instrText>
        </w:r>
        <w:r>
          <w:rPr>
            <w:webHidden/>
          </w:rPr>
        </w:r>
        <w:r>
          <w:rPr>
            <w:webHidden/>
          </w:rPr>
          <w:fldChar w:fldCharType="separate"/>
        </w:r>
        <w:r>
          <w:rPr>
            <w:webHidden/>
          </w:rPr>
          <w:t>19</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01" w:history="1">
        <w:r w:rsidRPr="00981736">
          <w:rPr>
            <w:rStyle w:val="a3"/>
            <w:noProof/>
          </w:rPr>
          <w:t>ТАСС, 20.11.2023, Товарооборот РФ и КНР превысит $200 млрд к концу 2023 года - Белоусов</w:t>
        </w:r>
        <w:r>
          <w:rPr>
            <w:noProof/>
            <w:webHidden/>
          </w:rPr>
          <w:tab/>
        </w:r>
        <w:r>
          <w:rPr>
            <w:noProof/>
            <w:webHidden/>
          </w:rPr>
          <w:fldChar w:fldCharType="begin"/>
        </w:r>
        <w:r>
          <w:rPr>
            <w:noProof/>
            <w:webHidden/>
          </w:rPr>
          <w:instrText xml:space="preserve"> PAGEREF _Toc151448001 \h </w:instrText>
        </w:r>
        <w:r>
          <w:rPr>
            <w:noProof/>
            <w:webHidden/>
          </w:rPr>
        </w:r>
        <w:r>
          <w:rPr>
            <w:noProof/>
            <w:webHidden/>
          </w:rPr>
          <w:fldChar w:fldCharType="separate"/>
        </w:r>
        <w:r>
          <w:rPr>
            <w:noProof/>
            <w:webHidden/>
          </w:rPr>
          <w:t>19</w:t>
        </w:r>
        <w:r>
          <w:rPr>
            <w:noProof/>
            <w:webHidden/>
          </w:rPr>
          <w:fldChar w:fldCharType="end"/>
        </w:r>
      </w:hyperlink>
    </w:p>
    <w:p w:rsidR="00467B5F" w:rsidRPr="008E2E64" w:rsidRDefault="00467B5F">
      <w:pPr>
        <w:pStyle w:val="31"/>
        <w:rPr>
          <w:rFonts w:ascii="Calibri" w:hAnsi="Calibri"/>
          <w:sz w:val="22"/>
          <w:szCs w:val="22"/>
        </w:rPr>
      </w:pPr>
      <w:hyperlink w:anchor="_Toc151448002" w:history="1">
        <w:r w:rsidRPr="00981736">
          <w:rPr>
            <w:rStyle w:val="a3"/>
          </w:rPr>
          <w:t>Товарооборот между Россией и Китаем составит более $200 млрд к концу 2023 года, сообщил первый вице-премьер РФ Андрей Белоусов на заседании межправительственной российско-китайской комиссии по инвестиционному сотрудничеству, которое проходит в Пекине.</w:t>
        </w:r>
        <w:r>
          <w:rPr>
            <w:webHidden/>
          </w:rPr>
          <w:tab/>
        </w:r>
        <w:r>
          <w:rPr>
            <w:webHidden/>
          </w:rPr>
          <w:fldChar w:fldCharType="begin"/>
        </w:r>
        <w:r>
          <w:rPr>
            <w:webHidden/>
          </w:rPr>
          <w:instrText xml:space="preserve"> PAGEREF _Toc151448002 \h </w:instrText>
        </w:r>
        <w:r>
          <w:rPr>
            <w:webHidden/>
          </w:rPr>
        </w:r>
        <w:r>
          <w:rPr>
            <w:webHidden/>
          </w:rPr>
          <w:fldChar w:fldCharType="separate"/>
        </w:r>
        <w:r>
          <w:rPr>
            <w:webHidden/>
          </w:rPr>
          <w:t>19</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03" w:history="1">
        <w:r w:rsidRPr="00981736">
          <w:rPr>
            <w:rStyle w:val="a3"/>
            <w:noProof/>
          </w:rPr>
          <w:t>ТАСС, 20.11.2023, Объем взаиморасчетов в нацвалютах между РФ и Китаем составляет 95% - Белоусов</w:t>
        </w:r>
        <w:r>
          <w:rPr>
            <w:noProof/>
            <w:webHidden/>
          </w:rPr>
          <w:tab/>
        </w:r>
        <w:r>
          <w:rPr>
            <w:noProof/>
            <w:webHidden/>
          </w:rPr>
          <w:fldChar w:fldCharType="begin"/>
        </w:r>
        <w:r>
          <w:rPr>
            <w:noProof/>
            <w:webHidden/>
          </w:rPr>
          <w:instrText xml:space="preserve"> PAGEREF _Toc151448003 \h </w:instrText>
        </w:r>
        <w:r>
          <w:rPr>
            <w:noProof/>
            <w:webHidden/>
          </w:rPr>
        </w:r>
        <w:r>
          <w:rPr>
            <w:noProof/>
            <w:webHidden/>
          </w:rPr>
          <w:fldChar w:fldCharType="separate"/>
        </w:r>
        <w:r>
          <w:rPr>
            <w:noProof/>
            <w:webHidden/>
          </w:rPr>
          <w:t>20</w:t>
        </w:r>
        <w:r>
          <w:rPr>
            <w:noProof/>
            <w:webHidden/>
          </w:rPr>
          <w:fldChar w:fldCharType="end"/>
        </w:r>
      </w:hyperlink>
    </w:p>
    <w:p w:rsidR="00467B5F" w:rsidRPr="008E2E64" w:rsidRDefault="00467B5F">
      <w:pPr>
        <w:pStyle w:val="31"/>
        <w:rPr>
          <w:rFonts w:ascii="Calibri" w:hAnsi="Calibri"/>
          <w:sz w:val="22"/>
          <w:szCs w:val="22"/>
        </w:rPr>
      </w:pPr>
      <w:hyperlink w:anchor="_Toc151448004" w:history="1">
        <w:r w:rsidRPr="00981736">
          <w:rPr>
            <w:rStyle w:val="a3"/>
          </w:rPr>
          <w:t>Объем взаиморасчетов в нацвалютах между Россией и Китаем растет и составляет уже 95%, сообщил первый вице-премьер РФ Андрей Белоусов на заседании межправительственной российско-китайской комиссии по инвестиционному сотрудничеству, которая проходит в Пекине.</w:t>
        </w:r>
        <w:r>
          <w:rPr>
            <w:webHidden/>
          </w:rPr>
          <w:tab/>
        </w:r>
        <w:r>
          <w:rPr>
            <w:webHidden/>
          </w:rPr>
          <w:fldChar w:fldCharType="begin"/>
        </w:r>
        <w:r>
          <w:rPr>
            <w:webHidden/>
          </w:rPr>
          <w:instrText xml:space="preserve"> PAGEREF _Toc151448004 \h </w:instrText>
        </w:r>
        <w:r>
          <w:rPr>
            <w:webHidden/>
          </w:rPr>
        </w:r>
        <w:r>
          <w:rPr>
            <w:webHidden/>
          </w:rPr>
          <w:fldChar w:fldCharType="separate"/>
        </w:r>
        <w:r>
          <w:rPr>
            <w:webHidden/>
          </w:rPr>
          <w:t>20</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05" w:history="1">
        <w:r w:rsidRPr="00981736">
          <w:rPr>
            <w:rStyle w:val="a3"/>
            <w:noProof/>
          </w:rPr>
          <w:t>РИА Новости, 20.11.2023, Комитет Совфеда поддержал закон о федеральном бюджете</w:t>
        </w:r>
        <w:r>
          <w:rPr>
            <w:noProof/>
            <w:webHidden/>
          </w:rPr>
          <w:tab/>
        </w:r>
        <w:r>
          <w:rPr>
            <w:noProof/>
            <w:webHidden/>
          </w:rPr>
          <w:fldChar w:fldCharType="begin"/>
        </w:r>
        <w:r>
          <w:rPr>
            <w:noProof/>
            <w:webHidden/>
          </w:rPr>
          <w:instrText xml:space="preserve"> PAGEREF _Toc151448005 \h </w:instrText>
        </w:r>
        <w:r>
          <w:rPr>
            <w:noProof/>
            <w:webHidden/>
          </w:rPr>
        </w:r>
        <w:r>
          <w:rPr>
            <w:noProof/>
            <w:webHidden/>
          </w:rPr>
          <w:fldChar w:fldCharType="separate"/>
        </w:r>
        <w:r>
          <w:rPr>
            <w:noProof/>
            <w:webHidden/>
          </w:rPr>
          <w:t>21</w:t>
        </w:r>
        <w:r>
          <w:rPr>
            <w:noProof/>
            <w:webHidden/>
          </w:rPr>
          <w:fldChar w:fldCharType="end"/>
        </w:r>
      </w:hyperlink>
    </w:p>
    <w:p w:rsidR="00467B5F" w:rsidRPr="008E2E64" w:rsidRDefault="00467B5F">
      <w:pPr>
        <w:pStyle w:val="31"/>
        <w:rPr>
          <w:rFonts w:ascii="Calibri" w:hAnsi="Calibri"/>
          <w:sz w:val="22"/>
          <w:szCs w:val="22"/>
        </w:rPr>
      </w:pPr>
      <w:hyperlink w:anchor="_Toc151448006" w:history="1">
        <w:r w:rsidRPr="00981736">
          <w:rPr>
            <w:rStyle w:val="a3"/>
          </w:rPr>
          <w:t>Бюджетный комитет Совфеда на заседании в понедельник поддержал закон о федеральном бюджете на 2024 год и плановый период 2025-2026 годов. Сенаторы рассмотрят документ 22 ноября.</w:t>
        </w:r>
        <w:r>
          <w:rPr>
            <w:webHidden/>
          </w:rPr>
          <w:tab/>
        </w:r>
        <w:r>
          <w:rPr>
            <w:webHidden/>
          </w:rPr>
          <w:fldChar w:fldCharType="begin"/>
        </w:r>
        <w:r>
          <w:rPr>
            <w:webHidden/>
          </w:rPr>
          <w:instrText xml:space="preserve"> PAGEREF _Toc151448006 \h </w:instrText>
        </w:r>
        <w:r>
          <w:rPr>
            <w:webHidden/>
          </w:rPr>
        </w:r>
        <w:r>
          <w:rPr>
            <w:webHidden/>
          </w:rPr>
          <w:fldChar w:fldCharType="separate"/>
        </w:r>
        <w:r>
          <w:rPr>
            <w:webHidden/>
          </w:rPr>
          <w:t>21</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07" w:history="1">
        <w:r w:rsidRPr="00981736">
          <w:rPr>
            <w:rStyle w:val="a3"/>
            <w:noProof/>
          </w:rPr>
          <w:t>ТАСС, 20.11.2023, В бюджет РФ уже поступило около 40 млрд руб. по windfall tax - Силуанов</w:t>
        </w:r>
        <w:r>
          <w:rPr>
            <w:noProof/>
            <w:webHidden/>
          </w:rPr>
          <w:tab/>
        </w:r>
        <w:r>
          <w:rPr>
            <w:noProof/>
            <w:webHidden/>
          </w:rPr>
          <w:fldChar w:fldCharType="begin"/>
        </w:r>
        <w:r>
          <w:rPr>
            <w:noProof/>
            <w:webHidden/>
          </w:rPr>
          <w:instrText xml:space="preserve"> PAGEREF _Toc151448007 \h </w:instrText>
        </w:r>
        <w:r>
          <w:rPr>
            <w:noProof/>
            <w:webHidden/>
          </w:rPr>
        </w:r>
        <w:r>
          <w:rPr>
            <w:noProof/>
            <w:webHidden/>
          </w:rPr>
          <w:fldChar w:fldCharType="separate"/>
        </w:r>
        <w:r>
          <w:rPr>
            <w:noProof/>
            <w:webHidden/>
          </w:rPr>
          <w:t>22</w:t>
        </w:r>
        <w:r>
          <w:rPr>
            <w:noProof/>
            <w:webHidden/>
          </w:rPr>
          <w:fldChar w:fldCharType="end"/>
        </w:r>
      </w:hyperlink>
    </w:p>
    <w:p w:rsidR="00467B5F" w:rsidRPr="008E2E64" w:rsidRDefault="00467B5F">
      <w:pPr>
        <w:pStyle w:val="31"/>
        <w:rPr>
          <w:rFonts w:ascii="Calibri" w:hAnsi="Calibri"/>
          <w:sz w:val="22"/>
          <w:szCs w:val="22"/>
        </w:rPr>
      </w:pPr>
      <w:hyperlink w:anchor="_Toc151448008" w:history="1">
        <w:r w:rsidRPr="00981736">
          <w:rPr>
            <w:rStyle w:val="a3"/>
          </w:rPr>
          <w:t>В федеральный бюджет РФ по налогу на сверхприбыль уже поступило около 40 млрд руб. из планируемых 300 млрд руб., заявил министр финансов Антон Силуанов, выступая в Совете Федерации.</w:t>
        </w:r>
        <w:r>
          <w:rPr>
            <w:webHidden/>
          </w:rPr>
          <w:tab/>
        </w:r>
        <w:r>
          <w:rPr>
            <w:webHidden/>
          </w:rPr>
          <w:fldChar w:fldCharType="begin"/>
        </w:r>
        <w:r>
          <w:rPr>
            <w:webHidden/>
          </w:rPr>
          <w:instrText xml:space="preserve"> PAGEREF _Toc151448008 \h </w:instrText>
        </w:r>
        <w:r>
          <w:rPr>
            <w:webHidden/>
          </w:rPr>
        </w:r>
        <w:r>
          <w:rPr>
            <w:webHidden/>
          </w:rPr>
          <w:fldChar w:fldCharType="separate"/>
        </w:r>
        <w:r>
          <w:rPr>
            <w:webHidden/>
          </w:rPr>
          <w:t>22</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09" w:history="1">
        <w:r w:rsidRPr="00981736">
          <w:rPr>
            <w:rStyle w:val="a3"/>
            <w:noProof/>
          </w:rPr>
          <w:t>ТАСС, 20.11.2023, Дефицит федерального бюджета не превысит 1% ВВП в 2024-2026 гг. - Силуанов</w:t>
        </w:r>
        <w:r>
          <w:rPr>
            <w:noProof/>
            <w:webHidden/>
          </w:rPr>
          <w:tab/>
        </w:r>
        <w:r>
          <w:rPr>
            <w:noProof/>
            <w:webHidden/>
          </w:rPr>
          <w:fldChar w:fldCharType="begin"/>
        </w:r>
        <w:r>
          <w:rPr>
            <w:noProof/>
            <w:webHidden/>
          </w:rPr>
          <w:instrText xml:space="preserve"> PAGEREF _Toc151448009 \h </w:instrText>
        </w:r>
        <w:r>
          <w:rPr>
            <w:noProof/>
            <w:webHidden/>
          </w:rPr>
        </w:r>
        <w:r>
          <w:rPr>
            <w:noProof/>
            <w:webHidden/>
          </w:rPr>
          <w:fldChar w:fldCharType="separate"/>
        </w:r>
        <w:r>
          <w:rPr>
            <w:noProof/>
            <w:webHidden/>
          </w:rPr>
          <w:t>22</w:t>
        </w:r>
        <w:r>
          <w:rPr>
            <w:noProof/>
            <w:webHidden/>
          </w:rPr>
          <w:fldChar w:fldCharType="end"/>
        </w:r>
      </w:hyperlink>
    </w:p>
    <w:p w:rsidR="00467B5F" w:rsidRPr="008E2E64" w:rsidRDefault="00467B5F">
      <w:pPr>
        <w:pStyle w:val="31"/>
        <w:rPr>
          <w:rFonts w:ascii="Calibri" w:hAnsi="Calibri"/>
          <w:sz w:val="22"/>
          <w:szCs w:val="22"/>
        </w:rPr>
      </w:pPr>
      <w:hyperlink w:anchor="_Toc151448010" w:history="1">
        <w:r w:rsidRPr="00981736">
          <w:rPr>
            <w:rStyle w:val="a3"/>
          </w:rPr>
          <w:t>Дефицит федерального бюджета РФ не превысит 1% ВВП в 2024-2026 гг., при этом сформированный бюджет обеспечит сохранение макроэкономической сбалансированности и стабильности. Об этом заявил министр финансов России Антон Силуанов, выступая в Совете Федерации.</w:t>
        </w:r>
        <w:r>
          <w:rPr>
            <w:webHidden/>
          </w:rPr>
          <w:tab/>
        </w:r>
        <w:r>
          <w:rPr>
            <w:webHidden/>
          </w:rPr>
          <w:fldChar w:fldCharType="begin"/>
        </w:r>
        <w:r>
          <w:rPr>
            <w:webHidden/>
          </w:rPr>
          <w:instrText xml:space="preserve"> PAGEREF _Toc151448010 \h </w:instrText>
        </w:r>
        <w:r>
          <w:rPr>
            <w:webHidden/>
          </w:rPr>
        </w:r>
        <w:r>
          <w:rPr>
            <w:webHidden/>
          </w:rPr>
          <w:fldChar w:fldCharType="separate"/>
        </w:r>
        <w:r>
          <w:rPr>
            <w:webHidden/>
          </w:rPr>
          <w:t>22</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11" w:history="1">
        <w:r w:rsidRPr="00981736">
          <w:rPr>
            <w:rStyle w:val="a3"/>
            <w:noProof/>
          </w:rPr>
          <w:t>РИА Новости, 20.11.2023, Ликвидная часть ФНБ к концу 2026 г будет на уровне 3,5% ВВП - Силуанов</w:t>
        </w:r>
        <w:r>
          <w:rPr>
            <w:noProof/>
            <w:webHidden/>
          </w:rPr>
          <w:tab/>
        </w:r>
        <w:r>
          <w:rPr>
            <w:noProof/>
            <w:webHidden/>
          </w:rPr>
          <w:fldChar w:fldCharType="begin"/>
        </w:r>
        <w:r>
          <w:rPr>
            <w:noProof/>
            <w:webHidden/>
          </w:rPr>
          <w:instrText xml:space="preserve"> PAGEREF _Toc151448011 \h </w:instrText>
        </w:r>
        <w:r>
          <w:rPr>
            <w:noProof/>
            <w:webHidden/>
          </w:rPr>
        </w:r>
        <w:r>
          <w:rPr>
            <w:noProof/>
            <w:webHidden/>
          </w:rPr>
          <w:fldChar w:fldCharType="separate"/>
        </w:r>
        <w:r>
          <w:rPr>
            <w:noProof/>
            <w:webHidden/>
          </w:rPr>
          <w:t>23</w:t>
        </w:r>
        <w:r>
          <w:rPr>
            <w:noProof/>
            <w:webHidden/>
          </w:rPr>
          <w:fldChar w:fldCharType="end"/>
        </w:r>
      </w:hyperlink>
    </w:p>
    <w:p w:rsidR="00467B5F" w:rsidRPr="008E2E64" w:rsidRDefault="00467B5F">
      <w:pPr>
        <w:pStyle w:val="31"/>
        <w:rPr>
          <w:rFonts w:ascii="Calibri" w:hAnsi="Calibri"/>
          <w:sz w:val="22"/>
          <w:szCs w:val="22"/>
        </w:rPr>
      </w:pPr>
      <w:hyperlink w:anchor="_Toc151448012" w:history="1">
        <w:r w:rsidRPr="00981736">
          <w:rPr>
            <w:rStyle w:val="a3"/>
          </w:rPr>
          <w:t>Ликвидная часть Фонда национального благосостояния (ФНБ) к концу 2026 года будет на уровне 3,5% ВВП, заявил министр финансов России Антон Силуанов.</w:t>
        </w:r>
        <w:r>
          <w:rPr>
            <w:webHidden/>
          </w:rPr>
          <w:tab/>
        </w:r>
        <w:r>
          <w:rPr>
            <w:webHidden/>
          </w:rPr>
          <w:fldChar w:fldCharType="begin"/>
        </w:r>
        <w:r>
          <w:rPr>
            <w:webHidden/>
          </w:rPr>
          <w:instrText xml:space="preserve"> PAGEREF _Toc151448012 \h </w:instrText>
        </w:r>
        <w:r>
          <w:rPr>
            <w:webHidden/>
          </w:rPr>
        </w:r>
        <w:r>
          <w:rPr>
            <w:webHidden/>
          </w:rPr>
          <w:fldChar w:fldCharType="separate"/>
        </w:r>
        <w:r>
          <w:rPr>
            <w:webHidden/>
          </w:rPr>
          <w:t>23</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13" w:history="1">
        <w:r w:rsidRPr="00981736">
          <w:rPr>
            <w:rStyle w:val="a3"/>
            <w:noProof/>
          </w:rPr>
          <w:t>ТАСС, 20.11.2023, Минфин и ЦБ проведут пилот цифрового рубля в отдельных видах бюджетных расходов в 2024 г.</w:t>
        </w:r>
        <w:r>
          <w:rPr>
            <w:noProof/>
            <w:webHidden/>
          </w:rPr>
          <w:tab/>
        </w:r>
        <w:r>
          <w:rPr>
            <w:noProof/>
            <w:webHidden/>
          </w:rPr>
          <w:fldChar w:fldCharType="begin"/>
        </w:r>
        <w:r>
          <w:rPr>
            <w:noProof/>
            <w:webHidden/>
          </w:rPr>
          <w:instrText xml:space="preserve"> PAGEREF _Toc151448013 \h </w:instrText>
        </w:r>
        <w:r>
          <w:rPr>
            <w:noProof/>
            <w:webHidden/>
          </w:rPr>
        </w:r>
        <w:r>
          <w:rPr>
            <w:noProof/>
            <w:webHidden/>
          </w:rPr>
          <w:fldChar w:fldCharType="separate"/>
        </w:r>
        <w:r>
          <w:rPr>
            <w:noProof/>
            <w:webHidden/>
          </w:rPr>
          <w:t>23</w:t>
        </w:r>
        <w:r>
          <w:rPr>
            <w:noProof/>
            <w:webHidden/>
          </w:rPr>
          <w:fldChar w:fldCharType="end"/>
        </w:r>
      </w:hyperlink>
    </w:p>
    <w:p w:rsidR="00467B5F" w:rsidRPr="008E2E64" w:rsidRDefault="00467B5F">
      <w:pPr>
        <w:pStyle w:val="31"/>
        <w:rPr>
          <w:rFonts w:ascii="Calibri" w:hAnsi="Calibri"/>
          <w:sz w:val="22"/>
          <w:szCs w:val="22"/>
        </w:rPr>
      </w:pPr>
      <w:hyperlink w:anchor="_Toc151448014" w:history="1">
        <w:r w:rsidRPr="00981736">
          <w:rPr>
            <w:rStyle w:val="a3"/>
          </w:rPr>
          <w:t>Министерство финансов и Банк России проведут пилот по использованию цифрового рубля в отдельных видах бюджетных расходов в следующем году. Об этом заявил министр финансов России Антон Силуанов, выступая в Совете Федерации.</w:t>
        </w:r>
        <w:r>
          <w:rPr>
            <w:webHidden/>
          </w:rPr>
          <w:tab/>
        </w:r>
        <w:r>
          <w:rPr>
            <w:webHidden/>
          </w:rPr>
          <w:fldChar w:fldCharType="begin"/>
        </w:r>
        <w:r>
          <w:rPr>
            <w:webHidden/>
          </w:rPr>
          <w:instrText xml:space="preserve"> PAGEREF _Toc151448014 \h </w:instrText>
        </w:r>
        <w:r>
          <w:rPr>
            <w:webHidden/>
          </w:rPr>
        </w:r>
        <w:r>
          <w:rPr>
            <w:webHidden/>
          </w:rPr>
          <w:fldChar w:fldCharType="separate"/>
        </w:r>
        <w:r>
          <w:rPr>
            <w:webHidden/>
          </w:rPr>
          <w:t>23</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15" w:history="1">
        <w:r w:rsidRPr="00981736">
          <w:rPr>
            <w:rStyle w:val="a3"/>
            <w:noProof/>
          </w:rPr>
          <w:t>РИА Новости, 20.11.2023, ЦБ продлит право инфраструктурных организаций финрынка не раскрывать чувствительные данные</w:t>
        </w:r>
        <w:r>
          <w:rPr>
            <w:noProof/>
            <w:webHidden/>
          </w:rPr>
          <w:tab/>
        </w:r>
        <w:r>
          <w:rPr>
            <w:noProof/>
            <w:webHidden/>
          </w:rPr>
          <w:fldChar w:fldCharType="begin"/>
        </w:r>
        <w:r>
          <w:rPr>
            <w:noProof/>
            <w:webHidden/>
          </w:rPr>
          <w:instrText xml:space="preserve"> PAGEREF _Toc151448015 \h </w:instrText>
        </w:r>
        <w:r>
          <w:rPr>
            <w:noProof/>
            <w:webHidden/>
          </w:rPr>
        </w:r>
        <w:r>
          <w:rPr>
            <w:noProof/>
            <w:webHidden/>
          </w:rPr>
          <w:fldChar w:fldCharType="separate"/>
        </w:r>
        <w:r>
          <w:rPr>
            <w:noProof/>
            <w:webHidden/>
          </w:rPr>
          <w:t>24</w:t>
        </w:r>
        <w:r>
          <w:rPr>
            <w:noProof/>
            <w:webHidden/>
          </w:rPr>
          <w:fldChar w:fldCharType="end"/>
        </w:r>
      </w:hyperlink>
    </w:p>
    <w:p w:rsidR="00467B5F" w:rsidRPr="008E2E64" w:rsidRDefault="00467B5F">
      <w:pPr>
        <w:pStyle w:val="31"/>
        <w:rPr>
          <w:rFonts w:ascii="Calibri" w:hAnsi="Calibri"/>
          <w:sz w:val="22"/>
          <w:szCs w:val="22"/>
        </w:rPr>
      </w:pPr>
      <w:hyperlink w:anchor="_Toc151448016" w:history="1">
        <w:r w:rsidRPr="00981736">
          <w:rPr>
            <w:rStyle w:val="a3"/>
          </w:rPr>
          <w:t>Банк России планирует продлить до конца 2024 года право инфраструктурных организаций финансового рынка (ИОФР) не раскрывать чувствительную к санкционному риску информацию, говорится в сообщении регулятора.</w:t>
        </w:r>
        <w:r>
          <w:rPr>
            <w:webHidden/>
          </w:rPr>
          <w:tab/>
        </w:r>
        <w:r>
          <w:rPr>
            <w:webHidden/>
          </w:rPr>
          <w:fldChar w:fldCharType="begin"/>
        </w:r>
        <w:r>
          <w:rPr>
            <w:webHidden/>
          </w:rPr>
          <w:instrText xml:space="preserve"> PAGEREF _Toc151448016 \h </w:instrText>
        </w:r>
        <w:r>
          <w:rPr>
            <w:webHidden/>
          </w:rPr>
        </w:r>
        <w:r>
          <w:rPr>
            <w:webHidden/>
          </w:rPr>
          <w:fldChar w:fldCharType="separate"/>
        </w:r>
        <w:r>
          <w:rPr>
            <w:webHidden/>
          </w:rPr>
          <w:t>24</w:t>
        </w:r>
        <w:r>
          <w:rPr>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8017" w:history="1">
        <w:r w:rsidRPr="0098173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_Toc151448017 \h </w:instrText>
        </w:r>
        <w:r>
          <w:rPr>
            <w:noProof/>
            <w:webHidden/>
          </w:rPr>
        </w:r>
        <w:r>
          <w:rPr>
            <w:noProof/>
            <w:webHidden/>
          </w:rPr>
          <w:fldChar w:fldCharType="separate"/>
        </w:r>
        <w:r>
          <w:rPr>
            <w:noProof/>
            <w:webHidden/>
          </w:rPr>
          <w:t>25</w:t>
        </w:r>
        <w:r>
          <w:rPr>
            <w:noProof/>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8018" w:history="1">
        <w:r w:rsidRPr="0098173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_Toc151448018 \h </w:instrText>
        </w:r>
        <w:r>
          <w:rPr>
            <w:noProof/>
            <w:webHidden/>
          </w:rPr>
        </w:r>
        <w:r>
          <w:rPr>
            <w:noProof/>
            <w:webHidden/>
          </w:rPr>
          <w:fldChar w:fldCharType="separate"/>
        </w:r>
        <w:r>
          <w:rPr>
            <w:noProof/>
            <w:webHidden/>
          </w:rPr>
          <w:t>25</w:t>
        </w:r>
        <w:r>
          <w:rPr>
            <w:noProof/>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19" w:history="1">
        <w:r w:rsidRPr="00981736">
          <w:rPr>
            <w:rStyle w:val="a3"/>
            <w:noProof/>
          </w:rPr>
          <w:t>Курсив, 20.11.2023, Алматинский бизнес выступил против новых пенсионных взносов работодателями</w:t>
        </w:r>
        <w:r>
          <w:rPr>
            <w:noProof/>
            <w:webHidden/>
          </w:rPr>
          <w:tab/>
        </w:r>
        <w:r>
          <w:rPr>
            <w:noProof/>
            <w:webHidden/>
          </w:rPr>
          <w:fldChar w:fldCharType="begin"/>
        </w:r>
        <w:r>
          <w:rPr>
            <w:noProof/>
            <w:webHidden/>
          </w:rPr>
          <w:instrText xml:space="preserve"> PAGEREF _Toc151448019 \h </w:instrText>
        </w:r>
        <w:r>
          <w:rPr>
            <w:noProof/>
            <w:webHidden/>
          </w:rPr>
        </w:r>
        <w:r>
          <w:rPr>
            <w:noProof/>
            <w:webHidden/>
          </w:rPr>
          <w:fldChar w:fldCharType="separate"/>
        </w:r>
        <w:r>
          <w:rPr>
            <w:noProof/>
            <w:webHidden/>
          </w:rPr>
          <w:t>25</w:t>
        </w:r>
        <w:r>
          <w:rPr>
            <w:noProof/>
            <w:webHidden/>
          </w:rPr>
          <w:fldChar w:fldCharType="end"/>
        </w:r>
      </w:hyperlink>
    </w:p>
    <w:p w:rsidR="00467B5F" w:rsidRPr="008E2E64" w:rsidRDefault="00467B5F">
      <w:pPr>
        <w:pStyle w:val="31"/>
        <w:rPr>
          <w:rFonts w:ascii="Calibri" w:hAnsi="Calibri"/>
          <w:sz w:val="22"/>
          <w:szCs w:val="22"/>
        </w:rPr>
      </w:pPr>
      <w:hyperlink w:anchor="_Toc151448020" w:history="1">
        <w:r w:rsidRPr="00981736">
          <w:rPr>
            <w:rStyle w:val="a3"/>
          </w:rPr>
          <w:t>Председатель регионального совета Национальной палаты предпринимателей «Атамекен» по Алматы Юрий Тлеумуратов предлагает отменить планируемое введение обязательных пенсионных взносов работодателя (ОПВР) с января 2024 года, размер которых достигнет 5% к 2028 году. По его словам, такая ситуация приведет к росту теневой экономики, неофициальной заплате и отсутствию пенсионных накоплений в будущем.</w:t>
        </w:r>
        <w:r>
          <w:rPr>
            <w:webHidden/>
          </w:rPr>
          <w:tab/>
        </w:r>
        <w:r>
          <w:rPr>
            <w:webHidden/>
          </w:rPr>
          <w:fldChar w:fldCharType="begin"/>
        </w:r>
        <w:r>
          <w:rPr>
            <w:webHidden/>
          </w:rPr>
          <w:instrText xml:space="preserve"> PAGEREF _Toc151448020 \h </w:instrText>
        </w:r>
        <w:r>
          <w:rPr>
            <w:webHidden/>
          </w:rPr>
        </w:r>
        <w:r>
          <w:rPr>
            <w:webHidden/>
          </w:rPr>
          <w:fldChar w:fldCharType="separate"/>
        </w:r>
        <w:r>
          <w:rPr>
            <w:webHidden/>
          </w:rPr>
          <w:t>25</w:t>
        </w:r>
        <w:r>
          <w:rPr>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8021" w:history="1">
        <w:r w:rsidRPr="0098173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_Toc151448021 \h </w:instrText>
        </w:r>
        <w:r>
          <w:rPr>
            <w:noProof/>
            <w:webHidden/>
          </w:rPr>
        </w:r>
        <w:r>
          <w:rPr>
            <w:noProof/>
            <w:webHidden/>
          </w:rPr>
          <w:fldChar w:fldCharType="separate"/>
        </w:r>
        <w:r>
          <w:rPr>
            <w:noProof/>
            <w:webHidden/>
          </w:rPr>
          <w:t>26</w:t>
        </w:r>
        <w:r>
          <w:rPr>
            <w:noProof/>
            <w:webHidden/>
          </w:rPr>
          <w:fldChar w:fldCharType="end"/>
        </w:r>
      </w:hyperlink>
    </w:p>
    <w:p w:rsidR="00467B5F" w:rsidRPr="008E2E64" w:rsidRDefault="00467B5F">
      <w:pPr>
        <w:pStyle w:val="31"/>
        <w:rPr>
          <w:rFonts w:ascii="Calibri" w:hAnsi="Calibri"/>
          <w:sz w:val="22"/>
          <w:szCs w:val="22"/>
        </w:rPr>
      </w:pPr>
      <w:hyperlink w:anchor="_Toc151448022" w:history="1">
        <w:r w:rsidRPr="00981736">
          <w:rPr>
            <w:rStyle w:val="a3"/>
          </w:rPr>
          <w:t>С началом полномасштабной войны многие украинские пенсионеры оказались в Германии. И потому их интересует, не могут ли они получать немецкую пенсию, которая гораздо выше украинской, и которая позволяет прожить за границей. Как выяснилось, украинцы в  Германии могут получать немецкую пенсию, но для этого они должны выполнить ряд условий.</w:t>
        </w:r>
        <w:r>
          <w:rPr>
            <w:webHidden/>
          </w:rPr>
          <w:tab/>
        </w:r>
        <w:r>
          <w:rPr>
            <w:webHidden/>
          </w:rPr>
          <w:fldChar w:fldCharType="begin"/>
        </w:r>
        <w:r>
          <w:rPr>
            <w:webHidden/>
          </w:rPr>
          <w:instrText xml:space="preserve"> PAGEREF _Toc151448022 \h </w:instrText>
        </w:r>
        <w:r>
          <w:rPr>
            <w:webHidden/>
          </w:rPr>
        </w:r>
        <w:r>
          <w:rPr>
            <w:webHidden/>
          </w:rPr>
          <w:fldChar w:fldCharType="separate"/>
        </w:r>
        <w:r>
          <w:rPr>
            <w:webHidden/>
          </w:rPr>
          <w:t>26</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23" w:history="1">
        <w:r w:rsidRPr="00981736">
          <w:rPr>
            <w:rStyle w:val="a3"/>
            <w:noProof/>
          </w:rPr>
          <w:t>Русские Афины, 20.11.2023, Замминистра труда создает путаницу по поводу повышения пенсионного возраста</w:t>
        </w:r>
        <w:r>
          <w:rPr>
            <w:noProof/>
            <w:webHidden/>
          </w:rPr>
          <w:tab/>
        </w:r>
        <w:r>
          <w:rPr>
            <w:noProof/>
            <w:webHidden/>
          </w:rPr>
          <w:fldChar w:fldCharType="begin"/>
        </w:r>
        <w:r>
          <w:rPr>
            <w:noProof/>
            <w:webHidden/>
          </w:rPr>
          <w:instrText xml:space="preserve"> PAGEREF _Toc151448023 \h </w:instrText>
        </w:r>
        <w:r>
          <w:rPr>
            <w:noProof/>
            <w:webHidden/>
          </w:rPr>
        </w:r>
        <w:r>
          <w:rPr>
            <w:noProof/>
            <w:webHidden/>
          </w:rPr>
          <w:fldChar w:fldCharType="separate"/>
        </w:r>
        <w:r>
          <w:rPr>
            <w:noProof/>
            <w:webHidden/>
          </w:rPr>
          <w:t>28</w:t>
        </w:r>
        <w:r>
          <w:rPr>
            <w:noProof/>
            <w:webHidden/>
          </w:rPr>
          <w:fldChar w:fldCharType="end"/>
        </w:r>
      </w:hyperlink>
    </w:p>
    <w:p w:rsidR="00467B5F" w:rsidRPr="008E2E64" w:rsidRDefault="00467B5F">
      <w:pPr>
        <w:pStyle w:val="31"/>
        <w:rPr>
          <w:rFonts w:ascii="Calibri" w:hAnsi="Calibri"/>
          <w:sz w:val="22"/>
          <w:szCs w:val="22"/>
        </w:rPr>
      </w:pPr>
      <w:hyperlink w:anchor="_Toc151448024" w:history="1">
        <w:r w:rsidRPr="00981736">
          <w:rPr>
            <w:rStyle w:val="a3"/>
          </w:rPr>
          <w:t>Заместитель министра труда и социального обеспечения Греции Панос Цаклоглу ни с того ни с сего устроил панику своим заявлением по поводу повышения пенсионного возраста, а потом начал давать одно объяснение за другим, что ещё больше запутало публику.</w:t>
        </w:r>
        <w:r>
          <w:rPr>
            <w:webHidden/>
          </w:rPr>
          <w:tab/>
        </w:r>
        <w:r>
          <w:rPr>
            <w:webHidden/>
          </w:rPr>
          <w:fldChar w:fldCharType="begin"/>
        </w:r>
        <w:r>
          <w:rPr>
            <w:webHidden/>
          </w:rPr>
          <w:instrText xml:space="preserve"> PAGEREF _Toc151448024 \h </w:instrText>
        </w:r>
        <w:r>
          <w:rPr>
            <w:webHidden/>
          </w:rPr>
        </w:r>
        <w:r>
          <w:rPr>
            <w:webHidden/>
          </w:rPr>
          <w:fldChar w:fldCharType="separate"/>
        </w:r>
        <w:r>
          <w:rPr>
            <w:webHidden/>
          </w:rPr>
          <w:t>28</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25" w:history="1">
        <w:r w:rsidRPr="00981736">
          <w:rPr>
            <w:rStyle w:val="a3"/>
            <w:noProof/>
          </w:rPr>
          <w:t>Грани.LV, 20.11.2023, Треть жителей Латвии из-за своего бездействия могут лишиться значительных пенсионных выплат</w:t>
        </w:r>
        <w:r>
          <w:rPr>
            <w:noProof/>
            <w:webHidden/>
          </w:rPr>
          <w:tab/>
        </w:r>
        <w:r>
          <w:rPr>
            <w:noProof/>
            <w:webHidden/>
          </w:rPr>
          <w:fldChar w:fldCharType="begin"/>
        </w:r>
        <w:r>
          <w:rPr>
            <w:noProof/>
            <w:webHidden/>
          </w:rPr>
          <w:instrText xml:space="preserve"> PAGEREF _Toc151448025 \h </w:instrText>
        </w:r>
        <w:r>
          <w:rPr>
            <w:noProof/>
            <w:webHidden/>
          </w:rPr>
        </w:r>
        <w:r>
          <w:rPr>
            <w:noProof/>
            <w:webHidden/>
          </w:rPr>
          <w:fldChar w:fldCharType="separate"/>
        </w:r>
        <w:r>
          <w:rPr>
            <w:noProof/>
            <w:webHidden/>
          </w:rPr>
          <w:t>29</w:t>
        </w:r>
        <w:r>
          <w:rPr>
            <w:noProof/>
            <w:webHidden/>
          </w:rPr>
          <w:fldChar w:fldCharType="end"/>
        </w:r>
      </w:hyperlink>
    </w:p>
    <w:p w:rsidR="00467B5F" w:rsidRPr="008E2E64" w:rsidRDefault="00467B5F">
      <w:pPr>
        <w:pStyle w:val="31"/>
        <w:rPr>
          <w:rFonts w:ascii="Calibri" w:hAnsi="Calibri"/>
          <w:sz w:val="22"/>
          <w:szCs w:val="22"/>
        </w:rPr>
      </w:pPr>
      <w:hyperlink w:anchor="_Toc151448026" w:history="1">
        <w:r w:rsidRPr="00981736">
          <w:rPr>
            <w:rStyle w:val="a3"/>
          </w:rPr>
          <w:t>После распада Советского Союза нынешняя пенсионная система в Латвии начала действовать в 1996 году, с тех пор государство располагает данными о трудовом стаже людей. Время, отработанное до 1996 года, также включено в пенсию, но доказать это можно только трудовыми книжками, оформленными на тот момент, передает TV3.</w:t>
        </w:r>
        <w:r>
          <w:rPr>
            <w:webHidden/>
          </w:rPr>
          <w:tab/>
        </w:r>
        <w:r>
          <w:rPr>
            <w:webHidden/>
          </w:rPr>
          <w:fldChar w:fldCharType="begin"/>
        </w:r>
        <w:r>
          <w:rPr>
            <w:webHidden/>
          </w:rPr>
          <w:instrText xml:space="preserve"> PAGEREF _Toc151448026 \h </w:instrText>
        </w:r>
        <w:r>
          <w:rPr>
            <w:webHidden/>
          </w:rPr>
        </w:r>
        <w:r>
          <w:rPr>
            <w:webHidden/>
          </w:rPr>
          <w:fldChar w:fldCharType="separate"/>
        </w:r>
        <w:r>
          <w:rPr>
            <w:webHidden/>
          </w:rPr>
          <w:t>29</w:t>
        </w:r>
        <w:r>
          <w:rPr>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27" w:history="1">
        <w:r w:rsidRPr="00981736">
          <w:rPr>
            <w:rStyle w:val="a3"/>
            <w:noProof/>
          </w:rPr>
          <w:t>ТАСС, 20.11.2023, Парламент Румынии одобрил пенсионную реформу, проведения которой требовали в Евросоюзе</w:t>
        </w:r>
        <w:r>
          <w:rPr>
            <w:noProof/>
            <w:webHidden/>
          </w:rPr>
          <w:tab/>
        </w:r>
        <w:r>
          <w:rPr>
            <w:noProof/>
            <w:webHidden/>
          </w:rPr>
          <w:fldChar w:fldCharType="begin"/>
        </w:r>
        <w:r>
          <w:rPr>
            <w:noProof/>
            <w:webHidden/>
          </w:rPr>
          <w:instrText xml:space="preserve"> PAGEREF _Toc151448027 \h </w:instrText>
        </w:r>
        <w:r>
          <w:rPr>
            <w:noProof/>
            <w:webHidden/>
          </w:rPr>
        </w:r>
        <w:r>
          <w:rPr>
            <w:noProof/>
            <w:webHidden/>
          </w:rPr>
          <w:fldChar w:fldCharType="separate"/>
        </w:r>
        <w:r>
          <w:rPr>
            <w:noProof/>
            <w:webHidden/>
          </w:rPr>
          <w:t>29</w:t>
        </w:r>
        <w:r>
          <w:rPr>
            <w:noProof/>
            <w:webHidden/>
          </w:rPr>
          <w:fldChar w:fldCharType="end"/>
        </w:r>
      </w:hyperlink>
    </w:p>
    <w:p w:rsidR="00467B5F" w:rsidRPr="008E2E64" w:rsidRDefault="00467B5F">
      <w:pPr>
        <w:pStyle w:val="31"/>
        <w:rPr>
          <w:rFonts w:ascii="Calibri" w:hAnsi="Calibri"/>
          <w:sz w:val="22"/>
          <w:szCs w:val="22"/>
        </w:rPr>
      </w:pPr>
      <w:hyperlink w:anchor="_Toc151448028" w:history="1">
        <w:r w:rsidRPr="00981736">
          <w:rPr>
            <w:rStyle w:val="a3"/>
          </w:rPr>
          <w:t>Правительственный законопроект был одобрен большинством голосов в Палате депутатов (нижней палате парламента), ранее за него проголосовал Сенат (верхняя палата). Теперь нормативный акт должен быть утвержден президентом Румынии. Спикер Палаты депутатов Марчел Чолаку заявил после голосования, что принятый закон является «правильным, предсказуемым и устойчивым».</w:t>
        </w:r>
        <w:r>
          <w:rPr>
            <w:webHidden/>
          </w:rPr>
          <w:tab/>
        </w:r>
        <w:r>
          <w:rPr>
            <w:webHidden/>
          </w:rPr>
          <w:fldChar w:fldCharType="begin"/>
        </w:r>
        <w:r>
          <w:rPr>
            <w:webHidden/>
          </w:rPr>
          <w:instrText xml:space="preserve"> PAGEREF _Toc151448028 \h </w:instrText>
        </w:r>
        <w:r>
          <w:rPr>
            <w:webHidden/>
          </w:rPr>
        </w:r>
        <w:r>
          <w:rPr>
            <w:webHidden/>
          </w:rPr>
          <w:fldChar w:fldCharType="separate"/>
        </w:r>
        <w:r>
          <w:rPr>
            <w:webHidden/>
          </w:rPr>
          <w:t>30</w:t>
        </w:r>
        <w:r>
          <w:rPr>
            <w:webHidden/>
          </w:rPr>
          <w:fldChar w:fldCharType="end"/>
        </w:r>
      </w:hyperlink>
    </w:p>
    <w:p w:rsidR="00467B5F" w:rsidRPr="008E2E64" w:rsidRDefault="00467B5F">
      <w:pPr>
        <w:pStyle w:val="12"/>
        <w:tabs>
          <w:tab w:val="right" w:leader="dot" w:pos="9061"/>
        </w:tabs>
        <w:rPr>
          <w:rFonts w:ascii="Calibri" w:hAnsi="Calibri"/>
          <w:b w:val="0"/>
          <w:noProof/>
          <w:sz w:val="22"/>
          <w:szCs w:val="22"/>
        </w:rPr>
      </w:pPr>
      <w:hyperlink w:anchor="_Toc151448029" w:history="1">
        <w:r w:rsidRPr="0098173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_Toc151448029 \h </w:instrText>
        </w:r>
        <w:r>
          <w:rPr>
            <w:noProof/>
            <w:webHidden/>
          </w:rPr>
        </w:r>
        <w:r>
          <w:rPr>
            <w:noProof/>
            <w:webHidden/>
          </w:rPr>
          <w:fldChar w:fldCharType="separate"/>
        </w:r>
        <w:r>
          <w:rPr>
            <w:noProof/>
            <w:webHidden/>
          </w:rPr>
          <w:t>31</w:t>
        </w:r>
        <w:r>
          <w:rPr>
            <w:noProof/>
            <w:webHidden/>
          </w:rPr>
          <w:fldChar w:fldCharType="end"/>
        </w:r>
      </w:hyperlink>
    </w:p>
    <w:p w:rsidR="00467B5F" w:rsidRPr="008E2E64" w:rsidRDefault="00467B5F">
      <w:pPr>
        <w:pStyle w:val="21"/>
        <w:tabs>
          <w:tab w:val="right" w:leader="dot" w:pos="9061"/>
        </w:tabs>
        <w:rPr>
          <w:rFonts w:ascii="Calibri" w:hAnsi="Calibri"/>
          <w:noProof/>
          <w:sz w:val="22"/>
          <w:szCs w:val="22"/>
        </w:rPr>
      </w:pPr>
      <w:hyperlink w:anchor="_Toc151448030" w:history="1">
        <w:r w:rsidRPr="00981736">
          <w:rPr>
            <w:rStyle w:val="a3"/>
            <w:noProof/>
          </w:rPr>
          <w:t>РИА Новости, 20.11.2023, Более 1,7 тыс коек для пациентов с COVID-19 и пневмонией открыто в Петербурге - власти</w:t>
        </w:r>
        <w:r>
          <w:rPr>
            <w:noProof/>
            <w:webHidden/>
          </w:rPr>
          <w:tab/>
        </w:r>
        <w:r>
          <w:rPr>
            <w:noProof/>
            <w:webHidden/>
          </w:rPr>
          <w:fldChar w:fldCharType="begin"/>
        </w:r>
        <w:r>
          <w:rPr>
            <w:noProof/>
            <w:webHidden/>
          </w:rPr>
          <w:instrText xml:space="preserve"> PAGEREF _Toc151448030 \h </w:instrText>
        </w:r>
        <w:r>
          <w:rPr>
            <w:noProof/>
            <w:webHidden/>
          </w:rPr>
        </w:r>
        <w:r>
          <w:rPr>
            <w:noProof/>
            <w:webHidden/>
          </w:rPr>
          <w:fldChar w:fldCharType="separate"/>
        </w:r>
        <w:r>
          <w:rPr>
            <w:noProof/>
            <w:webHidden/>
          </w:rPr>
          <w:t>31</w:t>
        </w:r>
        <w:r>
          <w:rPr>
            <w:noProof/>
            <w:webHidden/>
          </w:rPr>
          <w:fldChar w:fldCharType="end"/>
        </w:r>
      </w:hyperlink>
    </w:p>
    <w:p w:rsidR="00467B5F" w:rsidRPr="008E2E64" w:rsidRDefault="00467B5F">
      <w:pPr>
        <w:pStyle w:val="31"/>
        <w:rPr>
          <w:rFonts w:ascii="Calibri" w:hAnsi="Calibri"/>
          <w:sz w:val="22"/>
          <w:szCs w:val="22"/>
        </w:rPr>
      </w:pPr>
      <w:hyperlink w:anchor="_Toc151448031" w:history="1">
        <w:r w:rsidRPr="00981736">
          <w:rPr>
            <w:rStyle w:val="a3"/>
          </w:rPr>
          <w:t>Корпус-трансформер больницы святителя Луки в Санкт-Петербурге с понедельника начал прием пациентов с COVID-19 и пневмонией, всего для таких больных открыто 1742 койки, сообщил городской комитет по здравоохранению.</w:t>
        </w:r>
        <w:r>
          <w:rPr>
            <w:webHidden/>
          </w:rPr>
          <w:tab/>
        </w:r>
        <w:r>
          <w:rPr>
            <w:webHidden/>
          </w:rPr>
          <w:fldChar w:fldCharType="begin"/>
        </w:r>
        <w:r>
          <w:rPr>
            <w:webHidden/>
          </w:rPr>
          <w:instrText xml:space="preserve"> PAGEREF _Toc151448031 \h </w:instrText>
        </w:r>
        <w:r>
          <w:rPr>
            <w:webHidden/>
          </w:rPr>
        </w:r>
        <w:r>
          <w:rPr>
            <w:webHidden/>
          </w:rPr>
          <w:fldChar w:fldCharType="separate"/>
        </w:r>
        <w:r>
          <w:rPr>
            <w:webHidden/>
          </w:rPr>
          <w:t>31</w:t>
        </w:r>
        <w:r>
          <w:rPr>
            <w:webHidden/>
          </w:rPr>
          <w:fldChar w:fldCharType="end"/>
        </w:r>
      </w:hyperlink>
    </w:p>
    <w:p w:rsidR="00A0290C" w:rsidRPr="00B45E8C" w:rsidRDefault="000A4050" w:rsidP="00310633">
      <w:pPr>
        <w:rPr>
          <w:b/>
          <w:caps/>
          <w:sz w:val="32"/>
        </w:rPr>
      </w:pPr>
      <w:r w:rsidRPr="00B45E8C">
        <w:rPr>
          <w:caps/>
          <w:sz w:val="28"/>
        </w:rPr>
        <w:fldChar w:fldCharType="end"/>
      </w:r>
    </w:p>
    <w:p w:rsidR="00D1642B" w:rsidRPr="00B45E8C" w:rsidRDefault="00D1642B" w:rsidP="00D1642B">
      <w:pPr>
        <w:pStyle w:val="251"/>
      </w:pPr>
      <w:bookmarkStart w:id="15" w:name="_Toc396864664"/>
      <w:bookmarkStart w:id="16" w:name="_Toc99318652"/>
      <w:bookmarkStart w:id="17" w:name="_Toc246216291"/>
      <w:bookmarkStart w:id="18" w:name="_Toc246297418"/>
      <w:bookmarkStart w:id="19" w:name="_Toc151447972"/>
      <w:bookmarkEnd w:id="6"/>
      <w:bookmarkEnd w:id="7"/>
      <w:bookmarkEnd w:id="8"/>
      <w:bookmarkEnd w:id="9"/>
      <w:bookmarkEnd w:id="10"/>
      <w:bookmarkEnd w:id="11"/>
      <w:bookmarkEnd w:id="12"/>
      <w:bookmarkEnd w:id="13"/>
      <w:r w:rsidRPr="00B45E8C">
        <w:lastRenderedPageBreak/>
        <w:t>НОВОСТИ ПЕНСИОННОЙ ОТРАСЛИ</w:t>
      </w:r>
      <w:bookmarkEnd w:id="15"/>
      <w:bookmarkEnd w:id="16"/>
      <w:bookmarkEnd w:id="19"/>
    </w:p>
    <w:p w:rsidR="00D1642B" w:rsidRPr="00B45E8C"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1447973"/>
      <w:r w:rsidRPr="00B45E8C">
        <w:t>Новости отрасли НПФ</w:t>
      </w:r>
      <w:bookmarkEnd w:id="20"/>
      <w:bookmarkEnd w:id="21"/>
      <w:bookmarkEnd w:id="25"/>
    </w:p>
    <w:p w:rsidR="006F3A44" w:rsidRPr="00B45E8C" w:rsidRDefault="006F3A44" w:rsidP="00A207DE">
      <w:pPr>
        <w:pStyle w:val="2"/>
      </w:pPr>
      <w:bookmarkStart w:id="26" w:name="F101"/>
      <w:bookmarkStart w:id="27" w:name="_Toc151447974"/>
      <w:proofErr w:type="spellStart"/>
      <w:r w:rsidRPr="00B45E8C">
        <w:t>Frank</w:t>
      </w:r>
      <w:proofErr w:type="spellEnd"/>
      <w:r w:rsidRPr="00B45E8C">
        <w:t xml:space="preserve"> </w:t>
      </w:r>
      <w:proofErr w:type="spellStart"/>
      <w:r w:rsidRPr="00B45E8C">
        <w:t>Media</w:t>
      </w:r>
      <w:proofErr w:type="spellEnd"/>
      <w:r w:rsidRPr="00B45E8C">
        <w:t xml:space="preserve">, 20.11.2023, Ангелина </w:t>
      </w:r>
      <w:r w:rsidR="00A207DE" w:rsidRPr="00B45E8C">
        <w:t>РУМЯНЦЕВА</w:t>
      </w:r>
      <w:r w:rsidRPr="00B45E8C">
        <w:t>, Центробанк хочет продлить некоторые меры поддержки для УК, НПФ и брокеров</w:t>
      </w:r>
      <w:bookmarkEnd w:id="26"/>
      <w:bookmarkEnd w:id="27"/>
    </w:p>
    <w:p w:rsidR="006F3A44" w:rsidRPr="00B45E8C" w:rsidRDefault="006F3A44" w:rsidP="00B45E8C">
      <w:pPr>
        <w:pStyle w:val="3"/>
      </w:pPr>
      <w:bookmarkStart w:id="28" w:name="_Toc151447975"/>
      <w:r w:rsidRPr="00B45E8C">
        <w:t xml:space="preserve">Банк России определил часть мер поддержки для брокеров, дилеров, </w:t>
      </w:r>
      <w:proofErr w:type="spellStart"/>
      <w:r w:rsidRPr="00B45E8C">
        <w:t>форекс</w:t>
      </w:r>
      <w:proofErr w:type="spellEnd"/>
      <w:r w:rsidRPr="00B45E8C">
        <w:t xml:space="preserve">-дилеров, управляющих компаний (УК) и негосударственных пенсионных фондов (НПФ), срок которых не будут продлевать на 2024 год. </w:t>
      </w:r>
      <w:r w:rsidR="00FC5EC4" w:rsidRPr="00B45E8C">
        <w:t>«</w:t>
      </w:r>
      <w:r w:rsidRPr="00B45E8C">
        <w:t>В связи с адаптацией финансовых организаций к функционированию в текущих условиях, а также закреплением ряда мер в действующем регулировании, дальнейшее применение отдельных мер поддержки нецелесообразно</w:t>
      </w:r>
      <w:r w:rsidR="00FC5EC4" w:rsidRPr="00B45E8C">
        <w:t>»</w:t>
      </w:r>
      <w:r w:rsidRPr="00B45E8C">
        <w:t xml:space="preserve">, — говорится в </w:t>
      </w:r>
      <w:r w:rsidRPr="00B45E8C">
        <w:rPr>
          <w:rStyle w:val="afa"/>
        </w:rPr>
        <w:t>пресс</w:t>
      </w:r>
      <w:r w:rsidRPr="00B45E8C">
        <w:t>-релизе регулятора.</w:t>
      </w:r>
      <w:bookmarkEnd w:id="28"/>
    </w:p>
    <w:p w:rsidR="006F3A44" w:rsidRPr="00B45E8C" w:rsidRDefault="006F3A44" w:rsidP="006F3A44">
      <w:r w:rsidRPr="00B45E8C">
        <w:t>Какие меры вскоре прекратят свое действие</w:t>
      </w:r>
    </w:p>
    <w:p w:rsidR="006F3A44" w:rsidRPr="00B45E8C" w:rsidRDefault="006F3A44" w:rsidP="006F3A44">
      <w:r w:rsidRPr="00B45E8C">
        <w:t>ЦБ решил не продлевать меры поддержки:</w:t>
      </w:r>
    </w:p>
    <w:p w:rsidR="006F3A44" w:rsidRPr="00B45E8C" w:rsidRDefault="006F3A44" w:rsidP="006F3A44">
      <w:r w:rsidRPr="00B45E8C">
        <w:t>по использованию других кредитных рейтингов профессиональными участниками рынка ценных бумаг, НПФ и УК при отсутств</w:t>
      </w:r>
      <w:proofErr w:type="gramStart"/>
      <w:r w:rsidRPr="00B45E8C">
        <w:t>ии у о</w:t>
      </w:r>
      <w:proofErr w:type="gramEnd"/>
      <w:r w:rsidRPr="00B45E8C">
        <w:t>тдельных активов обычного кредитного рейтинга. При этом объем таких активов должен быть несущественным для участников рынка;</w:t>
      </w:r>
    </w:p>
    <w:p w:rsidR="006F3A44" w:rsidRPr="00B45E8C" w:rsidRDefault="006F3A44" w:rsidP="006F3A44">
      <w:r w:rsidRPr="00B45E8C">
        <w:t>временные требования к деятельности брокеров в части учета заблокированных активов для расчета норматива краткосрочной ликвидности;</w:t>
      </w:r>
    </w:p>
    <w:p w:rsidR="006F3A44" w:rsidRPr="00B45E8C" w:rsidRDefault="006F3A44" w:rsidP="006F3A44">
      <w:r w:rsidRPr="00B45E8C">
        <w:t xml:space="preserve">послабления для УК биржевых паевых инвестиционных фондов (БПИФ) в рамках минимальной периодичности определения расчетной цены одного инвестиционного пая, согласно которым его расчетная цена должна была определяться не реже одного раза в 30 минут. </w:t>
      </w:r>
      <w:proofErr w:type="gramStart"/>
      <w:r w:rsidRPr="00B45E8C">
        <w:t>Вместе с этим прекратит свое действие и мера, согласно которой специализированные депозитарии и УК могли направлять в ЦБ информацию о проблемах при определении расчетной стоимости инвестиционных паев, возникших по одним и тем же причинам, независящих от УК, только один раз, а не при каждой возникшей необходимости;</w:t>
      </w:r>
      <w:proofErr w:type="gramEnd"/>
    </w:p>
    <w:p w:rsidR="006F3A44" w:rsidRPr="00B45E8C" w:rsidRDefault="006F3A44" w:rsidP="006F3A44">
      <w:r w:rsidRPr="00B45E8C">
        <w:t>Какие меры ЦБ продлит на 2024 год</w:t>
      </w:r>
    </w:p>
    <w:p w:rsidR="006F3A44" w:rsidRPr="00B45E8C" w:rsidRDefault="006F3A44" w:rsidP="006F3A44">
      <w:r w:rsidRPr="00B45E8C">
        <w:t>Вместе с этим ЦБ хочет продлить некоторые меры поддержки, модифицировав их.</w:t>
      </w:r>
    </w:p>
    <w:p w:rsidR="006F3A44" w:rsidRPr="00B45E8C" w:rsidRDefault="006F3A44" w:rsidP="006F3A44">
      <w:r w:rsidRPr="00B45E8C">
        <w:t xml:space="preserve">Среди таких мер: предоставление профессиональным участникам рынка ценных бумаг, НПФ и УК возможность не раскрывать информацию, которая содержится в примечаниях в отчетности организации; данные о судебных спорах профессионального участника; перечень участников торгов, клиринговых организаций, кредитных организаций, где открыты брокерские счета; организации, где открыты лицевые счета доверительного управляющего, регистраторов и депозитариев. </w:t>
      </w:r>
      <w:r w:rsidR="00FC5EC4" w:rsidRPr="00B45E8C">
        <w:t>«</w:t>
      </w:r>
      <w:r w:rsidRPr="00B45E8C">
        <w:t xml:space="preserve">Меру поддержки планируется продлить в целях минимизации последствий ограничений, введенных </w:t>
      </w:r>
      <w:r w:rsidRPr="00B45E8C">
        <w:lastRenderedPageBreak/>
        <w:t xml:space="preserve">иностранными государствами, а также возможных </w:t>
      </w:r>
      <w:proofErr w:type="spellStart"/>
      <w:r w:rsidRPr="00B45E8C">
        <w:t>санкционных</w:t>
      </w:r>
      <w:proofErr w:type="spellEnd"/>
      <w:r w:rsidRPr="00B45E8C">
        <w:t xml:space="preserve"> ограничений, которые могут быть введены в отношении указанных участников финансового рынка или их контрагентов</w:t>
      </w:r>
      <w:r w:rsidR="00FC5EC4" w:rsidRPr="00B45E8C">
        <w:t>»</w:t>
      </w:r>
      <w:r w:rsidRPr="00B45E8C">
        <w:t>, — отмечается в сообщении регулятора.</w:t>
      </w:r>
    </w:p>
    <w:p w:rsidR="006F3A44" w:rsidRPr="00B45E8C" w:rsidRDefault="006F3A44" w:rsidP="006F3A44">
      <w:r w:rsidRPr="00B45E8C">
        <w:t>ЦБ планирует продлить временные требования к деятельности НПФ в связи с размещением замещающих облигаций и неприменение мер за отдельные нарушения по срокам пенсионных и иных выплат.</w:t>
      </w:r>
    </w:p>
    <w:p w:rsidR="006F3A44" w:rsidRPr="00B45E8C" w:rsidRDefault="006F3A44" w:rsidP="006F3A44">
      <w:r w:rsidRPr="00B45E8C">
        <w:t>Вместе с этим ЦБ хочет оставить применение перечня офшорных зон при оценке лиц, которые прямо или косвенно могут распоряжаться акциями НПФ, УК и профессиональных участников рынка.</w:t>
      </w:r>
    </w:p>
    <w:p w:rsidR="006F3A44" w:rsidRPr="00B45E8C" w:rsidRDefault="00B45E8C" w:rsidP="006F3A44">
      <w:hyperlink r:id="rId13" w:history="1">
        <w:r w:rsidR="006F3A44" w:rsidRPr="00B45E8C">
          <w:rPr>
            <w:rStyle w:val="a3"/>
          </w:rPr>
          <w:t>https://frankmedia.ru/146565</w:t>
        </w:r>
      </w:hyperlink>
      <w:r w:rsidR="006F3A44" w:rsidRPr="00B45E8C">
        <w:t xml:space="preserve"> </w:t>
      </w:r>
    </w:p>
    <w:p w:rsidR="00F53DB2" w:rsidRPr="00B45E8C" w:rsidRDefault="00F53DB2" w:rsidP="00F53DB2">
      <w:pPr>
        <w:pStyle w:val="2"/>
      </w:pPr>
      <w:bookmarkStart w:id="29" w:name="F102"/>
      <w:bookmarkStart w:id="30" w:name="_Toc151447976"/>
      <w:proofErr w:type="spellStart"/>
      <w:r w:rsidRPr="00B45E8C">
        <w:t>Финтолк</w:t>
      </w:r>
      <w:proofErr w:type="spellEnd"/>
      <w:r w:rsidRPr="00B45E8C">
        <w:t>, 20.11.2023, Пенсионные накопления показали доходность выше инфляции: ЦБ посчитал активы НПФ</w:t>
      </w:r>
      <w:bookmarkEnd w:id="29"/>
      <w:bookmarkEnd w:id="30"/>
    </w:p>
    <w:p w:rsidR="00F53DB2" w:rsidRPr="00B45E8C" w:rsidRDefault="00F53DB2" w:rsidP="00B45E8C">
      <w:pPr>
        <w:pStyle w:val="3"/>
      </w:pPr>
      <w:bookmarkStart w:id="31" w:name="_Toc151447977"/>
      <w:r w:rsidRPr="00B45E8C">
        <w:t xml:space="preserve">Банк России сообщил, что негосударственные пенсионные фонды показали доходность по пенсионным накоплениям и пенсионным резервам на уровне 8,1 % (10,9 % </w:t>
      </w:r>
      <w:proofErr w:type="gramStart"/>
      <w:r w:rsidRPr="00B45E8C">
        <w:t>годовых</w:t>
      </w:r>
      <w:proofErr w:type="gramEnd"/>
      <w:r w:rsidRPr="00B45E8C">
        <w:t>) и 7,5% (10,1 % годовых).</w:t>
      </w:r>
      <w:bookmarkEnd w:id="31"/>
    </w:p>
    <w:p w:rsidR="00F53DB2" w:rsidRPr="00B45E8C" w:rsidRDefault="00F53DB2" w:rsidP="00F53DB2">
      <w:r w:rsidRPr="00B45E8C">
        <w:t>До этого Росстат сообщал, что за январь-сентябрь 2023 года цены в России выросли на 4,6 %. За тот же период 2022 года доходность по пенсионным накоплениям и резервам составляла всего 3,4 % и 2,7 % соответственно.</w:t>
      </w:r>
    </w:p>
    <w:p w:rsidR="00F53DB2" w:rsidRPr="00B45E8C" w:rsidRDefault="00F53DB2" w:rsidP="00F53DB2">
      <w:r w:rsidRPr="00B45E8C">
        <w:t>В 2023 году положительную динамику показали все НПФ. Доходность выше инфляции продемонстрировали 19 из 27 фондов, работающих по обязательному пенсионному страхованию (ОПС), а также 19 из 35 фондов, осуществляющих деятельность по негосударственному пенсионному обеспечению (НПО).</w:t>
      </w:r>
    </w:p>
    <w:p w:rsidR="00F53DB2" w:rsidRPr="00B45E8C" w:rsidRDefault="00F53DB2" w:rsidP="00F53DB2">
      <w:r w:rsidRPr="00B45E8C">
        <w:t>Доход негосударственных пенсионных фондов обеспечен преимущественно купонами по долговым ценным бумагам и положительной переоценкой акций.</w:t>
      </w:r>
    </w:p>
    <w:p w:rsidR="00F53DB2" w:rsidRPr="00B45E8C" w:rsidRDefault="00F53DB2" w:rsidP="00F53DB2">
      <w:r w:rsidRPr="00B45E8C">
        <w:t>В третьем квартале НПФ показали доходность ниже, чем во втором — 1,9 % по пенсионным накоплениям и 1,8 % по пенсионным резервам. Была 3,3 % и 3,1 % соответственно. ЦБ пояснил: происходящее связано со снижением рынка облигаций (в них НПФ инвестируют большую часть пенсионных средств) и более умеренным ростом рынка акций.</w:t>
      </w:r>
    </w:p>
    <w:p w:rsidR="00F53DB2" w:rsidRPr="00B45E8C" w:rsidRDefault="00F53DB2" w:rsidP="00F53DB2">
      <w:r w:rsidRPr="00B45E8C">
        <w:t xml:space="preserve">Во втором квартале 2023 года произошло значительное улучшение показателей частных компаний, управляющих пенсионными накоплениями граждан. Доходность по итогам полугодия возросла с 5,6 % до 35 % </w:t>
      </w:r>
      <w:proofErr w:type="gramStart"/>
      <w:r w:rsidRPr="00B45E8C">
        <w:t>годовых</w:t>
      </w:r>
      <w:proofErr w:type="gramEnd"/>
      <w:r w:rsidRPr="00B45E8C">
        <w:t xml:space="preserve">. Это превысило результат государственной управляющей компании ВЭБ.РФ. </w:t>
      </w:r>
    </w:p>
    <w:p w:rsidR="00D1642B" w:rsidRPr="00B45E8C" w:rsidRDefault="00B45E8C" w:rsidP="00F53DB2">
      <w:hyperlink r:id="rId14" w:history="1">
        <w:r w:rsidR="00F53DB2" w:rsidRPr="00B45E8C">
          <w:rPr>
            <w:rStyle w:val="a3"/>
          </w:rPr>
          <w:t>https://fintolk.pro/news/pensionnye-nakopleniya-pokazali-dohodnost-vyshe-inflyaczii-czb-poschital-aktivy-npf</w:t>
        </w:r>
      </w:hyperlink>
    </w:p>
    <w:p w:rsidR="00E95AE0" w:rsidRPr="00B45E8C" w:rsidRDefault="00E95AE0" w:rsidP="00E95AE0">
      <w:pPr>
        <w:pStyle w:val="2"/>
      </w:pPr>
      <w:bookmarkStart w:id="32" w:name="_Toc151447978"/>
      <w:proofErr w:type="spellStart"/>
      <w:r w:rsidRPr="00B45E8C">
        <w:lastRenderedPageBreak/>
        <w:t>ForPost</w:t>
      </w:r>
      <w:proofErr w:type="spellEnd"/>
      <w:r w:rsidRPr="00B45E8C">
        <w:t>, 20.11.2023, Андрей МЕДИНСКИЙ, Россияне не хотят увеличивать свою будущую пенсию по двум причинам</w:t>
      </w:r>
      <w:bookmarkEnd w:id="32"/>
    </w:p>
    <w:p w:rsidR="00E95AE0" w:rsidRPr="00B45E8C" w:rsidRDefault="00E95AE0" w:rsidP="00B45E8C">
      <w:pPr>
        <w:pStyle w:val="3"/>
      </w:pPr>
      <w:bookmarkStart w:id="33" w:name="_Toc151447979"/>
      <w:r w:rsidRPr="00B45E8C">
        <w:t xml:space="preserve">Извечная тема — размер пенсии. Сколько её не индексируй, всё равно она маленькая, и как жить на эти деньги при нынешнем уровне цен, непонятно. При этом дополнительной возможностью увеличить будущую пенсию через негосударственные пенсионные фонды пользуется крайне мало россиян. Всего 6,3 </w:t>
      </w:r>
      <w:proofErr w:type="gramStart"/>
      <w:r w:rsidRPr="00B45E8C">
        <w:t>млн</w:t>
      </w:r>
      <w:proofErr w:type="gramEnd"/>
      <w:r w:rsidRPr="00B45E8C">
        <w:t xml:space="preserve"> человек в этом году имеют открытые счета в этих фондах, и средняя сумма накоплений составляет 230 тыс. рублей.</w:t>
      </w:r>
      <w:bookmarkEnd w:id="33"/>
    </w:p>
    <w:p w:rsidR="00E95AE0" w:rsidRPr="00B45E8C" w:rsidRDefault="00E95AE0" w:rsidP="00E95AE0">
      <w:r w:rsidRPr="00B45E8C">
        <w:t>Почему так мало?</w:t>
      </w:r>
    </w:p>
    <w:p w:rsidR="00E95AE0" w:rsidRPr="00B45E8C" w:rsidRDefault="00E95AE0" w:rsidP="00E95AE0">
      <w:r w:rsidRPr="00B45E8C">
        <w:t xml:space="preserve">Кандидат экономических наук и эксперт Ассоциации по развитию финансовой грамотности Михаил Беляев в беседе с </w:t>
      </w:r>
      <w:proofErr w:type="spellStart"/>
      <w:r w:rsidRPr="00B45E8C">
        <w:t>ForPost</w:t>
      </w:r>
      <w:proofErr w:type="spellEnd"/>
      <w:r w:rsidRPr="00B45E8C">
        <w:t xml:space="preserve"> пояснил, почему так </w:t>
      </w:r>
      <w:proofErr w:type="gramStart"/>
      <w:r w:rsidRPr="00B45E8C">
        <w:t>мало россиян готовы</w:t>
      </w:r>
      <w:proofErr w:type="gramEnd"/>
      <w:r w:rsidRPr="00B45E8C">
        <w:t xml:space="preserve"> вкладывать деньги в собственную будущую пенсию.</w:t>
      </w:r>
    </w:p>
    <w:p w:rsidR="00E95AE0" w:rsidRPr="00B45E8C" w:rsidRDefault="00FC5EC4" w:rsidP="00E95AE0">
      <w:r w:rsidRPr="00B45E8C">
        <w:t>«</w:t>
      </w:r>
      <w:r w:rsidR="00E95AE0" w:rsidRPr="00B45E8C">
        <w:t xml:space="preserve">Общее число людей, вложивших сбережения в НПФ, а также средние величины счетов — это очень низкий показатель для страны с населением, превышающим 140 </w:t>
      </w:r>
      <w:proofErr w:type="gramStart"/>
      <w:r w:rsidR="00E95AE0" w:rsidRPr="00B45E8C">
        <w:t>млн</w:t>
      </w:r>
      <w:proofErr w:type="gramEnd"/>
      <w:r w:rsidR="00E95AE0" w:rsidRPr="00B45E8C">
        <w:t xml:space="preserve"> человек. Главной причиной такого положения вещей, на мой взгляд, является низкая осведомлённость граждан о возможности вложения средств в НПФ и преимуществах таких инвестиций, что напрямую связано с общей финансовой грамотностью. Второй важный фактор — это недоверие. Россияне по-прежнему слабо доверяют банковской системе, а к негосударственным пенсионным фондам доверия ещё меньше</w:t>
      </w:r>
      <w:r w:rsidRPr="00B45E8C">
        <w:t>»</w:t>
      </w:r>
      <w:r w:rsidR="00E95AE0" w:rsidRPr="00B45E8C">
        <w:t>, — отметил эксперт.</w:t>
      </w:r>
    </w:p>
    <w:p w:rsidR="00E95AE0" w:rsidRPr="00B45E8C" w:rsidRDefault="00E95AE0" w:rsidP="00E95AE0">
      <w:r w:rsidRPr="00B45E8C">
        <w:t>По его мнению, власти должны приложить немало усилий, чтобы изменить ситуацию в лучшую сторону. Надо информировать людей о существующей возможности и преодолеть недоверие.</w:t>
      </w:r>
    </w:p>
    <w:p w:rsidR="00E95AE0" w:rsidRPr="00B45E8C" w:rsidRDefault="00FC5EC4" w:rsidP="00E95AE0">
      <w:r w:rsidRPr="00B45E8C">
        <w:t>«</w:t>
      </w:r>
      <w:r w:rsidR="00E95AE0" w:rsidRPr="00B45E8C">
        <w:t>Государство уже делает немало для того, чтобы повысить привлекательность НПФ, тем более</w:t>
      </w:r>
      <w:proofErr w:type="gramStart"/>
      <w:r w:rsidR="00E95AE0" w:rsidRPr="00B45E8C">
        <w:t>,</w:t>
      </w:r>
      <w:proofErr w:type="gramEnd"/>
      <w:r w:rsidR="00E95AE0" w:rsidRPr="00B45E8C">
        <w:t xml:space="preserve"> что оно заинтересовано в этом. Потому что это один из способов решения проблемы достойного пенсионного обеспечения людей, прекративших трудовую деятельность. Кроме того, НПФ являются потенциально весомыми игроками российского фондового рынка, то есть через такие фонды может быть обеспечен приток инвестиций в реальный сектор экономики, </w:t>
      </w:r>
      <w:proofErr w:type="gramStart"/>
      <w:r w:rsidR="00E95AE0" w:rsidRPr="00B45E8C">
        <w:t>что</w:t>
      </w:r>
      <w:proofErr w:type="gramEnd"/>
      <w:r w:rsidR="00E95AE0" w:rsidRPr="00B45E8C">
        <w:t xml:space="preserve"> в конечном счёте даст рост благосостояния всего населения России за счёт увеличения темпов роста ВВП</w:t>
      </w:r>
      <w:r w:rsidRPr="00B45E8C">
        <w:t>»</w:t>
      </w:r>
      <w:r w:rsidR="00E95AE0" w:rsidRPr="00B45E8C">
        <w:t>, — пояснил экономист.</w:t>
      </w:r>
    </w:p>
    <w:p w:rsidR="00E95AE0" w:rsidRPr="00B45E8C" w:rsidRDefault="00E95AE0" w:rsidP="00E95AE0">
      <w:r w:rsidRPr="00B45E8C">
        <w:t>Государство делает</w:t>
      </w:r>
    </w:p>
    <w:p w:rsidR="00E95AE0" w:rsidRPr="00B45E8C" w:rsidRDefault="00E95AE0" w:rsidP="00E95AE0">
      <w:r w:rsidRPr="00B45E8C">
        <w:t>С 1 января 2024 года вступит в силу закон, который создаст благоприятные условия для вложения денег в НПФ, чтобы повысить их привлекательность и снизить недоверие населения.</w:t>
      </w:r>
    </w:p>
    <w:p w:rsidR="00E95AE0" w:rsidRPr="00B45E8C" w:rsidRDefault="00FC5EC4" w:rsidP="00E95AE0">
      <w:r w:rsidRPr="00B45E8C">
        <w:t>«</w:t>
      </w:r>
      <w:r w:rsidR="00E95AE0" w:rsidRPr="00B45E8C">
        <w:t xml:space="preserve">Начнём с того, что если фонд прогорит, то вложения в НПФ будут компенсированы в сумме 2,8 </w:t>
      </w:r>
      <w:proofErr w:type="gramStart"/>
      <w:r w:rsidR="00E95AE0" w:rsidRPr="00B45E8C">
        <w:t>млн</w:t>
      </w:r>
      <w:proofErr w:type="gramEnd"/>
      <w:r w:rsidR="00E95AE0" w:rsidRPr="00B45E8C">
        <w:t xml:space="preserve"> рублей. Это вдвое больше, чем компенсация для банковских вкладов. Полагаю, что тут главное диверсифицировать вложения в разные НПФ так, чтобы сумма накопления в каждом не выходила за пороговую сумму компенсации</w:t>
      </w:r>
      <w:r w:rsidRPr="00B45E8C">
        <w:t>»</w:t>
      </w:r>
      <w:r w:rsidR="00E95AE0" w:rsidRPr="00B45E8C">
        <w:t xml:space="preserve">, — пояснил юрист Егор Федоров разговоре с </w:t>
      </w:r>
      <w:proofErr w:type="spellStart"/>
      <w:r w:rsidR="00E95AE0" w:rsidRPr="00B45E8C">
        <w:t>ForPost</w:t>
      </w:r>
      <w:proofErr w:type="spellEnd"/>
      <w:r w:rsidR="00E95AE0" w:rsidRPr="00B45E8C">
        <w:t>.</w:t>
      </w:r>
    </w:p>
    <w:p w:rsidR="00E95AE0" w:rsidRPr="00B45E8C" w:rsidRDefault="00E95AE0" w:rsidP="00E95AE0">
      <w:r w:rsidRPr="00B45E8C">
        <w:t xml:space="preserve">Кроме того, по словам юриста, законом предусмотрено </w:t>
      </w:r>
      <w:proofErr w:type="spellStart"/>
      <w:r w:rsidRPr="00B45E8C">
        <w:t>софинансирование</w:t>
      </w:r>
      <w:proofErr w:type="spellEnd"/>
      <w:r w:rsidRPr="00B45E8C">
        <w:t xml:space="preserve"> вложений в НПФ со стороны государства.</w:t>
      </w:r>
    </w:p>
    <w:p w:rsidR="00E95AE0" w:rsidRPr="00B45E8C" w:rsidRDefault="00FC5EC4" w:rsidP="00E95AE0">
      <w:r w:rsidRPr="00B45E8C">
        <w:lastRenderedPageBreak/>
        <w:t>«</w:t>
      </w:r>
      <w:r w:rsidR="00E95AE0" w:rsidRPr="00B45E8C">
        <w:t xml:space="preserve">Для граждан с доходом до 80 тыс. рублей, при условии, что они будут ежемесячно вкладывать в НПФ 3 тыс. рублей, в первые три года из Фонда национального благосостояния будет добавлено 108 тыс. рублей, то есть по 36 тыс. в год. Для людей с более высокими доходами условия менее привлекательные. Если доход составляет от 80 до 150 тыс. рублей, то при условии личного внесения в НПФ 6 тыс. рублей ежемесячно на каждый вложенный рубль государство даст ещё 50 копеек. Если доход ещё выше, а личные вложения не менее 12 тыс. рублей в месяц, </w:t>
      </w:r>
      <w:proofErr w:type="gramStart"/>
      <w:r w:rsidR="00E95AE0" w:rsidRPr="00B45E8C">
        <w:t>государственное</w:t>
      </w:r>
      <w:proofErr w:type="gramEnd"/>
      <w:r w:rsidR="00E95AE0" w:rsidRPr="00B45E8C">
        <w:t xml:space="preserve"> </w:t>
      </w:r>
      <w:proofErr w:type="spellStart"/>
      <w:r w:rsidR="00E95AE0" w:rsidRPr="00B45E8C">
        <w:t>софинансирование</w:t>
      </w:r>
      <w:proofErr w:type="spellEnd"/>
      <w:r w:rsidR="00E95AE0" w:rsidRPr="00B45E8C">
        <w:t xml:space="preserve"> в первые три года составит 25 копеек на каждый вложенный рубль</w:t>
      </w:r>
      <w:r w:rsidRPr="00B45E8C">
        <w:t>»</w:t>
      </w:r>
      <w:r w:rsidR="00E95AE0" w:rsidRPr="00B45E8C">
        <w:t>, — пояснил Федоров.</w:t>
      </w:r>
    </w:p>
    <w:p w:rsidR="00E95AE0" w:rsidRPr="00B45E8C" w:rsidRDefault="00E95AE0" w:rsidP="00E95AE0">
      <w:r w:rsidRPr="00B45E8C">
        <w:t>Наконец, по словам юриста, новым законом предусмотрены и налоговые льготы для тех, кто готов вкладываться в НПФ.</w:t>
      </w:r>
    </w:p>
    <w:p w:rsidR="00E95AE0" w:rsidRPr="00B45E8C" w:rsidRDefault="00FC5EC4" w:rsidP="00E95AE0">
      <w:r w:rsidRPr="00B45E8C">
        <w:t>«</w:t>
      </w:r>
      <w:r w:rsidR="00E95AE0" w:rsidRPr="00B45E8C">
        <w:t xml:space="preserve">Ежегодно можно получить налоговый вычет по НДФЛ. Правда сумма вычета имеет порог — его предоставляют только на первые 400 тыс. рублей, вложенные в НПФ. В то же время, таким </w:t>
      </w:r>
      <w:proofErr w:type="gramStart"/>
      <w:r w:rsidR="00E95AE0" w:rsidRPr="00B45E8C">
        <w:t>образом</w:t>
      </w:r>
      <w:proofErr w:type="gramEnd"/>
      <w:r w:rsidR="00E95AE0" w:rsidRPr="00B45E8C">
        <w:t xml:space="preserve"> каждый вкладчик фондов может получить ежегодно от российского Минфина 52 тыс. рублей компенсации в качестве налогового вычета</w:t>
      </w:r>
      <w:r w:rsidRPr="00B45E8C">
        <w:t>»</w:t>
      </w:r>
      <w:r w:rsidR="00E95AE0" w:rsidRPr="00B45E8C">
        <w:t>, — пояснил Федоров.</w:t>
      </w:r>
    </w:p>
    <w:p w:rsidR="00E95AE0" w:rsidRPr="00B45E8C" w:rsidRDefault="00E95AE0" w:rsidP="00E95AE0">
      <w:r w:rsidRPr="00B45E8C">
        <w:t>Что это даёт?</w:t>
      </w:r>
    </w:p>
    <w:p w:rsidR="00E95AE0" w:rsidRPr="00B45E8C" w:rsidRDefault="00E95AE0" w:rsidP="00E95AE0">
      <w:r w:rsidRPr="00B45E8C">
        <w:t>Естественно, возникает вопрос, а что вообще даст вложение средств в НПФ. Ответ простой — дополнительные средства к государственной пенсии. Подсчитать свои собственные дополнительные доходы можно непосредственно на сайте любого НПФ при помощи онлайн-калькулятора.</w:t>
      </w:r>
    </w:p>
    <w:p w:rsidR="00E95AE0" w:rsidRPr="00B45E8C" w:rsidRDefault="00FC5EC4" w:rsidP="00E95AE0">
      <w:r w:rsidRPr="00B45E8C">
        <w:t>«</w:t>
      </w:r>
      <w:r w:rsidR="00E95AE0" w:rsidRPr="00B45E8C">
        <w:t>Речи не идёт о каких-то очень уж больших суммах. Однако несколько десятков тысяч рублей к государственной пенсии вряд ли кому-то покажутся лишними</w:t>
      </w:r>
      <w:r w:rsidRPr="00B45E8C">
        <w:t>»</w:t>
      </w:r>
      <w:r w:rsidR="00E95AE0" w:rsidRPr="00B45E8C">
        <w:t>, — считает экономист Михаил Беляев.</w:t>
      </w:r>
    </w:p>
    <w:p w:rsidR="00E95AE0" w:rsidRPr="00B45E8C" w:rsidRDefault="00E95AE0" w:rsidP="00E95AE0">
      <w:r w:rsidRPr="00B45E8C">
        <w:t xml:space="preserve">Одним из аргументов против вложения денег в НПФ является инфляция. Отметим, что по данным ЦБ, в нынешнем году доходность фондов в РФ оказалась выше уровня инфляции, а </w:t>
      </w:r>
      <w:proofErr w:type="gramStart"/>
      <w:r w:rsidRPr="00B45E8C">
        <w:t>значит</w:t>
      </w:r>
      <w:proofErr w:type="gramEnd"/>
      <w:r w:rsidRPr="00B45E8C">
        <w:t xml:space="preserve"> сбережения вкладчиков не утратили своей стоимости.</w:t>
      </w:r>
    </w:p>
    <w:p w:rsidR="00E95AE0" w:rsidRPr="00B45E8C" w:rsidRDefault="00FC5EC4" w:rsidP="00E95AE0">
      <w:r w:rsidRPr="00B45E8C">
        <w:t>«</w:t>
      </w:r>
      <w:r w:rsidR="00E95AE0" w:rsidRPr="00B45E8C">
        <w:t xml:space="preserve">Но нужно понимать, что в какие-то периоды доходность НПФ может оказаться и ниже инфляции. В то же время на лекциях по финансовой грамотности я всегда говорю, что лучше иметь немного </w:t>
      </w:r>
      <w:r w:rsidRPr="00B45E8C">
        <w:t>«</w:t>
      </w:r>
      <w:r w:rsidR="00E95AE0" w:rsidRPr="00B45E8C">
        <w:t>подъеденный</w:t>
      </w:r>
      <w:r w:rsidRPr="00B45E8C">
        <w:t>»</w:t>
      </w:r>
      <w:r w:rsidR="00E95AE0" w:rsidRPr="00B45E8C">
        <w:t xml:space="preserve"> инфляцией миллион рублей при выходе на пенсию, чем не иметь вообще ничего</w:t>
      </w:r>
      <w:r w:rsidRPr="00B45E8C">
        <w:t>»</w:t>
      </w:r>
      <w:r w:rsidR="00E95AE0" w:rsidRPr="00B45E8C">
        <w:t>, — отметил Беляев.</w:t>
      </w:r>
    </w:p>
    <w:p w:rsidR="00E95AE0" w:rsidRPr="00B45E8C" w:rsidRDefault="00E95AE0" w:rsidP="00E95AE0">
      <w:r w:rsidRPr="00B45E8C">
        <w:t>К слову, по словам юриста Егора Федорова, попользоваться вложениями в НПФ человек может ещё до выхода на пенсию. Потому что средства можно начать получать по достижении прежнего пенсионного возраста. Напомним, для женщин это 55 лет, для мужчин — 60 лет.</w:t>
      </w:r>
    </w:p>
    <w:p w:rsidR="00E95AE0" w:rsidRPr="00B45E8C" w:rsidRDefault="00E95AE0" w:rsidP="00E95AE0">
      <w:r w:rsidRPr="00B45E8C">
        <w:t>В заключение экономист Беляев рассказал о практике составления индивидуальных пенсионных планов на Западе.</w:t>
      </w:r>
    </w:p>
    <w:p w:rsidR="00E95AE0" w:rsidRPr="00B45E8C" w:rsidRDefault="00FC5EC4" w:rsidP="00E95AE0">
      <w:r w:rsidRPr="00B45E8C">
        <w:t>«</w:t>
      </w:r>
      <w:r w:rsidR="00E95AE0" w:rsidRPr="00B45E8C">
        <w:t>Например, в США человек только начинает свою трудовую деятельность, но уже имеет личный пенсионный план. Подобное применяется и в других развитых странах. По сути, такой план — это личная программа формирования собственной будущей пенсии, исходя из взносов и инвестиционного дохода. Однако по тем же причинам, что были указаны выше, эта практика в РФ до си пор не получила распространения</w:t>
      </w:r>
      <w:r w:rsidRPr="00B45E8C">
        <w:t>»</w:t>
      </w:r>
      <w:r w:rsidR="00E95AE0" w:rsidRPr="00B45E8C">
        <w:t>, — отметил он.</w:t>
      </w:r>
    </w:p>
    <w:p w:rsidR="00F53DB2" w:rsidRPr="00B45E8C" w:rsidRDefault="00B45E8C" w:rsidP="00E95AE0">
      <w:hyperlink r:id="rId15" w:history="1">
        <w:r w:rsidR="00E95AE0" w:rsidRPr="00B45E8C">
          <w:rPr>
            <w:rStyle w:val="a3"/>
          </w:rPr>
          <w:t>https://sevastopol.su/news/rossiyane-ne-hotyat-uvelichivat-svoyu-budushchuyu-pensiyu-po-dvum-prichinam</w:t>
        </w:r>
      </w:hyperlink>
    </w:p>
    <w:p w:rsidR="00A207DE" w:rsidRPr="00B45E8C" w:rsidRDefault="00A207DE" w:rsidP="00A207DE">
      <w:pPr>
        <w:pStyle w:val="2"/>
      </w:pPr>
      <w:bookmarkStart w:id="34" w:name="_Toc151447980"/>
      <w:r w:rsidRPr="00B45E8C">
        <w:t xml:space="preserve">Тинькофф Журнал, 20.11.2023, </w:t>
      </w:r>
      <w:r w:rsidR="00FC5EC4" w:rsidRPr="00B45E8C">
        <w:t>«</w:t>
      </w:r>
      <w:r w:rsidRPr="00B45E8C">
        <w:t>Чтобы не выживать, а жить, нужно копить самому</w:t>
      </w:r>
      <w:r w:rsidR="00FC5EC4" w:rsidRPr="00B45E8C">
        <w:t>»</w:t>
      </w:r>
      <w:r w:rsidRPr="00B45E8C">
        <w:t>: каких пенсий нам ждать</w:t>
      </w:r>
      <w:bookmarkEnd w:id="34"/>
    </w:p>
    <w:p w:rsidR="00A207DE" w:rsidRPr="00B45E8C" w:rsidRDefault="00A207DE" w:rsidP="00B45E8C">
      <w:pPr>
        <w:pStyle w:val="3"/>
      </w:pPr>
      <w:bookmarkStart w:id="35" w:name="_Toc151447981"/>
      <w:r w:rsidRPr="00B45E8C">
        <w:t xml:space="preserve">Второй эпизод </w:t>
      </w:r>
      <w:r w:rsidR="00FC5EC4" w:rsidRPr="00B45E8C">
        <w:t>«</w:t>
      </w:r>
      <w:r w:rsidRPr="00B45E8C">
        <w:t>В курсе рубля</w:t>
      </w:r>
      <w:r w:rsidR="00FC5EC4" w:rsidRPr="00B45E8C">
        <w:t>»</w:t>
      </w:r>
      <w:r w:rsidRPr="00B45E8C">
        <w:t xml:space="preserve"> — про пенсии. Прошло уже десять лет с первого решения правительства заморозить накопительную часть пенсий. Редактор экономики и инвестиций Тинькофф Журнала Игорь </w:t>
      </w:r>
      <w:proofErr w:type="spellStart"/>
      <w:r w:rsidRPr="00B45E8C">
        <w:t>Жулькин</w:t>
      </w:r>
      <w:proofErr w:type="spellEnd"/>
      <w:r w:rsidRPr="00B45E8C">
        <w:t xml:space="preserve"> разбирается, почему без накопительной пенсии и при стареющем населении на хороший доход в старости лучше не рассчитывать. Какую альтернативу лучше выбрать — НПФ вместе с новой программой долгосрочных вложений или самостоятельные инвестиции?</w:t>
      </w:r>
      <w:bookmarkEnd w:id="35"/>
    </w:p>
    <w:p w:rsidR="00A207DE" w:rsidRPr="00B45E8C" w:rsidRDefault="00A207DE" w:rsidP="00A207DE">
      <w:r w:rsidRPr="00B45E8C">
        <w:t xml:space="preserve">Ссылки из выпуска: пенсионный калькулятор на </w:t>
      </w:r>
      <w:proofErr w:type="spellStart"/>
      <w:r w:rsidRPr="00B45E8C">
        <w:t>Госуслугах</w:t>
      </w:r>
      <w:proofErr w:type="spellEnd"/>
      <w:r w:rsidRPr="00B45E8C">
        <w:t xml:space="preserve">, </w:t>
      </w:r>
      <w:proofErr w:type="spellStart"/>
      <w:proofErr w:type="gramStart"/>
      <w:r w:rsidRPr="00B45E8C">
        <w:t>c</w:t>
      </w:r>
      <w:proofErr w:type="gramEnd"/>
      <w:r w:rsidRPr="00B45E8C">
        <w:t>колько</w:t>
      </w:r>
      <w:proofErr w:type="spellEnd"/>
      <w:r w:rsidRPr="00B45E8C">
        <w:t xml:space="preserve"> откладывать самому на пенсию — калькулятор Т—Ж.</w:t>
      </w:r>
    </w:p>
    <w:p w:rsidR="00E95AE0" w:rsidRPr="00B45E8C" w:rsidRDefault="00B45E8C" w:rsidP="00A207DE">
      <w:hyperlink r:id="rId16" w:history="1">
        <w:r w:rsidR="00A207DE" w:rsidRPr="00B45E8C">
          <w:rPr>
            <w:rStyle w:val="a3"/>
          </w:rPr>
          <w:t>https://journal.tinkoff.ru/vkr-pension/</w:t>
        </w:r>
      </w:hyperlink>
    </w:p>
    <w:p w:rsidR="00A207DE" w:rsidRPr="00B45E8C" w:rsidRDefault="00A207DE" w:rsidP="00A207DE"/>
    <w:p w:rsidR="00D94D15" w:rsidRPr="00B45E8C" w:rsidRDefault="00D94D15" w:rsidP="00D94D15">
      <w:pPr>
        <w:pStyle w:val="10"/>
      </w:pPr>
      <w:bookmarkStart w:id="36" w:name="_Toc99271691"/>
      <w:bookmarkStart w:id="37" w:name="_Toc99318654"/>
      <w:bookmarkStart w:id="38" w:name="_Toc99318783"/>
      <w:bookmarkStart w:id="39" w:name="_Toc396864672"/>
      <w:bookmarkStart w:id="40" w:name="_Toc151447982"/>
      <w:r w:rsidRPr="00B45E8C">
        <w:t>Новости развития системы обязательного пенсионного страхования и страховой пенсии</w:t>
      </w:r>
      <w:bookmarkEnd w:id="36"/>
      <w:bookmarkEnd w:id="37"/>
      <w:bookmarkEnd w:id="38"/>
      <w:bookmarkEnd w:id="40"/>
    </w:p>
    <w:p w:rsidR="00FC5EC4" w:rsidRPr="00B45E8C" w:rsidRDefault="00FC5EC4" w:rsidP="00FC5EC4">
      <w:pPr>
        <w:pStyle w:val="2"/>
      </w:pPr>
      <w:bookmarkStart w:id="41" w:name="F103"/>
      <w:bookmarkStart w:id="42" w:name="_Toc151447983"/>
      <w:r w:rsidRPr="00B45E8C">
        <w:t>Ведомости, 20.11.2023, Добровольцам разработали порядок выплаты пенсий по инвалидности без заявлений</w:t>
      </w:r>
      <w:bookmarkEnd w:id="41"/>
      <w:bookmarkEnd w:id="42"/>
    </w:p>
    <w:p w:rsidR="00FC5EC4" w:rsidRPr="00B45E8C" w:rsidRDefault="00FC5EC4" w:rsidP="00B45E8C">
      <w:pPr>
        <w:pStyle w:val="3"/>
      </w:pPr>
      <w:bookmarkStart w:id="43" w:name="_Toc151447984"/>
      <w:r w:rsidRPr="00B45E8C">
        <w:t>Минтруд разработал поправки, упрощающие процесс назначения и выплаты пенсий по инвалидности участникам добровольческих формирований. Право этой категории граждан на назначение указанной пенсии появилось после принятия закона от 4 ноября 2022 г., но порядок назначения до сих пор не был прописан.</w:t>
      </w:r>
      <w:bookmarkEnd w:id="43"/>
      <w:r w:rsidRPr="00B45E8C">
        <w:t xml:space="preserve"> </w:t>
      </w:r>
    </w:p>
    <w:p w:rsidR="00FC5EC4" w:rsidRPr="00B45E8C" w:rsidRDefault="00FC5EC4" w:rsidP="00FC5EC4">
      <w:r w:rsidRPr="00B45E8C">
        <w:t xml:space="preserve">«Теперь в случае признания инвалидами вследствие увечья или заболевания, полученных в период пребывания в добровольческих формированиях, пенсия по инвалидности будет устанавливаться </w:t>
      </w:r>
      <w:proofErr w:type="spellStart"/>
      <w:r w:rsidRPr="00B45E8C">
        <w:t>беззаявительно</w:t>
      </w:r>
      <w:proofErr w:type="spellEnd"/>
      <w:r w:rsidRPr="00B45E8C">
        <w:t xml:space="preserve"> по аналогии с тем, как это в настоящее время реализуется в отношении других граждан с инвалидностью», – говорится в сообщении пресс-службы Минтруда.</w:t>
      </w:r>
    </w:p>
    <w:p w:rsidR="00FC5EC4" w:rsidRPr="00B45E8C" w:rsidRDefault="00FC5EC4" w:rsidP="00FC5EC4">
      <w:r w:rsidRPr="00B45E8C">
        <w:t>С учетом внесенных изменений статус добровольца и сведения о его признании инвалидом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будут содержаться в федеральном реестре инвалидов, говорится в пояснительной записке к законопроекту.</w:t>
      </w:r>
    </w:p>
    <w:p w:rsidR="00FC5EC4" w:rsidRPr="00B45E8C" w:rsidRDefault="00FC5EC4" w:rsidP="00FC5EC4">
      <w:r w:rsidRPr="00B45E8C">
        <w:t xml:space="preserve">«Орган, осуществляющий пенсионное обеспечение, будет располагать всеми необходимыми сведениями для назначения данной категории лиц пенсии по инвалидности», – отмечено в документе. </w:t>
      </w:r>
    </w:p>
    <w:p w:rsidR="00FC5EC4" w:rsidRPr="00B45E8C" w:rsidRDefault="00FC5EC4" w:rsidP="00FC5EC4">
      <w:r w:rsidRPr="00B45E8C">
        <w:lastRenderedPageBreak/>
        <w:t>Существующее пенсионное законодательство предусматривает назначение некоторых видов пенсий, в том числе страховых пенсий по инвалидности, социальных пенсий по инвалидности без истребования от гражданина заявления, на основании сведений об инвалидности из федерального реестра инвалидов.</w:t>
      </w:r>
    </w:p>
    <w:p w:rsidR="00FC5EC4" w:rsidRPr="00B45E8C" w:rsidRDefault="00FC5EC4" w:rsidP="00FC5EC4">
      <w:r w:rsidRPr="00B45E8C">
        <w:t xml:space="preserve">Кроме того, поправками предусмотрено, что проходившим военную службу по призыву военнослужащим пенсия по инвалидности будет назначаться со дня признания инвалидом вследствие военной травмы, если они обратились за пенсией не позднее года после установления инвалидности. </w:t>
      </w:r>
    </w:p>
    <w:p w:rsidR="00FC5EC4" w:rsidRPr="00B45E8C" w:rsidRDefault="00FC5EC4" w:rsidP="00FC5EC4">
      <w:r w:rsidRPr="00B45E8C">
        <w:t xml:space="preserve">«В настоящее время назначение им пенсии по инвалидности производится не </w:t>
      </w:r>
      <w:proofErr w:type="gramStart"/>
      <w:r w:rsidRPr="00B45E8C">
        <w:t>с даты установления</w:t>
      </w:r>
      <w:proofErr w:type="gramEnd"/>
      <w:r w:rsidRPr="00B45E8C">
        <w:t xml:space="preserve"> инвалидности, а со дня обращения за самой пенсией. Указанные нормы по назначению пенсий по инвалидности добровольцам и гражданам, проходящим службу по призыву, будут действовать с момента вступления документа в силу», – уточнил представитель пресс-службы Минтруда.</w:t>
      </w:r>
    </w:p>
    <w:p w:rsidR="00FC5EC4" w:rsidRPr="00B45E8C" w:rsidRDefault="00FC5EC4" w:rsidP="00FC5EC4">
      <w:proofErr w:type="gramStart"/>
      <w:r w:rsidRPr="00B45E8C">
        <w:t>Пенсию по случаю потери кормильца нетрудоспособным членам семьи военнослужащих, проходивших военную службу по призыву, и пенсию нетрудоспособным членам семьи граждан, пребывавших в добровольческих формированиях, Минтруд предлагает назначать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w:t>
      </w:r>
      <w:proofErr w:type="gramEnd"/>
      <w:r w:rsidRPr="00B45E8C">
        <w:t xml:space="preserve"> обращение.</w:t>
      </w:r>
    </w:p>
    <w:p w:rsidR="00FC5EC4" w:rsidRPr="00B45E8C" w:rsidRDefault="00FC5EC4" w:rsidP="00FC5EC4">
      <w:r w:rsidRPr="00B45E8C">
        <w:t xml:space="preserve">Оператором, осуществляющим ведение федерального реестра инвалидов, является Фонд пенсионного и социального страхования, т. е. фонду не только видны все сведения, но и именно на нем лежит обязанность по их учету и внесению, говорит управляющий партнер </w:t>
      </w:r>
      <w:proofErr w:type="spellStart"/>
      <w:r w:rsidRPr="00B45E8C">
        <w:t>Key</w:t>
      </w:r>
      <w:proofErr w:type="spellEnd"/>
      <w:r w:rsidRPr="00B45E8C">
        <w:t xml:space="preserve"> </w:t>
      </w:r>
      <w:proofErr w:type="spellStart"/>
      <w:r w:rsidRPr="00B45E8C">
        <w:t>Consulting</w:t>
      </w:r>
      <w:proofErr w:type="spellEnd"/>
      <w:r w:rsidRPr="00B45E8C">
        <w:t xml:space="preserve"> </w:t>
      </w:r>
      <w:proofErr w:type="spellStart"/>
      <w:r w:rsidRPr="00B45E8C">
        <w:t>Group</w:t>
      </w:r>
      <w:proofErr w:type="spellEnd"/>
      <w:r w:rsidRPr="00B45E8C">
        <w:t xml:space="preserve"> Анастасия Зыкова. «Часто возникающим вопросом является то, каким образом формируется реестр, должен ли сам гражданин направить заявление. Нет, поскольку информационная система формируется на основе поступающих данных из профильных органов исполнительной власти, субъектов России, учреждений, предоставляющих государственные услуги инвалидам», – пояснила она «Ведомостям».</w:t>
      </w:r>
    </w:p>
    <w:p w:rsidR="00FC5EC4" w:rsidRPr="00B45E8C" w:rsidRDefault="00FC5EC4" w:rsidP="00FC5EC4">
      <w:r w:rsidRPr="00B45E8C">
        <w:t xml:space="preserve">Ранее возникали случаи, когда ветеранам боевых действий приходилось доказывать инвалидность, говорит глава московского профсоюза МВД и </w:t>
      </w:r>
      <w:proofErr w:type="spellStart"/>
      <w:r w:rsidRPr="00B45E8C">
        <w:t>Росгвардии</w:t>
      </w:r>
      <w:proofErr w:type="spellEnd"/>
      <w:r w:rsidRPr="00B45E8C">
        <w:t xml:space="preserve"> Михаил Пашкин. В случае принятия разработанного Минтрудом законопроекта этой проблемы больше не будет, сказал он «Ведомостям».</w:t>
      </w:r>
    </w:p>
    <w:p w:rsidR="00FC5EC4" w:rsidRPr="00B45E8C" w:rsidRDefault="00FC5EC4" w:rsidP="00FC5EC4">
      <w:r w:rsidRPr="00B45E8C">
        <w:t xml:space="preserve">Добровольцы – участники спецоперации имеют право на две пенсии, заявлял 8 февраля премьер-министр Михаил </w:t>
      </w:r>
      <w:proofErr w:type="spellStart"/>
      <w:r w:rsidRPr="00B45E8C">
        <w:t>Мишустин</w:t>
      </w:r>
      <w:proofErr w:type="spellEnd"/>
      <w:r w:rsidRPr="00B45E8C">
        <w:t xml:space="preserve">. </w:t>
      </w:r>
      <w:proofErr w:type="gramStart"/>
      <w:r w:rsidRPr="00B45E8C">
        <w:t>По его словам, правительство скорректировало правила для добровольцев, которым была оформлена инвалидность из-за ранения, травмы или заболевания, что позволит им одновременно получать две пенсии, одна из которых по инвалидности, а также различные компенсации, которые предусмотрены российским законодательством.</w:t>
      </w:r>
      <w:proofErr w:type="gramEnd"/>
    </w:p>
    <w:p w:rsidR="00FC5EC4" w:rsidRPr="00B45E8C" w:rsidRDefault="00B45E8C" w:rsidP="00FC5EC4">
      <w:hyperlink r:id="rId17" w:history="1">
        <w:r w:rsidR="00FC5EC4" w:rsidRPr="00B45E8C">
          <w:rPr>
            <w:rStyle w:val="a3"/>
          </w:rPr>
          <w:t>https://www.vedomosti.ru/society/articles/2023/11/20/1006595-mintrud-propisal-poryadok-viplati-pensii-po-invalidnosti-dobrovoltsam-bez-zayavlenii</w:t>
        </w:r>
      </w:hyperlink>
      <w:r w:rsidR="00FC5EC4" w:rsidRPr="00B45E8C">
        <w:t xml:space="preserve"> </w:t>
      </w:r>
    </w:p>
    <w:p w:rsidR="00074295" w:rsidRPr="00B45E8C" w:rsidRDefault="00074295" w:rsidP="00074295">
      <w:pPr>
        <w:pStyle w:val="2"/>
      </w:pPr>
      <w:bookmarkStart w:id="44" w:name="F104"/>
      <w:bookmarkStart w:id="45" w:name="_Toc151447985"/>
      <w:r w:rsidRPr="00B45E8C">
        <w:lastRenderedPageBreak/>
        <w:t xml:space="preserve">Парламентская газета, 19.11.2023, </w:t>
      </w:r>
      <w:proofErr w:type="spellStart"/>
      <w:r w:rsidRPr="00B45E8C">
        <w:t>Кабмину</w:t>
      </w:r>
      <w:proofErr w:type="spellEnd"/>
      <w:r w:rsidRPr="00B45E8C">
        <w:t xml:space="preserve"> предложили рассмотреть возможность индексации пенсий работающим людям</w:t>
      </w:r>
      <w:bookmarkEnd w:id="44"/>
      <w:bookmarkEnd w:id="45"/>
    </w:p>
    <w:p w:rsidR="00074295" w:rsidRPr="00B45E8C" w:rsidRDefault="00074295" w:rsidP="00074295">
      <w:r w:rsidRPr="00B45E8C">
        <w:t xml:space="preserve">Индексация пенсий работающим гражданам приведет к тому, что они будут готовы выйти на работу на крупные предприятия. Об этом в интервью </w:t>
      </w:r>
      <w:r w:rsidR="00FC5EC4" w:rsidRPr="00B45E8C">
        <w:t>«</w:t>
      </w:r>
      <w:r w:rsidRPr="00B45E8C">
        <w:t>Парламентской газете</w:t>
      </w:r>
      <w:r w:rsidR="00FC5EC4" w:rsidRPr="00B45E8C">
        <w:t>»</w:t>
      </w:r>
      <w:r w:rsidRPr="00B45E8C">
        <w:t xml:space="preserve"> сказал </w:t>
      </w:r>
      <w:proofErr w:type="spellStart"/>
      <w:r w:rsidRPr="00B45E8C">
        <w:t>замруководителя</w:t>
      </w:r>
      <w:proofErr w:type="spellEnd"/>
      <w:r w:rsidRPr="00B45E8C">
        <w:t xml:space="preserve"> фракции </w:t>
      </w:r>
      <w:r w:rsidR="00FC5EC4" w:rsidRPr="00B45E8C">
        <w:t>«</w:t>
      </w:r>
      <w:r w:rsidRPr="00B45E8C">
        <w:t>Единая Россия</w:t>
      </w:r>
      <w:r w:rsidR="00FC5EC4" w:rsidRPr="00B45E8C">
        <w:t>»</w:t>
      </w:r>
      <w:r w:rsidRPr="00B45E8C">
        <w:t xml:space="preserve"> Андрей Исаев.</w:t>
      </w:r>
    </w:p>
    <w:p w:rsidR="00074295" w:rsidRPr="00B45E8C" w:rsidRDefault="00074295" w:rsidP="00074295">
      <w:r w:rsidRPr="00B45E8C">
        <w:t xml:space="preserve">Он предложил Правительству обсудить возможность восстановления такой индексации. По словам политика, депутаты из оппозиционных фракций активно выступают за ежегодную индексацию пенсий работающих граждан, но такое решение парламент может принять только вместе с </w:t>
      </w:r>
      <w:proofErr w:type="spellStart"/>
      <w:r w:rsidRPr="00B45E8C">
        <w:t>кабмином</w:t>
      </w:r>
      <w:proofErr w:type="spellEnd"/>
      <w:r w:rsidRPr="00B45E8C">
        <w:t xml:space="preserve">. </w:t>
      </w:r>
      <w:r w:rsidR="00FC5EC4" w:rsidRPr="00B45E8C">
        <w:t>«</w:t>
      </w:r>
      <w:r w:rsidRPr="00B45E8C">
        <w:t>Мы должны посчитать эффективность этой меры и реальные затраты на индексацию выплат</w:t>
      </w:r>
      <w:r w:rsidR="00FC5EC4" w:rsidRPr="00B45E8C">
        <w:t>»</w:t>
      </w:r>
      <w:r w:rsidRPr="00B45E8C">
        <w:t>, — пояснил парламентарий.</w:t>
      </w:r>
    </w:p>
    <w:p w:rsidR="00074295" w:rsidRPr="00B45E8C" w:rsidRDefault="00074295" w:rsidP="00074295">
      <w:r w:rsidRPr="00B45E8C">
        <w:t>Исаев отметил, что, по сравнению с предыдущими годами, когда этот вопрос также обсуждался, количество работающих пенсионеров сократилось из-за повышения пенсионного возраста.</w:t>
      </w:r>
    </w:p>
    <w:p w:rsidR="00074295" w:rsidRPr="00B45E8C" w:rsidRDefault="00074295" w:rsidP="00074295">
      <w:r w:rsidRPr="00B45E8C">
        <w:t xml:space="preserve">При этом ранее, при более высоком уровне безработицы, было ясно, что работодатель в любом случае заинтересован во всех кадрах. </w:t>
      </w:r>
      <w:r w:rsidR="00FC5EC4" w:rsidRPr="00B45E8C">
        <w:t>«</w:t>
      </w:r>
      <w:r w:rsidRPr="00B45E8C">
        <w:t>А когда кадров не хватает, компания будет брать на работу пенсионера и взносами в Пенсионный фонд в значительной мере покроет издержки государства по индексации пенсий</w:t>
      </w:r>
      <w:r w:rsidR="00FC5EC4" w:rsidRPr="00B45E8C">
        <w:t>»</w:t>
      </w:r>
      <w:r w:rsidRPr="00B45E8C">
        <w:t>, — заметил депутат.</w:t>
      </w:r>
    </w:p>
    <w:p w:rsidR="00074295" w:rsidRPr="00B45E8C" w:rsidRDefault="00B45E8C" w:rsidP="00074295">
      <w:hyperlink r:id="rId18" w:history="1">
        <w:r w:rsidR="00074295" w:rsidRPr="00B45E8C">
          <w:rPr>
            <w:rStyle w:val="a3"/>
          </w:rPr>
          <w:t>https://www.pnp.ru/politics/kabminu-predlozhili-rassmotret-vozmozhnost-indeksacii-pensiy-rabotayushhim-lyudyam.html</w:t>
        </w:r>
      </w:hyperlink>
      <w:r w:rsidR="00074295" w:rsidRPr="00B45E8C">
        <w:t xml:space="preserve"> </w:t>
      </w:r>
    </w:p>
    <w:p w:rsidR="00F53DB2" w:rsidRPr="00B45E8C" w:rsidRDefault="00F53DB2" w:rsidP="00F53DB2">
      <w:pPr>
        <w:pStyle w:val="2"/>
      </w:pPr>
      <w:bookmarkStart w:id="46" w:name="F105"/>
      <w:bookmarkStart w:id="47" w:name="_Toc151447986"/>
      <w:r w:rsidRPr="00B45E8C">
        <w:t>ТАСС, 20.11.2023, Комитет СФ поддержал закон о бюджете Фонда пенсионного и соцстрахования на 2024-2026 годы</w:t>
      </w:r>
      <w:bookmarkEnd w:id="46"/>
      <w:bookmarkEnd w:id="47"/>
    </w:p>
    <w:p w:rsidR="00F53DB2" w:rsidRPr="00B45E8C" w:rsidRDefault="00F53DB2" w:rsidP="00B45E8C">
      <w:pPr>
        <w:pStyle w:val="3"/>
      </w:pPr>
      <w:bookmarkStart w:id="48" w:name="_Toc151447987"/>
      <w:r w:rsidRPr="00B45E8C">
        <w:t>Комитет Совета Федерации по бюджету и финансовым рынкам на заседании поддержал и рекомендовал верхней палате парламента одобрить закон о бюджете Фонда пенсионного и социального страхования в РФ на 2024-2026 годы.</w:t>
      </w:r>
      <w:bookmarkEnd w:id="48"/>
    </w:p>
    <w:p w:rsidR="00F53DB2" w:rsidRPr="00B45E8C" w:rsidRDefault="00F53DB2" w:rsidP="00F53DB2">
      <w:r w:rsidRPr="00B45E8C">
        <w:t xml:space="preserve">Согласно документу, прогнозируемый общий объем доходов бюджета фонда в 2024 году составит 16,019 </w:t>
      </w:r>
      <w:proofErr w:type="gramStart"/>
      <w:r w:rsidRPr="00B45E8C">
        <w:t>трлн</w:t>
      </w:r>
      <w:proofErr w:type="gramEnd"/>
      <w:r w:rsidRPr="00B45E8C">
        <w:t xml:space="preserve"> рублей, дефицит - на уровне 158,79 млрд рублей. В следующие два года ожидается профицит - 120,025 </w:t>
      </w:r>
      <w:proofErr w:type="gramStart"/>
      <w:r w:rsidRPr="00B45E8C">
        <w:t>млрд</w:t>
      </w:r>
      <w:proofErr w:type="gramEnd"/>
      <w:r w:rsidRPr="00B45E8C">
        <w:t xml:space="preserve"> рублей и 131,278 млрд рублей соответственно.</w:t>
      </w:r>
    </w:p>
    <w:p w:rsidR="00F53DB2" w:rsidRPr="00B45E8C" w:rsidRDefault="00F53DB2" w:rsidP="00F53DB2">
      <w:r w:rsidRPr="00B45E8C">
        <w:t xml:space="preserve">Прогнозируемый общий объем доходов бюджета фонда на 2025 год составит 16,413 </w:t>
      </w:r>
      <w:proofErr w:type="gramStart"/>
      <w:r w:rsidRPr="00B45E8C">
        <w:t>трлн</w:t>
      </w:r>
      <w:proofErr w:type="gramEnd"/>
      <w:r w:rsidRPr="00B45E8C">
        <w:t xml:space="preserve"> рублей, на 2026 год - 17,386 трлн рублей. Общий объем расходов бюджета фонда на 2025 год составит 16,293 </w:t>
      </w:r>
      <w:proofErr w:type="gramStart"/>
      <w:r w:rsidRPr="00B45E8C">
        <w:t>трлн</w:t>
      </w:r>
      <w:proofErr w:type="gramEnd"/>
      <w:r w:rsidRPr="00B45E8C">
        <w:t xml:space="preserve"> рублей, на 2026-й - 17,255 трлн рублей. Общий размер межбюджетных трансфертов бюджету фонда из федерального бюджета в 2024 году составит около 5,426 </w:t>
      </w:r>
      <w:proofErr w:type="gramStart"/>
      <w:r w:rsidRPr="00B45E8C">
        <w:t>трлн</w:t>
      </w:r>
      <w:proofErr w:type="gramEnd"/>
      <w:r w:rsidRPr="00B45E8C">
        <w:t xml:space="preserve"> рублей, в 2025 году - 5,288 трлн рублей, в 2026 году - 5,417 трлн рублей.</w:t>
      </w:r>
    </w:p>
    <w:p w:rsidR="00F53DB2" w:rsidRPr="00B45E8C" w:rsidRDefault="00F53DB2" w:rsidP="00F53DB2">
      <w:proofErr w:type="gramStart"/>
      <w:r w:rsidRPr="00B45E8C">
        <w:t xml:space="preserve">Предусмотрена индексация социальных пенсий и пенсий по государственному пенсионному обеспечению с 1 апреля в 2024 году на 7,5%, в 2025 году - на 9,5%, в 2026 году - на 10,3%. Страховую пенсию и фиксированную выплату к ней проиндексируют в </w:t>
      </w:r>
      <w:r w:rsidRPr="00B45E8C">
        <w:lastRenderedPageBreak/>
        <w:t>2024 году с 1 января на 7,5%, в 2025 году - с 1 февраля на 4,5% и с 1 апреля на 2,2%, а в</w:t>
      </w:r>
      <w:proofErr w:type="gramEnd"/>
      <w:r w:rsidRPr="00B45E8C">
        <w:t xml:space="preserve"> 2026 году - с 1 февраля на 4% и с 1 апреля на 2,3%.</w:t>
      </w:r>
    </w:p>
    <w:p w:rsidR="00F53DB2" w:rsidRPr="00B45E8C" w:rsidRDefault="00F53DB2" w:rsidP="00F53DB2">
      <w:r w:rsidRPr="00B45E8C">
        <w:t xml:space="preserve">Законом устанавливается, что остатки субвенций из бюджетов Донецкой и Луганской народных республик, Запорожской и Херсонской областей, образовавшиеся в бюджете фонда на 1 января 2024 года в результате их неполного использования на выплату пенсий, фонд сможет направлять </w:t>
      </w:r>
      <w:proofErr w:type="gramStart"/>
      <w:r w:rsidRPr="00B45E8C">
        <w:t>на те</w:t>
      </w:r>
      <w:proofErr w:type="gramEnd"/>
      <w:r w:rsidRPr="00B45E8C">
        <w:t xml:space="preserve"> же цели в 2024 году.</w:t>
      </w:r>
    </w:p>
    <w:p w:rsidR="00F53DB2" w:rsidRPr="00B45E8C" w:rsidRDefault="00F53DB2" w:rsidP="00F53DB2">
      <w:r w:rsidRPr="00B45E8C">
        <w:t xml:space="preserve">Совет Федерации планирует рассмотреть документ на заседании в среду. </w:t>
      </w:r>
    </w:p>
    <w:p w:rsidR="00D1642B" w:rsidRPr="00B45E8C" w:rsidRDefault="00B45E8C" w:rsidP="00F53DB2">
      <w:hyperlink r:id="rId19" w:history="1">
        <w:r w:rsidR="00F53DB2" w:rsidRPr="00B45E8C">
          <w:rPr>
            <w:rStyle w:val="a3"/>
          </w:rPr>
          <w:t>https://tass.ru/ekonomika/19329831</w:t>
        </w:r>
      </w:hyperlink>
    </w:p>
    <w:p w:rsidR="00443AAA" w:rsidRPr="00B45E8C" w:rsidRDefault="00443AAA" w:rsidP="00443AAA">
      <w:pPr>
        <w:pStyle w:val="2"/>
      </w:pPr>
      <w:bookmarkStart w:id="49" w:name="_Toc151447988"/>
      <w:r w:rsidRPr="00B45E8C">
        <w:t xml:space="preserve">РИА Новости, 20.11.2023, </w:t>
      </w:r>
      <w:proofErr w:type="spellStart"/>
      <w:r w:rsidRPr="00B45E8C">
        <w:t>Соцфонд</w:t>
      </w:r>
      <w:proofErr w:type="spellEnd"/>
      <w:r w:rsidRPr="00B45E8C">
        <w:t xml:space="preserve"> РФ: наиболее популярный способ получения пенсий среди россиян - через банки</w:t>
      </w:r>
      <w:bookmarkEnd w:id="49"/>
    </w:p>
    <w:p w:rsidR="00443AAA" w:rsidRPr="00B45E8C" w:rsidRDefault="00443AAA" w:rsidP="00B45E8C">
      <w:pPr>
        <w:pStyle w:val="3"/>
      </w:pPr>
      <w:bookmarkStart w:id="50" w:name="_Toc151447989"/>
      <w:r w:rsidRPr="00B45E8C">
        <w:t>Три четверти российских пенсионеров (75%) получают пенсию с помощью банков, при этом большая часть - на банковские карты, сообщили РИА Новости в Социальном фонде России.</w:t>
      </w:r>
      <w:bookmarkEnd w:id="50"/>
    </w:p>
    <w:p w:rsidR="00443AAA" w:rsidRPr="00B45E8C" w:rsidRDefault="00FC5EC4" w:rsidP="00443AAA">
      <w:r w:rsidRPr="00B45E8C">
        <w:t>«</w:t>
      </w:r>
      <w:r w:rsidR="00443AAA" w:rsidRPr="00B45E8C">
        <w:t>Доставку пенсий российским пенсионерам осуществляют банки (75% получателей) и отделения Почты России (25% получателей). Среди кредитных организаций наибольший объем пенсий доставляет Сбербанк</w:t>
      </w:r>
      <w:r w:rsidRPr="00B45E8C">
        <w:t>»</w:t>
      </w:r>
      <w:r w:rsidR="00443AAA" w:rsidRPr="00B45E8C">
        <w:t>, - говорится в сообщении.</w:t>
      </w:r>
    </w:p>
    <w:p w:rsidR="00443AAA" w:rsidRPr="00B45E8C" w:rsidRDefault="00443AAA" w:rsidP="00443AAA">
      <w:r w:rsidRPr="00B45E8C">
        <w:t>По данным ведомства, больше половины пенсионеров - 26 миллионов человек - получают пенсию на банковские карты. Большинство пользователей почты пользуются доставкой на дом.</w:t>
      </w:r>
    </w:p>
    <w:p w:rsidR="00443AAA" w:rsidRPr="00B45E8C" w:rsidRDefault="00443AAA" w:rsidP="00443AAA">
      <w:r w:rsidRPr="00B45E8C">
        <w:t>Согласно проекту бюджета Социального фонда на 2024 год, более 16 триллионов рублей будет направлено на выплаты пенсий, страховых пособий и на предоставление мер социальной поддержки в следующем году. В результате перерасчета с 1 января средний размер страховой пенсии по старости у неработающих увеличится на 1 628 рублей и составит 23 405 рублей. Всего же в следующем году на выплаты пенсий будет направлено свыше десяти триллионов рублей.</w:t>
      </w:r>
    </w:p>
    <w:p w:rsidR="00AC7637" w:rsidRPr="00B45E8C" w:rsidRDefault="00AC7637" w:rsidP="00AC7637">
      <w:pPr>
        <w:pStyle w:val="2"/>
      </w:pPr>
      <w:bookmarkStart w:id="51" w:name="F106"/>
      <w:bookmarkStart w:id="52" w:name="_Toc151447990"/>
      <w:r w:rsidRPr="00B45E8C">
        <w:t>Конкурент, 20.11.2023, Пенсионерам напомнили: пенсия может быть выше</w:t>
      </w:r>
      <w:bookmarkEnd w:id="51"/>
      <w:bookmarkEnd w:id="52"/>
    </w:p>
    <w:p w:rsidR="00AC7637" w:rsidRPr="00B45E8C" w:rsidRDefault="00AC7637" w:rsidP="00B45E8C">
      <w:pPr>
        <w:pStyle w:val="3"/>
      </w:pPr>
      <w:bookmarkStart w:id="53" w:name="_Toc151447991"/>
      <w:r w:rsidRPr="00B45E8C">
        <w:t xml:space="preserve">Российским пенсионерам напомнили о способе, благодаря </w:t>
      </w:r>
      <w:proofErr w:type="gramStart"/>
      <w:r w:rsidRPr="00B45E8C">
        <w:t>которой</w:t>
      </w:r>
      <w:proofErr w:type="gramEnd"/>
      <w:r w:rsidRPr="00B45E8C">
        <w:t xml:space="preserve"> они могут увеличить размер своих пенсий. Правда, это касается не всех пожилых россиян.</w:t>
      </w:r>
      <w:bookmarkEnd w:id="53"/>
    </w:p>
    <w:p w:rsidR="00AC7637" w:rsidRPr="00B45E8C" w:rsidRDefault="00AC7637" w:rsidP="00AC7637">
      <w:r w:rsidRPr="00B45E8C">
        <w:t>Как рассказала член Совета Федерации Елена Бибикова, бывают случаи, когда пенсия по тем или иным причинам была рассчитана неверно. Однако исправить данную ситуацию можно.</w:t>
      </w:r>
    </w:p>
    <w:p w:rsidR="00AC7637" w:rsidRPr="00B45E8C" w:rsidRDefault="00AC7637" w:rsidP="00AC7637">
      <w:r w:rsidRPr="00B45E8C">
        <w:t>По словам сенатора, начать следует с того, чтобы выяснить, все ли необходимые данные учтены при расчете ежемесячных начислений. Для этого пенсионер может запросить выписку в клиентской  службе Социального фонда России о периодах своей трудовой деятельности.</w:t>
      </w:r>
    </w:p>
    <w:p w:rsidR="00AC7637" w:rsidRPr="00B45E8C" w:rsidRDefault="00AC7637" w:rsidP="00AC7637">
      <w:r w:rsidRPr="00B45E8C">
        <w:lastRenderedPageBreak/>
        <w:t>В том случае, если каких-то периодов в выписке не оказалось, то данные о них необходимо добавить. Сделать это можно, если собрать подтверждающие документы о том, что гражданин работал. Такой пакет документов следует предоставить в СФР.</w:t>
      </w:r>
    </w:p>
    <w:p w:rsidR="00AC7637" w:rsidRPr="00B45E8C" w:rsidRDefault="00AC7637" w:rsidP="00AC7637">
      <w:r w:rsidRPr="00B45E8C">
        <w:t>В том случае, если пенсионер сможет доказать ошибку фонда, то специалисты на основе предоставленных им доказатель</w:t>
      </w:r>
      <w:proofErr w:type="gramStart"/>
      <w:r w:rsidRPr="00B45E8C">
        <w:t>ств пр</w:t>
      </w:r>
      <w:proofErr w:type="gramEnd"/>
      <w:r w:rsidRPr="00B45E8C">
        <w:t>оведут перерасчет размера его пенсии.</w:t>
      </w:r>
    </w:p>
    <w:p w:rsidR="00AC7637" w:rsidRPr="00B45E8C" w:rsidRDefault="00B45E8C" w:rsidP="00AC7637">
      <w:hyperlink r:id="rId20" w:history="1">
        <w:r w:rsidR="00AC7637" w:rsidRPr="00B45E8C">
          <w:rPr>
            <w:rStyle w:val="a3"/>
            <w:lang w:val="en-US"/>
          </w:rPr>
          <w:t>https</w:t>
        </w:r>
        <w:r w:rsidR="00AC7637" w:rsidRPr="00B45E8C">
          <w:rPr>
            <w:rStyle w:val="a3"/>
          </w:rPr>
          <w:t>://</w:t>
        </w:r>
        <w:proofErr w:type="spellStart"/>
        <w:r w:rsidR="00AC7637" w:rsidRPr="00B45E8C">
          <w:rPr>
            <w:rStyle w:val="a3"/>
            <w:lang w:val="en-US"/>
          </w:rPr>
          <w:t>konkurent</w:t>
        </w:r>
        <w:proofErr w:type="spellEnd"/>
        <w:r w:rsidR="00AC7637" w:rsidRPr="00B45E8C">
          <w:rPr>
            <w:rStyle w:val="a3"/>
          </w:rPr>
          <w:t>.</w:t>
        </w:r>
        <w:proofErr w:type="spellStart"/>
        <w:r w:rsidR="00AC7637" w:rsidRPr="00B45E8C">
          <w:rPr>
            <w:rStyle w:val="a3"/>
            <w:lang w:val="en-US"/>
          </w:rPr>
          <w:t>ru</w:t>
        </w:r>
        <w:proofErr w:type="spellEnd"/>
        <w:r w:rsidR="00AC7637" w:rsidRPr="00B45E8C">
          <w:rPr>
            <w:rStyle w:val="a3"/>
          </w:rPr>
          <w:t>/</w:t>
        </w:r>
        <w:r w:rsidR="00AC7637" w:rsidRPr="00B45E8C">
          <w:rPr>
            <w:rStyle w:val="a3"/>
            <w:lang w:val="en-US"/>
          </w:rPr>
          <w:t>article</w:t>
        </w:r>
        <w:r w:rsidR="00AC7637" w:rsidRPr="00B45E8C">
          <w:rPr>
            <w:rStyle w:val="a3"/>
          </w:rPr>
          <w:t>/63577</w:t>
        </w:r>
      </w:hyperlink>
      <w:r w:rsidR="00AC7637" w:rsidRPr="00B45E8C">
        <w:t xml:space="preserve"> </w:t>
      </w:r>
    </w:p>
    <w:p w:rsidR="00F53DB2" w:rsidRPr="00B45E8C" w:rsidRDefault="00F53DB2" w:rsidP="00F53DB2">
      <w:pPr>
        <w:pStyle w:val="2"/>
      </w:pPr>
      <w:bookmarkStart w:id="54" w:name="_Toc151447992"/>
      <w:r w:rsidRPr="00B45E8C">
        <w:t>Конкурент, 20.11.2023, Если не заработал: россияне могут иначе получить пенсионные баллы</w:t>
      </w:r>
      <w:bookmarkEnd w:id="54"/>
    </w:p>
    <w:p w:rsidR="00F53DB2" w:rsidRPr="00B45E8C" w:rsidRDefault="00F53DB2" w:rsidP="00B45E8C">
      <w:pPr>
        <w:pStyle w:val="3"/>
      </w:pPr>
      <w:bookmarkStart w:id="55" w:name="_Toc151447993"/>
      <w:r w:rsidRPr="00B45E8C">
        <w:t xml:space="preserve">Сегодня для оформления пенсии необходимо соблюдение нескольких условий. Так, гражданин должен достигнуть установленного пенсионного возраста, иметь определенный стаж работы, а также иметь определенное число пенсионных баллов (индивидуальных пенсионных </w:t>
      </w:r>
      <w:r w:rsidR="00AC7637" w:rsidRPr="00B45E8C">
        <w:t>коэффициентов</w:t>
      </w:r>
      <w:r w:rsidRPr="00B45E8C">
        <w:t xml:space="preserve"> или ИПК).</w:t>
      </w:r>
      <w:bookmarkEnd w:id="55"/>
    </w:p>
    <w:p w:rsidR="00F53DB2" w:rsidRPr="00B45E8C" w:rsidRDefault="00F53DB2" w:rsidP="00F53DB2">
      <w:r w:rsidRPr="00B45E8C">
        <w:t>Те россияне, кто не выполнит последние два условия, смогут рассчитывать только на социальную пенсию, размер которой значительно ниже, чем сумма страховой пенсии по старости.</w:t>
      </w:r>
    </w:p>
    <w:p w:rsidR="00F53DB2" w:rsidRPr="00B45E8C" w:rsidRDefault="00F53DB2" w:rsidP="00F53DB2">
      <w:r w:rsidRPr="00B45E8C">
        <w:t>Однако россияне могут исправить ситуацию. Для этого в законодательстве предусмотрена возможность внесения добровольных пенсионных страховых взносов, которые могут добавить ИПК.</w:t>
      </w:r>
    </w:p>
    <w:p w:rsidR="00F53DB2" w:rsidRPr="00B45E8C" w:rsidRDefault="00F53DB2" w:rsidP="00F53DB2">
      <w:r w:rsidRPr="00B45E8C">
        <w:t>Чтобы реализовать свое право, гражданин должен являться неработающим. При этом ему необходимо будет заключить договор с Социальным фондом России.</w:t>
      </w:r>
    </w:p>
    <w:p w:rsidR="00F53DB2" w:rsidRPr="00B45E8C" w:rsidRDefault="00F53DB2" w:rsidP="00F53DB2">
      <w:r w:rsidRPr="00B45E8C">
        <w:t>К слову, действующим законодательством также определяется, сколько гражданин может внести денежных сре</w:t>
      </w:r>
      <w:proofErr w:type="gramStart"/>
      <w:r w:rsidRPr="00B45E8C">
        <w:t>дств дл</w:t>
      </w:r>
      <w:proofErr w:type="gramEnd"/>
      <w:r w:rsidRPr="00B45E8C">
        <w:t>я покупки пенсионных баллов. В год можно докупить 1,026 ИПК, стоимость которых составит 42 тыс. 878 руб. При этом деньги можно внести разово либо равными частями каждый месяц.</w:t>
      </w:r>
    </w:p>
    <w:p w:rsidR="00F53DB2" w:rsidRPr="00B45E8C" w:rsidRDefault="00B45E8C" w:rsidP="00F53DB2">
      <w:hyperlink r:id="rId21" w:history="1">
        <w:r w:rsidR="00F53DB2" w:rsidRPr="00B45E8C">
          <w:rPr>
            <w:rStyle w:val="a3"/>
            <w:lang w:val="en-US"/>
          </w:rPr>
          <w:t>https</w:t>
        </w:r>
        <w:r w:rsidR="00F53DB2" w:rsidRPr="00B45E8C">
          <w:rPr>
            <w:rStyle w:val="a3"/>
          </w:rPr>
          <w:t>://</w:t>
        </w:r>
        <w:proofErr w:type="spellStart"/>
        <w:r w:rsidR="00F53DB2" w:rsidRPr="00B45E8C">
          <w:rPr>
            <w:rStyle w:val="a3"/>
            <w:lang w:val="en-US"/>
          </w:rPr>
          <w:t>konkurent</w:t>
        </w:r>
        <w:proofErr w:type="spellEnd"/>
        <w:r w:rsidR="00F53DB2" w:rsidRPr="00B45E8C">
          <w:rPr>
            <w:rStyle w:val="a3"/>
          </w:rPr>
          <w:t>.</w:t>
        </w:r>
        <w:proofErr w:type="spellStart"/>
        <w:r w:rsidR="00F53DB2" w:rsidRPr="00B45E8C">
          <w:rPr>
            <w:rStyle w:val="a3"/>
            <w:lang w:val="en-US"/>
          </w:rPr>
          <w:t>ru</w:t>
        </w:r>
        <w:proofErr w:type="spellEnd"/>
        <w:r w:rsidR="00F53DB2" w:rsidRPr="00B45E8C">
          <w:rPr>
            <w:rStyle w:val="a3"/>
          </w:rPr>
          <w:t>/</w:t>
        </w:r>
        <w:r w:rsidR="00F53DB2" w:rsidRPr="00B45E8C">
          <w:rPr>
            <w:rStyle w:val="a3"/>
            <w:lang w:val="en-US"/>
          </w:rPr>
          <w:t>article</w:t>
        </w:r>
        <w:r w:rsidR="00F53DB2" w:rsidRPr="00B45E8C">
          <w:rPr>
            <w:rStyle w:val="a3"/>
          </w:rPr>
          <w:t>/63580</w:t>
        </w:r>
      </w:hyperlink>
    </w:p>
    <w:p w:rsidR="00AC7637" w:rsidRPr="00B45E8C" w:rsidRDefault="00AC7637" w:rsidP="00AC7637">
      <w:pPr>
        <w:pStyle w:val="2"/>
      </w:pPr>
      <w:bookmarkStart w:id="56" w:name="_Toc151447994"/>
      <w:r w:rsidRPr="00B45E8C">
        <w:rPr>
          <w:lang w:val="en-US"/>
        </w:rPr>
        <w:t>PRIMPRESS</w:t>
      </w:r>
      <w:r w:rsidRPr="00B45E8C">
        <w:t>, 19.11.2023, Пенсионеров с банковскими картами предупредили: государство может остановить выплаты</w:t>
      </w:r>
      <w:bookmarkEnd w:id="56"/>
    </w:p>
    <w:p w:rsidR="00AC7637" w:rsidRPr="00B45E8C" w:rsidRDefault="00AC7637" w:rsidP="00B45E8C">
      <w:pPr>
        <w:pStyle w:val="3"/>
      </w:pPr>
      <w:bookmarkStart w:id="57" w:name="_Toc151447995"/>
      <w:r w:rsidRPr="00B45E8C">
        <w:t xml:space="preserve">Российским гражданам, которые получают свои пенсии на банковские карты, а таких сейчас в России очень много, стоит помнить одно важное правило, рассказал руководитель отдела аналитических исследований </w:t>
      </w:r>
      <w:r w:rsidR="00FC5EC4" w:rsidRPr="00B45E8C">
        <w:t>«</w:t>
      </w:r>
      <w:r w:rsidRPr="00B45E8C">
        <w:t>Высшей школы управления финансами</w:t>
      </w:r>
      <w:r w:rsidR="00FC5EC4" w:rsidRPr="00B45E8C">
        <w:t>»</w:t>
      </w:r>
      <w:r w:rsidRPr="00B45E8C">
        <w:t xml:space="preserve"> Михаил Коган, сообщает </w:t>
      </w:r>
      <w:r w:rsidRPr="00B45E8C">
        <w:rPr>
          <w:lang w:val="en-US"/>
        </w:rPr>
        <w:t>PRIMPRESS</w:t>
      </w:r>
      <w:r w:rsidRPr="00B45E8C">
        <w:t>.</w:t>
      </w:r>
      <w:bookmarkEnd w:id="57"/>
    </w:p>
    <w:p w:rsidR="00AC7637" w:rsidRPr="00B45E8C" w:rsidRDefault="00AC7637" w:rsidP="00AC7637">
      <w:r w:rsidRPr="00B45E8C">
        <w:t>Речь идет о норме, нарушая которую пенсионер может лишиться своих регулярных пенсионных выплат.</w:t>
      </w:r>
    </w:p>
    <w:p w:rsidR="00AC7637" w:rsidRPr="00B45E8C" w:rsidRDefault="00AC7637" w:rsidP="00AC7637">
      <w:r w:rsidRPr="00B45E8C">
        <w:t>Как пояснил эксперт, в тех случаях, когда денежные средства с карт не снимаются более шести месяцев, государство может приостановить выплаты пенсионеру.</w:t>
      </w:r>
    </w:p>
    <w:p w:rsidR="00AC7637" w:rsidRPr="00B45E8C" w:rsidRDefault="00AC7637" w:rsidP="00AC7637">
      <w:r w:rsidRPr="00B45E8C">
        <w:lastRenderedPageBreak/>
        <w:t>Дело в том, что таким образом власти пытаются защитить себя от растрат на тех граждан, кто не нуждается в пенсии, а может прожить на свои сбережения или иные денежные средства.</w:t>
      </w:r>
    </w:p>
    <w:p w:rsidR="00AC7637" w:rsidRPr="00B45E8C" w:rsidRDefault="00AC7637" w:rsidP="00AC7637">
      <w:r w:rsidRPr="00B45E8C">
        <w:t>Кроме того, такая мера также защищает бюджет Социального фонда России от лишних растрат в тех случаях, когда о смерти пенсионера не было сообщено в ведомство вовремя. Случаи, когда после смерти пожилого гражданина, воспользовавшись задержкой межведомственной связи, родственники продолжали получать его пенсию и тратить ее на себя, уже были.</w:t>
      </w:r>
    </w:p>
    <w:p w:rsidR="00AC7637" w:rsidRPr="00B45E8C" w:rsidRDefault="00AC7637" w:rsidP="00AC7637">
      <w:r w:rsidRPr="00B45E8C">
        <w:t>В связи с этим эксперт рекомендует пенсионерам не копить средства на банковской карте, а обналичивать их хотя бы один раз в шесть месяцев, чтобы пенсия продолжала регулярно поступать на счет.</w:t>
      </w:r>
    </w:p>
    <w:p w:rsidR="00F53DB2" w:rsidRPr="00B45E8C" w:rsidRDefault="00B45E8C" w:rsidP="00AC7637">
      <w:hyperlink r:id="rId22" w:history="1">
        <w:r w:rsidR="00AC7637" w:rsidRPr="00B45E8C">
          <w:rPr>
            <w:rStyle w:val="a3"/>
            <w:lang w:val="en-US"/>
          </w:rPr>
          <w:t>https</w:t>
        </w:r>
        <w:r w:rsidR="00AC7637" w:rsidRPr="00B45E8C">
          <w:rPr>
            <w:rStyle w:val="a3"/>
          </w:rPr>
          <w:t>://</w:t>
        </w:r>
        <w:proofErr w:type="spellStart"/>
        <w:r w:rsidR="00AC7637" w:rsidRPr="00B45E8C">
          <w:rPr>
            <w:rStyle w:val="a3"/>
            <w:lang w:val="en-US"/>
          </w:rPr>
          <w:t>primpress</w:t>
        </w:r>
        <w:proofErr w:type="spellEnd"/>
        <w:r w:rsidR="00AC7637" w:rsidRPr="00B45E8C">
          <w:rPr>
            <w:rStyle w:val="a3"/>
          </w:rPr>
          <w:t>.</w:t>
        </w:r>
        <w:proofErr w:type="spellStart"/>
        <w:r w:rsidR="00AC7637" w:rsidRPr="00B45E8C">
          <w:rPr>
            <w:rStyle w:val="a3"/>
            <w:lang w:val="en-US"/>
          </w:rPr>
          <w:t>ru</w:t>
        </w:r>
        <w:proofErr w:type="spellEnd"/>
        <w:r w:rsidR="00AC7637" w:rsidRPr="00B45E8C">
          <w:rPr>
            <w:rStyle w:val="a3"/>
          </w:rPr>
          <w:t>/</w:t>
        </w:r>
        <w:r w:rsidR="00AC7637" w:rsidRPr="00B45E8C">
          <w:rPr>
            <w:rStyle w:val="a3"/>
            <w:lang w:val="en-US"/>
          </w:rPr>
          <w:t>article</w:t>
        </w:r>
        <w:r w:rsidR="00AC7637" w:rsidRPr="00B45E8C">
          <w:rPr>
            <w:rStyle w:val="a3"/>
          </w:rPr>
          <w:t>/106932</w:t>
        </w:r>
      </w:hyperlink>
    </w:p>
    <w:p w:rsidR="00484BB3" w:rsidRPr="00B45E8C" w:rsidRDefault="00484BB3" w:rsidP="00484BB3">
      <w:pPr>
        <w:pStyle w:val="2"/>
      </w:pPr>
      <w:bookmarkStart w:id="58" w:name="F107"/>
      <w:bookmarkStart w:id="59" w:name="_Toc151447996"/>
      <w:proofErr w:type="spellStart"/>
      <w:r w:rsidRPr="00B45E8C">
        <w:t>ФедералПресс</w:t>
      </w:r>
      <w:proofErr w:type="spellEnd"/>
      <w:r w:rsidRPr="00B45E8C">
        <w:t>, 20.11.2023, Пенсионеры старше 65 лет смогут получить дополнительные деньги</w:t>
      </w:r>
      <w:bookmarkEnd w:id="58"/>
      <w:bookmarkEnd w:id="59"/>
    </w:p>
    <w:p w:rsidR="00484BB3" w:rsidRPr="00B45E8C" w:rsidRDefault="00484BB3" w:rsidP="00B45E8C">
      <w:pPr>
        <w:pStyle w:val="3"/>
      </w:pPr>
      <w:bookmarkStart w:id="60" w:name="_Toc151447997"/>
      <w:r w:rsidRPr="00B45E8C">
        <w:t>Россиянам в возрасте 65 лет хотят назначить дополнительные выплаты, которые будут приходить вместе с пенсией. Прибавка составит 2638 рублей. Соответствующий законопроект приняла Госдума в первой чтении. Новая мера поддержки коснется граждан, которые заботятся о несовершеннолетних или недееспособных правнуках. В настоящее время такую выплату получают только бабушки и дедушки.</w:t>
      </w:r>
      <w:bookmarkEnd w:id="60"/>
    </w:p>
    <w:p w:rsidR="00484BB3" w:rsidRPr="00B45E8C" w:rsidRDefault="00484BB3" w:rsidP="00484BB3">
      <w:r w:rsidRPr="00B45E8C">
        <w:t>На новую прибавку смогут рассчитывать граждане, которые достигли 65-летнего возраста. Если законопроект будет принят, то прабабушки и прадеды будут получать дополнительные деньги к пенсии по старости и инвалидности.</w:t>
      </w:r>
    </w:p>
    <w:p w:rsidR="00AC7637" w:rsidRPr="00B45E8C" w:rsidRDefault="00B45E8C" w:rsidP="00484BB3">
      <w:hyperlink r:id="rId23" w:history="1">
        <w:r w:rsidR="00484BB3" w:rsidRPr="00B45E8C">
          <w:rPr>
            <w:rStyle w:val="a3"/>
          </w:rPr>
          <w:t>https://fedpress.ru/news/25/economy/3281632</w:t>
        </w:r>
      </w:hyperlink>
    </w:p>
    <w:p w:rsidR="00484BB3" w:rsidRPr="00B45E8C" w:rsidRDefault="00484BB3" w:rsidP="00484BB3"/>
    <w:p w:rsidR="00D1642B" w:rsidRPr="00B45E8C" w:rsidRDefault="00D1642B" w:rsidP="00D1642B">
      <w:pPr>
        <w:pStyle w:val="251"/>
      </w:pPr>
      <w:bookmarkStart w:id="61" w:name="_Toc99271704"/>
      <w:bookmarkStart w:id="62" w:name="_Toc99318656"/>
      <w:bookmarkStart w:id="63" w:name="_Toc62681899"/>
      <w:bookmarkStart w:id="64" w:name="_Toc151447998"/>
      <w:bookmarkEnd w:id="17"/>
      <w:bookmarkEnd w:id="18"/>
      <w:bookmarkEnd w:id="22"/>
      <w:bookmarkEnd w:id="23"/>
      <w:bookmarkEnd w:id="24"/>
      <w:bookmarkEnd w:id="39"/>
      <w:r w:rsidRPr="00B45E8C">
        <w:lastRenderedPageBreak/>
        <w:t>НОВОСТИ МАКРОЭКОНОМИКИ</w:t>
      </w:r>
      <w:bookmarkEnd w:id="61"/>
      <w:bookmarkEnd w:id="62"/>
      <w:bookmarkEnd w:id="64"/>
    </w:p>
    <w:p w:rsidR="00FC5EC4" w:rsidRPr="00B45E8C" w:rsidRDefault="00FC5EC4" w:rsidP="00FC5EC4">
      <w:pPr>
        <w:pStyle w:val="2"/>
      </w:pPr>
      <w:bookmarkStart w:id="65" w:name="_Toc99271711"/>
      <w:bookmarkStart w:id="66" w:name="_Toc99318657"/>
      <w:bookmarkStart w:id="67" w:name="_Toc151447999"/>
      <w:r w:rsidRPr="00B45E8C">
        <w:t>ТАСС, 20.11.2023, Отношения РФ и КНР развиваются по всем направлениям - Белоусов</w:t>
      </w:r>
      <w:bookmarkEnd w:id="67"/>
    </w:p>
    <w:p w:rsidR="00FC5EC4" w:rsidRPr="00B45E8C" w:rsidRDefault="00FC5EC4" w:rsidP="00B45E8C">
      <w:pPr>
        <w:pStyle w:val="3"/>
      </w:pPr>
      <w:bookmarkStart w:id="68" w:name="_Toc151448000"/>
      <w:r w:rsidRPr="00B45E8C">
        <w:t xml:space="preserve">Отношения Москвы и Пекина всесторонне развиваются по всем направлениям сотрудничества. Об этом заявил первый заместитель главы правительства РФ Андрей Белоусов на встрече с вице-премьером Госсовета КНР Дин </w:t>
      </w:r>
      <w:proofErr w:type="spellStart"/>
      <w:r w:rsidRPr="00B45E8C">
        <w:t>Сюэсяном</w:t>
      </w:r>
      <w:proofErr w:type="spellEnd"/>
      <w:r w:rsidRPr="00B45E8C">
        <w:t xml:space="preserve"> в Доме народных собраний.</w:t>
      </w:r>
      <w:bookmarkEnd w:id="68"/>
    </w:p>
    <w:p w:rsidR="00FC5EC4" w:rsidRPr="00B45E8C" w:rsidRDefault="00FC5EC4" w:rsidP="00FC5EC4">
      <w:r w:rsidRPr="00B45E8C">
        <w:t>«Несмотря на сложную внешнеэкономическую конъюнктуру, сегодня российско-китайские отношения всеобъемлющего партнерства и стратегического взаимодействия достигли беспрецедентно высокого уровня и продолжают развиваться по всем направлениям», - сказал Белоусов.</w:t>
      </w:r>
    </w:p>
    <w:p w:rsidR="00FC5EC4" w:rsidRPr="00B45E8C" w:rsidRDefault="00FC5EC4" w:rsidP="00FC5EC4">
      <w:r w:rsidRPr="00B45E8C">
        <w:t xml:space="preserve">По его словам, отношения двух стран «строятся на прочном фундаменте взаимного, уважения, равенства и доверия, невмешательства во внутренние дела, содействия развитию и процветанию друг друга». Он напомнил, что в текущем году президент РФ Владимир Путин и председатель КНР Си </w:t>
      </w:r>
      <w:proofErr w:type="spellStart"/>
      <w:r w:rsidRPr="00B45E8C">
        <w:t>Цзиньпин</w:t>
      </w:r>
      <w:proofErr w:type="spellEnd"/>
      <w:r w:rsidRPr="00B45E8C">
        <w:t xml:space="preserve"> провели две очные встречи, в ходе которых поставили задачу по дальнейшему укреплению инвестиционного сотрудничества.</w:t>
      </w:r>
    </w:p>
    <w:p w:rsidR="00FC5EC4" w:rsidRPr="00B45E8C" w:rsidRDefault="00FC5EC4" w:rsidP="00FC5EC4">
      <w:r w:rsidRPr="00B45E8C">
        <w:t xml:space="preserve">Белоусов прибыл в столицу КНР в понедельник для участия в межправительственной российско-китайской комиссии по инвестиционному сотрудничеству. Он провел встречу с руководителями китайских компаний - участниц российско-китайского консультационного комитета, который действует под эгидой </w:t>
      </w:r>
      <w:proofErr w:type="spellStart"/>
      <w:r w:rsidRPr="00B45E8C">
        <w:t>межправкомиссии</w:t>
      </w:r>
      <w:proofErr w:type="spellEnd"/>
      <w:r w:rsidRPr="00B45E8C">
        <w:t>.</w:t>
      </w:r>
    </w:p>
    <w:p w:rsidR="00FC5EC4" w:rsidRPr="00B45E8C" w:rsidRDefault="00FC5EC4" w:rsidP="00FC5EC4">
      <w:r w:rsidRPr="00B45E8C">
        <w:t xml:space="preserve">В состав российской делегации вошли представители Минэкономразвития, </w:t>
      </w:r>
      <w:proofErr w:type="spellStart"/>
      <w:r w:rsidRPr="00B45E8C">
        <w:t>Минпромторга</w:t>
      </w:r>
      <w:proofErr w:type="spellEnd"/>
      <w:r w:rsidRPr="00B45E8C">
        <w:t>, ВЭБ</w:t>
      </w:r>
      <w:proofErr w:type="gramStart"/>
      <w:r w:rsidRPr="00B45E8C">
        <w:t>.Р</w:t>
      </w:r>
      <w:proofErr w:type="gramEnd"/>
      <w:r w:rsidRPr="00B45E8C">
        <w:t>Ф, РФПИ, регионов, а также руководители компаний и деловых объединений.</w:t>
      </w:r>
    </w:p>
    <w:p w:rsidR="00FC5EC4" w:rsidRPr="00B45E8C" w:rsidRDefault="00FC5EC4" w:rsidP="00FC5EC4">
      <w:r w:rsidRPr="00B45E8C">
        <w:t>Межправительственная российско-китайская комиссия создана в 2014 году по инициативе лидеров России и Китая. Ее основная задача - содействие реализации инвестиционных проектов в неэнергетической сфере и снижение административных и торговых барьеров между двумя странами.</w:t>
      </w:r>
    </w:p>
    <w:p w:rsidR="00FC5EC4" w:rsidRPr="00B45E8C" w:rsidRDefault="00FC5EC4" w:rsidP="00FC5EC4">
      <w:pPr>
        <w:pStyle w:val="2"/>
      </w:pPr>
      <w:bookmarkStart w:id="69" w:name="_Toc151448001"/>
      <w:r w:rsidRPr="00B45E8C">
        <w:t xml:space="preserve">ТАСС, 20.11.2023, Товарооборот РФ и КНР превысит $200 </w:t>
      </w:r>
      <w:proofErr w:type="gramStart"/>
      <w:r w:rsidRPr="00B45E8C">
        <w:t>млрд</w:t>
      </w:r>
      <w:proofErr w:type="gramEnd"/>
      <w:r w:rsidRPr="00B45E8C">
        <w:t xml:space="preserve"> к концу 2023 года - Белоусов</w:t>
      </w:r>
      <w:bookmarkEnd w:id="69"/>
    </w:p>
    <w:p w:rsidR="00FC5EC4" w:rsidRPr="00B45E8C" w:rsidRDefault="00FC5EC4" w:rsidP="00B45E8C">
      <w:pPr>
        <w:pStyle w:val="3"/>
      </w:pPr>
      <w:bookmarkStart w:id="70" w:name="_Toc151448002"/>
      <w:r w:rsidRPr="00B45E8C">
        <w:t xml:space="preserve">Товарооборот между Россией и Китаем составит более $200 </w:t>
      </w:r>
      <w:proofErr w:type="gramStart"/>
      <w:r w:rsidRPr="00B45E8C">
        <w:t>млрд</w:t>
      </w:r>
      <w:proofErr w:type="gramEnd"/>
      <w:r w:rsidRPr="00B45E8C">
        <w:t xml:space="preserve"> к концу 2023 года, сообщил первый вице-премьер РФ Андрей Белоусов на заседании межправительственной российско-китайской комиссии по инвестиционному сотрудничеству, которое проходит в Пекине.</w:t>
      </w:r>
      <w:bookmarkEnd w:id="70"/>
    </w:p>
    <w:p w:rsidR="00FC5EC4" w:rsidRPr="00B45E8C" w:rsidRDefault="00FC5EC4" w:rsidP="00FC5EC4">
      <w:r w:rsidRPr="00B45E8C">
        <w:t xml:space="preserve">«По нашим оценкам, к концу года преодолеем планку в $200 </w:t>
      </w:r>
      <w:proofErr w:type="gramStart"/>
      <w:r w:rsidRPr="00B45E8C">
        <w:t>млрд</w:t>
      </w:r>
      <w:proofErr w:type="gramEnd"/>
      <w:r w:rsidRPr="00B45E8C">
        <w:t>, достичь которую планировалось только в 2024 году», - сказал он.</w:t>
      </w:r>
    </w:p>
    <w:p w:rsidR="00FC5EC4" w:rsidRPr="00B45E8C" w:rsidRDefault="00FC5EC4" w:rsidP="00FC5EC4">
      <w:r w:rsidRPr="00B45E8C">
        <w:lastRenderedPageBreak/>
        <w:t>Белоусов подчеркнул, что Китай является ключевым партнером России в сфере торговли и инвестиций. Он указал на заметный прогресс в торговле продукцией металлургии, химии, продовольствием, оборудованием и транспортными средствами.</w:t>
      </w:r>
    </w:p>
    <w:p w:rsidR="00FC5EC4" w:rsidRPr="00B45E8C" w:rsidRDefault="00FC5EC4" w:rsidP="00FC5EC4">
      <w:r w:rsidRPr="00B45E8C">
        <w:t xml:space="preserve">«Рамки инвестиционного сотрудничества России и Китая расширяются. Запускаются новые совместные инвестиционные проекты в приоритетных секторах. В автомобилестроении, добывающей и </w:t>
      </w:r>
      <w:proofErr w:type="spellStart"/>
      <w:r w:rsidRPr="00B45E8C">
        <w:t>газохимической</w:t>
      </w:r>
      <w:proofErr w:type="spellEnd"/>
      <w:r w:rsidRPr="00B45E8C">
        <w:t xml:space="preserve"> промышленности, сельском хозяйстве, логистике, ИТ-сфере и других, - отметил первый вице-премьер РФ. - В связи с уходом с российского рынка ряда западных компаний для китайских партнеров открываются новые возможности для участия в крупных российских нефтегазовых, нефтехимических, автомобилестроительных предприятиях, компаниях по производству потребительских товаров, стекольной продукции и строительных материалов».</w:t>
      </w:r>
    </w:p>
    <w:p w:rsidR="00FC5EC4" w:rsidRPr="00B45E8C" w:rsidRDefault="00FC5EC4" w:rsidP="00FC5EC4">
      <w:r w:rsidRPr="00B45E8C">
        <w:t>***</w:t>
      </w:r>
    </w:p>
    <w:p w:rsidR="00FC5EC4" w:rsidRPr="00B45E8C" w:rsidRDefault="00FC5EC4" w:rsidP="00FC5EC4">
      <w:r w:rsidRPr="00B45E8C">
        <w:t>ТОВАРООБОРОТ РОССИИ И КИТАЯ В ЯНВАРЕ - ОКТЯБРЕ</w:t>
      </w:r>
    </w:p>
    <w:p w:rsidR="00FC5EC4" w:rsidRPr="00B45E8C" w:rsidRDefault="00FC5EC4" w:rsidP="00FC5EC4">
      <w:proofErr w:type="gramStart"/>
      <w:r w:rsidRPr="00B45E8C">
        <w:t>Согласно данным Главного таможенного управления Китайской Народной Республики (КНР), товарооборот России и Китая в годовом исчислении в январе - октябре вырос на 27,7%, достигнув $196,48 млрд. Как следует из опубликованных данных, экспорт из Китая в РФ за 10 месяцев увеличился на 52,2% и составил около $90,08 млрд. Импорт российских товаров вырос на 12,4%, до $106,4 млрд.</w:t>
      </w:r>
      <w:proofErr w:type="gramEnd"/>
    </w:p>
    <w:p w:rsidR="00FC5EC4" w:rsidRPr="00B45E8C" w:rsidRDefault="00FC5EC4" w:rsidP="00FC5EC4">
      <w:r w:rsidRPr="00B45E8C">
        <w:t>Основная часть стоимости ввозимых из РФ в Китай товаров приходится на нефть, природный газ и уголь. Среди прочих ключевых статей импорта - медь и медная руда, древесина, топливо и морепродукты. КНР экспортирует в Россию широкий перечень продукции, значительная доля которой приходится на смартфоны, промышленное и специализированное оборудование, игрушки, обувь, транспортные средства, кондиционеры и компьютеры. Кроме того, Китай поставляет российской стороне такое важное стратегическое сырье, как германий.</w:t>
      </w:r>
    </w:p>
    <w:p w:rsidR="00FC5EC4" w:rsidRPr="00B45E8C" w:rsidRDefault="00FC5EC4" w:rsidP="00FC5EC4">
      <w:r w:rsidRPr="00B45E8C">
        <w:t>Товарооборот между Россией и Китаем в 2021 году вырос на 35,8%, до $146,88 млрд. В 2022 году он увеличился на 29,3%, до рекордных $190 млрд. Как отметил в октябре министр экономического развития РФ Максим Решетников, объем российско-китайской торговли быстро увеличивается и в текущем году теоретически может достичь $215 - 220 млрд.</w:t>
      </w:r>
    </w:p>
    <w:p w:rsidR="00FC5EC4" w:rsidRPr="00B45E8C" w:rsidRDefault="00FC5EC4" w:rsidP="00FC5EC4">
      <w:pPr>
        <w:pStyle w:val="2"/>
      </w:pPr>
      <w:bookmarkStart w:id="71" w:name="_Toc151448003"/>
      <w:r w:rsidRPr="00B45E8C">
        <w:t xml:space="preserve">ТАСС, 20.11.2023, Объем взаиморасчетов в </w:t>
      </w:r>
      <w:proofErr w:type="spellStart"/>
      <w:r w:rsidRPr="00B45E8C">
        <w:t>нацвалютах</w:t>
      </w:r>
      <w:proofErr w:type="spellEnd"/>
      <w:r w:rsidRPr="00B45E8C">
        <w:t xml:space="preserve"> между РФ и Китаем составляет 95% - Белоусов</w:t>
      </w:r>
      <w:bookmarkEnd w:id="71"/>
    </w:p>
    <w:p w:rsidR="00FC5EC4" w:rsidRPr="00B45E8C" w:rsidRDefault="00FC5EC4" w:rsidP="00B45E8C">
      <w:pPr>
        <w:pStyle w:val="3"/>
      </w:pPr>
      <w:bookmarkStart w:id="72" w:name="_Toc151448004"/>
      <w:r w:rsidRPr="00B45E8C">
        <w:t xml:space="preserve">Объем взаиморасчетов в </w:t>
      </w:r>
      <w:proofErr w:type="spellStart"/>
      <w:r w:rsidRPr="00B45E8C">
        <w:t>нацвалютах</w:t>
      </w:r>
      <w:proofErr w:type="spellEnd"/>
      <w:r w:rsidRPr="00B45E8C">
        <w:t xml:space="preserve"> между Россией и Китаем растет и составляет уже 95%, сообщил первый вице-премьер РФ Андрей Белоусов на заседании межправительственной российско-китайской комиссии по инвестиционному сотрудничеству, которая проходит в Пекине.</w:t>
      </w:r>
      <w:bookmarkEnd w:id="72"/>
    </w:p>
    <w:p w:rsidR="00FC5EC4" w:rsidRPr="00B45E8C" w:rsidRDefault="00FC5EC4" w:rsidP="00FC5EC4">
      <w:r w:rsidRPr="00B45E8C">
        <w:t>«Растут объемы взаиморасчетов между нашими странами в национальных валютах. На юань и рубль уже приходится 95 процентов всех торговых операций между Россией и Китаем», - сказал Белоусов в ходе своего выступления.</w:t>
      </w:r>
    </w:p>
    <w:p w:rsidR="00FC5EC4" w:rsidRPr="00B45E8C" w:rsidRDefault="00FC5EC4" w:rsidP="00FC5EC4">
      <w:r w:rsidRPr="00B45E8C">
        <w:t xml:space="preserve">Он подчеркнул, что, несмотря на сложную внешнеэкономическую конъюнктуру, сегодня российско-китайские отношения всеобъемлющего партнерства и </w:t>
      </w:r>
      <w:r w:rsidRPr="00B45E8C">
        <w:lastRenderedPageBreak/>
        <w:t>стратегического взаимодействия достигли беспрецедентно высокого уровня и продолжают развиваться по всем направлениям.</w:t>
      </w:r>
    </w:p>
    <w:p w:rsidR="00FC5EC4" w:rsidRPr="00B45E8C" w:rsidRDefault="00FC5EC4" w:rsidP="00FC5EC4">
      <w:r w:rsidRPr="00B45E8C">
        <w:t>«Они строятся на прочном фундаменте взаимного уважения, равенства и доверия. Невмешательства во внутренние дела. Содействия развитию и процветанию друг друга», - подчеркнул первый вице-премьер РФ.</w:t>
      </w:r>
    </w:p>
    <w:p w:rsidR="00FC5EC4" w:rsidRPr="00B45E8C" w:rsidRDefault="00FC5EC4" w:rsidP="00FC5EC4">
      <w:r w:rsidRPr="00B45E8C">
        <w:t xml:space="preserve">Он напомнил, что в 2023 году президент России Владимир Путин и председатель КНР Си </w:t>
      </w:r>
      <w:proofErr w:type="spellStart"/>
      <w:r w:rsidRPr="00B45E8C">
        <w:t>Цзиньпин</w:t>
      </w:r>
      <w:proofErr w:type="spellEnd"/>
      <w:r w:rsidRPr="00B45E8C">
        <w:t xml:space="preserve"> провели две очные встречи, в ходе которых поставили задачу по дальнейшему укреплению инвестиционного сотрудничества.</w:t>
      </w:r>
    </w:p>
    <w:p w:rsidR="00FC5EC4" w:rsidRPr="00B45E8C" w:rsidRDefault="00FC5EC4" w:rsidP="00FC5EC4">
      <w:proofErr w:type="gramStart"/>
      <w:r w:rsidRPr="00B45E8C">
        <w:t>В конце сентября по итогам прошедшего в Пекине 26 заседания российско-китайской подкомиссии по торгово-экономическому сотрудничеству, глава Минэкономразвития России Максим Решетников сообщил, что доля рубля и китайского юаня в торговых расчетах между РФ и КНР достигла 90%. Он добавил, что упор на юани в торговле неизбежен исходя из размеров китайской экономики и конвертируемости валюты.</w:t>
      </w:r>
      <w:proofErr w:type="gramEnd"/>
    </w:p>
    <w:p w:rsidR="00FC5EC4" w:rsidRPr="00B45E8C" w:rsidRDefault="00FC5EC4" w:rsidP="00FC5EC4">
      <w:r w:rsidRPr="00B45E8C">
        <w:t>Глава Минэкономразвития отметил, что Россия в равной степени развивает товарооборот в национальных валютах и с другими государствами, юань при этом также используется для торговли с третьими странами. По его мнению, это одна из ведущих резервных валют. Министр также отметил, что спрос на юани есть, и это отражает, в том числе рост торгов этой валютой на Московской бирже.</w:t>
      </w:r>
    </w:p>
    <w:p w:rsidR="00220B8F" w:rsidRPr="00B45E8C" w:rsidRDefault="00220B8F" w:rsidP="00220B8F">
      <w:pPr>
        <w:pStyle w:val="2"/>
      </w:pPr>
      <w:bookmarkStart w:id="73" w:name="_Toc151448005"/>
      <w:r w:rsidRPr="00B45E8C">
        <w:t xml:space="preserve">РИА Новости, 20.11.2023, Комитет </w:t>
      </w:r>
      <w:proofErr w:type="spellStart"/>
      <w:r w:rsidRPr="00B45E8C">
        <w:t>Совфеда</w:t>
      </w:r>
      <w:proofErr w:type="spellEnd"/>
      <w:r w:rsidRPr="00B45E8C">
        <w:t xml:space="preserve"> поддержал закон о федеральном бюджете</w:t>
      </w:r>
      <w:bookmarkEnd w:id="73"/>
    </w:p>
    <w:p w:rsidR="00220B8F" w:rsidRPr="00B45E8C" w:rsidRDefault="00220B8F" w:rsidP="00B45E8C">
      <w:pPr>
        <w:pStyle w:val="3"/>
      </w:pPr>
      <w:bookmarkStart w:id="74" w:name="_Toc151448006"/>
      <w:r w:rsidRPr="00B45E8C">
        <w:t xml:space="preserve">Бюджетный комитет </w:t>
      </w:r>
      <w:proofErr w:type="spellStart"/>
      <w:r w:rsidRPr="00B45E8C">
        <w:t>Совфеда</w:t>
      </w:r>
      <w:proofErr w:type="spellEnd"/>
      <w:r w:rsidRPr="00B45E8C">
        <w:t xml:space="preserve"> на заседании в понедельник поддержал закон о федеральном бюджете на 2024 год и плановый период 2025-2026 годов. Сенаторы рассмотрят документ 22 ноября.</w:t>
      </w:r>
      <w:bookmarkEnd w:id="74"/>
    </w:p>
    <w:p w:rsidR="00220B8F" w:rsidRPr="00B45E8C" w:rsidRDefault="00220B8F" w:rsidP="00220B8F">
      <w:r w:rsidRPr="00B45E8C">
        <w:t>Доходы бюджета на 2024 год утверждены в объеме 35,065 триллиона рублей, в 2025 году - 33,552 триллиона, в 2026 году - 34,051 триллиона. Расходы составят 36,66 триллиона, 34,382 триллиона и 35,587 триллиона рублей соответственно. Таким образом, в течение всего трехлетнего периода планируется дефицит бюджета, который не превысит 1% ВВП: в 2024 году он составит 0,9% ВВП, в 2025 году - 0,4% ВВП, в 2026 году - 0,8% ВВП.</w:t>
      </w:r>
    </w:p>
    <w:p w:rsidR="00220B8F" w:rsidRPr="00B45E8C" w:rsidRDefault="00220B8F" w:rsidP="00220B8F">
      <w:r w:rsidRPr="00B45E8C">
        <w:t>При этом общий объем бюджетных ассигнований на исполнение публичных нормативных обязательств на 2024 год составит порядка 1,292 триллиона рублей, на 2025 год - 1,405 триллиона, на 2026 год - 1,461 триллиона; а финансовое обеспечение развития пенсионной системы - 3,7 триллиона, 3,55 триллиона и 3,48 триллиона рублей соответственно.</w:t>
      </w:r>
    </w:p>
    <w:p w:rsidR="00220B8F" w:rsidRPr="00B45E8C" w:rsidRDefault="00220B8F" w:rsidP="00220B8F">
      <w:r w:rsidRPr="00B45E8C">
        <w:t>Основными источниками финансирования дефицита в 2024-2026 годах станут государственные внутренние заимствования, а в 2024 году также и средства Фонда национального благосостояния. Общий объем внутренних заимствований для покрытия дефицита бюджета в этот трехлетний период составит порядка 4 триллионов рублей в год.</w:t>
      </w:r>
    </w:p>
    <w:p w:rsidR="00220B8F" w:rsidRPr="00B45E8C" w:rsidRDefault="00220B8F" w:rsidP="00220B8F">
      <w:r w:rsidRPr="00B45E8C">
        <w:t xml:space="preserve">Верхний предел внутреннего госдолга РФ на 1 января 2025 года утвержден на уровне 26,637 триллиона рублей, на 1 января 2026 года - 30,159 триллиона, на 1 января 2027 года - 34,356 триллиона рублей. Верхний предел внешнего госдолга составит, </w:t>
      </w:r>
      <w:r w:rsidRPr="00B45E8C">
        <w:lastRenderedPageBreak/>
        <w:t>соответственно, 64 миллиарда долларов (или 57,6 миллиарда евро), 63,1 миллиарда долларов (или 56,3 миллиарда евро), 61,2 миллиарда долларов (или 54,6 миллиарда евро).</w:t>
      </w:r>
    </w:p>
    <w:p w:rsidR="00220B8F" w:rsidRPr="00B45E8C" w:rsidRDefault="00220B8F" w:rsidP="00220B8F">
      <w:r w:rsidRPr="00B45E8C">
        <w:t>Предполагается, что объем ФНБ в 2024 году сократится с 12,178 триллиона рублей на начало года до 11,19 триллиона к концу года. При этом ожидается, что фонд за 2024 год пополнится на 333,8 миллиарда рублей, но сократится из-за курсовой разницы и переоценки активов на 19,1 миллиарда рублей, а использование его средств составит около 1,3 триллиона рублей. К концу 2025 года объем ФНБ должен вырасти до 13 триллионов рублей, а к концу 2026 года - до 14,872 триллиона.</w:t>
      </w:r>
    </w:p>
    <w:p w:rsidR="00D94D15" w:rsidRPr="00B45E8C" w:rsidRDefault="00220B8F" w:rsidP="00220B8F">
      <w:r w:rsidRPr="00B45E8C">
        <w:t>Основные характеристики бюджета определены исходя из прогнозируемого объема ВВП в 2024 году в 179,956 триллиона рублей, в 2025 году - 190,637 триллиона, в 2026 году - 202,304 триллиона рублей, а также инфляции в пределах 4,5% в 2024 году и 4% - в 2025-2026 годах.</w:t>
      </w:r>
    </w:p>
    <w:p w:rsidR="00FC5EC4" w:rsidRPr="00B45E8C" w:rsidRDefault="00FC5EC4" w:rsidP="00FC5EC4">
      <w:pPr>
        <w:pStyle w:val="2"/>
      </w:pPr>
      <w:bookmarkStart w:id="75" w:name="_Toc151448007"/>
      <w:r w:rsidRPr="00B45E8C">
        <w:t xml:space="preserve">ТАСС, 20.11.2023, В бюджет РФ уже поступило около 40 </w:t>
      </w:r>
      <w:proofErr w:type="gramStart"/>
      <w:r w:rsidRPr="00B45E8C">
        <w:t>млрд</w:t>
      </w:r>
      <w:proofErr w:type="gramEnd"/>
      <w:r w:rsidRPr="00B45E8C">
        <w:t xml:space="preserve"> руб. по </w:t>
      </w:r>
      <w:proofErr w:type="spellStart"/>
      <w:r w:rsidRPr="00B45E8C">
        <w:t>windfall</w:t>
      </w:r>
      <w:proofErr w:type="spellEnd"/>
      <w:r w:rsidRPr="00B45E8C">
        <w:t xml:space="preserve"> </w:t>
      </w:r>
      <w:proofErr w:type="spellStart"/>
      <w:r w:rsidRPr="00B45E8C">
        <w:t>tax</w:t>
      </w:r>
      <w:proofErr w:type="spellEnd"/>
      <w:r w:rsidRPr="00B45E8C">
        <w:t xml:space="preserve"> - </w:t>
      </w:r>
      <w:proofErr w:type="spellStart"/>
      <w:r w:rsidRPr="00B45E8C">
        <w:t>Силуанов</w:t>
      </w:r>
      <w:bookmarkEnd w:id="75"/>
      <w:proofErr w:type="spellEnd"/>
    </w:p>
    <w:p w:rsidR="00FC5EC4" w:rsidRPr="00B45E8C" w:rsidRDefault="00FC5EC4" w:rsidP="00B45E8C">
      <w:pPr>
        <w:pStyle w:val="3"/>
      </w:pPr>
      <w:bookmarkStart w:id="76" w:name="_Toc151448008"/>
      <w:r w:rsidRPr="00B45E8C">
        <w:t xml:space="preserve">В федеральный бюджет РФ по налогу на сверхприбыль уже поступило около 40 </w:t>
      </w:r>
      <w:proofErr w:type="gramStart"/>
      <w:r w:rsidRPr="00B45E8C">
        <w:t>млрд</w:t>
      </w:r>
      <w:proofErr w:type="gramEnd"/>
      <w:r w:rsidRPr="00B45E8C">
        <w:t xml:space="preserve"> руб. из планируемых 300 млрд руб., заявил министр финансов Антон </w:t>
      </w:r>
      <w:proofErr w:type="spellStart"/>
      <w:r w:rsidRPr="00B45E8C">
        <w:t>Силуанов</w:t>
      </w:r>
      <w:proofErr w:type="spellEnd"/>
      <w:r w:rsidRPr="00B45E8C">
        <w:t>, выступая в Совете Федерации.</w:t>
      </w:r>
      <w:bookmarkEnd w:id="76"/>
    </w:p>
    <w:p w:rsidR="00FC5EC4" w:rsidRPr="00B45E8C" w:rsidRDefault="00FC5EC4" w:rsidP="00FC5EC4">
      <w:r w:rsidRPr="00B45E8C">
        <w:t xml:space="preserve">«Что касается первого вопроса - по налогу на сверхприбыль. Мы планировали привлечь порядка 300 </w:t>
      </w:r>
      <w:proofErr w:type="gramStart"/>
      <w:r w:rsidRPr="00B45E8C">
        <w:t>млрд</w:t>
      </w:r>
      <w:proofErr w:type="gramEnd"/>
      <w:r w:rsidRPr="00B45E8C">
        <w:t xml:space="preserve"> руб. Сейчас из той суммы, которую мы планировали, поступило около 40 млрд руб. Но основной период уплаты будет ноябрь - декабрь. Поэтому до конца года, мы надеемся, планируемая цифра &lt;...&gt; будет выполнена», - сказал </w:t>
      </w:r>
      <w:proofErr w:type="spellStart"/>
      <w:r w:rsidRPr="00B45E8C">
        <w:t>Силуанов</w:t>
      </w:r>
      <w:proofErr w:type="spellEnd"/>
      <w:r w:rsidRPr="00B45E8C">
        <w:t>.</w:t>
      </w:r>
    </w:p>
    <w:p w:rsidR="00FC5EC4" w:rsidRPr="00B45E8C" w:rsidRDefault="00FC5EC4" w:rsidP="00FC5EC4">
      <w:pPr>
        <w:pStyle w:val="2"/>
      </w:pPr>
      <w:bookmarkStart w:id="77" w:name="_Toc151448009"/>
      <w:r w:rsidRPr="00B45E8C">
        <w:t xml:space="preserve">ТАСС, 20.11.2023, Дефицит федерального бюджета не превысит 1% ВВП в 2024-2026 гг. - </w:t>
      </w:r>
      <w:proofErr w:type="spellStart"/>
      <w:r w:rsidRPr="00B45E8C">
        <w:t>Силуанов</w:t>
      </w:r>
      <w:bookmarkEnd w:id="77"/>
      <w:proofErr w:type="spellEnd"/>
    </w:p>
    <w:p w:rsidR="00FC5EC4" w:rsidRPr="00B45E8C" w:rsidRDefault="00FC5EC4" w:rsidP="00B45E8C">
      <w:pPr>
        <w:pStyle w:val="3"/>
      </w:pPr>
      <w:bookmarkStart w:id="78" w:name="_Toc151448010"/>
      <w:r w:rsidRPr="00B45E8C">
        <w:t xml:space="preserve">Дефицит федерального бюджета РФ не превысит 1% ВВП в 2024-2026 гг., при этом сформированный бюджет обеспечит сохранение макроэкономической сбалансированности и стабильности. Об этом заявил министр финансов России Антон </w:t>
      </w:r>
      <w:proofErr w:type="spellStart"/>
      <w:r w:rsidRPr="00B45E8C">
        <w:t>Силуанов</w:t>
      </w:r>
      <w:proofErr w:type="spellEnd"/>
      <w:r w:rsidRPr="00B45E8C">
        <w:t>, выступая в Совете Федерации.</w:t>
      </w:r>
      <w:bookmarkEnd w:id="78"/>
    </w:p>
    <w:p w:rsidR="00FC5EC4" w:rsidRPr="00B45E8C" w:rsidRDefault="00FC5EC4" w:rsidP="00FC5EC4">
      <w:r w:rsidRPr="00B45E8C">
        <w:t>«Если ценовая ситуация как сегодня сохранится, то ФНБ будет пополняться и мы будем устойчиво иметь бюджетный дефицит в пределах 1% [ВВП]. Если ситуация будет изменяться, будем корректировать и наши оценочные прогнозы. Бюджет в непростых условиях составлен с учетом реализации приоритетов с одной стороны и, с другой стороны, бюджет обеспечивает задачи макроэкономической стабильности и сбалансированности, о которых говорил президент», - сказал он.</w:t>
      </w:r>
    </w:p>
    <w:p w:rsidR="00FC5EC4" w:rsidRPr="00B45E8C" w:rsidRDefault="00FC5EC4" w:rsidP="00FC5EC4">
      <w:pPr>
        <w:pStyle w:val="2"/>
      </w:pPr>
      <w:bookmarkStart w:id="79" w:name="_Toc151448011"/>
      <w:r w:rsidRPr="00B45E8C">
        <w:lastRenderedPageBreak/>
        <w:t xml:space="preserve">РИА Новости, 20.11.2023, Ликвидная часть ФНБ к концу 2026 г будет на уровне 3,5% ВВП - </w:t>
      </w:r>
      <w:proofErr w:type="spellStart"/>
      <w:r w:rsidRPr="00B45E8C">
        <w:t>Силуанов</w:t>
      </w:r>
      <w:bookmarkEnd w:id="79"/>
      <w:proofErr w:type="spellEnd"/>
    </w:p>
    <w:p w:rsidR="00FC5EC4" w:rsidRPr="00B45E8C" w:rsidRDefault="00FC5EC4" w:rsidP="00B45E8C">
      <w:pPr>
        <w:pStyle w:val="3"/>
      </w:pPr>
      <w:bookmarkStart w:id="80" w:name="_Toc151448012"/>
      <w:r w:rsidRPr="00B45E8C">
        <w:t xml:space="preserve">Ликвидная часть Фонда национального благосостояния (ФНБ) к концу 2026 года будет на уровне 3,5% ВВП, заявил министр финансов России Антон </w:t>
      </w:r>
      <w:proofErr w:type="spellStart"/>
      <w:r w:rsidRPr="00B45E8C">
        <w:t>Силуанов</w:t>
      </w:r>
      <w:proofErr w:type="spellEnd"/>
      <w:r w:rsidRPr="00B45E8C">
        <w:t>.</w:t>
      </w:r>
      <w:bookmarkEnd w:id="80"/>
    </w:p>
    <w:p w:rsidR="00FC5EC4" w:rsidRPr="00B45E8C" w:rsidRDefault="00FC5EC4" w:rsidP="00FC5EC4">
      <w:r w:rsidRPr="00B45E8C">
        <w:t xml:space="preserve">«Если помните, у нас с вами была точка - уровень, проходя который, мы могли бы более свободно инвестировать средства ФНБ, - сначала 7%, потом 10% ВВП. Сейчас мы, к концу трехлетки, сможем накопить 3,5% ВВП, это далеко от тех уровней безопасного объема ликвидности, который мы сами себе законодательно определяем», - сказал </w:t>
      </w:r>
      <w:proofErr w:type="spellStart"/>
      <w:r w:rsidRPr="00B45E8C">
        <w:t>Силуанов</w:t>
      </w:r>
      <w:proofErr w:type="spellEnd"/>
      <w:r w:rsidRPr="00B45E8C">
        <w:t>, выступая в понедельник на расширенном заседании комитета Совета Федерации по бюджету и финансовым рынкам.</w:t>
      </w:r>
    </w:p>
    <w:p w:rsidR="00FC5EC4" w:rsidRPr="00B45E8C" w:rsidRDefault="00FC5EC4" w:rsidP="00FC5EC4">
      <w:pPr>
        <w:pStyle w:val="2"/>
      </w:pPr>
      <w:bookmarkStart w:id="81" w:name="_Toc151448013"/>
      <w:r w:rsidRPr="00B45E8C">
        <w:t>ТАСС, 20.11.2023, Минфин и ЦБ проведут пилот цифрового рубля в отдельных видах бюджетных расходов в 2024 г.</w:t>
      </w:r>
      <w:bookmarkEnd w:id="81"/>
    </w:p>
    <w:p w:rsidR="00FC5EC4" w:rsidRPr="00B45E8C" w:rsidRDefault="00FC5EC4" w:rsidP="00B45E8C">
      <w:pPr>
        <w:pStyle w:val="3"/>
      </w:pPr>
      <w:bookmarkStart w:id="82" w:name="_Toc151448014"/>
      <w:r w:rsidRPr="00B45E8C">
        <w:t xml:space="preserve">Министерство финансов и Банк России проведут пилот по использованию цифрового рубля в отдельных видах бюджетных расходов в следующем году. Об этом заявил министр финансов России Антон </w:t>
      </w:r>
      <w:proofErr w:type="spellStart"/>
      <w:r w:rsidRPr="00B45E8C">
        <w:t>Силуанов</w:t>
      </w:r>
      <w:proofErr w:type="spellEnd"/>
      <w:r w:rsidRPr="00B45E8C">
        <w:t>, выступая в Совете Федерации.</w:t>
      </w:r>
      <w:bookmarkEnd w:id="82"/>
    </w:p>
    <w:p w:rsidR="00FC5EC4" w:rsidRPr="00B45E8C" w:rsidRDefault="00FC5EC4" w:rsidP="00FC5EC4">
      <w:r w:rsidRPr="00B45E8C">
        <w:t xml:space="preserve">«Буквально на прошлой неделе, в пятницу, мы собирались у Эльвиры </w:t>
      </w:r>
      <w:proofErr w:type="spellStart"/>
      <w:r w:rsidRPr="00B45E8C">
        <w:t>Сахипзадовны</w:t>
      </w:r>
      <w:proofErr w:type="spellEnd"/>
      <w:r w:rsidRPr="00B45E8C">
        <w:t xml:space="preserve"> [</w:t>
      </w:r>
      <w:proofErr w:type="spellStart"/>
      <w:r w:rsidRPr="00B45E8C">
        <w:t>Набиуллиной</w:t>
      </w:r>
      <w:proofErr w:type="spellEnd"/>
      <w:r w:rsidRPr="00B45E8C">
        <w:t xml:space="preserve">] по вопросу использования цифрового рубля в бюджетном процессе. И договорились, о чем, о том, что, начиная со следующего года, </w:t>
      </w:r>
      <w:proofErr w:type="gramStart"/>
      <w:r w:rsidRPr="00B45E8C">
        <w:t>проведем</w:t>
      </w:r>
      <w:proofErr w:type="gramEnd"/>
      <w:r w:rsidRPr="00B45E8C">
        <w:t xml:space="preserve"> пилот по отдельным расходам, где будем применять цифровой рубль», - сказал он.</w:t>
      </w:r>
    </w:p>
    <w:p w:rsidR="00FC5EC4" w:rsidRPr="00B45E8C" w:rsidRDefault="00FC5EC4" w:rsidP="00FC5EC4">
      <w:proofErr w:type="gramStart"/>
      <w:r w:rsidRPr="00B45E8C">
        <w:t xml:space="preserve">При этом </w:t>
      </w:r>
      <w:proofErr w:type="spellStart"/>
      <w:r w:rsidRPr="00B45E8C">
        <w:t>Силуанов</w:t>
      </w:r>
      <w:proofErr w:type="spellEnd"/>
      <w:r w:rsidRPr="00B45E8C">
        <w:t xml:space="preserve"> также отметил, что цифровой рубль также важен не только в целях обеспечения переводов и расчетов, где его использование обеспечивает практически нулевые комиссии, но и для использования в отраслях, где необходимо обеспечить целевой характер использования средств - социальные выплаты, определенные субсидии, направляющиеся на закупки или оказание тех или иных услуг.</w:t>
      </w:r>
      <w:proofErr w:type="gramEnd"/>
    </w:p>
    <w:p w:rsidR="00FC5EC4" w:rsidRPr="00B45E8C" w:rsidRDefault="00FC5EC4" w:rsidP="00FC5EC4">
      <w:r w:rsidRPr="00B45E8C">
        <w:t>«Договорились, что определим несколько таких видов расходов, по которым запустим в следующем году пилот. Казначейство получило соответствующее поручение. Центральный банк отрабатывает вместе с Казначейством эту задачу», - добавил министр.</w:t>
      </w:r>
    </w:p>
    <w:p w:rsidR="00FC5EC4" w:rsidRPr="00B45E8C" w:rsidRDefault="00FC5EC4" w:rsidP="00FC5EC4">
      <w:r w:rsidRPr="00B45E8C">
        <w:t>***</w:t>
      </w:r>
    </w:p>
    <w:p w:rsidR="00FC5EC4" w:rsidRPr="00B45E8C" w:rsidRDefault="00FC5EC4" w:rsidP="00FC5EC4">
      <w:r w:rsidRPr="00B45E8C">
        <w:t>О ЦИФРОВОМ РУБЛЕ</w:t>
      </w:r>
    </w:p>
    <w:p w:rsidR="00FC5EC4" w:rsidRPr="00B45E8C" w:rsidRDefault="00FC5EC4" w:rsidP="00FC5EC4">
      <w:r w:rsidRPr="00B45E8C">
        <w:t>Цифровой рубль - третья форма национальной валюты, которая будет выпускаться в дополнение к уже существующим наличным и безналичным средствам. Цифровой рубль станет еще одним средством платежей и переводов. Операции с ним для граждан будут бесплатными. Граждане и компании будут выбирать по своему усмотрению, какой формой рубля пользоваться в том или ином случае.</w:t>
      </w:r>
    </w:p>
    <w:p w:rsidR="00FC5EC4" w:rsidRPr="00B45E8C" w:rsidRDefault="00FC5EC4" w:rsidP="00FC5EC4">
      <w:r w:rsidRPr="00B45E8C">
        <w:t xml:space="preserve">Банк России неоднократно подчеркивал, что после введения цифрового рубля он будет использоваться как средство платежа, а не как средство накопления. Открывать вклады в цифровых рублях будет нельзя. Взять кредит в цифровых рублях тоже не получится. </w:t>
      </w:r>
      <w:r w:rsidRPr="00B45E8C">
        <w:lastRenderedPageBreak/>
        <w:t>Владельцы цифровых денег смогут свободно переводить рубли из одной формы в другую.</w:t>
      </w:r>
    </w:p>
    <w:p w:rsidR="00FC5EC4" w:rsidRPr="00B45E8C" w:rsidRDefault="00FC5EC4" w:rsidP="00FC5EC4">
      <w:pPr>
        <w:pStyle w:val="2"/>
      </w:pPr>
      <w:bookmarkStart w:id="83" w:name="_Toc151448015"/>
      <w:r w:rsidRPr="00B45E8C">
        <w:t xml:space="preserve">РИА Новости, 20.11.2023, ЦБ продлит право инфраструктурных организаций </w:t>
      </w:r>
      <w:proofErr w:type="spellStart"/>
      <w:r w:rsidRPr="00B45E8C">
        <w:t>финрынка</w:t>
      </w:r>
      <w:proofErr w:type="spellEnd"/>
      <w:r w:rsidRPr="00B45E8C">
        <w:t xml:space="preserve"> не раскрывать чувствительные данные</w:t>
      </w:r>
      <w:bookmarkEnd w:id="83"/>
    </w:p>
    <w:p w:rsidR="00FC5EC4" w:rsidRPr="00B45E8C" w:rsidRDefault="00FC5EC4" w:rsidP="00B45E8C">
      <w:pPr>
        <w:pStyle w:val="3"/>
      </w:pPr>
      <w:bookmarkStart w:id="84" w:name="_Toc151448016"/>
      <w:r w:rsidRPr="00B45E8C">
        <w:t xml:space="preserve">Банк России планирует продлить до конца 2024 года право инфраструктурных организаций финансового рынка (ИОФР) не раскрывать чувствительную к </w:t>
      </w:r>
      <w:proofErr w:type="spellStart"/>
      <w:r w:rsidRPr="00B45E8C">
        <w:t>санкционному</w:t>
      </w:r>
      <w:proofErr w:type="spellEnd"/>
      <w:r w:rsidRPr="00B45E8C">
        <w:t xml:space="preserve"> риску информацию, говорится в сообщении регулятора.</w:t>
      </w:r>
      <w:bookmarkEnd w:id="84"/>
    </w:p>
    <w:p w:rsidR="00FC5EC4" w:rsidRPr="00B45E8C" w:rsidRDefault="00FC5EC4" w:rsidP="00FC5EC4">
      <w:proofErr w:type="gramStart"/>
      <w:r w:rsidRPr="00B45E8C">
        <w:t xml:space="preserve">«Меры, которые планируется продлить по 31 декабря 2024 года, - право ИОФР не раскрывать чувствительную к </w:t>
      </w:r>
      <w:proofErr w:type="spellStart"/>
      <w:r w:rsidRPr="00B45E8C">
        <w:t>санкционному</w:t>
      </w:r>
      <w:proofErr w:type="spellEnd"/>
      <w:r w:rsidRPr="00B45E8C">
        <w:t xml:space="preserve"> риску информацию (в том числе в составе финансовой отчетности), включая сведения о структуре собственности и составе акционеров (участников) ИОФР, об аффилированных лицах ИОФР, членах органов управления и иных должностных лицах ИОФР, существенных условиях реорганизации ИОФР», - сообщил ЦБ РФ.</w:t>
      </w:r>
      <w:proofErr w:type="gramEnd"/>
    </w:p>
    <w:p w:rsidR="00FC5EC4" w:rsidRPr="00B45E8C" w:rsidRDefault="00FC5EC4" w:rsidP="00FC5EC4">
      <w:r w:rsidRPr="00B45E8C">
        <w:t>Аналогичный подход продолжит действовать и для раскрытия на сайте Банка России отчетности ИОФР, а также информации о выпусках ценных бумаг ИОФР.</w:t>
      </w:r>
    </w:p>
    <w:p w:rsidR="00FC5EC4" w:rsidRPr="00B45E8C" w:rsidRDefault="00FC5EC4" w:rsidP="00FC5EC4">
      <w:r w:rsidRPr="00B45E8C">
        <w:t xml:space="preserve">Также до конца 2024 года планируется продлить право не раскрывать операторами информационных систем, в которых выпускаются цифровые финансовые активы, а также лицами, выпускающими цифровые финансовые активы, чувствительную к </w:t>
      </w:r>
      <w:proofErr w:type="spellStart"/>
      <w:r w:rsidRPr="00B45E8C">
        <w:t>санкционным</w:t>
      </w:r>
      <w:proofErr w:type="spellEnd"/>
      <w:r w:rsidRPr="00B45E8C">
        <w:t xml:space="preserve"> рискам информацию о </w:t>
      </w:r>
      <w:proofErr w:type="spellStart"/>
      <w:r w:rsidRPr="00B45E8C">
        <w:t>бенефициарном</w:t>
      </w:r>
      <w:proofErr w:type="spellEnd"/>
      <w:r w:rsidRPr="00B45E8C">
        <w:t xml:space="preserve"> владельце лица, выпускающего такие активы.</w:t>
      </w:r>
    </w:p>
    <w:p w:rsidR="00220B8F" w:rsidRPr="00B45E8C" w:rsidRDefault="00FC5EC4" w:rsidP="00FC5EC4">
      <w:r w:rsidRPr="00B45E8C">
        <w:t>К инфраструктурным организациям финансового рынка относятся организаторы торговли, клиринговые организации, НКО-ЦК, НКО-ЦД, депозитарии, специализированные депозитарии, держатели реестра владельцев ценных бумаг, операторы информационных систем, в которых выпускаются цифровые финансовые активы, операторы обмена цифровых финансовых активов, операторы инвестиционных платформ, операторы финансовых платформ и кредитные рейтинговые агентства.</w:t>
      </w:r>
    </w:p>
    <w:p w:rsidR="00FC5EC4" w:rsidRPr="00B45E8C" w:rsidRDefault="00FC5EC4" w:rsidP="00FC5EC4"/>
    <w:p w:rsidR="00D1642B" w:rsidRPr="00B45E8C" w:rsidRDefault="00D1642B" w:rsidP="00D1642B">
      <w:pPr>
        <w:pStyle w:val="251"/>
      </w:pPr>
      <w:bookmarkStart w:id="85" w:name="_Toc99271712"/>
      <w:bookmarkStart w:id="86" w:name="_Toc99318658"/>
      <w:bookmarkStart w:id="87" w:name="_Toc151448017"/>
      <w:bookmarkEnd w:id="65"/>
      <w:bookmarkEnd w:id="66"/>
      <w:r w:rsidRPr="00B45E8C">
        <w:lastRenderedPageBreak/>
        <w:t>НОВОСТИ ЗАРУБЕЖНЫХ ПЕНСИОННЫХ СИСТЕМ</w:t>
      </w:r>
      <w:bookmarkEnd w:id="85"/>
      <w:bookmarkEnd w:id="86"/>
      <w:bookmarkEnd w:id="87"/>
    </w:p>
    <w:p w:rsidR="00D1642B" w:rsidRPr="00B45E8C" w:rsidRDefault="00D1642B" w:rsidP="00D1642B">
      <w:pPr>
        <w:pStyle w:val="10"/>
      </w:pPr>
      <w:bookmarkStart w:id="88" w:name="_Toc99271713"/>
      <w:bookmarkStart w:id="89" w:name="_Toc99318659"/>
      <w:bookmarkStart w:id="90" w:name="_Toc151448018"/>
      <w:r w:rsidRPr="00B45E8C">
        <w:t>Новости пенсионной отрасли стран ближнего зарубежья</w:t>
      </w:r>
      <w:bookmarkEnd w:id="88"/>
      <w:bookmarkEnd w:id="89"/>
      <w:bookmarkEnd w:id="90"/>
    </w:p>
    <w:p w:rsidR="00F53DB2" w:rsidRPr="00B45E8C" w:rsidRDefault="00F53DB2" w:rsidP="00F53DB2">
      <w:pPr>
        <w:pStyle w:val="2"/>
      </w:pPr>
      <w:bookmarkStart w:id="91" w:name="_Toc151448019"/>
      <w:r w:rsidRPr="00B45E8C">
        <w:t xml:space="preserve">Курсив, 20.11.2023, </w:t>
      </w:r>
      <w:proofErr w:type="spellStart"/>
      <w:r w:rsidRPr="00B45E8C">
        <w:t>Алматинский</w:t>
      </w:r>
      <w:proofErr w:type="spellEnd"/>
      <w:r w:rsidRPr="00B45E8C">
        <w:t xml:space="preserve"> бизнес выступил против новых пенсионных взносов работодателями</w:t>
      </w:r>
      <w:bookmarkEnd w:id="91"/>
    </w:p>
    <w:p w:rsidR="00F53DB2" w:rsidRPr="00B45E8C" w:rsidRDefault="00F53DB2" w:rsidP="00B45E8C">
      <w:pPr>
        <w:pStyle w:val="3"/>
      </w:pPr>
      <w:bookmarkStart w:id="92" w:name="_Toc151448020"/>
      <w:r w:rsidRPr="00B45E8C">
        <w:t xml:space="preserve">Председатель регионального совета Национальной палаты предпринимателей </w:t>
      </w:r>
      <w:r w:rsidR="00FC5EC4" w:rsidRPr="00B45E8C">
        <w:t>«</w:t>
      </w:r>
      <w:proofErr w:type="spellStart"/>
      <w:r w:rsidRPr="00B45E8C">
        <w:t>Атамекен</w:t>
      </w:r>
      <w:proofErr w:type="spellEnd"/>
      <w:r w:rsidR="00FC5EC4" w:rsidRPr="00B45E8C">
        <w:t>»</w:t>
      </w:r>
      <w:r w:rsidRPr="00B45E8C">
        <w:t xml:space="preserve"> по Алматы Юрий </w:t>
      </w:r>
      <w:proofErr w:type="spellStart"/>
      <w:r w:rsidRPr="00B45E8C">
        <w:t>Тлеумуратов</w:t>
      </w:r>
      <w:proofErr w:type="spellEnd"/>
      <w:r w:rsidRPr="00B45E8C">
        <w:t xml:space="preserve"> предлагает отменить планируемое введение обязательных пенсионных взносов работодателя (ОПВР) с января 2024 года, размер которых достигнет 5% к 2028 году. По его словам, такая ситуация приведет к росту теневой экономики, неофициальной заплате и отсутствию пенсионных накоплений в будущем.</w:t>
      </w:r>
      <w:bookmarkEnd w:id="92"/>
    </w:p>
    <w:p w:rsidR="00F53DB2" w:rsidRPr="00B45E8C" w:rsidRDefault="00F53DB2" w:rsidP="00F53DB2">
      <w:r w:rsidRPr="00B45E8C">
        <w:t xml:space="preserve">С 1 января 2024 года в Казахстане вводятся ОПВР, которые работодатель будет отчислять из собственных средств за работников, родившихся после 1 января 1975 года. Величина ОПВР рассчитывается от ежемесячного дохода каждого работника: с 1,5% в 2024 году и постепенно увеличится до 5% в 2028 году. Юрий </w:t>
      </w:r>
      <w:proofErr w:type="spellStart"/>
      <w:r w:rsidRPr="00B45E8C">
        <w:t>Тлеумуратов</w:t>
      </w:r>
      <w:proofErr w:type="spellEnd"/>
      <w:r w:rsidRPr="00B45E8C">
        <w:t xml:space="preserve"> напомнил, что, согласно законодательству, пенсионные взносы – это налоги физлица (на самом деле, пенсионные взносы — это не налоги), а предприниматель лишь выступает налоговым агентом. В случае введения ОПВР нагрузка ляжет на предпринимателя. По данным </w:t>
      </w:r>
      <w:proofErr w:type="spellStart"/>
      <w:r w:rsidRPr="00B45E8C">
        <w:t>Тлеумуратова</w:t>
      </w:r>
      <w:proofErr w:type="spellEnd"/>
      <w:r w:rsidRPr="00B45E8C">
        <w:t>, в настоящий момент бизнес отчисляет около 36% на налоги и платежи из фонда оплаты труда.</w:t>
      </w:r>
    </w:p>
    <w:p w:rsidR="00F53DB2" w:rsidRPr="00B45E8C" w:rsidRDefault="00FC5EC4" w:rsidP="00F53DB2">
      <w:r w:rsidRPr="00B45E8C">
        <w:t>«</w:t>
      </w:r>
      <w:r w:rsidR="00F53DB2" w:rsidRPr="00B45E8C">
        <w:t>Практика показывает, что с 2001 года (я непосредственно принимал участие в написании Налогового кодекса), нет улучшений. Усиливается нагрузка на фонд оплаты труда. ОПВР обезличены, они будут не на счет падать работнику, а в ЕНПФ. Бездумное решение сиюминутной проблемы приведет к теневой зарплате. Уже сейчас выгоднее платить в конвертах. Поддерживаю, что нужно снизить долю отчислений из фонда оплаты труда до 20%, тогда можно было бы спокойно развиваться</w:t>
      </w:r>
      <w:r w:rsidRPr="00B45E8C">
        <w:t>»</w:t>
      </w:r>
      <w:r w:rsidR="00F53DB2" w:rsidRPr="00B45E8C">
        <w:t xml:space="preserve">, — уверен Юрий </w:t>
      </w:r>
      <w:proofErr w:type="spellStart"/>
      <w:r w:rsidR="00F53DB2" w:rsidRPr="00B45E8C">
        <w:t>Тлеумуратов</w:t>
      </w:r>
      <w:proofErr w:type="spellEnd"/>
      <w:r w:rsidR="00F53DB2" w:rsidRPr="00B45E8C">
        <w:t>.</w:t>
      </w:r>
    </w:p>
    <w:p w:rsidR="00F53DB2" w:rsidRPr="00B45E8C" w:rsidRDefault="00F53DB2" w:rsidP="00F53DB2">
      <w:r w:rsidRPr="00B45E8C">
        <w:t xml:space="preserve">Председатель регионального совета НПП по Алматы также заявил, что такая ситуация, во-первых, снизит поступления в бюджет из-за </w:t>
      </w:r>
      <w:proofErr w:type="spellStart"/>
      <w:r w:rsidRPr="00B45E8C">
        <w:t>недополучения</w:t>
      </w:r>
      <w:proofErr w:type="spellEnd"/>
      <w:r w:rsidRPr="00B45E8C">
        <w:t xml:space="preserve"> налогов, во-вторых, у </w:t>
      </w:r>
      <w:proofErr w:type="spellStart"/>
      <w:r w:rsidRPr="00B45E8C">
        <w:t>казахстанцев</w:t>
      </w:r>
      <w:proofErr w:type="spellEnd"/>
      <w:r w:rsidRPr="00B45E8C">
        <w:t>, которые выйдут на пенсию в будущем, не будет пенсионных накоплений.</w:t>
      </w:r>
    </w:p>
    <w:p w:rsidR="00F53DB2" w:rsidRPr="00B45E8C" w:rsidRDefault="00F53DB2" w:rsidP="00F53DB2">
      <w:r w:rsidRPr="00B45E8C">
        <w:t xml:space="preserve">В свою очередь, сопредседатель партии </w:t>
      </w:r>
      <w:proofErr w:type="spellStart"/>
      <w:r w:rsidRPr="00B45E8C">
        <w:t>Respublica</w:t>
      </w:r>
      <w:proofErr w:type="spellEnd"/>
      <w:r w:rsidRPr="00B45E8C">
        <w:t xml:space="preserve"> Максим </w:t>
      </w:r>
      <w:proofErr w:type="spellStart"/>
      <w:r w:rsidRPr="00B45E8C">
        <w:t>Барышев</w:t>
      </w:r>
      <w:proofErr w:type="spellEnd"/>
      <w:r w:rsidRPr="00B45E8C">
        <w:t xml:space="preserve"> указал, что ОПВР – это седьмой вид платежа для предпринимателей. Всего, по его словам, бизнесмены платят около 75 видов налогов и платежей в бюджет и внебюджетные организации.</w:t>
      </w:r>
    </w:p>
    <w:p w:rsidR="00F53DB2" w:rsidRPr="00B45E8C" w:rsidRDefault="00FC5EC4" w:rsidP="00F53DB2">
      <w:r w:rsidRPr="00B45E8C">
        <w:t>«</w:t>
      </w:r>
      <w:r w:rsidR="00F53DB2" w:rsidRPr="00B45E8C">
        <w:t xml:space="preserve">[Президент Казахстана </w:t>
      </w:r>
      <w:proofErr w:type="spellStart"/>
      <w:r w:rsidR="00F53DB2" w:rsidRPr="00B45E8C">
        <w:t>Касым-Жомарт</w:t>
      </w:r>
      <w:proofErr w:type="spellEnd"/>
      <w:r w:rsidR="00F53DB2" w:rsidRPr="00B45E8C">
        <w:t xml:space="preserve">] Токаев просил правительство дать обоснование этому взносу, но пока обоснований нет, кроме того, что бюджету не хватает денег на выплату пенсионных накоплений. 5% — это невероятно много, на текущий момент с фонда заработной платы около трети отдается в бюджет или </w:t>
      </w:r>
      <w:r w:rsidR="00F53DB2" w:rsidRPr="00B45E8C">
        <w:lastRenderedPageBreak/>
        <w:t>внебюджетные фонды. Предпринимателю невыгодно отдавать треть в бюджет, ему выгоднее или увеличивать зарплату, или выдавать деньги в конвертах. Увеличение ОПВР до 5% еще больше будет стимулировать уход предпринимательства в тень</w:t>
      </w:r>
      <w:r w:rsidRPr="00B45E8C">
        <w:t>»</w:t>
      </w:r>
      <w:r w:rsidR="00F53DB2" w:rsidRPr="00B45E8C">
        <w:t xml:space="preserve">, — выразил мнение </w:t>
      </w:r>
      <w:proofErr w:type="spellStart"/>
      <w:r w:rsidR="00F53DB2" w:rsidRPr="00B45E8C">
        <w:t>Барышев</w:t>
      </w:r>
      <w:proofErr w:type="spellEnd"/>
      <w:r w:rsidR="00F53DB2" w:rsidRPr="00B45E8C">
        <w:t>.</w:t>
      </w:r>
    </w:p>
    <w:p w:rsidR="00F53DB2" w:rsidRPr="00B45E8C" w:rsidRDefault="00F53DB2" w:rsidP="00F53DB2">
      <w:r w:rsidRPr="00B45E8C">
        <w:t>Ранее глава Ассоциации финансистов Казахстана (АФК) Елена Бахмутова выступала против условно-накопительной системы, о которой говорил ЕНПФ. По ее словам, система частного управления пенсионными активами с набором различных инвестиционных стратегий в интересах вкладчиков, под их пристальным вниманием и под разумным контролем регулятора повысит доверие граждан, пенсионные выплаты, а также снизит нагрузку на госбюджет.</w:t>
      </w:r>
    </w:p>
    <w:p w:rsidR="00F53DB2" w:rsidRPr="00B45E8C" w:rsidRDefault="00F53DB2" w:rsidP="00F53DB2">
      <w:r w:rsidRPr="00B45E8C">
        <w:t>Единый накопительный пенсионный фонд в своем сентябрьском актуарном отчете указал, что добиться адекватности пенсии можно при условии внедрения нового вида пенсионных взносов — обязательных пенсионных взносов работодателя (ОПВР), который заработает с 2024 года.</w:t>
      </w:r>
    </w:p>
    <w:p w:rsidR="00D1642B" w:rsidRPr="00B45E8C" w:rsidRDefault="00B45E8C" w:rsidP="00F53DB2">
      <w:hyperlink r:id="rId24" w:history="1">
        <w:r w:rsidR="00F53DB2" w:rsidRPr="00B45E8C">
          <w:rPr>
            <w:rStyle w:val="a3"/>
          </w:rPr>
          <w:t>https://kz.kursiv.media/2023-11-20/lgtn-againstcontributions</w:t>
        </w:r>
      </w:hyperlink>
    </w:p>
    <w:p w:rsidR="00C37576" w:rsidRPr="00B45E8C" w:rsidRDefault="00C37576" w:rsidP="00C37576"/>
    <w:p w:rsidR="00D1642B" w:rsidRPr="00B45E8C" w:rsidRDefault="00D1642B" w:rsidP="00D1642B">
      <w:pPr>
        <w:pStyle w:val="10"/>
      </w:pPr>
      <w:bookmarkStart w:id="93" w:name="_Toc99271715"/>
      <w:bookmarkStart w:id="94" w:name="_Toc99318660"/>
      <w:bookmarkStart w:id="95" w:name="_Toc151448021"/>
      <w:r w:rsidRPr="00B45E8C">
        <w:t>Новости пенсионной отрасли стран дальнего зарубежья</w:t>
      </w:r>
      <w:bookmarkEnd w:id="93"/>
      <w:bookmarkEnd w:id="94"/>
      <w:bookmarkEnd w:id="95"/>
    </w:p>
    <w:p w:rsidR="00C37576" w:rsidRPr="00B45E8C" w:rsidRDefault="00C37576" w:rsidP="00467B5F">
      <w:pPr>
        <w:pStyle w:val="3"/>
      </w:pPr>
      <w:bookmarkStart w:id="96" w:name="_Toc151448022"/>
      <w:r w:rsidRPr="00B45E8C">
        <w:t xml:space="preserve">С началом полномасштабной войны многие украинские пенсионеры оказались в Германии. </w:t>
      </w:r>
      <w:proofErr w:type="gramStart"/>
      <w:r w:rsidRPr="00B45E8C">
        <w:t>И потому их интересует, не могут ли они получать немецкую пенсию, которая гораздо выше украинской, и которая позволяет прожить за границей.</w:t>
      </w:r>
      <w:proofErr w:type="gramEnd"/>
      <w:r w:rsidRPr="00B45E8C">
        <w:t xml:space="preserve"> Как выяснилось, украинцы в  Германии могут получать немецкую пенсию, но для этого они должны выполнить ряд условий.</w:t>
      </w:r>
      <w:bookmarkEnd w:id="96"/>
    </w:p>
    <w:p w:rsidR="00C37576" w:rsidRPr="00B45E8C" w:rsidRDefault="00C37576" w:rsidP="00C37576">
      <w:r w:rsidRPr="00B45E8C">
        <w:t>Согласно немецким законам, иностранцы, в том числе и украинцы, имеют право на выплату немецкой пенсии. Однако, для того чтобы ее получать, нужно удовлетворять нескольким условиям.</w:t>
      </w:r>
    </w:p>
    <w:p w:rsidR="00C37576" w:rsidRPr="00B45E8C" w:rsidRDefault="00C37576" w:rsidP="00C37576">
      <w:r w:rsidRPr="00B45E8C">
        <w:t>Итак, право на выплату немецкой пенсии имеют следующие иностранцы:</w:t>
      </w:r>
    </w:p>
    <w:p w:rsidR="00C37576" w:rsidRPr="00B45E8C" w:rsidRDefault="00C37576" w:rsidP="00C37576">
      <w:r w:rsidRPr="00B45E8C">
        <w:t xml:space="preserve">    </w:t>
      </w:r>
      <w:proofErr w:type="gramStart"/>
      <w:r w:rsidRPr="00B45E8C">
        <w:t>легально проживающие в Германии (например, имеющие статус беженца);</w:t>
      </w:r>
      <w:proofErr w:type="gramEnd"/>
    </w:p>
    <w:p w:rsidR="00C37576" w:rsidRPr="00B45E8C" w:rsidRDefault="00C37576" w:rsidP="00C37576">
      <w:r w:rsidRPr="00B45E8C">
        <w:t xml:space="preserve">    </w:t>
      </w:r>
      <w:proofErr w:type="gramStart"/>
      <w:r w:rsidRPr="00B45E8C">
        <w:t>достигшие</w:t>
      </w:r>
      <w:proofErr w:type="gramEnd"/>
      <w:r w:rsidRPr="00B45E8C">
        <w:t xml:space="preserve"> пенсионного возраста (соответственно немецкому закону);</w:t>
      </w:r>
    </w:p>
    <w:p w:rsidR="00C37576" w:rsidRPr="00B45E8C" w:rsidRDefault="00C37576" w:rsidP="00C37576">
      <w:r w:rsidRPr="00B45E8C">
        <w:t xml:space="preserve">    имеющие (имевшие) в Германии официальную работу и страховку (все, кто легально работает в Германии, платят взносы на пенсионное страхование);</w:t>
      </w:r>
    </w:p>
    <w:p w:rsidR="00C37576" w:rsidRPr="00B45E8C" w:rsidRDefault="00C37576" w:rsidP="00C37576">
      <w:r w:rsidRPr="00B45E8C">
        <w:t xml:space="preserve">    те, кто платит (платил) взносы в пенсионный фонд Германии не менее 5 лет.</w:t>
      </w:r>
    </w:p>
    <w:p w:rsidR="00C37576" w:rsidRPr="00B45E8C" w:rsidRDefault="00C37576" w:rsidP="00C37576">
      <w:r w:rsidRPr="00B45E8C">
        <w:t>Таким образом, украинцы, впервые попавшие в Германию после 24 февраля 2022 года, не могут претендовать на немецкую пенсию, поскольку они не имеют трудового стажа в этой стране. Равно как и не могут получать ее украинцы, имеющие пятилетний стаж работы в Германии, однако пока не достигшие пенсионного возраста по немецким законам. Отметим, что пенсионный возраст в Германии выше, чем в Украине. При этом к иностранцам применяют те же пенсионные законы, что и к немцам.</w:t>
      </w:r>
    </w:p>
    <w:p w:rsidR="00C37576" w:rsidRPr="00B45E8C" w:rsidRDefault="00C37576" w:rsidP="00C37576">
      <w:r w:rsidRPr="00B45E8C">
        <w:t>Пенсионный возраст в Германии постепенно повышается</w:t>
      </w:r>
    </w:p>
    <w:p w:rsidR="00C37576" w:rsidRPr="00B45E8C" w:rsidRDefault="00C37576" w:rsidP="00C37576">
      <w:r w:rsidRPr="00B45E8C">
        <w:lastRenderedPageBreak/>
        <w:t>В то время как в Украине пенсионный возраст сейчас составляет 60 лет (при этом, если не хватает стажа, то можно выйти на пенсию в 63 или 65), в Германии пенсионный  возраст повышается с каждым годом. Правда, это повышение щадящее – по 2 месяца в год. Например, в 2024 году смогут выйти на пенсию граждане, которым исполнится 66 лет, то есть 1958 года рождения. При этом у нас  в Украине рожденные в 1958 году уже 6 лет будут находиться на пенсии.</w:t>
      </w:r>
    </w:p>
    <w:p w:rsidR="00C37576" w:rsidRPr="00B45E8C" w:rsidRDefault="00C37576" w:rsidP="00C37576">
      <w:r w:rsidRPr="00B45E8C">
        <w:t>Повышение пенсионного возраста в Германии будет продолжаться до 2031 года – пока не достигнет 67 лет. Тогда, в 2031, смогут выйти на пенсию немцы, родившиеся в 1964 году.</w:t>
      </w:r>
    </w:p>
    <w:p w:rsidR="00C37576" w:rsidRPr="00B45E8C" w:rsidRDefault="00C37576" w:rsidP="00C37576">
      <w:r w:rsidRPr="00B45E8C">
        <w:t>В общем, в Германии пенсионный возраст в зависимости от года рождения выглядит таким образом:</w:t>
      </w:r>
    </w:p>
    <w:p w:rsidR="00C37576" w:rsidRPr="00B45E8C" w:rsidRDefault="00C37576" w:rsidP="00C37576">
      <w:r w:rsidRPr="00B45E8C">
        <w:t xml:space="preserve">    </w:t>
      </w:r>
      <w:proofErr w:type="gramStart"/>
      <w:r w:rsidRPr="00B45E8C">
        <w:t>родившиеся</w:t>
      </w:r>
      <w:proofErr w:type="gramEnd"/>
      <w:r w:rsidRPr="00B45E8C">
        <w:t xml:space="preserve"> до 1947 г. уходят на пенсию в 65 лет;</w:t>
      </w:r>
    </w:p>
    <w:p w:rsidR="00C37576" w:rsidRPr="00B45E8C" w:rsidRDefault="00C37576" w:rsidP="00C37576">
      <w:r w:rsidRPr="00B45E8C">
        <w:t xml:space="preserve">    в 1947 г. — в 65 лет и 1 месяц;</w:t>
      </w:r>
    </w:p>
    <w:p w:rsidR="00C37576" w:rsidRPr="00B45E8C" w:rsidRDefault="00C37576" w:rsidP="00C37576">
      <w:r w:rsidRPr="00B45E8C">
        <w:t xml:space="preserve">    в 1948 г. — в 65 лет и 2 месяца;</w:t>
      </w:r>
    </w:p>
    <w:p w:rsidR="00C37576" w:rsidRPr="00B45E8C" w:rsidRDefault="00C37576" w:rsidP="00C37576">
      <w:r w:rsidRPr="00B45E8C">
        <w:t xml:space="preserve">    в 1949 г. — в 65 лет и 3 месяца;</w:t>
      </w:r>
    </w:p>
    <w:p w:rsidR="00C37576" w:rsidRPr="00B45E8C" w:rsidRDefault="00C37576" w:rsidP="00C37576">
      <w:r w:rsidRPr="00B45E8C">
        <w:t xml:space="preserve">    в 1950 г. — в 65 лет и 4 месяца;</w:t>
      </w:r>
    </w:p>
    <w:p w:rsidR="00C37576" w:rsidRPr="00B45E8C" w:rsidRDefault="00C37576" w:rsidP="00C37576">
      <w:r w:rsidRPr="00B45E8C">
        <w:t xml:space="preserve">    в 1951 г. — в 65 лет и 5 месяцев;</w:t>
      </w:r>
    </w:p>
    <w:p w:rsidR="00C37576" w:rsidRPr="00B45E8C" w:rsidRDefault="00C37576" w:rsidP="00C37576">
      <w:r w:rsidRPr="00B45E8C">
        <w:t xml:space="preserve">    в 1952 г. — в 65 лет и 6 месяцев</w:t>
      </w:r>
    </w:p>
    <w:p w:rsidR="00C37576" w:rsidRPr="00B45E8C" w:rsidRDefault="00C37576" w:rsidP="00C37576">
      <w:r w:rsidRPr="00B45E8C">
        <w:t xml:space="preserve">    в 1953 г. — в 65 лет и 7 месяцев</w:t>
      </w:r>
    </w:p>
    <w:p w:rsidR="00C37576" w:rsidRPr="00B45E8C" w:rsidRDefault="00C37576" w:rsidP="00C37576">
      <w:r w:rsidRPr="00B45E8C">
        <w:t xml:space="preserve">    в 1954 г. — в 65 лет и 8 месяцев</w:t>
      </w:r>
    </w:p>
    <w:p w:rsidR="00C37576" w:rsidRPr="00B45E8C" w:rsidRDefault="00C37576" w:rsidP="00C37576">
      <w:r w:rsidRPr="00B45E8C">
        <w:t xml:space="preserve">    в 1955 г. — в 65 лет и 9 месяцев</w:t>
      </w:r>
    </w:p>
    <w:p w:rsidR="00C37576" w:rsidRPr="00B45E8C" w:rsidRDefault="00C37576" w:rsidP="00C37576">
      <w:r w:rsidRPr="00B45E8C">
        <w:t xml:space="preserve">    в 1956 г. — в 65 лет и 10 месяцев</w:t>
      </w:r>
    </w:p>
    <w:p w:rsidR="00C37576" w:rsidRPr="00B45E8C" w:rsidRDefault="00C37576" w:rsidP="00C37576">
      <w:r w:rsidRPr="00B45E8C">
        <w:t xml:space="preserve">    в 1957 г. — в 65 лет и 11 месяцев</w:t>
      </w:r>
    </w:p>
    <w:p w:rsidR="00C37576" w:rsidRPr="00B45E8C" w:rsidRDefault="00C37576" w:rsidP="00C37576">
      <w:r w:rsidRPr="00B45E8C">
        <w:t xml:space="preserve">    в 1958 г. — в 66 лет</w:t>
      </w:r>
    </w:p>
    <w:p w:rsidR="00C37576" w:rsidRPr="00B45E8C" w:rsidRDefault="00C37576" w:rsidP="00C37576">
      <w:r w:rsidRPr="00B45E8C">
        <w:t xml:space="preserve">    в 1959 г. — в 66 лет и 2 месяца</w:t>
      </w:r>
    </w:p>
    <w:p w:rsidR="00C37576" w:rsidRPr="00B45E8C" w:rsidRDefault="00C37576" w:rsidP="00C37576">
      <w:r w:rsidRPr="00B45E8C">
        <w:t xml:space="preserve">    в 1960 г. — в 66 лет и 4 месяца</w:t>
      </w:r>
    </w:p>
    <w:p w:rsidR="00C37576" w:rsidRPr="00B45E8C" w:rsidRDefault="00C37576" w:rsidP="00C37576">
      <w:r w:rsidRPr="00B45E8C">
        <w:t xml:space="preserve">    в 1961 г. — в 66 лет и 6 месяцев</w:t>
      </w:r>
    </w:p>
    <w:p w:rsidR="00C37576" w:rsidRPr="00B45E8C" w:rsidRDefault="00C37576" w:rsidP="00C37576">
      <w:r w:rsidRPr="00B45E8C">
        <w:t xml:space="preserve">    в 1962 г. — в 66 лет и 8 месяцев</w:t>
      </w:r>
    </w:p>
    <w:p w:rsidR="00C37576" w:rsidRPr="00B45E8C" w:rsidRDefault="00C37576" w:rsidP="00C37576">
      <w:r w:rsidRPr="00B45E8C">
        <w:t xml:space="preserve">    в 1963 г. — в 66 лет и 10 месяцев</w:t>
      </w:r>
    </w:p>
    <w:p w:rsidR="00C37576" w:rsidRPr="00B45E8C" w:rsidRDefault="00C37576" w:rsidP="00C37576">
      <w:r w:rsidRPr="00B45E8C">
        <w:t xml:space="preserve">    с 1964 года — в 67 лет.</w:t>
      </w:r>
    </w:p>
    <w:p w:rsidR="00C37576" w:rsidRPr="00B45E8C" w:rsidRDefault="00C37576" w:rsidP="00C37576">
      <w:r w:rsidRPr="00B45E8C">
        <w:t>Каждому человеку, легально работавшему в Германии, в том числе и иностранцам, был присвоен номер пенсионного страхования (</w:t>
      </w:r>
      <w:proofErr w:type="spellStart"/>
      <w:r w:rsidRPr="00B45E8C">
        <w:t>Rentenversicherungsnummer</w:t>
      </w:r>
      <w:proofErr w:type="spellEnd"/>
      <w:r w:rsidRPr="00B45E8C">
        <w:t xml:space="preserve"> или RVNR). Это уникальное </w:t>
      </w:r>
      <w:proofErr w:type="spellStart"/>
      <w:r w:rsidRPr="00B45E8C">
        <w:t>двенадцатизначное</w:t>
      </w:r>
      <w:proofErr w:type="spellEnd"/>
      <w:r w:rsidRPr="00B45E8C">
        <w:t xml:space="preserve"> число, под которым содержится информация о работе каждого человека. Узнать этот номер можно в пенсионном фонде или в кассе больничного страхования (</w:t>
      </w:r>
      <w:proofErr w:type="spellStart"/>
      <w:r w:rsidRPr="00B45E8C">
        <w:t>Krankenkasse</w:t>
      </w:r>
      <w:proofErr w:type="spellEnd"/>
      <w:r w:rsidRPr="00B45E8C">
        <w:t>).</w:t>
      </w:r>
    </w:p>
    <w:p w:rsidR="00C37576" w:rsidRPr="00B45E8C" w:rsidRDefault="00B45E8C" w:rsidP="00C37576">
      <w:hyperlink r:id="rId25" w:history="1">
        <w:r w:rsidR="00C37576" w:rsidRPr="00B45E8C">
          <w:rPr>
            <w:rStyle w:val="a3"/>
          </w:rPr>
          <w:t>https://top.today.ua/ru/ukrayinska-ukrayntsy-v-germanyy-mogut-poluchat-nemetskuyu-pensyyu-staly-yzvestny-uslovyya/</w:t>
        </w:r>
      </w:hyperlink>
    </w:p>
    <w:p w:rsidR="006F3A44" w:rsidRPr="00B45E8C" w:rsidRDefault="006F3A44" w:rsidP="006F3A44">
      <w:pPr>
        <w:pStyle w:val="2"/>
      </w:pPr>
      <w:bookmarkStart w:id="97" w:name="_Toc151448023"/>
      <w:r w:rsidRPr="00B45E8C">
        <w:lastRenderedPageBreak/>
        <w:t>Русские Афины, 20.11.2023, Замминистра труда создает путаницу по поводу повышения пенсионного возраста</w:t>
      </w:r>
      <w:bookmarkEnd w:id="97"/>
    </w:p>
    <w:p w:rsidR="006F3A44" w:rsidRPr="00B45E8C" w:rsidRDefault="006F3A44" w:rsidP="00467B5F">
      <w:pPr>
        <w:pStyle w:val="3"/>
      </w:pPr>
      <w:bookmarkStart w:id="98" w:name="_Toc151448024"/>
      <w:r w:rsidRPr="00B45E8C">
        <w:t xml:space="preserve">Заместитель министра труда и социального обеспечения Греции </w:t>
      </w:r>
      <w:proofErr w:type="spellStart"/>
      <w:r w:rsidRPr="00B45E8C">
        <w:t>Панос</w:t>
      </w:r>
      <w:proofErr w:type="spellEnd"/>
      <w:r w:rsidRPr="00B45E8C">
        <w:t xml:space="preserve"> </w:t>
      </w:r>
      <w:proofErr w:type="spellStart"/>
      <w:r w:rsidRPr="00B45E8C">
        <w:t>Цаклоглу</w:t>
      </w:r>
      <w:proofErr w:type="spellEnd"/>
      <w:r w:rsidRPr="00B45E8C">
        <w:t xml:space="preserve"> ни с того ни с сего устроил панику своим заявлением по поводу повышения пенсионного возраста, а потом начал давать одно объяснение за другим, что ещё больше запутало публику.</w:t>
      </w:r>
      <w:bookmarkEnd w:id="98"/>
    </w:p>
    <w:p w:rsidR="006F3A44" w:rsidRPr="00B45E8C" w:rsidRDefault="006F3A44" w:rsidP="006F3A44">
      <w:r w:rsidRPr="00B45E8C">
        <w:t xml:space="preserve">В настоящее время пенсионный возраст составляет 67 лет или после 40 лет рабочего стажа, с исключениями для некоторых групп населения. Выступая на телеканале </w:t>
      </w:r>
      <w:proofErr w:type="spellStart"/>
      <w:r w:rsidRPr="00B45E8C">
        <w:t>Mega</w:t>
      </w:r>
      <w:proofErr w:type="spellEnd"/>
      <w:r w:rsidRPr="00B45E8C">
        <w:t xml:space="preserve"> TV в воскресенье, заместитель министра труда и социального обеспечения Греции </w:t>
      </w:r>
      <w:proofErr w:type="spellStart"/>
      <w:r w:rsidRPr="00B45E8C">
        <w:t>Панос</w:t>
      </w:r>
      <w:proofErr w:type="spellEnd"/>
      <w:r w:rsidRPr="00B45E8C">
        <w:t xml:space="preserve"> </w:t>
      </w:r>
      <w:proofErr w:type="spellStart"/>
      <w:r w:rsidRPr="00B45E8C">
        <w:t>Цаклоглу</w:t>
      </w:r>
      <w:proofErr w:type="spellEnd"/>
      <w:r w:rsidRPr="00B45E8C">
        <w:t xml:space="preserve"> заверил аудиторию, что в ближайшие три года изменений в минимальном пенсионном возрасте не будет.</w:t>
      </w:r>
    </w:p>
    <w:p w:rsidR="006F3A44" w:rsidRPr="00B45E8C" w:rsidRDefault="006F3A44" w:rsidP="006F3A44">
      <w:r w:rsidRPr="00B45E8C">
        <w:t>Он отметил, что закон, устанавливающий минимальный возраст для получения государственной пенсии (67 лет), датируется 2010 годом и связывает границы пенсионного возраста с ожидаемой продолжительностью жизни, а сам этот процесс пересматривается каждые три года.</w:t>
      </w:r>
    </w:p>
    <w:p w:rsidR="006F3A44" w:rsidRPr="00B45E8C" w:rsidRDefault="006F3A44" w:rsidP="006F3A44">
      <w:r w:rsidRPr="00B45E8C">
        <w:t xml:space="preserve">Пытаясь объяснить ситуацию, он в итоге ещё больше усложнил ситуацию: </w:t>
      </w:r>
      <w:r w:rsidR="00FC5EC4" w:rsidRPr="00B45E8C">
        <w:t>«</w:t>
      </w:r>
      <w:r w:rsidRPr="00B45E8C">
        <w:t xml:space="preserve">У нас есть специальные законы, в которых прописано, как изменяются пороги выхода на пенсию, и что они говорят. </w:t>
      </w:r>
      <w:proofErr w:type="gramStart"/>
      <w:r w:rsidRPr="00B45E8C">
        <w:t>Они говорят, например, что каждые три года мы смотрим, что произошло за предыдущий период, изменилась ли средняя продолжительность жизни в сторону увеличения, не общая продолжительность жизни, а средняя продолжительность жизни 65 лет, потому что то, что практически заботит страховую систему, - это сколько пенсий она должна выдать в ближайшие годы, чтобы мы не столкнулись с большим дефицитом и так далее.</w:t>
      </w:r>
      <w:proofErr w:type="gramEnd"/>
      <w:r w:rsidRPr="00B45E8C">
        <w:t xml:space="preserve"> И она адаптируется таким образом. И я уже говорил, что произошло то, что произошло: если в 2010 году, когда был принят этот закон - он соблюдался всеми правительствами с 2010 года, - до </w:t>
      </w:r>
      <w:proofErr w:type="spellStart"/>
      <w:r w:rsidRPr="00B45E8C">
        <w:t>коронавируса</w:t>
      </w:r>
      <w:proofErr w:type="spellEnd"/>
      <w:r w:rsidRPr="00B45E8C">
        <w:t xml:space="preserve"> у нас было небольшое улучшение, то после </w:t>
      </w:r>
      <w:proofErr w:type="spellStart"/>
      <w:r w:rsidRPr="00B45E8C">
        <w:t>коронавируса</w:t>
      </w:r>
      <w:proofErr w:type="spellEnd"/>
      <w:r w:rsidRPr="00B45E8C">
        <w:t xml:space="preserve"> у нас произошел откат. В результате предельная продолжительность жизни 65 лет существенно не изменилась, и именно по этой причине в ближайшие три года не будет изменений в пенсионных ограничениях</w:t>
      </w:r>
      <w:r w:rsidR="00FC5EC4" w:rsidRPr="00B45E8C">
        <w:t>»</w:t>
      </w:r>
      <w:r w:rsidRPr="00B45E8C">
        <w:t xml:space="preserve">, - сказал он среди прочего. </w:t>
      </w:r>
    </w:p>
    <w:p w:rsidR="006F3A44" w:rsidRPr="00B45E8C" w:rsidRDefault="006F3A44" w:rsidP="006F3A44">
      <w:r w:rsidRPr="00B45E8C">
        <w:t xml:space="preserve">Заместитель министра добавил, что в других странах, где существует подобная система, </w:t>
      </w:r>
      <w:r w:rsidR="00FC5EC4" w:rsidRPr="00B45E8C">
        <w:t>«</w:t>
      </w:r>
      <w:r w:rsidRPr="00B45E8C">
        <w:t>это не меняется так резко, в течение трёх лет средняя продолжительность жизни увеличивается на два года до 65 лет. Изменения небольшие. То есть, допустим, если она увеличивается на четверть, то о чём они заботятся и что делают там, так это то, что этот квартал они даже не ставят так резко. Хотя поскольку это беспорядок, они ставят месяц в первый год, и ещё один месяц в следующий год, и ещё один месяц в год после, чтобы в целом всё было гладко</w:t>
      </w:r>
      <w:proofErr w:type="gramStart"/>
      <w:r w:rsidRPr="00B45E8C">
        <w:t>.</w:t>
      </w:r>
      <w:r w:rsidR="00FC5EC4" w:rsidRPr="00B45E8C">
        <w:t>»</w:t>
      </w:r>
      <w:proofErr w:type="gramEnd"/>
    </w:p>
    <w:p w:rsidR="006F3A44" w:rsidRPr="00B45E8C" w:rsidRDefault="006F3A44" w:rsidP="006F3A44">
      <w:r w:rsidRPr="00B45E8C">
        <w:t xml:space="preserve">В итоге в серии интервью </w:t>
      </w:r>
      <w:proofErr w:type="spellStart"/>
      <w:r w:rsidRPr="00B45E8C">
        <w:t>Цаклоглоу</w:t>
      </w:r>
      <w:proofErr w:type="spellEnd"/>
      <w:r w:rsidRPr="00B45E8C">
        <w:t xml:space="preserve"> сказал: </w:t>
      </w:r>
      <w:r w:rsidR="00FC5EC4" w:rsidRPr="00B45E8C">
        <w:t>«</w:t>
      </w:r>
      <w:r w:rsidRPr="00B45E8C">
        <w:t>Очевидно, что никто не может знать, что произойдет в 2027 году</w:t>
      </w:r>
      <w:r w:rsidR="00FC5EC4" w:rsidRPr="00B45E8C">
        <w:t>»</w:t>
      </w:r>
      <w:r w:rsidRPr="00B45E8C">
        <w:t xml:space="preserve">. Почему он поднял этот вопрос, если в 2023 году нет ничего определенного? Тут либо замминистра просто </w:t>
      </w:r>
      <w:proofErr w:type="gramStart"/>
      <w:r w:rsidRPr="00B45E8C">
        <w:t>ляпнул</w:t>
      </w:r>
      <w:proofErr w:type="gramEnd"/>
      <w:r w:rsidRPr="00B45E8C">
        <w:t xml:space="preserve">, что взбрело в голову (а это обычное дело для многих греческих министров), либо таки проговорился о планах властей по поводу поднятия пенсионного возраста. Судя по </w:t>
      </w:r>
      <w:proofErr w:type="gramStart"/>
      <w:r w:rsidRPr="00B45E8C">
        <w:t>комментариях</w:t>
      </w:r>
      <w:proofErr w:type="gramEnd"/>
      <w:r w:rsidRPr="00B45E8C">
        <w:t xml:space="preserve"> в </w:t>
      </w:r>
      <w:proofErr w:type="spellStart"/>
      <w:r w:rsidRPr="00B45E8C">
        <w:t>соцсетях</w:t>
      </w:r>
      <w:proofErr w:type="spellEnd"/>
      <w:r w:rsidRPr="00B45E8C">
        <w:t>, скорее второе...</w:t>
      </w:r>
    </w:p>
    <w:p w:rsidR="006F3A44" w:rsidRPr="00B45E8C" w:rsidRDefault="00B45E8C" w:rsidP="006F3A44">
      <w:hyperlink r:id="rId26" w:history="1">
        <w:r w:rsidR="006F3A44" w:rsidRPr="00B45E8C">
          <w:rPr>
            <w:rStyle w:val="a3"/>
          </w:rPr>
          <w:t>https://rua.gr/news/obschestvo/59103-zamministra-truda-sozdaet-putanitsu-po-povodu-povysheniya-pensionnogo-vozrasta.html</w:t>
        </w:r>
      </w:hyperlink>
      <w:r w:rsidR="006F3A44" w:rsidRPr="00B45E8C">
        <w:t xml:space="preserve"> </w:t>
      </w:r>
    </w:p>
    <w:p w:rsidR="00F53DB2" w:rsidRPr="00B45E8C" w:rsidRDefault="00F53DB2" w:rsidP="00F53DB2">
      <w:pPr>
        <w:pStyle w:val="2"/>
      </w:pPr>
      <w:bookmarkStart w:id="99" w:name="_Toc151448025"/>
      <w:r w:rsidRPr="00B45E8C">
        <w:lastRenderedPageBreak/>
        <w:t>Грани.LV, 20.11.2023, Треть жителей Латвии из-за своего бездействия могут лишиться значительных пенсионных выплат</w:t>
      </w:r>
      <w:bookmarkEnd w:id="99"/>
    </w:p>
    <w:p w:rsidR="00F53DB2" w:rsidRPr="00B45E8C" w:rsidRDefault="00F53DB2" w:rsidP="00467B5F">
      <w:pPr>
        <w:pStyle w:val="3"/>
      </w:pPr>
      <w:bookmarkStart w:id="100" w:name="_Toc151448026"/>
      <w:r w:rsidRPr="00B45E8C">
        <w:t>После распада Советского Союза нынешняя пенсионная система в Латвии начала действовать в 1996 году, с тех пор государство располагает данными о трудовом стаже людей. Время, отработанное до 1996 года, также включено в пенсию, но доказать это можно только трудовыми книжками, оформленными на тот момент, передает TV3.</w:t>
      </w:r>
      <w:bookmarkEnd w:id="100"/>
    </w:p>
    <w:p w:rsidR="00F53DB2" w:rsidRPr="00B45E8C" w:rsidRDefault="00F53DB2" w:rsidP="00F53DB2">
      <w:r w:rsidRPr="00B45E8C">
        <w:t xml:space="preserve">Очень большое количество жителей Латвии не сдали в Государственное агентство социального страхования (VSAA) свои старые бумажные трудовые книжки, в которых отражается их трудовая деятельность до 1996 года. Такое бездействие может дорого стоить, ведь без этого документа нет подтверждения трудового </w:t>
      </w:r>
      <w:proofErr w:type="gramStart"/>
      <w:r w:rsidRPr="00B45E8C">
        <w:t>стажа</w:t>
      </w:r>
      <w:proofErr w:type="gramEnd"/>
      <w:r w:rsidRPr="00B45E8C">
        <w:t xml:space="preserve"> и расчет пенсии по старости может быть гораздо скромнее.</w:t>
      </w:r>
    </w:p>
    <w:p w:rsidR="00F53DB2" w:rsidRPr="00B45E8C" w:rsidRDefault="00F53DB2" w:rsidP="00F53DB2">
      <w:r w:rsidRPr="00B45E8C">
        <w:t>В настоящее время 413 000 человек не предоставили в VSAA информацию о своей работе до 1996 года. В ближайшие семь лет 75 000 человек достигнут пенсионного возраста.</w:t>
      </w:r>
    </w:p>
    <w:p w:rsidR="00F53DB2" w:rsidRPr="00B45E8C" w:rsidRDefault="00FC5EC4" w:rsidP="00F53DB2">
      <w:r w:rsidRPr="00B45E8C">
        <w:t>«</w:t>
      </w:r>
      <w:r w:rsidR="00F53DB2" w:rsidRPr="00B45E8C">
        <w:t>В то время, когда было объявлено, что эти трудовые книжки не понадобятся, ведомство пыталось провести кампанию, в которой работодателям предлагалось сдать трудовые книжки в ведомство, чтобы они не пропали, и ведомство фиксировало эти периоды работы. Но, конечно, не все работодатели откликнулись</w:t>
      </w:r>
      <w:r w:rsidRPr="00B45E8C">
        <w:t>»</w:t>
      </w:r>
      <w:r w:rsidR="00F53DB2" w:rsidRPr="00B45E8C">
        <w:t xml:space="preserve">, - сообщила руководитель методического отдела пенсий VSAA </w:t>
      </w:r>
      <w:proofErr w:type="spellStart"/>
      <w:r w:rsidR="00F53DB2" w:rsidRPr="00B45E8C">
        <w:t>Эгита</w:t>
      </w:r>
      <w:proofErr w:type="spellEnd"/>
      <w:r w:rsidR="00F53DB2" w:rsidRPr="00B45E8C">
        <w:t xml:space="preserve"> </w:t>
      </w:r>
      <w:proofErr w:type="spellStart"/>
      <w:r w:rsidR="00F53DB2" w:rsidRPr="00B45E8C">
        <w:t>Гара</w:t>
      </w:r>
      <w:proofErr w:type="spellEnd"/>
      <w:r w:rsidR="00F53DB2" w:rsidRPr="00B45E8C">
        <w:t>.</w:t>
      </w:r>
    </w:p>
    <w:p w:rsidR="00F53DB2" w:rsidRPr="00B45E8C" w:rsidRDefault="00F53DB2" w:rsidP="00F53DB2">
      <w:r w:rsidRPr="00B45E8C">
        <w:t>Она предлагает всем зайти на портал Latvija.lv, чтобы проверить в разделе информации и услуг VSAA, какие данные о вас есть у агентства.</w:t>
      </w:r>
    </w:p>
    <w:p w:rsidR="00F53DB2" w:rsidRPr="00B45E8C" w:rsidRDefault="00F53DB2" w:rsidP="00F53DB2">
      <w:r w:rsidRPr="00B45E8C">
        <w:t>Если информации там нет и трудовая книжка утеряна, еще есть возможность обратиться в Национальный архив Латвии (LNA), в надежде, что работодатели передали ее на ответственное хранение.</w:t>
      </w:r>
    </w:p>
    <w:p w:rsidR="00F53DB2" w:rsidRPr="00B45E8C" w:rsidRDefault="00F53DB2" w:rsidP="00F53DB2">
      <w:r w:rsidRPr="00B45E8C">
        <w:t>Насколько велика надежда, что LNA найдет вашу трудовую книжку? На самом деле надежда есть – в учреждении хранятся сотни тысяч трудовых книжек, начиная с 40-х годов прошлого века.</w:t>
      </w:r>
    </w:p>
    <w:p w:rsidR="00F53DB2" w:rsidRPr="00B45E8C" w:rsidRDefault="00F53DB2" w:rsidP="00F53DB2">
      <w:r w:rsidRPr="00B45E8C">
        <w:t xml:space="preserve">Если трудовая книжка </w:t>
      </w:r>
      <w:proofErr w:type="gramStart"/>
      <w:r w:rsidRPr="00B45E8C">
        <w:t>утеряна</w:t>
      </w:r>
      <w:proofErr w:type="gramEnd"/>
      <w:r w:rsidRPr="00B45E8C">
        <w:t xml:space="preserve"> и оригинал не сохранился, LNA выдает архивное заключение на основании документов учреждения - приказов о приеме на работу, увольнении, работе.</w:t>
      </w:r>
    </w:p>
    <w:p w:rsidR="00F53DB2" w:rsidRPr="00B45E8C" w:rsidRDefault="00F53DB2" w:rsidP="00F53DB2">
      <w:r w:rsidRPr="00B45E8C">
        <w:t>В ближайшее время трудовые книжки могут стать еще более ценными, поскольку сейчас Сейм рассматривает поправки о восстановлении надбавок к пенсии за каждый год, отработанный до 1996 года.</w:t>
      </w:r>
    </w:p>
    <w:p w:rsidR="00D1642B" w:rsidRPr="00B45E8C" w:rsidRDefault="00B45E8C" w:rsidP="00F53DB2">
      <w:hyperlink r:id="rId27" w:history="1">
        <w:r w:rsidR="00F53DB2" w:rsidRPr="00B45E8C">
          <w:rPr>
            <w:rStyle w:val="a3"/>
          </w:rPr>
          <w:t>http://www.grani.lv/latvia/139549-tret-zhiteley-latvii-iz-za-svoego-bezdeystviya-mogut-lishitsya-znachitelnyh-pensionnyh-vyplat.html</w:t>
        </w:r>
      </w:hyperlink>
    </w:p>
    <w:p w:rsidR="00CF2DD0" w:rsidRPr="00B45E8C" w:rsidRDefault="00CF2DD0" w:rsidP="00CF2DD0">
      <w:pPr>
        <w:pStyle w:val="2"/>
      </w:pPr>
      <w:bookmarkStart w:id="101" w:name="_Toc151448027"/>
      <w:r w:rsidRPr="00B45E8C">
        <w:t>ТАСС, 20.11.2023, Парламент Румынии одобрил пенсионную реформу, проведения которой требовали в Евросоюзе</w:t>
      </w:r>
      <w:bookmarkEnd w:id="101"/>
    </w:p>
    <w:p w:rsidR="00CF2DD0" w:rsidRPr="00B45E8C" w:rsidRDefault="00CF2DD0" w:rsidP="00CF2DD0">
      <w:r w:rsidRPr="00B45E8C">
        <w:t xml:space="preserve">Парламент Румынии принял закон о пенсиях. Об этом сообщило агентство </w:t>
      </w:r>
      <w:proofErr w:type="spellStart"/>
      <w:r w:rsidRPr="00B45E8C">
        <w:t>Agerpres</w:t>
      </w:r>
      <w:proofErr w:type="spellEnd"/>
      <w:r w:rsidRPr="00B45E8C">
        <w:t>.</w:t>
      </w:r>
    </w:p>
    <w:p w:rsidR="00CF2DD0" w:rsidRPr="00B45E8C" w:rsidRDefault="00CF2DD0" w:rsidP="00467B5F">
      <w:pPr>
        <w:pStyle w:val="3"/>
      </w:pPr>
      <w:bookmarkStart w:id="102" w:name="_Toc151448028"/>
      <w:r w:rsidRPr="00B45E8C">
        <w:lastRenderedPageBreak/>
        <w:t xml:space="preserve">Правительственный законопроект был одобрен большинством голосов в Палате депутатов (нижней палате парламента), ранее за него проголосовал Сенат (верхняя палата). Теперь нормативный акт должен быть утвержден президентом Румынии. Спикер Палаты депутатов </w:t>
      </w:r>
      <w:proofErr w:type="spellStart"/>
      <w:r w:rsidRPr="00B45E8C">
        <w:t>Марчел</w:t>
      </w:r>
      <w:proofErr w:type="spellEnd"/>
      <w:r w:rsidRPr="00B45E8C">
        <w:t xml:space="preserve"> </w:t>
      </w:r>
      <w:proofErr w:type="spellStart"/>
      <w:r w:rsidRPr="00B45E8C">
        <w:t>Чолаку</w:t>
      </w:r>
      <w:proofErr w:type="spellEnd"/>
      <w:r w:rsidRPr="00B45E8C">
        <w:t xml:space="preserve"> заявил после голосования, что принятый закон является </w:t>
      </w:r>
      <w:r w:rsidR="00FC5EC4" w:rsidRPr="00B45E8C">
        <w:t>«</w:t>
      </w:r>
      <w:r w:rsidRPr="00B45E8C">
        <w:t>правильным, предсказуемым и устойчивым</w:t>
      </w:r>
      <w:r w:rsidR="00FC5EC4" w:rsidRPr="00B45E8C">
        <w:t>»</w:t>
      </w:r>
      <w:r w:rsidRPr="00B45E8C">
        <w:t>.</w:t>
      </w:r>
      <w:bookmarkEnd w:id="102"/>
    </w:p>
    <w:p w:rsidR="00CF2DD0" w:rsidRPr="00B45E8C" w:rsidRDefault="00CF2DD0" w:rsidP="00CF2DD0">
      <w:r w:rsidRPr="00B45E8C">
        <w:t xml:space="preserve">Пенсионная реформа - один из пунктов Национального плана восстановления и устойчивости, принятого в рамках программы </w:t>
      </w:r>
      <w:r w:rsidR="00FC5EC4" w:rsidRPr="00B45E8C">
        <w:t>«</w:t>
      </w:r>
      <w:r w:rsidRPr="00B45E8C">
        <w:t>Е</w:t>
      </w:r>
      <w:proofErr w:type="gramStart"/>
      <w:r w:rsidRPr="00B45E8C">
        <w:t>C</w:t>
      </w:r>
      <w:proofErr w:type="gramEnd"/>
      <w:r w:rsidRPr="00B45E8C">
        <w:t xml:space="preserve"> нового поколения</w:t>
      </w:r>
      <w:r w:rsidR="00FC5EC4" w:rsidRPr="00B45E8C">
        <w:t>»</w:t>
      </w:r>
      <w:r w:rsidRPr="00B45E8C">
        <w:t xml:space="preserve"> (</w:t>
      </w:r>
      <w:proofErr w:type="spellStart"/>
      <w:r w:rsidRPr="00B45E8C">
        <w:t>Next</w:t>
      </w:r>
      <w:proofErr w:type="spellEnd"/>
      <w:r w:rsidRPr="00B45E8C">
        <w:t xml:space="preserve"> </w:t>
      </w:r>
      <w:proofErr w:type="spellStart"/>
      <w:r w:rsidRPr="00B45E8C">
        <w:t>Generation</w:t>
      </w:r>
      <w:proofErr w:type="spellEnd"/>
      <w:r w:rsidRPr="00B45E8C">
        <w:t xml:space="preserve"> EU). Ее проведение является условием для получения Румынией европейских фондов в €3,1 млрд. Чтобы уложиться в сроки, определенные Еврокомиссией, закон был принят по ускоренной процедуре.</w:t>
      </w:r>
    </w:p>
    <w:p w:rsidR="00CF2DD0" w:rsidRPr="00B45E8C" w:rsidRDefault="00CF2DD0" w:rsidP="00CF2DD0">
      <w:r w:rsidRPr="00B45E8C">
        <w:t xml:space="preserve">Нормативный акт предусматривает повышение пенсий в Румынии с 1 января 2024 года на 13,8% и второе повышение с 1 сентября 2024 года по завершении перерасчета. Для получения пенсии необходим трудовой стаж минимум в 15 лет. До 2035 года будет введен одинаковый пенсионный возраст для мужчин и женщин - 65 лет. Согласно закону, пенсии почти 4,8 </w:t>
      </w:r>
      <w:proofErr w:type="gramStart"/>
      <w:r w:rsidRPr="00B45E8C">
        <w:t>млн</w:t>
      </w:r>
      <w:proofErr w:type="gramEnd"/>
      <w:r w:rsidRPr="00B45E8C">
        <w:t xml:space="preserve"> румын будут пересчитаны по новому алгоритму.</w:t>
      </w:r>
    </w:p>
    <w:p w:rsidR="00CF2DD0" w:rsidRPr="00B45E8C" w:rsidRDefault="00CF2DD0" w:rsidP="00CF2DD0">
      <w:r w:rsidRPr="00B45E8C">
        <w:t>Парламентская оппозиция выступала против закона, утверждая, что неясны источники финансирования предусмотренного правительством повышения пенсий. По словам премьера, необходимые средства будут получены в результате борьбы с уклонением от уплаты налогов, однако оппозиция и профсоюзы убеждены, что бремя расходов будет взвалено на частный сектор путем повышения налогов.</w:t>
      </w:r>
    </w:p>
    <w:p w:rsidR="00CF2DD0" w:rsidRPr="00B45E8C" w:rsidRDefault="00CF2DD0" w:rsidP="00CF2DD0">
      <w:r w:rsidRPr="00B45E8C">
        <w:t xml:space="preserve">Кроме того, оппозиция утверждала, что закон носит популистский характер, так как в 2024 году в Румынии запланированы местные, парламентские и президентские выборы. Закон </w:t>
      </w:r>
      <w:proofErr w:type="gramStart"/>
      <w:r w:rsidRPr="00B45E8C">
        <w:t>однако</w:t>
      </w:r>
      <w:proofErr w:type="gramEnd"/>
      <w:r w:rsidRPr="00B45E8C">
        <w:t xml:space="preserve"> был принят, поскольку правящая коалиция в составе Социал-демократической партии и Национал-либеральной партии располагает в парламенте значительным большинством. </w:t>
      </w:r>
    </w:p>
    <w:p w:rsidR="00F53DB2" w:rsidRPr="00B45E8C" w:rsidRDefault="00B45E8C" w:rsidP="00CF2DD0">
      <w:hyperlink r:id="rId28" w:history="1">
        <w:r w:rsidR="00CF2DD0" w:rsidRPr="00B45E8C">
          <w:rPr>
            <w:rStyle w:val="a3"/>
          </w:rPr>
          <w:t>https://tass.ru/mezhdunarodnaya-panorama/19334525</w:t>
        </w:r>
      </w:hyperlink>
    </w:p>
    <w:p w:rsidR="00CF2DD0" w:rsidRPr="00B45E8C" w:rsidRDefault="00CF2DD0" w:rsidP="00CF2DD0"/>
    <w:p w:rsidR="00D1642B" w:rsidRPr="00B45E8C" w:rsidRDefault="00D1642B" w:rsidP="00D1642B">
      <w:pPr>
        <w:pStyle w:val="251"/>
      </w:pPr>
      <w:bookmarkStart w:id="103" w:name="_Toc99318661"/>
      <w:bookmarkStart w:id="104" w:name="_Toc151448029"/>
      <w:r w:rsidRPr="00B45E8C">
        <w:lastRenderedPageBreak/>
        <w:t>КОРОНАВИРУС COVID-19 – ПОСЛЕДНИЕ НОВОСТИ</w:t>
      </w:r>
      <w:bookmarkEnd w:id="63"/>
      <w:bookmarkEnd w:id="103"/>
      <w:bookmarkEnd w:id="104"/>
    </w:p>
    <w:p w:rsidR="00220B8F" w:rsidRPr="00B45E8C" w:rsidRDefault="00220B8F" w:rsidP="00220B8F">
      <w:pPr>
        <w:pStyle w:val="2"/>
      </w:pPr>
      <w:bookmarkStart w:id="105" w:name="_Toc151448030"/>
      <w:r w:rsidRPr="00B45E8C">
        <w:t xml:space="preserve">РИА Новости, 20.11.2023, Более 1,7 </w:t>
      </w:r>
      <w:proofErr w:type="spellStart"/>
      <w:proofErr w:type="gramStart"/>
      <w:r w:rsidRPr="00B45E8C">
        <w:t>тыс</w:t>
      </w:r>
      <w:proofErr w:type="spellEnd"/>
      <w:proofErr w:type="gramEnd"/>
      <w:r w:rsidRPr="00B45E8C">
        <w:t xml:space="preserve"> коек для пациентов с COVID-19 и пневмонией открыто в Петербурге - власти</w:t>
      </w:r>
      <w:bookmarkEnd w:id="105"/>
    </w:p>
    <w:p w:rsidR="00220B8F" w:rsidRPr="00B45E8C" w:rsidRDefault="00220B8F" w:rsidP="00467B5F">
      <w:pPr>
        <w:pStyle w:val="3"/>
      </w:pPr>
      <w:bookmarkStart w:id="106" w:name="_Toc151448031"/>
      <w:r w:rsidRPr="00B45E8C">
        <w:t>Корпус-</w:t>
      </w:r>
      <w:proofErr w:type="spellStart"/>
      <w:r w:rsidRPr="00B45E8C">
        <w:t>трансформер</w:t>
      </w:r>
      <w:proofErr w:type="spellEnd"/>
      <w:r w:rsidRPr="00B45E8C">
        <w:t xml:space="preserve"> больницы святителя Луки в Санкт-Петербурге с понедельника начал прием пациентов с COVID-19 и пневмонией, всего для таких больных открыто 1742 койки, сообщил городской комитет по здравоохранению.</w:t>
      </w:r>
      <w:bookmarkEnd w:id="106"/>
    </w:p>
    <w:p w:rsidR="00220B8F" w:rsidRPr="00B45E8C" w:rsidRDefault="00FC5EC4" w:rsidP="00220B8F">
      <w:r w:rsidRPr="00B45E8C">
        <w:t>«</w:t>
      </w:r>
      <w:r w:rsidR="00220B8F" w:rsidRPr="00B45E8C">
        <w:t>С сегодняшнего дня в Санкт-Петербурге начинает прием инфекционных больных корпус-</w:t>
      </w:r>
      <w:proofErr w:type="spellStart"/>
      <w:r w:rsidR="00220B8F" w:rsidRPr="00B45E8C">
        <w:t>трансформер</w:t>
      </w:r>
      <w:proofErr w:type="spellEnd"/>
      <w:r w:rsidR="00220B8F" w:rsidRPr="00B45E8C">
        <w:t xml:space="preserve"> больницы святителя Луки на 165 коек. Всего под COVID-19 и пневмонию в городе развернуто 1742 койки, из них свободны 22%</w:t>
      </w:r>
      <w:r w:rsidRPr="00B45E8C">
        <w:t>»</w:t>
      </w:r>
      <w:r w:rsidR="00220B8F" w:rsidRPr="00B45E8C">
        <w:t xml:space="preserve">, - информирует ведомство в своем </w:t>
      </w:r>
      <w:proofErr w:type="spellStart"/>
      <w:r w:rsidR="00220B8F" w:rsidRPr="00B45E8C">
        <w:t>Telegram</w:t>
      </w:r>
      <w:proofErr w:type="spellEnd"/>
      <w:r w:rsidR="00220B8F" w:rsidRPr="00B45E8C">
        <w:t>-канале.</w:t>
      </w:r>
    </w:p>
    <w:p w:rsidR="00D1642B" w:rsidRDefault="00220B8F" w:rsidP="00220B8F">
      <w:r w:rsidRPr="00B45E8C">
        <w:t xml:space="preserve">На прошлой неделе в медучреждениях Санкт-Петербурга ввели обязательный масочный режим в целях профилактики гриппа, ОРВИ и </w:t>
      </w:r>
      <w:proofErr w:type="spellStart"/>
      <w:r w:rsidRPr="00B45E8C">
        <w:t>коронавирусной</w:t>
      </w:r>
      <w:proofErr w:type="spellEnd"/>
      <w:r w:rsidRPr="00B45E8C">
        <w:t xml:space="preserve"> инфекции.</w:t>
      </w:r>
    </w:p>
    <w:p w:rsidR="00220B8F" w:rsidRDefault="00220B8F" w:rsidP="00220B8F"/>
    <w:sectPr w:rsidR="00220B8F" w:rsidSect="00B01BEA">
      <w:headerReference w:type="even" r:id="rId29"/>
      <w:headerReference w:type="default" r:id="rId30"/>
      <w:footerReference w:type="even" r:id="rId31"/>
      <w:footerReference w:type="default" r:id="rId32"/>
      <w:headerReference w:type="first" r:id="rId33"/>
      <w:footerReference w:type="firs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64" w:rsidRDefault="008E2E64">
      <w:r>
        <w:separator/>
      </w:r>
    </w:p>
  </w:endnote>
  <w:endnote w:type="continuationSeparator" w:id="0">
    <w:p w:rsidR="008E2E64" w:rsidRDefault="008E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8C" w:rsidRDefault="00B45E8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8C" w:rsidRPr="00D64E5C" w:rsidRDefault="00B45E8C"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67B5F" w:rsidRPr="00467B5F">
      <w:rPr>
        <w:rFonts w:ascii="Cambria" w:hAnsi="Cambria"/>
        <w:b/>
        <w:noProof/>
      </w:rPr>
      <w:t>8</w:t>
    </w:r>
    <w:r w:rsidRPr="00CB47BF">
      <w:rPr>
        <w:b/>
      </w:rPr>
      <w:fldChar w:fldCharType="end"/>
    </w:r>
  </w:p>
  <w:p w:rsidR="00B45E8C" w:rsidRPr="00D15988" w:rsidRDefault="00B45E8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8C" w:rsidRDefault="00B45E8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64" w:rsidRDefault="008E2E64">
      <w:r>
        <w:separator/>
      </w:r>
    </w:p>
  </w:footnote>
  <w:footnote w:type="continuationSeparator" w:id="0">
    <w:p w:rsidR="008E2E64" w:rsidRDefault="008E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8C" w:rsidRDefault="00B45E8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8C" w:rsidRDefault="00B45E8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B45E8C" w:rsidRPr="000C041B" w:rsidRDefault="00B45E8C" w:rsidP="00122493">
                <w:pPr>
                  <w:ind w:right="423"/>
                  <w:jc w:val="center"/>
                  <w:rPr>
                    <w:rFonts w:cs="Arial"/>
                    <w:b/>
                    <w:color w:val="EEECE1"/>
                    <w:sz w:val="6"/>
                    <w:szCs w:val="6"/>
                  </w:rPr>
                </w:pPr>
                <w:r w:rsidRPr="000C041B">
                  <w:rPr>
                    <w:rFonts w:cs="Arial"/>
                    <w:b/>
                    <w:color w:val="EEECE1"/>
                    <w:sz w:val="6"/>
                    <w:szCs w:val="6"/>
                  </w:rPr>
                  <w:t xml:space="preserve">        </w:t>
                </w:r>
              </w:p>
              <w:p w:rsidR="00B45E8C" w:rsidRPr="00D15988" w:rsidRDefault="00B45E8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45E8C" w:rsidRPr="007336C7" w:rsidRDefault="00B45E8C" w:rsidP="00122493">
                <w:pPr>
                  <w:ind w:right="423"/>
                  <w:rPr>
                    <w:rFonts w:cs="Arial"/>
                  </w:rPr>
                </w:pPr>
              </w:p>
              <w:p w:rsidR="00B45E8C" w:rsidRPr="00267F53" w:rsidRDefault="00B45E8C"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8C" w:rsidRDefault="00B45E8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95F"/>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295"/>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050"/>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36C7"/>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1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63F"/>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B8F"/>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497"/>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3AAA"/>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67B5F"/>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BB3"/>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A44"/>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A64"/>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64E"/>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54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A94"/>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5B10"/>
    <w:rsid w:val="008D6D82"/>
    <w:rsid w:val="008D6DC9"/>
    <w:rsid w:val="008D6FE4"/>
    <w:rsid w:val="008E0FAD"/>
    <w:rsid w:val="008E276C"/>
    <w:rsid w:val="008E2B65"/>
    <w:rsid w:val="008E2E04"/>
    <w:rsid w:val="008E2E6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07DE"/>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1CBF"/>
    <w:rsid w:val="00AC20D6"/>
    <w:rsid w:val="00AC424C"/>
    <w:rsid w:val="00AC4509"/>
    <w:rsid w:val="00AC4770"/>
    <w:rsid w:val="00AC502A"/>
    <w:rsid w:val="00AC5502"/>
    <w:rsid w:val="00AC57C0"/>
    <w:rsid w:val="00AC5A2B"/>
    <w:rsid w:val="00AC647D"/>
    <w:rsid w:val="00AC68BD"/>
    <w:rsid w:val="00AC72F3"/>
    <w:rsid w:val="00AC7637"/>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5E8C"/>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576"/>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5E1"/>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5AE0"/>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3C2D"/>
    <w:rsid w:val="00F14037"/>
    <w:rsid w:val="00F1443F"/>
    <w:rsid w:val="00F149C4"/>
    <w:rsid w:val="00F169ED"/>
    <w:rsid w:val="00F16D64"/>
    <w:rsid w:val="00F17968"/>
    <w:rsid w:val="00F17A8B"/>
    <w:rsid w:val="00F219AA"/>
    <w:rsid w:val="00F21BB5"/>
    <w:rsid w:val="00F2238D"/>
    <w:rsid w:val="00F2512B"/>
    <w:rsid w:val="00F25D96"/>
    <w:rsid w:val="00F26165"/>
    <w:rsid w:val="00F26917"/>
    <w:rsid w:val="00F3049A"/>
    <w:rsid w:val="00F30DE2"/>
    <w:rsid w:val="00F311ED"/>
    <w:rsid w:val="00F31323"/>
    <w:rsid w:val="00F3232C"/>
    <w:rsid w:val="00F3256C"/>
    <w:rsid w:val="00F33731"/>
    <w:rsid w:val="00F346BE"/>
    <w:rsid w:val="00F34D72"/>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3DB2"/>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A65"/>
    <w:rsid w:val="00FB7F74"/>
    <w:rsid w:val="00FC0111"/>
    <w:rsid w:val="00FC0B05"/>
    <w:rsid w:val="00FC1104"/>
    <w:rsid w:val="00FC1259"/>
    <w:rsid w:val="00FC2C21"/>
    <w:rsid w:val="00FC4DC4"/>
    <w:rsid w:val="00FC5066"/>
    <w:rsid w:val="00FC5186"/>
    <w:rsid w:val="00FC519C"/>
    <w:rsid w:val="00FC56F3"/>
    <w:rsid w:val="00FC5EC4"/>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ankmedia.ru/146565" TargetMode="External"/><Relationship Id="rId18" Type="http://schemas.openxmlformats.org/officeDocument/2006/relationships/hyperlink" Target="https://www.pnp.ru/politics/kabminu-predlozhili-rassmotret-vozmozhnost-indeksacii-pensiy-rabotayushhim-lyudyam.html" TargetMode="External"/><Relationship Id="rId26" Type="http://schemas.openxmlformats.org/officeDocument/2006/relationships/hyperlink" Target="https://rua.gr/news/obschestvo/59103-zamministra-truda-sozdaet-putanitsu-po-povodu-povysheniya-pensionnogo-vozrasta.html" TargetMode="External"/><Relationship Id="rId3" Type="http://schemas.openxmlformats.org/officeDocument/2006/relationships/styles" Target="styles.xml"/><Relationship Id="rId21" Type="http://schemas.openxmlformats.org/officeDocument/2006/relationships/hyperlink" Target="https://konkurent.ru/article/63580"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www.vedomosti.ru/society/articles/2023/11/20/1006595-mintrud-propisal-poryadok-viplati-pensii-po-invalidnosti-dobrovoltsam-bez-zayavlenii" TargetMode="External"/><Relationship Id="rId25" Type="http://schemas.openxmlformats.org/officeDocument/2006/relationships/hyperlink" Target="https://top.today.ua/ru/ukrayinska-ukrayntsy-v-germanyy-mogut-poluchat-nemetskuyu-pensyyu-staly-yzvestny-uslovyya/"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urnal.tinkoff.ru/vkr-pension/" TargetMode="External"/><Relationship Id="rId20" Type="http://schemas.openxmlformats.org/officeDocument/2006/relationships/hyperlink" Target="https://konkurent.ru/article/635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kz.kursiv.media/2023-11-20/lgtn-againstcontribution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evastopol.su/news/rossiyane-ne-hotyat-uvelichivat-svoyu-budushchuyu-pensiyu-po-dvum-prichinam" TargetMode="External"/><Relationship Id="rId23" Type="http://schemas.openxmlformats.org/officeDocument/2006/relationships/hyperlink" Target="https://fedpress.ru/news/25/economy/3281632" TargetMode="External"/><Relationship Id="rId28" Type="http://schemas.openxmlformats.org/officeDocument/2006/relationships/hyperlink" Target="https://tass.ru/mezhdunarodnaya-panorama/19334525" TargetMode="External"/><Relationship Id="rId36" Type="http://schemas.openxmlformats.org/officeDocument/2006/relationships/theme" Target="theme/theme1.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tass.ru/ekonomika/19329831"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intolk.pro/news/pensionnye-nakopleniya-pokazali-dohodnost-vyshe-inflyaczii-czb-poschital-aktivy-npf" TargetMode="External"/><Relationship Id="rId22" Type="http://schemas.openxmlformats.org/officeDocument/2006/relationships/hyperlink" Target="https://primpress.ru/article/106932" TargetMode="External"/><Relationship Id="rId27" Type="http://schemas.openxmlformats.org/officeDocument/2006/relationships/hyperlink" Target="http://www.grani.lv/latvia/139549-tret-zhiteley-latvii-iz-za-svoego-bezdeystviya-mogut-lishitsya-znachitelnyh-pensionnyh-vyplat.html"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AAAC-FC24-46B4-923D-5B27F020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31</Pages>
  <Words>10913</Words>
  <Characters>62210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72978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14</cp:revision>
  <cp:lastPrinted>2009-04-02T10:14:00Z</cp:lastPrinted>
  <dcterms:created xsi:type="dcterms:W3CDTF">2023-11-15T14:00:00Z</dcterms:created>
  <dcterms:modified xsi:type="dcterms:W3CDTF">2023-11-21T04:32:00Z</dcterms:modified>
  <cp:category>И-Консалтинг</cp:category>
  <cp:contentStatus>И-Консалтинг</cp:contentStatus>
</cp:coreProperties>
</file>