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A64C1A" w:rsidRDefault="00922996"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A64C1A" w:rsidRDefault="00561476" w:rsidP="00561476">
      <w:pPr>
        <w:jc w:val="center"/>
        <w:rPr>
          <w:b/>
          <w:sz w:val="36"/>
          <w:szCs w:val="36"/>
          <w:lang w:val="en-US"/>
        </w:rPr>
      </w:pPr>
    </w:p>
    <w:p w:rsidR="000A4DD6" w:rsidRPr="00A64C1A" w:rsidRDefault="000A4DD6" w:rsidP="00561476">
      <w:pPr>
        <w:jc w:val="center"/>
        <w:rPr>
          <w:b/>
          <w:sz w:val="36"/>
          <w:szCs w:val="36"/>
          <w:lang w:val="en-US"/>
        </w:rPr>
      </w:pPr>
    </w:p>
    <w:p w:rsidR="000A4DD6" w:rsidRPr="00A64C1A" w:rsidRDefault="000A4DD6" w:rsidP="00561476">
      <w:pPr>
        <w:jc w:val="center"/>
        <w:rPr>
          <w:b/>
          <w:sz w:val="36"/>
          <w:szCs w:val="36"/>
          <w:lang w:val="en-US"/>
        </w:rPr>
      </w:pPr>
      <w:bookmarkStart w:id="0" w:name="_GoBack"/>
      <w:bookmarkEnd w:id="0"/>
    </w:p>
    <w:p w:rsidR="000A4DD6" w:rsidRPr="00A64C1A" w:rsidRDefault="000A4DD6" w:rsidP="00561476">
      <w:pPr>
        <w:jc w:val="center"/>
        <w:rPr>
          <w:b/>
          <w:sz w:val="36"/>
          <w:szCs w:val="36"/>
          <w:lang w:val="en-US"/>
        </w:rPr>
      </w:pPr>
    </w:p>
    <w:p w:rsidR="00561476" w:rsidRPr="00A64C1A" w:rsidRDefault="00561476" w:rsidP="005E2AFD">
      <w:pPr>
        <w:jc w:val="center"/>
        <w:rPr>
          <w:b/>
          <w:sz w:val="36"/>
          <w:szCs w:val="36"/>
          <w:lang w:val="en-US"/>
        </w:rPr>
      </w:pPr>
    </w:p>
    <w:p w:rsidR="00561476" w:rsidRPr="00A64C1A" w:rsidRDefault="00561476" w:rsidP="00561476">
      <w:pPr>
        <w:jc w:val="center"/>
        <w:rPr>
          <w:b/>
          <w:sz w:val="36"/>
          <w:szCs w:val="36"/>
        </w:rPr>
      </w:pPr>
    </w:p>
    <w:p w:rsidR="00561476" w:rsidRPr="00A64C1A" w:rsidRDefault="00561476" w:rsidP="00561476">
      <w:pPr>
        <w:jc w:val="center"/>
        <w:rPr>
          <w:b/>
          <w:sz w:val="48"/>
          <w:szCs w:val="48"/>
        </w:rPr>
      </w:pPr>
      <w:bookmarkStart w:id="1" w:name="_Toc226196784"/>
      <w:bookmarkStart w:id="2" w:name="_Toc226197203"/>
      <w:r w:rsidRPr="00A64C1A">
        <w:rPr>
          <w:b/>
          <w:color w:val="FF0000"/>
          <w:sz w:val="48"/>
          <w:szCs w:val="48"/>
        </w:rPr>
        <w:t>М</w:t>
      </w:r>
      <w:r w:rsidRPr="00A64C1A">
        <w:rPr>
          <w:b/>
          <w:sz w:val="48"/>
          <w:szCs w:val="48"/>
        </w:rPr>
        <w:t>ониторинг СМИ</w:t>
      </w:r>
      <w:bookmarkEnd w:id="1"/>
      <w:bookmarkEnd w:id="2"/>
      <w:r w:rsidRPr="00A64C1A">
        <w:rPr>
          <w:b/>
          <w:sz w:val="48"/>
          <w:szCs w:val="48"/>
        </w:rPr>
        <w:t xml:space="preserve"> РФ</w:t>
      </w:r>
    </w:p>
    <w:p w:rsidR="00561476" w:rsidRPr="00A64C1A" w:rsidRDefault="00561476" w:rsidP="00561476">
      <w:pPr>
        <w:jc w:val="center"/>
        <w:rPr>
          <w:b/>
          <w:sz w:val="48"/>
          <w:szCs w:val="48"/>
        </w:rPr>
      </w:pPr>
      <w:bookmarkStart w:id="3" w:name="_Toc226196785"/>
      <w:bookmarkStart w:id="4" w:name="_Toc226197204"/>
      <w:r w:rsidRPr="00A64C1A">
        <w:rPr>
          <w:b/>
          <w:sz w:val="48"/>
          <w:szCs w:val="48"/>
        </w:rPr>
        <w:t>по пенсионной тематике</w:t>
      </w:r>
      <w:bookmarkEnd w:id="3"/>
      <w:bookmarkEnd w:id="4"/>
    </w:p>
    <w:p w:rsidR="008B6D1B" w:rsidRPr="00A64C1A" w:rsidRDefault="003F27E1"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A64C1A" w:rsidRDefault="007D6FE5" w:rsidP="00C70A20">
      <w:pPr>
        <w:jc w:val="center"/>
        <w:rPr>
          <w:b/>
          <w:sz w:val="36"/>
          <w:szCs w:val="36"/>
        </w:rPr>
      </w:pPr>
      <w:r w:rsidRPr="00A64C1A">
        <w:rPr>
          <w:b/>
          <w:sz w:val="36"/>
          <w:szCs w:val="36"/>
        </w:rPr>
        <w:t xml:space="preserve"> </w:t>
      </w:r>
    </w:p>
    <w:p w:rsidR="00C70A20" w:rsidRPr="00A64C1A" w:rsidRDefault="00F35505" w:rsidP="00C70A20">
      <w:pPr>
        <w:jc w:val="center"/>
        <w:rPr>
          <w:b/>
          <w:sz w:val="40"/>
          <w:szCs w:val="40"/>
        </w:rPr>
      </w:pPr>
      <w:r w:rsidRPr="00A64C1A">
        <w:rPr>
          <w:b/>
          <w:sz w:val="40"/>
          <w:szCs w:val="40"/>
        </w:rPr>
        <w:t>22</w:t>
      </w:r>
      <w:r w:rsidR="00CB6B64" w:rsidRPr="00A64C1A">
        <w:rPr>
          <w:b/>
          <w:sz w:val="40"/>
          <w:szCs w:val="40"/>
        </w:rPr>
        <w:t>.</w:t>
      </w:r>
      <w:r w:rsidR="00CB1BAC" w:rsidRPr="00A64C1A">
        <w:rPr>
          <w:b/>
          <w:sz w:val="40"/>
          <w:szCs w:val="40"/>
          <w:lang w:val="en-US"/>
        </w:rPr>
        <w:t>1</w:t>
      </w:r>
      <w:r w:rsidR="00AD3AA6" w:rsidRPr="00A64C1A">
        <w:rPr>
          <w:b/>
          <w:sz w:val="40"/>
          <w:szCs w:val="40"/>
          <w:lang w:val="en-US"/>
        </w:rPr>
        <w:t>1</w:t>
      </w:r>
      <w:r w:rsidR="000214CF" w:rsidRPr="00A64C1A">
        <w:rPr>
          <w:b/>
          <w:sz w:val="40"/>
          <w:szCs w:val="40"/>
        </w:rPr>
        <w:t>.</w:t>
      </w:r>
      <w:r w:rsidR="007D6FE5" w:rsidRPr="00A64C1A">
        <w:rPr>
          <w:b/>
          <w:sz w:val="40"/>
          <w:szCs w:val="40"/>
        </w:rPr>
        <w:t>20</w:t>
      </w:r>
      <w:r w:rsidR="00EB57E7" w:rsidRPr="00A64C1A">
        <w:rPr>
          <w:b/>
          <w:sz w:val="40"/>
          <w:szCs w:val="40"/>
        </w:rPr>
        <w:t>2</w:t>
      </w:r>
      <w:r w:rsidR="00A25E59" w:rsidRPr="00A64C1A">
        <w:rPr>
          <w:b/>
          <w:sz w:val="40"/>
          <w:szCs w:val="40"/>
        </w:rPr>
        <w:t>3</w:t>
      </w:r>
      <w:r w:rsidR="00C70A20" w:rsidRPr="00A64C1A">
        <w:rPr>
          <w:b/>
          <w:sz w:val="40"/>
          <w:szCs w:val="40"/>
        </w:rPr>
        <w:t xml:space="preserve"> г</w:t>
      </w:r>
      <w:r w:rsidR="007D6FE5" w:rsidRPr="00A64C1A">
        <w:rPr>
          <w:b/>
          <w:sz w:val="40"/>
          <w:szCs w:val="40"/>
        </w:rPr>
        <w:t>.</w:t>
      </w:r>
    </w:p>
    <w:p w:rsidR="007D6FE5" w:rsidRPr="00A64C1A" w:rsidRDefault="007D6FE5" w:rsidP="000C1A46">
      <w:pPr>
        <w:jc w:val="center"/>
        <w:rPr>
          <w:b/>
          <w:sz w:val="40"/>
          <w:szCs w:val="40"/>
        </w:rPr>
      </w:pPr>
    </w:p>
    <w:p w:rsidR="00C16C6D" w:rsidRPr="00A64C1A" w:rsidRDefault="00C16C6D" w:rsidP="000C1A46">
      <w:pPr>
        <w:jc w:val="center"/>
        <w:rPr>
          <w:b/>
          <w:sz w:val="40"/>
          <w:szCs w:val="40"/>
        </w:rPr>
      </w:pPr>
    </w:p>
    <w:p w:rsidR="00C70A20" w:rsidRPr="00A64C1A" w:rsidRDefault="00C70A20" w:rsidP="000C1A46">
      <w:pPr>
        <w:jc w:val="center"/>
        <w:rPr>
          <w:b/>
          <w:sz w:val="40"/>
          <w:szCs w:val="40"/>
        </w:rPr>
      </w:pPr>
    </w:p>
    <w:p w:rsidR="00C70A20" w:rsidRPr="00A64C1A" w:rsidRDefault="003F27E1" w:rsidP="000C1A46">
      <w:pPr>
        <w:jc w:val="center"/>
        <w:rPr>
          <w:b/>
          <w:sz w:val="40"/>
          <w:szCs w:val="40"/>
        </w:rPr>
      </w:pPr>
      <w:hyperlink r:id="rId8" w:history="1">
        <w:r w:rsidR="00B06522" w:rsidRPr="00A64C1A">
          <w:fldChar w:fldCharType="begin"/>
        </w:r>
        <w:r w:rsidR="00B06522" w:rsidRPr="00A64C1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06522" w:rsidRPr="00A64C1A">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rsidR="00922996">
          <w:pict>
            <v:shape id="_x0000_i1026" type="#_x0000_t75" style="width:129pt;height:57pt">
              <v:imagedata r:id="rId9" r:href="rId10"/>
            </v:shape>
          </w:pict>
        </w:r>
        <w:r>
          <w:fldChar w:fldCharType="end"/>
        </w:r>
        <w:r w:rsidR="00B06522" w:rsidRPr="00A64C1A">
          <w:fldChar w:fldCharType="end"/>
        </w:r>
      </w:hyperlink>
    </w:p>
    <w:p w:rsidR="009D66A1" w:rsidRPr="00A64C1A" w:rsidRDefault="009B23FE" w:rsidP="009B23FE">
      <w:pPr>
        <w:pStyle w:val="10"/>
        <w:jc w:val="center"/>
      </w:pPr>
      <w:r w:rsidRPr="00A64C1A">
        <w:br w:type="page"/>
      </w:r>
      <w:bookmarkStart w:id="5" w:name="_Toc396864626"/>
      <w:bookmarkStart w:id="6" w:name="_Toc151533928"/>
      <w:r w:rsidR="00676D5F" w:rsidRPr="00A64C1A">
        <w:rPr>
          <w:color w:val="984806"/>
        </w:rPr>
        <w:lastRenderedPageBreak/>
        <w:t>Т</w:t>
      </w:r>
      <w:r w:rsidR="009D66A1" w:rsidRPr="00A64C1A">
        <w:t>емы</w:t>
      </w:r>
      <w:r w:rsidR="009D66A1" w:rsidRPr="00A64C1A">
        <w:rPr>
          <w:rFonts w:ascii="Arial Rounded MT Bold" w:hAnsi="Arial Rounded MT Bold"/>
        </w:rPr>
        <w:t xml:space="preserve"> </w:t>
      </w:r>
      <w:r w:rsidR="009D66A1" w:rsidRPr="00A64C1A">
        <w:t>дня</w:t>
      </w:r>
      <w:bookmarkEnd w:id="5"/>
      <w:bookmarkEnd w:id="6"/>
    </w:p>
    <w:p w:rsidR="00A1463C" w:rsidRPr="00A64C1A" w:rsidRDefault="00700834" w:rsidP="00676D5F">
      <w:pPr>
        <w:numPr>
          <w:ilvl w:val="0"/>
          <w:numId w:val="25"/>
        </w:numPr>
        <w:rPr>
          <w:i/>
        </w:rPr>
      </w:pPr>
      <w:r w:rsidRPr="00A64C1A">
        <w:rPr>
          <w:i/>
        </w:rPr>
        <w:t xml:space="preserve">Фонд пенсионного и социального страхования (СФР) планирует внести изменения в формы заявлений граждан о смене пенсионного фонда. Проект соответствующего приказа опубликован на Едином портале для размещения проектов НПА, </w:t>
      </w:r>
      <w:hyperlink w:anchor="А101" w:history="1">
        <w:r w:rsidRPr="00A64C1A">
          <w:rPr>
            <w:rStyle w:val="a3"/>
            <w:i/>
          </w:rPr>
          <w:t>сообщает АК&amp;М</w:t>
        </w:r>
      </w:hyperlink>
    </w:p>
    <w:p w:rsidR="00700834" w:rsidRPr="00A64C1A" w:rsidRDefault="00700834" w:rsidP="00676D5F">
      <w:pPr>
        <w:numPr>
          <w:ilvl w:val="0"/>
          <w:numId w:val="25"/>
        </w:numPr>
        <w:rPr>
          <w:i/>
        </w:rPr>
      </w:pPr>
      <w:r w:rsidRPr="00A64C1A">
        <w:rPr>
          <w:i/>
        </w:rPr>
        <w:t xml:space="preserve">В России с 1 января заработает Программа долгосрочных сбережений (ПДС), операторами которой выступят негосударственные пенсионные фонды. Как будет работать новый финансовый инструмент и какие у него есть преимущества – рассказал первый заместитель генерального директора НПФ «БЛАГОСОСТОЯНИЕ» Максим Элик </w:t>
      </w:r>
      <w:hyperlink w:anchor="А102" w:history="1">
        <w:r w:rsidRPr="00A64C1A">
          <w:rPr>
            <w:rStyle w:val="a3"/>
            <w:i/>
          </w:rPr>
          <w:t>в интервью газете «Гудок»</w:t>
        </w:r>
      </w:hyperlink>
    </w:p>
    <w:p w:rsidR="00700834" w:rsidRPr="00A64C1A" w:rsidRDefault="00700834" w:rsidP="00676D5F">
      <w:pPr>
        <w:numPr>
          <w:ilvl w:val="0"/>
          <w:numId w:val="25"/>
        </w:numPr>
        <w:rPr>
          <w:i/>
        </w:rPr>
      </w:pPr>
      <w:r w:rsidRPr="00A64C1A">
        <w:rPr>
          <w:i/>
        </w:rPr>
        <w:t xml:space="preserve">По результатам голосования экспертного жюри один из крупнейших негосударственных пенсионных фондов страны — НПФ «Открытие» (дочерняя компания банка «Открытие», входит в группу ВТБ) — стал двукратным лауреатом премии Investment Leaders Award 2023. Фонд победил в номинациях «Лучшая корпоративная пенсионная программа» и «Личный кабинет года», </w:t>
      </w:r>
      <w:hyperlink w:anchor="А103" w:history="1">
        <w:r w:rsidRPr="00A64C1A">
          <w:rPr>
            <w:rStyle w:val="a3"/>
            <w:i/>
          </w:rPr>
          <w:t>сообщает Open.ru</w:t>
        </w:r>
      </w:hyperlink>
    </w:p>
    <w:p w:rsidR="00700834" w:rsidRPr="00A64C1A" w:rsidRDefault="00700834" w:rsidP="00676D5F">
      <w:pPr>
        <w:numPr>
          <w:ilvl w:val="0"/>
          <w:numId w:val="25"/>
        </w:numPr>
        <w:rPr>
          <w:i/>
        </w:rPr>
      </w:pPr>
      <w:r w:rsidRPr="00A64C1A">
        <w:rPr>
          <w:i/>
        </w:rPr>
        <w:t xml:space="preserve">Страховая пенсия по старости для неработающих пенсионеров достигнет 23 449 рублей. Такой закон рекомендовал к одобрению Комитет Совета Федерации по социальной политике на расширенном заседании 21 ноября. Документ предусматривает, что индексацию страховых пенсий с 1 января 2024 года осуществят на 7,5 процента с учетом роста потребительских цен в соответствии с прогнозом социально-экономического развития, </w:t>
      </w:r>
      <w:hyperlink w:anchor="А104" w:history="1">
        <w:r w:rsidRPr="00A64C1A">
          <w:rPr>
            <w:rStyle w:val="a3"/>
            <w:i/>
          </w:rPr>
          <w:t>пишет «Парламентская газета»</w:t>
        </w:r>
      </w:hyperlink>
    </w:p>
    <w:p w:rsidR="00700834" w:rsidRPr="00A64C1A" w:rsidRDefault="00520333" w:rsidP="00676D5F">
      <w:pPr>
        <w:numPr>
          <w:ilvl w:val="0"/>
          <w:numId w:val="25"/>
        </w:numPr>
        <w:rPr>
          <w:i/>
        </w:rPr>
      </w:pPr>
      <w:r w:rsidRPr="00A64C1A">
        <w:rPr>
          <w:i/>
        </w:rPr>
        <w:t xml:space="preserve">Комитет Совета Федерации по обороне и безопасности на заседании поддержал и рекомендовал верхней палате парламента одобрить закон, направленный на повышение так называемых военных пенсий с 1 октября 2024 года. Изменения вносятся в закон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РФ, и их семей", </w:t>
      </w:r>
      <w:hyperlink w:anchor="А105" w:history="1">
        <w:r w:rsidRPr="00A64C1A">
          <w:rPr>
            <w:rStyle w:val="a3"/>
            <w:i/>
          </w:rPr>
          <w:t>передает ТАСС</w:t>
        </w:r>
      </w:hyperlink>
    </w:p>
    <w:p w:rsidR="00520333" w:rsidRPr="00A64C1A" w:rsidRDefault="00520333" w:rsidP="00676D5F">
      <w:pPr>
        <w:numPr>
          <w:ilvl w:val="0"/>
          <w:numId w:val="25"/>
        </w:numPr>
        <w:rPr>
          <w:i/>
        </w:rPr>
      </w:pPr>
      <w:r w:rsidRPr="00A64C1A">
        <w:rPr>
          <w:i/>
        </w:rPr>
        <w:t xml:space="preserve">Больше половины (52 процента) россиян не рассчитывают на государственную пенсию в старости — граждане отметили, что хотели бы иметь дополнительные денежные средства. Об этом свидетельствуют результаты опроса НАФИ. Причем чем меньше возраст опрошенных или чем больше их текущая зарплата, тем больше они надеются на альтернативные источники дохода. Среди регионов больше других хотят иметь дополнительные доходы помимо пенсии в Уральском Федеральном округе, </w:t>
      </w:r>
      <w:hyperlink w:anchor="А106" w:history="1">
        <w:r w:rsidRPr="00A64C1A">
          <w:rPr>
            <w:rStyle w:val="a3"/>
            <w:i/>
          </w:rPr>
          <w:t>сообщает «Лента.</w:t>
        </w:r>
        <w:r w:rsidR="00A64C1A" w:rsidRPr="00A64C1A">
          <w:rPr>
            <w:rStyle w:val="a3"/>
            <w:i/>
            <w:lang w:val="en-US"/>
          </w:rPr>
          <w:t>ru</w:t>
        </w:r>
        <w:r w:rsidRPr="00A64C1A">
          <w:rPr>
            <w:rStyle w:val="a3"/>
            <w:i/>
          </w:rPr>
          <w:t>»</w:t>
        </w:r>
      </w:hyperlink>
    </w:p>
    <w:p w:rsidR="00520333" w:rsidRPr="00A64C1A" w:rsidRDefault="00520333" w:rsidP="00676D5F">
      <w:pPr>
        <w:numPr>
          <w:ilvl w:val="0"/>
          <w:numId w:val="25"/>
        </w:numPr>
        <w:rPr>
          <w:i/>
        </w:rPr>
      </w:pPr>
      <w:r w:rsidRPr="00A64C1A">
        <w:rPr>
          <w:i/>
        </w:rPr>
        <w:t xml:space="preserve">С начала 2024 года Банк России отменяет ряд послаблений для профучастников рынка ценных бумаг, введенных ранее для преодоления кризисных явлений. В </w:t>
      </w:r>
      <w:r w:rsidRPr="00A64C1A">
        <w:rPr>
          <w:i/>
        </w:rPr>
        <w:lastRenderedPageBreak/>
        <w:t xml:space="preserve">частности, должна прекратить свое действие возможность профучастников, а также негосударственных пенсионных фондов и управляющих компаний в случае отсутствия у отдельных активов (контрагентов) кредитного рейтинга использовать иные кредитные рейтинги, </w:t>
      </w:r>
      <w:hyperlink w:anchor="А107" w:history="1">
        <w:r w:rsidRPr="00A64C1A">
          <w:rPr>
            <w:rStyle w:val="a3"/>
            <w:i/>
          </w:rPr>
          <w:t>пишет «Коммерсантъ»</w:t>
        </w:r>
      </w:hyperlink>
    </w:p>
    <w:p w:rsidR="00660B65" w:rsidRPr="00A64C1A" w:rsidRDefault="00660B65" w:rsidP="00676D5F">
      <w:pPr>
        <w:jc w:val="center"/>
        <w:rPr>
          <w:rFonts w:ascii="Arial" w:hAnsi="Arial" w:cs="Arial"/>
          <w:b/>
          <w:sz w:val="32"/>
          <w:szCs w:val="32"/>
        </w:rPr>
      </w:pPr>
      <w:r w:rsidRPr="00A64C1A">
        <w:rPr>
          <w:rFonts w:ascii="Arial" w:hAnsi="Arial" w:cs="Arial"/>
          <w:b/>
          <w:color w:val="984806"/>
          <w:sz w:val="32"/>
          <w:szCs w:val="32"/>
        </w:rPr>
        <w:t>Ц</w:t>
      </w:r>
      <w:r w:rsidRPr="00A64C1A">
        <w:rPr>
          <w:rFonts w:ascii="Arial" w:hAnsi="Arial" w:cs="Arial"/>
          <w:b/>
          <w:sz w:val="32"/>
          <w:szCs w:val="32"/>
        </w:rPr>
        <w:t>итаты дня</w:t>
      </w:r>
    </w:p>
    <w:p w:rsidR="00676D5F" w:rsidRPr="00A64C1A" w:rsidRDefault="00700834" w:rsidP="003B3BAA">
      <w:pPr>
        <w:numPr>
          <w:ilvl w:val="0"/>
          <w:numId w:val="27"/>
        </w:numPr>
        <w:rPr>
          <w:i/>
        </w:rPr>
      </w:pPr>
      <w:r w:rsidRPr="00A64C1A">
        <w:rPr>
          <w:i/>
        </w:rPr>
        <w:t>Максим Элик, первый заместитель генерального директора НПФ «БЛАГОСОСТОЯНИЕ»: «В начале этого года президент России в послании Федеральному собранию поручил создать простой и удобный механизм для сбережений, были установлены ключевые показатели. Программа была разработана Центробанком и Министерством финансов как абсолютно новый финансовый инструмент для граждан. Если сравнить её с банковским депозитом, индивидуальным инвестиционным счётом или накопительным страхованием, будет больше различий, чем сходства. Мы провели опрос клиентов, и он показал, что ПДС выигрывает благодаря государственной поддержке и гарантиям сохранности. Также они отметили возможность сформировать сбережения за счёт средств ОПС, а не личных взносов. Кроме того, привлекает возможность получения денег в тяжёлой жизненной ситуации. Намного спокойнее жить, зная, что у тебя есть определённые накопления. Это делает программу долгосрочных сбережений уникальной»</w:t>
      </w:r>
    </w:p>
    <w:p w:rsidR="00520333" w:rsidRPr="00A64C1A" w:rsidRDefault="00520333" w:rsidP="003B3BAA">
      <w:pPr>
        <w:numPr>
          <w:ilvl w:val="0"/>
          <w:numId w:val="27"/>
        </w:numPr>
        <w:rPr>
          <w:i/>
        </w:rPr>
      </w:pPr>
      <w:r w:rsidRPr="00A64C1A">
        <w:rPr>
          <w:i/>
        </w:rPr>
        <w:t>Марина Тришина, руководитель службы по работе с вкладчиками НПФ «Открытие»: «НПФ „Открытие“ разработал для своих корпоративных клиентов уникальный расширенный HR-инструмент, дополнив корпоративное пенсионное обеспечение программами по финансовой и социальной грамотности. С одной стороны, мы предоставляем компаниям универсальную комплексную пенсионную программу с возможностью индивидуальной настройки в зависимости от кадровых задач каждого работодателя. С другой стороны — способствуем формированию долгосрочных финансовых целей у сотрудников, которые благодаря нашим программам по финансовой грамотности осознают важность создания дополнительных накоплений для будущего дохода по завершении карьеры. Получение авторитетной отраслевой награды — показатель того, что наша разработка отвечает самым актуальным запросам в сфере управления человеческими ресурсами при формировании соцпакета»</w:t>
      </w:r>
    </w:p>
    <w:p w:rsidR="00A0290C" w:rsidRPr="00A64C1A"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A64C1A">
        <w:rPr>
          <w:u w:val="single"/>
        </w:rPr>
        <w:lastRenderedPageBreak/>
        <w:t>ОГЛАВЛЕНИЕ</w:t>
      </w:r>
    </w:p>
    <w:p w:rsidR="00922996" w:rsidRPr="003F27E1" w:rsidRDefault="003D4B0F">
      <w:pPr>
        <w:pStyle w:val="12"/>
        <w:tabs>
          <w:tab w:val="right" w:leader="dot" w:pos="9061"/>
        </w:tabs>
        <w:rPr>
          <w:rFonts w:ascii="Calibri" w:hAnsi="Calibri"/>
          <w:b w:val="0"/>
          <w:noProof/>
          <w:sz w:val="22"/>
          <w:szCs w:val="22"/>
        </w:rPr>
      </w:pPr>
      <w:r w:rsidRPr="00A64C1A">
        <w:rPr>
          <w:caps/>
        </w:rPr>
        <w:fldChar w:fldCharType="begin"/>
      </w:r>
      <w:r w:rsidR="00310633" w:rsidRPr="00A64C1A">
        <w:rPr>
          <w:caps/>
        </w:rPr>
        <w:instrText xml:space="preserve"> TOC \o "1-5" \h \z \u </w:instrText>
      </w:r>
      <w:r w:rsidRPr="00A64C1A">
        <w:rPr>
          <w:caps/>
        </w:rPr>
        <w:fldChar w:fldCharType="separate"/>
      </w:r>
      <w:hyperlink w:anchor="_Toc151533928" w:history="1">
        <w:r w:rsidR="00922996" w:rsidRPr="00E56109">
          <w:rPr>
            <w:rStyle w:val="a3"/>
            <w:noProof/>
          </w:rPr>
          <w:t>Темы</w:t>
        </w:r>
        <w:r w:rsidR="00922996" w:rsidRPr="00E56109">
          <w:rPr>
            <w:rStyle w:val="a3"/>
            <w:rFonts w:ascii="Arial Rounded MT Bold" w:hAnsi="Arial Rounded MT Bold"/>
            <w:noProof/>
          </w:rPr>
          <w:t xml:space="preserve"> </w:t>
        </w:r>
        <w:r w:rsidR="00922996" w:rsidRPr="00E56109">
          <w:rPr>
            <w:rStyle w:val="a3"/>
            <w:noProof/>
          </w:rPr>
          <w:t>дня</w:t>
        </w:r>
        <w:r w:rsidR="00922996">
          <w:rPr>
            <w:noProof/>
            <w:webHidden/>
          </w:rPr>
          <w:tab/>
        </w:r>
        <w:r w:rsidR="00922996">
          <w:rPr>
            <w:noProof/>
            <w:webHidden/>
          </w:rPr>
          <w:fldChar w:fldCharType="begin"/>
        </w:r>
        <w:r w:rsidR="00922996">
          <w:rPr>
            <w:noProof/>
            <w:webHidden/>
          </w:rPr>
          <w:instrText xml:space="preserve"> PAGEREF _Toc151533928 \h </w:instrText>
        </w:r>
        <w:r w:rsidR="00922996">
          <w:rPr>
            <w:noProof/>
            <w:webHidden/>
          </w:rPr>
        </w:r>
        <w:r w:rsidR="00922996">
          <w:rPr>
            <w:noProof/>
            <w:webHidden/>
          </w:rPr>
          <w:fldChar w:fldCharType="separate"/>
        </w:r>
        <w:r w:rsidR="00922996">
          <w:rPr>
            <w:noProof/>
            <w:webHidden/>
          </w:rPr>
          <w:t>2</w:t>
        </w:r>
        <w:r w:rsidR="00922996">
          <w:rPr>
            <w:noProof/>
            <w:webHidden/>
          </w:rPr>
          <w:fldChar w:fldCharType="end"/>
        </w:r>
      </w:hyperlink>
    </w:p>
    <w:p w:rsidR="00922996" w:rsidRPr="003F27E1" w:rsidRDefault="00922996">
      <w:pPr>
        <w:pStyle w:val="12"/>
        <w:tabs>
          <w:tab w:val="right" w:leader="dot" w:pos="9061"/>
        </w:tabs>
        <w:rPr>
          <w:rFonts w:ascii="Calibri" w:hAnsi="Calibri"/>
          <w:b w:val="0"/>
          <w:noProof/>
          <w:sz w:val="22"/>
          <w:szCs w:val="22"/>
        </w:rPr>
      </w:pPr>
      <w:hyperlink w:anchor="_Toc151533929" w:history="1">
        <w:r w:rsidRPr="00E56109">
          <w:rPr>
            <w:rStyle w:val="a3"/>
            <w:noProof/>
          </w:rPr>
          <w:t>НОВОСТИ ПЕНСИОННОЙ ОТРАСЛИ</w:t>
        </w:r>
        <w:r>
          <w:rPr>
            <w:noProof/>
            <w:webHidden/>
          </w:rPr>
          <w:tab/>
        </w:r>
        <w:r>
          <w:rPr>
            <w:noProof/>
            <w:webHidden/>
          </w:rPr>
          <w:fldChar w:fldCharType="begin"/>
        </w:r>
        <w:r>
          <w:rPr>
            <w:noProof/>
            <w:webHidden/>
          </w:rPr>
          <w:instrText xml:space="preserve"> PAGEREF _Toc151533929 \h </w:instrText>
        </w:r>
        <w:r>
          <w:rPr>
            <w:noProof/>
            <w:webHidden/>
          </w:rPr>
        </w:r>
        <w:r>
          <w:rPr>
            <w:noProof/>
            <w:webHidden/>
          </w:rPr>
          <w:fldChar w:fldCharType="separate"/>
        </w:r>
        <w:r>
          <w:rPr>
            <w:noProof/>
            <w:webHidden/>
          </w:rPr>
          <w:t>10</w:t>
        </w:r>
        <w:r>
          <w:rPr>
            <w:noProof/>
            <w:webHidden/>
          </w:rPr>
          <w:fldChar w:fldCharType="end"/>
        </w:r>
      </w:hyperlink>
    </w:p>
    <w:p w:rsidR="00922996" w:rsidRPr="003F27E1" w:rsidRDefault="00922996">
      <w:pPr>
        <w:pStyle w:val="12"/>
        <w:tabs>
          <w:tab w:val="right" w:leader="dot" w:pos="9061"/>
        </w:tabs>
        <w:rPr>
          <w:rFonts w:ascii="Calibri" w:hAnsi="Calibri"/>
          <w:b w:val="0"/>
          <w:noProof/>
          <w:sz w:val="22"/>
          <w:szCs w:val="22"/>
        </w:rPr>
      </w:pPr>
      <w:hyperlink w:anchor="_Toc151533930" w:history="1">
        <w:r w:rsidRPr="00E56109">
          <w:rPr>
            <w:rStyle w:val="a3"/>
            <w:noProof/>
          </w:rPr>
          <w:t>Новости отрасли НПФ</w:t>
        </w:r>
        <w:r>
          <w:rPr>
            <w:noProof/>
            <w:webHidden/>
          </w:rPr>
          <w:tab/>
        </w:r>
        <w:r>
          <w:rPr>
            <w:noProof/>
            <w:webHidden/>
          </w:rPr>
          <w:fldChar w:fldCharType="begin"/>
        </w:r>
        <w:r>
          <w:rPr>
            <w:noProof/>
            <w:webHidden/>
          </w:rPr>
          <w:instrText xml:space="preserve"> PAGEREF _Toc151533930 \h </w:instrText>
        </w:r>
        <w:r>
          <w:rPr>
            <w:noProof/>
            <w:webHidden/>
          </w:rPr>
        </w:r>
        <w:r>
          <w:rPr>
            <w:noProof/>
            <w:webHidden/>
          </w:rPr>
          <w:fldChar w:fldCharType="separate"/>
        </w:r>
        <w:r>
          <w:rPr>
            <w:noProof/>
            <w:webHidden/>
          </w:rPr>
          <w:t>10</w:t>
        </w:r>
        <w:r>
          <w:rPr>
            <w:noProof/>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31" w:history="1">
        <w:r w:rsidRPr="00E56109">
          <w:rPr>
            <w:rStyle w:val="a3"/>
            <w:noProof/>
          </w:rPr>
          <w:t>АК&amp;М, 21.11.2023, СФР изменит формы заявлений граждан о смене пенсионного фонда</w:t>
        </w:r>
        <w:r>
          <w:rPr>
            <w:noProof/>
            <w:webHidden/>
          </w:rPr>
          <w:tab/>
        </w:r>
        <w:r>
          <w:rPr>
            <w:noProof/>
            <w:webHidden/>
          </w:rPr>
          <w:fldChar w:fldCharType="begin"/>
        </w:r>
        <w:r>
          <w:rPr>
            <w:noProof/>
            <w:webHidden/>
          </w:rPr>
          <w:instrText xml:space="preserve"> PAGEREF _Toc151533931 \h </w:instrText>
        </w:r>
        <w:r>
          <w:rPr>
            <w:noProof/>
            <w:webHidden/>
          </w:rPr>
        </w:r>
        <w:r>
          <w:rPr>
            <w:noProof/>
            <w:webHidden/>
          </w:rPr>
          <w:fldChar w:fldCharType="separate"/>
        </w:r>
        <w:r>
          <w:rPr>
            <w:noProof/>
            <w:webHidden/>
          </w:rPr>
          <w:t>10</w:t>
        </w:r>
        <w:r>
          <w:rPr>
            <w:noProof/>
            <w:webHidden/>
          </w:rPr>
          <w:fldChar w:fldCharType="end"/>
        </w:r>
      </w:hyperlink>
    </w:p>
    <w:p w:rsidR="00922996" w:rsidRPr="003F27E1" w:rsidRDefault="00922996">
      <w:pPr>
        <w:pStyle w:val="31"/>
        <w:rPr>
          <w:rFonts w:ascii="Calibri" w:hAnsi="Calibri"/>
          <w:sz w:val="22"/>
          <w:szCs w:val="22"/>
        </w:rPr>
      </w:pPr>
      <w:hyperlink w:anchor="_Toc151533932" w:history="1">
        <w:r w:rsidRPr="00E56109">
          <w:rPr>
            <w:rStyle w:val="a3"/>
          </w:rPr>
          <w:t>Фонд пенсионного и социального страхования (СФР) планирует внести изменения в формы заявлений граждан о смене пенсионного фонда. Проект соответствующего приказа опубликован на Едином портале для размещения проектов НПА.</w:t>
        </w:r>
        <w:r>
          <w:rPr>
            <w:webHidden/>
          </w:rPr>
          <w:tab/>
        </w:r>
        <w:r>
          <w:rPr>
            <w:webHidden/>
          </w:rPr>
          <w:fldChar w:fldCharType="begin"/>
        </w:r>
        <w:r>
          <w:rPr>
            <w:webHidden/>
          </w:rPr>
          <w:instrText xml:space="preserve"> PAGEREF _Toc151533932 \h </w:instrText>
        </w:r>
        <w:r>
          <w:rPr>
            <w:webHidden/>
          </w:rPr>
        </w:r>
        <w:r>
          <w:rPr>
            <w:webHidden/>
          </w:rPr>
          <w:fldChar w:fldCharType="separate"/>
        </w:r>
        <w:r>
          <w:rPr>
            <w:webHidden/>
          </w:rPr>
          <w:t>10</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33" w:history="1">
        <w:r w:rsidRPr="00E56109">
          <w:rPr>
            <w:rStyle w:val="a3"/>
            <w:noProof/>
          </w:rPr>
          <w:t>КонсультантПлюс, 21.11.2023, Регулятор сохранит в 2024 году ряд мер поддержки профессиональных участников рынка ценных бумаг</w:t>
        </w:r>
        <w:r>
          <w:rPr>
            <w:noProof/>
            <w:webHidden/>
          </w:rPr>
          <w:tab/>
        </w:r>
        <w:r>
          <w:rPr>
            <w:noProof/>
            <w:webHidden/>
          </w:rPr>
          <w:fldChar w:fldCharType="begin"/>
        </w:r>
        <w:r>
          <w:rPr>
            <w:noProof/>
            <w:webHidden/>
          </w:rPr>
          <w:instrText xml:space="preserve"> PAGEREF _Toc151533933 \h </w:instrText>
        </w:r>
        <w:r>
          <w:rPr>
            <w:noProof/>
            <w:webHidden/>
          </w:rPr>
        </w:r>
        <w:r>
          <w:rPr>
            <w:noProof/>
            <w:webHidden/>
          </w:rPr>
          <w:fldChar w:fldCharType="separate"/>
        </w:r>
        <w:r>
          <w:rPr>
            <w:noProof/>
            <w:webHidden/>
          </w:rPr>
          <w:t>11</w:t>
        </w:r>
        <w:r>
          <w:rPr>
            <w:noProof/>
            <w:webHidden/>
          </w:rPr>
          <w:fldChar w:fldCharType="end"/>
        </w:r>
      </w:hyperlink>
    </w:p>
    <w:p w:rsidR="00922996" w:rsidRPr="003F27E1" w:rsidRDefault="00922996">
      <w:pPr>
        <w:pStyle w:val="31"/>
        <w:rPr>
          <w:rFonts w:ascii="Calibri" w:hAnsi="Calibri"/>
          <w:sz w:val="22"/>
          <w:szCs w:val="22"/>
        </w:rPr>
      </w:pPr>
      <w:hyperlink w:anchor="_Toc151533934" w:history="1">
        <w:r w:rsidRPr="00E56109">
          <w:rPr>
            <w:rStyle w:val="a3"/>
          </w:rPr>
          <w:t>Информация Банка России от 20.11.2023 "Действие антикризисных мер для брокеров, дилеров, форекс-дилеров, управляющих, управляющих компаний и негосударственных пенсионных фондов в 2024 году"</w:t>
        </w:r>
        <w:r>
          <w:rPr>
            <w:webHidden/>
          </w:rPr>
          <w:tab/>
        </w:r>
        <w:r>
          <w:rPr>
            <w:webHidden/>
          </w:rPr>
          <w:fldChar w:fldCharType="begin"/>
        </w:r>
        <w:r>
          <w:rPr>
            <w:webHidden/>
          </w:rPr>
          <w:instrText xml:space="preserve"> PAGEREF _Toc151533934 \h </w:instrText>
        </w:r>
        <w:r>
          <w:rPr>
            <w:webHidden/>
          </w:rPr>
        </w:r>
        <w:r>
          <w:rPr>
            <w:webHidden/>
          </w:rPr>
          <w:fldChar w:fldCharType="separate"/>
        </w:r>
        <w:r>
          <w:rPr>
            <w:webHidden/>
          </w:rPr>
          <w:t>11</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35" w:history="1">
        <w:r w:rsidRPr="00E56109">
          <w:rPr>
            <w:rStyle w:val="a3"/>
            <w:noProof/>
          </w:rPr>
          <w:t>Гудок, 21.11.2023, НПФ «БЛАГОСОСТОЯНИЕ» рассказал о государственной программе долгосрочных сбережений</w:t>
        </w:r>
        <w:r>
          <w:rPr>
            <w:noProof/>
            <w:webHidden/>
          </w:rPr>
          <w:tab/>
        </w:r>
        <w:r>
          <w:rPr>
            <w:noProof/>
            <w:webHidden/>
          </w:rPr>
          <w:fldChar w:fldCharType="begin"/>
        </w:r>
        <w:r>
          <w:rPr>
            <w:noProof/>
            <w:webHidden/>
          </w:rPr>
          <w:instrText xml:space="preserve"> PAGEREF _Toc151533935 \h </w:instrText>
        </w:r>
        <w:r>
          <w:rPr>
            <w:noProof/>
            <w:webHidden/>
          </w:rPr>
        </w:r>
        <w:r>
          <w:rPr>
            <w:noProof/>
            <w:webHidden/>
          </w:rPr>
          <w:fldChar w:fldCharType="separate"/>
        </w:r>
        <w:r>
          <w:rPr>
            <w:noProof/>
            <w:webHidden/>
          </w:rPr>
          <w:t>11</w:t>
        </w:r>
        <w:r>
          <w:rPr>
            <w:noProof/>
            <w:webHidden/>
          </w:rPr>
          <w:fldChar w:fldCharType="end"/>
        </w:r>
      </w:hyperlink>
    </w:p>
    <w:p w:rsidR="00922996" w:rsidRPr="003F27E1" w:rsidRDefault="00922996">
      <w:pPr>
        <w:pStyle w:val="31"/>
        <w:rPr>
          <w:rFonts w:ascii="Calibri" w:hAnsi="Calibri"/>
          <w:sz w:val="22"/>
          <w:szCs w:val="22"/>
        </w:rPr>
      </w:pPr>
      <w:hyperlink w:anchor="_Toc151533936" w:history="1">
        <w:r w:rsidRPr="00E56109">
          <w:rPr>
            <w:rStyle w:val="a3"/>
          </w:rPr>
          <w:t>В России с 1 января заработает Программа долгосрочных сбережений (ПДС), операторами которой выступят негосударственные пенсионные фонды. Как будет работать новый финансовый инструмент и какие у него есть преимущества – рассказал первый заместитель генерального директора НПФ «БЛАГОСОСТОЯНИЕ» Максим Элик в интервью газете «Гудок».</w:t>
        </w:r>
        <w:r>
          <w:rPr>
            <w:webHidden/>
          </w:rPr>
          <w:tab/>
        </w:r>
        <w:r>
          <w:rPr>
            <w:webHidden/>
          </w:rPr>
          <w:fldChar w:fldCharType="begin"/>
        </w:r>
        <w:r>
          <w:rPr>
            <w:webHidden/>
          </w:rPr>
          <w:instrText xml:space="preserve"> PAGEREF _Toc151533936 \h </w:instrText>
        </w:r>
        <w:r>
          <w:rPr>
            <w:webHidden/>
          </w:rPr>
        </w:r>
        <w:r>
          <w:rPr>
            <w:webHidden/>
          </w:rPr>
          <w:fldChar w:fldCharType="separate"/>
        </w:r>
        <w:r>
          <w:rPr>
            <w:webHidden/>
          </w:rPr>
          <w:t>11</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37" w:history="1">
        <w:r w:rsidRPr="00E56109">
          <w:rPr>
            <w:rStyle w:val="a3"/>
            <w:noProof/>
          </w:rPr>
          <w:t>Open.ru, 21.11.2023, НПФ «Открытие» стал двукратным лауреатом премии Investment Leaders Award 2023</w:t>
        </w:r>
        <w:r>
          <w:rPr>
            <w:noProof/>
            <w:webHidden/>
          </w:rPr>
          <w:tab/>
        </w:r>
        <w:r>
          <w:rPr>
            <w:noProof/>
            <w:webHidden/>
          </w:rPr>
          <w:fldChar w:fldCharType="begin"/>
        </w:r>
        <w:r>
          <w:rPr>
            <w:noProof/>
            <w:webHidden/>
          </w:rPr>
          <w:instrText xml:space="preserve"> PAGEREF _Toc151533937 \h </w:instrText>
        </w:r>
        <w:r>
          <w:rPr>
            <w:noProof/>
            <w:webHidden/>
          </w:rPr>
        </w:r>
        <w:r>
          <w:rPr>
            <w:noProof/>
            <w:webHidden/>
          </w:rPr>
          <w:fldChar w:fldCharType="separate"/>
        </w:r>
        <w:r>
          <w:rPr>
            <w:noProof/>
            <w:webHidden/>
          </w:rPr>
          <w:t>13</w:t>
        </w:r>
        <w:r>
          <w:rPr>
            <w:noProof/>
            <w:webHidden/>
          </w:rPr>
          <w:fldChar w:fldCharType="end"/>
        </w:r>
      </w:hyperlink>
    </w:p>
    <w:p w:rsidR="00922996" w:rsidRPr="003F27E1" w:rsidRDefault="00922996">
      <w:pPr>
        <w:pStyle w:val="31"/>
        <w:rPr>
          <w:rFonts w:ascii="Calibri" w:hAnsi="Calibri"/>
          <w:sz w:val="22"/>
          <w:szCs w:val="22"/>
        </w:rPr>
      </w:pPr>
      <w:hyperlink w:anchor="_Toc151533938" w:history="1">
        <w:r w:rsidRPr="00E56109">
          <w:rPr>
            <w:rStyle w:val="a3"/>
          </w:rPr>
          <w:t>По результатам голосования экспертного жюри один из крупнейших негосударственных пенсионных фондов страны — НПФ «Открытие» (дочерняя компания банка «Открытие», входит в группу ВТБ) — стал двукратным лауреатом премии Investment Leaders Award 2023. Фонд победил в номинациях «Лучшая корпоративная пенсионная программа» и «Личный кабинет года».</w:t>
        </w:r>
        <w:r>
          <w:rPr>
            <w:webHidden/>
          </w:rPr>
          <w:tab/>
        </w:r>
        <w:r>
          <w:rPr>
            <w:webHidden/>
          </w:rPr>
          <w:fldChar w:fldCharType="begin"/>
        </w:r>
        <w:r>
          <w:rPr>
            <w:webHidden/>
          </w:rPr>
          <w:instrText xml:space="preserve"> PAGEREF _Toc151533938 \h </w:instrText>
        </w:r>
        <w:r>
          <w:rPr>
            <w:webHidden/>
          </w:rPr>
        </w:r>
        <w:r>
          <w:rPr>
            <w:webHidden/>
          </w:rPr>
          <w:fldChar w:fldCharType="separate"/>
        </w:r>
        <w:r>
          <w:rPr>
            <w:webHidden/>
          </w:rPr>
          <w:t>13</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39" w:history="1">
        <w:r w:rsidRPr="00E56109">
          <w:rPr>
            <w:rStyle w:val="a3"/>
            <w:noProof/>
          </w:rPr>
          <w:t>NV86.ru, 21.11.2023, 5 лет договор «Две пенсии для бюджетников» заключают онлайн</w:t>
        </w:r>
        <w:r>
          <w:rPr>
            <w:noProof/>
            <w:webHidden/>
          </w:rPr>
          <w:tab/>
        </w:r>
        <w:r>
          <w:rPr>
            <w:noProof/>
            <w:webHidden/>
          </w:rPr>
          <w:fldChar w:fldCharType="begin"/>
        </w:r>
        <w:r>
          <w:rPr>
            <w:noProof/>
            <w:webHidden/>
          </w:rPr>
          <w:instrText xml:space="preserve"> PAGEREF _Toc151533939 \h </w:instrText>
        </w:r>
        <w:r>
          <w:rPr>
            <w:noProof/>
            <w:webHidden/>
          </w:rPr>
        </w:r>
        <w:r>
          <w:rPr>
            <w:noProof/>
            <w:webHidden/>
          </w:rPr>
          <w:fldChar w:fldCharType="separate"/>
        </w:r>
        <w:r>
          <w:rPr>
            <w:noProof/>
            <w:webHidden/>
          </w:rPr>
          <w:t>14</w:t>
        </w:r>
        <w:r>
          <w:rPr>
            <w:noProof/>
            <w:webHidden/>
          </w:rPr>
          <w:fldChar w:fldCharType="end"/>
        </w:r>
      </w:hyperlink>
    </w:p>
    <w:p w:rsidR="00922996" w:rsidRPr="003F27E1" w:rsidRDefault="00922996">
      <w:pPr>
        <w:pStyle w:val="31"/>
        <w:rPr>
          <w:rFonts w:ascii="Calibri" w:hAnsi="Calibri"/>
          <w:sz w:val="22"/>
          <w:szCs w:val="22"/>
        </w:rPr>
      </w:pPr>
      <w:hyperlink w:anchor="_Toc151533940" w:history="1">
        <w:r w:rsidRPr="00E56109">
          <w:rPr>
            <w:rStyle w:val="a3"/>
          </w:rPr>
          <w:t>5 лет работники бюджетных учреждений Югры заключают договор дополнительного пенсионного обеспечения онлайн. Ханты-Мансийский НПФ запустил сервис в 2018 году. За это время онлайн договор оформили 817 человек. Договор можно оформить в три шага:</w:t>
        </w:r>
        <w:r>
          <w:rPr>
            <w:webHidden/>
          </w:rPr>
          <w:tab/>
        </w:r>
        <w:r>
          <w:rPr>
            <w:webHidden/>
          </w:rPr>
          <w:fldChar w:fldCharType="begin"/>
        </w:r>
        <w:r>
          <w:rPr>
            <w:webHidden/>
          </w:rPr>
          <w:instrText xml:space="preserve"> PAGEREF _Toc151533940 \h </w:instrText>
        </w:r>
        <w:r>
          <w:rPr>
            <w:webHidden/>
          </w:rPr>
        </w:r>
        <w:r>
          <w:rPr>
            <w:webHidden/>
          </w:rPr>
          <w:fldChar w:fldCharType="separate"/>
        </w:r>
        <w:r>
          <w:rPr>
            <w:webHidden/>
          </w:rPr>
          <w:t>14</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41" w:history="1">
        <w:r w:rsidRPr="00E56109">
          <w:rPr>
            <w:rStyle w:val="a3"/>
            <w:noProof/>
          </w:rPr>
          <w:t>Ваш пенсионный брокер, 22.11.2023, Действие антикризисных мер для управляющих компаний и негосударственных пенсионных фондов в 2024 году</w:t>
        </w:r>
        <w:r>
          <w:rPr>
            <w:noProof/>
            <w:webHidden/>
          </w:rPr>
          <w:tab/>
        </w:r>
        <w:r>
          <w:rPr>
            <w:noProof/>
            <w:webHidden/>
          </w:rPr>
          <w:fldChar w:fldCharType="begin"/>
        </w:r>
        <w:r>
          <w:rPr>
            <w:noProof/>
            <w:webHidden/>
          </w:rPr>
          <w:instrText xml:space="preserve"> PAGEREF _Toc151533941 \h </w:instrText>
        </w:r>
        <w:r>
          <w:rPr>
            <w:noProof/>
            <w:webHidden/>
          </w:rPr>
        </w:r>
        <w:r>
          <w:rPr>
            <w:noProof/>
            <w:webHidden/>
          </w:rPr>
          <w:fldChar w:fldCharType="separate"/>
        </w:r>
        <w:r>
          <w:rPr>
            <w:noProof/>
            <w:webHidden/>
          </w:rPr>
          <w:t>15</w:t>
        </w:r>
        <w:r>
          <w:rPr>
            <w:noProof/>
            <w:webHidden/>
          </w:rPr>
          <w:fldChar w:fldCharType="end"/>
        </w:r>
      </w:hyperlink>
    </w:p>
    <w:p w:rsidR="00922996" w:rsidRPr="003F27E1" w:rsidRDefault="00922996">
      <w:pPr>
        <w:pStyle w:val="31"/>
        <w:rPr>
          <w:rFonts w:ascii="Calibri" w:hAnsi="Calibri"/>
          <w:sz w:val="22"/>
          <w:szCs w:val="22"/>
        </w:rPr>
      </w:pPr>
      <w:hyperlink w:anchor="_Toc151533942" w:history="1">
        <w:r w:rsidRPr="00E56109">
          <w:rPr>
            <w:rStyle w:val="a3"/>
          </w:rPr>
          <w:t>Банк России в 2023 году принял меры поддержки, включая регуляторные послабления, направленные на сохранение финансовой устойчивости участников рынка финансовых посредников, коллективных инвестиций, их способности исполнять свои обязательства перед клиентами и на снижение влияния дальнейших потенциальных санкционных рисков, а также меры, направленные на обеспечение финансовой стабильности в связи с введенными в отношении Российской Федерации ограничениями.</w:t>
        </w:r>
        <w:r>
          <w:rPr>
            <w:webHidden/>
          </w:rPr>
          <w:tab/>
        </w:r>
        <w:r>
          <w:rPr>
            <w:webHidden/>
          </w:rPr>
          <w:fldChar w:fldCharType="begin"/>
        </w:r>
        <w:r>
          <w:rPr>
            <w:webHidden/>
          </w:rPr>
          <w:instrText xml:space="preserve"> PAGEREF _Toc151533942 \h </w:instrText>
        </w:r>
        <w:r>
          <w:rPr>
            <w:webHidden/>
          </w:rPr>
        </w:r>
        <w:r>
          <w:rPr>
            <w:webHidden/>
          </w:rPr>
          <w:fldChar w:fldCharType="separate"/>
        </w:r>
        <w:r>
          <w:rPr>
            <w:webHidden/>
          </w:rPr>
          <w:t>15</w:t>
        </w:r>
        <w:r>
          <w:rPr>
            <w:webHidden/>
          </w:rPr>
          <w:fldChar w:fldCharType="end"/>
        </w:r>
      </w:hyperlink>
    </w:p>
    <w:p w:rsidR="00922996" w:rsidRPr="003F27E1" w:rsidRDefault="00922996">
      <w:pPr>
        <w:pStyle w:val="12"/>
        <w:tabs>
          <w:tab w:val="right" w:leader="dot" w:pos="9061"/>
        </w:tabs>
        <w:rPr>
          <w:rFonts w:ascii="Calibri" w:hAnsi="Calibri"/>
          <w:b w:val="0"/>
          <w:noProof/>
          <w:sz w:val="22"/>
          <w:szCs w:val="22"/>
        </w:rPr>
      </w:pPr>
      <w:hyperlink w:anchor="_Toc151533943" w:history="1">
        <w:r w:rsidRPr="00E56109">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_Toc151533943 \h </w:instrText>
        </w:r>
        <w:r>
          <w:rPr>
            <w:noProof/>
            <w:webHidden/>
          </w:rPr>
        </w:r>
        <w:r>
          <w:rPr>
            <w:noProof/>
            <w:webHidden/>
          </w:rPr>
          <w:fldChar w:fldCharType="separate"/>
        </w:r>
        <w:r>
          <w:rPr>
            <w:noProof/>
            <w:webHidden/>
          </w:rPr>
          <w:t>17</w:t>
        </w:r>
        <w:r>
          <w:rPr>
            <w:noProof/>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44" w:history="1">
        <w:r w:rsidRPr="00E56109">
          <w:rPr>
            <w:rStyle w:val="a3"/>
            <w:noProof/>
          </w:rPr>
          <w:t>Парламентская газета, 21.11.2023, Комитет Совфеда поддержал закон о бюджете Социального фонда на 2024-2026 годы</w:t>
        </w:r>
        <w:r>
          <w:rPr>
            <w:noProof/>
            <w:webHidden/>
          </w:rPr>
          <w:tab/>
        </w:r>
        <w:r>
          <w:rPr>
            <w:noProof/>
            <w:webHidden/>
          </w:rPr>
          <w:fldChar w:fldCharType="begin"/>
        </w:r>
        <w:r>
          <w:rPr>
            <w:noProof/>
            <w:webHidden/>
          </w:rPr>
          <w:instrText xml:space="preserve"> PAGEREF _Toc151533944 \h </w:instrText>
        </w:r>
        <w:r>
          <w:rPr>
            <w:noProof/>
            <w:webHidden/>
          </w:rPr>
        </w:r>
        <w:r>
          <w:rPr>
            <w:noProof/>
            <w:webHidden/>
          </w:rPr>
          <w:fldChar w:fldCharType="separate"/>
        </w:r>
        <w:r>
          <w:rPr>
            <w:noProof/>
            <w:webHidden/>
          </w:rPr>
          <w:t>17</w:t>
        </w:r>
        <w:r>
          <w:rPr>
            <w:noProof/>
            <w:webHidden/>
          </w:rPr>
          <w:fldChar w:fldCharType="end"/>
        </w:r>
      </w:hyperlink>
    </w:p>
    <w:p w:rsidR="00922996" w:rsidRPr="003F27E1" w:rsidRDefault="00922996">
      <w:pPr>
        <w:pStyle w:val="31"/>
        <w:rPr>
          <w:rFonts w:ascii="Calibri" w:hAnsi="Calibri"/>
          <w:sz w:val="22"/>
          <w:szCs w:val="22"/>
        </w:rPr>
      </w:pPr>
      <w:hyperlink w:anchor="_Toc151533945" w:history="1">
        <w:r w:rsidRPr="00E56109">
          <w:rPr>
            <w:rStyle w:val="a3"/>
          </w:rPr>
          <w:t>В бюджете Социального фонда предусмотрели индексацию пенсий, ежемесячных выплат, маткапитала и других пособий. Такой закон рекомендовал к одобрению Комитет Совета Федерации по социальной политике на расширенном заседании 21 ноября.</w:t>
        </w:r>
        <w:r>
          <w:rPr>
            <w:webHidden/>
          </w:rPr>
          <w:tab/>
        </w:r>
        <w:r>
          <w:rPr>
            <w:webHidden/>
          </w:rPr>
          <w:fldChar w:fldCharType="begin"/>
        </w:r>
        <w:r>
          <w:rPr>
            <w:webHidden/>
          </w:rPr>
          <w:instrText xml:space="preserve"> PAGEREF _Toc151533945 \h </w:instrText>
        </w:r>
        <w:r>
          <w:rPr>
            <w:webHidden/>
          </w:rPr>
        </w:r>
        <w:r>
          <w:rPr>
            <w:webHidden/>
          </w:rPr>
          <w:fldChar w:fldCharType="separate"/>
        </w:r>
        <w:r>
          <w:rPr>
            <w:webHidden/>
          </w:rPr>
          <w:t>17</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46" w:history="1">
        <w:r w:rsidRPr="00E56109">
          <w:rPr>
            <w:rStyle w:val="a3"/>
            <w:noProof/>
          </w:rPr>
          <w:t>Парламентская газета, 21.11.2023, Комитет Совфеда поддержал индексацию страховых пенсий на 7,5 процента</w:t>
        </w:r>
        <w:r>
          <w:rPr>
            <w:noProof/>
            <w:webHidden/>
          </w:rPr>
          <w:tab/>
        </w:r>
        <w:r>
          <w:rPr>
            <w:noProof/>
            <w:webHidden/>
          </w:rPr>
          <w:fldChar w:fldCharType="begin"/>
        </w:r>
        <w:r>
          <w:rPr>
            <w:noProof/>
            <w:webHidden/>
          </w:rPr>
          <w:instrText xml:space="preserve"> PAGEREF _Toc151533946 \h </w:instrText>
        </w:r>
        <w:r>
          <w:rPr>
            <w:noProof/>
            <w:webHidden/>
          </w:rPr>
        </w:r>
        <w:r>
          <w:rPr>
            <w:noProof/>
            <w:webHidden/>
          </w:rPr>
          <w:fldChar w:fldCharType="separate"/>
        </w:r>
        <w:r>
          <w:rPr>
            <w:noProof/>
            <w:webHidden/>
          </w:rPr>
          <w:t>18</w:t>
        </w:r>
        <w:r>
          <w:rPr>
            <w:noProof/>
            <w:webHidden/>
          </w:rPr>
          <w:fldChar w:fldCharType="end"/>
        </w:r>
      </w:hyperlink>
    </w:p>
    <w:p w:rsidR="00922996" w:rsidRPr="003F27E1" w:rsidRDefault="00922996">
      <w:pPr>
        <w:pStyle w:val="31"/>
        <w:rPr>
          <w:rFonts w:ascii="Calibri" w:hAnsi="Calibri"/>
          <w:sz w:val="22"/>
          <w:szCs w:val="22"/>
        </w:rPr>
      </w:pPr>
      <w:hyperlink w:anchor="_Toc151533947" w:history="1">
        <w:r w:rsidRPr="00E56109">
          <w:rPr>
            <w:rStyle w:val="a3"/>
          </w:rPr>
          <w:t>Страховая пенсия по старости для неработающих пенсионеров достигнет 23 449 рублей. Такой закон рекомендовал к одобрению Комитет Совета Федерации по социальной политике на расширенном заседании 21 ноября.</w:t>
        </w:r>
        <w:r>
          <w:rPr>
            <w:webHidden/>
          </w:rPr>
          <w:tab/>
        </w:r>
        <w:r>
          <w:rPr>
            <w:webHidden/>
          </w:rPr>
          <w:fldChar w:fldCharType="begin"/>
        </w:r>
        <w:r>
          <w:rPr>
            <w:webHidden/>
          </w:rPr>
          <w:instrText xml:space="preserve"> PAGEREF _Toc151533947 \h </w:instrText>
        </w:r>
        <w:r>
          <w:rPr>
            <w:webHidden/>
          </w:rPr>
        </w:r>
        <w:r>
          <w:rPr>
            <w:webHidden/>
          </w:rPr>
          <w:fldChar w:fldCharType="separate"/>
        </w:r>
        <w:r>
          <w:rPr>
            <w:webHidden/>
          </w:rPr>
          <w:t>18</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48" w:history="1">
        <w:r w:rsidRPr="00E56109">
          <w:rPr>
            <w:rStyle w:val="a3"/>
            <w:noProof/>
          </w:rPr>
          <w:t>Парламентская газета, 21.11.2023, Комитет Совфеда поддержал повышение военных пенсий с октября 2024 года</w:t>
        </w:r>
        <w:r>
          <w:rPr>
            <w:noProof/>
            <w:webHidden/>
          </w:rPr>
          <w:tab/>
        </w:r>
        <w:r>
          <w:rPr>
            <w:noProof/>
            <w:webHidden/>
          </w:rPr>
          <w:fldChar w:fldCharType="begin"/>
        </w:r>
        <w:r>
          <w:rPr>
            <w:noProof/>
            <w:webHidden/>
          </w:rPr>
          <w:instrText xml:space="preserve"> PAGEREF _Toc151533948 \h </w:instrText>
        </w:r>
        <w:r>
          <w:rPr>
            <w:noProof/>
            <w:webHidden/>
          </w:rPr>
        </w:r>
        <w:r>
          <w:rPr>
            <w:noProof/>
            <w:webHidden/>
          </w:rPr>
          <w:fldChar w:fldCharType="separate"/>
        </w:r>
        <w:r>
          <w:rPr>
            <w:noProof/>
            <w:webHidden/>
          </w:rPr>
          <w:t>18</w:t>
        </w:r>
        <w:r>
          <w:rPr>
            <w:noProof/>
            <w:webHidden/>
          </w:rPr>
          <w:fldChar w:fldCharType="end"/>
        </w:r>
      </w:hyperlink>
    </w:p>
    <w:p w:rsidR="00922996" w:rsidRPr="003F27E1" w:rsidRDefault="00922996">
      <w:pPr>
        <w:pStyle w:val="31"/>
        <w:rPr>
          <w:rFonts w:ascii="Calibri" w:hAnsi="Calibri"/>
          <w:sz w:val="22"/>
          <w:szCs w:val="22"/>
        </w:rPr>
      </w:pPr>
      <w:hyperlink w:anchor="_Toc151533949" w:history="1">
        <w:r w:rsidRPr="00E56109">
          <w:rPr>
            <w:rStyle w:val="a3"/>
          </w:rPr>
          <w:t>Комитет Совета Федерации по обороне и безопасности на своем заседании 21 ноября рекомендовал палате одобрить закон о повышении военных пенсий с 1 октября 2024 года на 4,5 процента.</w:t>
        </w:r>
        <w:r>
          <w:rPr>
            <w:webHidden/>
          </w:rPr>
          <w:tab/>
        </w:r>
        <w:r>
          <w:rPr>
            <w:webHidden/>
          </w:rPr>
          <w:fldChar w:fldCharType="begin"/>
        </w:r>
        <w:r>
          <w:rPr>
            <w:webHidden/>
          </w:rPr>
          <w:instrText xml:space="preserve"> PAGEREF _Toc151533949 \h </w:instrText>
        </w:r>
        <w:r>
          <w:rPr>
            <w:webHidden/>
          </w:rPr>
        </w:r>
        <w:r>
          <w:rPr>
            <w:webHidden/>
          </w:rPr>
          <w:fldChar w:fldCharType="separate"/>
        </w:r>
        <w:r>
          <w:rPr>
            <w:webHidden/>
          </w:rPr>
          <w:t>18</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50" w:history="1">
        <w:r w:rsidRPr="00E56109">
          <w:rPr>
            <w:rStyle w:val="a3"/>
            <w:noProof/>
          </w:rPr>
          <w:t>ТАСС, 21.11.2023, Комитет СФ поддержал закон о повышении военных пенсий с октября 2024 года</w:t>
        </w:r>
        <w:r>
          <w:rPr>
            <w:noProof/>
            <w:webHidden/>
          </w:rPr>
          <w:tab/>
        </w:r>
        <w:r>
          <w:rPr>
            <w:noProof/>
            <w:webHidden/>
          </w:rPr>
          <w:fldChar w:fldCharType="begin"/>
        </w:r>
        <w:r>
          <w:rPr>
            <w:noProof/>
            <w:webHidden/>
          </w:rPr>
          <w:instrText xml:space="preserve"> PAGEREF _Toc151533950 \h </w:instrText>
        </w:r>
        <w:r>
          <w:rPr>
            <w:noProof/>
            <w:webHidden/>
          </w:rPr>
        </w:r>
        <w:r>
          <w:rPr>
            <w:noProof/>
            <w:webHidden/>
          </w:rPr>
          <w:fldChar w:fldCharType="separate"/>
        </w:r>
        <w:r>
          <w:rPr>
            <w:noProof/>
            <w:webHidden/>
          </w:rPr>
          <w:t>19</w:t>
        </w:r>
        <w:r>
          <w:rPr>
            <w:noProof/>
            <w:webHidden/>
          </w:rPr>
          <w:fldChar w:fldCharType="end"/>
        </w:r>
      </w:hyperlink>
    </w:p>
    <w:p w:rsidR="00922996" w:rsidRPr="003F27E1" w:rsidRDefault="00922996">
      <w:pPr>
        <w:pStyle w:val="31"/>
        <w:rPr>
          <w:rFonts w:ascii="Calibri" w:hAnsi="Calibri"/>
          <w:sz w:val="22"/>
          <w:szCs w:val="22"/>
        </w:rPr>
      </w:pPr>
      <w:hyperlink w:anchor="_Toc151533951" w:history="1">
        <w:r w:rsidRPr="00E56109">
          <w:rPr>
            <w:rStyle w:val="a3"/>
          </w:rPr>
          <w:t>Комитет Совета Федерации по обороне и безопасности на заседании поддержал и рекомендовал верхней палате парламента одобрить закон, направленный на повышение так называемых военных пенсий с 1 октября 2024 года.</w:t>
        </w:r>
        <w:r>
          <w:rPr>
            <w:webHidden/>
          </w:rPr>
          <w:tab/>
        </w:r>
        <w:r>
          <w:rPr>
            <w:webHidden/>
          </w:rPr>
          <w:fldChar w:fldCharType="begin"/>
        </w:r>
        <w:r>
          <w:rPr>
            <w:webHidden/>
          </w:rPr>
          <w:instrText xml:space="preserve"> PAGEREF _Toc151533951 \h </w:instrText>
        </w:r>
        <w:r>
          <w:rPr>
            <w:webHidden/>
          </w:rPr>
        </w:r>
        <w:r>
          <w:rPr>
            <w:webHidden/>
          </w:rPr>
          <w:fldChar w:fldCharType="separate"/>
        </w:r>
        <w:r>
          <w:rPr>
            <w:webHidden/>
          </w:rPr>
          <w:t>19</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52" w:history="1">
        <w:r w:rsidRPr="00E56109">
          <w:rPr>
            <w:rStyle w:val="a3"/>
            <w:noProof/>
          </w:rPr>
          <w:t>РИА Новости, 22.11.2023, Расходы бюджета РФ на социальную политику в 2024 году достигнут почти 7,9 трлн руб</w:t>
        </w:r>
        <w:r>
          <w:rPr>
            <w:noProof/>
            <w:webHidden/>
          </w:rPr>
          <w:tab/>
        </w:r>
        <w:r>
          <w:rPr>
            <w:noProof/>
            <w:webHidden/>
          </w:rPr>
          <w:fldChar w:fldCharType="begin"/>
        </w:r>
        <w:r>
          <w:rPr>
            <w:noProof/>
            <w:webHidden/>
          </w:rPr>
          <w:instrText xml:space="preserve"> PAGEREF _Toc151533952 \h </w:instrText>
        </w:r>
        <w:r>
          <w:rPr>
            <w:noProof/>
            <w:webHidden/>
          </w:rPr>
        </w:r>
        <w:r>
          <w:rPr>
            <w:noProof/>
            <w:webHidden/>
          </w:rPr>
          <w:fldChar w:fldCharType="separate"/>
        </w:r>
        <w:r>
          <w:rPr>
            <w:noProof/>
            <w:webHidden/>
          </w:rPr>
          <w:t>20</w:t>
        </w:r>
        <w:r>
          <w:rPr>
            <w:noProof/>
            <w:webHidden/>
          </w:rPr>
          <w:fldChar w:fldCharType="end"/>
        </w:r>
      </w:hyperlink>
    </w:p>
    <w:p w:rsidR="00922996" w:rsidRPr="003F27E1" w:rsidRDefault="00922996">
      <w:pPr>
        <w:pStyle w:val="31"/>
        <w:rPr>
          <w:rFonts w:ascii="Calibri" w:hAnsi="Calibri"/>
          <w:sz w:val="22"/>
          <w:szCs w:val="22"/>
        </w:rPr>
      </w:pPr>
      <w:hyperlink w:anchor="_Toc151533953" w:history="1">
        <w:r w:rsidRPr="00E56109">
          <w:rPr>
            <w:rStyle w:val="a3"/>
          </w:rPr>
          <w:t>Самым значимым разделом в открытой части бюджета РФ на 2024 год является "социальная политика" - на нее предусмотрено 7,9 триллиона рублей, следует из закона о федеральном бюджете на 2024-2026 годы, который в среду рассмотрит Совет Федерации.</w:t>
        </w:r>
        <w:r>
          <w:rPr>
            <w:webHidden/>
          </w:rPr>
          <w:tab/>
        </w:r>
        <w:r>
          <w:rPr>
            <w:webHidden/>
          </w:rPr>
          <w:fldChar w:fldCharType="begin"/>
        </w:r>
        <w:r>
          <w:rPr>
            <w:webHidden/>
          </w:rPr>
          <w:instrText xml:space="preserve"> PAGEREF _Toc151533953 \h </w:instrText>
        </w:r>
        <w:r>
          <w:rPr>
            <w:webHidden/>
          </w:rPr>
        </w:r>
        <w:r>
          <w:rPr>
            <w:webHidden/>
          </w:rPr>
          <w:fldChar w:fldCharType="separate"/>
        </w:r>
        <w:r>
          <w:rPr>
            <w:webHidden/>
          </w:rPr>
          <w:t>20</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54" w:history="1">
        <w:r w:rsidRPr="00E56109">
          <w:rPr>
            <w:rStyle w:val="a3"/>
            <w:noProof/>
          </w:rPr>
          <w:t>АиФ, 22.11.2023, Не дожидаясь Нового года. Россияне получат пенсию в декабре два раза</w:t>
        </w:r>
        <w:r>
          <w:rPr>
            <w:noProof/>
            <w:webHidden/>
          </w:rPr>
          <w:tab/>
        </w:r>
        <w:r>
          <w:rPr>
            <w:noProof/>
            <w:webHidden/>
          </w:rPr>
          <w:fldChar w:fldCharType="begin"/>
        </w:r>
        <w:r>
          <w:rPr>
            <w:noProof/>
            <w:webHidden/>
          </w:rPr>
          <w:instrText xml:space="preserve"> PAGEREF _Toc151533954 \h </w:instrText>
        </w:r>
        <w:r>
          <w:rPr>
            <w:noProof/>
            <w:webHidden/>
          </w:rPr>
        </w:r>
        <w:r>
          <w:rPr>
            <w:noProof/>
            <w:webHidden/>
          </w:rPr>
          <w:fldChar w:fldCharType="separate"/>
        </w:r>
        <w:r>
          <w:rPr>
            <w:noProof/>
            <w:webHidden/>
          </w:rPr>
          <w:t>21</w:t>
        </w:r>
        <w:r>
          <w:rPr>
            <w:noProof/>
            <w:webHidden/>
          </w:rPr>
          <w:fldChar w:fldCharType="end"/>
        </w:r>
      </w:hyperlink>
    </w:p>
    <w:p w:rsidR="00922996" w:rsidRPr="003F27E1" w:rsidRDefault="00922996">
      <w:pPr>
        <w:pStyle w:val="31"/>
        <w:rPr>
          <w:rFonts w:ascii="Calibri" w:hAnsi="Calibri"/>
          <w:sz w:val="22"/>
          <w:szCs w:val="22"/>
        </w:rPr>
      </w:pPr>
      <w:hyperlink w:anchor="_Toc151533955" w:history="1">
        <w:r w:rsidRPr="00E56109">
          <w:rPr>
            <w:rStyle w:val="a3"/>
          </w:rPr>
          <w:t>В последний месяц года россияне получат пенсию дважды. Сначала за декабрь, а затем - за январь, рассказала aif.ru эксперт Народного фронта, директор центра правовой поддержки «Мама вправе» Виктория Рашина. По словам эксперта, вторая выплата будет уже проиндексирована.</w:t>
        </w:r>
        <w:r>
          <w:rPr>
            <w:webHidden/>
          </w:rPr>
          <w:tab/>
        </w:r>
        <w:r>
          <w:rPr>
            <w:webHidden/>
          </w:rPr>
          <w:fldChar w:fldCharType="begin"/>
        </w:r>
        <w:r>
          <w:rPr>
            <w:webHidden/>
          </w:rPr>
          <w:instrText xml:space="preserve"> PAGEREF _Toc151533955 \h </w:instrText>
        </w:r>
        <w:r>
          <w:rPr>
            <w:webHidden/>
          </w:rPr>
        </w:r>
        <w:r>
          <w:rPr>
            <w:webHidden/>
          </w:rPr>
          <w:fldChar w:fldCharType="separate"/>
        </w:r>
        <w:r>
          <w:rPr>
            <w:webHidden/>
          </w:rPr>
          <w:t>21</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56" w:history="1">
        <w:r w:rsidRPr="00E56109">
          <w:rPr>
            <w:rStyle w:val="a3"/>
            <w:noProof/>
          </w:rPr>
          <w:t>ПРАЙМ, 21.11.2023, Россиянам рассказали, чья пенсия вырастет в декабре</w:t>
        </w:r>
        <w:r>
          <w:rPr>
            <w:noProof/>
            <w:webHidden/>
          </w:rPr>
          <w:tab/>
        </w:r>
        <w:r>
          <w:rPr>
            <w:noProof/>
            <w:webHidden/>
          </w:rPr>
          <w:fldChar w:fldCharType="begin"/>
        </w:r>
        <w:r>
          <w:rPr>
            <w:noProof/>
            <w:webHidden/>
          </w:rPr>
          <w:instrText xml:space="preserve"> PAGEREF _Toc151533956 \h </w:instrText>
        </w:r>
        <w:r>
          <w:rPr>
            <w:noProof/>
            <w:webHidden/>
          </w:rPr>
        </w:r>
        <w:r>
          <w:rPr>
            <w:noProof/>
            <w:webHidden/>
          </w:rPr>
          <w:fldChar w:fldCharType="separate"/>
        </w:r>
        <w:r>
          <w:rPr>
            <w:noProof/>
            <w:webHidden/>
          </w:rPr>
          <w:t>22</w:t>
        </w:r>
        <w:r>
          <w:rPr>
            <w:noProof/>
            <w:webHidden/>
          </w:rPr>
          <w:fldChar w:fldCharType="end"/>
        </w:r>
      </w:hyperlink>
    </w:p>
    <w:p w:rsidR="00922996" w:rsidRPr="003F27E1" w:rsidRDefault="00922996">
      <w:pPr>
        <w:pStyle w:val="31"/>
        <w:rPr>
          <w:rFonts w:ascii="Calibri" w:hAnsi="Calibri"/>
          <w:sz w:val="22"/>
          <w:szCs w:val="22"/>
        </w:rPr>
      </w:pPr>
      <w:hyperlink w:anchor="_Toc151533957" w:history="1">
        <w:r w:rsidRPr="00E56109">
          <w:rPr>
            <w:rStyle w:val="a3"/>
          </w:rPr>
          <w:t>Рост пенсий в декабре коснется нескольких категорий пенсионеров, при этом большинство из них досрочно получит и январскую пенсию, рассказал агентству "Прайм" доцент экономического факультета РУДН Андрей Гиринский.</w:t>
        </w:r>
        <w:r>
          <w:rPr>
            <w:webHidden/>
          </w:rPr>
          <w:tab/>
        </w:r>
        <w:r>
          <w:rPr>
            <w:webHidden/>
          </w:rPr>
          <w:fldChar w:fldCharType="begin"/>
        </w:r>
        <w:r>
          <w:rPr>
            <w:webHidden/>
          </w:rPr>
          <w:instrText xml:space="preserve"> PAGEREF _Toc151533957 \h </w:instrText>
        </w:r>
        <w:r>
          <w:rPr>
            <w:webHidden/>
          </w:rPr>
        </w:r>
        <w:r>
          <w:rPr>
            <w:webHidden/>
          </w:rPr>
          <w:fldChar w:fldCharType="separate"/>
        </w:r>
        <w:r>
          <w:rPr>
            <w:webHidden/>
          </w:rPr>
          <w:t>22</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58" w:history="1">
        <w:r w:rsidRPr="00E56109">
          <w:rPr>
            <w:rStyle w:val="a3"/>
            <w:noProof/>
          </w:rPr>
          <w:t>Лента.</w:t>
        </w:r>
        <w:r w:rsidRPr="00E56109">
          <w:rPr>
            <w:rStyle w:val="a3"/>
            <w:noProof/>
            <w:lang w:val="en-US"/>
          </w:rPr>
          <w:t>ru</w:t>
        </w:r>
        <w:r w:rsidRPr="00E56109">
          <w:rPr>
            <w:rStyle w:val="a3"/>
            <w:noProof/>
          </w:rPr>
          <w:t>, 21.11.2023, Большинство россиян понадеялись на дополнительные деньги на пенсии</w:t>
        </w:r>
        <w:r>
          <w:rPr>
            <w:noProof/>
            <w:webHidden/>
          </w:rPr>
          <w:tab/>
        </w:r>
        <w:r>
          <w:rPr>
            <w:noProof/>
            <w:webHidden/>
          </w:rPr>
          <w:fldChar w:fldCharType="begin"/>
        </w:r>
        <w:r>
          <w:rPr>
            <w:noProof/>
            <w:webHidden/>
          </w:rPr>
          <w:instrText xml:space="preserve"> PAGEREF _Toc151533958 \h </w:instrText>
        </w:r>
        <w:r>
          <w:rPr>
            <w:noProof/>
            <w:webHidden/>
          </w:rPr>
        </w:r>
        <w:r>
          <w:rPr>
            <w:noProof/>
            <w:webHidden/>
          </w:rPr>
          <w:fldChar w:fldCharType="separate"/>
        </w:r>
        <w:r>
          <w:rPr>
            <w:noProof/>
            <w:webHidden/>
          </w:rPr>
          <w:t>22</w:t>
        </w:r>
        <w:r>
          <w:rPr>
            <w:noProof/>
            <w:webHidden/>
          </w:rPr>
          <w:fldChar w:fldCharType="end"/>
        </w:r>
      </w:hyperlink>
    </w:p>
    <w:p w:rsidR="00922996" w:rsidRPr="003F27E1" w:rsidRDefault="00922996">
      <w:pPr>
        <w:pStyle w:val="31"/>
        <w:rPr>
          <w:rFonts w:ascii="Calibri" w:hAnsi="Calibri"/>
          <w:sz w:val="22"/>
          <w:szCs w:val="22"/>
        </w:rPr>
      </w:pPr>
      <w:hyperlink w:anchor="_Toc151533959" w:history="1">
        <w:r w:rsidRPr="00E56109">
          <w:rPr>
            <w:rStyle w:val="a3"/>
          </w:rPr>
          <w:t>Больше половины (52 процента) россиян не рассчитывают на государственную пенсию в старости — граждане отметили, что хотели бы иметь дополнительные денежные средства. Об этом свидетельствуют результаты опроса НАФИ.</w:t>
        </w:r>
        <w:r>
          <w:rPr>
            <w:webHidden/>
          </w:rPr>
          <w:tab/>
        </w:r>
        <w:r>
          <w:rPr>
            <w:webHidden/>
          </w:rPr>
          <w:fldChar w:fldCharType="begin"/>
        </w:r>
        <w:r>
          <w:rPr>
            <w:webHidden/>
          </w:rPr>
          <w:instrText xml:space="preserve"> PAGEREF _Toc151533959 \h </w:instrText>
        </w:r>
        <w:r>
          <w:rPr>
            <w:webHidden/>
          </w:rPr>
        </w:r>
        <w:r>
          <w:rPr>
            <w:webHidden/>
          </w:rPr>
          <w:fldChar w:fldCharType="separate"/>
        </w:r>
        <w:r>
          <w:rPr>
            <w:webHidden/>
          </w:rPr>
          <w:t>22</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60" w:history="1">
        <w:r w:rsidRPr="00E56109">
          <w:rPr>
            <w:rStyle w:val="a3"/>
            <w:noProof/>
          </w:rPr>
          <w:t>Ruinformer.com, 21.11.2023, Какие надбавки положены к пенсии?</w:t>
        </w:r>
        <w:r>
          <w:rPr>
            <w:noProof/>
            <w:webHidden/>
          </w:rPr>
          <w:tab/>
        </w:r>
        <w:r>
          <w:rPr>
            <w:noProof/>
            <w:webHidden/>
          </w:rPr>
          <w:fldChar w:fldCharType="begin"/>
        </w:r>
        <w:r>
          <w:rPr>
            <w:noProof/>
            <w:webHidden/>
          </w:rPr>
          <w:instrText xml:space="preserve"> PAGEREF _Toc151533960 \h </w:instrText>
        </w:r>
        <w:r>
          <w:rPr>
            <w:noProof/>
            <w:webHidden/>
          </w:rPr>
        </w:r>
        <w:r>
          <w:rPr>
            <w:noProof/>
            <w:webHidden/>
          </w:rPr>
          <w:fldChar w:fldCharType="separate"/>
        </w:r>
        <w:r>
          <w:rPr>
            <w:noProof/>
            <w:webHidden/>
          </w:rPr>
          <w:t>23</w:t>
        </w:r>
        <w:r>
          <w:rPr>
            <w:noProof/>
            <w:webHidden/>
          </w:rPr>
          <w:fldChar w:fldCharType="end"/>
        </w:r>
      </w:hyperlink>
    </w:p>
    <w:p w:rsidR="00922996" w:rsidRPr="003F27E1" w:rsidRDefault="00922996">
      <w:pPr>
        <w:pStyle w:val="31"/>
        <w:rPr>
          <w:rFonts w:ascii="Calibri" w:hAnsi="Calibri"/>
          <w:sz w:val="22"/>
          <w:szCs w:val="22"/>
        </w:rPr>
      </w:pPr>
      <w:hyperlink w:anchor="_Toc151533961" w:history="1">
        <w:r w:rsidRPr="00E56109">
          <w:rPr>
            <w:rStyle w:val="a3"/>
          </w:rPr>
          <w:t>Член комитета Госдумы по бюджету и налогам Никита Чаплин перечислил положенные пенсионерам доплаты и порекомендовал гражданам требовать перерасчета, если при выплате пенсий не учитывают надбавки. По его словам, ежегодно пенсия индексируется, но помимо этого существуют доплаты, которые также увеличивают размер пенсии.</w:t>
        </w:r>
        <w:r>
          <w:rPr>
            <w:webHidden/>
          </w:rPr>
          <w:tab/>
        </w:r>
        <w:r>
          <w:rPr>
            <w:webHidden/>
          </w:rPr>
          <w:fldChar w:fldCharType="begin"/>
        </w:r>
        <w:r>
          <w:rPr>
            <w:webHidden/>
          </w:rPr>
          <w:instrText xml:space="preserve"> PAGEREF _Toc151533961 \h </w:instrText>
        </w:r>
        <w:r>
          <w:rPr>
            <w:webHidden/>
          </w:rPr>
        </w:r>
        <w:r>
          <w:rPr>
            <w:webHidden/>
          </w:rPr>
          <w:fldChar w:fldCharType="separate"/>
        </w:r>
        <w:r>
          <w:rPr>
            <w:webHidden/>
          </w:rPr>
          <w:t>23</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62" w:history="1">
        <w:r w:rsidRPr="00E56109">
          <w:rPr>
            <w:rStyle w:val="a3"/>
            <w:noProof/>
          </w:rPr>
          <w:t>АБН24, 21.11.2023, Россиянам сообщили неприятную правду о пенсии в 2024 году</w:t>
        </w:r>
        <w:r>
          <w:rPr>
            <w:noProof/>
            <w:webHidden/>
          </w:rPr>
          <w:tab/>
        </w:r>
        <w:r>
          <w:rPr>
            <w:noProof/>
            <w:webHidden/>
          </w:rPr>
          <w:fldChar w:fldCharType="begin"/>
        </w:r>
        <w:r>
          <w:rPr>
            <w:noProof/>
            <w:webHidden/>
          </w:rPr>
          <w:instrText xml:space="preserve"> PAGEREF _Toc151533962 \h </w:instrText>
        </w:r>
        <w:r>
          <w:rPr>
            <w:noProof/>
            <w:webHidden/>
          </w:rPr>
        </w:r>
        <w:r>
          <w:rPr>
            <w:noProof/>
            <w:webHidden/>
          </w:rPr>
          <w:fldChar w:fldCharType="separate"/>
        </w:r>
        <w:r>
          <w:rPr>
            <w:noProof/>
            <w:webHidden/>
          </w:rPr>
          <w:t>23</w:t>
        </w:r>
        <w:r>
          <w:rPr>
            <w:noProof/>
            <w:webHidden/>
          </w:rPr>
          <w:fldChar w:fldCharType="end"/>
        </w:r>
      </w:hyperlink>
    </w:p>
    <w:p w:rsidR="00922996" w:rsidRPr="003F27E1" w:rsidRDefault="00922996">
      <w:pPr>
        <w:pStyle w:val="31"/>
        <w:rPr>
          <w:rFonts w:ascii="Calibri" w:hAnsi="Calibri"/>
          <w:sz w:val="22"/>
          <w:szCs w:val="22"/>
        </w:rPr>
      </w:pPr>
      <w:hyperlink w:anchor="_Toc151533963" w:history="1">
        <w:r w:rsidRPr="00E56109">
          <w:rPr>
            <w:rStyle w:val="a3"/>
          </w:rPr>
          <w:t>Россиянам сообщили неприятную правду о пенсии в 2024 году. Трудиться придется еще больше, чтобы заработать тот же размер пенсионных выплат.</w:t>
        </w:r>
        <w:r>
          <w:rPr>
            <w:webHidden/>
          </w:rPr>
          <w:tab/>
        </w:r>
        <w:r>
          <w:rPr>
            <w:webHidden/>
          </w:rPr>
          <w:fldChar w:fldCharType="begin"/>
        </w:r>
        <w:r>
          <w:rPr>
            <w:webHidden/>
          </w:rPr>
          <w:instrText xml:space="preserve"> PAGEREF _Toc151533963 \h </w:instrText>
        </w:r>
        <w:r>
          <w:rPr>
            <w:webHidden/>
          </w:rPr>
        </w:r>
        <w:r>
          <w:rPr>
            <w:webHidden/>
          </w:rPr>
          <w:fldChar w:fldCharType="separate"/>
        </w:r>
        <w:r>
          <w:rPr>
            <w:webHidden/>
          </w:rPr>
          <w:t>23</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64" w:history="1">
        <w:r w:rsidRPr="00E56109">
          <w:rPr>
            <w:rStyle w:val="a3"/>
            <w:noProof/>
          </w:rPr>
          <w:t>Pensnews.ru, 21.11.2023, Инфляция съедает триллионы рублей в кошельках россиян</w:t>
        </w:r>
        <w:r>
          <w:rPr>
            <w:noProof/>
            <w:webHidden/>
          </w:rPr>
          <w:tab/>
        </w:r>
        <w:r>
          <w:rPr>
            <w:noProof/>
            <w:webHidden/>
          </w:rPr>
          <w:fldChar w:fldCharType="begin"/>
        </w:r>
        <w:r>
          <w:rPr>
            <w:noProof/>
            <w:webHidden/>
          </w:rPr>
          <w:instrText xml:space="preserve"> PAGEREF _Toc151533964 \h </w:instrText>
        </w:r>
        <w:r>
          <w:rPr>
            <w:noProof/>
            <w:webHidden/>
          </w:rPr>
        </w:r>
        <w:r>
          <w:rPr>
            <w:noProof/>
            <w:webHidden/>
          </w:rPr>
          <w:fldChar w:fldCharType="separate"/>
        </w:r>
        <w:r>
          <w:rPr>
            <w:noProof/>
            <w:webHidden/>
          </w:rPr>
          <w:t>24</w:t>
        </w:r>
        <w:r>
          <w:rPr>
            <w:noProof/>
            <w:webHidden/>
          </w:rPr>
          <w:fldChar w:fldCharType="end"/>
        </w:r>
      </w:hyperlink>
    </w:p>
    <w:p w:rsidR="00922996" w:rsidRPr="003F27E1" w:rsidRDefault="00922996">
      <w:pPr>
        <w:pStyle w:val="31"/>
        <w:rPr>
          <w:rFonts w:ascii="Calibri" w:hAnsi="Calibri"/>
          <w:sz w:val="22"/>
          <w:szCs w:val="22"/>
        </w:rPr>
      </w:pPr>
      <w:hyperlink w:anchor="_Toc151533965" w:history="1">
        <w:r w:rsidRPr="00E56109">
          <w:rPr>
            <w:rStyle w:val="a3"/>
          </w:rPr>
          <w:t>Пока Росстат, которому с удовольствием поддакивает Центробанк и министерство финансов, уверяет россиян, что уровень инфляции сегодня (по итогам первых недель ноября) повысился до 7,7 процентов в годовом исчислении, граждане рассказали о том, что они ощущают совсем другую инфляцию, пишет Pensnews.ru.</w:t>
        </w:r>
        <w:r>
          <w:rPr>
            <w:webHidden/>
          </w:rPr>
          <w:tab/>
        </w:r>
        <w:r>
          <w:rPr>
            <w:webHidden/>
          </w:rPr>
          <w:fldChar w:fldCharType="begin"/>
        </w:r>
        <w:r>
          <w:rPr>
            <w:webHidden/>
          </w:rPr>
          <w:instrText xml:space="preserve"> PAGEREF _Toc151533965 \h </w:instrText>
        </w:r>
        <w:r>
          <w:rPr>
            <w:webHidden/>
          </w:rPr>
        </w:r>
        <w:r>
          <w:rPr>
            <w:webHidden/>
          </w:rPr>
          <w:fldChar w:fldCharType="separate"/>
        </w:r>
        <w:r>
          <w:rPr>
            <w:webHidden/>
          </w:rPr>
          <w:t>24</w:t>
        </w:r>
        <w:r>
          <w:rPr>
            <w:webHidden/>
          </w:rPr>
          <w:fldChar w:fldCharType="end"/>
        </w:r>
      </w:hyperlink>
    </w:p>
    <w:p w:rsidR="00922996" w:rsidRPr="003F27E1" w:rsidRDefault="00922996">
      <w:pPr>
        <w:pStyle w:val="12"/>
        <w:tabs>
          <w:tab w:val="right" w:leader="dot" w:pos="9061"/>
        </w:tabs>
        <w:rPr>
          <w:rFonts w:ascii="Calibri" w:hAnsi="Calibri"/>
          <w:b w:val="0"/>
          <w:noProof/>
          <w:sz w:val="22"/>
          <w:szCs w:val="22"/>
        </w:rPr>
      </w:pPr>
      <w:hyperlink w:anchor="_Toc151533966" w:history="1">
        <w:r w:rsidRPr="00E56109">
          <w:rPr>
            <w:rStyle w:val="a3"/>
            <w:noProof/>
          </w:rPr>
          <w:t>НОВОСТИ МАКРОЭКОНОМИКИ</w:t>
        </w:r>
        <w:r>
          <w:rPr>
            <w:noProof/>
            <w:webHidden/>
          </w:rPr>
          <w:tab/>
        </w:r>
        <w:r>
          <w:rPr>
            <w:noProof/>
            <w:webHidden/>
          </w:rPr>
          <w:fldChar w:fldCharType="begin"/>
        </w:r>
        <w:r>
          <w:rPr>
            <w:noProof/>
            <w:webHidden/>
          </w:rPr>
          <w:instrText xml:space="preserve"> PAGEREF _Toc151533966 \h </w:instrText>
        </w:r>
        <w:r>
          <w:rPr>
            <w:noProof/>
            <w:webHidden/>
          </w:rPr>
        </w:r>
        <w:r>
          <w:rPr>
            <w:noProof/>
            <w:webHidden/>
          </w:rPr>
          <w:fldChar w:fldCharType="separate"/>
        </w:r>
        <w:r>
          <w:rPr>
            <w:noProof/>
            <w:webHidden/>
          </w:rPr>
          <w:t>26</w:t>
        </w:r>
        <w:r>
          <w:rPr>
            <w:noProof/>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67" w:history="1">
        <w:r w:rsidRPr="00E56109">
          <w:rPr>
            <w:rStyle w:val="a3"/>
            <w:noProof/>
          </w:rPr>
          <w:t>РИА Новости, 21.11.2023, Мишустин: ФНС вносит весомый вклад в стабильную работу финансовой системы РФ</w:t>
        </w:r>
        <w:r>
          <w:rPr>
            <w:noProof/>
            <w:webHidden/>
          </w:rPr>
          <w:tab/>
        </w:r>
        <w:r>
          <w:rPr>
            <w:noProof/>
            <w:webHidden/>
          </w:rPr>
          <w:fldChar w:fldCharType="begin"/>
        </w:r>
        <w:r>
          <w:rPr>
            <w:noProof/>
            <w:webHidden/>
          </w:rPr>
          <w:instrText xml:space="preserve"> PAGEREF _Toc151533967 \h </w:instrText>
        </w:r>
        <w:r>
          <w:rPr>
            <w:noProof/>
            <w:webHidden/>
          </w:rPr>
        </w:r>
        <w:r>
          <w:rPr>
            <w:noProof/>
            <w:webHidden/>
          </w:rPr>
          <w:fldChar w:fldCharType="separate"/>
        </w:r>
        <w:r>
          <w:rPr>
            <w:noProof/>
            <w:webHidden/>
          </w:rPr>
          <w:t>26</w:t>
        </w:r>
        <w:r>
          <w:rPr>
            <w:noProof/>
            <w:webHidden/>
          </w:rPr>
          <w:fldChar w:fldCharType="end"/>
        </w:r>
      </w:hyperlink>
    </w:p>
    <w:p w:rsidR="00922996" w:rsidRPr="003F27E1" w:rsidRDefault="00922996">
      <w:pPr>
        <w:pStyle w:val="31"/>
        <w:rPr>
          <w:rFonts w:ascii="Calibri" w:hAnsi="Calibri"/>
          <w:sz w:val="22"/>
          <w:szCs w:val="22"/>
        </w:rPr>
      </w:pPr>
      <w:hyperlink w:anchor="_Toc151533968" w:history="1">
        <w:r w:rsidRPr="00E56109">
          <w:rPr>
            <w:rStyle w:val="a3"/>
          </w:rPr>
          <w:t>Федеральная налоговая служба сегодня - это инновационное ведомство, которое вносит весомый вклад в стабильное функционирование финансовой системы России, служба внедряет в свою работу передовые технологии, которые делают взаимодействие с ней простым и комфортным, заявил премьер-министр РФ Михаил Мишустин.</w:t>
        </w:r>
        <w:r>
          <w:rPr>
            <w:webHidden/>
          </w:rPr>
          <w:tab/>
        </w:r>
        <w:r>
          <w:rPr>
            <w:webHidden/>
          </w:rPr>
          <w:fldChar w:fldCharType="begin"/>
        </w:r>
        <w:r>
          <w:rPr>
            <w:webHidden/>
          </w:rPr>
          <w:instrText xml:space="preserve"> PAGEREF _Toc151533968 \h </w:instrText>
        </w:r>
        <w:r>
          <w:rPr>
            <w:webHidden/>
          </w:rPr>
        </w:r>
        <w:r>
          <w:rPr>
            <w:webHidden/>
          </w:rPr>
          <w:fldChar w:fldCharType="separate"/>
        </w:r>
        <w:r>
          <w:rPr>
            <w:webHidden/>
          </w:rPr>
          <w:t>26</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69" w:history="1">
        <w:r w:rsidRPr="00E56109">
          <w:rPr>
            <w:rStyle w:val="a3"/>
            <w:noProof/>
          </w:rPr>
          <w:t>РИА Новости, 21.11.2023, Россияне в 2024 г заплатят больше 100 млрд руб налогов на доходы с вкладов - ФНС</w:t>
        </w:r>
        <w:r>
          <w:rPr>
            <w:noProof/>
            <w:webHidden/>
          </w:rPr>
          <w:tab/>
        </w:r>
        <w:r>
          <w:rPr>
            <w:noProof/>
            <w:webHidden/>
          </w:rPr>
          <w:fldChar w:fldCharType="begin"/>
        </w:r>
        <w:r>
          <w:rPr>
            <w:noProof/>
            <w:webHidden/>
          </w:rPr>
          <w:instrText xml:space="preserve"> PAGEREF _Toc151533969 \h </w:instrText>
        </w:r>
        <w:r>
          <w:rPr>
            <w:noProof/>
            <w:webHidden/>
          </w:rPr>
        </w:r>
        <w:r>
          <w:rPr>
            <w:noProof/>
            <w:webHidden/>
          </w:rPr>
          <w:fldChar w:fldCharType="separate"/>
        </w:r>
        <w:r>
          <w:rPr>
            <w:noProof/>
            <w:webHidden/>
          </w:rPr>
          <w:t>27</w:t>
        </w:r>
        <w:r>
          <w:rPr>
            <w:noProof/>
            <w:webHidden/>
          </w:rPr>
          <w:fldChar w:fldCharType="end"/>
        </w:r>
      </w:hyperlink>
    </w:p>
    <w:p w:rsidR="00922996" w:rsidRPr="003F27E1" w:rsidRDefault="00922996">
      <w:pPr>
        <w:pStyle w:val="31"/>
        <w:rPr>
          <w:rFonts w:ascii="Calibri" w:hAnsi="Calibri"/>
          <w:sz w:val="22"/>
          <w:szCs w:val="22"/>
        </w:rPr>
      </w:pPr>
      <w:hyperlink w:anchor="_Toc151533970" w:history="1">
        <w:r w:rsidRPr="00E56109">
          <w:rPr>
            <w:rStyle w:val="a3"/>
          </w:rPr>
          <w:t>Поступления в бюджет от уплаты физлицами налога на доходы с банковских вкладов в 2024 году точно превысят 100 миллиардов рублей, заявил глава Федеральной налоговой службы (ФНС) Даниил Егоров.</w:t>
        </w:r>
        <w:r>
          <w:rPr>
            <w:webHidden/>
          </w:rPr>
          <w:tab/>
        </w:r>
        <w:r>
          <w:rPr>
            <w:webHidden/>
          </w:rPr>
          <w:fldChar w:fldCharType="begin"/>
        </w:r>
        <w:r>
          <w:rPr>
            <w:webHidden/>
          </w:rPr>
          <w:instrText xml:space="preserve"> PAGEREF _Toc151533970 \h </w:instrText>
        </w:r>
        <w:r>
          <w:rPr>
            <w:webHidden/>
          </w:rPr>
        </w:r>
        <w:r>
          <w:rPr>
            <w:webHidden/>
          </w:rPr>
          <w:fldChar w:fldCharType="separate"/>
        </w:r>
        <w:r>
          <w:rPr>
            <w:webHidden/>
          </w:rPr>
          <w:t>27</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71" w:history="1">
        <w:r w:rsidRPr="00E56109">
          <w:rPr>
            <w:rStyle w:val="a3"/>
            <w:noProof/>
          </w:rPr>
          <w:t>РИА Новости, 21.11.2023, Упрощенные социальные вычеты по НДФЛ начнут действовать с 2025 г - глава ФНС</w:t>
        </w:r>
        <w:r>
          <w:rPr>
            <w:noProof/>
            <w:webHidden/>
          </w:rPr>
          <w:tab/>
        </w:r>
        <w:r>
          <w:rPr>
            <w:noProof/>
            <w:webHidden/>
          </w:rPr>
          <w:fldChar w:fldCharType="begin"/>
        </w:r>
        <w:r>
          <w:rPr>
            <w:noProof/>
            <w:webHidden/>
          </w:rPr>
          <w:instrText xml:space="preserve"> PAGEREF _Toc151533971 \h </w:instrText>
        </w:r>
        <w:r>
          <w:rPr>
            <w:noProof/>
            <w:webHidden/>
          </w:rPr>
        </w:r>
        <w:r>
          <w:rPr>
            <w:noProof/>
            <w:webHidden/>
          </w:rPr>
          <w:fldChar w:fldCharType="separate"/>
        </w:r>
        <w:r>
          <w:rPr>
            <w:noProof/>
            <w:webHidden/>
          </w:rPr>
          <w:t>27</w:t>
        </w:r>
        <w:r>
          <w:rPr>
            <w:noProof/>
            <w:webHidden/>
          </w:rPr>
          <w:fldChar w:fldCharType="end"/>
        </w:r>
      </w:hyperlink>
    </w:p>
    <w:p w:rsidR="00922996" w:rsidRPr="003F27E1" w:rsidRDefault="00922996">
      <w:pPr>
        <w:pStyle w:val="31"/>
        <w:rPr>
          <w:rFonts w:ascii="Calibri" w:hAnsi="Calibri"/>
          <w:sz w:val="22"/>
          <w:szCs w:val="22"/>
        </w:rPr>
      </w:pPr>
      <w:hyperlink w:anchor="_Toc151533972" w:history="1">
        <w:r w:rsidRPr="00E56109">
          <w:rPr>
            <w:rStyle w:val="a3"/>
          </w:rPr>
          <w:t>Упрощенные социальные вычеты по НДФЛ начнут действовать с 2025 года, в 2024 году будет проходить тестирование информационной системы и каналов получения данных о лечении, образовании и фитнесе, сообщил глава Федеральной налоговой службы (ФНС) Даниил Егоров.</w:t>
        </w:r>
        <w:r>
          <w:rPr>
            <w:webHidden/>
          </w:rPr>
          <w:tab/>
        </w:r>
        <w:r>
          <w:rPr>
            <w:webHidden/>
          </w:rPr>
          <w:fldChar w:fldCharType="begin"/>
        </w:r>
        <w:r>
          <w:rPr>
            <w:webHidden/>
          </w:rPr>
          <w:instrText xml:space="preserve"> PAGEREF _Toc151533972 \h </w:instrText>
        </w:r>
        <w:r>
          <w:rPr>
            <w:webHidden/>
          </w:rPr>
        </w:r>
        <w:r>
          <w:rPr>
            <w:webHidden/>
          </w:rPr>
          <w:fldChar w:fldCharType="separate"/>
        </w:r>
        <w:r>
          <w:rPr>
            <w:webHidden/>
          </w:rPr>
          <w:t>27</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73" w:history="1">
        <w:r w:rsidRPr="00E56109">
          <w:rPr>
            <w:rStyle w:val="a3"/>
            <w:noProof/>
          </w:rPr>
          <w:t>РИА Новости, 21.11.2023, В ГД внесли проект об увеличении выплат сотрудникам в случае банкротства предприятия</w:t>
        </w:r>
        <w:r>
          <w:rPr>
            <w:noProof/>
            <w:webHidden/>
          </w:rPr>
          <w:tab/>
        </w:r>
        <w:r>
          <w:rPr>
            <w:noProof/>
            <w:webHidden/>
          </w:rPr>
          <w:fldChar w:fldCharType="begin"/>
        </w:r>
        <w:r>
          <w:rPr>
            <w:noProof/>
            <w:webHidden/>
          </w:rPr>
          <w:instrText xml:space="preserve"> PAGEREF _Toc151533973 \h </w:instrText>
        </w:r>
        <w:r>
          <w:rPr>
            <w:noProof/>
            <w:webHidden/>
          </w:rPr>
        </w:r>
        <w:r>
          <w:rPr>
            <w:noProof/>
            <w:webHidden/>
          </w:rPr>
          <w:fldChar w:fldCharType="separate"/>
        </w:r>
        <w:r>
          <w:rPr>
            <w:noProof/>
            <w:webHidden/>
          </w:rPr>
          <w:t>28</w:t>
        </w:r>
        <w:r>
          <w:rPr>
            <w:noProof/>
            <w:webHidden/>
          </w:rPr>
          <w:fldChar w:fldCharType="end"/>
        </w:r>
      </w:hyperlink>
    </w:p>
    <w:p w:rsidR="00922996" w:rsidRPr="003F27E1" w:rsidRDefault="00922996">
      <w:pPr>
        <w:pStyle w:val="31"/>
        <w:rPr>
          <w:rFonts w:ascii="Calibri" w:hAnsi="Calibri"/>
          <w:sz w:val="22"/>
          <w:szCs w:val="22"/>
        </w:rPr>
      </w:pPr>
      <w:hyperlink w:anchor="_Toc151533974" w:history="1">
        <w:r w:rsidRPr="00E56109">
          <w:rPr>
            <w:rStyle w:val="a3"/>
          </w:rPr>
          <w:t>В Госдуму внесен законопроект об увеличении выплат для сотрудников в случае банкротства предприятия с 30 до 100 тысяч рублей в месяц, он доступен в электронной базе Госдумы.</w:t>
        </w:r>
        <w:r>
          <w:rPr>
            <w:webHidden/>
          </w:rPr>
          <w:tab/>
        </w:r>
        <w:r>
          <w:rPr>
            <w:webHidden/>
          </w:rPr>
          <w:fldChar w:fldCharType="begin"/>
        </w:r>
        <w:r>
          <w:rPr>
            <w:webHidden/>
          </w:rPr>
          <w:instrText xml:space="preserve"> PAGEREF _Toc151533974 \h </w:instrText>
        </w:r>
        <w:r>
          <w:rPr>
            <w:webHidden/>
          </w:rPr>
        </w:r>
        <w:r>
          <w:rPr>
            <w:webHidden/>
          </w:rPr>
          <w:fldChar w:fldCharType="separate"/>
        </w:r>
        <w:r>
          <w:rPr>
            <w:webHidden/>
          </w:rPr>
          <w:t>28</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75" w:history="1">
        <w:r w:rsidRPr="00E56109">
          <w:rPr>
            <w:rStyle w:val="a3"/>
            <w:noProof/>
          </w:rPr>
          <w:t>РИА Новости, 21.11.2023, Без жесткой бюджетной и денежной политики разгон инфляции в РФ неизбежен - Силуанов</w:t>
        </w:r>
        <w:r>
          <w:rPr>
            <w:noProof/>
            <w:webHidden/>
          </w:rPr>
          <w:tab/>
        </w:r>
        <w:r>
          <w:rPr>
            <w:noProof/>
            <w:webHidden/>
          </w:rPr>
          <w:fldChar w:fldCharType="begin"/>
        </w:r>
        <w:r>
          <w:rPr>
            <w:noProof/>
            <w:webHidden/>
          </w:rPr>
          <w:instrText xml:space="preserve"> PAGEREF _Toc151533975 \h </w:instrText>
        </w:r>
        <w:r>
          <w:rPr>
            <w:noProof/>
            <w:webHidden/>
          </w:rPr>
        </w:r>
        <w:r>
          <w:rPr>
            <w:noProof/>
            <w:webHidden/>
          </w:rPr>
          <w:fldChar w:fldCharType="separate"/>
        </w:r>
        <w:r>
          <w:rPr>
            <w:noProof/>
            <w:webHidden/>
          </w:rPr>
          <w:t>28</w:t>
        </w:r>
        <w:r>
          <w:rPr>
            <w:noProof/>
            <w:webHidden/>
          </w:rPr>
          <w:fldChar w:fldCharType="end"/>
        </w:r>
      </w:hyperlink>
    </w:p>
    <w:p w:rsidR="00922996" w:rsidRPr="003F27E1" w:rsidRDefault="00922996">
      <w:pPr>
        <w:pStyle w:val="31"/>
        <w:rPr>
          <w:rFonts w:ascii="Calibri" w:hAnsi="Calibri"/>
          <w:sz w:val="22"/>
          <w:szCs w:val="22"/>
        </w:rPr>
      </w:pPr>
      <w:hyperlink w:anchor="_Toc151533976" w:history="1">
        <w:r w:rsidRPr="00E56109">
          <w:rPr>
            <w:rStyle w:val="a3"/>
          </w:rPr>
          <w:t>Жесткая бюджетная и денежная политика нравится не всем, но иначе разгон инфляции в России неизбежен, заявил министр финансов РФ Антон Силуанов в ходе VIII международного форума Финансового университета "Россия и мир: новые стены или новые правила?"</w:t>
        </w:r>
        <w:r>
          <w:rPr>
            <w:webHidden/>
          </w:rPr>
          <w:tab/>
        </w:r>
        <w:r>
          <w:rPr>
            <w:webHidden/>
          </w:rPr>
          <w:fldChar w:fldCharType="begin"/>
        </w:r>
        <w:r>
          <w:rPr>
            <w:webHidden/>
          </w:rPr>
          <w:instrText xml:space="preserve"> PAGEREF _Toc151533976 \h </w:instrText>
        </w:r>
        <w:r>
          <w:rPr>
            <w:webHidden/>
          </w:rPr>
        </w:r>
        <w:r>
          <w:rPr>
            <w:webHidden/>
          </w:rPr>
          <w:fldChar w:fldCharType="separate"/>
        </w:r>
        <w:r>
          <w:rPr>
            <w:webHidden/>
          </w:rPr>
          <w:t>28</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77" w:history="1">
        <w:r w:rsidRPr="00E56109">
          <w:rPr>
            <w:rStyle w:val="a3"/>
            <w:noProof/>
          </w:rPr>
          <w:t>ТАСС, 21.11.2023, Силуанов не исключил, что ВВП РФ в 2023 г. вырастет более чем на 3%</w:t>
        </w:r>
        <w:r>
          <w:rPr>
            <w:noProof/>
            <w:webHidden/>
          </w:rPr>
          <w:tab/>
        </w:r>
        <w:r>
          <w:rPr>
            <w:noProof/>
            <w:webHidden/>
          </w:rPr>
          <w:fldChar w:fldCharType="begin"/>
        </w:r>
        <w:r>
          <w:rPr>
            <w:noProof/>
            <w:webHidden/>
          </w:rPr>
          <w:instrText xml:space="preserve"> PAGEREF _Toc151533977 \h </w:instrText>
        </w:r>
        <w:r>
          <w:rPr>
            <w:noProof/>
            <w:webHidden/>
          </w:rPr>
        </w:r>
        <w:r>
          <w:rPr>
            <w:noProof/>
            <w:webHidden/>
          </w:rPr>
          <w:fldChar w:fldCharType="separate"/>
        </w:r>
        <w:r>
          <w:rPr>
            <w:noProof/>
            <w:webHidden/>
          </w:rPr>
          <w:t>29</w:t>
        </w:r>
        <w:r>
          <w:rPr>
            <w:noProof/>
            <w:webHidden/>
          </w:rPr>
          <w:fldChar w:fldCharType="end"/>
        </w:r>
      </w:hyperlink>
    </w:p>
    <w:p w:rsidR="00922996" w:rsidRPr="003F27E1" w:rsidRDefault="00922996">
      <w:pPr>
        <w:pStyle w:val="31"/>
        <w:rPr>
          <w:rFonts w:ascii="Calibri" w:hAnsi="Calibri"/>
          <w:sz w:val="22"/>
          <w:szCs w:val="22"/>
        </w:rPr>
      </w:pPr>
      <w:hyperlink w:anchor="_Toc151533978" w:history="1">
        <w:r w:rsidRPr="00E56109">
          <w:rPr>
            <w:rStyle w:val="a3"/>
          </w:rPr>
          <w:t>Рост ВВП России в текущем году может превысить 3%, заявил министр финансов РФ Антон Силуанов на пленарной сессии VIII Международного форума Финансового университета "Россия и мир: новые стены или новые правила?".</w:t>
        </w:r>
        <w:r>
          <w:rPr>
            <w:webHidden/>
          </w:rPr>
          <w:tab/>
        </w:r>
        <w:r>
          <w:rPr>
            <w:webHidden/>
          </w:rPr>
          <w:fldChar w:fldCharType="begin"/>
        </w:r>
        <w:r>
          <w:rPr>
            <w:webHidden/>
          </w:rPr>
          <w:instrText xml:space="preserve"> PAGEREF _Toc151533978 \h </w:instrText>
        </w:r>
        <w:r>
          <w:rPr>
            <w:webHidden/>
          </w:rPr>
        </w:r>
        <w:r>
          <w:rPr>
            <w:webHidden/>
          </w:rPr>
          <w:fldChar w:fldCharType="separate"/>
        </w:r>
        <w:r>
          <w:rPr>
            <w:webHidden/>
          </w:rPr>
          <w:t>29</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79" w:history="1">
        <w:r w:rsidRPr="00E56109">
          <w:rPr>
            <w:rStyle w:val="a3"/>
            <w:noProof/>
          </w:rPr>
          <w:t>РИА Новости, 21.11.2023, Минфин РФ призвал не бояться высоких ставок в рыночной ипотеке</w:t>
        </w:r>
        <w:r>
          <w:rPr>
            <w:noProof/>
            <w:webHidden/>
          </w:rPr>
          <w:tab/>
        </w:r>
        <w:r>
          <w:rPr>
            <w:noProof/>
            <w:webHidden/>
          </w:rPr>
          <w:fldChar w:fldCharType="begin"/>
        </w:r>
        <w:r>
          <w:rPr>
            <w:noProof/>
            <w:webHidden/>
          </w:rPr>
          <w:instrText xml:space="preserve"> PAGEREF _Toc151533979 \h </w:instrText>
        </w:r>
        <w:r>
          <w:rPr>
            <w:noProof/>
            <w:webHidden/>
          </w:rPr>
        </w:r>
        <w:r>
          <w:rPr>
            <w:noProof/>
            <w:webHidden/>
          </w:rPr>
          <w:fldChar w:fldCharType="separate"/>
        </w:r>
        <w:r>
          <w:rPr>
            <w:noProof/>
            <w:webHidden/>
          </w:rPr>
          <w:t>29</w:t>
        </w:r>
        <w:r>
          <w:rPr>
            <w:noProof/>
            <w:webHidden/>
          </w:rPr>
          <w:fldChar w:fldCharType="end"/>
        </w:r>
      </w:hyperlink>
    </w:p>
    <w:p w:rsidR="00922996" w:rsidRPr="003F27E1" w:rsidRDefault="00922996">
      <w:pPr>
        <w:pStyle w:val="31"/>
        <w:rPr>
          <w:rFonts w:ascii="Calibri" w:hAnsi="Calibri"/>
          <w:sz w:val="22"/>
          <w:szCs w:val="22"/>
        </w:rPr>
      </w:pPr>
      <w:hyperlink w:anchor="_Toc151533980" w:history="1">
        <w:r w:rsidRPr="00E56109">
          <w:rPr>
            <w:rStyle w:val="a3"/>
          </w:rPr>
          <w:t>Гражданам России не стоит бояться высоких ставок по ипотеке не в рамках льготных программ: поскольку экономика циклична, они могут снизиться, и банки наверняка запустят программы рефинансирования, заявил замдиректора департамента финансовой политики Минфина России Алексей Яковлев, выступая на Всероссийском ипотечном марафоне.</w:t>
        </w:r>
        <w:r>
          <w:rPr>
            <w:webHidden/>
          </w:rPr>
          <w:tab/>
        </w:r>
        <w:r>
          <w:rPr>
            <w:webHidden/>
          </w:rPr>
          <w:fldChar w:fldCharType="begin"/>
        </w:r>
        <w:r>
          <w:rPr>
            <w:webHidden/>
          </w:rPr>
          <w:instrText xml:space="preserve"> PAGEREF _Toc151533980 \h </w:instrText>
        </w:r>
        <w:r>
          <w:rPr>
            <w:webHidden/>
          </w:rPr>
        </w:r>
        <w:r>
          <w:rPr>
            <w:webHidden/>
          </w:rPr>
          <w:fldChar w:fldCharType="separate"/>
        </w:r>
        <w:r>
          <w:rPr>
            <w:webHidden/>
          </w:rPr>
          <w:t>29</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81" w:history="1">
        <w:r w:rsidRPr="00E56109">
          <w:rPr>
            <w:rStyle w:val="a3"/>
            <w:noProof/>
          </w:rPr>
          <w:t>ТАСС, 21.11.2023, Минфин РФ предложил ограничить покупку иностранных бумаг на ИИС с 2024 г. - проект</w:t>
        </w:r>
        <w:r>
          <w:rPr>
            <w:noProof/>
            <w:webHidden/>
          </w:rPr>
          <w:tab/>
        </w:r>
        <w:r>
          <w:rPr>
            <w:noProof/>
            <w:webHidden/>
          </w:rPr>
          <w:fldChar w:fldCharType="begin"/>
        </w:r>
        <w:r>
          <w:rPr>
            <w:noProof/>
            <w:webHidden/>
          </w:rPr>
          <w:instrText xml:space="preserve"> PAGEREF _Toc151533981 \h </w:instrText>
        </w:r>
        <w:r>
          <w:rPr>
            <w:noProof/>
            <w:webHidden/>
          </w:rPr>
        </w:r>
        <w:r>
          <w:rPr>
            <w:noProof/>
            <w:webHidden/>
          </w:rPr>
          <w:fldChar w:fldCharType="separate"/>
        </w:r>
        <w:r>
          <w:rPr>
            <w:noProof/>
            <w:webHidden/>
          </w:rPr>
          <w:t>30</w:t>
        </w:r>
        <w:r>
          <w:rPr>
            <w:noProof/>
            <w:webHidden/>
          </w:rPr>
          <w:fldChar w:fldCharType="end"/>
        </w:r>
      </w:hyperlink>
    </w:p>
    <w:p w:rsidR="00922996" w:rsidRPr="003F27E1" w:rsidRDefault="00922996">
      <w:pPr>
        <w:pStyle w:val="31"/>
        <w:rPr>
          <w:rFonts w:ascii="Calibri" w:hAnsi="Calibri"/>
          <w:sz w:val="22"/>
          <w:szCs w:val="22"/>
        </w:rPr>
      </w:pPr>
      <w:hyperlink w:anchor="_Toc151533982" w:history="1">
        <w:r w:rsidRPr="00E56109">
          <w:rPr>
            <w:rStyle w:val="a3"/>
          </w:rPr>
          <w:t>Минфин РФ предлагает ограничить возможность приобретения ценных бумаг иностранных эмитентов на индивидуальном инвестиционном счете (ИИС) в связи с санкционным давлением иностранных государств в отношении РФ. Об этом говорится в подготовленном министерством проекте постановления правительства, размещенном на федеральном портале проектов нормативных правовых актов.</w:t>
        </w:r>
        <w:r>
          <w:rPr>
            <w:webHidden/>
          </w:rPr>
          <w:tab/>
        </w:r>
        <w:r>
          <w:rPr>
            <w:webHidden/>
          </w:rPr>
          <w:fldChar w:fldCharType="begin"/>
        </w:r>
        <w:r>
          <w:rPr>
            <w:webHidden/>
          </w:rPr>
          <w:instrText xml:space="preserve"> PAGEREF _Toc151533982 \h </w:instrText>
        </w:r>
        <w:r>
          <w:rPr>
            <w:webHidden/>
          </w:rPr>
        </w:r>
        <w:r>
          <w:rPr>
            <w:webHidden/>
          </w:rPr>
          <w:fldChar w:fldCharType="separate"/>
        </w:r>
        <w:r>
          <w:rPr>
            <w:webHidden/>
          </w:rPr>
          <w:t>30</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83" w:history="1">
        <w:r w:rsidRPr="00E56109">
          <w:rPr>
            <w:rStyle w:val="a3"/>
            <w:noProof/>
          </w:rPr>
          <w:t>Коммерсантъ, 21.11.2023, Ксения КУЛИКОВА, Брокеры прощаются с льготами</w:t>
        </w:r>
        <w:r>
          <w:rPr>
            <w:noProof/>
            <w:webHidden/>
          </w:rPr>
          <w:tab/>
        </w:r>
        <w:r>
          <w:rPr>
            <w:noProof/>
            <w:webHidden/>
          </w:rPr>
          <w:fldChar w:fldCharType="begin"/>
        </w:r>
        <w:r>
          <w:rPr>
            <w:noProof/>
            <w:webHidden/>
          </w:rPr>
          <w:instrText xml:space="preserve"> PAGEREF _Toc151533983 \h </w:instrText>
        </w:r>
        <w:r>
          <w:rPr>
            <w:noProof/>
            <w:webHidden/>
          </w:rPr>
        </w:r>
        <w:r>
          <w:rPr>
            <w:noProof/>
            <w:webHidden/>
          </w:rPr>
          <w:fldChar w:fldCharType="separate"/>
        </w:r>
        <w:r>
          <w:rPr>
            <w:noProof/>
            <w:webHidden/>
          </w:rPr>
          <w:t>31</w:t>
        </w:r>
        <w:r>
          <w:rPr>
            <w:noProof/>
            <w:webHidden/>
          </w:rPr>
          <w:fldChar w:fldCharType="end"/>
        </w:r>
      </w:hyperlink>
    </w:p>
    <w:p w:rsidR="00922996" w:rsidRPr="003F27E1" w:rsidRDefault="00922996">
      <w:pPr>
        <w:pStyle w:val="31"/>
        <w:rPr>
          <w:rFonts w:ascii="Calibri" w:hAnsi="Calibri"/>
          <w:sz w:val="22"/>
          <w:szCs w:val="22"/>
        </w:rPr>
      </w:pPr>
      <w:hyperlink w:anchor="_Toc151533984" w:history="1">
        <w:r w:rsidRPr="00E56109">
          <w:rPr>
            <w:rStyle w:val="a3"/>
          </w:rPr>
          <w:t>С начала 2024 года Банк России отменяет ряд послаблений для профучастников рынка ценных бумаг, введенных ранее для преодоления кризисных явлений. Среди наиболее важных — использование альтернативного кредитного рейтинга актива в отсутствие официально признанного, учет заблокированных активов для расчета капитала и нормативов ликвидности. Такая ситуация может потребовать для ряда брокеров провести докапитализацию.</w:t>
        </w:r>
        <w:r>
          <w:rPr>
            <w:webHidden/>
          </w:rPr>
          <w:tab/>
        </w:r>
        <w:r>
          <w:rPr>
            <w:webHidden/>
          </w:rPr>
          <w:fldChar w:fldCharType="begin"/>
        </w:r>
        <w:r>
          <w:rPr>
            <w:webHidden/>
          </w:rPr>
          <w:instrText xml:space="preserve"> PAGEREF _Toc151533984 \h </w:instrText>
        </w:r>
        <w:r>
          <w:rPr>
            <w:webHidden/>
          </w:rPr>
        </w:r>
        <w:r>
          <w:rPr>
            <w:webHidden/>
          </w:rPr>
          <w:fldChar w:fldCharType="separate"/>
        </w:r>
        <w:r>
          <w:rPr>
            <w:webHidden/>
          </w:rPr>
          <w:t>31</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85" w:history="1">
        <w:r w:rsidRPr="00E56109">
          <w:rPr>
            <w:rStyle w:val="a3"/>
            <w:noProof/>
          </w:rPr>
          <w:t>РИА Новости, 21.11.2023, Ужесточение условий по кредитам в РФ меньше всего коснулось сельского хозяйства - ЦБ</w:t>
        </w:r>
        <w:r>
          <w:rPr>
            <w:noProof/>
            <w:webHidden/>
          </w:rPr>
          <w:tab/>
        </w:r>
        <w:r>
          <w:rPr>
            <w:noProof/>
            <w:webHidden/>
          </w:rPr>
          <w:fldChar w:fldCharType="begin"/>
        </w:r>
        <w:r>
          <w:rPr>
            <w:noProof/>
            <w:webHidden/>
          </w:rPr>
          <w:instrText xml:space="preserve"> PAGEREF _Toc151533985 \h </w:instrText>
        </w:r>
        <w:r>
          <w:rPr>
            <w:noProof/>
            <w:webHidden/>
          </w:rPr>
        </w:r>
        <w:r>
          <w:rPr>
            <w:noProof/>
            <w:webHidden/>
          </w:rPr>
          <w:fldChar w:fldCharType="separate"/>
        </w:r>
        <w:r>
          <w:rPr>
            <w:noProof/>
            <w:webHidden/>
          </w:rPr>
          <w:t>32</w:t>
        </w:r>
        <w:r>
          <w:rPr>
            <w:noProof/>
            <w:webHidden/>
          </w:rPr>
          <w:fldChar w:fldCharType="end"/>
        </w:r>
      </w:hyperlink>
    </w:p>
    <w:p w:rsidR="00922996" w:rsidRPr="003F27E1" w:rsidRDefault="00922996">
      <w:pPr>
        <w:pStyle w:val="31"/>
        <w:rPr>
          <w:rFonts w:ascii="Calibri" w:hAnsi="Calibri"/>
          <w:sz w:val="22"/>
          <w:szCs w:val="22"/>
        </w:rPr>
      </w:pPr>
      <w:hyperlink w:anchor="_Toc151533986" w:history="1">
        <w:r w:rsidRPr="00E56109">
          <w:rPr>
            <w:rStyle w:val="a3"/>
          </w:rPr>
          <w:t>Ужесточение условий кредитования в ноябре в России в наименьшей степени коснулось предприятий сельского хозяйства, говорится в информационно-аналитическом комментарии Банка России по итогам опросов предприятий нефинансового сектора экономики.</w:t>
        </w:r>
        <w:r>
          <w:rPr>
            <w:webHidden/>
          </w:rPr>
          <w:tab/>
        </w:r>
        <w:r>
          <w:rPr>
            <w:webHidden/>
          </w:rPr>
          <w:fldChar w:fldCharType="begin"/>
        </w:r>
        <w:r>
          <w:rPr>
            <w:webHidden/>
          </w:rPr>
          <w:instrText xml:space="preserve"> PAGEREF _Toc151533986 \h </w:instrText>
        </w:r>
        <w:r>
          <w:rPr>
            <w:webHidden/>
          </w:rPr>
        </w:r>
        <w:r>
          <w:rPr>
            <w:webHidden/>
          </w:rPr>
          <w:fldChar w:fldCharType="separate"/>
        </w:r>
        <w:r>
          <w:rPr>
            <w:webHidden/>
          </w:rPr>
          <w:t>32</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87" w:history="1">
        <w:r w:rsidRPr="00E56109">
          <w:rPr>
            <w:rStyle w:val="a3"/>
            <w:noProof/>
          </w:rPr>
          <w:t>Финмаркет, 21.11.2023, Ценовые ожидания предприятий в ноябре уменьшились, но все еще остаются повышенными - ЦБ РФ</w:t>
        </w:r>
        <w:r>
          <w:rPr>
            <w:noProof/>
            <w:webHidden/>
          </w:rPr>
          <w:tab/>
        </w:r>
        <w:r>
          <w:rPr>
            <w:noProof/>
            <w:webHidden/>
          </w:rPr>
          <w:fldChar w:fldCharType="begin"/>
        </w:r>
        <w:r>
          <w:rPr>
            <w:noProof/>
            <w:webHidden/>
          </w:rPr>
          <w:instrText xml:space="preserve"> PAGEREF _Toc151533987 \h </w:instrText>
        </w:r>
        <w:r>
          <w:rPr>
            <w:noProof/>
            <w:webHidden/>
          </w:rPr>
        </w:r>
        <w:r>
          <w:rPr>
            <w:noProof/>
            <w:webHidden/>
          </w:rPr>
          <w:fldChar w:fldCharType="separate"/>
        </w:r>
        <w:r>
          <w:rPr>
            <w:noProof/>
            <w:webHidden/>
          </w:rPr>
          <w:t>33</w:t>
        </w:r>
        <w:r>
          <w:rPr>
            <w:noProof/>
            <w:webHidden/>
          </w:rPr>
          <w:fldChar w:fldCharType="end"/>
        </w:r>
      </w:hyperlink>
    </w:p>
    <w:p w:rsidR="00922996" w:rsidRPr="003F27E1" w:rsidRDefault="00922996">
      <w:pPr>
        <w:pStyle w:val="31"/>
        <w:rPr>
          <w:rFonts w:ascii="Calibri" w:hAnsi="Calibri"/>
          <w:sz w:val="22"/>
          <w:szCs w:val="22"/>
        </w:rPr>
      </w:pPr>
      <w:hyperlink w:anchor="_Toc151533988" w:history="1">
        <w:r w:rsidRPr="00E56109">
          <w:rPr>
            <w:rStyle w:val="a3"/>
          </w:rPr>
          <w:t>В ноябре ценовые ожидания предприятий уменьшились после их роста в предыдущие 4 месяца, но пока остаются выше средних значений 3-го квартала 2023 года и значительно превышают значения 2017-2019 годов, когда уровень инфляции был вблизи целевого, говорится в комментарии ЦБ РФ.</w:t>
        </w:r>
        <w:r>
          <w:rPr>
            <w:webHidden/>
          </w:rPr>
          <w:tab/>
        </w:r>
        <w:r>
          <w:rPr>
            <w:webHidden/>
          </w:rPr>
          <w:fldChar w:fldCharType="begin"/>
        </w:r>
        <w:r>
          <w:rPr>
            <w:webHidden/>
          </w:rPr>
          <w:instrText xml:space="preserve"> PAGEREF _Toc151533988 \h </w:instrText>
        </w:r>
        <w:r>
          <w:rPr>
            <w:webHidden/>
          </w:rPr>
        </w:r>
        <w:r>
          <w:rPr>
            <w:webHidden/>
          </w:rPr>
          <w:fldChar w:fldCharType="separate"/>
        </w:r>
        <w:r>
          <w:rPr>
            <w:webHidden/>
          </w:rPr>
          <w:t>33</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89" w:history="1">
        <w:r w:rsidRPr="00E56109">
          <w:rPr>
            <w:rStyle w:val="a3"/>
            <w:noProof/>
          </w:rPr>
          <w:t>РИА Новости, 21.11.2023, ЦБ РФ разъяснил, что агентства должны публиковать рейтинги даже при несогласии компаний</w:t>
        </w:r>
        <w:r>
          <w:rPr>
            <w:noProof/>
            <w:webHidden/>
          </w:rPr>
          <w:tab/>
        </w:r>
        <w:r>
          <w:rPr>
            <w:noProof/>
            <w:webHidden/>
          </w:rPr>
          <w:fldChar w:fldCharType="begin"/>
        </w:r>
        <w:r>
          <w:rPr>
            <w:noProof/>
            <w:webHidden/>
          </w:rPr>
          <w:instrText xml:space="preserve"> PAGEREF _Toc151533989 \h </w:instrText>
        </w:r>
        <w:r>
          <w:rPr>
            <w:noProof/>
            <w:webHidden/>
          </w:rPr>
        </w:r>
        <w:r>
          <w:rPr>
            <w:noProof/>
            <w:webHidden/>
          </w:rPr>
          <w:fldChar w:fldCharType="separate"/>
        </w:r>
        <w:r>
          <w:rPr>
            <w:noProof/>
            <w:webHidden/>
          </w:rPr>
          <w:t>33</w:t>
        </w:r>
        <w:r>
          <w:rPr>
            <w:noProof/>
            <w:webHidden/>
          </w:rPr>
          <w:fldChar w:fldCharType="end"/>
        </w:r>
      </w:hyperlink>
    </w:p>
    <w:p w:rsidR="00922996" w:rsidRPr="003F27E1" w:rsidRDefault="00922996">
      <w:pPr>
        <w:pStyle w:val="31"/>
        <w:rPr>
          <w:rFonts w:ascii="Calibri" w:hAnsi="Calibri"/>
          <w:sz w:val="22"/>
          <w:szCs w:val="22"/>
        </w:rPr>
      </w:pPr>
      <w:hyperlink w:anchor="_Toc151533990" w:history="1">
        <w:r w:rsidRPr="00E56109">
          <w:rPr>
            <w:rStyle w:val="a3"/>
          </w:rPr>
          <w:t>Кредитное рейтинговое агентство (КРА) в России обязано раскрывать рейтинг, присвоенный компании, и прогноз, при наличии договора с ней, даже если компания не согласна с результатом и направила апелляцию, а также при расторжении её договора с агентством, говорится в материалах Банка России.</w:t>
        </w:r>
        <w:r>
          <w:rPr>
            <w:webHidden/>
          </w:rPr>
          <w:tab/>
        </w:r>
        <w:r>
          <w:rPr>
            <w:webHidden/>
          </w:rPr>
          <w:fldChar w:fldCharType="begin"/>
        </w:r>
        <w:r>
          <w:rPr>
            <w:webHidden/>
          </w:rPr>
          <w:instrText xml:space="preserve"> PAGEREF _Toc151533990 \h </w:instrText>
        </w:r>
        <w:r>
          <w:rPr>
            <w:webHidden/>
          </w:rPr>
        </w:r>
        <w:r>
          <w:rPr>
            <w:webHidden/>
          </w:rPr>
          <w:fldChar w:fldCharType="separate"/>
        </w:r>
        <w:r>
          <w:rPr>
            <w:webHidden/>
          </w:rPr>
          <w:t>33</w:t>
        </w:r>
        <w:r>
          <w:rPr>
            <w:webHidden/>
          </w:rPr>
          <w:fldChar w:fldCharType="end"/>
        </w:r>
      </w:hyperlink>
    </w:p>
    <w:p w:rsidR="00922996" w:rsidRPr="003F27E1" w:rsidRDefault="00922996">
      <w:pPr>
        <w:pStyle w:val="12"/>
        <w:tabs>
          <w:tab w:val="right" w:leader="dot" w:pos="9061"/>
        </w:tabs>
        <w:rPr>
          <w:rFonts w:ascii="Calibri" w:hAnsi="Calibri"/>
          <w:b w:val="0"/>
          <w:noProof/>
          <w:sz w:val="22"/>
          <w:szCs w:val="22"/>
        </w:rPr>
      </w:pPr>
      <w:hyperlink w:anchor="_Toc151533991" w:history="1">
        <w:r w:rsidRPr="00E56109">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_Toc151533991 \h </w:instrText>
        </w:r>
        <w:r>
          <w:rPr>
            <w:noProof/>
            <w:webHidden/>
          </w:rPr>
        </w:r>
        <w:r>
          <w:rPr>
            <w:noProof/>
            <w:webHidden/>
          </w:rPr>
          <w:fldChar w:fldCharType="separate"/>
        </w:r>
        <w:r>
          <w:rPr>
            <w:noProof/>
            <w:webHidden/>
          </w:rPr>
          <w:t>35</w:t>
        </w:r>
        <w:r>
          <w:rPr>
            <w:noProof/>
            <w:webHidden/>
          </w:rPr>
          <w:fldChar w:fldCharType="end"/>
        </w:r>
      </w:hyperlink>
    </w:p>
    <w:p w:rsidR="00922996" w:rsidRPr="003F27E1" w:rsidRDefault="00922996">
      <w:pPr>
        <w:pStyle w:val="12"/>
        <w:tabs>
          <w:tab w:val="right" w:leader="dot" w:pos="9061"/>
        </w:tabs>
        <w:rPr>
          <w:rFonts w:ascii="Calibri" w:hAnsi="Calibri"/>
          <w:b w:val="0"/>
          <w:noProof/>
          <w:sz w:val="22"/>
          <w:szCs w:val="22"/>
        </w:rPr>
      </w:pPr>
      <w:hyperlink w:anchor="_Toc151533992" w:history="1">
        <w:r w:rsidRPr="00E56109">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_Toc151533992 \h </w:instrText>
        </w:r>
        <w:r>
          <w:rPr>
            <w:noProof/>
            <w:webHidden/>
          </w:rPr>
        </w:r>
        <w:r>
          <w:rPr>
            <w:noProof/>
            <w:webHidden/>
          </w:rPr>
          <w:fldChar w:fldCharType="separate"/>
        </w:r>
        <w:r>
          <w:rPr>
            <w:noProof/>
            <w:webHidden/>
          </w:rPr>
          <w:t>35</w:t>
        </w:r>
        <w:r>
          <w:rPr>
            <w:noProof/>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93" w:history="1">
        <w:r w:rsidRPr="00E56109">
          <w:rPr>
            <w:rStyle w:val="a3"/>
            <w:noProof/>
          </w:rPr>
          <w:t>КазТАГ, 21.11.2023, Т1,5 трлн пенсионных накоплений казахстанцев на инфраструктуру – названы две арабские фирмы</w:t>
        </w:r>
        <w:r>
          <w:rPr>
            <w:noProof/>
            <w:webHidden/>
          </w:rPr>
          <w:tab/>
        </w:r>
        <w:r>
          <w:rPr>
            <w:noProof/>
            <w:webHidden/>
          </w:rPr>
          <w:fldChar w:fldCharType="begin"/>
        </w:r>
        <w:r>
          <w:rPr>
            <w:noProof/>
            <w:webHidden/>
          </w:rPr>
          <w:instrText xml:space="preserve"> PAGEREF _Toc151533993 \h </w:instrText>
        </w:r>
        <w:r>
          <w:rPr>
            <w:noProof/>
            <w:webHidden/>
          </w:rPr>
        </w:r>
        <w:r>
          <w:rPr>
            <w:noProof/>
            <w:webHidden/>
          </w:rPr>
          <w:fldChar w:fldCharType="separate"/>
        </w:r>
        <w:r>
          <w:rPr>
            <w:noProof/>
            <w:webHidden/>
          </w:rPr>
          <w:t>35</w:t>
        </w:r>
        <w:r>
          <w:rPr>
            <w:noProof/>
            <w:webHidden/>
          </w:rPr>
          <w:fldChar w:fldCharType="end"/>
        </w:r>
      </w:hyperlink>
    </w:p>
    <w:p w:rsidR="00922996" w:rsidRPr="003F27E1" w:rsidRDefault="00922996">
      <w:pPr>
        <w:pStyle w:val="31"/>
        <w:rPr>
          <w:rFonts w:ascii="Calibri" w:hAnsi="Calibri"/>
          <w:sz w:val="22"/>
          <w:szCs w:val="22"/>
        </w:rPr>
      </w:pPr>
      <w:hyperlink w:anchor="_Toc151533994" w:history="1">
        <w:r w:rsidRPr="00E56109">
          <w:rPr>
            <w:rStyle w:val="a3"/>
          </w:rPr>
          <w:t>Названы две арабские компании-инвестора, которые, предположительно, будут задействованы в реализации инфраструктурных проектов, на которые, как ожидается, с казахстанской стороны могут выделить Т1,5 трлн из пенсионных накоплений казахстанцев в Едином накопительном пенсионном фонде (ЕНПФ), передает корреспондент агентства.</w:t>
        </w:r>
        <w:r>
          <w:rPr>
            <w:webHidden/>
          </w:rPr>
          <w:tab/>
        </w:r>
        <w:r>
          <w:rPr>
            <w:webHidden/>
          </w:rPr>
          <w:fldChar w:fldCharType="begin"/>
        </w:r>
        <w:r>
          <w:rPr>
            <w:webHidden/>
          </w:rPr>
          <w:instrText xml:space="preserve"> PAGEREF _Toc151533994 \h </w:instrText>
        </w:r>
        <w:r>
          <w:rPr>
            <w:webHidden/>
          </w:rPr>
        </w:r>
        <w:r>
          <w:rPr>
            <w:webHidden/>
          </w:rPr>
          <w:fldChar w:fldCharType="separate"/>
        </w:r>
        <w:r>
          <w:rPr>
            <w:webHidden/>
          </w:rPr>
          <w:t>35</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95" w:history="1">
        <w:r w:rsidRPr="00E56109">
          <w:rPr>
            <w:rStyle w:val="a3"/>
            <w:noProof/>
          </w:rPr>
          <w:t>Литер, 21.11.2023, 1,5 трлн на энергетику: министр рассказал, на что уйдут деньги казахстанцев</w:t>
        </w:r>
        <w:r>
          <w:rPr>
            <w:noProof/>
            <w:webHidden/>
          </w:rPr>
          <w:tab/>
        </w:r>
        <w:r>
          <w:rPr>
            <w:noProof/>
            <w:webHidden/>
          </w:rPr>
          <w:fldChar w:fldCharType="begin"/>
        </w:r>
        <w:r>
          <w:rPr>
            <w:noProof/>
            <w:webHidden/>
          </w:rPr>
          <w:instrText xml:space="preserve"> PAGEREF _Toc151533995 \h </w:instrText>
        </w:r>
        <w:r>
          <w:rPr>
            <w:noProof/>
            <w:webHidden/>
          </w:rPr>
        </w:r>
        <w:r>
          <w:rPr>
            <w:noProof/>
            <w:webHidden/>
          </w:rPr>
          <w:fldChar w:fldCharType="separate"/>
        </w:r>
        <w:r>
          <w:rPr>
            <w:noProof/>
            <w:webHidden/>
          </w:rPr>
          <w:t>36</w:t>
        </w:r>
        <w:r>
          <w:rPr>
            <w:noProof/>
            <w:webHidden/>
          </w:rPr>
          <w:fldChar w:fldCharType="end"/>
        </w:r>
      </w:hyperlink>
    </w:p>
    <w:p w:rsidR="00922996" w:rsidRPr="003F27E1" w:rsidRDefault="00922996">
      <w:pPr>
        <w:pStyle w:val="31"/>
        <w:rPr>
          <w:rFonts w:ascii="Calibri" w:hAnsi="Calibri"/>
          <w:sz w:val="22"/>
          <w:szCs w:val="22"/>
        </w:rPr>
      </w:pPr>
      <w:hyperlink w:anchor="_Toc151533996" w:history="1">
        <w:r w:rsidRPr="00E56109">
          <w:rPr>
            <w:rStyle w:val="a3"/>
          </w:rPr>
          <w:t>Министр энергетики РК Алмасадам Саткалиев подтвердил информация о том, что пенсионные накопления казахстанцев в размере 1,5 трлн тенге уйдут на инвестирования энергетики, передает Liter.kz.</w:t>
        </w:r>
        <w:r>
          <w:rPr>
            <w:webHidden/>
          </w:rPr>
          <w:tab/>
        </w:r>
        <w:r>
          <w:rPr>
            <w:webHidden/>
          </w:rPr>
          <w:fldChar w:fldCharType="begin"/>
        </w:r>
        <w:r>
          <w:rPr>
            <w:webHidden/>
          </w:rPr>
          <w:instrText xml:space="preserve"> PAGEREF _Toc151533996 \h </w:instrText>
        </w:r>
        <w:r>
          <w:rPr>
            <w:webHidden/>
          </w:rPr>
        </w:r>
        <w:r>
          <w:rPr>
            <w:webHidden/>
          </w:rPr>
          <w:fldChar w:fldCharType="separate"/>
        </w:r>
        <w:r>
          <w:rPr>
            <w:webHidden/>
          </w:rPr>
          <w:t>36</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97" w:history="1">
        <w:r w:rsidRPr="00E56109">
          <w:rPr>
            <w:rStyle w:val="a3"/>
            <w:noProof/>
          </w:rPr>
          <w:t>LS, 21.11.2023, МВФ не поддержал идею использования денег ЕНПФ на инфраструктурные проекты</w:t>
        </w:r>
        <w:r>
          <w:rPr>
            <w:noProof/>
            <w:webHidden/>
          </w:rPr>
          <w:tab/>
        </w:r>
        <w:r>
          <w:rPr>
            <w:noProof/>
            <w:webHidden/>
          </w:rPr>
          <w:fldChar w:fldCharType="begin"/>
        </w:r>
        <w:r>
          <w:rPr>
            <w:noProof/>
            <w:webHidden/>
          </w:rPr>
          <w:instrText xml:space="preserve"> PAGEREF _Toc151533997 \h </w:instrText>
        </w:r>
        <w:r>
          <w:rPr>
            <w:noProof/>
            <w:webHidden/>
          </w:rPr>
        </w:r>
        <w:r>
          <w:rPr>
            <w:noProof/>
            <w:webHidden/>
          </w:rPr>
          <w:fldChar w:fldCharType="separate"/>
        </w:r>
        <w:r>
          <w:rPr>
            <w:noProof/>
            <w:webHidden/>
          </w:rPr>
          <w:t>37</w:t>
        </w:r>
        <w:r>
          <w:rPr>
            <w:noProof/>
            <w:webHidden/>
          </w:rPr>
          <w:fldChar w:fldCharType="end"/>
        </w:r>
      </w:hyperlink>
    </w:p>
    <w:p w:rsidR="00922996" w:rsidRPr="003F27E1" w:rsidRDefault="00922996">
      <w:pPr>
        <w:pStyle w:val="31"/>
        <w:rPr>
          <w:rFonts w:ascii="Calibri" w:hAnsi="Calibri"/>
          <w:sz w:val="22"/>
          <w:szCs w:val="22"/>
        </w:rPr>
      </w:pPr>
      <w:hyperlink w:anchor="_Toc151533998" w:history="1">
        <w:r w:rsidRPr="00E56109">
          <w:rPr>
            <w:rStyle w:val="a3"/>
          </w:rPr>
          <w:t>Международный валютный фонд не поддерживает решение использовать пенсионные средства на инфраструктурные проекты, передает LS.</w:t>
        </w:r>
        <w:r>
          <w:rPr>
            <w:webHidden/>
          </w:rPr>
          <w:tab/>
        </w:r>
        <w:r>
          <w:rPr>
            <w:webHidden/>
          </w:rPr>
          <w:fldChar w:fldCharType="begin"/>
        </w:r>
        <w:r>
          <w:rPr>
            <w:webHidden/>
          </w:rPr>
          <w:instrText xml:space="preserve"> PAGEREF _Toc151533998 \h </w:instrText>
        </w:r>
        <w:r>
          <w:rPr>
            <w:webHidden/>
          </w:rPr>
        </w:r>
        <w:r>
          <w:rPr>
            <w:webHidden/>
          </w:rPr>
          <w:fldChar w:fldCharType="separate"/>
        </w:r>
        <w:r>
          <w:rPr>
            <w:webHidden/>
          </w:rPr>
          <w:t>37</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3999" w:history="1">
        <w:r w:rsidRPr="00E56109">
          <w:rPr>
            <w:rStyle w:val="a3"/>
            <w:noProof/>
          </w:rPr>
          <w:t>Капитал.kz, 21.11.2023, Какой инвестиционный доход заработал ЕНПФ в октябре</w:t>
        </w:r>
        <w:r>
          <w:rPr>
            <w:noProof/>
            <w:webHidden/>
          </w:rPr>
          <w:tab/>
        </w:r>
        <w:r>
          <w:rPr>
            <w:noProof/>
            <w:webHidden/>
          </w:rPr>
          <w:fldChar w:fldCharType="begin"/>
        </w:r>
        <w:r>
          <w:rPr>
            <w:noProof/>
            <w:webHidden/>
          </w:rPr>
          <w:instrText xml:space="preserve"> PAGEREF _Toc151533999 \h </w:instrText>
        </w:r>
        <w:r>
          <w:rPr>
            <w:noProof/>
            <w:webHidden/>
          </w:rPr>
        </w:r>
        <w:r>
          <w:rPr>
            <w:noProof/>
            <w:webHidden/>
          </w:rPr>
          <w:fldChar w:fldCharType="separate"/>
        </w:r>
        <w:r>
          <w:rPr>
            <w:noProof/>
            <w:webHidden/>
          </w:rPr>
          <w:t>39</w:t>
        </w:r>
        <w:r>
          <w:rPr>
            <w:noProof/>
            <w:webHidden/>
          </w:rPr>
          <w:fldChar w:fldCharType="end"/>
        </w:r>
      </w:hyperlink>
    </w:p>
    <w:p w:rsidR="00922996" w:rsidRPr="003F27E1" w:rsidRDefault="00922996">
      <w:pPr>
        <w:pStyle w:val="31"/>
        <w:rPr>
          <w:rFonts w:ascii="Calibri" w:hAnsi="Calibri"/>
          <w:sz w:val="22"/>
          <w:szCs w:val="22"/>
        </w:rPr>
      </w:pPr>
      <w:hyperlink w:anchor="_Toc151534000" w:history="1">
        <w:r w:rsidRPr="00E56109">
          <w:rPr>
            <w:rStyle w:val="a3"/>
          </w:rPr>
          <w:t>В октябре Единый накопительный пенсионный фонд не заработал инвестиционного дохода, сообщает Телеграм-канал Первого кредитного бюро DataHub.</w:t>
        </w:r>
        <w:r>
          <w:rPr>
            <w:webHidden/>
          </w:rPr>
          <w:tab/>
        </w:r>
        <w:r>
          <w:rPr>
            <w:webHidden/>
          </w:rPr>
          <w:fldChar w:fldCharType="begin"/>
        </w:r>
        <w:r>
          <w:rPr>
            <w:webHidden/>
          </w:rPr>
          <w:instrText xml:space="preserve"> PAGEREF _Toc151534000 \h </w:instrText>
        </w:r>
        <w:r>
          <w:rPr>
            <w:webHidden/>
          </w:rPr>
        </w:r>
        <w:r>
          <w:rPr>
            <w:webHidden/>
          </w:rPr>
          <w:fldChar w:fldCharType="separate"/>
        </w:r>
        <w:r>
          <w:rPr>
            <w:webHidden/>
          </w:rPr>
          <w:t>39</w:t>
        </w:r>
        <w:r>
          <w:rPr>
            <w:webHidden/>
          </w:rPr>
          <w:fldChar w:fldCharType="end"/>
        </w:r>
      </w:hyperlink>
    </w:p>
    <w:p w:rsidR="00922996" w:rsidRPr="003F27E1" w:rsidRDefault="00922996">
      <w:pPr>
        <w:pStyle w:val="12"/>
        <w:tabs>
          <w:tab w:val="right" w:leader="dot" w:pos="9061"/>
        </w:tabs>
        <w:rPr>
          <w:rFonts w:ascii="Calibri" w:hAnsi="Calibri"/>
          <w:b w:val="0"/>
          <w:noProof/>
          <w:sz w:val="22"/>
          <w:szCs w:val="22"/>
        </w:rPr>
      </w:pPr>
      <w:hyperlink w:anchor="_Toc151534001" w:history="1">
        <w:r w:rsidRPr="00E56109">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_Toc151534001 \h </w:instrText>
        </w:r>
        <w:r>
          <w:rPr>
            <w:noProof/>
            <w:webHidden/>
          </w:rPr>
        </w:r>
        <w:r>
          <w:rPr>
            <w:noProof/>
            <w:webHidden/>
          </w:rPr>
          <w:fldChar w:fldCharType="separate"/>
        </w:r>
        <w:r>
          <w:rPr>
            <w:noProof/>
            <w:webHidden/>
          </w:rPr>
          <w:t>39</w:t>
        </w:r>
        <w:r>
          <w:rPr>
            <w:noProof/>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4002" w:history="1">
        <w:r w:rsidRPr="00E56109">
          <w:rPr>
            <w:rStyle w:val="a3"/>
            <w:noProof/>
          </w:rPr>
          <w:t>Красная Весна, 21.11.2023, Парламент Румынии одобрил пенсионную реформу</w:t>
        </w:r>
        <w:r>
          <w:rPr>
            <w:noProof/>
            <w:webHidden/>
          </w:rPr>
          <w:tab/>
        </w:r>
        <w:r>
          <w:rPr>
            <w:noProof/>
            <w:webHidden/>
          </w:rPr>
          <w:fldChar w:fldCharType="begin"/>
        </w:r>
        <w:r>
          <w:rPr>
            <w:noProof/>
            <w:webHidden/>
          </w:rPr>
          <w:instrText xml:space="preserve"> PAGEREF _Toc151534002 \h </w:instrText>
        </w:r>
        <w:r>
          <w:rPr>
            <w:noProof/>
            <w:webHidden/>
          </w:rPr>
        </w:r>
        <w:r>
          <w:rPr>
            <w:noProof/>
            <w:webHidden/>
          </w:rPr>
          <w:fldChar w:fldCharType="separate"/>
        </w:r>
        <w:r>
          <w:rPr>
            <w:noProof/>
            <w:webHidden/>
          </w:rPr>
          <w:t>39</w:t>
        </w:r>
        <w:r>
          <w:rPr>
            <w:noProof/>
            <w:webHidden/>
          </w:rPr>
          <w:fldChar w:fldCharType="end"/>
        </w:r>
      </w:hyperlink>
    </w:p>
    <w:p w:rsidR="00922996" w:rsidRPr="003F27E1" w:rsidRDefault="00922996">
      <w:pPr>
        <w:pStyle w:val="31"/>
        <w:rPr>
          <w:rFonts w:ascii="Calibri" w:hAnsi="Calibri"/>
          <w:sz w:val="22"/>
          <w:szCs w:val="22"/>
        </w:rPr>
      </w:pPr>
      <w:hyperlink w:anchor="_Toc151534003" w:history="1">
        <w:r w:rsidRPr="00E56109">
          <w:rPr>
            <w:rStyle w:val="a3"/>
          </w:rPr>
          <w:t>Повышение пенсий на 13,8% в 2024 году одобрил парламент Румынии, 20 ноября сообщает агентство Agerpres.</w:t>
        </w:r>
        <w:r>
          <w:rPr>
            <w:webHidden/>
          </w:rPr>
          <w:tab/>
        </w:r>
        <w:r>
          <w:rPr>
            <w:webHidden/>
          </w:rPr>
          <w:fldChar w:fldCharType="begin"/>
        </w:r>
        <w:r>
          <w:rPr>
            <w:webHidden/>
          </w:rPr>
          <w:instrText xml:space="preserve"> PAGEREF _Toc151534003 \h </w:instrText>
        </w:r>
        <w:r>
          <w:rPr>
            <w:webHidden/>
          </w:rPr>
        </w:r>
        <w:r>
          <w:rPr>
            <w:webHidden/>
          </w:rPr>
          <w:fldChar w:fldCharType="separate"/>
        </w:r>
        <w:r>
          <w:rPr>
            <w:webHidden/>
          </w:rPr>
          <w:t>39</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4004" w:history="1">
        <w:r w:rsidRPr="00E56109">
          <w:rPr>
            <w:rStyle w:val="a3"/>
            <w:noProof/>
          </w:rPr>
          <w:t>Элитный трейдер, 21.11.2023, Крупнейший государственный пенсионный фонд США намерен отказаться от инвестиций в китайские акции</w:t>
        </w:r>
        <w:r>
          <w:rPr>
            <w:noProof/>
            <w:webHidden/>
          </w:rPr>
          <w:tab/>
        </w:r>
        <w:r>
          <w:rPr>
            <w:noProof/>
            <w:webHidden/>
          </w:rPr>
          <w:fldChar w:fldCharType="begin"/>
        </w:r>
        <w:r>
          <w:rPr>
            <w:noProof/>
            <w:webHidden/>
          </w:rPr>
          <w:instrText xml:space="preserve"> PAGEREF _Toc151534004 \h </w:instrText>
        </w:r>
        <w:r>
          <w:rPr>
            <w:noProof/>
            <w:webHidden/>
          </w:rPr>
        </w:r>
        <w:r>
          <w:rPr>
            <w:noProof/>
            <w:webHidden/>
          </w:rPr>
          <w:fldChar w:fldCharType="separate"/>
        </w:r>
        <w:r>
          <w:rPr>
            <w:noProof/>
            <w:webHidden/>
          </w:rPr>
          <w:t>40</w:t>
        </w:r>
        <w:r>
          <w:rPr>
            <w:noProof/>
            <w:webHidden/>
          </w:rPr>
          <w:fldChar w:fldCharType="end"/>
        </w:r>
      </w:hyperlink>
    </w:p>
    <w:p w:rsidR="00922996" w:rsidRPr="003F27E1" w:rsidRDefault="00922996">
      <w:pPr>
        <w:pStyle w:val="31"/>
        <w:rPr>
          <w:rFonts w:ascii="Calibri" w:hAnsi="Calibri"/>
          <w:sz w:val="22"/>
          <w:szCs w:val="22"/>
        </w:rPr>
      </w:pPr>
      <w:hyperlink w:anchor="_Toc151534005" w:history="1">
        <w:r w:rsidRPr="00E56109">
          <w:rPr>
            <w:rStyle w:val="a3"/>
          </w:rPr>
          <w:t>Federal Retirement Thrift Investment Board (FRTIB), крупнейший государственный пенсионный фонд США, на фоне роста напряженности между Пекином и Вашингтоном исключит торгуемые в Гонконге акции из своего портфеля и не будет включать в него бумаги, котируемые в материковом Китае, говорится в пресс-релизе фонда.</w:t>
        </w:r>
        <w:r>
          <w:rPr>
            <w:webHidden/>
          </w:rPr>
          <w:tab/>
        </w:r>
        <w:r>
          <w:rPr>
            <w:webHidden/>
          </w:rPr>
          <w:fldChar w:fldCharType="begin"/>
        </w:r>
        <w:r>
          <w:rPr>
            <w:webHidden/>
          </w:rPr>
          <w:instrText xml:space="preserve"> PAGEREF _Toc151534005 \h </w:instrText>
        </w:r>
        <w:r>
          <w:rPr>
            <w:webHidden/>
          </w:rPr>
        </w:r>
        <w:r>
          <w:rPr>
            <w:webHidden/>
          </w:rPr>
          <w:fldChar w:fldCharType="separate"/>
        </w:r>
        <w:r>
          <w:rPr>
            <w:webHidden/>
          </w:rPr>
          <w:t>40</w:t>
        </w:r>
        <w:r>
          <w:rPr>
            <w:webHidden/>
          </w:rPr>
          <w:fldChar w:fldCharType="end"/>
        </w:r>
      </w:hyperlink>
    </w:p>
    <w:p w:rsidR="00922996" w:rsidRPr="003F27E1" w:rsidRDefault="00922996">
      <w:pPr>
        <w:pStyle w:val="12"/>
        <w:tabs>
          <w:tab w:val="right" w:leader="dot" w:pos="9061"/>
        </w:tabs>
        <w:rPr>
          <w:rFonts w:ascii="Calibri" w:hAnsi="Calibri"/>
          <w:b w:val="0"/>
          <w:noProof/>
          <w:sz w:val="22"/>
          <w:szCs w:val="22"/>
        </w:rPr>
      </w:pPr>
      <w:hyperlink w:anchor="_Toc151534006" w:history="1">
        <w:r w:rsidRPr="00E56109">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_Toc151534006 \h </w:instrText>
        </w:r>
        <w:r>
          <w:rPr>
            <w:noProof/>
            <w:webHidden/>
          </w:rPr>
        </w:r>
        <w:r>
          <w:rPr>
            <w:noProof/>
            <w:webHidden/>
          </w:rPr>
          <w:fldChar w:fldCharType="separate"/>
        </w:r>
        <w:r>
          <w:rPr>
            <w:noProof/>
            <w:webHidden/>
          </w:rPr>
          <w:t>41</w:t>
        </w:r>
        <w:r>
          <w:rPr>
            <w:noProof/>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4007" w:history="1">
        <w:r w:rsidRPr="00E56109">
          <w:rPr>
            <w:rStyle w:val="a3"/>
            <w:noProof/>
          </w:rPr>
          <w:t>РИА Новости, 21.11.2023, Оперштаб: заболеваемость COVID-19 в РФ за неделю увеличилась на 38,4%</w:t>
        </w:r>
        <w:r>
          <w:rPr>
            <w:noProof/>
            <w:webHidden/>
          </w:rPr>
          <w:tab/>
        </w:r>
        <w:r>
          <w:rPr>
            <w:noProof/>
            <w:webHidden/>
          </w:rPr>
          <w:fldChar w:fldCharType="begin"/>
        </w:r>
        <w:r>
          <w:rPr>
            <w:noProof/>
            <w:webHidden/>
          </w:rPr>
          <w:instrText xml:space="preserve"> PAGEREF _Toc151534007 \h </w:instrText>
        </w:r>
        <w:r>
          <w:rPr>
            <w:noProof/>
            <w:webHidden/>
          </w:rPr>
        </w:r>
        <w:r>
          <w:rPr>
            <w:noProof/>
            <w:webHidden/>
          </w:rPr>
          <w:fldChar w:fldCharType="separate"/>
        </w:r>
        <w:r>
          <w:rPr>
            <w:noProof/>
            <w:webHidden/>
          </w:rPr>
          <w:t>41</w:t>
        </w:r>
        <w:r>
          <w:rPr>
            <w:noProof/>
            <w:webHidden/>
          </w:rPr>
          <w:fldChar w:fldCharType="end"/>
        </w:r>
      </w:hyperlink>
    </w:p>
    <w:p w:rsidR="00922996" w:rsidRPr="003F27E1" w:rsidRDefault="00922996">
      <w:pPr>
        <w:pStyle w:val="31"/>
        <w:rPr>
          <w:rFonts w:ascii="Calibri" w:hAnsi="Calibri"/>
          <w:sz w:val="22"/>
          <w:szCs w:val="22"/>
        </w:rPr>
      </w:pPr>
      <w:hyperlink w:anchor="_Toc151534008" w:history="1">
        <w:r w:rsidRPr="00E56109">
          <w:rPr>
            <w:rStyle w:val="a3"/>
          </w:rPr>
          <w:t>Заболеваемость коронавирусной инфекцией за последнюю неделю увеличилась в России на 38,4%, сообщили журналистам в Федеральном оперативном штабе по борьбе с новой коронавирусной инфекцией.</w:t>
        </w:r>
        <w:r>
          <w:rPr>
            <w:webHidden/>
          </w:rPr>
          <w:tab/>
        </w:r>
        <w:r>
          <w:rPr>
            <w:webHidden/>
          </w:rPr>
          <w:fldChar w:fldCharType="begin"/>
        </w:r>
        <w:r>
          <w:rPr>
            <w:webHidden/>
          </w:rPr>
          <w:instrText xml:space="preserve"> PAGEREF _Toc151534008 \h </w:instrText>
        </w:r>
        <w:r>
          <w:rPr>
            <w:webHidden/>
          </w:rPr>
        </w:r>
        <w:r>
          <w:rPr>
            <w:webHidden/>
          </w:rPr>
          <w:fldChar w:fldCharType="separate"/>
        </w:r>
        <w:r>
          <w:rPr>
            <w:webHidden/>
          </w:rPr>
          <w:t>41</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4009" w:history="1">
        <w:r w:rsidRPr="00E56109">
          <w:rPr>
            <w:rStyle w:val="a3"/>
            <w:noProof/>
          </w:rPr>
          <w:t>РИА Новости, 21.11.2023, За неделю в Москве выявлен 10 201 случай COVID-19, скончались 19 человек - портал</w:t>
        </w:r>
        <w:r>
          <w:rPr>
            <w:noProof/>
            <w:webHidden/>
          </w:rPr>
          <w:tab/>
        </w:r>
        <w:r>
          <w:rPr>
            <w:noProof/>
            <w:webHidden/>
          </w:rPr>
          <w:fldChar w:fldCharType="begin"/>
        </w:r>
        <w:r>
          <w:rPr>
            <w:noProof/>
            <w:webHidden/>
          </w:rPr>
          <w:instrText xml:space="preserve"> PAGEREF _Toc151534009 \h </w:instrText>
        </w:r>
        <w:r>
          <w:rPr>
            <w:noProof/>
            <w:webHidden/>
          </w:rPr>
        </w:r>
        <w:r>
          <w:rPr>
            <w:noProof/>
            <w:webHidden/>
          </w:rPr>
          <w:fldChar w:fldCharType="separate"/>
        </w:r>
        <w:r>
          <w:rPr>
            <w:noProof/>
            <w:webHidden/>
          </w:rPr>
          <w:t>41</w:t>
        </w:r>
        <w:r>
          <w:rPr>
            <w:noProof/>
            <w:webHidden/>
          </w:rPr>
          <w:fldChar w:fldCharType="end"/>
        </w:r>
      </w:hyperlink>
    </w:p>
    <w:p w:rsidR="00922996" w:rsidRPr="003F27E1" w:rsidRDefault="00922996">
      <w:pPr>
        <w:pStyle w:val="31"/>
        <w:rPr>
          <w:rFonts w:ascii="Calibri" w:hAnsi="Calibri"/>
          <w:sz w:val="22"/>
          <w:szCs w:val="22"/>
        </w:rPr>
      </w:pPr>
      <w:hyperlink w:anchor="_Toc151534010" w:history="1">
        <w:r w:rsidRPr="00E56109">
          <w:rPr>
            <w:rStyle w:val="a3"/>
          </w:rPr>
          <w:t>С 13 ноября по 19 ноября в Москве выявлен 10 201 случай COVID-19, умерли 19 человек, следует из данных еженедельной сводки федерального штаба по коронавирусу.</w:t>
        </w:r>
        <w:r>
          <w:rPr>
            <w:webHidden/>
          </w:rPr>
          <w:tab/>
        </w:r>
        <w:r>
          <w:rPr>
            <w:webHidden/>
          </w:rPr>
          <w:fldChar w:fldCharType="begin"/>
        </w:r>
        <w:r>
          <w:rPr>
            <w:webHidden/>
          </w:rPr>
          <w:instrText xml:space="preserve"> PAGEREF _Toc151534010 \h </w:instrText>
        </w:r>
        <w:r>
          <w:rPr>
            <w:webHidden/>
          </w:rPr>
        </w:r>
        <w:r>
          <w:rPr>
            <w:webHidden/>
          </w:rPr>
          <w:fldChar w:fldCharType="separate"/>
        </w:r>
        <w:r>
          <w:rPr>
            <w:webHidden/>
          </w:rPr>
          <w:t>41</w:t>
        </w:r>
        <w:r>
          <w:rPr>
            <w:webHidden/>
          </w:rPr>
          <w:fldChar w:fldCharType="end"/>
        </w:r>
      </w:hyperlink>
    </w:p>
    <w:p w:rsidR="00922996" w:rsidRPr="003F27E1" w:rsidRDefault="00922996">
      <w:pPr>
        <w:pStyle w:val="21"/>
        <w:tabs>
          <w:tab w:val="right" w:leader="dot" w:pos="9061"/>
        </w:tabs>
        <w:rPr>
          <w:rFonts w:ascii="Calibri" w:hAnsi="Calibri"/>
          <w:noProof/>
          <w:sz w:val="22"/>
          <w:szCs w:val="22"/>
        </w:rPr>
      </w:pPr>
      <w:hyperlink w:anchor="_Toc151534011" w:history="1">
        <w:r w:rsidRPr="00E56109">
          <w:rPr>
            <w:rStyle w:val="a3"/>
            <w:noProof/>
          </w:rPr>
          <w:t>РИА Новости, 21.11.2023, Пик роста заболеваемости гриппом, ОРВИ и COVID-19 приходится на январь - Попова</w:t>
        </w:r>
        <w:r>
          <w:rPr>
            <w:noProof/>
            <w:webHidden/>
          </w:rPr>
          <w:tab/>
        </w:r>
        <w:r>
          <w:rPr>
            <w:noProof/>
            <w:webHidden/>
          </w:rPr>
          <w:fldChar w:fldCharType="begin"/>
        </w:r>
        <w:r>
          <w:rPr>
            <w:noProof/>
            <w:webHidden/>
          </w:rPr>
          <w:instrText xml:space="preserve"> PAGEREF _Toc151534011 \h </w:instrText>
        </w:r>
        <w:r>
          <w:rPr>
            <w:noProof/>
            <w:webHidden/>
          </w:rPr>
        </w:r>
        <w:r>
          <w:rPr>
            <w:noProof/>
            <w:webHidden/>
          </w:rPr>
          <w:fldChar w:fldCharType="separate"/>
        </w:r>
        <w:r>
          <w:rPr>
            <w:noProof/>
            <w:webHidden/>
          </w:rPr>
          <w:t>41</w:t>
        </w:r>
        <w:r>
          <w:rPr>
            <w:noProof/>
            <w:webHidden/>
          </w:rPr>
          <w:fldChar w:fldCharType="end"/>
        </w:r>
      </w:hyperlink>
    </w:p>
    <w:p w:rsidR="00922996" w:rsidRPr="003F27E1" w:rsidRDefault="00922996">
      <w:pPr>
        <w:pStyle w:val="31"/>
        <w:rPr>
          <w:rFonts w:ascii="Calibri" w:hAnsi="Calibri"/>
          <w:sz w:val="22"/>
          <w:szCs w:val="22"/>
        </w:rPr>
      </w:pPr>
      <w:hyperlink w:anchor="_Toc151534012" w:history="1">
        <w:r w:rsidRPr="00E56109">
          <w:rPr>
            <w:rStyle w:val="a3"/>
          </w:rPr>
          <w:t>Традиционно рост заболеваемости гриппом, ОРВИ и COVID-19 начинается в ноябре-декабре, однако пик заболеваемости приходит сразу после январских праздников, заявила глава Роспотребнадзора Анна Попова.</w:t>
        </w:r>
        <w:r>
          <w:rPr>
            <w:webHidden/>
          </w:rPr>
          <w:tab/>
        </w:r>
        <w:r>
          <w:rPr>
            <w:webHidden/>
          </w:rPr>
          <w:fldChar w:fldCharType="begin"/>
        </w:r>
        <w:r>
          <w:rPr>
            <w:webHidden/>
          </w:rPr>
          <w:instrText xml:space="preserve"> PAGEREF _Toc151534012 \h </w:instrText>
        </w:r>
        <w:r>
          <w:rPr>
            <w:webHidden/>
          </w:rPr>
        </w:r>
        <w:r>
          <w:rPr>
            <w:webHidden/>
          </w:rPr>
          <w:fldChar w:fldCharType="separate"/>
        </w:r>
        <w:r>
          <w:rPr>
            <w:webHidden/>
          </w:rPr>
          <w:t>41</w:t>
        </w:r>
        <w:r>
          <w:rPr>
            <w:webHidden/>
          </w:rPr>
          <w:fldChar w:fldCharType="end"/>
        </w:r>
      </w:hyperlink>
    </w:p>
    <w:p w:rsidR="00A0290C" w:rsidRPr="00A64C1A" w:rsidRDefault="003D4B0F" w:rsidP="00310633">
      <w:pPr>
        <w:rPr>
          <w:b/>
          <w:caps/>
          <w:sz w:val="32"/>
        </w:rPr>
      </w:pPr>
      <w:r w:rsidRPr="00A64C1A">
        <w:rPr>
          <w:caps/>
          <w:sz w:val="28"/>
        </w:rPr>
        <w:fldChar w:fldCharType="end"/>
      </w:r>
    </w:p>
    <w:p w:rsidR="00D1642B" w:rsidRPr="00A64C1A" w:rsidRDefault="00D1642B" w:rsidP="00D1642B">
      <w:pPr>
        <w:pStyle w:val="251"/>
      </w:pPr>
      <w:bookmarkStart w:id="15" w:name="_Toc396864664"/>
      <w:bookmarkStart w:id="16" w:name="_Toc99318652"/>
      <w:bookmarkStart w:id="17" w:name="_Toc246216291"/>
      <w:bookmarkStart w:id="18" w:name="_Toc246297418"/>
      <w:bookmarkStart w:id="19" w:name="_Toc151533929"/>
      <w:bookmarkEnd w:id="7"/>
      <w:bookmarkEnd w:id="8"/>
      <w:bookmarkEnd w:id="9"/>
      <w:bookmarkEnd w:id="10"/>
      <w:bookmarkEnd w:id="11"/>
      <w:bookmarkEnd w:id="12"/>
      <w:bookmarkEnd w:id="13"/>
      <w:bookmarkEnd w:id="14"/>
      <w:r w:rsidRPr="00A64C1A">
        <w:lastRenderedPageBreak/>
        <w:t>НОВОСТИ ПЕНСИОННОЙ ОТРАСЛИ</w:t>
      </w:r>
      <w:bookmarkEnd w:id="15"/>
      <w:bookmarkEnd w:id="16"/>
      <w:bookmarkEnd w:id="19"/>
    </w:p>
    <w:p w:rsidR="00D1642B" w:rsidRPr="00A64C1A"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1533930"/>
      <w:r w:rsidRPr="00A64C1A">
        <w:t>Новости отрасли НПФ</w:t>
      </w:r>
      <w:bookmarkEnd w:id="20"/>
      <w:bookmarkEnd w:id="21"/>
      <w:bookmarkEnd w:id="25"/>
    </w:p>
    <w:p w:rsidR="00A52F98" w:rsidRPr="00A64C1A" w:rsidRDefault="00A52F98" w:rsidP="00A52F98">
      <w:pPr>
        <w:pStyle w:val="2"/>
      </w:pPr>
      <w:bookmarkStart w:id="26" w:name="А101"/>
      <w:bookmarkStart w:id="27" w:name="_Toc151533931"/>
      <w:r w:rsidRPr="00A64C1A">
        <w:t>АК&amp;М, 21.11.2023, СФР изменит формы заявлений граждан о смене пенсионного фонда</w:t>
      </w:r>
      <w:bookmarkEnd w:id="26"/>
      <w:bookmarkEnd w:id="27"/>
    </w:p>
    <w:p w:rsidR="00A52F98" w:rsidRPr="00A64C1A" w:rsidRDefault="00A52F98" w:rsidP="00B1333B">
      <w:pPr>
        <w:pStyle w:val="3"/>
      </w:pPr>
      <w:bookmarkStart w:id="28" w:name="_Toc151533932"/>
      <w:r w:rsidRPr="00A64C1A">
        <w:t>Фонд пенсионного и социального страхования (СФР) планирует внести изменения в формы заявлений граждан о смене пенсионного фонда. Проект соответствующего приказа опубликован на Едином портале для размещения проектов НПА.</w:t>
      </w:r>
      <w:bookmarkEnd w:id="28"/>
    </w:p>
    <w:p w:rsidR="00A52F98" w:rsidRPr="00A64C1A" w:rsidRDefault="00A52F98" w:rsidP="00A52F98">
      <w:r w:rsidRPr="00A64C1A">
        <w:t>Напомним, действующие формы заявлений граждан о смене пенсионного фонда утверждены приказом СФР от 26.05. 2023 № 908.</w:t>
      </w:r>
    </w:p>
    <w:p w:rsidR="00A52F98" w:rsidRPr="00A64C1A" w:rsidRDefault="00A52F98" w:rsidP="00A52F98">
      <w:r w:rsidRPr="00A64C1A">
        <w:t>Теперь СФР планирует внести поправки в формы:</w:t>
      </w:r>
    </w:p>
    <w:p w:rsidR="00A52F98" w:rsidRPr="00A64C1A" w:rsidRDefault="00A52F98" w:rsidP="00A52F98">
      <w:r w:rsidRPr="00A64C1A">
        <w:t xml:space="preserve">    заявления застрахованного лица о переходе из негосударственного пенсионного фонда в Фонд пенсионного и социального страхования РФ;</w:t>
      </w:r>
    </w:p>
    <w:p w:rsidR="00A52F98" w:rsidRPr="00A64C1A" w:rsidRDefault="00A52F98" w:rsidP="00A52F98">
      <w:r w:rsidRPr="00A64C1A">
        <w:t xml:space="preserve">    заявления застрахованного лица о досрочном переходе из негосударственного пенсионного фонда в Фонд пенсионного и социального страхования РФ;</w:t>
      </w:r>
    </w:p>
    <w:p w:rsidR="00A52F98" w:rsidRPr="00A64C1A" w:rsidRDefault="00A52F98" w:rsidP="00A52F98">
      <w:r w:rsidRPr="00A64C1A">
        <w:t xml:space="preserve">    заявления застрахованного лица о выборе инвестиционного портфеля (управляющей компании).</w:t>
      </w:r>
    </w:p>
    <w:p w:rsidR="00A52F98" w:rsidRPr="00A64C1A" w:rsidRDefault="00A52F98" w:rsidP="00A52F98">
      <w:r w:rsidRPr="00A64C1A">
        <w:t>Из указанных форм будет исключен раздел «Я, являясь лицом 1967 года рождения и моложе, у которого не истек пятилетний период с года первого начисления страховых взносов на обязательное пенсионное страхование, застрахованным лицом, не достигшим возраста 23 лет, у которого истек пятилетний период с года первого начисления страховых взносов на обязательное пенсионное страхование (до 31 декабря года, в котором лицо достигнет возраста 23 лет (включительно)».</w:t>
      </w:r>
    </w:p>
    <w:p w:rsidR="00A52F98" w:rsidRPr="00A64C1A" w:rsidRDefault="00A52F98" w:rsidP="00A52F98">
      <w:r w:rsidRPr="00A64C1A">
        <w:t>Как пояснили в СФР, поправки в формы заявлений связаны с упразднением права граждан на выбор варианта своего пенсионного обеспечения, путем направления на финансирование накопительной пенсии 6,0% индивидуальной части тарифа страхового взноса за периоды до 31 декабря 2022 года, а за периоды с 1 января 2023 года - 19,4% индивидуальной части тарифа страхового взноса, предназначающегося для финансирования накопительной пенсии, либо отказа от финансирования накопительной пенсии и направления указанного размера процентов на финансирование страховой пенсии.</w:t>
      </w:r>
    </w:p>
    <w:p w:rsidR="00A52F98" w:rsidRPr="00A64C1A" w:rsidRDefault="00A52F98" w:rsidP="00A52F98">
      <w:r w:rsidRPr="00A64C1A">
        <w:t xml:space="preserve">Новые нормы вступят в силу с 1 января 2024 года. </w:t>
      </w:r>
    </w:p>
    <w:p w:rsidR="00D1642B" w:rsidRPr="00A64C1A" w:rsidRDefault="003F27E1" w:rsidP="00A52F98">
      <w:hyperlink r:id="rId11" w:history="1">
        <w:r w:rsidR="00A52F98" w:rsidRPr="00A64C1A">
          <w:rPr>
            <w:rStyle w:val="a3"/>
          </w:rPr>
          <w:t>https://www.akm.ru/press/sfr_izmenit_formy_zayavleniy_grazhdan_o_smene_pensionnogo_fonda</w:t>
        </w:r>
      </w:hyperlink>
    </w:p>
    <w:p w:rsidR="00776954" w:rsidRPr="00A64C1A" w:rsidRDefault="00776954" w:rsidP="00776954">
      <w:pPr>
        <w:pStyle w:val="2"/>
      </w:pPr>
      <w:bookmarkStart w:id="29" w:name="_Toc151533933"/>
      <w:r w:rsidRPr="00A64C1A">
        <w:lastRenderedPageBreak/>
        <w:t>КонсультантПлюс, 21.11.2023, Регулятор сохранит в 2024 году ряд мер поддержки профессиональных участников рынка ценных бумаг</w:t>
      </w:r>
      <w:bookmarkEnd w:id="29"/>
    </w:p>
    <w:p w:rsidR="00776954" w:rsidRPr="00A64C1A" w:rsidRDefault="00776954" w:rsidP="00B1333B">
      <w:pPr>
        <w:pStyle w:val="3"/>
      </w:pPr>
      <w:bookmarkStart w:id="30" w:name="_Toc151533934"/>
      <w:r w:rsidRPr="00A64C1A">
        <w:t>Информация Банка России от 20.11.2023 "Действие антикризисных мер для брокеров, дилеров, форекс-дилеров, управляющих, управляющих компаний и негосударственных пенсионных фондов в 2024 году"</w:t>
      </w:r>
      <w:bookmarkEnd w:id="30"/>
    </w:p>
    <w:p w:rsidR="00776954" w:rsidRPr="00A64C1A" w:rsidRDefault="00776954" w:rsidP="00776954">
      <w:r w:rsidRPr="00A64C1A">
        <w:t>Например, сохранится право ПУРЦБ, НПФ и УК не раскрывать информацию, предусмотренную решениями Совета директоров Банка России от 23.12.2022 и 23.06.2023.</w:t>
      </w:r>
    </w:p>
    <w:p w:rsidR="00776954" w:rsidRPr="00A64C1A" w:rsidRDefault="00776954" w:rsidP="00776954">
      <w:r w:rsidRPr="00A64C1A">
        <w:t>Некоторые меры не будут продлены. В частности, прекращается мера поддержки, предоставляющая возможность ПУРЦБ, НПФ и УК инвестиционных фондов, паевых инвестиционных фондов и НПФ в случае отсутствия у отдельных активов (контрагентов) кредитного рейтинга использовать иные кредитные рейтинги.</w:t>
      </w:r>
    </w:p>
    <w:p w:rsidR="00776954" w:rsidRPr="00A64C1A" w:rsidRDefault="003F27E1" w:rsidP="00776954">
      <w:hyperlink r:id="rId12" w:history="1">
        <w:r w:rsidR="00776954" w:rsidRPr="00A64C1A">
          <w:rPr>
            <w:rStyle w:val="a3"/>
          </w:rPr>
          <w:t>https://www.consultant.ru/law/hotdocs/82564.html</w:t>
        </w:r>
      </w:hyperlink>
      <w:r w:rsidR="00776954" w:rsidRPr="00A64C1A">
        <w:t xml:space="preserve"> </w:t>
      </w:r>
    </w:p>
    <w:p w:rsidR="00776954" w:rsidRPr="00A64C1A" w:rsidRDefault="00776954" w:rsidP="00776954">
      <w:pPr>
        <w:pStyle w:val="2"/>
      </w:pPr>
      <w:bookmarkStart w:id="31" w:name="А102"/>
      <w:bookmarkStart w:id="32" w:name="_Toc151533935"/>
      <w:r w:rsidRPr="00A64C1A">
        <w:t>Гудок, 21.11.2023, НПФ «БЛАГОСОСТОЯНИЕ» рассказал о государственной программе долгосрочных сбережений</w:t>
      </w:r>
      <w:bookmarkEnd w:id="31"/>
      <w:bookmarkEnd w:id="32"/>
    </w:p>
    <w:p w:rsidR="00776954" w:rsidRPr="00A64C1A" w:rsidRDefault="00776954" w:rsidP="00B1333B">
      <w:pPr>
        <w:pStyle w:val="3"/>
      </w:pPr>
      <w:bookmarkStart w:id="33" w:name="_Toc151533936"/>
      <w:r w:rsidRPr="00A64C1A">
        <w:t>В России с 1 января заработает Программа долгосрочных сбережений (ПДС), операторами которой выступят негосударственные пенсионные фонды. Как будет работать новый финансовый инструмент и какие у него есть преимущества – рассказал первый заместитель генерального директора НПФ «БЛАГОСОСТОЯНИЕ» Максим Элик в интервью газете «Гудок».</w:t>
      </w:r>
      <w:bookmarkEnd w:id="33"/>
    </w:p>
    <w:p w:rsidR="00776954" w:rsidRPr="00A64C1A" w:rsidRDefault="00776954" w:rsidP="00776954">
      <w:r w:rsidRPr="00A64C1A">
        <w:t>— В чём суть новой программы и каковы условия участия в ней?</w:t>
      </w:r>
    </w:p>
    <w:p w:rsidR="00776954" w:rsidRPr="00A64C1A" w:rsidRDefault="00776954" w:rsidP="00776954">
      <w:r w:rsidRPr="00A64C1A">
        <w:t>— В программе могут участвовать граждане старше 18 лет. Для этого нужно заключить договор с негосударственным пенсионным фондом (НПФ). Уникальность программы в том, что она помогает сформировать личные сбережения за счёт нескольких источников. Во-первых, программа предусматривает, что на свой счёт можно перевести накопительную часть пенсии по обязательному пенсионному страхованию (ОПС). Напомню, она имеется преимущественно у граждан 1967 года рождения и моложе. Эти накопления могут стать «стартовым капиталом» в ПДС и принесут участнику ежегодный инвестиционный доход.</w:t>
      </w:r>
    </w:p>
    <w:p w:rsidR="00776954" w:rsidRPr="00A64C1A" w:rsidRDefault="00776954" w:rsidP="00776954">
      <w:r w:rsidRPr="00A64C1A">
        <w:t>Во-вторых, можно получить до 36 тыс. руб. в год от государства в виде софинансирования личных взносов (личные взносы не являются обязательными, это добровольная опция). Объём финансовой поддержки государства будет зависеть от размера дохода участника ПДС. Например, при доходе до 80 тыс. руб. в месяц государство будет софинансировать личные взносы гражданина из расчёта один к одному. При доходе от 80 до 150 тыс. руб. государство добавит рубль на два рубля участника программы. Государство будет софинансировать взносы в течение трёх лет, но по решению правительства этот срок может быть продлён.</w:t>
      </w:r>
    </w:p>
    <w:p w:rsidR="00776954" w:rsidRPr="00A64C1A" w:rsidRDefault="00776954" w:rsidP="00776954">
      <w:r w:rsidRPr="00A64C1A">
        <w:lastRenderedPageBreak/>
        <w:t>В-третьих, государство вернёт участнику 13% от внесённых в программу личных средств в виде налоговой льготы. НПФ, со своей стороны, будет начислять ежегодный инвестиционный доход.</w:t>
      </w:r>
    </w:p>
    <w:p w:rsidR="00776954" w:rsidRPr="00A64C1A" w:rsidRDefault="00776954" w:rsidP="00776954">
      <w:r w:rsidRPr="00A64C1A">
        <w:t>— Когда человек сможет получить выплаты по ПДС?</w:t>
      </w:r>
    </w:p>
    <w:p w:rsidR="00776954" w:rsidRPr="00A64C1A" w:rsidRDefault="00776954" w:rsidP="00776954">
      <w:r w:rsidRPr="00A64C1A">
        <w:t>— Сбережения выплачиваются участнику по истечении 15 лет действия договора с НПФ или по достижении возраста 55 лет для женщин и 60 лет для мужчин. Можно выбрать пожизненные или срочные выплаты, а можно забрать всю сумму накоплений единовременно. Средства могут быть выплачены досрочно в особых жизненных ситуациях — для дорогостоящего лечения или в случае потери кормильца. Перечень таких ситуаций в настоящий момент утверждает Правительство РФ.</w:t>
      </w:r>
    </w:p>
    <w:p w:rsidR="00776954" w:rsidRPr="00A64C1A" w:rsidRDefault="00776954" w:rsidP="00776954">
      <w:r w:rsidRPr="00A64C1A">
        <w:t>— Какую инвестиционную доходность гарантирует НПФ?</w:t>
      </w:r>
    </w:p>
    <w:p w:rsidR="00776954" w:rsidRPr="00A64C1A" w:rsidRDefault="00776954" w:rsidP="00776954">
      <w:r w:rsidRPr="00A64C1A">
        <w:t>— По закону НПФ не имеет права гарантировать определённую доходность. Фонд в первую очередь должен сохранять покупательную способность сбережений своих клиентов, беречь их от инфляции. С этой задачей крупные НПФ справляются. Доходность — важный, но не единственный критерий выбора. Я бы советовал также ориентироваться на надёжность, доступность, удобство оформления и получения выплат. Но если вы выбрали негосударственный пенсионный фонд, начали копить по программе долгосрочных сбережений, а потом захотели сменить НПФ, то придётся ждать пять лет. Поэтому я советую не торопиться с выбором НПФ и всё тщательно взвесить.</w:t>
      </w:r>
    </w:p>
    <w:p w:rsidR="00776954" w:rsidRPr="00A64C1A" w:rsidRDefault="00776954" w:rsidP="00776954">
      <w:r w:rsidRPr="00A64C1A">
        <w:t>— Насколько будут защищены деньги россиян — участников программы на горизонте 15 лет?</w:t>
      </w:r>
    </w:p>
    <w:p w:rsidR="00776954" w:rsidRPr="00A64C1A" w:rsidRDefault="00776954" w:rsidP="00776954">
      <w:r w:rsidRPr="00A64C1A">
        <w:t>— Личные взносы и начисленный на них инвестиционный доход застрахованы в размере до 2,8 млн руб. Дополнительно лимит увеличивается на сумму переведённых вами в программу средств ОПС. Сбережения участников наследуются в полном объёме на этапе накопления, а если гражданин начал получать срочные выплаты, то наследуются оставшиеся средства.</w:t>
      </w:r>
    </w:p>
    <w:p w:rsidR="00776954" w:rsidRPr="00A64C1A" w:rsidRDefault="00776954" w:rsidP="00776954">
      <w:r w:rsidRPr="00A64C1A">
        <w:t>— Что даст железнодорожникам участие в программе?</w:t>
      </w:r>
    </w:p>
    <w:p w:rsidR="00776954" w:rsidRPr="00A64C1A" w:rsidRDefault="00776954" w:rsidP="00776954">
      <w:r w:rsidRPr="00A64C1A">
        <w:t>— Одновременное участие в корпоративной пенсионной системе РЖД и в государственной программе долгосрочных сбережений с переводом в неё средств пенсионных накоплений по ОПС может увеличить суммарный размер выплат к моменту выхода на пенсию в среднем на 15-20%, а также даст возможность получить накопленную в ПДС сумму при наступлении определённых жизненных обстоятельств .</w:t>
      </w:r>
    </w:p>
    <w:p w:rsidR="00776954" w:rsidRPr="00A64C1A" w:rsidRDefault="00776954" w:rsidP="00776954">
      <w:r w:rsidRPr="00A64C1A">
        <w:t>— Есть ли альтернатива программе долгосрочных сбережений?</w:t>
      </w:r>
    </w:p>
    <w:p w:rsidR="00776954" w:rsidRPr="00A64C1A" w:rsidRDefault="00776954" w:rsidP="00776954">
      <w:r w:rsidRPr="00A64C1A">
        <w:t xml:space="preserve">— В начале этого года президент России в послании Федеральному собранию поручил создать простой и удобный механизм для сбережений, были установлены ключевые показатели. Программа была разработана Центробанком и Министерством финансов как абсолютно новый финансовый инструмент для граждан. Если сравнить её с банковским депозитом, индивидуальным инвестиционным счётом или накопительным страхованием, будет больше различий, чем сходства. Мы провели опрос клиентов, и он показал, что ПДС выигрывает благодаря государственной поддержке и гарантиям сохранности. Также они отметили возможность сформировать сбережения за счёт средств ОПС, а не личных взносов. Кроме того, привлекает возможность получения </w:t>
      </w:r>
      <w:r w:rsidRPr="00A64C1A">
        <w:lastRenderedPageBreak/>
        <w:t>денег в тяжёлой жизненной ситуации. Намного спокойнее жить, зная, что у тебя есть определённые накопления. Это делает программу долгосрочных сбережений уникальной.</w:t>
      </w:r>
    </w:p>
    <w:p w:rsidR="00776954" w:rsidRPr="00A64C1A" w:rsidRDefault="003F27E1" w:rsidP="00776954">
      <w:hyperlink r:id="rId13" w:history="1">
        <w:r w:rsidR="00776954" w:rsidRPr="00A64C1A">
          <w:rPr>
            <w:rStyle w:val="a3"/>
          </w:rPr>
          <w:t>https://www.gudok.ru/newspaper/?ID=1651367&amp;archive=2023.11.20</w:t>
        </w:r>
      </w:hyperlink>
      <w:r w:rsidR="00776954" w:rsidRPr="00A64C1A">
        <w:t xml:space="preserve"> </w:t>
      </w:r>
    </w:p>
    <w:p w:rsidR="008B60E0" w:rsidRPr="00A64C1A" w:rsidRDefault="008B60E0" w:rsidP="008B60E0">
      <w:pPr>
        <w:pStyle w:val="2"/>
      </w:pPr>
      <w:bookmarkStart w:id="34" w:name="А103"/>
      <w:bookmarkStart w:id="35" w:name="_Toc151533937"/>
      <w:r w:rsidRPr="00A64C1A">
        <w:t>Open.ru, 21.11.2023, НПФ «Открытие» стал двукратным лауреатом премии Investment Leaders Award 2023</w:t>
      </w:r>
      <w:bookmarkEnd w:id="34"/>
      <w:bookmarkEnd w:id="35"/>
    </w:p>
    <w:p w:rsidR="008B60E0" w:rsidRPr="00A64C1A" w:rsidRDefault="008B60E0" w:rsidP="00B1333B">
      <w:pPr>
        <w:pStyle w:val="3"/>
      </w:pPr>
      <w:bookmarkStart w:id="36" w:name="_Toc151533938"/>
      <w:r w:rsidRPr="00A64C1A">
        <w:t>По результатам голосования экспертного жюри один из крупнейших негосударственных пенсионных фондов страны — НПФ «Открытие» (дочерняя компания банка «Открытие», входит в группу ВТБ) — стал двукратным лауреатом премии Investment Leaders Award 2023. Фонд победил в номинациях «Лучшая корпоративная пенсионная программа» и «Личный кабинет года».</w:t>
      </w:r>
      <w:bookmarkEnd w:id="36"/>
    </w:p>
    <w:p w:rsidR="008B60E0" w:rsidRPr="00A64C1A" w:rsidRDefault="008B60E0" w:rsidP="008B60E0">
      <w:r w:rsidRPr="00A64C1A">
        <w:t>18 ноября 2023 года состоялась церемония награждения премией Investment Leaders Award, вручаемой наиболее успешным участникам рынка инвестиций. Торжественное мероприятие прошло в Москве в рамках ежегодного форума инвесторов Investment Leaders Forum.</w:t>
      </w:r>
    </w:p>
    <w:p w:rsidR="008B60E0" w:rsidRPr="00A64C1A" w:rsidRDefault="008B60E0" w:rsidP="008B60E0">
      <w:r w:rsidRPr="00A64C1A">
        <w:t>В категории «Инвестиции в человеческий капитал» высокая награда была присуждена НПФ «Открытие» за разработку и реализацию паритетной корпоративной пенсионной программы, включающей в себя комплекс программ по финансовой безопасности и социальной грамотности для сотрудников предприятий — корпоративных клиентов.</w:t>
      </w:r>
    </w:p>
    <w:p w:rsidR="008B60E0" w:rsidRPr="00A64C1A" w:rsidRDefault="008B60E0" w:rsidP="008B60E0">
      <w:r w:rsidRPr="00A64C1A">
        <w:t>«Благодарим жюри премии за высокую оценку нашей деятельности. НПФ „Открытие“ разработал для своих корпоративных клиентов уникальный расширенный HR-инструмент, дополнив корпоративное пенсионное обеспечение программами по финансовой и социальной грамотности. С одной стороны, мы предоставляем компаниям универсальную комплексную пенсионную программу с возможностью индивидуальной настройки в зависимости от кадровых задач каждого работодателя. С другой стороны — способствуем формированию долгосрочных финансовых целей у сотрудников, которые благодаря нашим программам по финансовой грамотности осознают важность создания дополнительных накоплений для будущего дохода по завершении карьеры. Получение авторитетной отраслевой награды — показатель того, что наша разработка отвечает самым актуальным запросам в сфере управления человеческими ресурсами при формировании соцпакета», — комментирует руководитель службы по работе с вкладчиками НПФ «Открытие» Марина Тришина.</w:t>
      </w:r>
    </w:p>
    <w:p w:rsidR="008B60E0" w:rsidRPr="00A64C1A" w:rsidRDefault="008B60E0" w:rsidP="008B60E0">
      <w:r w:rsidRPr="00A64C1A">
        <w:t>В категории «Инвестиции в цифровизацию» Фонд получил награду за проект «Запуск нового Личного кабинета версии 3.0, веб-приложения (PWA) и чат-бота для клиентов НПФ „Открытие“». Проект был реализован в 2023 году в рамках непрерывного развития коммуникаций Фонда с клиентами и повышения качества их обслуживания.</w:t>
      </w:r>
    </w:p>
    <w:p w:rsidR="008B60E0" w:rsidRPr="00A64C1A" w:rsidRDefault="008B60E0" w:rsidP="008B60E0">
      <w:r w:rsidRPr="00A64C1A">
        <w:t xml:space="preserve">«Уже 8 лет, с 2015 года, НПФ „Открытие“ непрерывно развивает Личный кабинет для клиентов. Таков современный цифровой мир — стоять на месте он не дает. Мы создавали Личный кабинет, чтобы наглядно показать клиенту, как выглядит пенсионный продукт и будущая пенсия. А сегодня кабинет стал единым цифровым окном Фонда, в котором можно сделать практически любую операцию онлайн. Высокая оценка проекта от экспертного сообщества и отзывы довольных клиентов </w:t>
      </w:r>
      <w:r w:rsidRPr="00A64C1A">
        <w:lastRenderedPageBreak/>
        <w:t>мотивируют нас двигаться дальше», — комментирует директор по маркетингу и клиентскому сервису НПФ «Открытие» Ирина Лимитовская.</w:t>
      </w:r>
    </w:p>
    <w:p w:rsidR="008B60E0" w:rsidRPr="00A64C1A" w:rsidRDefault="003F27E1" w:rsidP="008B60E0">
      <w:hyperlink r:id="rId14" w:history="1">
        <w:r w:rsidR="008B60E0" w:rsidRPr="00A64C1A">
          <w:rPr>
            <w:rStyle w:val="a3"/>
          </w:rPr>
          <w:t>https://www.open.ru/about/press/48326</w:t>
        </w:r>
      </w:hyperlink>
      <w:r w:rsidR="008B60E0" w:rsidRPr="00A64C1A">
        <w:t xml:space="preserve"> </w:t>
      </w:r>
    </w:p>
    <w:p w:rsidR="00E74591" w:rsidRPr="00A64C1A" w:rsidRDefault="00E74591" w:rsidP="00E74591">
      <w:pPr>
        <w:pStyle w:val="2"/>
      </w:pPr>
      <w:bookmarkStart w:id="37" w:name="_Toc151533939"/>
      <w:r w:rsidRPr="00A64C1A">
        <w:t>NV86.ru, 21.11.2023, 5 лет договор «Две пенсии для бюджетников» заключают онлайн</w:t>
      </w:r>
      <w:bookmarkEnd w:id="37"/>
    </w:p>
    <w:p w:rsidR="00E74591" w:rsidRPr="00A64C1A" w:rsidRDefault="00E74591" w:rsidP="00B1333B">
      <w:pPr>
        <w:pStyle w:val="3"/>
      </w:pPr>
      <w:bookmarkStart w:id="38" w:name="_Toc151533940"/>
      <w:r w:rsidRPr="00A64C1A">
        <w:t>5 лет работники бюджетных учреждений Югры заключают договор дополнительного пенсионного обеспечения онлайн. Ханты-Мансийский НПФ запустил сервис в 2018 году. За это время онлайн договор оформили 817 человек. Договор можно оформить в три шага:</w:t>
      </w:r>
      <w:bookmarkEnd w:id="38"/>
    </w:p>
    <w:p w:rsidR="00E74591" w:rsidRPr="00A64C1A" w:rsidRDefault="00E74591" w:rsidP="00E74591">
      <w:r w:rsidRPr="00A64C1A">
        <w:t>— заполнить персональные данные;</w:t>
      </w:r>
    </w:p>
    <w:p w:rsidR="00E74591" w:rsidRPr="00A64C1A" w:rsidRDefault="00E74591" w:rsidP="00E74591">
      <w:r w:rsidRPr="00A64C1A">
        <w:t>— авторизоваться через «Госуслуги»;</w:t>
      </w:r>
    </w:p>
    <w:p w:rsidR="00E74591" w:rsidRPr="00A64C1A" w:rsidRDefault="00E74591" w:rsidP="00E74591">
      <w:r w:rsidRPr="00A64C1A">
        <w:t>— получить номер договора и внести взнос.</w:t>
      </w:r>
    </w:p>
    <w:p w:rsidR="00E74591" w:rsidRPr="00A64C1A" w:rsidRDefault="00E74591" w:rsidP="00E74591">
      <w:r w:rsidRPr="00A64C1A">
        <w:t>Таким способом заключила договор Гайнулина Наталья Олеговна, она работает в ФБУ «Авиалесоохрана».</w:t>
      </w:r>
    </w:p>
    <w:p w:rsidR="00E74591" w:rsidRPr="00A64C1A" w:rsidRDefault="00E74591" w:rsidP="00E74591">
      <w:r w:rsidRPr="00A64C1A">
        <w:t xml:space="preserve">«Я считаю этот сервис очень удобным в наше время. У людей очень много дел: работа, увлечения, у многих дети и семья. И не всегда можно найти время, чтобы приехать в офис. А онлайн это сделать можно в любом месте. Я это сделала через телефон. В ноябре оформила пенсионный договор „Две пенсии для бюджетников“ и отчисляю средства на свою будущую пенсию. Спасибо Ханты-Мансийскому НПФ за то, что заботятся о своих клиентах». </w:t>
      </w:r>
    </w:p>
    <w:p w:rsidR="00E74591" w:rsidRPr="00A64C1A" w:rsidRDefault="00E74591" w:rsidP="00E74591">
      <w:r w:rsidRPr="00A64C1A">
        <w:t>Программа Правительства Югры «Две пенсии для бюджетников» реализуется с 2004 года. Участниками программы стали более 50 000 югорчан, из них 8 000 назначили дополнительную окружную пенсию. Все взносы участников застрахованы Агентством по страхованию вкладов.</w:t>
      </w:r>
    </w:p>
    <w:p w:rsidR="00E74591" w:rsidRPr="00A64C1A" w:rsidRDefault="00E74591" w:rsidP="00E74591">
      <w:r w:rsidRPr="00A64C1A">
        <w:t>По условиям программы:</w:t>
      </w:r>
    </w:p>
    <w:p w:rsidR="00E74591" w:rsidRPr="00A64C1A" w:rsidRDefault="00E74591" w:rsidP="00E74591">
      <w:r w:rsidRPr="00A64C1A">
        <w:t>1. Взносы участника софинансирует Правительство Югры;</w:t>
      </w:r>
    </w:p>
    <w:p w:rsidR="00E74591" w:rsidRPr="00A64C1A" w:rsidRDefault="00E74591" w:rsidP="00E74591">
      <w:r w:rsidRPr="00A64C1A">
        <w:t>2. Ханты-Мансийский НПФ ежегодно начисляет доход;</w:t>
      </w:r>
    </w:p>
    <w:p w:rsidR="00E74591" w:rsidRPr="00A64C1A" w:rsidRDefault="00E74591" w:rsidP="00E74591">
      <w:r w:rsidRPr="00A64C1A">
        <w:t>3. Участник может вернуть НДФЛ 13%.</w:t>
      </w:r>
    </w:p>
    <w:p w:rsidR="00E74591" w:rsidRPr="00A64C1A" w:rsidRDefault="00E74591" w:rsidP="00E74591">
      <w:r w:rsidRPr="00A64C1A">
        <w:t>Заключить договор «Две пенсии для бюджетников» можно на главной странице сайта Ханты-Мансийского НПФ, нажав на кнопку «Стать клиентом». Подробнее о программе можно узнать на сайте двепенсии.рф</w:t>
      </w:r>
    </w:p>
    <w:p w:rsidR="00E74591" w:rsidRPr="00A64C1A" w:rsidRDefault="003F27E1" w:rsidP="00E74591">
      <w:hyperlink r:id="rId15" w:history="1">
        <w:r w:rsidR="00E74591" w:rsidRPr="00A64C1A">
          <w:rPr>
            <w:rStyle w:val="a3"/>
          </w:rPr>
          <w:t>https://nv86.ru/news/society/1654252/</w:t>
        </w:r>
      </w:hyperlink>
      <w:r w:rsidR="00E74591" w:rsidRPr="00A64C1A">
        <w:t xml:space="preserve"> </w:t>
      </w:r>
    </w:p>
    <w:p w:rsidR="005E2AFD" w:rsidRPr="00A64C1A" w:rsidRDefault="005E2AFD" w:rsidP="005E2AFD">
      <w:pPr>
        <w:pStyle w:val="2"/>
      </w:pPr>
      <w:bookmarkStart w:id="39" w:name="_Toc151533941"/>
      <w:r w:rsidRPr="00A64C1A">
        <w:lastRenderedPageBreak/>
        <w:t>Ваш пенсионный брокер, 22.11.2023, Действие антикризисных мер для управляющих компаний и негосударственных пенсионных фондов в 2024 году</w:t>
      </w:r>
      <w:bookmarkEnd w:id="39"/>
    </w:p>
    <w:p w:rsidR="005E2AFD" w:rsidRPr="00A64C1A" w:rsidRDefault="005E2AFD" w:rsidP="00B1333B">
      <w:pPr>
        <w:pStyle w:val="3"/>
      </w:pPr>
      <w:bookmarkStart w:id="40" w:name="_Toc151533942"/>
      <w:r w:rsidRPr="00A64C1A">
        <w:t>Банк России в 2023 году принял меры поддержки, включая регуляторные послабления, направленные на сохранение финансовой устойчивости участников рынка финансовых посредников, коллективных инвестиций, их способности исполнять свои обязательства перед клиентами и на снижение влияния дальнейших потенциальных санкционных рисков, а также меры, направленные на обеспечение финансовой стабильности в связи с введенными в отношении Российской Федерации ограничениями.</w:t>
      </w:r>
      <w:bookmarkEnd w:id="40"/>
    </w:p>
    <w:p w:rsidR="005E2AFD" w:rsidRPr="00A64C1A" w:rsidRDefault="005E2AFD" w:rsidP="005E2AFD">
      <w:r w:rsidRPr="00A64C1A">
        <w:t>В связи с адаптацией финансовых организаций к функционированию в текущих условиях, а также закреплением ряда мер в действующем регулировании, дальнейшее применение отдельных мер поддержки нецелесообразно. В то же время для минимизации последствий возможных санкционных ограничений требуется дополнительное продление действия отдельных мер.</w:t>
      </w:r>
    </w:p>
    <w:p w:rsidR="005E2AFD" w:rsidRPr="00A64C1A" w:rsidRDefault="005E2AFD" w:rsidP="005E2AFD">
      <w:r w:rsidRPr="00A64C1A">
        <w:t>Меры поддержки, прекращающие действие</w:t>
      </w:r>
    </w:p>
    <w:p w:rsidR="005E2AFD" w:rsidRPr="00A64C1A" w:rsidRDefault="005E2AFD" w:rsidP="005E2AFD">
      <w:r w:rsidRPr="00A64C1A">
        <w:t>Возможность профессиональных участников рынка ценных бумаг (далее — ПУРЦБ), негосударственных пенсионных фондов (далее — НПФ) и управляющих компаний инвестиционных фондов, паевых инвестиционных фондов и НПФ (далее — УК) в случае отсутствия у отдельных активов (контрагентов) кредитного рейтинга использовать иные кредитные рейтинги. Объем активов, к которым применяется указанное послабление, несущественен для указанных участников финансового рынка (показатели деятельности после прекращения действия послабления не будут нарушены).</w:t>
      </w:r>
    </w:p>
    <w:p w:rsidR="005E2AFD" w:rsidRPr="00A64C1A" w:rsidRDefault="005E2AFD" w:rsidP="005E2AFD">
      <w:r w:rsidRPr="00A64C1A">
        <w:t>Послабление для УК биржевых паевых инвестиционных фондов в части минимальной периодичности определения расчетной цены одного инвестиционного пая в связи с достаточным временем для адаптации их деятельности к текущим условиям.</w:t>
      </w:r>
    </w:p>
    <w:p w:rsidR="005E2AFD" w:rsidRPr="00A64C1A" w:rsidRDefault="005E2AFD" w:rsidP="005E2AFD">
      <w:r w:rsidRPr="00A64C1A">
        <w:t>Временные требования к деятельности брокеров в части учета заблокированных активов для расчета норматива краткосрочной ликвидности (далее — НКЛ). В соответствии с временными требованиями брокеру при расчете НКЛ предоставлялась возможность до 30.06.2023 включать заблокированные активы в расчет величины высоколиквидных активов. Осуществление мониторинга исполнения указанных временных требований участниками финансового рынка показывает их соблюдение, в том числе в части адаптации бизнес-моделей при передаче активов брокеру и торговой инфраструктуре стран ЕАЭС.</w:t>
      </w:r>
    </w:p>
    <w:p w:rsidR="005E2AFD" w:rsidRPr="00A64C1A" w:rsidRDefault="005E2AFD" w:rsidP="005E2AFD">
      <w:r w:rsidRPr="00A64C1A">
        <w:t>Возможность однократного направления информации в Банк России специализированными депозитариями и УК о нарушениях в части неопределения расчетной стоимости инвестиционных паев, возникших по одним и тем же причинам, не зависящим от УК. Мера не продлевается в связи с принятием УК решений о выделении активов заблокированных фондов в дополнительно формируемый закрытый паевой инвестиционный фонд или об изменении типа заблокированного фонда на закрытый паевой инвестиционный фонд.</w:t>
      </w:r>
    </w:p>
    <w:p w:rsidR="005E2AFD" w:rsidRPr="00A64C1A" w:rsidRDefault="005E2AFD" w:rsidP="005E2AFD">
      <w:r w:rsidRPr="00A64C1A">
        <w:lastRenderedPageBreak/>
        <w:t>Временные требования к деятельности брокеров, дилеров, управляющих ценными бумагами (далее — управляющий) и форекс-дилеров по учету заблокированных активов при расчете норматива достаточности капитала (далее — НДК). ПУРЦБ исполняют установленные временные требования в части принятия заблокированных активов к расчету НДК, а также в части адаптации бизнес-моделей при передаче активов брокеру и торговой инфраструктуре стран ЕАЭС. Кроме того, временные требования в части заблокированных активов нашли отражение в изменениях в Указание Банка России № 5873-У1.</w:t>
      </w:r>
    </w:p>
    <w:p w:rsidR="005E2AFD" w:rsidRPr="00A64C1A" w:rsidRDefault="005E2AFD" w:rsidP="005E2AFD">
      <w:r w:rsidRPr="00A64C1A">
        <w:t>Временные требования к деятельности УК и ПУРЦБ по учету заблокированных активов для расчета собственных средств. ПУРЦБ и УК исполняют установленные временные требования в части дисконтирования заблокированных активов в расчете размера собственных средств, а также в части адаптации бизнес-моделей при передаче активов брокеру и торговой инфраструктуре стран ЕАЭС. Кроме того, требование о невключении заблокированных активов в расчет размера собственных средств нашло отражение в изменениях в Указание Банка России № 5099-У2.</w:t>
      </w:r>
    </w:p>
    <w:p w:rsidR="005E2AFD" w:rsidRPr="00A64C1A" w:rsidRDefault="005E2AFD" w:rsidP="005E2AFD">
      <w:r w:rsidRPr="00A64C1A">
        <w:t>Неприменение мер3 к УК за несоблюдение отдельных требований в связи с достаточным временем для адаптации их деятельности к текущим условиям.</w:t>
      </w:r>
    </w:p>
    <w:p w:rsidR="005E2AFD" w:rsidRPr="00A64C1A" w:rsidRDefault="005E2AFD" w:rsidP="005E2AFD">
      <w:r w:rsidRPr="00A64C1A">
        <w:t>Временные требования к деятельности УК (за исключением УК НПФ) в связи с размещением замещающих облигаций. Продление не требуется в связи с внесением соответствующих изменений в Указание Банка России № 4129-У4.</w:t>
      </w:r>
    </w:p>
    <w:p w:rsidR="005E2AFD" w:rsidRPr="00A64C1A" w:rsidRDefault="005E2AFD" w:rsidP="005E2AFD">
      <w:r w:rsidRPr="00A64C1A">
        <w:t>Меры поддержки и ограничительные меры, которые планируются к продлению5</w:t>
      </w:r>
    </w:p>
    <w:p w:rsidR="005E2AFD" w:rsidRPr="00A64C1A" w:rsidRDefault="005E2AFD" w:rsidP="005E2AFD">
      <w:r w:rsidRPr="00A64C1A">
        <w:t>(в том числе в модифицированном виде)</w:t>
      </w:r>
    </w:p>
    <w:p w:rsidR="005E2AFD" w:rsidRPr="00A64C1A" w:rsidRDefault="005E2AFD" w:rsidP="005E2AFD">
      <w:r w:rsidRPr="00A64C1A">
        <w:t>Право ПУРЦБ, НПФ и УК не раскрывать информацию, предусмотренную решениями Совета директоров Банка России от 23.12.2022 и 23.06.2023. Меру поддержки планируется продлить в целях минимизации последствий ограничений, введенных иностранными государствами, а также возможных санкционных ограничений, которые могут быть введены в отношении указанных участников финансового рынка или их контрагентов.</w:t>
      </w:r>
    </w:p>
    <w:p w:rsidR="005E2AFD" w:rsidRPr="00A64C1A" w:rsidRDefault="005E2AFD" w:rsidP="005E2AFD">
      <w:r w:rsidRPr="00A64C1A">
        <w:t>Временные требования к деятельности НПФ, УК НПФ в связи с размещением замещающих облигаций. Меру поддержки планируется продлить, учитывая сохранение у отдельных НПФ незамещенных облигаций.</w:t>
      </w:r>
    </w:p>
    <w:p w:rsidR="005E2AFD" w:rsidRPr="00A64C1A" w:rsidRDefault="005E2AFD" w:rsidP="005E2AFD">
      <w:r w:rsidRPr="00A64C1A">
        <w:t>Применение перечня офшорных зон при оценке лиц, имеющих право прямо или косвенно распоряжаться акциями (долями) НПФ, ПУРЦБ и УК.</w:t>
      </w:r>
    </w:p>
    <w:p w:rsidR="005E2AFD" w:rsidRPr="00A64C1A" w:rsidRDefault="005E2AFD" w:rsidP="005E2AFD">
      <w:r w:rsidRPr="00A64C1A">
        <w:t>Неприменение мер к НПФ за отдельные нарушения по срокам осуществления пенсионных и иных выплат. В данный момент проводится работа по закреплению соответствующих требований в регулировании на постоянной основе.</w:t>
      </w:r>
    </w:p>
    <w:p w:rsidR="005E2AFD" w:rsidRPr="00A64C1A" w:rsidRDefault="005E2AFD" w:rsidP="005E2AFD">
      <w:r w:rsidRPr="00A64C1A">
        <w:t>Временные требования к деятельности управляющих в части открытия банковских счетов доверительного управления типа «С» и счетов депо доверительного управляющего типа «С». Ограничительную меру планируется продлить для обеспечения дальнейшей возможности соблюдения требований Указа № 956 управляющими.</w:t>
      </w:r>
    </w:p>
    <w:p w:rsidR="005E2AFD" w:rsidRPr="00A64C1A" w:rsidRDefault="005E2AFD" w:rsidP="005E2AFD">
      <w:r w:rsidRPr="00A64C1A">
        <w:t xml:space="preserve">1 Указание Банка России от 02.08.2021 № 5873-У «Об установлении обязательного норматива достаточности капитала для профессиональных участников рынка ценных </w:t>
      </w:r>
      <w:r w:rsidRPr="00A64C1A">
        <w:lastRenderedPageBreak/>
        <w:t>бумаг, осуществляющих дилерскую, брокерскую деятельность, деятельность по управлению ценными бумагами и деятельность форекс-дилеров».</w:t>
      </w:r>
    </w:p>
    <w:p w:rsidR="005E2AFD" w:rsidRPr="00A64C1A" w:rsidRDefault="005E2AFD" w:rsidP="005E2AFD">
      <w:r w:rsidRPr="00A64C1A">
        <w:t>2 Указание Банка России от 22.03.2019 № 5099-У «О требованиях к расчету размера собственных средств при осуществлении профессиональной деятельности на рынке ценных бумаг, а также при получении лицензии (лицензий) на осуществление профессиональной деятельности на рынке ценных бумаг».</w:t>
      </w:r>
    </w:p>
    <w:p w:rsidR="005E2AFD" w:rsidRPr="00A64C1A" w:rsidRDefault="005E2AFD" w:rsidP="005E2AFD">
      <w:r w:rsidRPr="00A64C1A">
        <w:t>3 Информационное письмо Банка России от 03.10.2022 № ИН-018-38/120.</w:t>
      </w:r>
    </w:p>
    <w:p w:rsidR="005E2AFD" w:rsidRPr="00A64C1A" w:rsidRDefault="005E2AFD" w:rsidP="005E2AFD">
      <w:r w:rsidRPr="00A64C1A">
        <w:t>4 Указание Банка России от 05.09.2016 № 4129-У «О составе и структуре активов акционерных инвестиционных фондов и активов паевых инвестиционных фондов».</w:t>
      </w:r>
    </w:p>
    <w:p w:rsidR="005E2AFD" w:rsidRPr="00A64C1A" w:rsidRDefault="005E2AFD" w:rsidP="005E2AFD">
      <w:r w:rsidRPr="00A64C1A">
        <w:t>5 С учетом обсуждаемого продления специальных полномочий Банка России на принятие таких решений, установленных Федеральным законом от 08.03.2022 № 46-ФЗ «О внесении изменений в отдельные законодательные акты Российской Федерации», Федеральным законом от 14.03.2022 № 55-ФЗ «О внесении изменений в статьи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 статью 21 Федерального закона «О внесении изменений в отдельные законодательные акты Российской Федерации».</w:t>
      </w:r>
    </w:p>
    <w:p w:rsidR="005E2AFD" w:rsidRPr="00A64C1A" w:rsidRDefault="005E2AFD" w:rsidP="005E2AFD">
      <w:r w:rsidRPr="00A64C1A">
        <w:t>6 Указ Президента Российской Федерации от 05.03.2022 № 95 «О временном порядке исполнения обязательств перед некоторыми иностранными кредиторами».</w:t>
      </w:r>
    </w:p>
    <w:p w:rsidR="005E2AFD" w:rsidRPr="00A64C1A" w:rsidRDefault="003F27E1" w:rsidP="005E2AFD">
      <w:hyperlink r:id="rId16" w:history="1">
        <w:r w:rsidR="005E2AFD" w:rsidRPr="00A64C1A">
          <w:rPr>
            <w:rStyle w:val="a3"/>
          </w:rPr>
          <w:t>https://pbroker.ru/?p=76334</w:t>
        </w:r>
      </w:hyperlink>
    </w:p>
    <w:p w:rsidR="00D94D15" w:rsidRPr="00A64C1A" w:rsidRDefault="00D94D15" w:rsidP="00D94D15">
      <w:pPr>
        <w:pStyle w:val="10"/>
      </w:pPr>
      <w:bookmarkStart w:id="41" w:name="_Toc99271691"/>
      <w:bookmarkStart w:id="42" w:name="_Toc99318654"/>
      <w:bookmarkStart w:id="43" w:name="_Toc99318783"/>
      <w:bookmarkStart w:id="44" w:name="_Toc396864672"/>
      <w:bookmarkStart w:id="45" w:name="_Toc151533943"/>
      <w:r w:rsidRPr="00A64C1A">
        <w:t>Новости развития системы обязательного пенсионного страхования и страховой пенсии</w:t>
      </w:r>
      <w:bookmarkEnd w:id="41"/>
      <w:bookmarkEnd w:id="42"/>
      <w:bookmarkEnd w:id="43"/>
      <w:bookmarkEnd w:id="45"/>
    </w:p>
    <w:p w:rsidR="00232973" w:rsidRPr="00A64C1A" w:rsidRDefault="00232973" w:rsidP="00232973">
      <w:pPr>
        <w:pStyle w:val="2"/>
      </w:pPr>
      <w:bookmarkStart w:id="46" w:name="_Toc151533944"/>
      <w:r w:rsidRPr="00A64C1A">
        <w:t>Парламентская газета, 21.11.2023, Комитет Совфеда поддержал закон о бюджете Социального фонда на 2024-2026 годы</w:t>
      </w:r>
      <w:bookmarkEnd w:id="46"/>
    </w:p>
    <w:p w:rsidR="00232973" w:rsidRPr="00A64C1A" w:rsidRDefault="00232973" w:rsidP="00B1333B">
      <w:pPr>
        <w:pStyle w:val="3"/>
      </w:pPr>
      <w:bookmarkStart w:id="47" w:name="_Toc151533945"/>
      <w:r w:rsidRPr="00A64C1A">
        <w:t>В бюджете Социального фонда предусмотрели индексацию пенсий, ежемесячных выплат, маткапитала и других пособий. Такой закон рекомендовал к одобрению Комитет Совета Федерации по социальной политике на расширенном заседании 21 ноября.</w:t>
      </w:r>
      <w:bookmarkEnd w:id="47"/>
    </w:p>
    <w:p w:rsidR="00232973" w:rsidRPr="00A64C1A" w:rsidRDefault="00232973" w:rsidP="00232973">
      <w:r w:rsidRPr="00A64C1A">
        <w:t>Бюджет фонда сформирован раздельно по каждому виду социального страхования. Общие расходы бюджета Социального фонда существенно возросли по сравнению с текущим годом и в 2024 году составят 16,178 триллиона рублей, сообщил его председатель Сергей Чирков.</w:t>
      </w:r>
    </w:p>
    <w:p w:rsidR="00232973" w:rsidRPr="00A64C1A" w:rsidRDefault="00232973" w:rsidP="00232973">
      <w:r w:rsidRPr="00A64C1A">
        <w:t>«Самое крупное направление расходов - это, традиционно, пенсии», - отметил он. На выплаты будет потрачено более 10 триллионов рублей. Расходы предусмотрены с учетом индексации пенсий.</w:t>
      </w:r>
    </w:p>
    <w:p w:rsidR="00232973" w:rsidRPr="00A64C1A" w:rsidRDefault="00232973" w:rsidP="00232973">
      <w:r w:rsidRPr="00A64C1A">
        <w:lastRenderedPageBreak/>
        <w:t>Так, страховую пенсию проиндексируют в 2024 году с 1 января на 7,5 процента. С учетом этого размер страховой пенсии по старости неработающим пенсионерам составит более 23 тысяч рублей. Также в бюджете фонда заложены расходы на индексацию всех ежемесячных денежных выплат.</w:t>
      </w:r>
    </w:p>
    <w:p w:rsidR="00232973" w:rsidRPr="00A64C1A" w:rsidRDefault="00232973" w:rsidP="00232973">
      <w:r w:rsidRPr="00A64C1A">
        <w:t>«Самый большой рост расходов бюджета фонда в следующем году планируется на пособие по случаю временной нетрудоспособности и в связи с материнством», - отметил Чирков. На 2024 год заложено 1,2 триллиона рублей. Так, максимальная сумма пособия по временной нетрудоспособности превысит 122 тысячи рублей в месяц.</w:t>
      </w:r>
    </w:p>
    <w:p w:rsidR="00232973" w:rsidRPr="00A64C1A" w:rsidRDefault="00232973" w:rsidP="00232973">
      <w:r w:rsidRPr="00A64C1A">
        <w:t>На социальную поддержку семей с детьми предусмотрено свыше 2,2 триллиона рублей - эти средства будут потрачены на материнский капитал, единое пособие, единовременные пособия при рождении ребенка и другие выплаты.</w:t>
      </w:r>
    </w:p>
    <w:p w:rsidR="00232973" w:rsidRPr="00A64C1A" w:rsidRDefault="003F27E1" w:rsidP="00232973">
      <w:hyperlink r:id="rId17" w:history="1">
        <w:r w:rsidR="00232973" w:rsidRPr="00A64C1A">
          <w:rPr>
            <w:rStyle w:val="a3"/>
          </w:rPr>
          <w:t>https://www.pnp.ru/economics/komitet-sovfeda-podderzhal-zakon-o-byudzhete-socialnogo-fonda-na-20242026-gody.html</w:t>
        </w:r>
      </w:hyperlink>
      <w:r w:rsidR="00232973" w:rsidRPr="00A64C1A">
        <w:t xml:space="preserve"> </w:t>
      </w:r>
    </w:p>
    <w:p w:rsidR="001B3555" w:rsidRPr="00A64C1A" w:rsidRDefault="001B3555" w:rsidP="001B3555">
      <w:pPr>
        <w:pStyle w:val="2"/>
      </w:pPr>
      <w:bookmarkStart w:id="48" w:name="А104"/>
      <w:bookmarkStart w:id="49" w:name="_Toc151533946"/>
      <w:r w:rsidRPr="00A64C1A">
        <w:t>Парламентская газета, 21.11.2023, Комитет Совфеда поддержал индексацию страховых пенсий на 7,5 процента</w:t>
      </w:r>
      <w:bookmarkEnd w:id="48"/>
      <w:bookmarkEnd w:id="49"/>
    </w:p>
    <w:p w:rsidR="001B3555" w:rsidRPr="00A64C1A" w:rsidRDefault="001B3555" w:rsidP="00B1333B">
      <w:pPr>
        <w:pStyle w:val="3"/>
      </w:pPr>
      <w:bookmarkStart w:id="50" w:name="_Toc151533947"/>
      <w:r w:rsidRPr="00A64C1A">
        <w:t>Страховая пенсия по старости для неработающих пенсионеров достигнет 23 449 рублей. Такой закон рекомендовал к одобрению Комитет Совета Федерации по социальной политике на расширенном заседании 21 ноября.</w:t>
      </w:r>
      <w:bookmarkEnd w:id="50"/>
    </w:p>
    <w:p w:rsidR="001B3555" w:rsidRPr="00A64C1A" w:rsidRDefault="001B3555" w:rsidP="001B3555">
      <w:r w:rsidRPr="00A64C1A">
        <w:t>Документ предусматривает, что индексацию страховых пенсий с 1 января 2024 года осуществят на 7,5 процента с учетом роста потребительских цен в соответствии с прогнозом социально-экономического развития.</w:t>
      </w:r>
    </w:p>
    <w:p w:rsidR="001B3555" w:rsidRPr="00A64C1A" w:rsidRDefault="001B3555" w:rsidP="001B3555">
      <w:r w:rsidRPr="00A64C1A">
        <w:t>«Это позволит повысить уровень пенсионного обеспечения более чем 32,6 миллиона неработающих получателей страховых пенсий», — отметил замминистра труда и социальной защиты Андрей Пудов.</w:t>
      </w:r>
    </w:p>
    <w:p w:rsidR="001B3555" w:rsidRPr="00A64C1A" w:rsidRDefault="001B3555" w:rsidP="001B3555">
      <w:r w:rsidRPr="00A64C1A">
        <w:t>Таким образом реализуется решение об индексации пенсий выше уровня инфляции. В результате средний размер страховой пенсии увеличится более чем на 1,5 тысячи рублей и достигнет 22 605 рублей. А страховая пенсия по старости для неработающих пенсионеров составит 23 449 рублей.</w:t>
      </w:r>
    </w:p>
    <w:p w:rsidR="001B3555" w:rsidRPr="00A64C1A" w:rsidRDefault="003F27E1" w:rsidP="001B3555">
      <w:hyperlink r:id="rId18" w:history="1">
        <w:r w:rsidR="001B3555" w:rsidRPr="00A64C1A">
          <w:rPr>
            <w:rStyle w:val="a3"/>
          </w:rPr>
          <w:t>https://www.pnp.ru/economics/komitet-sovfeda-podderzhal-indeksaciyu-strakhovykh-pensiy-na-75-procenta.html</w:t>
        </w:r>
      </w:hyperlink>
      <w:r w:rsidR="001B3555" w:rsidRPr="00A64C1A">
        <w:t xml:space="preserve"> </w:t>
      </w:r>
    </w:p>
    <w:p w:rsidR="001B3555" w:rsidRPr="00A64C1A" w:rsidRDefault="001B3555" w:rsidP="001B3555">
      <w:pPr>
        <w:pStyle w:val="2"/>
      </w:pPr>
      <w:bookmarkStart w:id="51" w:name="_Toc151533948"/>
      <w:r w:rsidRPr="00A64C1A">
        <w:t>Парламентская газета, 21.11.2023, Комитет Совфеда поддержал повышение военных пенсий с октября 2024 года</w:t>
      </w:r>
      <w:bookmarkEnd w:id="51"/>
    </w:p>
    <w:p w:rsidR="001B3555" w:rsidRPr="00A64C1A" w:rsidRDefault="001B3555" w:rsidP="00B1333B">
      <w:pPr>
        <w:pStyle w:val="3"/>
      </w:pPr>
      <w:bookmarkStart w:id="52" w:name="_Toc151533949"/>
      <w:r w:rsidRPr="00A64C1A">
        <w:t>Комитет Совета Федерации по обороне и безопасности на своем заседании 21 ноября рекомендовал палате одобрить закон о повышении военных пенсий с 1 октября 2024 года на 4,5 процента.</w:t>
      </w:r>
      <w:bookmarkEnd w:id="52"/>
    </w:p>
    <w:p w:rsidR="001B3555" w:rsidRPr="00A64C1A" w:rsidRDefault="001B3555" w:rsidP="001B3555">
      <w:r w:rsidRPr="00A64C1A">
        <w:t>Госдума 14 ноября приняла закон о повышении военных пенсий с октября следующего года на 4,5 процента.</w:t>
      </w:r>
    </w:p>
    <w:p w:rsidR="001B3555" w:rsidRPr="00A64C1A" w:rsidRDefault="001B3555" w:rsidP="001B3555">
      <w:r w:rsidRPr="00A64C1A">
        <w:lastRenderedPageBreak/>
        <w:t>С 1 января 2012 года денежное довольствие учитывается при исчислении пенсии в размере 54 процентов и с 1 января 2013 года ежегодно увеличивается на 2 процента до достижения 100-процентного размера. С учетом уровня инфляции законом о федеральном бюджете на очередной финансовый год и плановый период данное увеличение может быть установлено на очередной финансовый год в размере более 2 процентов.</w:t>
      </w:r>
    </w:p>
    <w:p w:rsidR="001B3555" w:rsidRPr="00A64C1A" w:rsidRDefault="001B3555" w:rsidP="001B3555">
      <w:r w:rsidRPr="00A64C1A">
        <w:t>При исполнении закона о пенсионном обеспечении размер денежного довольствия, учитываемого для исчисления пенсии, к 1 января 2024 года должен достигнуть уровня 78 процентов. Закон продлевает приостановление действия нормы, согласно которой денежное довольствие ежегодно увеличивается на 2 процента, и устанавливает с 1 января 2024 года размер денежного довольствия, учитываемого для исчисления пенсии, на уровне 85,47 процента.</w:t>
      </w:r>
    </w:p>
    <w:p w:rsidR="001B3555" w:rsidRPr="00A64C1A" w:rsidRDefault="001B3555" w:rsidP="001B3555">
      <w:r w:rsidRPr="00A64C1A">
        <w:t>В связи с пропуском индексации денежного довольствия военных в 2024 году его размер, учитываемый при исчислении пенсии, будет установлен с 1 октября следующего года на уровне 89,32 процента. Данная норма предполагает увеличение военных пенсий на 4,5 процента с 1 октября 2024 года.</w:t>
      </w:r>
    </w:p>
    <w:p w:rsidR="001B3555" w:rsidRPr="00A64C1A" w:rsidRDefault="001B3555" w:rsidP="001B3555">
      <w:r w:rsidRPr="00A64C1A">
        <w:t xml:space="preserve">Помимо военнослужащих, закон распространяется на людей, проходящих службу в органах внутренних дел, Государственной противопожарной службы, органах по контролю за оборотом наркотиков и психотропных веществ, в учреждениях и органах уголовно-исполнительной системы, войсках Росгвардии, органах принудительного исполнения. </w:t>
      </w:r>
    </w:p>
    <w:p w:rsidR="001B3555" w:rsidRPr="00A64C1A" w:rsidRDefault="003F27E1" w:rsidP="001B3555">
      <w:hyperlink r:id="rId19" w:history="1">
        <w:r w:rsidR="001B3555" w:rsidRPr="00A64C1A">
          <w:rPr>
            <w:rStyle w:val="a3"/>
          </w:rPr>
          <w:t>https://www.pnp.ru/social/komitet-sovfeda-podderzhal-povyshenie-voennykh-pensiy-s-oktyabrya-2024-goda.html</w:t>
        </w:r>
      </w:hyperlink>
      <w:r w:rsidR="001B3555" w:rsidRPr="00A64C1A">
        <w:t xml:space="preserve"> </w:t>
      </w:r>
    </w:p>
    <w:p w:rsidR="00A2332D" w:rsidRPr="00A64C1A" w:rsidRDefault="00A2332D" w:rsidP="00A2332D">
      <w:pPr>
        <w:pStyle w:val="2"/>
      </w:pPr>
      <w:bookmarkStart w:id="53" w:name="А105"/>
      <w:bookmarkStart w:id="54" w:name="_Toc151533950"/>
      <w:r w:rsidRPr="00A64C1A">
        <w:t>ТАСС, 21.11.2023, Комитет СФ поддержал закон о повышении военных пенсий с октября 2024 года</w:t>
      </w:r>
      <w:bookmarkEnd w:id="53"/>
      <w:bookmarkEnd w:id="54"/>
    </w:p>
    <w:p w:rsidR="00A2332D" w:rsidRPr="00A64C1A" w:rsidRDefault="00A2332D" w:rsidP="00B1333B">
      <w:pPr>
        <w:pStyle w:val="3"/>
      </w:pPr>
      <w:bookmarkStart w:id="55" w:name="_Toc151533951"/>
      <w:r w:rsidRPr="00A64C1A">
        <w:t>Комитет Совета Федерации по обороне и безопасности на заседании поддержал и рекомендовал верхней палате парламента одобрить закон, направленный на повышение так называемых военных пенсий с 1 октября 2024 года.</w:t>
      </w:r>
      <w:bookmarkEnd w:id="55"/>
    </w:p>
    <w:p w:rsidR="00A2332D" w:rsidRPr="00A64C1A" w:rsidRDefault="00A2332D" w:rsidP="00A2332D">
      <w:r w:rsidRPr="00A64C1A">
        <w:t>Изменения вносятся в закон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РФ, и их семей".</w:t>
      </w:r>
    </w:p>
    <w:p w:rsidR="00A2332D" w:rsidRPr="00A64C1A" w:rsidRDefault="00A2332D" w:rsidP="00A2332D">
      <w:r w:rsidRPr="00A64C1A">
        <w:t>Согласно документу, до 2025 года не будет применяться норма закона о пенсионном обеспечении лиц, проходивших военную службу, которая устанавливает поэтапное повышение так называемого понижающего коэффициента - денежного довольствия, учитываемого при исчислении военных пенсий. Речь идет о норме, согласно которой с 1 января 2012 года денежное довольствие при исчислении военных пенсий учитывается в размере 54%, а с 1 января 2013 года должно было ежегодно увеличиваться на 2%.</w:t>
      </w:r>
    </w:p>
    <w:p w:rsidR="00A2332D" w:rsidRPr="00A64C1A" w:rsidRDefault="00A2332D" w:rsidP="00A2332D">
      <w:r w:rsidRPr="00A64C1A">
        <w:t xml:space="preserve">Новые нормы предусматривают, что с 1 октября 2024 года размер понижающего коэффициента будет увеличен на 3,85%. Так, при расчете военных пенсий с 1 января </w:t>
      </w:r>
      <w:r w:rsidRPr="00A64C1A">
        <w:lastRenderedPageBreak/>
        <w:t>2024 года будет учитываться 85,47% денежного довольствия (как и в 2023 году), а с 1 октября 2024 года - 89,32%. Это позволит увеличить реальный размер военных пенсий с октября 2024 года на 4,5%, отмечается в сопроводительных материалах к закону.</w:t>
      </w:r>
    </w:p>
    <w:p w:rsidR="00A2332D" w:rsidRPr="00A64C1A" w:rsidRDefault="003F27E1" w:rsidP="00A2332D">
      <w:hyperlink r:id="rId20" w:history="1">
        <w:r w:rsidR="00A2332D" w:rsidRPr="00A64C1A">
          <w:rPr>
            <w:rStyle w:val="a3"/>
          </w:rPr>
          <w:t>https://tass.ru/obschestvo/19336171</w:t>
        </w:r>
      </w:hyperlink>
      <w:r w:rsidR="00A2332D" w:rsidRPr="00A64C1A">
        <w:t xml:space="preserve"> </w:t>
      </w:r>
    </w:p>
    <w:p w:rsidR="007E42B0" w:rsidRPr="00A64C1A" w:rsidRDefault="007E42B0" w:rsidP="007E42B0">
      <w:pPr>
        <w:pStyle w:val="2"/>
      </w:pPr>
      <w:bookmarkStart w:id="56" w:name="_Toc151530335"/>
      <w:bookmarkStart w:id="57" w:name="_Toc151533952"/>
      <w:r w:rsidRPr="00A64C1A">
        <w:t>РИА Новости, 22.11.2023, Расходы бюджета РФ на социальную политику в 2024 году достигнут почти 7,9 трлн руб</w:t>
      </w:r>
      <w:bookmarkEnd w:id="56"/>
      <w:bookmarkEnd w:id="57"/>
    </w:p>
    <w:p w:rsidR="007E42B0" w:rsidRPr="00A64C1A" w:rsidRDefault="007E42B0" w:rsidP="00B1333B">
      <w:pPr>
        <w:pStyle w:val="3"/>
      </w:pPr>
      <w:bookmarkStart w:id="58" w:name="_Toc151533953"/>
      <w:r w:rsidRPr="00A64C1A">
        <w:t>Самым значимым разделом в открытой части бюджета РФ на 2024 год является "социальная политика" - на нее предусмотрено 7,9 триллиона рублей, следует из закона о федеральном бюджете на 2024-2026 годы, который в среду рассмотрит Совет Федерации.</w:t>
      </w:r>
      <w:bookmarkEnd w:id="58"/>
    </w:p>
    <w:p w:rsidR="007E42B0" w:rsidRPr="00A64C1A" w:rsidRDefault="007E42B0" w:rsidP="007E42B0">
      <w:r w:rsidRPr="00A64C1A">
        <w:t>В этот раздел входят, в том числе, более 4 триллионов рублей расходов на пенсионное обеспечение и 1,7 триллиона рублей - на социальное обеспечение граждан . Кроме того, на поддержку семьям с детьми в бюджете заложено почти 1,4 триллиона рублей.</w:t>
      </w:r>
    </w:p>
    <w:p w:rsidR="007E42B0" w:rsidRPr="00A64C1A" w:rsidRDefault="007E42B0" w:rsidP="007E42B0">
      <w:r w:rsidRPr="00A64C1A">
        <w:t>Почти 4 триллионов рублей в следующем году составят расходы по разделу "национальная экономика". Из них расходы на дорожное хозяйство - 1,2 триллиона рублей, на транспорт - еще 381 миллиард рублей, включая 17 миллиардов рублей на льготное автокредитование.</w:t>
      </w:r>
    </w:p>
    <w:p w:rsidR="007E42B0" w:rsidRPr="00A64C1A" w:rsidRDefault="007E42B0" w:rsidP="007E42B0">
      <w:r w:rsidRPr="00A64C1A">
        <w:t>Расходы на сельское хозяйство и рыболовство в следующем году приблизятся к 485 миллиардам рублей. Более 83 миллиардов рублей составят расходы на исследование и использование космоса.</w:t>
      </w:r>
    </w:p>
    <w:p w:rsidR="007E42B0" w:rsidRPr="00A64C1A" w:rsidRDefault="007E42B0" w:rsidP="007E42B0">
      <w:r w:rsidRPr="00A64C1A">
        <w:t>Расходы по разделу "образование" 2024 года предусмотрены в объеме более 1,5 триллиона рублей. В том числе, 2,4 миллиарда рублей - на субсидирование процентной ставки по льготным образовательным кредитам.</w:t>
      </w:r>
    </w:p>
    <w:p w:rsidR="007E42B0" w:rsidRPr="00A64C1A" w:rsidRDefault="007E42B0" w:rsidP="007E42B0">
      <w:r w:rsidRPr="00A64C1A">
        <w:t>Расходы федерального бюджета на здравоохранение в 2024 году превысят 1,6 триллиона рублей, в том числе, более 146 миллиардов рублей будет выделено в рамках проекта по борьбе с онкологическими заболеваниями.</w:t>
      </w:r>
    </w:p>
    <w:p w:rsidR="007E42B0" w:rsidRPr="00A64C1A" w:rsidRDefault="007E42B0" w:rsidP="007E42B0">
      <w:r w:rsidRPr="00A64C1A">
        <w:t>Значительная часть расходов - более 1,3 триллиона рублей в следующем году будут направлены на трансферты региональным бюджетам. А расходы казны на обслуживание долга РФ достигнут почти 2,3 триллиона рублей.</w:t>
      </w:r>
    </w:p>
    <w:p w:rsidR="007E42B0" w:rsidRPr="00A64C1A" w:rsidRDefault="007E42B0" w:rsidP="007E42B0">
      <w:r w:rsidRPr="00A64C1A">
        <w:t>Новый среднесрочный бюджет РФ был утвержден с дефицитом, который в течение трех лет не превысит 1% ВВП: в 2024 году он составит 0,9% ВВП, в 2025 году - 0,4% ВВП, в 2026 году - 0,8% ВВП. Покрывать его Минфин будет в основном внутренними займами.</w:t>
      </w:r>
    </w:p>
    <w:p w:rsidR="007E42B0" w:rsidRPr="00A64C1A" w:rsidRDefault="007E42B0" w:rsidP="007E42B0">
      <w:r w:rsidRPr="00A64C1A">
        <w:t>Доходы бюджета в 2024 году согласно закону, составят 35,065 триллиона рублей, в 2025 году - 33,552 триллиона, в 2026 году - 34,051 триллиона. Общий объем расходов - 36,66 триллиона, 34,382 триллиона и 35,587 триллиона рублей соответственно.</w:t>
      </w:r>
    </w:p>
    <w:p w:rsidR="00725DD8" w:rsidRPr="00A64C1A" w:rsidRDefault="00725DD8" w:rsidP="00725DD8">
      <w:pPr>
        <w:pStyle w:val="2"/>
      </w:pPr>
      <w:bookmarkStart w:id="59" w:name="_Toc151530336"/>
      <w:bookmarkStart w:id="60" w:name="_Toc151533954"/>
      <w:r w:rsidRPr="00A64C1A">
        <w:lastRenderedPageBreak/>
        <w:t>АиФ, 22.11.2023, Не дожидаясь Нового года. Россияне получат пенсию в декабре два раза</w:t>
      </w:r>
      <w:bookmarkEnd w:id="59"/>
      <w:bookmarkEnd w:id="60"/>
    </w:p>
    <w:p w:rsidR="00725DD8" w:rsidRPr="00A64C1A" w:rsidRDefault="00725DD8" w:rsidP="00B1333B">
      <w:pPr>
        <w:pStyle w:val="3"/>
      </w:pPr>
      <w:bookmarkStart w:id="61" w:name="_Toc151533955"/>
      <w:r w:rsidRPr="00A64C1A">
        <w:t>В последний месяц года россияне получат пенсию дважды. Сначала за декабрь, а затем - за январь, рассказала aif.ru эксперт Народного фронта, директор центра правовой поддержки «Мама вправе» Виктория Рашина. По словам эксперта, вторая выплата будет уже проиндексирована.</w:t>
      </w:r>
      <w:bookmarkEnd w:id="61"/>
    </w:p>
    <w:p w:rsidR="00725DD8" w:rsidRPr="00A64C1A" w:rsidRDefault="00725DD8" w:rsidP="00725DD8">
      <w:r w:rsidRPr="00A64C1A">
        <w:t>«Процесс выплаты пенсий в России начинается с 3 числа каждого месяца и, поскольку в этом году 3 декабря - воскресенье, пенсионные выплаты стартуют с 1 декабря. Также вторая пенсия в декабре придет в промежуток с 25 по 29 декабря, но уже в увеличенном размере, проиндексированная на 7,5%, как ранее было заявлено правительством», - пояснила Виктория Рашина.</w:t>
      </w:r>
    </w:p>
    <w:p w:rsidR="00725DD8" w:rsidRPr="00A64C1A" w:rsidRDefault="00725DD8" w:rsidP="00725DD8">
      <w:r w:rsidRPr="00A64C1A">
        <w:t>Также отдельные категории пенсионеров ожидает повышение пенсии, отметила эксперт. Повышенную фиксированную выплату получат пенсионеры, достигшие 80-летнего возраста или получившие инвалидность I группы.</w:t>
      </w:r>
    </w:p>
    <w:p w:rsidR="00725DD8" w:rsidRPr="00A64C1A" w:rsidRDefault="00725DD8" w:rsidP="00725DD8">
      <w:r w:rsidRPr="00A64C1A">
        <w:t>«Ежемесячно 80-летним пенсионерам будет выплачиваться фиксированная часть страховой пенсии в двойном размере, что составит 15 134,66 рубля. За данной доплатой нет необходимости обращаться с отдельным заявлением в Социальный фонд России, она назначается автоматически и выплачивается со следующего месяца, после месяца достижения 80-летнего возраста», - рассказала Виктория Рашина.</w:t>
      </w:r>
    </w:p>
    <w:p w:rsidR="00725DD8" w:rsidRPr="00A64C1A" w:rsidRDefault="00725DD8" w:rsidP="00725DD8">
      <w:r w:rsidRPr="00A64C1A">
        <w:t>Увеличения пенсионных выплат также ожидают уволившиеся в августе пенсионеры, а также те, кто подавал в Социальный фонд России заявление о перерасчете размера пенсии в связи с увеличением количества иждивенцев и достижения необходимого стажа в районах Крайнего Севера и приравненных местностях.</w:t>
      </w:r>
    </w:p>
    <w:p w:rsidR="00725DD8" w:rsidRPr="00A64C1A" w:rsidRDefault="00725DD8" w:rsidP="00725DD8">
      <w:r w:rsidRPr="00A64C1A">
        <w:t>Напомним, ранее Госдума приняла законопроекты о повышении выплат военным и неработающим пенсионерам. С 1 октября следующего года военные пенсии, а также пенсии силовикам повысят на 4,5%. В кабмине объяснили, что это связано с пропуском индексации денежного довольствия военнослужащих, лиц рядового и начальствующего состава органов внутренних дел, войск национальной гвардии и других ведомств. Также было принято решение об индексации пенсий неработающим пенсионерам с 1 января 2024 года - на 7,5%. Таким образом, средний размер страховой пенсии превысит 23 тысячи рублей. Повышение выплат коснется 32 млн человек.</w:t>
      </w:r>
    </w:p>
    <w:p w:rsidR="00725DD8" w:rsidRPr="00A64C1A" w:rsidRDefault="00725DD8" w:rsidP="00725DD8">
      <w:r w:rsidRPr="00A64C1A">
        <w:t>Ранее эксперт заявила, что в 2023 году работающим пенсионерам, которые ушли на заслуженный отдых, стало значительно проще получить индексации к пенсии. Теперь достаточно не работать всего один день в месяце следующем за увольнением, чтобы произошел перерасчет выплат.</w:t>
      </w:r>
    </w:p>
    <w:p w:rsidR="00725DD8" w:rsidRPr="00A64C1A" w:rsidRDefault="003F27E1" w:rsidP="00725DD8">
      <w:hyperlink r:id="rId21" w:history="1">
        <w:r w:rsidR="00725DD8" w:rsidRPr="00A64C1A">
          <w:rPr>
            <w:rStyle w:val="DocumentOriginalLink"/>
            <w:rFonts w:ascii="Times New Roman" w:hAnsi="Times New Roman"/>
            <w:sz w:val="24"/>
          </w:rPr>
          <w:t>https://aif.ru/money/mymoney/ne_dozhidayas_novogo_goda_rossiyane_poluchat_pensiyu_v_dekabre_dva_raza</w:t>
        </w:r>
      </w:hyperlink>
    </w:p>
    <w:p w:rsidR="00E74591" w:rsidRPr="00A64C1A" w:rsidRDefault="00E74591" w:rsidP="00E74591">
      <w:pPr>
        <w:pStyle w:val="2"/>
      </w:pPr>
      <w:bookmarkStart w:id="62" w:name="_Toc151533956"/>
      <w:r w:rsidRPr="00A64C1A">
        <w:lastRenderedPageBreak/>
        <w:t>ПРАЙМ, 21.11.2023, Россиянам рассказали, чья пенсия вырастет в декабре</w:t>
      </w:r>
      <w:bookmarkEnd w:id="62"/>
    </w:p>
    <w:p w:rsidR="00E74591" w:rsidRPr="00A64C1A" w:rsidRDefault="00E74591" w:rsidP="00B1333B">
      <w:pPr>
        <w:pStyle w:val="3"/>
      </w:pPr>
      <w:bookmarkStart w:id="63" w:name="_Toc151533957"/>
      <w:r w:rsidRPr="00A64C1A">
        <w:t>Рост пенсий в декабре коснется нескольких категорий пенсионеров, при этом большинство из них досрочно получит и январскую пенсию, рассказал агентству "Прайм" доцент экономического факультета РУДН Андрей Гиринский.</w:t>
      </w:r>
      <w:bookmarkEnd w:id="63"/>
    </w:p>
    <w:p w:rsidR="00E74591" w:rsidRPr="00A64C1A" w:rsidRDefault="00E74591" w:rsidP="00E74591">
      <w:r w:rsidRPr="00A64C1A">
        <w:t>Он напомнил, что прибавка к пенсиям в декабре традиционно полагается ранее работавшим пенсионерам, если они уволились в сентябре этого года, а также тем, кто достиг в ноябре 80-летнего возраста. Такое повышение происходит ежемесячно.</w:t>
      </w:r>
    </w:p>
    <w:p w:rsidR="00E74591" w:rsidRPr="00A64C1A" w:rsidRDefault="00E74591" w:rsidP="00E74591">
      <w:r w:rsidRPr="00A64C1A">
        <w:t>Для большинства неработающих пенсионеров основной рост произойдет в январе 2024 года, когда пенсии будут проиндексированы на 7,5 процента. Чтобы узнать размер повышения, необходимо умножить текущую выплату на коэффициент увеличения, который составит 1,075.</w:t>
      </w:r>
    </w:p>
    <w:p w:rsidR="00E74591" w:rsidRPr="00A64C1A" w:rsidRDefault="00E74591" w:rsidP="00E74591">
      <w:r w:rsidRPr="00A64C1A">
        <w:t>"При размере пенсии в 20 тысяч рублей прибавка в натуральном выражении в результате индексации составит около полутора тысяч рублей ежемесячно", — подсчитал экономист.</w:t>
      </w:r>
    </w:p>
    <w:p w:rsidR="00E74591" w:rsidRPr="00A64C1A" w:rsidRDefault="00E74591" w:rsidP="00E74591">
      <w:r w:rsidRPr="00A64C1A">
        <w:t>Таким образом, годовой прирост составит около 18 тысяч рублей. Если текущий размер пенсии выше, то и прибавка окажется больше. Индексации для работающих пенсионеров пока не предусмотрено.</w:t>
      </w:r>
    </w:p>
    <w:p w:rsidR="00E74591" w:rsidRPr="00A64C1A" w:rsidRDefault="00E74591" w:rsidP="00E74591">
      <w:r w:rsidRPr="00A64C1A">
        <w:t>При этом большинству пенсионеров в декабре придет выплата и за январь. "Как правило, такие перечисления производят 3 числа каждого месяца. С 1 по 8 января — праздничные дни, поэтому деньги переводят заранее. Пенсия за декабрь тоже начнет приходить чуть раньше — начиная с 1 декабря, из-за того что 2 и 3 декабря — выходные дни", — заключил он.</w:t>
      </w:r>
    </w:p>
    <w:p w:rsidR="00A52F98" w:rsidRPr="00A64C1A" w:rsidRDefault="003F27E1" w:rsidP="00E74591">
      <w:hyperlink r:id="rId22" w:history="1">
        <w:r w:rsidR="00E74591" w:rsidRPr="00A64C1A">
          <w:rPr>
            <w:rStyle w:val="a3"/>
          </w:rPr>
          <w:t>https://1prime.ru/exclusive/20231121/842315457.html</w:t>
        </w:r>
      </w:hyperlink>
    </w:p>
    <w:p w:rsidR="00A2332D" w:rsidRPr="00A64C1A" w:rsidRDefault="00B1333B" w:rsidP="00A2332D">
      <w:pPr>
        <w:pStyle w:val="2"/>
      </w:pPr>
      <w:bookmarkStart w:id="64" w:name="А106"/>
      <w:bookmarkStart w:id="65" w:name="_Toc151533958"/>
      <w:r>
        <w:t>Лента.</w:t>
      </w:r>
      <w:r>
        <w:rPr>
          <w:lang w:val="en-US"/>
        </w:rPr>
        <w:t>ru</w:t>
      </w:r>
      <w:r w:rsidR="00A2332D" w:rsidRPr="00A64C1A">
        <w:t>, 21.11.2023, Большинство россиян понадеялись на дополнительные деньги на пенсии</w:t>
      </w:r>
      <w:bookmarkEnd w:id="64"/>
      <w:bookmarkEnd w:id="65"/>
    </w:p>
    <w:p w:rsidR="00A2332D" w:rsidRPr="00A64C1A" w:rsidRDefault="00A2332D" w:rsidP="00B1333B">
      <w:pPr>
        <w:pStyle w:val="3"/>
      </w:pPr>
      <w:bookmarkStart w:id="66" w:name="_Toc151533959"/>
      <w:r w:rsidRPr="00A64C1A">
        <w:t>Больше половины (52 процента) россиян не рассчитывают на государственную пенсию в старости — граждане отметили, что хотели бы иметь дополнительные денежные средства. Об этом свидетельствуют результаты опроса НАФИ.</w:t>
      </w:r>
      <w:bookmarkEnd w:id="66"/>
    </w:p>
    <w:p w:rsidR="00A2332D" w:rsidRPr="00A64C1A" w:rsidRDefault="00A2332D" w:rsidP="00A2332D">
      <w:r w:rsidRPr="00A64C1A">
        <w:t>Причем чем меньше возраст опрошенных или чем больше их текущая зарплата, тем больше они надеются на альтернативные источники дохода. Среди регионов больше других хотят иметь дополнительные доходы помимо пенсии в Уральском Федеральном округе.</w:t>
      </w:r>
    </w:p>
    <w:p w:rsidR="00A2332D" w:rsidRPr="00A64C1A" w:rsidRDefault="00A2332D" w:rsidP="00A2332D">
      <w:r w:rsidRPr="00A64C1A">
        <w:t>Впрочем, за несколько лет ситуация не сильно изменилась — в 2016 году размер пенсии считали достаточным для жизни только 8 процентов граждан. 39 процентов россиян надеялись на это, но не были уверены, а 43 процента были обеспокоены тем, что не смогут свести концы с концами, когда выйдут на пенсию.</w:t>
      </w:r>
    </w:p>
    <w:p w:rsidR="00A2332D" w:rsidRPr="00A64C1A" w:rsidRDefault="00A2332D" w:rsidP="00A2332D">
      <w:r w:rsidRPr="00A64C1A">
        <w:t xml:space="preserve">В 2024 году россиянам планируют проиндексировать страховые пенсии по старости и инвалидности на 7,5 процента. В результате средний размер страховой пенсии по </w:t>
      </w:r>
      <w:r w:rsidRPr="00A64C1A">
        <w:lastRenderedPageBreak/>
        <w:t>старости у неработающих россиян вырастет на 1628 рублей и составит 23 405 рублей, рассказывал ранее министр труда и социальной защиты Антон Котяков.</w:t>
      </w:r>
    </w:p>
    <w:p w:rsidR="00A2332D" w:rsidRPr="00A64C1A" w:rsidRDefault="003F27E1" w:rsidP="00A2332D">
      <w:hyperlink r:id="rId23" w:history="1">
        <w:r w:rsidR="00A2332D" w:rsidRPr="00A64C1A">
          <w:rPr>
            <w:rStyle w:val="a3"/>
          </w:rPr>
          <w:t>https://lenta.ru/news/2023/11/21/gospens/</w:t>
        </w:r>
      </w:hyperlink>
      <w:r w:rsidR="00A2332D" w:rsidRPr="00A64C1A">
        <w:t xml:space="preserve"> </w:t>
      </w:r>
    </w:p>
    <w:p w:rsidR="008B60E0" w:rsidRPr="00A64C1A" w:rsidRDefault="008B60E0" w:rsidP="008B60E0">
      <w:pPr>
        <w:pStyle w:val="2"/>
      </w:pPr>
      <w:bookmarkStart w:id="67" w:name="_Toc151533960"/>
      <w:r w:rsidRPr="00A64C1A">
        <w:t>Ruinformer.com, 21.11.2023, Какие надбавки положены к пенсии?</w:t>
      </w:r>
      <w:bookmarkEnd w:id="67"/>
    </w:p>
    <w:p w:rsidR="008B60E0" w:rsidRPr="00A64C1A" w:rsidRDefault="008B60E0" w:rsidP="00B1333B">
      <w:pPr>
        <w:pStyle w:val="3"/>
      </w:pPr>
      <w:bookmarkStart w:id="68" w:name="_Toc151533961"/>
      <w:r w:rsidRPr="00A64C1A">
        <w:t>Член комитета Госдумы по бюджету и налогам Никита Чаплин перечислил положенные пенсионерам доплаты и порекомендовал гражданам требовать перерасчета, если при выплате пенсий не учитывают надбавки. По его словам, ежегодно пенсия индексируется, но помимо этого существуют доплаты, которые также увеличивают размер пенсии.</w:t>
      </w:r>
      <w:bookmarkEnd w:id="68"/>
    </w:p>
    <w:p w:rsidR="008B60E0" w:rsidRPr="00A64C1A" w:rsidRDefault="008B60E0" w:rsidP="008B60E0">
      <w:r w:rsidRPr="00A64C1A">
        <w:t>Так, неработающим пенсионерам положена социальная надбавка, если пенсия ниже прожиточного минимума. Однако в регионах встречаются единичные случаи, когда людям не доплачивают: по халатности упускают этот момент, а пенсионеры не бьют тревогу.</w:t>
      </w:r>
    </w:p>
    <w:p w:rsidR="008B60E0" w:rsidRPr="00A64C1A" w:rsidRDefault="008B60E0" w:rsidP="008B60E0">
      <w:r w:rsidRPr="00A64C1A">
        <w:t>Неработающие пенсионеры также могут требовать доплату за наличие в сельской местности стажа от 30 лет: доплата будет 25% от фиксированной части пенсии.</w:t>
      </w:r>
    </w:p>
    <w:p w:rsidR="008B60E0" w:rsidRPr="00A64C1A" w:rsidRDefault="008B60E0" w:rsidP="008B60E0">
      <w:r w:rsidRPr="00A64C1A">
        <w:t>Еще одна выплата, о которой не все знают - доплата за иждивенцев. Пенсионер, у которого на иждевении члены семьи, может получать прибавку в размере 1/3 от фиксированной части пенсии. Причем доплата может быть за каждого члена семьи, но не более трех. По этой же статье на повышенную прибавку могут рассчитывать жители Крайнего Севера или те, у кого есть стаж работы в таких районах.</w:t>
      </w:r>
    </w:p>
    <w:p w:rsidR="008B60E0" w:rsidRPr="00A64C1A" w:rsidRDefault="008B60E0" w:rsidP="008B60E0">
      <w:r w:rsidRPr="00A64C1A">
        <w:t>Еще один вид доплаты доступен для пенсионеров, достигших возраста 80 лет или являющихся инвалидами I группы, предусмотрена автоматическая выплата дополнительных средств. Эта доплата составляет 100% от суммы фиксированной части пенсии, которая в 2023 году равна 7 567,33 ₽.</w:t>
      </w:r>
    </w:p>
    <w:p w:rsidR="008B60E0" w:rsidRPr="00A64C1A" w:rsidRDefault="008B60E0" w:rsidP="008B60E0">
      <w:r w:rsidRPr="00A64C1A">
        <w:t>Кроме этого, также есть и другие надбавки: ежемесячная денежная выплата для пострадавших от радиации, инвалидов, ветеранов, героев труда. Также существуют «северные надбавки» и доплаты членам летных экипажей и работникам организаций угольной промышленности.</w:t>
      </w:r>
    </w:p>
    <w:p w:rsidR="008B60E0" w:rsidRPr="00A64C1A" w:rsidRDefault="008B60E0" w:rsidP="008B60E0">
      <w:r w:rsidRPr="00A64C1A">
        <w:t xml:space="preserve">Если вы попадаете под одну из перечисленных выплат, но не получается положенную надбавку, надо незамедлительно обратиться в Пенсионный фонд. Если в регионе по какой-то причине «закрывают глаза» на обращение, то советую обращаться в приемную «Единой России» в вашем регионе. </w:t>
      </w:r>
    </w:p>
    <w:p w:rsidR="00E74591" w:rsidRPr="00A64C1A" w:rsidRDefault="003F27E1" w:rsidP="008B60E0">
      <w:hyperlink r:id="rId24" w:history="1">
        <w:r w:rsidR="008B60E0" w:rsidRPr="00A64C1A">
          <w:rPr>
            <w:rStyle w:val="a3"/>
          </w:rPr>
          <w:t>https://ruinformer.com/page/kakie-nadbavki-polozheny-k-pensii</w:t>
        </w:r>
      </w:hyperlink>
    </w:p>
    <w:p w:rsidR="00DB4EB5" w:rsidRPr="00A64C1A" w:rsidRDefault="00DB4EB5" w:rsidP="00DB4EB5">
      <w:pPr>
        <w:pStyle w:val="2"/>
      </w:pPr>
      <w:bookmarkStart w:id="69" w:name="_Toc151533962"/>
      <w:r w:rsidRPr="00A64C1A">
        <w:t>АБН24, 21.11.2023, Россиянам сообщили неприятную правду о пенсии в 2024 году</w:t>
      </w:r>
      <w:bookmarkEnd w:id="69"/>
    </w:p>
    <w:p w:rsidR="00DB4EB5" w:rsidRPr="00A64C1A" w:rsidRDefault="00DB4EB5" w:rsidP="00B1333B">
      <w:pPr>
        <w:pStyle w:val="3"/>
      </w:pPr>
      <w:bookmarkStart w:id="70" w:name="_Toc151533963"/>
      <w:r w:rsidRPr="00A64C1A">
        <w:t>Россиянам сообщили неприятную правду о пенсии в 2024 году. Трудиться придется еще больше, чтобы заработать тот же размер пенсионных выплат.</w:t>
      </w:r>
      <w:bookmarkEnd w:id="70"/>
      <w:r w:rsidRPr="00A64C1A">
        <w:t xml:space="preserve"> </w:t>
      </w:r>
    </w:p>
    <w:p w:rsidR="00DB4EB5" w:rsidRPr="00A64C1A" w:rsidRDefault="00DB4EB5" w:rsidP="00DB4EB5">
      <w:r w:rsidRPr="00A64C1A">
        <w:t xml:space="preserve">Как разъяснила юрист Ирина Сивакова в своем Telegram-канале «Юридические тонкости», когда в конце 2013 года был принят закон «О страховых пенсиях», в основу </w:t>
      </w:r>
      <w:r w:rsidRPr="00A64C1A">
        <w:lastRenderedPageBreak/>
        <w:t>расчета пенсионных выплат была заложена концепция пенсионных коэффициентов, в соответствии с которой чем больше баллов накапливается на лицевом счете человека, тем выше итоговый размер пенсии.</w:t>
      </w:r>
    </w:p>
    <w:p w:rsidR="00DB4EB5" w:rsidRPr="00A64C1A" w:rsidRDefault="00DB4EB5" w:rsidP="00DB4EB5">
      <w:r w:rsidRPr="00A64C1A">
        <w:t>При этом количество накопленных пенсионных коэффициентов зависит от суммы страховых взносов и, следовательно, от размера официальной заработной платы гражданина.</w:t>
      </w:r>
    </w:p>
    <w:p w:rsidR="00DB4EB5" w:rsidRPr="00A64C1A" w:rsidRDefault="00DB4EB5" w:rsidP="00DB4EB5">
      <w:r w:rsidRPr="00A64C1A">
        <w:t>Специалист подчеркнула, что на практике все получается несколько иначе: с каждым годом россиянам приходится трудиться все больше, чтобы не просто увеличить свою будущую пенсию, а хотя бы удержать ее на прежнем уровне. Основная проблема состоит в том, что ежегодно величина предельной базы страховых взносов растет весьма существенно.</w:t>
      </w:r>
    </w:p>
    <w:p w:rsidR="00DB4EB5" w:rsidRPr="00A64C1A" w:rsidRDefault="00DB4EB5" w:rsidP="00DB4EB5">
      <w:r w:rsidRPr="00A64C1A">
        <w:t>Как пояснила Сивакова, данную тенденцию можно проследить на примере 2024 года. Так, если в 2023 году величина предельной базы находится на уровне 1,917 млн рублей, то в 2024 году данный показатель будет увеличен на 16%, до 2,25 млн рублей.</w:t>
      </w:r>
    </w:p>
    <w:p w:rsidR="00DB4EB5" w:rsidRPr="00A64C1A" w:rsidRDefault="00DB4EB5" w:rsidP="00DB4EB5">
      <w:r w:rsidRPr="00A64C1A">
        <w:t>Если взять сотрудника с официальной заработной платой в 25000 рублей в месяц, то за 2023 год ему начислят 48060 рублей страховых взносов. В результате за год ему удастся накопить всего 1,565 пенсионных коэффициента.</w:t>
      </w:r>
    </w:p>
    <w:p w:rsidR="00DB4EB5" w:rsidRPr="00A64C1A" w:rsidRDefault="00DB4EB5" w:rsidP="00DB4EB5">
      <w:r w:rsidRPr="00A64C1A">
        <w:t>Однако в 2024 году в связи с повышением величины предельной базы до 2,225 млн рублей при такой же заработной плате человек накопит за год всего 1,348 балла. Чтобы получить прежние 1,565 пенсионных коэффициентов, заработная плата должна увеличиться на 16%.</w:t>
      </w:r>
    </w:p>
    <w:p w:rsidR="00DB4EB5" w:rsidRPr="00A64C1A" w:rsidRDefault="00DB4EB5" w:rsidP="00DB4EB5">
      <w:r w:rsidRPr="00A64C1A">
        <w:t xml:space="preserve">В результате, чтобы сохранить прежний размер пенсии, россиянам придется работать больше. </w:t>
      </w:r>
    </w:p>
    <w:p w:rsidR="00DB4EB5" w:rsidRPr="00A64C1A" w:rsidRDefault="003F27E1" w:rsidP="00DB4EB5">
      <w:hyperlink r:id="rId25" w:history="1">
        <w:r w:rsidR="00DB4EB5" w:rsidRPr="00A64C1A">
          <w:rPr>
            <w:rStyle w:val="a3"/>
          </w:rPr>
          <w:t>https://abnews.ru/news/2023/11/21/rossiyanam-soobshhili-nepriyatnuyu-pravdu-o-pensii-v-2024-godu</w:t>
        </w:r>
      </w:hyperlink>
      <w:r w:rsidR="00DB4EB5" w:rsidRPr="00A64C1A">
        <w:t xml:space="preserve"> </w:t>
      </w:r>
    </w:p>
    <w:p w:rsidR="00CC7908" w:rsidRPr="00A64C1A" w:rsidRDefault="00CC7908" w:rsidP="00CC7908">
      <w:pPr>
        <w:pStyle w:val="2"/>
      </w:pPr>
      <w:bookmarkStart w:id="71" w:name="_Toc151533964"/>
      <w:r w:rsidRPr="00A64C1A">
        <w:t>Pensnews.ru, 21.11.2023, Инфляция съедает триллионы рублей в кошельках россиян</w:t>
      </w:r>
      <w:bookmarkEnd w:id="71"/>
    </w:p>
    <w:p w:rsidR="00CC7908" w:rsidRPr="00A64C1A" w:rsidRDefault="00CC7908" w:rsidP="00B1333B">
      <w:pPr>
        <w:pStyle w:val="3"/>
      </w:pPr>
      <w:bookmarkStart w:id="72" w:name="_Toc151533965"/>
      <w:r w:rsidRPr="00A64C1A">
        <w:t>Пока Росстат, которому с удовольствием поддакивает Центробанк и министерство финансов, уверяет россиян, что уровень инфляции сегодня (по итогам первых недель ноября) повысился до 7,7 процентов в годовом исчислении, граждане рассказали о том, что они ощущают совсем другую инфляцию, пишет Pensnews.ru.</w:t>
      </w:r>
      <w:bookmarkEnd w:id="72"/>
    </w:p>
    <w:p w:rsidR="00CC7908" w:rsidRPr="00A64C1A" w:rsidRDefault="00CC7908" w:rsidP="00CC7908">
      <w:r w:rsidRPr="00A64C1A">
        <w:t>В частности, по ощущениям россиян, инфляция сейчас никак не меньше 16 процентов годовых. Понятное дело, что кто-то «чувствует» и другие цифры, но большинство, все-таки, видят инфляция такой.</w:t>
      </w:r>
    </w:p>
    <w:p w:rsidR="00CC7908" w:rsidRPr="00A64C1A" w:rsidRDefault="00CC7908" w:rsidP="00CC7908">
      <w:r w:rsidRPr="00A64C1A">
        <w:t>Кстати, сама глава Банка России Эльвира Набиуллина заявила на днях, что каждый процент инфляции за год обходится россиянам в 600 миллиардов рублей.</w:t>
      </w:r>
    </w:p>
    <w:p w:rsidR="00CC7908" w:rsidRPr="00A64C1A" w:rsidRDefault="00CC7908" w:rsidP="00CC7908">
      <w:r w:rsidRPr="00A64C1A">
        <w:t xml:space="preserve">Так что, несложно подсчитать, сколько триллионов рублей заплатят в 2023 году сверху и так далеко не самые богатые на нашей планете российские граждане за провалы финансовой политики, за отсутствие контроля госорганов в этой сфере, за алчность олигархов и банкиров и так далее. Примерно 4,6 триллионов рублей "по кругу". И это, </w:t>
      </w:r>
      <w:r w:rsidRPr="00A64C1A">
        <w:lastRenderedPageBreak/>
        <w:t>если учитывать официальный уровень инфляции. На самом же деле все намного страшнее.</w:t>
      </w:r>
    </w:p>
    <w:p w:rsidR="008B60E0" w:rsidRPr="00A64C1A" w:rsidRDefault="003F27E1" w:rsidP="00CC7908">
      <w:hyperlink r:id="rId26" w:history="1">
        <w:r w:rsidR="00CC7908" w:rsidRPr="00A64C1A">
          <w:rPr>
            <w:rStyle w:val="a3"/>
          </w:rPr>
          <w:t>https://pensnews.ru/article/10187</w:t>
        </w:r>
      </w:hyperlink>
    </w:p>
    <w:p w:rsidR="00CC7908" w:rsidRPr="00A64C1A" w:rsidRDefault="00CC7908" w:rsidP="00CC7908"/>
    <w:p w:rsidR="00D1642B" w:rsidRPr="00A64C1A" w:rsidRDefault="00D1642B" w:rsidP="00D1642B">
      <w:pPr>
        <w:pStyle w:val="251"/>
      </w:pPr>
      <w:bookmarkStart w:id="73" w:name="_Toc99271704"/>
      <w:bookmarkStart w:id="74" w:name="_Toc99318656"/>
      <w:bookmarkStart w:id="75" w:name="_Toc62681899"/>
      <w:bookmarkStart w:id="76" w:name="_Toc151533966"/>
      <w:bookmarkEnd w:id="17"/>
      <w:bookmarkEnd w:id="18"/>
      <w:bookmarkEnd w:id="22"/>
      <w:bookmarkEnd w:id="23"/>
      <w:bookmarkEnd w:id="24"/>
      <w:bookmarkEnd w:id="44"/>
      <w:r w:rsidRPr="00A64C1A">
        <w:lastRenderedPageBreak/>
        <w:t>НОВОСТИ МАКРОЭКОНОМИКИ</w:t>
      </w:r>
      <w:bookmarkEnd w:id="73"/>
      <w:bookmarkEnd w:id="74"/>
      <w:bookmarkEnd w:id="76"/>
    </w:p>
    <w:p w:rsidR="003F196C" w:rsidRPr="00A64C1A" w:rsidRDefault="003F196C" w:rsidP="003F196C">
      <w:pPr>
        <w:pStyle w:val="2"/>
      </w:pPr>
      <w:bookmarkStart w:id="77" w:name="_Toc99271711"/>
      <w:bookmarkStart w:id="78" w:name="_Toc99318657"/>
      <w:bookmarkStart w:id="79" w:name="_Toc151533967"/>
      <w:r w:rsidRPr="00A64C1A">
        <w:t>РИА Новости, 21.11.2023, Мишустин: ФНС вносит весомый вклад в стабильную работу финансовой системы РФ</w:t>
      </w:r>
      <w:bookmarkEnd w:id="79"/>
    </w:p>
    <w:p w:rsidR="003F196C" w:rsidRPr="00A64C1A" w:rsidRDefault="003F196C" w:rsidP="00B1333B">
      <w:pPr>
        <w:pStyle w:val="3"/>
      </w:pPr>
      <w:bookmarkStart w:id="80" w:name="_Toc151533968"/>
      <w:r w:rsidRPr="00A64C1A">
        <w:t>Федеральная налоговая служба сегодня - это инновационное ведомство, которое вносит весомый вклад в стабильное функционирование финансовой системы России, служба внедряет в свою работу передовые технологии, которые делают взаимодействие с ней простым и комфортным, заявил премьер-министр РФ Михаил Мишустин.</w:t>
      </w:r>
      <w:bookmarkEnd w:id="80"/>
    </w:p>
    <w:p w:rsidR="003F196C" w:rsidRPr="00A64C1A" w:rsidRDefault="003F196C" w:rsidP="003F196C">
      <w:r w:rsidRPr="00A64C1A">
        <w:t>"От всей души поздравляю вас с профессиональным праздником - Днем работника налоговых органов. Новая служба в стране создавалась тридцать три года назад. Ничего подобного на тот момент не существовало. Сегодня это инновационное ведомство, которое вносит весомый вклад в стабильное функционирование финансовой системы государства", - сказал Мишустин в своем видеообращении к сотрудникам и ветеранам Федеральной налоговой службы.</w:t>
      </w:r>
    </w:p>
    <w:p w:rsidR="003F196C" w:rsidRPr="00A64C1A" w:rsidRDefault="003F196C" w:rsidP="003F196C">
      <w:r w:rsidRPr="00A64C1A">
        <w:t>Он добавил, что ФНС успешно обеспечивает поступление налоговых доходов в бюджеты всех уровней и их эффективное администрирование - от этого зависит выполнение приоритетных задач, поставленных президентом, прежде всего - по модернизации экономики и развитию социальной сферы, повышению уровня жизни людей.</w:t>
      </w:r>
    </w:p>
    <w:p w:rsidR="003F196C" w:rsidRPr="00A64C1A" w:rsidRDefault="003F196C" w:rsidP="003F196C">
      <w:r w:rsidRPr="00A64C1A">
        <w:t>"Служба активно внедряет в свою работу новейшие технологии, улучшает качество услуг гражданам и бизнесу. Уже можно говорить о развитии в России, по сути, современной налоговой экосистемы, состоящей из удобных и эффективных цифровых сервисов. Они помогают человеку избегать ошибок, позволяют проводить платежи в бюджет без очередей, без хождения по инстанциям. Такие передовые инструменты избавляют от необходимости готовить отчетность. Это касается самозанятых и малый бизнес. Взаимодействие с инспекцией за эти годы стало максимально простым и комфортным", - отметил Мишустин.</w:t>
      </w:r>
    </w:p>
    <w:p w:rsidR="003F196C" w:rsidRPr="00A64C1A" w:rsidRDefault="003F196C" w:rsidP="003F196C">
      <w:r w:rsidRPr="00A64C1A">
        <w:t>По его словам, своим опытом ФНС готова делиться с коллегами из дружественных государств, заинтересованных в сотрудничестве. В свою очередь правительство РФ продолжает последовательно сокращать административную нагрузку на бизнес и принимает широкий комплекс мер для поддержки частной инициативы.</w:t>
      </w:r>
    </w:p>
    <w:p w:rsidR="003F196C" w:rsidRPr="00A64C1A" w:rsidRDefault="003F196C" w:rsidP="003F196C">
      <w:r w:rsidRPr="00A64C1A">
        <w:t>Премьер назвал сотрудников ФНС настоящими профессионалами, которых отличает высокая квалификация, ответственный подход к обязанностям, большой опыт, непримиримость к нарушениям законов и интересов страны, внимательное отношение к каждому человеку. Особую признательность Мишустин выразил ветеранам службы.</w:t>
      </w:r>
    </w:p>
    <w:p w:rsidR="003F196C" w:rsidRPr="00A64C1A" w:rsidRDefault="003F196C" w:rsidP="003F196C">
      <w:r w:rsidRPr="00A64C1A">
        <w:t>"Благодаря слаженной работе всего коллектива, сейчас Служба - это современная, динамично развивающаяся структура. Сегодня перед Россией стоят масштабные цели. Нужно обеспечить прорывное развитие страны, для этого действовать вместе - объединяя усилия на всех уровнях. Уверен, что так мы способны решить любые поставленные задачи, ответить на самые сложные вызовы", - заключил премьер.</w:t>
      </w:r>
    </w:p>
    <w:p w:rsidR="003F196C" w:rsidRPr="00A64C1A" w:rsidRDefault="003F196C" w:rsidP="003F196C">
      <w:pPr>
        <w:pStyle w:val="2"/>
      </w:pPr>
      <w:bookmarkStart w:id="81" w:name="_Toc151533969"/>
      <w:r w:rsidRPr="00A64C1A">
        <w:lastRenderedPageBreak/>
        <w:t>РИА Новости, 21.11.2023, Россияне в 2024 г заплатят больше 100 млрд руб налогов на доходы с вкладов - ФНС</w:t>
      </w:r>
      <w:bookmarkEnd w:id="81"/>
    </w:p>
    <w:p w:rsidR="003F196C" w:rsidRPr="00A64C1A" w:rsidRDefault="003F196C" w:rsidP="00B1333B">
      <w:pPr>
        <w:pStyle w:val="3"/>
      </w:pPr>
      <w:bookmarkStart w:id="82" w:name="_Toc151533970"/>
      <w:r w:rsidRPr="00A64C1A">
        <w:t>Поступления в бюджет от уплаты физлицами налога на доходы с банковских вкладов в 2024 году точно превысят 100 миллиардов рублей, заявил глава Федеральной налоговой службы (ФНС) Даниил Егоров.</w:t>
      </w:r>
      <w:bookmarkEnd w:id="82"/>
    </w:p>
    <w:p w:rsidR="003F196C" w:rsidRPr="00A64C1A" w:rsidRDefault="003F196C" w:rsidP="003F196C">
      <w:r w:rsidRPr="00A64C1A">
        <w:t>"Это точно за 100 миллиардов рублей. Сейчас с ростом ключевой ставки мы получаем рост доходности по депозитам. Это тоже отразится на результате. То, что будет больше 100 миллиардов, мы уже понимаем, а окончательно можно будет сказать, когда придут данные от банков - в марте следующего года", - сказал он в интервью РБК, отвечая на вопрос о том, сколько налогов в следующем году заплатят держатели вкладов.</w:t>
      </w:r>
    </w:p>
    <w:p w:rsidR="003F196C" w:rsidRPr="00A64C1A" w:rsidRDefault="003F196C" w:rsidP="003F196C">
      <w:r w:rsidRPr="00A64C1A">
        <w:t>С 2021 года в России действует закон, согласно которому проценты по банковским вкладам физлиц облагаются НДФЛ, однако в 2021-2022 годах вкладчики были освобождены от его уплаты.</w:t>
      </w:r>
    </w:p>
    <w:p w:rsidR="003F196C" w:rsidRPr="00A64C1A" w:rsidRDefault="003F196C" w:rsidP="003F196C">
      <w:r w:rsidRPr="00A64C1A">
        <w:t>Согласно закону, под налогообложение попадает совокупный процентный доход за год по всем вкладам в российских банках за вычетом необлагаемой суммы. Эта сумма рассчитывается как произведение 1 миллиона рублей и ключевой ставки ЦБ РФ, действующей на первое число налогового периода. Налоговым периодом по НДФЛ является календарный год.</w:t>
      </w:r>
    </w:p>
    <w:p w:rsidR="003F196C" w:rsidRPr="00A64C1A" w:rsidRDefault="003F196C" w:rsidP="003F196C">
      <w:pPr>
        <w:pStyle w:val="2"/>
      </w:pPr>
      <w:bookmarkStart w:id="83" w:name="_Toc151533971"/>
      <w:r w:rsidRPr="00A64C1A">
        <w:t>РИА Новости, 21.11.2023, Упрощенные социальные вычеты по НДФЛ начнут действовать с 2025 г - глава ФНС</w:t>
      </w:r>
      <w:bookmarkEnd w:id="83"/>
    </w:p>
    <w:p w:rsidR="003F196C" w:rsidRPr="00A64C1A" w:rsidRDefault="003F196C" w:rsidP="00B1333B">
      <w:pPr>
        <w:pStyle w:val="3"/>
      </w:pPr>
      <w:bookmarkStart w:id="84" w:name="_Toc151533972"/>
      <w:r w:rsidRPr="00A64C1A">
        <w:t>Упрощенные социальные вычеты по НДФЛ начнут действовать с 2025 года, в 2024 году будет проходить тестирование информационной системы и каналов получения данных о лечении, образовании и фитнесе, сообщил глава Федеральной налоговой службы (ФНС) Даниил Егоров.</w:t>
      </w:r>
      <w:bookmarkEnd w:id="84"/>
    </w:p>
    <w:p w:rsidR="003F196C" w:rsidRPr="00A64C1A" w:rsidRDefault="003F196C" w:rsidP="003F196C">
      <w:r w:rsidRPr="00A64C1A">
        <w:t>"Мы уже автоматизировали инвестиционные и имущественные вычеты. Сами получаем о сделках данные из банков и предзаполняем данные для налогоплательщиков. Вторая задача - максимально ускорить процесс за счет автоматизации. Теперь идем дальше - принят закон, который касается социальных вычетов. Мы в течение 2024 года будем апробировать и тестировать информационную систему и каналы связи с источниками данных о лечении, обучении, фитнесе и так далее", - сказал он в интервью изданию РБК.</w:t>
      </w:r>
    </w:p>
    <w:p w:rsidR="003F196C" w:rsidRPr="00A64C1A" w:rsidRDefault="003F196C" w:rsidP="003F196C">
      <w:r w:rsidRPr="00A64C1A">
        <w:t>"Сами вычеты начнем предоставлять с 2025 года", - также добавил Егоров, комментируя срок перехода на упрощенные социальные вычеты.</w:t>
      </w:r>
    </w:p>
    <w:p w:rsidR="003F196C" w:rsidRPr="00A64C1A" w:rsidRDefault="003F196C" w:rsidP="003F196C">
      <w:r w:rsidRPr="00A64C1A">
        <w:t>По его словам, сроки возврата денег по НДФЛ уже были сокращены. "В этом году средний срок возврата НДФЛ при получении вычетов в упрощенном порядке составляет восемь дней. Еще несколько лет назад доходило до четырех месяцев", - отметил Егоров.</w:t>
      </w:r>
    </w:p>
    <w:p w:rsidR="003F196C" w:rsidRPr="00A64C1A" w:rsidRDefault="003F196C" w:rsidP="003F196C">
      <w:r w:rsidRPr="00A64C1A">
        <w:t>В апреле этого года президент России Владимир Путин подписал закон об увеличении социальных налоговых вычетов по НДФЛ, в том числе на образование, лечение, физкультурно-оздоровительные услуги и другие цели.</w:t>
      </w:r>
    </w:p>
    <w:p w:rsidR="003F196C" w:rsidRPr="00A64C1A" w:rsidRDefault="003F196C" w:rsidP="003F196C">
      <w:pPr>
        <w:pStyle w:val="2"/>
      </w:pPr>
      <w:bookmarkStart w:id="85" w:name="_Toc151533973"/>
      <w:r w:rsidRPr="00A64C1A">
        <w:lastRenderedPageBreak/>
        <w:t>РИА Новости, 21.11.2023, В ГД внесли проект об увеличении выплат сотрудникам в случае банкротства предприятия</w:t>
      </w:r>
      <w:bookmarkEnd w:id="85"/>
    </w:p>
    <w:p w:rsidR="003F196C" w:rsidRPr="00A64C1A" w:rsidRDefault="003F196C" w:rsidP="00B1333B">
      <w:pPr>
        <w:pStyle w:val="3"/>
      </w:pPr>
      <w:bookmarkStart w:id="86" w:name="_Toc151533974"/>
      <w:r w:rsidRPr="00A64C1A">
        <w:t>В Госдуму внесен законопроект об увеличении выплат для сотрудников в случае банкротства предприятия с 30 до 100 тысяч рублей в месяц, он доступен в электронной базе Госдумы.</w:t>
      </w:r>
      <w:bookmarkEnd w:id="86"/>
    </w:p>
    <w:p w:rsidR="003F196C" w:rsidRPr="00A64C1A" w:rsidRDefault="003F196C" w:rsidP="003F196C">
      <w:r w:rsidRPr="00A64C1A">
        <w:t>Автором инициативы выступил глава комитета ГД по труду Ярослав Нилов (ЛДПР).</w:t>
      </w:r>
    </w:p>
    <w:p w:rsidR="003F196C" w:rsidRPr="00A64C1A" w:rsidRDefault="003F196C" w:rsidP="003F196C">
      <w:r w:rsidRPr="00A64C1A">
        <w:t>"Законопроектом предлагается внести изменение в пункт 5 статьи 136 федерального закона, согласно которому требования кредиторов второй очереди удовлетворяются в первую очередь о выплате выходных пособий и (или) об оплате труда лиц, работающих или работавших по трудовому договору, в размере не более чем 100 тысяч рублей за каждый месяц на каждого человека", - сказано в пояснительной записке.</w:t>
      </w:r>
    </w:p>
    <w:p w:rsidR="003F196C" w:rsidRPr="00A64C1A" w:rsidRDefault="003F196C" w:rsidP="003F196C">
      <w:r w:rsidRPr="00A64C1A">
        <w:t>На сегодняшний день выплаты составляют не более 30 тысяч рублей в месяц.</w:t>
      </w:r>
    </w:p>
    <w:p w:rsidR="003F196C" w:rsidRPr="00A64C1A" w:rsidRDefault="003F196C" w:rsidP="003F196C">
      <w:r w:rsidRPr="00A64C1A">
        <w:t>По мнению автора законопроекта, принятие законопроекта позволит вернуть гражданам в большем объеме заработанные ими ранее денежные средства в случае признания работодателя банкротом.</w:t>
      </w:r>
    </w:p>
    <w:p w:rsidR="003F196C" w:rsidRPr="00A64C1A" w:rsidRDefault="003F196C" w:rsidP="003F196C">
      <w:pPr>
        <w:pStyle w:val="2"/>
      </w:pPr>
      <w:bookmarkStart w:id="87" w:name="_Toc151533975"/>
      <w:r w:rsidRPr="00A64C1A">
        <w:t>РИА Новости, 21.11.2023, Без жесткой бюджетной и денежной политики разгон инфляции в РФ неизбежен - Силуанов</w:t>
      </w:r>
      <w:bookmarkEnd w:id="87"/>
    </w:p>
    <w:p w:rsidR="003F196C" w:rsidRPr="00A64C1A" w:rsidRDefault="003F196C" w:rsidP="00B1333B">
      <w:pPr>
        <w:pStyle w:val="3"/>
      </w:pPr>
      <w:bookmarkStart w:id="88" w:name="_Toc151533976"/>
      <w:r w:rsidRPr="00A64C1A">
        <w:t>Жесткая бюджетная и денежная политика нравится не всем, но иначе разгон инфляции в России неизбежен, заявил министр финансов РФ Антон Силуанов в ходе VIII международного форума Финансового университета "Россия и мир: новые стены или новые правила?"</w:t>
      </w:r>
      <w:bookmarkEnd w:id="88"/>
    </w:p>
    <w:p w:rsidR="003F196C" w:rsidRPr="00A64C1A" w:rsidRDefault="003F196C" w:rsidP="003F196C">
      <w:r w:rsidRPr="00A64C1A">
        <w:t>По словам министра, проведение жесткой бюджетной политики в условиях санкционного давления - весьма трудный процесс. "Это очень сложно, друзья, поверьте, пожалуйста", - сказал он.</w:t>
      </w:r>
    </w:p>
    <w:p w:rsidR="003F196C" w:rsidRPr="00A64C1A" w:rsidRDefault="003F196C" w:rsidP="003F196C">
      <w:r w:rsidRPr="00A64C1A">
        <w:t>"Деньги очень нужны. Они нужны на все: и на социалку, и на обеспечение оборонной безопасности, и на технологическое развитие наше, на поддержку субъектов Российской Федерации", - отметил министр. "Мы понимаем, что в этих условиях нужно выбрать приоритеты, проводить ответственную финансовую политику, так же как и Центральный Банк", - сказал он.</w:t>
      </w:r>
    </w:p>
    <w:p w:rsidR="003F196C" w:rsidRPr="00A64C1A" w:rsidRDefault="003F196C" w:rsidP="003F196C">
      <w:r w:rsidRPr="00A64C1A">
        <w:t>"Может быть, кому-то это и не нравится, что ставка повышается. Но нельзя сейчас раскручивать инфляционную спираль, поскольку это ударит по людям, по экономике, съест те доходы и завоевания, которых мы достигли в последние годы. Поэтому это тоже непросто. Нам, может быть, это не нравится, но это абсолютно правильно в нынешней ситуации", - подчеркнул Силуанов.</w:t>
      </w:r>
    </w:p>
    <w:p w:rsidR="003F196C" w:rsidRPr="00A64C1A" w:rsidRDefault="003F196C" w:rsidP="003F196C">
      <w:r w:rsidRPr="00A64C1A">
        <w:t>Минэкономразвития прогнозирует инфляцию в РФ в 2023 году на уровне 7,5%, Банк России - в диапазоне 7-7,5%.</w:t>
      </w:r>
    </w:p>
    <w:p w:rsidR="003F196C" w:rsidRPr="00A64C1A" w:rsidRDefault="003F196C" w:rsidP="003F196C">
      <w:r w:rsidRPr="00A64C1A">
        <w:t>ЦБ РФ в июле начал ужесточать денежно-кредитную политику, в последний раз ставку поднял 27 октября - сразу на 2 процентных пункта, до 15% годовых. Следующее заседание совета директоров Банка России по ключевой ставке назначено на 15 декабря.</w:t>
      </w:r>
    </w:p>
    <w:p w:rsidR="003F196C" w:rsidRPr="00A64C1A" w:rsidRDefault="003F196C" w:rsidP="003F196C">
      <w:pPr>
        <w:pStyle w:val="2"/>
      </w:pPr>
      <w:bookmarkStart w:id="89" w:name="_Toc151533977"/>
      <w:r w:rsidRPr="00A64C1A">
        <w:lastRenderedPageBreak/>
        <w:t>ТАСС, 21.11.2023, Силуанов не исключил, что ВВП РФ в 2023 г. вырастет более чем на 3%</w:t>
      </w:r>
      <w:bookmarkEnd w:id="89"/>
    </w:p>
    <w:p w:rsidR="003F196C" w:rsidRPr="00A64C1A" w:rsidRDefault="003F196C" w:rsidP="00B1333B">
      <w:pPr>
        <w:pStyle w:val="3"/>
      </w:pPr>
      <w:bookmarkStart w:id="90" w:name="_Toc151533978"/>
      <w:r w:rsidRPr="00A64C1A">
        <w:t>Рост ВВП России в текущем году может превысить 3%, заявил министр финансов РФ Антон Силуанов на пленарной сессии VIII Международного форума Финансового университета "Россия и мир: новые стены или новые правила?".</w:t>
      </w:r>
      <w:bookmarkEnd w:id="90"/>
    </w:p>
    <w:p w:rsidR="003F196C" w:rsidRPr="00A64C1A" w:rsidRDefault="003F196C" w:rsidP="003F196C">
      <w:r w:rsidRPr="00A64C1A">
        <w:t>"У нас в этом году динамика экономического роста будет 3%, может быть даже и с плюсом", - сказал Силуанов.</w:t>
      </w:r>
    </w:p>
    <w:p w:rsidR="003F196C" w:rsidRPr="00A64C1A" w:rsidRDefault="003F196C" w:rsidP="003F196C">
      <w:r w:rsidRPr="00A64C1A">
        <w:t>По его словам, Россия проводит ответственную экономическую политику. "Мы видим, что те, санкции, которые начали вводиться в 2014 году, привели к тому, что у нас стала своя собственная обеспеченность продовольственной безопасностью. &lt;...&gt; Наша экономическая независимость - это условие, и мы будем в это дело вкладываться", - сказал Силуанов.</w:t>
      </w:r>
    </w:p>
    <w:p w:rsidR="003F196C" w:rsidRPr="00A64C1A" w:rsidRDefault="003F196C" w:rsidP="003F196C">
      <w:r w:rsidRPr="00A64C1A">
        <w:t>"Россия - глобальный экономический игрок, и от этого никуда не деться, это должны понимать все страны, с которыми мы имеем сегодня дело", - отметил Силуанов.</w:t>
      </w:r>
    </w:p>
    <w:p w:rsidR="003F196C" w:rsidRPr="00A64C1A" w:rsidRDefault="003F196C" w:rsidP="003F196C">
      <w:r w:rsidRPr="00A64C1A">
        <w:t>Ранее главный экономист ВЭБ.РФ. Андрей Клепач заявлял, что рост ВВП в России по итогам 2023 года может составить 3,2-3,3%, реальные доходы населения могут вырасти на 5%.</w:t>
      </w:r>
    </w:p>
    <w:p w:rsidR="003F196C" w:rsidRPr="00A64C1A" w:rsidRDefault="003F196C" w:rsidP="003F196C">
      <w:r w:rsidRPr="00A64C1A">
        <w:t xml:space="preserve">Минэкономразвития РФ 15 ноября улучшило оценку роста российской экономики в январе - сентябре 2023 года с 2,8% до 2,9%. В ведомстве заявили, что поддержку экономике оказывает рост потребительской активности, которая обеспечивается гибкостью отечественного рынка труда и ростом реальных денежных доходов населения. </w:t>
      </w:r>
    </w:p>
    <w:p w:rsidR="003F196C" w:rsidRPr="00A64C1A" w:rsidRDefault="003F196C" w:rsidP="003F196C">
      <w:pPr>
        <w:pStyle w:val="2"/>
      </w:pPr>
      <w:bookmarkStart w:id="91" w:name="_Toc151533979"/>
      <w:r w:rsidRPr="00A64C1A">
        <w:t>РИА Новости, 21.11.2023, Минфин РФ призвал не бояться высоких ставок в рыночной ипотеке</w:t>
      </w:r>
      <w:bookmarkEnd w:id="91"/>
    </w:p>
    <w:p w:rsidR="003F196C" w:rsidRPr="00A64C1A" w:rsidRDefault="003F196C" w:rsidP="00B1333B">
      <w:pPr>
        <w:pStyle w:val="3"/>
      </w:pPr>
      <w:bookmarkStart w:id="92" w:name="_Toc151533980"/>
      <w:r w:rsidRPr="00A64C1A">
        <w:t>Гражданам России не стоит бояться высоких ставок по ипотеке не в рамках льготных программ: поскольку экономика циклична, они могут снизиться, и банки наверняка запустят программы рефинансирования, заявил замдиректора департамента финансовой политики Минфина России Алексей Яковлев, выступая на Всероссийском ипотечном марафоне.</w:t>
      </w:r>
      <w:bookmarkEnd w:id="92"/>
    </w:p>
    <w:p w:rsidR="003F196C" w:rsidRPr="00A64C1A" w:rsidRDefault="003F196C" w:rsidP="003F196C">
      <w:r w:rsidRPr="00A64C1A">
        <w:t>"Что касается рыночной ипотеки. Да, ставки высокие, мы это не отрицаем, но на самом деле не стоит их бояться, потому что у нас экономика циклична. Мы всегда видим, что, когда ты взял кредит по высокой ставке, впоследствии при снижении ставок в экономике банки часто запускают программы рефинансирования, либо в этом же банке ты можешь перекредитоваться, но это существенно реже, либо уйти в другой банк", - заявил он.</w:t>
      </w:r>
    </w:p>
    <w:p w:rsidR="003F196C" w:rsidRPr="00A64C1A" w:rsidRDefault="003F196C" w:rsidP="003F196C">
      <w:r w:rsidRPr="00A64C1A">
        <w:t>"Если у нас ключевая ставка сейчас такая, завтра (если - ред.) она будет на 3 процентных пункта ниже, соответственно предложения банков по рефинансированию таких продуктов тоже появятся наверняка", - добавил Яковлев.</w:t>
      </w:r>
    </w:p>
    <w:p w:rsidR="003F196C" w:rsidRPr="00A64C1A" w:rsidRDefault="003F196C" w:rsidP="003F196C">
      <w:r w:rsidRPr="00A64C1A">
        <w:t xml:space="preserve">По данным госкомпании "Дом.РФ", на 17 ноября средневзвешенные ипотечные ставки в 20 крупнейших банках по рыночным программам, кроме индивидуального </w:t>
      </w:r>
      <w:r w:rsidRPr="00A64C1A">
        <w:lastRenderedPageBreak/>
        <w:t>жилищного строительства, составили 16,09% на первичном рынке жилья и 16,16% - на вторичном, при этом в некоторых банках минимальные ставки ипотеки приблизились к 20%.</w:t>
      </w:r>
    </w:p>
    <w:p w:rsidR="003F196C" w:rsidRPr="00A64C1A" w:rsidRDefault="003F196C" w:rsidP="003F196C">
      <w:r w:rsidRPr="00A64C1A">
        <w:t>Ставки ипотеки в рамках льготных госпрограмм остаются при этом однозначными, в частности, в льготной ипотеке на жилье в новостройках ставка установлена на уровне 8%, а в "семейной" - 6%, они действуют до середины следующего года.</w:t>
      </w:r>
    </w:p>
    <w:p w:rsidR="003F196C" w:rsidRPr="00A64C1A" w:rsidRDefault="003F196C" w:rsidP="003F196C">
      <w:r w:rsidRPr="00A64C1A">
        <w:t>В конце сентября Яковлев заявлял, что льготные программы ипотеки должны завершить свое действие в определённый им изначально срок, при этом Минфин готов вести дискуссии о точеных мерах поддержки.</w:t>
      </w:r>
    </w:p>
    <w:p w:rsidR="003F196C" w:rsidRPr="00A64C1A" w:rsidRDefault="003F196C" w:rsidP="003F196C">
      <w:pPr>
        <w:pStyle w:val="2"/>
      </w:pPr>
      <w:bookmarkStart w:id="93" w:name="_Toc151533981"/>
      <w:r w:rsidRPr="00A64C1A">
        <w:t>ТАСС, 21.11.2023, Минфин РФ предложил ограничить покупку иностранных бумаг на ИИС с 2024 г. - проект</w:t>
      </w:r>
      <w:bookmarkEnd w:id="93"/>
    </w:p>
    <w:p w:rsidR="003F196C" w:rsidRPr="00A64C1A" w:rsidRDefault="003F196C" w:rsidP="00B1333B">
      <w:pPr>
        <w:pStyle w:val="3"/>
      </w:pPr>
      <w:bookmarkStart w:id="94" w:name="_Toc151533982"/>
      <w:r w:rsidRPr="00A64C1A">
        <w:t>Минфин РФ предлагает ограничить возможность приобретения ценных бумаг иностранных эмитентов на индивидуальном инвестиционном счете (ИИС) в связи с санкционным давлением иностранных государств в отношении РФ. Об этом говорится в подготовленном министерством проекте постановления правительства, размещенном на федеральном портале проектов нормативных правовых актов.</w:t>
      </w:r>
      <w:bookmarkEnd w:id="94"/>
    </w:p>
    <w:p w:rsidR="003F196C" w:rsidRPr="00A64C1A" w:rsidRDefault="003F196C" w:rsidP="003F196C">
      <w:r w:rsidRPr="00A64C1A">
        <w:t>"В условиях беспрецедентного санкционного давления со стороны иностранных государств и территорий, совершающих недружественные действия в отношении Российской Федерации, российских юридических и физических лиц, стимулирование приобретения российскими гражданами иностранных финансовых инструментов представляется нецелесообразным. В этой связи проектом постановления предлагается ограничить возможность приобретения ценных бумаг иностранных эмитентов за счет имущества, учитываемого на индивидуальном инвестиционном счете", - говорится в тексте документа.</w:t>
      </w:r>
    </w:p>
    <w:p w:rsidR="003F196C" w:rsidRPr="00A64C1A" w:rsidRDefault="003F196C" w:rsidP="003F196C">
      <w:r w:rsidRPr="00A64C1A">
        <w:t>Ожидается, что соответствующее постановление должно вступить 1 января 2024 года.</w:t>
      </w:r>
    </w:p>
    <w:p w:rsidR="003F196C" w:rsidRPr="00A64C1A" w:rsidRDefault="003F196C" w:rsidP="003F196C">
      <w:r w:rsidRPr="00A64C1A">
        <w:t>Госдума ранее приняла в первом чтении законопроект о введении со следующего года ИИС-3 в качестве замены существовавшим ранее типам инвестсчетов. Срок действия нового ИИС будет зависеть от года, в котором он будет заключен: пять лет - при заключении договора в 2024-2026 гг.; шесть лет - при заключении договора в 2027 г.; семь лет - при заключении договора в 2028 г.; восемь лет - при заключении договора в 2029 г.; девять лет - при заключении договора в 2030 г. Налоговые вычеты для нового типа ИИС будут включать в себя прежний вычет по ИИС типа А, а также освобождение от налога на доход от вложений в сумме не более 30 млн руб.</w:t>
      </w:r>
    </w:p>
    <w:p w:rsidR="003F196C" w:rsidRPr="00A64C1A" w:rsidRDefault="003F196C" w:rsidP="003F196C">
      <w:r w:rsidRPr="00A64C1A">
        <w:t xml:space="preserve">Индивидуальный инвестиционный счет - это специальный счет, предусматривающий различные льготы для инвесторов. На данный момент существуют ИИС двух типов - А и Б. Первый предполагает возврат владельцу счета 13% внесенной на него суммы в качестве налогового вычета по налогу на доходы физических лиц (но не более 52 тыс. руб. в год), второй - освобождение от налога на доход от вложений в случае закрытия счета. При этом льготы предоставляются лишь в случае, если счет не был закрыт до истечения трехлетнего срока. </w:t>
      </w:r>
    </w:p>
    <w:p w:rsidR="00A2332D" w:rsidRPr="00A64C1A" w:rsidRDefault="00A2332D" w:rsidP="00A2332D">
      <w:pPr>
        <w:pStyle w:val="2"/>
      </w:pPr>
      <w:bookmarkStart w:id="95" w:name="А107"/>
      <w:bookmarkStart w:id="96" w:name="_Toc151533983"/>
      <w:r w:rsidRPr="00A64C1A">
        <w:lastRenderedPageBreak/>
        <w:t>Коммерсантъ, 21.11.2023, Ксения КУЛИКОВА, Брокеры прощаются с льготами</w:t>
      </w:r>
      <w:bookmarkEnd w:id="95"/>
      <w:bookmarkEnd w:id="96"/>
    </w:p>
    <w:p w:rsidR="00A2332D" w:rsidRPr="00A64C1A" w:rsidRDefault="00A2332D" w:rsidP="00B1333B">
      <w:pPr>
        <w:pStyle w:val="3"/>
      </w:pPr>
      <w:bookmarkStart w:id="97" w:name="_Toc151533984"/>
      <w:r w:rsidRPr="00A64C1A">
        <w:t>С начала 2024 года Банк России отменяет ряд послаблений для профучастников рынка ценных бумаг, введенных ранее для преодоления кризисных явлений. Среди наиболее важных — использование альтернативного кредитного рейтинга актива в отсутствие официально признанного, учет заблокированных активов для расчета капитала и нормативов ликвидности. Такая ситуация может потребовать для ряда брокеров провести докапитализацию.</w:t>
      </w:r>
      <w:bookmarkEnd w:id="97"/>
    </w:p>
    <w:p w:rsidR="00A2332D" w:rsidRPr="00A64C1A" w:rsidRDefault="00A2332D" w:rsidP="00A2332D">
      <w:r w:rsidRPr="00A64C1A">
        <w:t>Банк России в понедельник, 20 ноября, анонсировал отмену с 1 января 2024 года ряда антикризисных мер для профучастников рынка ценных бумаг. Регулятор считает: «В связи с адаптацией финансовых организаций к функционированию в текущих условиях, а также закреплением ряда мер в действующем регулировании дальнейшее применение отдельных мер поддержки нецелесообразно».</w:t>
      </w:r>
    </w:p>
    <w:p w:rsidR="00A2332D" w:rsidRPr="00A64C1A" w:rsidRDefault="00A2332D" w:rsidP="00A2332D">
      <w:r w:rsidRPr="00A64C1A">
        <w:t xml:space="preserve">В частности, должна прекратить свое действие возможность профучастников, а также </w:t>
      </w:r>
      <w:r w:rsidRPr="00B1333B">
        <w:t>негосударственных пенсионных фондов и управляющих компаний в случае</w:t>
      </w:r>
      <w:r w:rsidRPr="00A64C1A">
        <w:t xml:space="preserve"> отсутствия у отдельных активов (контрагентов) кредитного рейтинга использовать иные кредитные рейтинги. Также будут прекращены временные требования к деятельности брокеров в части учета заблокированных активов для расчета норматива краткосрочной ликвидности. Перестают действовать и требования по учету заблокированных активов, используемых в расчете норматива достаточности капитала профучастника. Исключаются временные требования по учету заблокированных активов для расчета собственных средств.</w:t>
      </w:r>
    </w:p>
    <w:p w:rsidR="00A2332D" w:rsidRPr="00A64C1A" w:rsidRDefault="00A2332D" w:rsidP="00A2332D">
      <w:r w:rsidRPr="00A64C1A">
        <w:t>Владимир Чистюхин, первый зампред ЦБ, 16 ноября:</w:t>
      </w:r>
    </w:p>
    <w:p w:rsidR="00A2332D" w:rsidRPr="00A64C1A" w:rsidRDefault="00A2332D" w:rsidP="00A2332D">
      <w:r w:rsidRPr="00A64C1A">
        <w:t>«Мы преодолели ту яму, в которую нас завел 2022 год».</w:t>
      </w:r>
    </w:p>
    <w:p w:rsidR="00A2332D" w:rsidRPr="00A64C1A" w:rsidRDefault="00A2332D" w:rsidP="00A2332D">
      <w:r w:rsidRPr="00A64C1A">
        <w:t>Опрошенные “Ъ” брокеры в целом восприняли отмену послаблений спокойно. Как отмечает независимый финансовый аналитик Андрей Бархота, инструментов, в которых использовались альтернативные кредитные рейтинги, у брокеров осталось не так много. Однако теперь их придется учитывать как рисковые активы, а не наравне с рейтингованными инструментами. В перспективе это может ограничить спектр инвестиционных инструментов для клиентов и побудить брокеров эффективнее управлять своим капиталом, считает эксперт.</w:t>
      </w:r>
    </w:p>
    <w:p w:rsidR="00A2332D" w:rsidRPr="00A64C1A" w:rsidRDefault="00A2332D" w:rsidP="00A2332D">
      <w:r w:rsidRPr="00A64C1A">
        <w:t>Некоторое влияние на позиции брокеров окажет и прекращение послаблений, связанных с учетом заблокированных активов.</w:t>
      </w:r>
    </w:p>
    <w:p w:rsidR="00A2332D" w:rsidRPr="00A64C1A" w:rsidRDefault="00A2332D" w:rsidP="00A2332D">
      <w:r w:rsidRPr="00A64C1A">
        <w:t>Но участники рынка к нему были в целом готовы: они создали буфер высоколиквидных активов, который призван заместить заблокированные средства, которые ранее включались в перечень высоко ликвидных активов, отмечают участники рынка. «Создание замещающих ресурсов для сохранения уровня нормативов ликвидности потребовало от брокеров дополнительных усилий. Но процесс был растянут во времени, и это не оказало значительного влияния на брокеров, у которых этот объем не занимал большую долю в портфеле»,— считает господин Бархота.</w:t>
      </w:r>
    </w:p>
    <w:p w:rsidR="00A2332D" w:rsidRPr="00A64C1A" w:rsidRDefault="00A2332D" w:rsidP="00A2332D">
      <w:r w:rsidRPr="00A64C1A">
        <w:t xml:space="preserve">Впрочем, у ряда брокеров может снизиться уровень капитала и ликвидных активов, так как часть активов остаются заблокированными и их больше нельзя будет учитывать как </w:t>
      </w:r>
      <w:r w:rsidRPr="00A64C1A">
        <w:lastRenderedPageBreak/>
        <w:t>ликвидные, указывает управляющий директор «Иволга Капитал» Дмитрий Александров. Однако за последний год, по его словам, вышло достаточно много замещающих облигаций, что отчасти решило эту проблему. По данным раскрытия информации российских эмитентов, к настоящему времени восемь компаний выпустили замещающие облигации на сумму более $16 млрд. Кроме того, около десятка компаний и банков уже приняли решения о размещении таких бумаг (номинально на сумму более $10 млрд), а некоторые уже приступили к размещению.</w:t>
      </w:r>
    </w:p>
    <w:p w:rsidR="00A2332D" w:rsidRPr="00A64C1A" w:rsidRDefault="00A2332D" w:rsidP="00A2332D">
      <w:r w:rsidRPr="00A64C1A">
        <w:t>«Для тех брокеров, у которых замороженные активы составляли большую долю в портфеле активов, после отмены послаблений, возможно, потребуется докапитализация»,— считает господин Бархота.</w:t>
      </w:r>
    </w:p>
    <w:p w:rsidR="00A2332D" w:rsidRPr="00A64C1A" w:rsidRDefault="00A2332D" w:rsidP="00A2332D">
      <w:r w:rsidRPr="00A64C1A">
        <w:t xml:space="preserve">Впрочем, ряд послаблений для профучастников сохраняется и на следующий год. В частности, продлевается разрешение не публиковать отчетность, чем уже пользуется ряд брокеров. При этом большая часть крупных компаний раскрывает свою отчетность по ОСБУ. </w:t>
      </w:r>
    </w:p>
    <w:p w:rsidR="003F196C" w:rsidRPr="00A64C1A" w:rsidRDefault="003F196C" w:rsidP="003F196C">
      <w:pPr>
        <w:pStyle w:val="2"/>
      </w:pPr>
      <w:bookmarkStart w:id="98" w:name="_Toc151533985"/>
      <w:r w:rsidRPr="00A64C1A">
        <w:t>РИА Новости, 21.11.2023, Ужесточение условий по кредитам в РФ меньше всего коснулось сельского хозяйства - ЦБ</w:t>
      </w:r>
      <w:bookmarkEnd w:id="98"/>
    </w:p>
    <w:p w:rsidR="003F196C" w:rsidRPr="00A64C1A" w:rsidRDefault="003F196C" w:rsidP="00B1333B">
      <w:pPr>
        <w:pStyle w:val="3"/>
      </w:pPr>
      <w:bookmarkStart w:id="99" w:name="_Toc151533986"/>
      <w:r w:rsidRPr="00A64C1A">
        <w:t>Ужесточение условий кредитования в ноябре в России в наименьшей степени коснулось предприятий сельского хозяйства, говорится в информационно-аналитическом комментарии Банка России по итогам опросов предприятий нефинансового сектора экономики.</w:t>
      </w:r>
      <w:bookmarkEnd w:id="99"/>
    </w:p>
    <w:p w:rsidR="003F196C" w:rsidRPr="00A64C1A" w:rsidRDefault="003F196C" w:rsidP="003F196C">
      <w:r w:rsidRPr="00A64C1A">
        <w:t>"По оценкам предприятий почти всех отраслей (кроме розничной торговли), условия кредитования в ноябре дополнительно ужесточились. Это в основном проявилось в повышении номинальных процентных ставок по кредитам. В наименьшей степени ужесточение условий кредитования коснулось предприятий сельского хозяйства", - говорится в сообщении. Тем не менее кредитная активность предприятий оставалась высокой, в том числе на фоне ожидаемого будущего спроса и госзаказа, добавил ЦБ.</w:t>
      </w:r>
    </w:p>
    <w:p w:rsidR="003F196C" w:rsidRPr="00A64C1A" w:rsidRDefault="003F196C" w:rsidP="003F196C">
      <w:r w:rsidRPr="00A64C1A">
        <w:t>По данным Банка России, в ноябре предприятия в большинстве отраслей несколько реже сообщали о повышении текущих отпускных цен на продукцию или услуги, чем месяцем ранее. Наиболее высокий баланс оценок сохранялся в торговле, особенно в сегменте розничных продаж, несмотря на их значимое снижение по сравнению с октябрем.</w:t>
      </w:r>
    </w:p>
    <w:p w:rsidR="003F196C" w:rsidRPr="00A64C1A" w:rsidRDefault="003F196C" w:rsidP="003F196C">
      <w:r w:rsidRPr="00A64C1A">
        <w:t>Ценовые ожидания предприятий в целом по экономике в ноябре снизились после их роста в предыдущие четыре месяца, указал регулятор. Вместе с тем они пока остаются выше средних значений за третий квартал и значительно превышают значения 2017-2019 годов, когда уровень инфляции был вблизи целевого, пояснил ЦБ. Снижение ценовых ожиданий отмечено в большинстве отраслей, а их повышение было характерно для предприятий добычи полезных ископаемых, сельского хозяйства и водоснабжения.</w:t>
      </w:r>
    </w:p>
    <w:p w:rsidR="003F196C" w:rsidRPr="00A64C1A" w:rsidRDefault="003F196C" w:rsidP="003F196C">
      <w:r w:rsidRPr="00A64C1A">
        <w:t>Рост издержек предприятий в ноябре замедлился во всех видах экономической деятельности, за исключением электроэнергетики. Это в том числе было связано и с укреплением рубля, сообщил также ЦБ.</w:t>
      </w:r>
    </w:p>
    <w:p w:rsidR="003F196C" w:rsidRPr="00A64C1A" w:rsidRDefault="003F196C" w:rsidP="003F196C">
      <w:r w:rsidRPr="00A64C1A">
        <w:lastRenderedPageBreak/>
        <w:t>"Однако в целом оценки предприятий сохранялись вблизи локальных максимумов текущего года. В числе факторов роста затрат респонденты отмечали увеличение стоимости горюче-смазочных материалов, комплектующих и материалов, удорожание грузоперевозок из-за повышения тарифов транспортных компаний, а также рост зарплаты для привлечения и удержания работников в условиях дефицита кадров", - говорится в сообщении.</w:t>
      </w:r>
    </w:p>
    <w:p w:rsidR="003F196C" w:rsidRPr="00A64C1A" w:rsidRDefault="003F196C" w:rsidP="003F196C">
      <w:pPr>
        <w:pStyle w:val="2"/>
      </w:pPr>
      <w:bookmarkStart w:id="100" w:name="_Toc151533987"/>
      <w:r w:rsidRPr="00A64C1A">
        <w:t>Финмаркет, 21.11.2023, Ценовые ожидания предприятий в ноябре уменьшились, но все еще остаются повышенными - ЦБ РФ</w:t>
      </w:r>
      <w:bookmarkEnd w:id="100"/>
    </w:p>
    <w:p w:rsidR="003F196C" w:rsidRPr="00A64C1A" w:rsidRDefault="003F196C" w:rsidP="00B1333B">
      <w:pPr>
        <w:pStyle w:val="3"/>
      </w:pPr>
      <w:bookmarkStart w:id="101" w:name="_Toc151533988"/>
      <w:r w:rsidRPr="00A64C1A">
        <w:t>В ноябре ценовые ожидания предприятий уменьшились после их роста в предыдущие 4 месяца, но пока остаются выше средних значений 3-го квартала 2023 года и значительно превышают значения 2017-2019 годов, когда уровень инфляции был вблизи целевого, говорится в комментарии ЦБ РФ.</w:t>
      </w:r>
      <w:bookmarkEnd w:id="101"/>
    </w:p>
    <w:p w:rsidR="003F196C" w:rsidRPr="00A64C1A" w:rsidRDefault="003F196C" w:rsidP="003F196C">
      <w:r w:rsidRPr="00A64C1A">
        <w:t>Снижение ценовых ожиданий отмечено в большинстве отраслей, их повышение зафиксировано у предприятий добычи полезных ископаемых, сельского хозяйства и водоснабжения.</w:t>
      </w:r>
    </w:p>
    <w:p w:rsidR="003F196C" w:rsidRPr="00A64C1A" w:rsidRDefault="003F196C" w:rsidP="003F196C">
      <w:r w:rsidRPr="00A64C1A">
        <w:t>Рост издержек предприятий в ноябре замедлился во всех видах экономической деятельности, за исключением электроэнергетики. "Это в том числе было связано и с укреплением рубля", - отмечает Банк России. При этом в целом оценки предприятий сохранялись вблизи локальных максимумов текущего года. В числе факторов роста затрат участники опроса ЦБ отмечали увеличение стоимости горюче-смазочных материалов, комплектующих и материалов, удорожание грузоперевозок из-за повышения тарифов транспортных компаний, а также рост зарплаты для привлечения и удержания работников в условиях дефицита кадров.</w:t>
      </w:r>
    </w:p>
    <w:p w:rsidR="003F196C" w:rsidRPr="00A64C1A" w:rsidRDefault="003F196C" w:rsidP="003F196C">
      <w:r w:rsidRPr="00A64C1A">
        <w:t>В большинстве отраслей в ноябре респонденты реже сообщали о повышении текущих отпускных цен на продукцию или услуги, чем месяцем ранее.</w:t>
      </w:r>
    </w:p>
    <w:p w:rsidR="003F196C" w:rsidRPr="00A64C1A" w:rsidRDefault="003F196C" w:rsidP="003F196C">
      <w:pPr>
        <w:pStyle w:val="2"/>
      </w:pPr>
      <w:bookmarkStart w:id="102" w:name="_Toc151533989"/>
      <w:r w:rsidRPr="00A64C1A">
        <w:t>РИА Новости, 21.11.2023, ЦБ РФ разъяснил, что агентства должны публиковать рейтинги даже при несогласии компаний</w:t>
      </w:r>
      <w:bookmarkEnd w:id="102"/>
    </w:p>
    <w:p w:rsidR="003F196C" w:rsidRPr="00A64C1A" w:rsidRDefault="003F196C" w:rsidP="00B1333B">
      <w:pPr>
        <w:pStyle w:val="3"/>
      </w:pPr>
      <w:bookmarkStart w:id="103" w:name="_Toc151533990"/>
      <w:r w:rsidRPr="00A64C1A">
        <w:t>Кредитное рейтинговое агентство (КРА) в России обязано раскрывать рейтинг, присвоенный компании, и прогноз, при наличии договора с ней, даже если компания не согласна с результатом и направила апелляцию, а также при расторжении её договора с агентством, говорится в материалах Банка России.</w:t>
      </w:r>
      <w:bookmarkEnd w:id="103"/>
    </w:p>
    <w:p w:rsidR="003F196C" w:rsidRPr="00A64C1A" w:rsidRDefault="003F196C" w:rsidP="003F196C">
      <w:r w:rsidRPr="00A64C1A">
        <w:t>"Банк России обращает внимание, что агентство должно публиковать рейтинги в случаях, если компания не согласна с результатом и направила мотивированную апелляцию, а также при расторжении договора с КРА", - говорится в сообщении.</w:t>
      </w:r>
    </w:p>
    <w:p w:rsidR="003F196C" w:rsidRPr="00A64C1A" w:rsidRDefault="003F196C" w:rsidP="003F196C">
      <w:r w:rsidRPr="00A64C1A">
        <w:t>Это позволит обеспечить прозрачность и независимость деятельности кредитных рейтинговых агентств, пояснил регулятор.</w:t>
      </w:r>
    </w:p>
    <w:p w:rsidR="00D94D15" w:rsidRPr="00A64C1A" w:rsidRDefault="003F196C" w:rsidP="003F196C">
      <w:r w:rsidRPr="00A64C1A">
        <w:lastRenderedPageBreak/>
        <w:t>Такое разъяснение ЦБ выпустил в связи с возникновением у рейтингуемых пользователей кредитных рейтингов, включая кредиторов и инвесторов, вопросов к раскрытию кредитными рейтинговыми агентствами на своих официальных сайтах кредитных рейтингов и прогнозов.</w:t>
      </w:r>
    </w:p>
    <w:p w:rsidR="003F196C" w:rsidRPr="00A64C1A" w:rsidRDefault="003F196C" w:rsidP="003F196C"/>
    <w:p w:rsidR="00D1642B" w:rsidRPr="00A64C1A" w:rsidRDefault="00D1642B" w:rsidP="00D1642B">
      <w:pPr>
        <w:pStyle w:val="251"/>
      </w:pPr>
      <w:bookmarkStart w:id="104" w:name="_Toc99271712"/>
      <w:bookmarkStart w:id="105" w:name="_Toc99318658"/>
      <w:bookmarkStart w:id="106" w:name="_Toc151533991"/>
      <w:bookmarkEnd w:id="77"/>
      <w:bookmarkEnd w:id="78"/>
      <w:r w:rsidRPr="00A64C1A">
        <w:lastRenderedPageBreak/>
        <w:t>НОВОСТИ ЗАРУБЕЖНЫХ ПЕНСИОННЫХ СИСТЕМ</w:t>
      </w:r>
      <w:bookmarkEnd w:id="104"/>
      <w:bookmarkEnd w:id="105"/>
      <w:bookmarkEnd w:id="106"/>
    </w:p>
    <w:p w:rsidR="00D1642B" w:rsidRPr="00A64C1A" w:rsidRDefault="00D1642B" w:rsidP="00D1642B">
      <w:pPr>
        <w:pStyle w:val="10"/>
      </w:pPr>
      <w:bookmarkStart w:id="107" w:name="_Toc99271713"/>
      <w:bookmarkStart w:id="108" w:name="_Toc99318659"/>
      <w:bookmarkStart w:id="109" w:name="_Toc151533992"/>
      <w:r w:rsidRPr="00A64C1A">
        <w:t>Новости пенсионной отрасли стран ближнего зарубежья</w:t>
      </w:r>
      <w:bookmarkEnd w:id="107"/>
      <w:bookmarkEnd w:id="108"/>
      <w:bookmarkEnd w:id="109"/>
    </w:p>
    <w:p w:rsidR="00A52F98" w:rsidRPr="00A64C1A" w:rsidRDefault="00A52F98" w:rsidP="00793A36">
      <w:pPr>
        <w:pStyle w:val="2"/>
      </w:pPr>
      <w:bookmarkStart w:id="110" w:name="_Toc151533993"/>
      <w:r w:rsidRPr="00A64C1A">
        <w:t>КазТАГ, 21.11.2023, Т1,5 трлн пенсионных накоплений казахстанцев на инфраструктуру – названы две арабские фирмы</w:t>
      </w:r>
      <w:bookmarkEnd w:id="110"/>
    </w:p>
    <w:p w:rsidR="00A52F98" w:rsidRPr="00A64C1A" w:rsidRDefault="00A52F98" w:rsidP="00B1333B">
      <w:pPr>
        <w:pStyle w:val="3"/>
      </w:pPr>
      <w:bookmarkStart w:id="111" w:name="_Toc151533994"/>
      <w:r w:rsidRPr="00A64C1A">
        <w:t>Названы две арабские компании-инвестора, которые, предположительно, будут задействованы в реализации инфраструктурных проектов, на которые, как ожидается, с казахстанской стороны могут выделить Т1,5 трлн из пенсионных накоплений казахстанцев в Едином накопительном пенсионном фонде (ЕНПФ), передает корреспондент агентства.</w:t>
      </w:r>
      <w:bookmarkEnd w:id="111"/>
    </w:p>
    <w:p w:rsidR="00A52F98" w:rsidRPr="00A64C1A" w:rsidRDefault="00A52F98" w:rsidP="00A52F98">
      <w:r w:rsidRPr="00A64C1A">
        <w:t>«Здесь проведены очень серьезные переговоры в части обеспечения выгодных для Казахстана уровней тарифов. Будут построены и арабскими инвесторами, в частности, это компания Masdar из ОАЭ и ACWA Power из Саудовской Аравии ветровые парки мощностью по 1 ГВт. То есть, исходя из того, что наша система сейчас является энергодефицитной, то это будет способствовать, во-первых, поставке электроэнергии по нормальной ценена внутренний рынок, во-вторых, снижению выбросов», - сказал Саткалиев в понедельник.</w:t>
      </w:r>
    </w:p>
    <w:p w:rsidR="00A52F98" w:rsidRPr="00A64C1A" w:rsidRDefault="00A52F98" w:rsidP="00A52F98">
      <w:r w:rsidRPr="00A64C1A">
        <w:t>По его словам, это будет чистая, экологичная электроэнергия, выработанная с нулевыми выбросами парниковых газов.</w:t>
      </w:r>
    </w:p>
    <w:p w:rsidR="00A52F98" w:rsidRPr="00A64C1A" w:rsidRDefault="00A52F98" w:rsidP="00A52F98">
      <w:r w:rsidRPr="00A64C1A">
        <w:t>«Плюс арабскими компаниями будут вложены инвестиции в развитие национальной электрической сети, будут построены линии 500 кВт, соответствующие подстанции и системы хранения электроэнергии, которые улучшат режимы. То есть, национальный оператор электросети сможет использовать эти системы накопления для того, чтобы стабилизировать и обеспечивать поставку электроэнергии в пиковые режимы. То есть, в целом, мы видим только плюсы от наличия таких инвесторов первоклассных и потом, мы же понимаем, что есть понятие «пилотный проект». Когда реализуются проекта такого класса, практически открывается дверь для инвесторов из Саудовской Аравии, для инвесторов из Арабских Эмиратов в экономику страны. То есть параллельно, если мы увидим, что эти проекты реализованы эффективно с точки зрения взаимной выгоды для участников проекта, то уже сейчас мы имеем предложение об инвестировании со стороны той же самой ACWA Power вопросы подготовки воды, строительства инфраструктуры, инвестиции в нефте, газохимию, переработку. Эти проекты сами по себе уже привлекают инвестиции в другие секторы экономики», - заявил министр.</w:t>
      </w:r>
    </w:p>
    <w:p w:rsidR="00A52F98" w:rsidRPr="00A64C1A" w:rsidRDefault="00A52F98" w:rsidP="00A52F98">
      <w:r w:rsidRPr="00A64C1A">
        <w:t>Корреспондент КазТАГ задала уточняющий вопрос: «Если цена будет нормальной, то каким образом они будут окупаться?»</w:t>
      </w:r>
    </w:p>
    <w:p w:rsidR="00A52F98" w:rsidRPr="00A64C1A" w:rsidRDefault="00A52F98" w:rsidP="00A52F98">
      <w:r w:rsidRPr="00A64C1A">
        <w:lastRenderedPageBreak/>
        <w:t>«В этой цене проект рассчитан на 25 лет. И чтобы не допустить резкого срока, он не будет окупаться в течении трех лет, четырех лет, инвестор в течении 25 лет окупит, получит гарантированную фиксированную доходность, поэтому этот проект является взаимовыгодным. Люди инвестируют порядка $1,5 млрд каждый в эти проекты и конечно они ждут возвратность и мы должны быть им благодарны за такую возможность финансирования на столь длительный период. Не все инвесторы обладают такой репутацией, доверием и надежностью, чтобы вложить деньги в нашу экономику. Именно открытость нашего правительства, взаимоотношения на высшем политического уровне, на уровне глав государств и послужили возможностью привлечения таких долгосрочных инвестиций в самые высоконаучно-технологические отрасли, чистые, с точки зрения выбросов», - заверил Саткалиев.</w:t>
      </w:r>
    </w:p>
    <w:p w:rsidR="00A52F98" w:rsidRPr="00A64C1A" w:rsidRDefault="00A52F98" w:rsidP="00A52F98">
      <w:r w:rsidRPr="00A64C1A">
        <w:t>Ранее КазТАГ со ссылкой на оказавшиеся в его распоряжении документы и осведомленный источник сообщал, что Т1,5 трлн пенсионных накоплений казахстанцев хотят потратить на инфраструктурные проекты и выгодополучателями могут оказаться выведшие средства за рубеж представители Старого Казахстана.</w:t>
      </w:r>
    </w:p>
    <w:p w:rsidR="00A52F98" w:rsidRPr="00A64C1A" w:rsidRDefault="00A52F98" w:rsidP="00A52F98">
      <w:r w:rsidRPr="00A64C1A">
        <w:t>Планы уже прокомментировали в Международном валютном фонде, назвав их не самым наилучшим способом. Как сообщал КазТАГ, министр энергетики Казахстана Алмасадам Саткалиев уверен в надежности вложения Т1,5 трлн пенсионных накоплений в энергетическую отрасль и отрицает связь</w:t>
      </w:r>
    </w:p>
    <w:p w:rsidR="00A52F98" w:rsidRPr="00A64C1A" w:rsidRDefault="00A52F98" w:rsidP="00A52F98">
      <w:r w:rsidRPr="00A64C1A">
        <w:t xml:space="preserve">между арабскими инвесторами и представителями Старого Казахстана. </w:t>
      </w:r>
    </w:p>
    <w:p w:rsidR="00A52F98" w:rsidRPr="00A64C1A" w:rsidRDefault="003F27E1" w:rsidP="00A52F98">
      <w:hyperlink r:id="rId27" w:history="1">
        <w:r w:rsidR="00A52F98" w:rsidRPr="00A64C1A">
          <w:rPr>
            <w:rStyle w:val="a3"/>
          </w:rPr>
          <w:t>https://kaztag.kz/ru/news/t1-5-trln-pensionnykh-nakopleniy-kazakhstantsev-na-infrastrukturu-nazvany-dve-arabskie-firmy</w:t>
        </w:r>
      </w:hyperlink>
      <w:r w:rsidR="00A52F98" w:rsidRPr="00A64C1A">
        <w:t xml:space="preserve"> </w:t>
      </w:r>
    </w:p>
    <w:p w:rsidR="00A52F98" w:rsidRPr="00A64C1A" w:rsidRDefault="00A52F98" w:rsidP="00A52F98">
      <w:pPr>
        <w:pStyle w:val="2"/>
      </w:pPr>
      <w:bookmarkStart w:id="112" w:name="_Toc151533995"/>
      <w:r w:rsidRPr="00A64C1A">
        <w:t>Литер, 21.11.2023, 1,5 трлн на энергетику: министр рассказал, на что уйдут деньги казахстанцев</w:t>
      </w:r>
      <w:bookmarkEnd w:id="112"/>
    </w:p>
    <w:p w:rsidR="00A52F98" w:rsidRPr="00A64C1A" w:rsidRDefault="00A52F98" w:rsidP="00B1333B">
      <w:pPr>
        <w:pStyle w:val="3"/>
      </w:pPr>
      <w:bookmarkStart w:id="113" w:name="_Toc151533996"/>
      <w:r w:rsidRPr="00A64C1A">
        <w:t>Министр энергетики РК Алмасадам Саткалиев подтвердил информация о том, что пенсионные накопления казахстанцев в размере 1,5 трлн тенге уйдут на инвестирования энергетики, передает Liter.kz.</w:t>
      </w:r>
      <w:bookmarkEnd w:id="113"/>
    </w:p>
    <w:p w:rsidR="00A52F98" w:rsidRPr="00A64C1A" w:rsidRDefault="00A52F98" w:rsidP="00A52F98">
      <w:r w:rsidRPr="00A64C1A">
        <w:t xml:space="preserve">У нас есть дефицит электроэнергии. То есть все новые объекты генерации, они будут задействованы. У нас масштабная программа по развитию возобновляемых источников электроэнергии. Будут иностранные прямые инвестиции. То есть энергетика будет расти. Энергетика будет развиваться. Энергетика будет инвестиционно привлекательна. Это одна из основных задач правительства. Поэтому, если пенсионный фонд решил вложить эти деньги в проекты энергетики, то я считаю, что это будут надежные проекты, обеспеченные. Тем более, если заемщиками будет выступать компании фонда "Самрук-Казына", правительство выступает акционером, оно сможет проконтролировать возвратность, эффективность, чтобы эти деньги, действительно, по рыночной цене с доходом принесли пользу, — сказал Алмасадам Саткалиев в кулуарах Мажилиса. </w:t>
      </w:r>
    </w:p>
    <w:p w:rsidR="00A52F98" w:rsidRPr="00A64C1A" w:rsidRDefault="00A52F98" w:rsidP="00A52F98">
      <w:r w:rsidRPr="00A64C1A">
        <w:t>Он также добавил, что срок окупаемости инфестпроектов около 10-15 лет. По его словам, вложения будут, скорее всего, в виде облигационных или прямых займов.</w:t>
      </w:r>
    </w:p>
    <w:p w:rsidR="00A52F98" w:rsidRPr="00A64C1A" w:rsidRDefault="00A52F98" w:rsidP="00A52F98">
      <w:r w:rsidRPr="00A64C1A">
        <w:t xml:space="preserve">Я думаю, эти компании по условиям облигации смогут свои обязательства выполнить. То есть, я думаю, риски для пользователей пенсионной системы, все-таки </w:t>
      </w:r>
      <w:r w:rsidRPr="00A64C1A">
        <w:lastRenderedPageBreak/>
        <w:t>минимальные. Потребность инвестиций больше 5 трлн тенге. Если озвучена сумма в 1,5 трлн тенге, то речь пойдет о наиболее срочных проектах, связанных с развитием генерации, национальной электрической сети. – говорит министр.</w:t>
      </w:r>
    </w:p>
    <w:p w:rsidR="00A52F98" w:rsidRPr="00A64C1A" w:rsidRDefault="00A52F98" w:rsidP="00A52F98">
      <w:r w:rsidRPr="00A64C1A">
        <w:t xml:space="preserve">Он также пообещал уточнить информацию о проектах. </w:t>
      </w:r>
    </w:p>
    <w:p w:rsidR="00D1642B" w:rsidRPr="00A64C1A" w:rsidRDefault="003F27E1" w:rsidP="00A52F98">
      <w:hyperlink r:id="rId28" w:history="1">
        <w:r w:rsidR="00A52F98" w:rsidRPr="00A64C1A">
          <w:rPr>
            <w:rStyle w:val="a3"/>
          </w:rPr>
          <w:t>https://liter.kz/1-5-trln-na-energetiku-ministr-rasskazal-na-chto-uidut-dengi-kazakhstantsev-1700567728</w:t>
        </w:r>
      </w:hyperlink>
    </w:p>
    <w:p w:rsidR="00E74591" w:rsidRPr="00A64C1A" w:rsidRDefault="00B1333B" w:rsidP="00E74591">
      <w:pPr>
        <w:pStyle w:val="2"/>
      </w:pPr>
      <w:bookmarkStart w:id="114" w:name="_Toc151533997"/>
      <w:r>
        <w:t>LS</w:t>
      </w:r>
      <w:r w:rsidR="00E74591" w:rsidRPr="00A64C1A">
        <w:t>, 21.11.2023, МВФ не поддержал идею использования денег ЕНПФ на инфраструктурные проекты</w:t>
      </w:r>
      <w:bookmarkEnd w:id="114"/>
    </w:p>
    <w:p w:rsidR="00E74591" w:rsidRPr="00A64C1A" w:rsidRDefault="00E74591" w:rsidP="00B1333B">
      <w:pPr>
        <w:pStyle w:val="3"/>
      </w:pPr>
      <w:bookmarkStart w:id="115" w:name="_Toc151533998"/>
      <w:r w:rsidRPr="00A64C1A">
        <w:t>Международный валютный фонд не поддерживает решение использовать пенсионные средства на инфраструктурные проекты, передает LS.</w:t>
      </w:r>
      <w:bookmarkEnd w:id="115"/>
    </w:p>
    <w:p w:rsidR="00E74591" w:rsidRPr="00A64C1A" w:rsidRDefault="00E74591" w:rsidP="00E74591">
      <w:r w:rsidRPr="00A64C1A">
        <w:t>Глава миссии МВФ по Казахстану Николя Бланше ответил на вопросы журналистов о том, как фонд оценивает информацию об использовании 1,5 млрд тенге из ЕНПФ.</w:t>
      </w:r>
    </w:p>
    <w:p w:rsidR="00E74591" w:rsidRPr="00A64C1A" w:rsidRDefault="00E74591" w:rsidP="00E74591">
      <w:r w:rsidRPr="00A64C1A">
        <w:t>"Мы считаем, что инфраструктурные проекты лучше всего финансировать за счет бюджета. И не считаем, что наилучший способ поддержать – за счет пенсионного фонда", – заявил он.</w:t>
      </w:r>
    </w:p>
    <w:p w:rsidR="00E74591" w:rsidRPr="00A64C1A" w:rsidRDefault="00E74591" w:rsidP="00E74591">
      <w:r w:rsidRPr="00A64C1A">
        <w:t>Представитель МВФ также ответил и на вопрос о повышении НДС, введении налога на роскошь и отмене части льгот.</w:t>
      </w:r>
    </w:p>
    <w:p w:rsidR="00E74591" w:rsidRPr="00A64C1A" w:rsidRDefault="00E74591" w:rsidP="00E74591">
      <w:r w:rsidRPr="00A64C1A">
        <w:t>"Что касается налоговой реформы, то мы очень ее поддерживаем и даже оказываем техническую помощь. НДС в 16%, если сравнить Казахстан с другими странами, – это не очень высокий уровень. Мы считаем, что в этом случае налоговые доходы, особенно ненефтяные, могут быть повышены. Мы также поддерживаем введение прогрессивной шкалы. Что касается налога на доходы корпораций, то нужна единая ставка, это наше предложение правительству", – ответил он.</w:t>
      </w:r>
    </w:p>
    <w:p w:rsidR="00E74591" w:rsidRPr="00A64C1A" w:rsidRDefault="00E74591" w:rsidP="00E74591">
      <w:r w:rsidRPr="00A64C1A">
        <w:t>Касательно вопроса налоговых льгот эксперт уточнил, что МВФ знает о планах правительства по их отмене.</w:t>
      </w:r>
    </w:p>
    <w:p w:rsidR="00E74591" w:rsidRPr="00A64C1A" w:rsidRDefault="00E74591" w:rsidP="00E74591">
      <w:r w:rsidRPr="00A64C1A">
        <w:t>"Мы поддерживаем любую отмену налоговых льгот, потому что они вызывают искажение в экономике. И всегда выступаем за простоту в налоговой системе", – добавил Бланше.</w:t>
      </w:r>
    </w:p>
    <w:p w:rsidR="00E74591" w:rsidRPr="00A64C1A" w:rsidRDefault="00E74591" w:rsidP="00E74591">
      <w:r w:rsidRPr="00A64C1A">
        <w:t>В целом, по его словам, в Казахстане экономический рост был достаточно устойчивым в этом году.</w:t>
      </w:r>
    </w:p>
    <w:p w:rsidR="00E74591" w:rsidRPr="00A64C1A" w:rsidRDefault="00E74591" w:rsidP="00E74591">
      <w:r w:rsidRPr="00A64C1A">
        <w:t>"Прогнозируем, что рост экономики составит 4,8% по году. Это обеспечено работой нефтяного и ненефтяного секторов экономики. Кроме того, надо отметить, что вторичные последствия войны в Украине оказали лишь ограниченное влияние. Инфляция снижается, в феврале она достигла пика в 21%, а сейчас – менее 11%, то есть чуть-чуть превысит прогнозируемый показатель на конец года. Ожидаем, что темпы роста будут более умеренными в следующем году. Цифры будут ниже, чем в этом году. Одна из основных причин – снижение объемов добычи нефти из-за задержек расширения Тенгизского месторождения. Но в будущем ожидаем, что рост останется в пределах 3-3,5%. Я говорю о ненефтяном росте. Если взять общий рост, он может быть другим, в зависимости от объемов добычи нефти", – пояснил глава миссии.</w:t>
      </w:r>
    </w:p>
    <w:p w:rsidR="00E74591" w:rsidRPr="00A64C1A" w:rsidRDefault="00E74591" w:rsidP="00E74591">
      <w:r w:rsidRPr="00A64C1A">
        <w:lastRenderedPageBreak/>
        <w:t>Он также добавил, что видит множество рисков для страны.</w:t>
      </w:r>
    </w:p>
    <w:p w:rsidR="00E74591" w:rsidRPr="00A64C1A" w:rsidRDefault="00E74591" w:rsidP="00E74591">
      <w:r w:rsidRPr="00A64C1A">
        <w:t>"В сторону понижения – из-за снижения объемов добычи нефти, что очень важно для экономики Казахстана. Также глобальные условия, условия торговых партнеров, возможности экспортных поставок нефти – все это сказывается на ситуации. Кроме того, вторичные последствия войны в Украине могут быть более сильными, геополитическая фрагментация также может сыграть свою роль, в том числе надо учитывать и фактор санкций", – пояснил Бланше.</w:t>
      </w:r>
    </w:p>
    <w:p w:rsidR="00E74591" w:rsidRPr="00A64C1A" w:rsidRDefault="00E74591" w:rsidP="00E74591">
      <w:r w:rsidRPr="00A64C1A">
        <w:t>В свою очередь старший экономист департамента МВФ по денежно-кредитным системам и рынкам капитала и руководитель миссии FSAP Пьерпаоло Гриппа рассказал, что на данный момент финансовая система остается устойчивой.</w:t>
      </w:r>
    </w:p>
    <w:p w:rsidR="00E74591" w:rsidRPr="00A64C1A" w:rsidRDefault="00E74591" w:rsidP="00E74591">
      <w:r w:rsidRPr="00A64C1A">
        <w:t>"Буферные запасы по капиталу и ликвидности по большинству банков адекватны. Может быть, некоторым игрокам необходимо сформировать дополнительные резервы, чтобы достичь удовлетворительных уровней устойчивости в тех чрезвычайных кризисных сценариях, которые мы тестировали. Глобальные сценарии, которые являются достаточно неопределенными – это турбулентность на рынках стран с формирующейся экономикой, геополитические риски, и в долгосрочной перспективе имеются серьезные вызовы с точки зрения перехода к низкоуглеродной экономике", – отметил он.</w:t>
      </w:r>
    </w:p>
    <w:p w:rsidR="00E74591" w:rsidRPr="00A64C1A" w:rsidRDefault="00E74591" w:rsidP="00E74591">
      <w:r w:rsidRPr="00A64C1A">
        <w:t>Анализ климатических рисков показывает, что Казахстан и банковская система действительно подвержены риску как внутреннего, так и глобального характера, подчеркнул представитель МВФ.</w:t>
      </w:r>
    </w:p>
    <w:p w:rsidR="00E74591" w:rsidRPr="00A64C1A" w:rsidRDefault="00E74591" w:rsidP="00E74591">
      <w:r w:rsidRPr="00A64C1A">
        <w:t>"Особенно это касается ускорения соответствующих мер, и в рамках сценария быстрой декарбонизации мы оцениваем, что издержки для банковской системы могут быть на 30% выше в горизонте 5-7 лет. Поэтому надо готовиться к более сложным временам. Мы не можем сказать, что обязательно наступят какие-то критические ситуации, но исключать этого нельзя, и власти должны быть к этому готовы. Кроме того, есть возможность совершенствования дальнейшего в финансовом надзоре. Один из этих вопросов – внедрение консолидированного надзора. Это означает, что он должен осуществляться не только за банками, но и фингруппами. Это единственный способ избежать рисков в ходе мониторинга регулятором", – пояснил он.</w:t>
      </w:r>
    </w:p>
    <w:p w:rsidR="00E74591" w:rsidRPr="00A64C1A" w:rsidRDefault="00E74591" w:rsidP="00E74591">
      <w:r w:rsidRPr="00A64C1A">
        <w:t>Еще одна область, в которой возможны дальнейшие совершенствования – поправки в законодательство по кредитованию связанных сторон, продолжил Гриппа. Именно этот фактор вызывал банковские кризисы в прошлом, напомнил он.</w:t>
      </w:r>
    </w:p>
    <w:p w:rsidR="00E74591" w:rsidRPr="00A64C1A" w:rsidRDefault="00E74591" w:rsidP="00E74591">
      <w:r w:rsidRPr="00A64C1A">
        <w:t>"Казахстан раньше в случае кризисов действовал не в соответствии с передовыми международными практиками. Самая главная цель антикризисного управления проблемных структур – это обеспечение эффективного регулирования, чтобы банки, которые находятся в кризисной ситуации, не могли рассчитывать на спасение за счет средств государства. И чтобы они не воспринимали ситуацию так, что им обязательно эти средства будут предоставлены. Но мало данное условие прописать в законодательстве, важно подкрепить это работой всех официальных органов финсектора на всех уровнях. И если вдруг возникнет новый кризис, все юридические положения должны быть готовы, чтобы официальные органы знали, как можно действовать безотлагательно", – резюмировал экономист.</w:t>
      </w:r>
    </w:p>
    <w:p w:rsidR="00E74591" w:rsidRPr="00A64C1A" w:rsidRDefault="00E74591" w:rsidP="00E74591">
      <w:r w:rsidRPr="00A64C1A">
        <w:lastRenderedPageBreak/>
        <w:t>Напомним, в начале года появилась информация о том, что Нацбанк хочет разместить до 500 млрд тенге пенсионных активов в облигациях "Байтерека".</w:t>
      </w:r>
    </w:p>
    <w:p w:rsidR="00A52F98" w:rsidRPr="00A64C1A" w:rsidRDefault="003F27E1" w:rsidP="00E74591">
      <w:hyperlink r:id="rId29" w:history="1">
        <w:r w:rsidR="00E74591" w:rsidRPr="00A64C1A">
          <w:rPr>
            <w:rStyle w:val="a3"/>
          </w:rPr>
          <w:t>https://lsm.kz/mvf-ne-podderzhivanie-tratu-sredstv-enpf-na-infrastrukturu</w:t>
        </w:r>
      </w:hyperlink>
    </w:p>
    <w:p w:rsidR="00DC60A7" w:rsidRPr="00A64C1A" w:rsidRDefault="00DC60A7" w:rsidP="00DC60A7">
      <w:pPr>
        <w:pStyle w:val="2"/>
      </w:pPr>
      <w:bookmarkStart w:id="116" w:name="_Toc151533999"/>
      <w:r w:rsidRPr="00A64C1A">
        <w:t>Капитал.kz, 21.11.2023, Какой инвестиционный доход заработал ЕНПФ в октябре</w:t>
      </w:r>
      <w:bookmarkEnd w:id="116"/>
    </w:p>
    <w:p w:rsidR="00DC60A7" w:rsidRPr="00A64C1A" w:rsidRDefault="00DC60A7" w:rsidP="00B1333B">
      <w:pPr>
        <w:pStyle w:val="3"/>
      </w:pPr>
      <w:bookmarkStart w:id="117" w:name="_Toc151534000"/>
      <w:r w:rsidRPr="00A64C1A">
        <w:t>В октябре Единый накопительный пенсионный фонд не заработал инвестиционного дохода, сообщает Телеграм-канал Первого кредитного бюро DataHub.</w:t>
      </w:r>
      <w:bookmarkEnd w:id="117"/>
    </w:p>
    <w:p w:rsidR="00DC60A7" w:rsidRPr="00A64C1A" w:rsidRDefault="00DC60A7" w:rsidP="00DC60A7">
      <w:r w:rsidRPr="00A64C1A">
        <w:t>«Инвестдоход с начала года составил 1,26 трлн тенге, тогда как на 1 октября сумма была на 145 млрд тенге больше. Это и есть убытки по итогам месяца. До того ЕНПФ показывал прибыль 11 месяцев подряд, а в минусе был, соответственно, год назад» - сообщили в ПКБ.</w:t>
      </w:r>
    </w:p>
    <w:p w:rsidR="00DC60A7" w:rsidRPr="00A64C1A" w:rsidRDefault="00DC60A7" w:rsidP="00DC60A7">
      <w:r w:rsidRPr="00A64C1A">
        <w:t>Какой инвестиционный доход заработал ЕНПФ в октябре 2569147 - Kapital.kz</w:t>
      </w:r>
    </w:p>
    <w:p w:rsidR="00DC60A7" w:rsidRPr="00A64C1A" w:rsidRDefault="00DC60A7" w:rsidP="00DC60A7">
      <w:r w:rsidRPr="00A64C1A">
        <w:t>На этот раз, отмечают аналитики, убытки сформировались из-за внешнего управления, которое сгенерировало -139,7 млн тенге. Кроме того, укрепление тенге «съело» еще 29,7 млрд тенге.</w:t>
      </w:r>
    </w:p>
    <w:p w:rsidR="00DC60A7" w:rsidRPr="00A64C1A" w:rsidRDefault="00DC60A7" w:rsidP="00DC60A7">
      <w:r w:rsidRPr="00A64C1A">
        <w:t>«Заодно низким оказался доход по ценным бумагам – 23,94 млрд (меньше в последний раз был в июне 2022-го). Как бы то ни было, доходность все-таки удержалась выше инфляции: 7,98% с начала года при росте цен в 7,9%», - подытожили в DataHub.</w:t>
      </w:r>
    </w:p>
    <w:p w:rsidR="00E74591" w:rsidRPr="00A64C1A" w:rsidRDefault="003F27E1" w:rsidP="00DC60A7">
      <w:hyperlink r:id="rId30" w:history="1">
        <w:r w:rsidR="00DC60A7" w:rsidRPr="00A64C1A">
          <w:rPr>
            <w:rStyle w:val="a3"/>
          </w:rPr>
          <w:t>https://kapital.kz/finance/120971/kakoy-investitsionnyy-dokhod-zarabotal-yenpf-v-oktyabre.html</w:t>
        </w:r>
      </w:hyperlink>
    </w:p>
    <w:p w:rsidR="00DC60A7" w:rsidRPr="00A64C1A" w:rsidRDefault="00DC60A7" w:rsidP="00DC60A7"/>
    <w:p w:rsidR="00D1642B" w:rsidRPr="00A64C1A" w:rsidRDefault="00D1642B" w:rsidP="00D1642B">
      <w:pPr>
        <w:pStyle w:val="10"/>
      </w:pPr>
      <w:bookmarkStart w:id="118" w:name="_Toc99271715"/>
      <w:bookmarkStart w:id="119" w:name="_Toc99318660"/>
      <w:bookmarkStart w:id="120" w:name="_Toc151534001"/>
      <w:r w:rsidRPr="00A64C1A">
        <w:t>Новости пенсионной отрасли стран дальнего зарубежья</w:t>
      </w:r>
      <w:bookmarkEnd w:id="118"/>
      <w:bookmarkEnd w:id="119"/>
      <w:bookmarkEnd w:id="120"/>
    </w:p>
    <w:p w:rsidR="00A52F98" w:rsidRPr="00A64C1A" w:rsidRDefault="00A52F98" w:rsidP="00A52F98">
      <w:pPr>
        <w:pStyle w:val="2"/>
      </w:pPr>
      <w:bookmarkStart w:id="121" w:name="_Toc151534002"/>
      <w:r w:rsidRPr="00A64C1A">
        <w:t>Красная Весна, 21.11.2023, Парламент Румынии одобрил пенсионную реформу</w:t>
      </w:r>
      <w:bookmarkEnd w:id="121"/>
    </w:p>
    <w:p w:rsidR="00A52F98" w:rsidRPr="00A64C1A" w:rsidRDefault="00A52F98" w:rsidP="00B1333B">
      <w:pPr>
        <w:pStyle w:val="3"/>
      </w:pPr>
      <w:bookmarkStart w:id="122" w:name="_Toc151534003"/>
      <w:r w:rsidRPr="00A64C1A">
        <w:t>Повышение пенсий на 13,8% в 2024 году одобрил парламент Румынии, 20 ноября сообщает агентство Agerpres.</w:t>
      </w:r>
      <w:bookmarkEnd w:id="122"/>
    </w:p>
    <w:p w:rsidR="00A52F98" w:rsidRPr="00A64C1A" w:rsidRDefault="00A52F98" w:rsidP="00A52F98">
      <w:r w:rsidRPr="00A64C1A">
        <w:t>Румыния проводит пенсионную реформу, так как без нее она не сможет получить европейские фонды в размере €3,1 млрд. Принятый парламентом Румынии нормативный акт предусматривает двухэтапное повышение пенсий.</w:t>
      </w:r>
    </w:p>
    <w:p w:rsidR="00A52F98" w:rsidRPr="00A64C1A" w:rsidRDefault="00A52F98" w:rsidP="00A52F98">
      <w:r w:rsidRPr="00A64C1A">
        <w:t>Первое с 1 января 2024 года на 13,8% и второе после завершения перерасчета с 1 сентября 2024 года. Кроме того, до 2035 года в Румынии будет введен одинаковый пенсионный возраст для мужчин и женщин — 65 лет.</w:t>
      </w:r>
    </w:p>
    <w:p w:rsidR="00A52F98" w:rsidRPr="00A64C1A" w:rsidRDefault="00A52F98" w:rsidP="00A52F98">
      <w:r w:rsidRPr="00A64C1A">
        <w:t>Установлен минимальный рабочий стаж для получения пенсии — 15 лет. По пенсионной реформе 4,8 млн румынам пересчитают пенсии по новому алгоритму.</w:t>
      </w:r>
    </w:p>
    <w:p w:rsidR="00D1642B" w:rsidRPr="00A64C1A" w:rsidRDefault="003F27E1" w:rsidP="00A52F98">
      <w:hyperlink r:id="rId31" w:history="1">
        <w:r w:rsidR="00A52F98" w:rsidRPr="00A64C1A">
          <w:rPr>
            <w:rStyle w:val="a3"/>
          </w:rPr>
          <w:t>https://rossaprimavera.ru/news/d68399ab</w:t>
        </w:r>
      </w:hyperlink>
    </w:p>
    <w:p w:rsidR="00793A36" w:rsidRPr="00A64C1A" w:rsidRDefault="00793A36" w:rsidP="00793A36">
      <w:pPr>
        <w:pStyle w:val="2"/>
      </w:pPr>
      <w:bookmarkStart w:id="123" w:name="_Toc151534004"/>
      <w:r w:rsidRPr="00A64C1A">
        <w:lastRenderedPageBreak/>
        <w:t>Элитный трейдер, 21.11.2023, Крупнейший государственный пенсионный фонд США намерен отказаться от инвестиций в китайские акции</w:t>
      </w:r>
      <w:bookmarkEnd w:id="123"/>
    </w:p>
    <w:p w:rsidR="00793A36" w:rsidRPr="00A64C1A" w:rsidRDefault="00793A36" w:rsidP="00B1333B">
      <w:pPr>
        <w:pStyle w:val="3"/>
      </w:pPr>
      <w:bookmarkStart w:id="124" w:name="_Toc151534005"/>
      <w:r w:rsidRPr="00A64C1A">
        <w:t>Federal Retirement Thrift Investment Board (FRTIB), крупнейший государственный пенсионный фонд США, на фоне роста напряженности между Пекином и Вашингтоном исключит торгуемые в Гонконге акции из своего портфеля и не будет включать в него бумаги, котируемые в материковом Китае, говорится в пресс-релизе фонда.</w:t>
      </w:r>
      <w:bookmarkEnd w:id="124"/>
    </w:p>
    <w:p w:rsidR="00793A36" w:rsidRPr="00A64C1A" w:rsidRDefault="00793A36" w:rsidP="00793A36">
      <w:r w:rsidRPr="00A64C1A">
        <w:t>В частности, управляемый FRTIB международный фонд акций International Stock Index Investment Fund (I Fund) изменит бенчмарк, на который он ориентируется, с MSCI Europe, Australasia and Far East (EAFE) Index (отслеживает котировки акций Европы, Австралазии и стран Дальнего Востока) на общемировой MSCI All Country World ex USA ex China ex Hong Kong Investable Market Index (MSCI ACWI IMI ex USA ex China ex Hong Kong Index), не включающий акции США, материкового Китая и Гонконга. Первый индекс также не включает бумаги, торгуемые на биржах материковой части КНР.</w:t>
      </w:r>
    </w:p>
    <w:p w:rsidR="00793A36" w:rsidRPr="00A64C1A" w:rsidRDefault="00793A36" w:rsidP="00793A36">
      <w:r w:rsidRPr="00A64C1A">
        <w:t>Число компонентов портфеля I Fund вырастет до 5,6 тыс. с 798, количество рынков, на которых он инвестирует, - до 44 с 21.</w:t>
      </w:r>
    </w:p>
    <w:p w:rsidR="00793A36" w:rsidRPr="00A64C1A" w:rsidRDefault="00793A36" w:rsidP="00793A36">
      <w:r w:rsidRPr="00A64C1A">
        <w:t>Другие фонды FRTIB вкладывают только в инструменты американского рынка.</w:t>
      </w:r>
    </w:p>
    <w:p w:rsidR="00793A36" w:rsidRPr="00A64C1A" w:rsidRDefault="00793A36" w:rsidP="00793A36">
      <w:r w:rsidRPr="00A64C1A">
        <w:t>"Если нынешние инвестиционные ограничения в отношении [технологического сектора] Китая - это начало дальнейших ограничений на инвестиции в материковом Китае и Гонконге, уровень сопутствующей неопределенности может перевесить выгоды от сохранения позиций в гонконгских бумагах и расширения портфеля I Fund за счет материкового Китая", - приводится в пресс-релизе мнение консалтинговой Aon, рекомендовавшей FRTIB изменить бенчмарк.</w:t>
      </w:r>
    </w:p>
    <w:p w:rsidR="00793A36" w:rsidRPr="00A64C1A" w:rsidRDefault="00793A36" w:rsidP="00793A36">
      <w:r w:rsidRPr="00A64C1A">
        <w:t>В августе президент США Джо Байден подписал указ о запрете или ограничении инвестиций в некоторые китайские технологии, включая полупроводники, микроэлектронику, квантовые вычисления и искусственный интеллект.</w:t>
      </w:r>
    </w:p>
    <w:p w:rsidR="00793A36" w:rsidRPr="00A64C1A" w:rsidRDefault="00793A36" w:rsidP="00793A36">
      <w:r w:rsidRPr="00A64C1A">
        <w:t xml:space="preserve">FRTIB управляет активами на $771 млрд, в том числе I Fund - на $68 млрд. На 12 декабря 2022 года гонконгские акции занимали около 3% портфеля международного фонда. </w:t>
      </w:r>
    </w:p>
    <w:p w:rsidR="00A52F98" w:rsidRPr="00A64C1A" w:rsidRDefault="003F27E1" w:rsidP="00793A36">
      <w:hyperlink r:id="rId32" w:history="1">
        <w:r w:rsidR="00793A36" w:rsidRPr="00A64C1A">
          <w:rPr>
            <w:rStyle w:val="a3"/>
          </w:rPr>
          <w:t>https://elitetrader.ru/index.php?newsid=677016</w:t>
        </w:r>
      </w:hyperlink>
    </w:p>
    <w:p w:rsidR="00793A36" w:rsidRPr="00A64C1A" w:rsidRDefault="00793A36" w:rsidP="00793A36"/>
    <w:p w:rsidR="00D1642B" w:rsidRPr="00A64C1A" w:rsidRDefault="00D1642B" w:rsidP="00D1642B">
      <w:pPr>
        <w:pStyle w:val="251"/>
      </w:pPr>
      <w:bookmarkStart w:id="125" w:name="_Toc99318661"/>
      <w:bookmarkStart w:id="126" w:name="_Toc151534006"/>
      <w:r w:rsidRPr="00A64C1A">
        <w:lastRenderedPageBreak/>
        <w:t>КОРОНАВИРУС COVID-19 – ПОСЛЕДНИЕ НОВОСТИ</w:t>
      </w:r>
      <w:bookmarkEnd w:id="75"/>
      <w:bookmarkEnd w:id="125"/>
      <w:bookmarkEnd w:id="126"/>
    </w:p>
    <w:p w:rsidR="00B803C2" w:rsidRPr="00A64C1A" w:rsidRDefault="00B803C2" w:rsidP="00B803C2">
      <w:pPr>
        <w:pStyle w:val="2"/>
      </w:pPr>
      <w:bookmarkStart w:id="127" w:name="_Toc151534007"/>
      <w:r w:rsidRPr="00A64C1A">
        <w:t>РИА Новости, 21.11.2023, Оперштаб: заболеваемость COVID-19 в РФ за неделю увеличилась на 38,4%</w:t>
      </w:r>
      <w:bookmarkEnd w:id="127"/>
    </w:p>
    <w:p w:rsidR="00B803C2" w:rsidRPr="00A64C1A" w:rsidRDefault="00B803C2" w:rsidP="00B1333B">
      <w:pPr>
        <w:pStyle w:val="3"/>
      </w:pPr>
      <w:bookmarkStart w:id="128" w:name="_Toc151534008"/>
      <w:r w:rsidRPr="00A64C1A">
        <w:t>Заболеваемость коронавирусной инфекцией за последнюю неделю увеличилась в России на 38,4%, сообщили журналистам в Федеральном оперативном штабе по борьбе с новой коронавирусной инфекцией.</w:t>
      </w:r>
      <w:bookmarkEnd w:id="128"/>
    </w:p>
    <w:p w:rsidR="00B803C2" w:rsidRPr="00A64C1A" w:rsidRDefault="00B803C2" w:rsidP="00B803C2">
      <w:r w:rsidRPr="00A64C1A">
        <w:t>"Показатель заболеваемости новой коронавирусной инфекцией за прошедшую неделю на 100 тысяч населения составил 41,0 и увеличился в сравнении с предыдущей неделей на 38,4%. Увеличение заболеваемости отмечено в 82 субъектах Российской Федерации, в том числе в 26 регионах более чем в среднем по стране", - говорится в сообщении.</w:t>
      </w:r>
    </w:p>
    <w:p w:rsidR="00B803C2" w:rsidRPr="00A64C1A" w:rsidRDefault="00B803C2" w:rsidP="00B803C2">
      <w:r w:rsidRPr="00A64C1A">
        <w:t>За последнюю неделю в Российской Федерации были госпитализированы 6 398 человек с коронавирусом, что на 16,9% больше в сравнении с предыдущей неделей. Увеличение числа госпитализаций произошло в 55 субъектах России, в том числе в 20 регионах увеличение более чем в среднем по стране, отметили в оперштабе.</w:t>
      </w:r>
    </w:p>
    <w:p w:rsidR="00B803C2" w:rsidRPr="00A64C1A" w:rsidRDefault="00B803C2" w:rsidP="00B803C2">
      <w:r w:rsidRPr="00A64C1A">
        <w:t xml:space="preserve">Выздоровело за неделю 39 731 человек, переболевших коронавирусной инфекцией, что на 32,5% больше в сравнении с предыдущей неделей. Умерли за 46 неделю 93 человека, уточнили в оперштабе. </w:t>
      </w:r>
    </w:p>
    <w:p w:rsidR="00B803C2" w:rsidRPr="00A64C1A" w:rsidRDefault="00B803C2" w:rsidP="00B803C2">
      <w:pPr>
        <w:pStyle w:val="2"/>
      </w:pPr>
      <w:bookmarkStart w:id="129" w:name="_Toc151534009"/>
      <w:r w:rsidRPr="00A64C1A">
        <w:t>РИА Новости, 21.11.2023, За неделю в Москве выявлен 10 201 случай COVID-19, скончались 19 человек - портал</w:t>
      </w:r>
      <w:bookmarkEnd w:id="129"/>
    </w:p>
    <w:p w:rsidR="00B803C2" w:rsidRPr="00A64C1A" w:rsidRDefault="00B803C2" w:rsidP="00B1333B">
      <w:pPr>
        <w:pStyle w:val="3"/>
      </w:pPr>
      <w:bookmarkStart w:id="130" w:name="_Toc151534010"/>
      <w:r w:rsidRPr="00A64C1A">
        <w:t>С 13 ноября по 19 ноября в Москве выявлен 10 201 случай COVID-19, умерли 19 человек, следует из данных еженедельной сводки федерального штаба по коронавирусу.</w:t>
      </w:r>
      <w:bookmarkEnd w:id="130"/>
    </w:p>
    <w:p w:rsidR="00B803C2" w:rsidRPr="00A64C1A" w:rsidRDefault="00B803C2" w:rsidP="00B803C2">
      <w:r w:rsidRPr="00A64C1A">
        <w:t>"Выявлено случаев за неделю - 10 201, госпитализированы 899 человек, выздоровели 8389 человек, 19 человек умерли", - говорится в сводке по столице.</w:t>
      </w:r>
    </w:p>
    <w:p w:rsidR="00B803C2" w:rsidRPr="00A64C1A" w:rsidRDefault="00B803C2" w:rsidP="00B803C2">
      <w:r w:rsidRPr="00A64C1A">
        <w:t>Сопоставимые цифры по заболеваемости коронавирусом в столице ранее наблюдались в апреле этого года.</w:t>
      </w:r>
    </w:p>
    <w:p w:rsidR="00B803C2" w:rsidRPr="00A64C1A" w:rsidRDefault="00B803C2" w:rsidP="00B803C2">
      <w:pPr>
        <w:pStyle w:val="2"/>
      </w:pPr>
      <w:bookmarkStart w:id="131" w:name="_Toc151534011"/>
      <w:r w:rsidRPr="00A64C1A">
        <w:t>РИА Новости, 21.11.2023, Пик роста заболеваемости гриппом, ОРВИ и COVID-19 приходится на январь - Попова</w:t>
      </w:r>
      <w:bookmarkEnd w:id="131"/>
    </w:p>
    <w:p w:rsidR="00B803C2" w:rsidRPr="00A64C1A" w:rsidRDefault="00B803C2" w:rsidP="00B1333B">
      <w:pPr>
        <w:pStyle w:val="3"/>
      </w:pPr>
      <w:bookmarkStart w:id="132" w:name="_Toc151534012"/>
      <w:r w:rsidRPr="00A64C1A">
        <w:t>Традиционно рост заболеваемости гриппом, ОРВИ и COVID-19 начинается в ноябре-декабре, однако пик заболеваемости приходит сразу после январских праздников, заявила глава Роспотребнадзора Анна Попова.</w:t>
      </w:r>
      <w:bookmarkEnd w:id="132"/>
    </w:p>
    <w:p w:rsidR="00B803C2" w:rsidRPr="00A64C1A" w:rsidRDefault="00B803C2" w:rsidP="00B803C2">
      <w:r w:rsidRPr="00A64C1A">
        <w:t>"Традиционно рост заболеваемости гриппом, ОРВИ и COVID-19 начинается в ноябре-декабре, а пик приходится на январь, сразу после новогодних праздников. Поэтому еще есть время провакцинироваться. В то же время необходимо помнить, если почувствовали недомогание, не заниматься самолечением, а сразу обращаться к врачу, чтобы вовремя начать правильное и эффективное лечение", - сказала Попова, слова которой приводит пресс-служба РПН.</w:t>
      </w:r>
    </w:p>
    <w:p w:rsidR="00D1642B" w:rsidRDefault="00B803C2" w:rsidP="00B803C2">
      <w:r w:rsidRPr="00A64C1A">
        <w:lastRenderedPageBreak/>
        <w:t>По словам Поповой, сейчас все лаборатории во всех субъектах РФ оснащены оборудованием для ПЦР-диагностики, экспресс-тесты позволяют поставить диагноз за 30 минут.</w:t>
      </w:r>
    </w:p>
    <w:p w:rsidR="00B803C2" w:rsidRDefault="00B803C2" w:rsidP="00B803C2"/>
    <w:sectPr w:rsidR="00B803C2" w:rsidSect="00B01BEA">
      <w:headerReference w:type="even" r:id="rId33"/>
      <w:headerReference w:type="default" r:id="rId34"/>
      <w:footerReference w:type="even" r:id="rId35"/>
      <w:footerReference w:type="default" r:id="rId36"/>
      <w:headerReference w:type="first" r:id="rId37"/>
      <w:footerReference w:type="first" r:id="rId3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7E1" w:rsidRDefault="003F27E1">
      <w:r>
        <w:separator/>
      </w:r>
    </w:p>
  </w:endnote>
  <w:endnote w:type="continuationSeparator" w:id="0">
    <w:p w:rsidR="003F27E1" w:rsidRDefault="003F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32D" w:rsidRDefault="00A2332D">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32D" w:rsidRPr="00D64E5C" w:rsidRDefault="00A2332D"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922996" w:rsidRPr="00922996">
      <w:rPr>
        <w:rFonts w:ascii="Cambria" w:hAnsi="Cambria"/>
        <w:b/>
        <w:noProof/>
      </w:rPr>
      <w:t>3</w:t>
    </w:r>
    <w:r w:rsidRPr="00CB47BF">
      <w:rPr>
        <w:b/>
      </w:rPr>
      <w:fldChar w:fldCharType="end"/>
    </w:r>
  </w:p>
  <w:p w:rsidR="00A2332D" w:rsidRPr="00D15988" w:rsidRDefault="00A2332D"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32D" w:rsidRDefault="00A2332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7E1" w:rsidRDefault="003F27E1">
      <w:r>
        <w:separator/>
      </w:r>
    </w:p>
  </w:footnote>
  <w:footnote w:type="continuationSeparator" w:id="0">
    <w:p w:rsidR="003F27E1" w:rsidRDefault="003F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32D" w:rsidRDefault="00A2332D">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32D" w:rsidRDefault="003F27E1"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A2332D" w:rsidRPr="000C041B" w:rsidRDefault="00A2332D" w:rsidP="00122493">
                <w:pPr>
                  <w:ind w:right="423"/>
                  <w:jc w:val="center"/>
                  <w:rPr>
                    <w:rFonts w:cs="Arial"/>
                    <w:b/>
                    <w:color w:val="EEECE1"/>
                    <w:sz w:val="6"/>
                    <w:szCs w:val="6"/>
                  </w:rPr>
                </w:pPr>
                <w:r w:rsidRPr="000C041B">
                  <w:rPr>
                    <w:rFonts w:cs="Arial"/>
                    <w:b/>
                    <w:color w:val="EEECE1"/>
                    <w:sz w:val="6"/>
                    <w:szCs w:val="6"/>
                  </w:rPr>
                  <w:t xml:space="preserve">        </w:t>
                </w:r>
              </w:p>
              <w:p w:rsidR="00A2332D" w:rsidRPr="00D15988" w:rsidRDefault="00A2332D"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A2332D" w:rsidRPr="007336C7" w:rsidRDefault="00A2332D" w:rsidP="00122493">
                <w:pPr>
                  <w:ind w:right="423"/>
                  <w:rPr>
                    <w:rFonts w:cs="Arial"/>
                  </w:rPr>
                </w:pPr>
              </w:p>
              <w:p w:rsidR="00A2332D" w:rsidRPr="00267F53" w:rsidRDefault="00A2332D" w:rsidP="00122493"/>
            </w:txbxContent>
          </v:textbox>
        </v:roundrect>
      </w:pict>
    </w:r>
    <w:r w:rsidR="00A2332D">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A2332D">
      <w:t xml:space="preserve">            </w:t>
    </w:r>
    <w:r w:rsidR="00A2332D">
      <w:tab/>
    </w:r>
    <w:r w:rsidR="00B06522">
      <w:fldChar w:fldCharType="begin"/>
    </w:r>
    <w:r w:rsidR="00B0652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06522">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pict>
        <v:shape id="_x0000_i1028" type="#_x0000_t75" style="width:2in;height:51.75pt">
          <v:imagedata r:id="rId3" r:href="rId2"/>
        </v:shape>
      </w:pict>
    </w:r>
    <w:r>
      <w:fldChar w:fldCharType="end"/>
    </w:r>
    <w:r w:rsidR="00B0652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32D" w:rsidRDefault="00A2332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9FA"/>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45A"/>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1F4"/>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0A1"/>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555"/>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973"/>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698A"/>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42A3"/>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A7C3D"/>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B0F"/>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6C"/>
    <w:rsid w:val="003F19C8"/>
    <w:rsid w:val="003F1B8B"/>
    <w:rsid w:val="003F1F9C"/>
    <w:rsid w:val="003F2070"/>
    <w:rsid w:val="003F27E1"/>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3FC9"/>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333"/>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2AFD"/>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14F"/>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66B4"/>
    <w:rsid w:val="006F781E"/>
    <w:rsid w:val="006F7C4C"/>
    <w:rsid w:val="006F7D3D"/>
    <w:rsid w:val="007002F7"/>
    <w:rsid w:val="00700533"/>
    <w:rsid w:val="00700834"/>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5DD8"/>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6954"/>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3A36"/>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2B0"/>
    <w:rsid w:val="007E480D"/>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3C85"/>
    <w:rsid w:val="00824A94"/>
    <w:rsid w:val="00825460"/>
    <w:rsid w:val="008258AA"/>
    <w:rsid w:val="00826EE9"/>
    <w:rsid w:val="008271D4"/>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0E0"/>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996"/>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32D"/>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2F98"/>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C1A"/>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22"/>
    <w:rsid w:val="00B065CD"/>
    <w:rsid w:val="00B0687E"/>
    <w:rsid w:val="00B07B01"/>
    <w:rsid w:val="00B10140"/>
    <w:rsid w:val="00B1138F"/>
    <w:rsid w:val="00B12657"/>
    <w:rsid w:val="00B12911"/>
    <w:rsid w:val="00B1333B"/>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3C2"/>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11A"/>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908"/>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A30"/>
    <w:rsid w:val="00D60C65"/>
    <w:rsid w:val="00D622F8"/>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EB5"/>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0A7"/>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4591"/>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158F"/>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AF33F4F1-7AA3-4176-B4D3-C1D48EDA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7E42B0"/>
    <w:pPr>
      <w:ind w:firstLine="567"/>
    </w:pPr>
    <w:rPr>
      <w:rFonts w:ascii="Arial" w:eastAsia="Calibri" w:hAnsi="Arial"/>
      <w:sz w:val="18"/>
      <w:szCs w:val="20"/>
      <w:lang w:eastAsia="en-US"/>
    </w:rPr>
  </w:style>
  <w:style w:type="character" w:customStyle="1" w:styleId="DocumentBody0">
    <w:name w:val="DocumentBody Знак"/>
    <w:link w:val="DocumentBody"/>
    <w:rsid w:val="007E42B0"/>
    <w:rPr>
      <w:rFonts w:ascii="Arial" w:eastAsia="Calibri" w:hAnsi="Arial"/>
      <w:sz w:val="18"/>
      <w:lang w:eastAsia="en-US"/>
    </w:rPr>
  </w:style>
  <w:style w:type="character" w:customStyle="1" w:styleId="DocumentDate">
    <w:name w:val="Document_Date"/>
    <w:uiPriority w:val="1"/>
    <w:qFormat/>
    <w:rsid w:val="007E42B0"/>
    <w:rPr>
      <w:rFonts w:ascii="Arial" w:hAnsi="Arial"/>
      <w:b w:val="0"/>
      <w:sz w:val="16"/>
    </w:rPr>
  </w:style>
  <w:style w:type="character" w:customStyle="1" w:styleId="DocumentSource">
    <w:name w:val="Document_Source"/>
    <w:uiPriority w:val="1"/>
    <w:qFormat/>
    <w:rsid w:val="007E42B0"/>
    <w:rPr>
      <w:rFonts w:ascii="Arial" w:hAnsi="Arial"/>
      <w:b w:val="0"/>
      <w:sz w:val="16"/>
    </w:rPr>
  </w:style>
  <w:style w:type="character" w:customStyle="1" w:styleId="DocumentName">
    <w:name w:val="Document_Name"/>
    <w:uiPriority w:val="1"/>
    <w:qFormat/>
    <w:rsid w:val="007E42B0"/>
    <w:rPr>
      <w:rFonts w:ascii="Arial" w:hAnsi="Arial"/>
      <w:b w:val="0"/>
      <w:sz w:val="24"/>
    </w:rPr>
  </w:style>
  <w:style w:type="character" w:customStyle="1" w:styleId="DocumentOriginalLink">
    <w:name w:val="Document_OriginalLink"/>
    <w:uiPriority w:val="1"/>
    <w:qFormat/>
    <w:rsid w:val="00725DD8"/>
    <w:rPr>
      <w:rFonts w:ascii="Arial" w:hAnsi="Arial"/>
      <w:b w:val="0"/>
      <w:color w:val="0000FF"/>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89895185">
      <w:bodyDiv w:val="1"/>
      <w:marLeft w:val="0"/>
      <w:marRight w:val="0"/>
      <w:marTop w:val="0"/>
      <w:marBottom w:val="0"/>
      <w:divBdr>
        <w:top w:val="none" w:sz="0" w:space="0" w:color="auto"/>
        <w:left w:val="none" w:sz="0" w:space="0" w:color="auto"/>
        <w:bottom w:val="none" w:sz="0" w:space="0" w:color="auto"/>
        <w:right w:val="none" w:sz="0" w:space="0" w:color="auto"/>
      </w:divBdr>
      <w:divsChild>
        <w:div w:id="1549024491">
          <w:marLeft w:val="0"/>
          <w:marRight w:val="0"/>
          <w:marTop w:val="0"/>
          <w:marBottom w:val="0"/>
          <w:divBdr>
            <w:top w:val="none" w:sz="0" w:space="0" w:color="auto"/>
            <w:left w:val="none" w:sz="0" w:space="0" w:color="auto"/>
            <w:bottom w:val="none" w:sz="0" w:space="0" w:color="auto"/>
            <w:right w:val="none" w:sz="0" w:space="0" w:color="auto"/>
          </w:divBdr>
          <w:divsChild>
            <w:div w:id="11233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www.gudok.ru/newspaper/?ID=1651367&amp;archive=2023.11.20" TargetMode="External"/><Relationship Id="rId18" Type="http://schemas.openxmlformats.org/officeDocument/2006/relationships/hyperlink" Target="https://www.pnp.ru/economics/komitet-sovfeda-podderzhal-indeksaciyu-strakhovykh-pensiy-na-75-procenta.html" TargetMode="External"/><Relationship Id="rId26" Type="http://schemas.openxmlformats.org/officeDocument/2006/relationships/hyperlink" Target="https://pensnews.ru/article/10187"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if.ru/money/mymoney/ne_dozhidayas_novogo_goda_rossiyane_poluchat_pensiyu_v_dekabre_dva_raza"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consultant.ru/law/hotdocs/82564.html" TargetMode="External"/><Relationship Id="rId17" Type="http://schemas.openxmlformats.org/officeDocument/2006/relationships/hyperlink" Target="https://www.pnp.ru/economics/komitet-sovfeda-podderzhal-zakon-o-byudzhete-socialnogo-fonda-na-20242026-gody.html" TargetMode="External"/><Relationship Id="rId25" Type="http://schemas.openxmlformats.org/officeDocument/2006/relationships/hyperlink" Target="https://abnews.ru/news/2023/11/21/rossiyanam-soobshhili-nepriyatnuyu-pravdu-o-pensii-v-2024-godu"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pbroker.ru/?p=76334" TargetMode="External"/><Relationship Id="rId20" Type="http://schemas.openxmlformats.org/officeDocument/2006/relationships/hyperlink" Target="https://tass.ru/obschestvo/19336171" TargetMode="External"/><Relationship Id="rId29" Type="http://schemas.openxmlformats.org/officeDocument/2006/relationships/hyperlink" Target="https://lsm.kz/mvf-ne-podderzhivanie-tratu-sredstv-enpf-na-infrastrukt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km.ru/press/sfr_izmenit_formy_zayavleniy_grazhdan_o_smene_pensionnogo_fonda" TargetMode="External"/><Relationship Id="rId24" Type="http://schemas.openxmlformats.org/officeDocument/2006/relationships/hyperlink" Target="https://ruinformer.com/page/kakie-nadbavki-polozheny-k-pensii" TargetMode="External"/><Relationship Id="rId32" Type="http://schemas.openxmlformats.org/officeDocument/2006/relationships/hyperlink" Target="https://elitetrader.ru/index.php?newsid=677016"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v86.ru/news/society/1654252/" TargetMode="External"/><Relationship Id="rId23" Type="http://schemas.openxmlformats.org/officeDocument/2006/relationships/hyperlink" Target="https://lenta.ru/news/2023/11/21/gospens/" TargetMode="External"/><Relationship Id="rId28" Type="http://schemas.openxmlformats.org/officeDocument/2006/relationships/hyperlink" Target="https://liter.kz/1-5-trln-na-energetiku-ministr-rasskazal-na-chto-uidut-dengi-kazakhstantsev-1700567728" TargetMode="External"/><Relationship Id="rId36" Type="http://schemas.openxmlformats.org/officeDocument/2006/relationships/footer" Target="footer2.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pnp.ru/social/komitet-sovfeda-podderzhal-povyshenie-voennykh-pensiy-s-oktyabrya-2024-goda.html" TargetMode="External"/><Relationship Id="rId31" Type="http://schemas.openxmlformats.org/officeDocument/2006/relationships/hyperlink" Target="https://rossaprimavera.ru/news/d68399ab"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open.ru/about/press/48326" TargetMode="External"/><Relationship Id="rId22" Type="http://schemas.openxmlformats.org/officeDocument/2006/relationships/hyperlink" Target="https://1prime.ru/exclusive/20231121/842315457.html" TargetMode="External"/><Relationship Id="rId27" Type="http://schemas.openxmlformats.org/officeDocument/2006/relationships/hyperlink" Target="https://kaztag.kz/ru/news/t1-5-trln-pensionnykh-nakopleniy-kazakhstantsev-na-infrastrukturu-nazvany-dve-arabskie-firmy" TargetMode="External"/><Relationship Id="rId30" Type="http://schemas.openxmlformats.org/officeDocument/2006/relationships/hyperlink" Target="https://kapital.kz/finance/120971/kakoy-investitsionnyy-dokhod-zarabotal-yenpf-v-oktyabre.html"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42</Pages>
  <Words>15596</Words>
  <Characters>88900</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104288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24</cp:revision>
  <cp:lastPrinted>2009-04-02T10:14:00Z</cp:lastPrinted>
  <dcterms:created xsi:type="dcterms:W3CDTF">2023-11-15T14:00:00Z</dcterms:created>
  <dcterms:modified xsi:type="dcterms:W3CDTF">2023-11-22T05:26:00Z</dcterms:modified>
  <cp:category>И-Консалтинг</cp:category>
  <cp:contentStatus>И-Консалтинг</cp:contentStatus>
</cp:coreProperties>
</file>