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964B00" w:rsidRDefault="00535007" w:rsidP="00561476">
      <w:pPr>
        <w:jc w:val="center"/>
        <w:rPr>
          <w:b/>
          <w:sz w:val="36"/>
          <w:szCs w:val="36"/>
        </w:rPr>
      </w:pPr>
      <w:r w:rsidRPr="00964B00">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964B00" w:rsidRDefault="00561476" w:rsidP="00561476">
      <w:pPr>
        <w:jc w:val="center"/>
        <w:rPr>
          <w:b/>
          <w:sz w:val="36"/>
          <w:szCs w:val="36"/>
          <w:lang w:val="en-US"/>
        </w:rPr>
      </w:pPr>
    </w:p>
    <w:p w:rsidR="000A4DD6" w:rsidRPr="00964B00" w:rsidRDefault="000A4DD6" w:rsidP="00561476">
      <w:pPr>
        <w:jc w:val="center"/>
        <w:rPr>
          <w:b/>
          <w:sz w:val="36"/>
          <w:szCs w:val="36"/>
          <w:lang w:val="en-US"/>
        </w:rPr>
      </w:pPr>
    </w:p>
    <w:p w:rsidR="000A4DD6" w:rsidRPr="00964B00" w:rsidRDefault="000A4DD6" w:rsidP="00561476">
      <w:pPr>
        <w:jc w:val="center"/>
        <w:rPr>
          <w:b/>
          <w:sz w:val="36"/>
          <w:szCs w:val="36"/>
          <w:lang w:val="en-US"/>
        </w:rPr>
      </w:pPr>
    </w:p>
    <w:p w:rsidR="000A4DD6" w:rsidRPr="00964B00" w:rsidRDefault="000A4DD6" w:rsidP="00561476">
      <w:pPr>
        <w:jc w:val="center"/>
        <w:rPr>
          <w:b/>
          <w:sz w:val="36"/>
          <w:szCs w:val="36"/>
          <w:lang w:val="en-US"/>
        </w:rPr>
      </w:pPr>
    </w:p>
    <w:p w:rsidR="00561476" w:rsidRPr="00964B00" w:rsidRDefault="00561476" w:rsidP="00561476">
      <w:pPr>
        <w:tabs>
          <w:tab w:val="left" w:pos="5204"/>
        </w:tabs>
        <w:jc w:val="left"/>
        <w:rPr>
          <w:b/>
          <w:sz w:val="36"/>
          <w:szCs w:val="36"/>
        </w:rPr>
      </w:pPr>
      <w:r w:rsidRPr="00964B00">
        <w:rPr>
          <w:b/>
          <w:sz w:val="36"/>
          <w:szCs w:val="36"/>
        </w:rPr>
        <w:tab/>
      </w:r>
    </w:p>
    <w:p w:rsidR="00561476" w:rsidRPr="00964B00" w:rsidRDefault="00561476" w:rsidP="00561476">
      <w:pPr>
        <w:jc w:val="center"/>
        <w:rPr>
          <w:b/>
          <w:sz w:val="36"/>
          <w:szCs w:val="36"/>
        </w:rPr>
      </w:pPr>
    </w:p>
    <w:p w:rsidR="00561476" w:rsidRPr="00964B00" w:rsidRDefault="00561476" w:rsidP="00561476">
      <w:pPr>
        <w:jc w:val="center"/>
        <w:rPr>
          <w:b/>
          <w:sz w:val="48"/>
          <w:szCs w:val="48"/>
        </w:rPr>
      </w:pPr>
      <w:bookmarkStart w:id="0" w:name="_Toc226196784"/>
      <w:bookmarkStart w:id="1" w:name="_Toc226197203"/>
      <w:r w:rsidRPr="00964B00">
        <w:rPr>
          <w:b/>
          <w:color w:val="FF0000"/>
          <w:sz w:val="48"/>
          <w:szCs w:val="48"/>
        </w:rPr>
        <w:t>М</w:t>
      </w:r>
      <w:r w:rsidRPr="00964B00">
        <w:rPr>
          <w:b/>
          <w:sz w:val="48"/>
          <w:szCs w:val="48"/>
        </w:rPr>
        <w:t>ониторинг СМИ</w:t>
      </w:r>
      <w:bookmarkEnd w:id="0"/>
      <w:bookmarkEnd w:id="1"/>
      <w:r w:rsidRPr="00964B00">
        <w:rPr>
          <w:b/>
          <w:sz w:val="48"/>
          <w:szCs w:val="48"/>
        </w:rPr>
        <w:t xml:space="preserve"> РФ</w:t>
      </w:r>
    </w:p>
    <w:p w:rsidR="00561476" w:rsidRPr="00964B00" w:rsidRDefault="00561476" w:rsidP="00561476">
      <w:pPr>
        <w:jc w:val="center"/>
        <w:rPr>
          <w:b/>
          <w:sz w:val="48"/>
          <w:szCs w:val="48"/>
        </w:rPr>
      </w:pPr>
      <w:bookmarkStart w:id="2" w:name="_Toc226196785"/>
      <w:bookmarkStart w:id="3" w:name="_Toc226197204"/>
      <w:r w:rsidRPr="00964B00">
        <w:rPr>
          <w:b/>
          <w:sz w:val="48"/>
          <w:szCs w:val="48"/>
        </w:rPr>
        <w:t>по пенсионной тематике</w:t>
      </w:r>
      <w:bookmarkEnd w:id="2"/>
      <w:bookmarkEnd w:id="3"/>
    </w:p>
    <w:p w:rsidR="008B6D1B" w:rsidRPr="00964B00" w:rsidRDefault="00535007" w:rsidP="00C70A20">
      <w:pPr>
        <w:jc w:val="center"/>
        <w:rPr>
          <w:b/>
          <w:sz w:val="48"/>
          <w:szCs w:val="48"/>
        </w:rPr>
      </w:pPr>
      <w:r w:rsidRPr="00964B00">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964B00" w:rsidRDefault="007D6FE5" w:rsidP="00C70A20">
      <w:pPr>
        <w:jc w:val="center"/>
        <w:rPr>
          <w:b/>
          <w:sz w:val="36"/>
          <w:szCs w:val="36"/>
        </w:rPr>
      </w:pPr>
      <w:r w:rsidRPr="00964B00">
        <w:rPr>
          <w:b/>
          <w:sz w:val="36"/>
          <w:szCs w:val="36"/>
        </w:rPr>
        <w:t xml:space="preserve"> </w:t>
      </w:r>
    </w:p>
    <w:p w:rsidR="00C70A20" w:rsidRPr="00964B00" w:rsidRDefault="00855B44" w:rsidP="00C70A20">
      <w:pPr>
        <w:jc w:val="center"/>
        <w:rPr>
          <w:b/>
          <w:sz w:val="40"/>
          <w:szCs w:val="40"/>
        </w:rPr>
      </w:pPr>
      <w:r w:rsidRPr="00964B00">
        <w:rPr>
          <w:b/>
          <w:sz w:val="40"/>
          <w:szCs w:val="40"/>
        </w:rPr>
        <w:t>23</w:t>
      </w:r>
      <w:r w:rsidR="00CB6B64" w:rsidRPr="00964B00">
        <w:rPr>
          <w:b/>
          <w:sz w:val="40"/>
          <w:szCs w:val="40"/>
        </w:rPr>
        <w:t>.</w:t>
      </w:r>
      <w:r w:rsidR="00CB1BAC" w:rsidRPr="00964B00">
        <w:rPr>
          <w:b/>
          <w:sz w:val="40"/>
          <w:szCs w:val="40"/>
          <w:lang w:val="en-US"/>
        </w:rPr>
        <w:t>1</w:t>
      </w:r>
      <w:r w:rsidR="00AD3AA6" w:rsidRPr="00964B00">
        <w:rPr>
          <w:b/>
          <w:sz w:val="40"/>
          <w:szCs w:val="40"/>
          <w:lang w:val="en-US"/>
        </w:rPr>
        <w:t>1</w:t>
      </w:r>
      <w:r w:rsidR="000214CF" w:rsidRPr="00964B00">
        <w:rPr>
          <w:b/>
          <w:sz w:val="40"/>
          <w:szCs w:val="40"/>
        </w:rPr>
        <w:t>.</w:t>
      </w:r>
      <w:r w:rsidR="007D6FE5" w:rsidRPr="00964B00">
        <w:rPr>
          <w:b/>
          <w:sz w:val="40"/>
          <w:szCs w:val="40"/>
        </w:rPr>
        <w:t>20</w:t>
      </w:r>
      <w:r w:rsidR="00EB57E7" w:rsidRPr="00964B00">
        <w:rPr>
          <w:b/>
          <w:sz w:val="40"/>
          <w:szCs w:val="40"/>
        </w:rPr>
        <w:t>2</w:t>
      </w:r>
      <w:r w:rsidR="00A25E59" w:rsidRPr="00964B00">
        <w:rPr>
          <w:b/>
          <w:sz w:val="40"/>
          <w:szCs w:val="40"/>
        </w:rPr>
        <w:t>3</w:t>
      </w:r>
      <w:r w:rsidR="00C70A20" w:rsidRPr="00964B00">
        <w:rPr>
          <w:b/>
          <w:sz w:val="40"/>
          <w:szCs w:val="40"/>
        </w:rPr>
        <w:t xml:space="preserve"> г</w:t>
      </w:r>
      <w:r w:rsidR="007D6FE5" w:rsidRPr="00964B00">
        <w:rPr>
          <w:b/>
          <w:sz w:val="40"/>
          <w:szCs w:val="40"/>
        </w:rPr>
        <w:t>.</w:t>
      </w:r>
    </w:p>
    <w:p w:rsidR="007D6FE5" w:rsidRPr="00964B00" w:rsidRDefault="007D6FE5" w:rsidP="000C1A46">
      <w:pPr>
        <w:jc w:val="center"/>
        <w:rPr>
          <w:b/>
          <w:sz w:val="40"/>
          <w:szCs w:val="40"/>
        </w:rPr>
      </w:pPr>
    </w:p>
    <w:p w:rsidR="00C16C6D" w:rsidRPr="00964B00" w:rsidRDefault="00C16C6D" w:rsidP="000C1A46">
      <w:pPr>
        <w:jc w:val="center"/>
        <w:rPr>
          <w:b/>
          <w:sz w:val="40"/>
          <w:szCs w:val="40"/>
        </w:rPr>
      </w:pPr>
    </w:p>
    <w:p w:rsidR="00C70A20" w:rsidRPr="00964B00" w:rsidRDefault="00C70A20" w:rsidP="000C1A46">
      <w:pPr>
        <w:jc w:val="center"/>
        <w:rPr>
          <w:b/>
          <w:sz w:val="40"/>
          <w:szCs w:val="40"/>
        </w:rPr>
      </w:pPr>
    </w:p>
    <w:p w:rsidR="00C70A20" w:rsidRPr="00964B00" w:rsidRDefault="00535007" w:rsidP="000C1A46">
      <w:pPr>
        <w:jc w:val="center"/>
        <w:rPr>
          <w:b/>
          <w:sz w:val="40"/>
          <w:szCs w:val="40"/>
        </w:rPr>
      </w:pPr>
      <w:hyperlink r:id="rId9" w:history="1">
        <w:r w:rsidRPr="00964B00">
          <w:fldChar w:fldCharType="begin"/>
        </w:r>
        <w:r w:rsidRPr="00964B0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964B00">
          <w:fldChar w:fldCharType="separate"/>
        </w:r>
        <w:r w:rsidRPr="00964B00">
          <w:pict>
            <v:shape id="_x0000_i1026" type="#_x0000_t75" style="width:129pt;height:57pt">
              <v:imagedata r:id="rId10" r:href="rId11"/>
            </v:shape>
          </w:pict>
        </w:r>
        <w:r w:rsidRPr="00964B00">
          <w:fldChar w:fldCharType="end"/>
        </w:r>
      </w:hyperlink>
    </w:p>
    <w:p w:rsidR="009D66A1" w:rsidRPr="00964B00" w:rsidRDefault="009B23FE" w:rsidP="009B23FE">
      <w:pPr>
        <w:pStyle w:val="10"/>
        <w:jc w:val="center"/>
      </w:pPr>
      <w:r w:rsidRPr="00964B00">
        <w:br w:type="page"/>
      </w:r>
      <w:bookmarkStart w:id="4" w:name="_Toc396864626"/>
      <w:bookmarkStart w:id="5" w:name="_Toc151617689"/>
      <w:r w:rsidR="00676D5F" w:rsidRPr="00964B00">
        <w:rPr>
          <w:color w:val="984806"/>
        </w:rPr>
        <w:lastRenderedPageBreak/>
        <w:t>Т</w:t>
      </w:r>
      <w:r w:rsidR="009D66A1" w:rsidRPr="00964B00">
        <w:t>емы</w:t>
      </w:r>
      <w:r w:rsidR="009D66A1" w:rsidRPr="00964B00">
        <w:rPr>
          <w:rFonts w:ascii="Arial Rounded MT Bold" w:hAnsi="Arial Rounded MT Bold"/>
        </w:rPr>
        <w:t xml:space="preserve"> </w:t>
      </w:r>
      <w:r w:rsidR="009D66A1" w:rsidRPr="00964B00">
        <w:t>дня</w:t>
      </w:r>
      <w:bookmarkEnd w:id="4"/>
      <w:bookmarkEnd w:id="5"/>
    </w:p>
    <w:p w:rsidR="00A1463C" w:rsidRPr="00964B00" w:rsidRDefault="00E13923" w:rsidP="00676D5F">
      <w:pPr>
        <w:numPr>
          <w:ilvl w:val="0"/>
          <w:numId w:val="25"/>
        </w:numPr>
        <w:rPr>
          <w:i/>
        </w:rPr>
      </w:pPr>
      <w:r w:rsidRPr="00964B00">
        <w:rPr>
          <w:i/>
        </w:rPr>
        <w:t xml:space="preserve">В 2024 году будут повышены страховые пенсии неработающих граждан, социальные пенсии, ежемесячные денежные выплаты и материнский капитал. Санаторно-курортное лечение с проездом туда и обратно смогут оплатить примерно 200 тысячам граждан при наличии в очереди 480 тысяч человек. Это заложено в бюджет Фонда пенсионного и социального страхования на следующие три года, который одобрили на заседании Совета Федерации 22 ноября. Палата регионов также одобрила закон, который определяет ожидаемый период выплаты накопительной пенсии на 2024 год, </w:t>
      </w:r>
      <w:hyperlink w:anchor="А101" w:history="1">
        <w:r w:rsidRPr="00964B00">
          <w:rPr>
            <w:rStyle w:val="a3"/>
            <w:i/>
          </w:rPr>
          <w:t xml:space="preserve">пишет </w:t>
        </w:r>
        <w:r w:rsidR="00CE39B9" w:rsidRPr="00964B00">
          <w:rPr>
            <w:rStyle w:val="a3"/>
            <w:i/>
          </w:rPr>
          <w:t>«</w:t>
        </w:r>
        <w:r w:rsidRPr="00964B00">
          <w:rPr>
            <w:rStyle w:val="a3"/>
            <w:i/>
          </w:rPr>
          <w:t>Парламентская газета</w:t>
        </w:r>
        <w:r w:rsidR="00CE39B9" w:rsidRPr="00964B00">
          <w:rPr>
            <w:rStyle w:val="a3"/>
            <w:i/>
          </w:rPr>
          <w:t>»</w:t>
        </w:r>
      </w:hyperlink>
    </w:p>
    <w:p w:rsidR="00E13923" w:rsidRPr="00964B00" w:rsidRDefault="00E13923" w:rsidP="00676D5F">
      <w:pPr>
        <w:numPr>
          <w:ilvl w:val="0"/>
          <w:numId w:val="25"/>
        </w:numPr>
        <w:rPr>
          <w:i/>
        </w:rPr>
      </w:pPr>
      <w:r w:rsidRPr="00964B00">
        <w:rPr>
          <w:i/>
        </w:rPr>
        <w:t xml:space="preserve">Совет Федерации одобрил на пленарном заседании закон о бюджете Фонда пенсионного и социального страхования в РФ на 2024-2026 годы. Согласно документу, прогнозируемый общий объем доходов бюджета фонда в 2024 году составит 16,019 трлн рублей, дефицит - на уровне 158,79 млрд рублей. В следующие два года ожидается профицит - 120,025 млрд рублей и 131,278 млрд рублей соответственно. Прогнозируемый общий объем доходов бюджета фонда на 2025 год составит 16,413 трлн рублей, на 2026 год - 17,386 трлн рублей. Общий объем расходов бюджета фонда на 2025 год составит 16,293 трлн рублей, на 2026-й - 17,255 трлн рублей, </w:t>
      </w:r>
      <w:hyperlink w:anchor="А102" w:history="1">
        <w:r w:rsidRPr="00964B00">
          <w:rPr>
            <w:rStyle w:val="a3"/>
            <w:i/>
          </w:rPr>
          <w:t>передает ТАСС</w:t>
        </w:r>
      </w:hyperlink>
    </w:p>
    <w:p w:rsidR="00E13923" w:rsidRPr="00964B00" w:rsidRDefault="00E13923" w:rsidP="00676D5F">
      <w:pPr>
        <w:numPr>
          <w:ilvl w:val="0"/>
          <w:numId w:val="25"/>
        </w:numPr>
        <w:rPr>
          <w:i/>
        </w:rPr>
      </w:pPr>
      <w:r w:rsidRPr="00964B00">
        <w:rPr>
          <w:i/>
        </w:rPr>
        <w:t xml:space="preserve">Совет Федерации проголосовал за закон, направленный на повышение в следующем году пенсий неработающим пенсионерам не ниже уровня инфляции. Для этого с 1 января 2024 года увеличиваются размер стоимости одного пенсионного коэффициента с 129,46 рубля до 133,05 рубля и размер фиксированной выплаты к страховой пенсии по старости с 7 915,43 рубля до 8 134,88 рубля. Как отмечается в заключении на закон комитета СФ по социальной политике, это соответствует индексу потребительских цен на конец 2023 года в размере 107,5%, </w:t>
      </w:r>
      <w:hyperlink w:anchor="А103" w:history="1">
        <w:r w:rsidRPr="00964B00">
          <w:rPr>
            <w:rStyle w:val="a3"/>
            <w:i/>
          </w:rPr>
          <w:t xml:space="preserve">сообщает </w:t>
        </w:r>
        <w:r w:rsidR="00CE39B9" w:rsidRPr="00964B00">
          <w:rPr>
            <w:rStyle w:val="a3"/>
            <w:i/>
          </w:rPr>
          <w:t>«</w:t>
        </w:r>
        <w:r w:rsidRPr="00964B00">
          <w:rPr>
            <w:rStyle w:val="a3"/>
            <w:i/>
          </w:rPr>
          <w:t>Финмаркет</w:t>
        </w:r>
        <w:r w:rsidR="00CE39B9" w:rsidRPr="00964B00">
          <w:rPr>
            <w:rStyle w:val="a3"/>
            <w:i/>
          </w:rPr>
          <w:t>»</w:t>
        </w:r>
      </w:hyperlink>
    </w:p>
    <w:p w:rsidR="00E13923" w:rsidRPr="00964B00" w:rsidRDefault="00E13923" w:rsidP="00676D5F">
      <w:pPr>
        <w:numPr>
          <w:ilvl w:val="0"/>
          <w:numId w:val="25"/>
        </w:numPr>
        <w:rPr>
          <w:i/>
        </w:rPr>
      </w:pPr>
      <w:r w:rsidRPr="00964B00">
        <w:rPr>
          <w:i/>
        </w:rPr>
        <w:t xml:space="preserve">Совет Федерации одобрил закон о повышении с 129,46 рублей до 133,05 рублей стоимости одного пенсионного коэффициента и размере фиксированной выплаты к страховой пенсии по старости в 8134,88 рублей. Установление стоимости одного пенсионного коэффициента, фиксированной выплаты к страховой пенсии по старости в указанных выше размерах, позволит повысить уровень пенсионного обеспечения всех неработающих получателей страховой пенсии (32,6 миллиона человек), </w:t>
      </w:r>
      <w:hyperlink w:anchor="А104" w:history="1">
        <w:r w:rsidRPr="00964B00">
          <w:rPr>
            <w:rStyle w:val="a3"/>
            <w:i/>
          </w:rPr>
          <w:t>пишет РИА Новости</w:t>
        </w:r>
      </w:hyperlink>
    </w:p>
    <w:p w:rsidR="00E13923" w:rsidRPr="00964B00" w:rsidRDefault="00E13923" w:rsidP="00676D5F">
      <w:pPr>
        <w:numPr>
          <w:ilvl w:val="0"/>
          <w:numId w:val="25"/>
        </w:numPr>
        <w:rPr>
          <w:i/>
        </w:rPr>
      </w:pPr>
      <w:r w:rsidRPr="00964B00">
        <w:rPr>
          <w:i/>
        </w:rPr>
        <w:t xml:space="preserve">Совет Федерации одобрил на пленарном заседании закон, направленный на повышение так называемых военных пенсий с 1 октября 2024 года. Изменения вносятся в закон </w:t>
      </w:r>
      <w:r w:rsidR="00CE39B9" w:rsidRPr="00964B00">
        <w:rPr>
          <w:i/>
        </w:rPr>
        <w:t>«</w:t>
      </w:r>
      <w:r w:rsidRPr="00964B00">
        <w:rPr>
          <w:i/>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РФ, органах принудительного исполнения РФ, и их семей</w:t>
      </w:r>
      <w:r w:rsidR="00CE39B9" w:rsidRPr="00964B00">
        <w:rPr>
          <w:i/>
        </w:rPr>
        <w:t>»</w:t>
      </w:r>
      <w:r w:rsidRPr="00964B00">
        <w:rPr>
          <w:i/>
        </w:rPr>
        <w:t xml:space="preserve">, </w:t>
      </w:r>
      <w:hyperlink w:anchor="А105" w:history="1">
        <w:r w:rsidRPr="00964B00">
          <w:rPr>
            <w:rStyle w:val="a3"/>
            <w:i/>
          </w:rPr>
          <w:t>сообщает ТАСС</w:t>
        </w:r>
      </w:hyperlink>
    </w:p>
    <w:p w:rsidR="00BD5829" w:rsidRPr="00964B00" w:rsidRDefault="00BD5829" w:rsidP="00676D5F">
      <w:pPr>
        <w:numPr>
          <w:ilvl w:val="0"/>
          <w:numId w:val="25"/>
        </w:numPr>
        <w:rPr>
          <w:i/>
        </w:rPr>
      </w:pPr>
      <w:r w:rsidRPr="00964B00">
        <w:rPr>
          <w:i/>
        </w:rPr>
        <w:lastRenderedPageBreak/>
        <w:t xml:space="preserve">Премьер-министр Михаил Мишустин подписал распоряжение о единовременной выплате в размере 50 тыс. руб. в связи с 80-летием освобождения Ленинграда от блокады. Выплаты положены гражданам, награжденным медалью </w:t>
      </w:r>
      <w:r w:rsidR="00CE39B9" w:rsidRPr="00964B00">
        <w:rPr>
          <w:i/>
        </w:rPr>
        <w:t>«</w:t>
      </w:r>
      <w:r w:rsidRPr="00964B00">
        <w:rPr>
          <w:i/>
        </w:rPr>
        <w:t>За оборону Ленинграда</w:t>
      </w:r>
      <w:r w:rsidR="00CE39B9" w:rsidRPr="00964B00">
        <w:rPr>
          <w:i/>
        </w:rPr>
        <w:t>»</w:t>
      </w:r>
      <w:r w:rsidRPr="00964B00">
        <w:rPr>
          <w:i/>
        </w:rPr>
        <w:t xml:space="preserve"> или знаком </w:t>
      </w:r>
      <w:r w:rsidR="00CE39B9" w:rsidRPr="00964B00">
        <w:rPr>
          <w:i/>
        </w:rPr>
        <w:t>«</w:t>
      </w:r>
      <w:r w:rsidRPr="00964B00">
        <w:rPr>
          <w:i/>
        </w:rPr>
        <w:t>Житель блокадного Ленинграда</w:t>
      </w:r>
      <w:r w:rsidR="00CE39B9" w:rsidRPr="00964B00">
        <w:rPr>
          <w:i/>
        </w:rPr>
        <w:t>»</w:t>
      </w:r>
      <w:r w:rsidRPr="00964B00">
        <w:rPr>
          <w:i/>
        </w:rPr>
        <w:t xml:space="preserve">. Документ опубликован на портале правовой информации. Согласно тексту распоряжения, выплата будет разовой, ее планируется произвести в декабре 2023-го – январе 2024 г., </w:t>
      </w:r>
      <w:hyperlink w:anchor="А106" w:history="1">
        <w:r w:rsidRPr="00964B00">
          <w:rPr>
            <w:rStyle w:val="a3"/>
            <w:i/>
          </w:rPr>
          <w:t>переда</w:t>
        </w:r>
        <w:r w:rsidRPr="00964B00">
          <w:rPr>
            <w:rStyle w:val="a3"/>
            <w:i/>
          </w:rPr>
          <w:t>е</w:t>
        </w:r>
        <w:r w:rsidRPr="00964B00">
          <w:rPr>
            <w:rStyle w:val="a3"/>
            <w:i/>
          </w:rPr>
          <w:t xml:space="preserve">т </w:t>
        </w:r>
        <w:r w:rsidR="00CE39B9" w:rsidRPr="00964B00">
          <w:rPr>
            <w:rStyle w:val="a3"/>
            <w:i/>
          </w:rPr>
          <w:t>«</w:t>
        </w:r>
        <w:r w:rsidRPr="00964B00">
          <w:rPr>
            <w:rStyle w:val="a3"/>
            <w:i/>
          </w:rPr>
          <w:t>Конкурент</w:t>
        </w:r>
        <w:r w:rsidR="00CE39B9" w:rsidRPr="00964B00">
          <w:rPr>
            <w:rStyle w:val="a3"/>
            <w:i/>
          </w:rPr>
          <w:t>»</w:t>
        </w:r>
      </w:hyperlink>
    </w:p>
    <w:p w:rsidR="00660B65" w:rsidRPr="00964B00" w:rsidRDefault="00660B65" w:rsidP="00676D5F">
      <w:pPr>
        <w:jc w:val="center"/>
        <w:rPr>
          <w:rFonts w:ascii="Arial" w:hAnsi="Arial" w:cs="Arial"/>
          <w:b/>
          <w:sz w:val="32"/>
          <w:szCs w:val="32"/>
        </w:rPr>
      </w:pPr>
      <w:r w:rsidRPr="00964B00">
        <w:rPr>
          <w:rFonts w:ascii="Arial" w:hAnsi="Arial" w:cs="Arial"/>
          <w:b/>
          <w:color w:val="984806"/>
          <w:sz w:val="32"/>
          <w:szCs w:val="32"/>
        </w:rPr>
        <w:t>Ц</w:t>
      </w:r>
      <w:r w:rsidRPr="00964B00">
        <w:rPr>
          <w:rFonts w:ascii="Arial" w:hAnsi="Arial" w:cs="Arial"/>
          <w:b/>
          <w:sz w:val="32"/>
          <w:szCs w:val="32"/>
        </w:rPr>
        <w:t>итаты дня</w:t>
      </w:r>
    </w:p>
    <w:p w:rsidR="00676D5F" w:rsidRPr="00964B00" w:rsidRDefault="00BD5829" w:rsidP="003B3BAA">
      <w:pPr>
        <w:numPr>
          <w:ilvl w:val="0"/>
          <w:numId w:val="27"/>
        </w:numPr>
        <w:rPr>
          <w:i/>
        </w:rPr>
      </w:pPr>
      <w:r w:rsidRPr="00964B00">
        <w:rPr>
          <w:i/>
        </w:rPr>
        <w:t xml:space="preserve">Ирина Лимитовская, директор по маркетингу и клиентскому сервису НПФ </w:t>
      </w:r>
      <w:r w:rsidR="00CE39B9" w:rsidRPr="00964B00">
        <w:rPr>
          <w:i/>
        </w:rPr>
        <w:t>«</w:t>
      </w:r>
      <w:r w:rsidRPr="00964B00">
        <w:rPr>
          <w:i/>
        </w:rPr>
        <w:t>Открытие</w:t>
      </w:r>
      <w:r w:rsidR="00CE39B9" w:rsidRPr="00964B00">
        <w:rPr>
          <w:i/>
        </w:rPr>
        <w:t>»</w:t>
      </w:r>
      <w:r w:rsidRPr="00964B00">
        <w:rPr>
          <w:i/>
        </w:rPr>
        <w:t xml:space="preserve">: </w:t>
      </w:r>
      <w:r w:rsidR="00CE39B9" w:rsidRPr="00964B00">
        <w:rPr>
          <w:i/>
        </w:rPr>
        <w:t>«</w:t>
      </w:r>
      <w:r w:rsidRPr="00964B00">
        <w:rPr>
          <w:i/>
        </w:rPr>
        <w:t xml:space="preserve">Уже 8 лет, с 2015 года, НПФ </w:t>
      </w:r>
      <w:r w:rsidR="00CE39B9" w:rsidRPr="00964B00">
        <w:rPr>
          <w:i/>
        </w:rPr>
        <w:t>«</w:t>
      </w:r>
      <w:r w:rsidRPr="00964B00">
        <w:rPr>
          <w:i/>
        </w:rPr>
        <w:t>Открытие</w:t>
      </w:r>
      <w:r w:rsidR="00CE39B9" w:rsidRPr="00964B00">
        <w:rPr>
          <w:i/>
        </w:rPr>
        <w:t>»</w:t>
      </w:r>
      <w:r w:rsidRPr="00964B00">
        <w:rPr>
          <w:i/>
        </w:rPr>
        <w:t xml:space="preserve"> непрерывно развивает Личный кабинет для клиентов. Таков современный цифровой мир – стоять на месте он не дает. Мы создавали Личный кабинет, чтобы наглядно показать клиенту, как выглядит пенсионный продукт и будущая пенсия. А сегодня кабинет стал единым цифровым окном Фонда, в котором можно сделать практически любую операцию онлайн. Высокая оценка проекта от экспертного сообщества и отзывы довольных клиентов мотивируют нас двигаться дальше</w:t>
      </w:r>
      <w:r w:rsidR="00CE39B9" w:rsidRPr="00964B00">
        <w:rPr>
          <w:i/>
        </w:rPr>
        <w:t>»</w:t>
      </w:r>
    </w:p>
    <w:p w:rsidR="00EF4379" w:rsidRPr="00964B00" w:rsidRDefault="00EF4379" w:rsidP="003B3BAA">
      <w:pPr>
        <w:numPr>
          <w:ilvl w:val="0"/>
          <w:numId w:val="27"/>
        </w:numPr>
        <w:rPr>
          <w:i/>
        </w:rPr>
      </w:pPr>
      <w:r w:rsidRPr="00964B00">
        <w:rPr>
          <w:i/>
        </w:rPr>
        <w:t>Александр Сафонов, профессор Финансового университета при правительстве РФ: «Повышение пенсионного коэффициента со 123,77 рублей до 133,05 рублей необходимо, чтобы расчет страховой пенсии по старости производился с учетом уровня инфляции. Если этого не делать, то реальная покупательная способность пенсий будет снижаться. К сожалению, в России пока не утвержден постоянный порядок повышения пенсионного коэффициента. Это приводит к тому, что его динамика в отдельные периоды времени отстает от уровня инфляции. Это в свою очередь замедляет рост пенсий»</w:t>
      </w:r>
    </w:p>
    <w:p w:rsidR="00A0290C" w:rsidRPr="00964B00"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964B00">
        <w:rPr>
          <w:u w:val="single"/>
        </w:rPr>
        <w:lastRenderedPageBreak/>
        <w:t>ОГЛАВЛЕНИЕ</w:t>
      </w:r>
    </w:p>
    <w:bookmarkStart w:id="14" w:name="_GoBack"/>
    <w:bookmarkEnd w:id="14"/>
    <w:p w:rsidR="008751E4" w:rsidRPr="001259A8" w:rsidRDefault="002A5911">
      <w:pPr>
        <w:pStyle w:val="12"/>
        <w:tabs>
          <w:tab w:val="right" w:leader="dot" w:pos="9061"/>
        </w:tabs>
        <w:rPr>
          <w:rFonts w:ascii="Calibri" w:hAnsi="Calibri"/>
          <w:b w:val="0"/>
          <w:noProof/>
          <w:sz w:val="22"/>
          <w:szCs w:val="22"/>
        </w:rPr>
      </w:pPr>
      <w:r w:rsidRPr="00964B00">
        <w:rPr>
          <w:caps/>
        </w:rPr>
        <w:fldChar w:fldCharType="begin"/>
      </w:r>
      <w:r w:rsidR="00310633" w:rsidRPr="00964B00">
        <w:rPr>
          <w:caps/>
        </w:rPr>
        <w:instrText xml:space="preserve"> TOC \o "1-5" \h \z \u </w:instrText>
      </w:r>
      <w:r w:rsidRPr="00964B00">
        <w:rPr>
          <w:caps/>
        </w:rPr>
        <w:fldChar w:fldCharType="separate"/>
      </w:r>
      <w:hyperlink w:anchor="_Toc151617689" w:history="1">
        <w:r w:rsidR="008751E4" w:rsidRPr="00947A19">
          <w:rPr>
            <w:rStyle w:val="a3"/>
            <w:noProof/>
          </w:rPr>
          <w:t>Темы</w:t>
        </w:r>
        <w:r w:rsidR="008751E4" w:rsidRPr="00947A19">
          <w:rPr>
            <w:rStyle w:val="a3"/>
            <w:rFonts w:ascii="Arial Rounded MT Bold" w:hAnsi="Arial Rounded MT Bold"/>
            <w:noProof/>
          </w:rPr>
          <w:t xml:space="preserve"> </w:t>
        </w:r>
        <w:r w:rsidR="008751E4" w:rsidRPr="00947A19">
          <w:rPr>
            <w:rStyle w:val="a3"/>
            <w:noProof/>
          </w:rPr>
          <w:t>дня</w:t>
        </w:r>
        <w:r w:rsidR="008751E4">
          <w:rPr>
            <w:noProof/>
            <w:webHidden/>
          </w:rPr>
          <w:tab/>
        </w:r>
        <w:r w:rsidR="008751E4">
          <w:rPr>
            <w:noProof/>
            <w:webHidden/>
          </w:rPr>
          <w:fldChar w:fldCharType="begin"/>
        </w:r>
        <w:r w:rsidR="008751E4">
          <w:rPr>
            <w:noProof/>
            <w:webHidden/>
          </w:rPr>
          <w:instrText xml:space="preserve"> PAGEREF _Toc151617689 \h </w:instrText>
        </w:r>
        <w:r w:rsidR="008751E4">
          <w:rPr>
            <w:noProof/>
            <w:webHidden/>
          </w:rPr>
        </w:r>
        <w:r w:rsidR="008751E4">
          <w:rPr>
            <w:noProof/>
            <w:webHidden/>
          </w:rPr>
          <w:fldChar w:fldCharType="separate"/>
        </w:r>
        <w:r w:rsidR="008751E4">
          <w:rPr>
            <w:noProof/>
            <w:webHidden/>
          </w:rPr>
          <w:t>2</w:t>
        </w:r>
        <w:r w:rsidR="008751E4">
          <w:rPr>
            <w:noProof/>
            <w:webHidden/>
          </w:rPr>
          <w:fldChar w:fldCharType="end"/>
        </w:r>
      </w:hyperlink>
    </w:p>
    <w:p w:rsidR="008751E4" w:rsidRPr="001259A8" w:rsidRDefault="008751E4">
      <w:pPr>
        <w:pStyle w:val="12"/>
        <w:tabs>
          <w:tab w:val="right" w:leader="dot" w:pos="9061"/>
        </w:tabs>
        <w:rPr>
          <w:rFonts w:ascii="Calibri" w:hAnsi="Calibri"/>
          <w:b w:val="0"/>
          <w:noProof/>
          <w:sz w:val="22"/>
          <w:szCs w:val="22"/>
        </w:rPr>
      </w:pPr>
      <w:hyperlink w:anchor="_Toc151617690" w:history="1">
        <w:r w:rsidRPr="00947A19">
          <w:rPr>
            <w:rStyle w:val="a3"/>
            <w:noProof/>
          </w:rPr>
          <w:t>НОВОСТИ ПЕНСИОННОЙ ОТРАСЛИ</w:t>
        </w:r>
        <w:r>
          <w:rPr>
            <w:noProof/>
            <w:webHidden/>
          </w:rPr>
          <w:tab/>
        </w:r>
        <w:r>
          <w:rPr>
            <w:noProof/>
            <w:webHidden/>
          </w:rPr>
          <w:fldChar w:fldCharType="begin"/>
        </w:r>
        <w:r>
          <w:rPr>
            <w:noProof/>
            <w:webHidden/>
          </w:rPr>
          <w:instrText xml:space="preserve"> PAGEREF _Toc151617690 \h </w:instrText>
        </w:r>
        <w:r>
          <w:rPr>
            <w:noProof/>
            <w:webHidden/>
          </w:rPr>
        </w:r>
        <w:r>
          <w:rPr>
            <w:noProof/>
            <w:webHidden/>
          </w:rPr>
          <w:fldChar w:fldCharType="separate"/>
        </w:r>
        <w:r>
          <w:rPr>
            <w:noProof/>
            <w:webHidden/>
          </w:rPr>
          <w:t>10</w:t>
        </w:r>
        <w:r>
          <w:rPr>
            <w:noProof/>
            <w:webHidden/>
          </w:rPr>
          <w:fldChar w:fldCharType="end"/>
        </w:r>
      </w:hyperlink>
    </w:p>
    <w:p w:rsidR="008751E4" w:rsidRPr="001259A8" w:rsidRDefault="008751E4">
      <w:pPr>
        <w:pStyle w:val="12"/>
        <w:tabs>
          <w:tab w:val="right" w:leader="dot" w:pos="9061"/>
        </w:tabs>
        <w:rPr>
          <w:rFonts w:ascii="Calibri" w:hAnsi="Calibri"/>
          <w:b w:val="0"/>
          <w:noProof/>
          <w:sz w:val="22"/>
          <w:szCs w:val="22"/>
        </w:rPr>
      </w:pPr>
      <w:hyperlink w:anchor="_Toc151617691" w:history="1">
        <w:r w:rsidRPr="00947A19">
          <w:rPr>
            <w:rStyle w:val="a3"/>
            <w:noProof/>
          </w:rPr>
          <w:t>Новости отрасли НПФ</w:t>
        </w:r>
        <w:r>
          <w:rPr>
            <w:noProof/>
            <w:webHidden/>
          </w:rPr>
          <w:tab/>
        </w:r>
        <w:r>
          <w:rPr>
            <w:noProof/>
            <w:webHidden/>
          </w:rPr>
          <w:fldChar w:fldCharType="begin"/>
        </w:r>
        <w:r>
          <w:rPr>
            <w:noProof/>
            <w:webHidden/>
          </w:rPr>
          <w:instrText xml:space="preserve"> PAGEREF _Toc151617691 \h </w:instrText>
        </w:r>
        <w:r>
          <w:rPr>
            <w:noProof/>
            <w:webHidden/>
          </w:rPr>
        </w:r>
        <w:r>
          <w:rPr>
            <w:noProof/>
            <w:webHidden/>
          </w:rPr>
          <w:fldChar w:fldCharType="separate"/>
        </w:r>
        <w:r>
          <w:rPr>
            <w:noProof/>
            <w:webHidden/>
          </w:rPr>
          <w:t>10</w:t>
        </w:r>
        <w:r>
          <w:rPr>
            <w:noProof/>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692" w:history="1">
        <w:r w:rsidRPr="00947A19">
          <w:rPr>
            <w:rStyle w:val="a3"/>
            <w:noProof/>
          </w:rPr>
          <w:t>СИА-Пресс, 22.11.2023, НПФ «Открытие» стал двукратным лауреатом премии Investment Leaders Award 2023</w:t>
        </w:r>
        <w:r>
          <w:rPr>
            <w:noProof/>
            <w:webHidden/>
          </w:rPr>
          <w:tab/>
        </w:r>
        <w:r>
          <w:rPr>
            <w:noProof/>
            <w:webHidden/>
          </w:rPr>
          <w:fldChar w:fldCharType="begin"/>
        </w:r>
        <w:r>
          <w:rPr>
            <w:noProof/>
            <w:webHidden/>
          </w:rPr>
          <w:instrText xml:space="preserve"> PAGEREF _Toc151617692 \h </w:instrText>
        </w:r>
        <w:r>
          <w:rPr>
            <w:noProof/>
            <w:webHidden/>
          </w:rPr>
        </w:r>
        <w:r>
          <w:rPr>
            <w:noProof/>
            <w:webHidden/>
          </w:rPr>
          <w:fldChar w:fldCharType="separate"/>
        </w:r>
        <w:r>
          <w:rPr>
            <w:noProof/>
            <w:webHidden/>
          </w:rPr>
          <w:t>10</w:t>
        </w:r>
        <w:r>
          <w:rPr>
            <w:noProof/>
            <w:webHidden/>
          </w:rPr>
          <w:fldChar w:fldCharType="end"/>
        </w:r>
      </w:hyperlink>
    </w:p>
    <w:p w:rsidR="008751E4" w:rsidRPr="001259A8" w:rsidRDefault="008751E4">
      <w:pPr>
        <w:pStyle w:val="31"/>
        <w:rPr>
          <w:rFonts w:ascii="Calibri" w:hAnsi="Calibri"/>
          <w:sz w:val="22"/>
          <w:szCs w:val="22"/>
        </w:rPr>
      </w:pPr>
      <w:hyperlink w:anchor="_Toc151617693" w:history="1">
        <w:r w:rsidRPr="00947A19">
          <w:rPr>
            <w:rStyle w:val="a3"/>
          </w:rPr>
          <w:t>По результатам голосования экспертного жюри один из крупнейших негосударственных пенсионных фондов страны – НПФ «Открытие» (дочерняя компания банка «Открытие», входит в группу ВТБ) – стал двукратным лауреатом премии Investment Leaders Award 2023. Фонд победил в номинациях «Лучшая корпоративная пенсионная программа» и «Личный кабинет года».</w:t>
        </w:r>
        <w:r>
          <w:rPr>
            <w:webHidden/>
          </w:rPr>
          <w:tab/>
        </w:r>
        <w:r>
          <w:rPr>
            <w:webHidden/>
          </w:rPr>
          <w:fldChar w:fldCharType="begin"/>
        </w:r>
        <w:r>
          <w:rPr>
            <w:webHidden/>
          </w:rPr>
          <w:instrText xml:space="preserve"> PAGEREF _Toc151617693 \h </w:instrText>
        </w:r>
        <w:r>
          <w:rPr>
            <w:webHidden/>
          </w:rPr>
        </w:r>
        <w:r>
          <w:rPr>
            <w:webHidden/>
          </w:rPr>
          <w:fldChar w:fldCharType="separate"/>
        </w:r>
        <w:r>
          <w:rPr>
            <w:webHidden/>
          </w:rPr>
          <w:t>10</w:t>
        </w:r>
        <w:r>
          <w:rPr>
            <w:webHidden/>
          </w:rPr>
          <w:fldChar w:fldCharType="end"/>
        </w:r>
      </w:hyperlink>
    </w:p>
    <w:p w:rsidR="008751E4" w:rsidRPr="001259A8" w:rsidRDefault="008751E4">
      <w:pPr>
        <w:pStyle w:val="12"/>
        <w:tabs>
          <w:tab w:val="right" w:leader="dot" w:pos="9061"/>
        </w:tabs>
        <w:rPr>
          <w:rFonts w:ascii="Calibri" w:hAnsi="Calibri"/>
          <w:b w:val="0"/>
          <w:noProof/>
          <w:sz w:val="22"/>
          <w:szCs w:val="22"/>
        </w:rPr>
      </w:pPr>
      <w:hyperlink w:anchor="_Toc151617694" w:history="1">
        <w:r w:rsidRPr="00947A1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_Toc151617694 \h </w:instrText>
        </w:r>
        <w:r>
          <w:rPr>
            <w:noProof/>
            <w:webHidden/>
          </w:rPr>
        </w:r>
        <w:r>
          <w:rPr>
            <w:noProof/>
            <w:webHidden/>
          </w:rPr>
          <w:fldChar w:fldCharType="separate"/>
        </w:r>
        <w:r>
          <w:rPr>
            <w:noProof/>
            <w:webHidden/>
          </w:rPr>
          <w:t>11</w:t>
        </w:r>
        <w:r>
          <w:rPr>
            <w:noProof/>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695" w:history="1">
        <w:r w:rsidRPr="00947A19">
          <w:rPr>
            <w:rStyle w:val="a3"/>
            <w:noProof/>
          </w:rPr>
          <w:t>ТАСС, 23.11.2023, Соцфонд за девять месяцев израсходовал 9,7 трлн рублей</w:t>
        </w:r>
        <w:r>
          <w:rPr>
            <w:noProof/>
            <w:webHidden/>
          </w:rPr>
          <w:tab/>
        </w:r>
        <w:r>
          <w:rPr>
            <w:noProof/>
            <w:webHidden/>
          </w:rPr>
          <w:fldChar w:fldCharType="begin"/>
        </w:r>
        <w:r>
          <w:rPr>
            <w:noProof/>
            <w:webHidden/>
          </w:rPr>
          <w:instrText xml:space="preserve"> PAGEREF _Toc151617695 \h </w:instrText>
        </w:r>
        <w:r>
          <w:rPr>
            <w:noProof/>
            <w:webHidden/>
          </w:rPr>
        </w:r>
        <w:r>
          <w:rPr>
            <w:noProof/>
            <w:webHidden/>
          </w:rPr>
          <w:fldChar w:fldCharType="separate"/>
        </w:r>
        <w:r>
          <w:rPr>
            <w:noProof/>
            <w:webHidden/>
          </w:rPr>
          <w:t>11</w:t>
        </w:r>
        <w:r>
          <w:rPr>
            <w:noProof/>
            <w:webHidden/>
          </w:rPr>
          <w:fldChar w:fldCharType="end"/>
        </w:r>
      </w:hyperlink>
    </w:p>
    <w:p w:rsidR="008751E4" w:rsidRPr="001259A8" w:rsidRDefault="008751E4">
      <w:pPr>
        <w:pStyle w:val="31"/>
        <w:rPr>
          <w:rFonts w:ascii="Calibri" w:hAnsi="Calibri"/>
          <w:sz w:val="22"/>
          <w:szCs w:val="22"/>
        </w:rPr>
      </w:pPr>
      <w:hyperlink w:anchor="_Toc151617696" w:history="1">
        <w:r w:rsidRPr="00947A19">
          <w:rPr>
            <w:rStyle w:val="a3"/>
          </w:rPr>
          <w:t>Социальный фонд России (СФР) с января по сентябрь 2023 года израсходовал 9,7 трлн рублей, это на 11,7% больше, чем в аналогичном периоде прошлого года. Об этом говорится в аналитической записке Счетной палаты о ходе исполнения бюджета СФР за январь - сентябрь 2023 года.</w:t>
        </w:r>
        <w:r>
          <w:rPr>
            <w:webHidden/>
          </w:rPr>
          <w:tab/>
        </w:r>
        <w:r>
          <w:rPr>
            <w:webHidden/>
          </w:rPr>
          <w:fldChar w:fldCharType="begin"/>
        </w:r>
        <w:r>
          <w:rPr>
            <w:webHidden/>
          </w:rPr>
          <w:instrText xml:space="preserve"> PAGEREF _Toc151617696 \h </w:instrText>
        </w:r>
        <w:r>
          <w:rPr>
            <w:webHidden/>
          </w:rPr>
        </w:r>
        <w:r>
          <w:rPr>
            <w:webHidden/>
          </w:rPr>
          <w:fldChar w:fldCharType="separate"/>
        </w:r>
        <w:r>
          <w:rPr>
            <w:webHidden/>
          </w:rPr>
          <w:t>11</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697" w:history="1">
        <w:r w:rsidRPr="00947A19">
          <w:rPr>
            <w:rStyle w:val="a3"/>
            <w:noProof/>
          </w:rPr>
          <w:t>Российская газета, 22.11.2023, Тринадцатая пенсия</w:t>
        </w:r>
        <w:r>
          <w:rPr>
            <w:noProof/>
            <w:webHidden/>
          </w:rPr>
          <w:tab/>
        </w:r>
        <w:r>
          <w:rPr>
            <w:noProof/>
            <w:webHidden/>
          </w:rPr>
          <w:fldChar w:fldCharType="begin"/>
        </w:r>
        <w:r>
          <w:rPr>
            <w:noProof/>
            <w:webHidden/>
          </w:rPr>
          <w:instrText xml:space="preserve"> PAGEREF _Toc151617697 \h </w:instrText>
        </w:r>
        <w:r>
          <w:rPr>
            <w:noProof/>
            <w:webHidden/>
          </w:rPr>
        </w:r>
        <w:r>
          <w:rPr>
            <w:noProof/>
            <w:webHidden/>
          </w:rPr>
          <w:fldChar w:fldCharType="separate"/>
        </w:r>
        <w:r>
          <w:rPr>
            <w:noProof/>
            <w:webHidden/>
          </w:rPr>
          <w:t>12</w:t>
        </w:r>
        <w:r>
          <w:rPr>
            <w:noProof/>
            <w:webHidden/>
          </w:rPr>
          <w:fldChar w:fldCharType="end"/>
        </w:r>
      </w:hyperlink>
    </w:p>
    <w:p w:rsidR="008751E4" w:rsidRPr="001259A8" w:rsidRDefault="008751E4">
      <w:pPr>
        <w:pStyle w:val="31"/>
        <w:rPr>
          <w:rFonts w:ascii="Calibri" w:hAnsi="Calibri"/>
          <w:sz w:val="22"/>
          <w:szCs w:val="22"/>
        </w:rPr>
      </w:pPr>
      <w:hyperlink w:anchor="_Toc151617698" w:history="1">
        <w:r w:rsidRPr="00947A19">
          <w:rPr>
            <w:rStyle w:val="a3"/>
          </w:rPr>
          <w:t>Сразу несколько законопроектов, которые направлены на повышение доходов пенсионеров, поступили на рассмотрение Госдумы. Среди них - освобождение от уплаты налога на доходы физлиц (НДФЛ) граждан, которые достигли пенсионного возраста, но продолжают трудиться по трудовому или гражданско-правовому договору, а также сохранение повышенной пенсии работникам, трудившимся в сельской местности, которая впоследствии потеряла этот статус. Предлагается ввести и ежегодную предновогоднюю пенсионную выплату, или 13-ю пенсию.</w:t>
        </w:r>
        <w:r>
          <w:rPr>
            <w:webHidden/>
          </w:rPr>
          <w:tab/>
        </w:r>
        <w:r>
          <w:rPr>
            <w:webHidden/>
          </w:rPr>
          <w:fldChar w:fldCharType="begin"/>
        </w:r>
        <w:r>
          <w:rPr>
            <w:webHidden/>
          </w:rPr>
          <w:instrText xml:space="preserve"> PAGEREF _Toc151617698 \h </w:instrText>
        </w:r>
        <w:r>
          <w:rPr>
            <w:webHidden/>
          </w:rPr>
        </w:r>
        <w:r>
          <w:rPr>
            <w:webHidden/>
          </w:rPr>
          <w:fldChar w:fldCharType="separate"/>
        </w:r>
        <w:r>
          <w:rPr>
            <w:webHidden/>
          </w:rPr>
          <w:t>12</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699" w:history="1">
        <w:r w:rsidRPr="00947A19">
          <w:rPr>
            <w:rStyle w:val="a3"/>
            <w:noProof/>
          </w:rPr>
          <w:t>Парламентская газета, 22.11.2023, Страховые пенсии повысят на 7,5 процента в следующем году</w:t>
        </w:r>
        <w:r>
          <w:rPr>
            <w:noProof/>
            <w:webHidden/>
          </w:rPr>
          <w:tab/>
        </w:r>
        <w:r>
          <w:rPr>
            <w:noProof/>
            <w:webHidden/>
          </w:rPr>
          <w:fldChar w:fldCharType="begin"/>
        </w:r>
        <w:r>
          <w:rPr>
            <w:noProof/>
            <w:webHidden/>
          </w:rPr>
          <w:instrText xml:space="preserve"> PAGEREF _Toc151617699 \h </w:instrText>
        </w:r>
        <w:r>
          <w:rPr>
            <w:noProof/>
            <w:webHidden/>
          </w:rPr>
        </w:r>
        <w:r>
          <w:rPr>
            <w:noProof/>
            <w:webHidden/>
          </w:rPr>
          <w:fldChar w:fldCharType="separate"/>
        </w:r>
        <w:r>
          <w:rPr>
            <w:noProof/>
            <w:webHidden/>
          </w:rPr>
          <w:t>14</w:t>
        </w:r>
        <w:r>
          <w:rPr>
            <w:noProof/>
            <w:webHidden/>
          </w:rPr>
          <w:fldChar w:fldCharType="end"/>
        </w:r>
      </w:hyperlink>
    </w:p>
    <w:p w:rsidR="008751E4" w:rsidRPr="001259A8" w:rsidRDefault="008751E4">
      <w:pPr>
        <w:pStyle w:val="31"/>
        <w:rPr>
          <w:rFonts w:ascii="Calibri" w:hAnsi="Calibri"/>
          <w:sz w:val="22"/>
          <w:szCs w:val="22"/>
        </w:rPr>
      </w:pPr>
      <w:hyperlink w:anchor="_Toc151617700" w:history="1">
        <w:r w:rsidRPr="00947A19">
          <w:rPr>
            <w:rStyle w:val="a3"/>
          </w:rPr>
          <w:t>В 2024 году будут повышены страховые пенсии неработающих граждан, социальные пенсии, ежемесячные денежные выплаты и материнский капитал. Санаторно-курортное лечение с проездом туда и обратно смогут оплатить примерно 200 тысячам граждан при наличии в очереди 480 тысяч человек. Это заложено в бюджет Фонда пенсионного и социального страхования на следующие три года, который одобрили на заседании Совета Федерации 22 ноября.</w:t>
        </w:r>
        <w:r>
          <w:rPr>
            <w:webHidden/>
          </w:rPr>
          <w:tab/>
        </w:r>
        <w:r>
          <w:rPr>
            <w:webHidden/>
          </w:rPr>
          <w:fldChar w:fldCharType="begin"/>
        </w:r>
        <w:r>
          <w:rPr>
            <w:webHidden/>
          </w:rPr>
          <w:instrText xml:space="preserve"> PAGEREF _Toc151617700 \h </w:instrText>
        </w:r>
        <w:r>
          <w:rPr>
            <w:webHidden/>
          </w:rPr>
        </w:r>
        <w:r>
          <w:rPr>
            <w:webHidden/>
          </w:rPr>
          <w:fldChar w:fldCharType="separate"/>
        </w:r>
        <w:r>
          <w:rPr>
            <w:webHidden/>
          </w:rPr>
          <w:t>14</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01" w:history="1">
        <w:r w:rsidRPr="00947A19">
          <w:rPr>
            <w:rStyle w:val="a3"/>
            <w:noProof/>
          </w:rPr>
          <w:t>Парламентская газета, 22.11.2023, Совфед одобрил закон об индексации страховых пенсий</w:t>
        </w:r>
        <w:r>
          <w:rPr>
            <w:noProof/>
            <w:webHidden/>
          </w:rPr>
          <w:tab/>
        </w:r>
        <w:r>
          <w:rPr>
            <w:noProof/>
            <w:webHidden/>
          </w:rPr>
          <w:fldChar w:fldCharType="begin"/>
        </w:r>
        <w:r>
          <w:rPr>
            <w:noProof/>
            <w:webHidden/>
          </w:rPr>
          <w:instrText xml:space="preserve"> PAGEREF _Toc151617701 \h </w:instrText>
        </w:r>
        <w:r>
          <w:rPr>
            <w:noProof/>
            <w:webHidden/>
          </w:rPr>
        </w:r>
        <w:r>
          <w:rPr>
            <w:noProof/>
            <w:webHidden/>
          </w:rPr>
          <w:fldChar w:fldCharType="separate"/>
        </w:r>
        <w:r>
          <w:rPr>
            <w:noProof/>
            <w:webHidden/>
          </w:rPr>
          <w:t>14</w:t>
        </w:r>
        <w:r>
          <w:rPr>
            <w:noProof/>
            <w:webHidden/>
          </w:rPr>
          <w:fldChar w:fldCharType="end"/>
        </w:r>
      </w:hyperlink>
    </w:p>
    <w:p w:rsidR="008751E4" w:rsidRPr="001259A8" w:rsidRDefault="008751E4">
      <w:pPr>
        <w:pStyle w:val="31"/>
        <w:rPr>
          <w:rFonts w:ascii="Calibri" w:hAnsi="Calibri"/>
          <w:sz w:val="22"/>
          <w:szCs w:val="22"/>
        </w:rPr>
      </w:pPr>
      <w:hyperlink w:anchor="_Toc151617702" w:history="1">
        <w:r w:rsidRPr="00947A19">
          <w:rPr>
            <w:rStyle w:val="a3"/>
          </w:rPr>
          <w:t>Страховые пенсии неработающим пенсионерам проиндексируют на 7,5 процента с 1 января 2024 года. Такой закон Совфед одобрил на пленарном заседании 22 ноября.</w:t>
        </w:r>
        <w:r>
          <w:rPr>
            <w:webHidden/>
          </w:rPr>
          <w:tab/>
        </w:r>
        <w:r>
          <w:rPr>
            <w:webHidden/>
          </w:rPr>
          <w:fldChar w:fldCharType="begin"/>
        </w:r>
        <w:r>
          <w:rPr>
            <w:webHidden/>
          </w:rPr>
          <w:instrText xml:space="preserve"> PAGEREF _Toc151617702 \h </w:instrText>
        </w:r>
        <w:r>
          <w:rPr>
            <w:webHidden/>
          </w:rPr>
        </w:r>
        <w:r>
          <w:rPr>
            <w:webHidden/>
          </w:rPr>
          <w:fldChar w:fldCharType="separate"/>
        </w:r>
        <w:r>
          <w:rPr>
            <w:webHidden/>
          </w:rPr>
          <w:t>14</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03" w:history="1">
        <w:r w:rsidRPr="00947A19">
          <w:rPr>
            <w:rStyle w:val="a3"/>
            <w:noProof/>
          </w:rPr>
          <w:t>Московский Комсомолец, 22.11.2023, Одобрен закон о повышении размера выплаты к пенсии: почувствуют ли россияне изменения</w:t>
        </w:r>
        <w:r>
          <w:rPr>
            <w:noProof/>
            <w:webHidden/>
          </w:rPr>
          <w:tab/>
        </w:r>
        <w:r>
          <w:rPr>
            <w:noProof/>
            <w:webHidden/>
          </w:rPr>
          <w:fldChar w:fldCharType="begin"/>
        </w:r>
        <w:r>
          <w:rPr>
            <w:noProof/>
            <w:webHidden/>
          </w:rPr>
          <w:instrText xml:space="preserve"> PAGEREF _Toc151617703 \h </w:instrText>
        </w:r>
        <w:r>
          <w:rPr>
            <w:noProof/>
            <w:webHidden/>
          </w:rPr>
        </w:r>
        <w:r>
          <w:rPr>
            <w:noProof/>
            <w:webHidden/>
          </w:rPr>
          <w:fldChar w:fldCharType="separate"/>
        </w:r>
        <w:r>
          <w:rPr>
            <w:noProof/>
            <w:webHidden/>
          </w:rPr>
          <w:t>15</w:t>
        </w:r>
        <w:r>
          <w:rPr>
            <w:noProof/>
            <w:webHidden/>
          </w:rPr>
          <w:fldChar w:fldCharType="end"/>
        </w:r>
      </w:hyperlink>
    </w:p>
    <w:p w:rsidR="008751E4" w:rsidRPr="001259A8" w:rsidRDefault="008751E4">
      <w:pPr>
        <w:pStyle w:val="31"/>
        <w:rPr>
          <w:rFonts w:ascii="Calibri" w:hAnsi="Calibri"/>
          <w:sz w:val="22"/>
          <w:szCs w:val="22"/>
        </w:rPr>
      </w:pPr>
      <w:hyperlink w:anchor="_Toc151617704" w:history="1">
        <w:r w:rsidRPr="00947A19">
          <w:rPr>
            <w:rStyle w:val="a3"/>
          </w:rPr>
          <w:t>Закон о повышении стоимости пенсионного коэффициента (СПК) в рамках проекта бюджета Фонда пенсионного и социального страхования РФ на 2024-2026 годы одобрил 22 ноября Совет Федерации. Уже с 1 января будущего года СПК составит 133,05 рубля, с 1 февраля 2025 года она повысится до 139,04 рубля, с 1 апреля — до 142,10 рубля. В 2026 году это показатель также будет увеличен дважды. Кроме того, власти повысили размер фиксированной выплаты к страховой пенсии по старости. Ощутят ли на своем кошельке российские пенсионеры эти надбавки, «МК» рассказали эксперты.</w:t>
        </w:r>
        <w:r>
          <w:rPr>
            <w:webHidden/>
          </w:rPr>
          <w:tab/>
        </w:r>
        <w:r>
          <w:rPr>
            <w:webHidden/>
          </w:rPr>
          <w:fldChar w:fldCharType="begin"/>
        </w:r>
        <w:r>
          <w:rPr>
            <w:webHidden/>
          </w:rPr>
          <w:instrText xml:space="preserve"> PAGEREF _Toc151617704 \h </w:instrText>
        </w:r>
        <w:r>
          <w:rPr>
            <w:webHidden/>
          </w:rPr>
        </w:r>
        <w:r>
          <w:rPr>
            <w:webHidden/>
          </w:rPr>
          <w:fldChar w:fldCharType="separate"/>
        </w:r>
        <w:r>
          <w:rPr>
            <w:webHidden/>
          </w:rPr>
          <w:t>15</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05" w:history="1">
        <w:r w:rsidRPr="00947A19">
          <w:rPr>
            <w:rStyle w:val="a3"/>
            <w:noProof/>
          </w:rPr>
          <w:t>ТАСС, 22.11.2023, СФ одобрил закон о бюджете Фонда пенсионного и соцстрахования на 2024-2026 годах</w:t>
        </w:r>
        <w:r>
          <w:rPr>
            <w:noProof/>
            <w:webHidden/>
          </w:rPr>
          <w:tab/>
        </w:r>
        <w:r>
          <w:rPr>
            <w:noProof/>
            <w:webHidden/>
          </w:rPr>
          <w:fldChar w:fldCharType="begin"/>
        </w:r>
        <w:r>
          <w:rPr>
            <w:noProof/>
            <w:webHidden/>
          </w:rPr>
          <w:instrText xml:space="preserve"> PAGEREF _Toc151617705 \h </w:instrText>
        </w:r>
        <w:r>
          <w:rPr>
            <w:noProof/>
            <w:webHidden/>
          </w:rPr>
        </w:r>
        <w:r>
          <w:rPr>
            <w:noProof/>
            <w:webHidden/>
          </w:rPr>
          <w:fldChar w:fldCharType="separate"/>
        </w:r>
        <w:r>
          <w:rPr>
            <w:noProof/>
            <w:webHidden/>
          </w:rPr>
          <w:t>17</w:t>
        </w:r>
        <w:r>
          <w:rPr>
            <w:noProof/>
            <w:webHidden/>
          </w:rPr>
          <w:fldChar w:fldCharType="end"/>
        </w:r>
      </w:hyperlink>
    </w:p>
    <w:p w:rsidR="008751E4" w:rsidRPr="001259A8" w:rsidRDefault="008751E4">
      <w:pPr>
        <w:pStyle w:val="31"/>
        <w:rPr>
          <w:rFonts w:ascii="Calibri" w:hAnsi="Calibri"/>
          <w:sz w:val="22"/>
          <w:szCs w:val="22"/>
        </w:rPr>
      </w:pPr>
      <w:hyperlink w:anchor="_Toc151617706" w:history="1">
        <w:r w:rsidRPr="00947A19">
          <w:rPr>
            <w:rStyle w:val="a3"/>
          </w:rPr>
          <w:t>Совет Федерации одобрил на пленарном заседании закон о бюджете Фонда пенсионного и социального страхования в РФ на 2024-2026 годы.</w:t>
        </w:r>
        <w:r>
          <w:rPr>
            <w:webHidden/>
          </w:rPr>
          <w:tab/>
        </w:r>
        <w:r>
          <w:rPr>
            <w:webHidden/>
          </w:rPr>
          <w:fldChar w:fldCharType="begin"/>
        </w:r>
        <w:r>
          <w:rPr>
            <w:webHidden/>
          </w:rPr>
          <w:instrText xml:space="preserve"> PAGEREF _Toc151617706 \h </w:instrText>
        </w:r>
        <w:r>
          <w:rPr>
            <w:webHidden/>
          </w:rPr>
        </w:r>
        <w:r>
          <w:rPr>
            <w:webHidden/>
          </w:rPr>
          <w:fldChar w:fldCharType="separate"/>
        </w:r>
        <w:r>
          <w:rPr>
            <w:webHidden/>
          </w:rPr>
          <w:t>17</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07" w:history="1">
        <w:r w:rsidRPr="00947A19">
          <w:rPr>
            <w:rStyle w:val="a3"/>
            <w:noProof/>
          </w:rPr>
          <w:t>ПРАЙМ, 22.11.2023, Совфед одобрил закон о бюджете Соцфонда на 2024 — 2026 годы</w:t>
        </w:r>
        <w:r>
          <w:rPr>
            <w:noProof/>
            <w:webHidden/>
          </w:rPr>
          <w:tab/>
        </w:r>
        <w:r>
          <w:rPr>
            <w:noProof/>
            <w:webHidden/>
          </w:rPr>
          <w:fldChar w:fldCharType="begin"/>
        </w:r>
        <w:r>
          <w:rPr>
            <w:noProof/>
            <w:webHidden/>
          </w:rPr>
          <w:instrText xml:space="preserve"> PAGEREF _Toc151617707 \h </w:instrText>
        </w:r>
        <w:r>
          <w:rPr>
            <w:noProof/>
            <w:webHidden/>
          </w:rPr>
        </w:r>
        <w:r>
          <w:rPr>
            <w:noProof/>
            <w:webHidden/>
          </w:rPr>
          <w:fldChar w:fldCharType="separate"/>
        </w:r>
        <w:r>
          <w:rPr>
            <w:noProof/>
            <w:webHidden/>
          </w:rPr>
          <w:t>17</w:t>
        </w:r>
        <w:r>
          <w:rPr>
            <w:noProof/>
            <w:webHidden/>
          </w:rPr>
          <w:fldChar w:fldCharType="end"/>
        </w:r>
      </w:hyperlink>
    </w:p>
    <w:p w:rsidR="008751E4" w:rsidRPr="001259A8" w:rsidRDefault="008751E4">
      <w:pPr>
        <w:pStyle w:val="31"/>
        <w:rPr>
          <w:rFonts w:ascii="Calibri" w:hAnsi="Calibri"/>
          <w:sz w:val="22"/>
          <w:szCs w:val="22"/>
        </w:rPr>
      </w:pPr>
      <w:hyperlink w:anchor="_Toc151617708" w:history="1">
        <w:r w:rsidRPr="00947A19">
          <w:rPr>
            <w:rStyle w:val="a3"/>
          </w:rPr>
          <w:t>Совфед одобрил закон о бюджете Фонда пенсионного и социального страхования (Соцфонда) России на 2024 год и плановый период 2025-2026 годов.</w:t>
        </w:r>
        <w:r>
          <w:rPr>
            <w:webHidden/>
          </w:rPr>
          <w:tab/>
        </w:r>
        <w:r>
          <w:rPr>
            <w:webHidden/>
          </w:rPr>
          <w:fldChar w:fldCharType="begin"/>
        </w:r>
        <w:r>
          <w:rPr>
            <w:webHidden/>
          </w:rPr>
          <w:instrText xml:space="preserve"> PAGEREF _Toc151617708 \h </w:instrText>
        </w:r>
        <w:r>
          <w:rPr>
            <w:webHidden/>
          </w:rPr>
        </w:r>
        <w:r>
          <w:rPr>
            <w:webHidden/>
          </w:rPr>
          <w:fldChar w:fldCharType="separate"/>
        </w:r>
        <w:r>
          <w:rPr>
            <w:webHidden/>
          </w:rPr>
          <w:t>17</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09" w:history="1">
        <w:r w:rsidRPr="00947A19">
          <w:rPr>
            <w:rStyle w:val="a3"/>
            <w:noProof/>
          </w:rPr>
          <w:t>Финмаркет, 22.11.2023, Совет Федерации увеличил пенсии неработающим пенсионерам в 2024 году</w:t>
        </w:r>
        <w:r>
          <w:rPr>
            <w:noProof/>
            <w:webHidden/>
          </w:rPr>
          <w:tab/>
        </w:r>
        <w:r>
          <w:rPr>
            <w:noProof/>
            <w:webHidden/>
          </w:rPr>
          <w:fldChar w:fldCharType="begin"/>
        </w:r>
        <w:r>
          <w:rPr>
            <w:noProof/>
            <w:webHidden/>
          </w:rPr>
          <w:instrText xml:space="preserve"> PAGEREF _Toc151617709 \h </w:instrText>
        </w:r>
        <w:r>
          <w:rPr>
            <w:noProof/>
            <w:webHidden/>
          </w:rPr>
        </w:r>
        <w:r>
          <w:rPr>
            <w:noProof/>
            <w:webHidden/>
          </w:rPr>
          <w:fldChar w:fldCharType="separate"/>
        </w:r>
        <w:r>
          <w:rPr>
            <w:noProof/>
            <w:webHidden/>
          </w:rPr>
          <w:t>18</w:t>
        </w:r>
        <w:r>
          <w:rPr>
            <w:noProof/>
            <w:webHidden/>
          </w:rPr>
          <w:fldChar w:fldCharType="end"/>
        </w:r>
      </w:hyperlink>
    </w:p>
    <w:p w:rsidR="008751E4" w:rsidRPr="001259A8" w:rsidRDefault="008751E4">
      <w:pPr>
        <w:pStyle w:val="31"/>
        <w:rPr>
          <w:rFonts w:ascii="Calibri" w:hAnsi="Calibri"/>
          <w:sz w:val="22"/>
          <w:szCs w:val="22"/>
        </w:rPr>
      </w:pPr>
      <w:hyperlink w:anchor="_Toc151617710" w:history="1">
        <w:r w:rsidRPr="00947A19">
          <w:rPr>
            <w:rStyle w:val="a3"/>
          </w:rPr>
          <w:t>Совет Федерации проголосовал за закон, направленный на повышение в следующем году пенсий неработающим пенсионерам не ниже уровня инфляции.</w:t>
        </w:r>
        <w:r>
          <w:rPr>
            <w:webHidden/>
          </w:rPr>
          <w:tab/>
        </w:r>
        <w:r>
          <w:rPr>
            <w:webHidden/>
          </w:rPr>
          <w:fldChar w:fldCharType="begin"/>
        </w:r>
        <w:r>
          <w:rPr>
            <w:webHidden/>
          </w:rPr>
          <w:instrText xml:space="preserve"> PAGEREF _Toc151617710 \h </w:instrText>
        </w:r>
        <w:r>
          <w:rPr>
            <w:webHidden/>
          </w:rPr>
        </w:r>
        <w:r>
          <w:rPr>
            <w:webHidden/>
          </w:rPr>
          <w:fldChar w:fldCharType="separate"/>
        </w:r>
        <w:r>
          <w:rPr>
            <w:webHidden/>
          </w:rPr>
          <w:t>18</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11" w:history="1">
        <w:r w:rsidRPr="00947A19">
          <w:rPr>
            <w:rStyle w:val="a3"/>
            <w:noProof/>
          </w:rPr>
          <w:t>РИА Новости, 22.11.2023, Совфед одобрил закон о стоимости пенсионного коэффициента</w:t>
        </w:r>
        <w:r>
          <w:rPr>
            <w:noProof/>
            <w:webHidden/>
          </w:rPr>
          <w:tab/>
        </w:r>
        <w:r>
          <w:rPr>
            <w:noProof/>
            <w:webHidden/>
          </w:rPr>
          <w:fldChar w:fldCharType="begin"/>
        </w:r>
        <w:r>
          <w:rPr>
            <w:noProof/>
            <w:webHidden/>
          </w:rPr>
          <w:instrText xml:space="preserve"> PAGEREF _Toc151617711 \h </w:instrText>
        </w:r>
        <w:r>
          <w:rPr>
            <w:noProof/>
            <w:webHidden/>
          </w:rPr>
        </w:r>
        <w:r>
          <w:rPr>
            <w:noProof/>
            <w:webHidden/>
          </w:rPr>
          <w:fldChar w:fldCharType="separate"/>
        </w:r>
        <w:r>
          <w:rPr>
            <w:noProof/>
            <w:webHidden/>
          </w:rPr>
          <w:t>19</w:t>
        </w:r>
        <w:r>
          <w:rPr>
            <w:noProof/>
            <w:webHidden/>
          </w:rPr>
          <w:fldChar w:fldCharType="end"/>
        </w:r>
      </w:hyperlink>
    </w:p>
    <w:p w:rsidR="008751E4" w:rsidRPr="001259A8" w:rsidRDefault="008751E4">
      <w:pPr>
        <w:pStyle w:val="31"/>
        <w:rPr>
          <w:rFonts w:ascii="Calibri" w:hAnsi="Calibri"/>
          <w:sz w:val="22"/>
          <w:szCs w:val="22"/>
        </w:rPr>
      </w:pPr>
      <w:hyperlink w:anchor="_Toc151617712" w:history="1">
        <w:r w:rsidRPr="00947A19">
          <w:rPr>
            <w:rStyle w:val="a3"/>
          </w:rPr>
          <w:t>Совет Федерации одобрил закон о повышении с 129,46 рублей до 133,05 рублей стоимости одного пенсионного коэффициента и размере фиксированной выплаты к страховой пенсии по старости в 8134,88 рублей.</w:t>
        </w:r>
        <w:r>
          <w:rPr>
            <w:webHidden/>
          </w:rPr>
          <w:tab/>
        </w:r>
        <w:r>
          <w:rPr>
            <w:webHidden/>
          </w:rPr>
          <w:fldChar w:fldCharType="begin"/>
        </w:r>
        <w:r>
          <w:rPr>
            <w:webHidden/>
          </w:rPr>
          <w:instrText xml:space="preserve"> PAGEREF _Toc151617712 \h </w:instrText>
        </w:r>
        <w:r>
          <w:rPr>
            <w:webHidden/>
          </w:rPr>
        </w:r>
        <w:r>
          <w:rPr>
            <w:webHidden/>
          </w:rPr>
          <w:fldChar w:fldCharType="separate"/>
        </w:r>
        <w:r>
          <w:rPr>
            <w:webHidden/>
          </w:rPr>
          <w:t>19</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13" w:history="1">
        <w:r w:rsidRPr="00947A19">
          <w:rPr>
            <w:rStyle w:val="a3"/>
            <w:noProof/>
          </w:rPr>
          <w:t>ТАСС, 22.11.2023, Совфед одобрил закон о повышении размера выплаты к пенсии в 2024 году</w:t>
        </w:r>
        <w:r>
          <w:rPr>
            <w:noProof/>
            <w:webHidden/>
          </w:rPr>
          <w:tab/>
        </w:r>
        <w:r>
          <w:rPr>
            <w:noProof/>
            <w:webHidden/>
          </w:rPr>
          <w:fldChar w:fldCharType="begin"/>
        </w:r>
        <w:r>
          <w:rPr>
            <w:noProof/>
            <w:webHidden/>
          </w:rPr>
          <w:instrText xml:space="preserve"> PAGEREF _Toc151617713 \h </w:instrText>
        </w:r>
        <w:r>
          <w:rPr>
            <w:noProof/>
            <w:webHidden/>
          </w:rPr>
        </w:r>
        <w:r>
          <w:rPr>
            <w:noProof/>
            <w:webHidden/>
          </w:rPr>
          <w:fldChar w:fldCharType="separate"/>
        </w:r>
        <w:r>
          <w:rPr>
            <w:noProof/>
            <w:webHidden/>
          </w:rPr>
          <w:t>19</w:t>
        </w:r>
        <w:r>
          <w:rPr>
            <w:noProof/>
            <w:webHidden/>
          </w:rPr>
          <w:fldChar w:fldCharType="end"/>
        </w:r>
      </w:hyperlink>
    </w:p>
    <w:p w:rsidR="008751E4" w:rsidRPr="001259A8" w:rsidRDefault="008751E4">
      <w:pPr>
        <w:pStyle w:val="31"/>
        <w:rPr>
          <w:rFonts w:ascii="Calibri" w:hAnsi="Calibri"/>
          <w:sz w:val="22"/>
          <w:szCs w:val="22"/>
        </w:rPr>
      </w:pPr>
      <w:hyperlink w:anchor="_Toc151617714" w:history="1">
        <w:r w:rsidRPr="00947A19">
          <w:rPr>
            <w:rStyle w:val="a3"/>
          </w:rPr>
          <w:t>Совет Федерации одобрил на пленарном заседании закон об увеличении размера фиксированной выплаты к страховой пенсии по старости и инвалидности в 2024 году, а также стоимости одного пенсионного коэффициента.</w:t>
        </w:r>
        <w:r>
          <w:rPr>
            <w:webHidden/>
          </w:rPr>
          <w:tab/>
        </w:r>
        <w:r>
          <w:rPr>
            <w:webHidden/>
          </w:rPr>
          <w:fldChar w:fldCharType="begin"/>
        </w:r>
        <w:r>
          <w:rPr>
            <w:webHidden/>
          </w:rPr>
          <w:instrText xml:space="preserve"> PAGEREF _Toc151617714 \h </w:instrText>
        </w:r>
        <w:r>
          <w:rPr>
            <w:webHidden/>
          </w:rPr>
        </w:r>
        <w:r>
          <w:rPr>
            <w:webHidden/>
          </w:rPr>
          <w:fldChar w:fldCharType="separate"/>
        </w:r>
        <w:r>
          <w:rPr>
            <w:webHidden/>
          </w:rPr>
          <w:t>19</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15" w:history="1">
        <w:r w:rsidRPr="00947A19">
          <w:rPr>
            <w:rStyle w:val="a3"/>
            <w:noProof/>
          </w:rPr>
          <w:t>Финмаркет, 22.11.2023, Сенаторы одобрили закон о повышении пенсий военным</w:t>
        </w:r>
        <w:r>
          <w:rPr>
            <w:noProof/>
            <w:webHidden/>
          </w:rPr>
          <w:tab/>
        </w:r>
        <w:r>
          <w:rPr>
            <w:noProof/>
            <w:webHidden/>
          </w:rPr>
          <w:fldChar w:fldCharType="begin"/>
        </w:r>
        <w:r>
          <w:rPr>
            <w:noProof/>
            <w:webHidden/>
          </w:rPr>
          <w:instrText xml:space="preserve"> PAGEREF _Toc151617715 \h </w:instrText>
        </w:r>
        <w:r>
          <w:rPr>
            <w:noProof/>
            <w:webHidden/>
          </w:rPr>
        </w:r>
        <w:r>
          <w:rPr>
            <w:noProof/>
            <w:webHidden/>
          </w:rPr>
          <w:fldChar w:fldCharType="separate"/>
        </w:r>
        <w:r>
          <w:rPr>
            <w:noProof/>
            <w:webHidden/>
          </w:rPr>
          <w:t>20</w:t>
        </w:r>
        <w:r>
          <w:rPr>
            <w:noProof/>
            <w:webHidden/>
          </w:rPr>
          <w:fldChar w:fldCharType="end"/>
        </w:r>
      </w:hyperlink>
    </w:p>
    <w:p w:rsidR="008751E4" w:rsidRPr="001259A8" w:rsidRDefault="008751E4">
      <w:pPr>
        <w:pStyle w:val="31"/>
        <w:rPr>
          <w:rFonts w:ascii="Calibri" w:hAnsi="Calibri"/>
          <w:sz w:val="22"/>
          <w:szCs w:val="22"/>
        </w:rPr>
      </w:pPr>
      <w:hyperlink w:anchor="_Toc151617716" w:history="1">
        <w:r w:rsidRPr="00947A19">
          <w:rPr>
            <w:rStyle w:val="a3"/>
          </w:rPr>
          <w:t>Совет Федерации проголосовал за закон, предусматривающий повышение пенсии военнослужащим с 1 октября 2024 года.</w:t>
        </w:r>
        <w:r>
          <w:rPr>
            <w:webHidden/>
          </w:rPr>
          <w:tab/>
        </w:r>
        <w:r>
          <w:rPr>
            <w:webHidden/>
          </w:rPr>
          <w:fldChar w:fldCharType="begin"/>
        </w:r>
        <w:r>
          <w:rPr>
            <w:webHidden/>
          </w:rPr>
          <w:instrText xml:space="preserve"> PAGEREF _Toc151617716 \h </w:instrText>
        </w:r>
        <w:r>
          <w:rPr>
            <w:webHidden/>
          </w:rPr>
        </w:r>
        <w:r>
          <w:rPr>
            <w:webHidden/>
          </w:rPr>
          <w:fldChar w:fldCharType="separate"/>
        </w:r>
        <w:r>
          <w:rPr>
            <w:webHidden/>
          </w:rPr>
          <w:t>20</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17" w:history="1">
        <w:r w:rsidRPr="00947A19">
          <w:rPr>
            <w:rStyle w:val="a3"/>
            <w:noProof/>
          </w:rPr>
          <w:t>ТАСС, 22.11.2023, СФ одобрил повышение военных пенсий с октября 2024 года</w:t>
        </w:r>
        <w:r>
          <w:rPr>
            <w:noProof/>
            <w:webHidden/>
          </w:rPr>
          <w:tab/>
        </w:r>
        <w:r>
          <w:rPr>
            <w:noProof/>
            <w:webHidden/>
          </w:rPr>
          <w:fldChar w:fldCharType="begin"/>
        </w:r>
        <w:r>
          <w:rPr>
            <w:noProof/>
            <w:webHidden/>
          </w:rPr>
          <w:instrText xml:space="preserve"> PAGEREF _Toc151617717 \h </w:instrText>
        </w:r>
        <w:r>
          <w:rPr>
            <w:noProof/>
            <w:webHidden/>
          </w:rPr>
        </w:r>
        <w:r>
          <w:rPr>
            <w:noProof/>
            <w:webHidden/>
          </w:rPr>
          <w:fldChar w:fldCharType="separate"/>
        </w:r>
        <w:r>
          <w:rPr>
            <w:noProof/>
            <w:webHidden/>
          </w:rPr>
          <w:t>20</w:t>
        </w:r>
        <w:r>
          <w:rPr>
            <w:noProof/>
            <w:webHidden/>
          </w:rPr>
          <w:fldChar w:fldCharType="end"/>
        </w:r>
      </w:hyperlink>
    </w:p>
    <w:p w:rsidR="008751E4" w:rsidRPr="001259A8" w:rsidRDefault="008751E4">
      <w:pPr>
        <w:pStyle w:val="31"/>
        <w:rPr>
          <w:rFonts w:ascii="Calibri" w:hAnsi="Calibri"/>
          <w:sz w:val="22"/>
          <w:szCs w:val="22"/>
        </w:rPr>
      </w:pPr>
      <w:hyperlink w:anchor="_Toc151617718" w:history="1">
        <w:r w:rsidRPr="00947A19">
          <w:rPr>
            <w:rStyle w:val="a3"/>
          </w:rPr>
          <w:t>Совет Федерации одобрил на пленарном заседании закон, направленный на повышение так называемых военных пенсий с 1 октября 2024 года.</w:t>
        </w:r>
        <w:r>
          <w:rPr>
            <w:webHidden/>
          </w:rPr>
          <w:tab/>
        </w:r>
        <w:r>
          <w:rPr>
            <w:webHidden/>
          </w:rPr>
          <w:fldChar w:fldCharType="begin"/>
        </w:r>
        <w:r>
          <w:rPr>
            <w:webHidden/>
          </w:rPr>
          <w:instrText xml:space="preserve"> PAGEREF _Toc151617718 \h </w:instrText>
        </w:r>
        <w:r>
          <w:rPr>
            <w:webHidden/>
          </w:rPr>
        </w:r>
        <w:r>
          <w:rPr>
            <w:webHidden/>
          </w:rPr>
          <w:fldChar w:fldCharType="separate"/>
        </w:r>
        <w:r>
          <w:rPr>
            <w:webHidden/>
          </w:rPr>
          <w:t>20</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19" w:history="1">
        <w:r w:rsidRPr="00947A19">
          <w:rPr>
            <w:rStyle w:val="a3"/>
            <w:noProof/>
          </w:rPr>
          <w:t>Конкурент, 22.11.2023, Приказ Мишустина. Пенсионерам дадут разом 50 000 рублей за одно условие</w:t>
        </w:r>
        <w:r>
          <w:rPr>
            <w:noProof/>
            <w:webHidden/>
          </w:rPr>
          <w:tab/>
        </w:r>
        <w:r>
          <w:rPr>
            <w:noProof/>
            <w:webHidden/>
          </w:rPr>
          <w:fldChar w:fldCharType="begin"/>
        </w:r>
        <w:r>
          <w:rPr>
            <w:noProof/>
            <w:webHidden/>
          </w:rPr>
          <w:instrText xml:space="preserve"> PAGEREF _Toc151617719 \h </w:instrText>
        </w:r>
        <w:r>
          <w:rPr>
            <w:noProof/>
            <w:webHidden/>
          </w:rPr>
        </w:r>
        <w:r>
          <w:rPr>
            <w:noProof/>
            <w:webHidden/>
          </w:rPr>
          <w:fldChar w:fldCharType="separate"/>
        </w:r>
        <w:r>
          <w:rPr>
            <w:noProof/>
            <w:webHidden/>
          </w:rPr>
          <w:t>21</w:t>
        </w:r>
        <w:r>
          <w:rPr>
            <w:noProof/>
            <w:webHidden/>
          </w:rPr>
          <w:fldChar w:fldCharType="end"/>
        </w:r>
      </w:hyperlink>
    </w:p>
    <w:p w:rsidR="008751E4" w:rsidRPr="001259A8" w:rsidRDefault="008751E4">
      <w:pPr>
        <w:pStyle w:val="31"/>
        <w:rPr>
          <w:rFonts w:ascii="Calibri" w:hAnsi="Calibri"/>
          <w:sz w:val="22"/>
          <w:szCs w:val="22"/>
        </w:rPr>
      </w:pPr>
      <w:hyperlink w:anchor="_Toc151617720" w:history="1">
        <w:r w:rsidRPr="00947A19">
          <w:rPr>
            <w:rStyle w:val="a3"/>
          </w:rPr>
          <w:t>Премьер-министр Михаил Мишустин подписал распоряжение о единовременной выплате в размере 50 тыс. руб. в связи с 80-летием освобождения Ленинграда от блокады. Выплаты положены гражданам, награжденным медалью «За оборону Ленинграда» или знаком «Житель блокадного Ленинграда». Документ опубликован на портале правовой информации.</w:t>
        </w:r>
        <w:r>
          <w:rPr>
            <w:webHidden/>
          </w:rPr>
          <w:tab/>
        </w:r>
        <w:r>
          <w:rPr>
            <w:webHidden/>
          </w:rPr>
          <w:fldChar w:fldCharType="begin"/>
        </w:r>
        <w:r>
          <w:rPr>
            <w:webHidden/>
          </w:rPr>
          <w:instrText xml:space="preserve"> PAGEREF _Toc151617720 \h </w:instrText>
        </w:r>
        <w:r>
          <w:rPr>
            <w:webHidden/>
          </w:rPr>
        </w:r>
        <w:r>
          <w:rPr>
            <w:webHidden/>
          </w:rPr>
          <w:fldChar w:fldCharType="separate"/>
        </w:r>
        <w:r>
          <w:rPr>
            <w:webHidden/>
          </w:rPr>
          <w:t>21</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21" w:history="1">
        <w:r w:rsidRPr="00947A19">
          <w:rPr>
            <w:rStyle w:val="a3"/>
            <w:noProof/>
          </w:rPr>
          <w:t>PRIMPRESS, 22.11.2023, Затронет только работающих. Пенсионеров ждут не очень приятные изменения уже в 2024 году</w:t>
        </w:r>
        <w:r>
          <w:rPr>
            <w:noProof/>
            <w:webHidden/>
          </w:rPr>
          <w:tab/>
        </w:r>
        <w:r>
          <w:rPr>
            <w:noProof/>
            <w:webHidden/>
          </w:rPr>
          <w:fldChar w:fldCharType="begin"/>
        </w:r>
        <w:r>
          <w:rPr>
            <w:noProof/>
            <w:webHidden/>
          </w:rPr>
          <w:instrText xml:space="preserve"> PAGEREF _Toc151617721 \h </w:instrText>
        </w:r>
        <w:r>
          <w:rPr>
            <w:noProof/>
            <w:webHidden/>
          </w:rPr>
        </w:r>
        <w:r>
          <w:rPr>
            <w:noProof/>
            <w:webHidden/>
          </w:rPr>
          <w:fldChar w:fldCharType="separate"/>
        </w:r>
        <w:r>
          <w:rPr>
            <w:noProof/>
            <w:webHidden/>
          </w:rPr>
          <w:t>21</w:t>
        </w:r>
        <w:r>
          <w:rPr>
            <w:noProof/>
            <w:webHidden/>
          </w:rPr>
          <w:fldChar w:fldCharType="end"/>
        </w:r>
      </w:hyperlink>
    </w:p>
    <w:p w:rsidR="008751E4" w:rsidRPr="001259A8" w:rsidRDefault="008751E4">
      <w:pPr>
        <w:pStyle w:val="31"/>
        <w:rPr>
          <w:rFonts w:ascii="Calibri" w:hAnsi="Calibri"/>
          <w:sz w:val="22"/>
          <w:szCs w:val="22"/>
        </w:rPr>
      </w:pPr>
      <w:hyperlink w:anchor="_Toc151617722" w:history="1">
        <w:r w:rsidRPr="00947A19">
          <w:rPr>
            <w:rStyle w:val="a3"/>
          </w:rPr>
          <w:t>Уже в следующем году в России изменятся некоторые нормы, которые непосредственно затрагивают работающих пенсионеров. Об этом рассказала кандидат юридических наук Ирина Сивакова, сообщает PRIMPRESS.</w:t>
        </w:r>
        <w:r>
          <w:rPr>
            <w:webHidden/>
          </w:rPr>
          <w:tab/>
        </w:r>
        <w:r>
          <w:rPr>
            <w:webHidden/>
          </w:rPr>
          <w:fldChar w:fldCharType="begin"/>
        </w:r>
        <w:r>
          <w:rPr>
            <w:webHidden/>
          </w:rPr>
          <w:instrText xml:space="preserve"> PAGEREF _Toc151617722 \h </w:instrText>
        </w:r>
        <w:r>
          <w:rPr>
            <w:webHidden/>
          </w:rPr>
        </w:r>
        <w:r>
          <w:rPr>
            <w:webHidden/>
          </w:rPr>
          <w:fldChar w:fldCharType="separate"/>
        </w:r>
        <w:r>
          <w:rPr>
            <w:webHidden/>
          </w:rPr>
          <w:t>21</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23" w:history="1">
        <w:r w:rsidRPr="00947A19">
          <w:rPr>
            <w:rStyle w:val="a3"/>
            <w:noProof/>
          </w:rPr>
          <w:t>PRIMPRESS, 23.11.2023, Сразу несколько категорий пенсионеров получат прибавку уже в декабре</w:t>
        </w:r>
        <w:r>
          <w:rPr>
            <w:noProof/>
            <w:webHidden/>
          </w:rPr>
          <w:tab/>
        </w:r>
        <w:r>
          <w:rPr>
            <w:noProof/>
            <w:webHidden/>
          </w:rPr>
          <w:fldChar w:fldCharType="begin"/>
        </w:r>
        <w:r>
          <w:rPr>
            <w:noProof/>
            <w:webHidden/>
          </w:rPr>
          <w:instrText xml:space="preserve"> PAGEREF _Toc151617723 \h </w:instrText>
        </w:r>
        <w:r>
          <w:rPr>
            <w:noProof/>
            <w:webHidden/>
          </w:rPr>
        </w:r>
        <w:r>
          <w:rPr>
            <w:noProof/>
            <w:webHidden/>
          </w:rPr>
          <w:fldChar w:fldCharType="separate"/>
        </w:r>
        <w:r>
          <w:rPr>
            <w:noProof/>
            <w:webHidden/>
          </w:rPr>
          <w:t>22</w:t>
        </w:r>
        <w:r>
          <w:rPr>
            <w:noProof/>
            <w:webHidden/>
          </w:rPr>
          <w:fldChar w:fldCharType="end"/>
        </w:r>
      </w:hyperlink>
    </w:p>
    <w:p w:rsidR="008751E4" w:rsidRPr="001259A8" w:rsidRDefault="008751E4">
      <w:pPr>
        <w:pStyle w:val="31"/>
        <w:rPr>
          <w:rFonts w:ascii="Calibri" w:hAnsi="Calibri"/>
          <w:sz w:val="22"/>
          <w:szCs w:val="22"/>
        </w:rPr>
      </w:pPr>
      <w:hyperlink w:anchor="_Toc151617724" w:history="1">
        <w:r w:rsidRPr="00947A19">
          <w:rPr>
            <w:rStyle w:val="a3"/>
          </w:rPr>
          <w:t>Ежемесячно в России тем или иным категориям пожилых граждан повышают размер их пенсионных выплат. Декабрь в этом отношении исключением не станет, сообщает PRIMPRESS.</w:t>
        </w:r>
        <w:r>
          <w:rPr>
            <w:webHidden/>
          </w:rPr>
          <w:tab/>
        </w:r>
        <w:r>
          <w:rPr>
            <w:webHidden/>
          </w:rPr>
          <w:fldChar w:fldCharType="begin"/>
        </w:r>
        <w:r>
          <w:rPr>
            <w:webHidden/>
          </w:rPr>
          <w:instrText xml:space="preserve"> PAGEREF _Toc151617724 \h </w:instrText>
        </w:r>
        <w:r>
          <w:rPr>
            <w:webHidden/>
          </w:rPr>
        </w:r>
        <w:r>
          <w:rPr>
            <w:webHidden/>
          </w:rPr>
          <w:fldChar w:fldCharType="separate"/>
        </w:r>
        <w:r>
          <w:rPr>
            <w:webHidden/>
          </w:rPr>
          <w:t>22</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25" w:history="1">
        <w:r w:rsidRPr="00947A19">
          <w:rPr>
            <w:rStyle w:val="a3"/>
            <w:noProof/>
          </w:rPr>
          <w:t>ФедералПресс, 22.11.2023, Россиянам рассказали, кто получит удвоенную пенсию в декабре</w:t>
        </w:r>
        <w:r>
          <w:rPr>
            <w:noProof/>
            <w:webHidden/>
          </w:rPr>
          <w:tab/>
        </w:r>
        <w:r>
          <w:rPr>
            <w:noProof/>
            <w:webHidden/>
          </w:rPr>
          <w:fldChar w:fldCharType="begin"/>
        </w:r>
        <w:r>
          <w:rPr>
            <w:noProof/>
            <w:webHidden/>
          </w:rPr>
          <w:instrText xml:space="preserve"> PAGEREF _Toc151617725 \h </w:instrText>
        </w:r>
        <w:r>
          <w:rPr>
            <w:noProof/>
            <w:webHidden/>
          </w:rPr>
        </w:r>
        <w:r>
          <w:rPr>
            <w:noProof/>
            <w:webHidden/>
          </w:rPr>
          <w:fldChar w:fldCharType="separate"/>
        </w:r>
        <w:r>
          <w:rPr>
            <w:noProof/>
            <w:webHidden/>
          </w:rPr>
          <w:t>22</w:t>
        </w:r>
        <w:r>
          <w:rPr>
            <w:noProof/>
            <w:webHidden/>
          </w:rPr>
          <w:fldChar w:fldCharType="end"/>
        </w:r>
      </w:hyperlink>
    </w:p>
    <w:p w:rsidR="008751E4" w:rsidRPr="001259A8" w:rsidRDefault="008751E4">
      <w:pPr>
        <w:pStyle w:val="31"/>
        <w:rPr>
          <w:rFonts w:ascii="Calibri" w:hAnsi="Calibri"/>
          <w:sz w:val="22"/>
          <w:szCs w:val="22"/>
        </w:rPr>
      </w:pPr>
      <w:hyperlink w:anchor="_Toc151617726" w:history="1">
        <w:r w:rsidRPr="00947A19">
          <w:rPr>
            <w:rStyle w:val="a3"/>
          </w:rPr>
          <w:t>Ряд россиян получит две пенсии в декабре, кроме того, одна из них будет увеличенной. Ведущий юрист «Европейской юридической службы» Оксана Красовская рассказала, какие изменения ждут пенсионеров.</w:t>
        </w:r>
        <w:r>
          <w:rPr>
            <w:webHidden/>
          </w:rPr>
          <w:tab/>
        </w:r>
        <w:r>
          <w:rPr>
            <w:webHidden/>
          </w:rPr>
          <w:fldChar w:fldCharType="begin"/>
        </w:r>
        <w:r>
          <w:rPr>
            <w:webHidden/>
          </w:rPr>
          <w:instrText xml:space="preserve"> PAGEREF _Toc151617726 \h </w:instrText>
        </w:r>
        <w:r>
          <w:rPr>
            <w:webHidden/>
          </w:rPr>
        </w:r>
        <w:r>
          <w:rPr>
            <w:webHidden/>
          </w:rPr>
          <w:fldChar w:fldCharType="separate"/>
        </w:r>
        <w:r>
          <w:rPr>
            <w:webHidden/>
          </w:rPr>
          <w:t>22</w:t>
        </w:r>
        <w:r>
          <w:rPr>
            <w:webHidden/>
          </w:rPr>
          <w:fldChar w:fldCharType="end"/>
        </w:r>
      </w:hyperlink>
    </w:p>
    <w:p w:rsidR="008751E4" w:rsidRPr="001259A8" w:rsidRDefault="008751E4">
      <w:pPr>
        <w:pStyle w:val="12"/>
        <w:tabs>
          <w:tab w:val="right" w:leader="dot" w:pos="9061"/>
        </w:tabs>
        <w:rPr>
          <w:rFonts w:ascii="Calibri" w:hAnsi="Calibri"/>
          <w:b w:val="0"/>
          <w:noProof/>
          <w:sz w:val="22"/>
          <w:szCs w:val="22"/>
        </w:rPr>
      </w:pPr>
      <w:hyperlink w:anchor="_Toc151617727" w:history="1">
        <w:r w:rsidRPr="00947A19">
          <w:rPr>
            <w:rStyle w:val="a3"/>
            <w:noProof/>
          </w:rPr>
          <w:t>НОВОСТИ МАКРОЭКОНОМИКИ</w:t>
        </w:r>
        <w:r>
          <w:rPr>
            <w:noProof/>
            <w:webHidden/>
          </w:rPr>
          <w:tab/>
        </w:r>
        <w:r>
          <w:rPr>
            <w:noProof/>
            <w:webHidden/>
          </w:rPr>
          <w:fldChar w:fldCharType="begin"/>
        </w:r>
        <w:r>
          <w:rPr>
            <w:noProof/>
            <w:webHidden/>
          </w:rPr>
          <w:instrText xml:space="preserve"> PAGEREF _Toc151617727 \h </w:instrText>
        </w:r>
        <w:r>
          <w:rPr>
            <w:noProof/>
            <w:webHidden/>
          </w:rPr>
        </w:r>
        <w:r>
          <w:rPr>
            <w:noProof/>
            <w:webHidden/>
          </w:rPr>
          <w:fldChar w:fldCharType="separate"/>
        </w:r>
        <w:r>
          <w:rPr>
            <w:noProof/>
            <w:webHidden/>
          </w:rPr>
          <w:t>24</w:t>
        </w:r>
        <w:r>
          <w:rPr>
            <w:noProof/>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28" w:history="1">
        <w:r w:rsidRPr="00947A19">
          <w:rPr>
            <w:rStyle w:val="a3"/>
            <w:noProof/>
          </w:rPr>
          <w:t>ТАСС, 22.11.2023, В РФ появилось рекордное количество отечественных брендов - Путин</w:t>
        </w:r>
        <w:r>
          <w:rPr>
            <w:noProof/>
            <w:webHidden/>
          </w:rPr>
          <w:tab/>
        </w:r>
        <w:r>
          <w:rPr>
            <w:noProof/>
            <w:webHidden/>
          </w:rPr>
          <w:fldChar w:fldCharType="begin"/>
        </w:r>
        <w:r>
          <w:rPr>
            <w:noProof/>
            <w:webHidden/>
          </w:rPr>
          <w:instrText xml:space="preserve"> PAGEREF _Toc151617728 \h </w:instrText>
        </w:r>
        <w:r>
          <w:rPr>
            <w:noProof/>
            <w:webHidden/>
          </w:rPr>
        </w:r>
        <w:r>
          <w:rPr>
            <w:noProof/>
            <w:webHidden/>
          </w:rPr>
          <w:fldChar w:fldCharType="separate"/>
        </w:r>
        <w:r>
          <w:rPr>
            <w:noProof/>
            <w:webHidden/>
          </w:rPr>
          <w:t>24</w:t>
        </w:r>
        <w:r>
          <w:rPr>
            <w:noProof/>
            <w:webHidden/>
          </w:rPr>
          <w:fldChar w:fldCharType="end"/>
        </w:r>
      </w:hyperlink>
    </w:p>
    <w:p w:rsidR="008751E4" w:rsidRPr="001259A8" w:rsidRDefault="008751E4">
      <w:pPr>
        <w:pStyle w:val="31"/>
        <w:rPr>
          <w:rFonts w:ascii="Calibri" w:hAnsi="Calibri"/>
          <w:sz w:val="22"/>
          <w:szCs w:val="22"/>
        </w:rPr>
      </w:pPr>
      <w:hyperlink w:anchor="_Toc151617729" w:history="1">
        <w:r w:rsidRPr="00947A19">
          <w:rPr>
            <w:rStyle w:val="a3"/>
          </w:rPr>
          <w:t>Президент России Владимир Путин заявил, что в стране появилось рекордное число отечественных брендов.</w:t>
        </w:r>
        <w:r>
          <w:rPr>
            <w:webHidden/>
          </w:rPr>
          <w:tab/>
        </w:r>
        <w:r>
          <w:rPr>
            <w:webHidden/>
          </w:rPr>
          <w:fldChar w:fldCharType="begin"/>
        </w:r>
        <w:r>
          <w:rPr>
            <w:webHidden/>
          </w:rPr>
          <w:instrText xml:space="preserve"> PAGEREF _Toc151617729 \h </w:instrText>
        </w:r>
        <w:r>
          <w:rPr>
            <w:webHidden/>
          </w:rPr>
        </w:r>
        <w:r>
          <w:rPr>
            <w:webHidden/>
          </w:rPr>
          <w:fldChar w:fldCharType="separate"/>
        </w:r>
        <w:r>
          <w:rPr>
            <w:webHidden/>
          </w:rPr>
          <w:t>24</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30" w:history="1">
        <w:r w:rsidRPr="00947A19">
          <w:rPr>
            <w:rStyle w:val="a3"/>
            <w:noProof/>
          </w:rPr>
          <w:t>ТАСС, 22.11.2023, Мишустин поручил проработать запуск национальной инициативы подготовки кадров в сфере ИИ</w:t>
        </w:r>
        <w:r>
          <w:rPr>
            <w:noProof/>
            <w:webHidden/>
          </w:rPr>
          <w:tab/>
        </w:r>
        <w:r>
          <w:rPr>
            <w:noProof/>
            <w:webHidden/>
          </w:rPr>
          <w:fldChar w:fldCharType="begin"/>
        </w:r>
        <w:r>
          <w:rPr>
            <w:noProof/>
            <w:webHidden/>
          </w:rPr>
          <w:instrText xml:space="preserve"> PAGEREF _Toc151617730 \h </w:instrText>
        </w:r>
        <w:r>
          <w:rPr>
            <w:noProof/>
            <w:webHidden/>
          </w:rPr>
        </w:r>
        <w:r>
          <w:rPr>
            <w:noProof/>
            <w:webHidden/>
          </w:rPr>
          <w:fldChar w:fldCharType="separate"/>
        </w:r>
        <w:r>
          <w:rPr>
            <w:noProof/>
            <w:webHidden/>
          </w:rPr>
          <w:t>24</w:t>
        </w:r>
        <w:r>
          <w:rPr>
            <w:noProof/>
            <w:webHidden/>
          </w:rPr>
          <w:fldChar w:fldCharType="end"/>
        </w:r>
      </w:hyperlink>
    </w:p>
    <w:p w:rsidR="008751E4" w:rsidRPr="001259A8" w:rsidRDefault="008751E4">
      <w:pPr>
        <w:pStyle w:val="31"/>
        <w:rPr>
          <w:rFonts w:ascii="Calibri" w:hAnsi="Calibri"/>
          <w:sz w:val="22"/>
          <w:szCs w:val="22"/>
        </w:rPr>
      </w:pPr>
      <w:hyperlink w:anchor="_Toc151617731" w:history="1">
        <w:r w:rsidRPr="00947A19">
          <w:rPr>
            <w:rStyle w:val="a3"/>
          </w:rPr>
          <w:t>Премьер-министр РФ Михаил Мишустин поручил Минобрнауки, Минпросвещения и Минэкономразвития представить в правительство предложения о запуске национальной инициативы подготовки кадров в сфере искусственного интеллекта (ИИ), предусмотрев в них мероприятия по развитию общего образования, а также подготовке преподавателей и исследователей.</w:t>
        </w:r>
        <w:r>
          <w:rPr>
            <w:webHidden/>
          </w:rPr>
          <w:tab/>
        </w:r>
        <w:r>
          <w:rPr>
            <w:webHidden/>
          </w:rPr>
          <w:fldChar w:fldCharType="begin"/>
        </w:r>
        <w:r>
          <w:rPr>
            <w:webHidden/>
          </w:rPr>
          <w:instrText xml:space="preserve"> PAGEREF _Toc151617731 \h </w:instrText>
        </w:r>
        <w:r>
          <w:rPr>
            <w:webHidden/>
          </w:rPr>
        </w:r>
        <w:r>
          <w:rPr>
            <w:webHidden/>
          </w:rPr>
          <w:fldChar w:fldCharType="separate"/>
        </w:r>
        <w:r>
          <w:rPr>
            <w:webHidden/>
          </w:rPr>
          <w:t>24</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32" w:history="1">
        <w:r w:rsidRPr="00947A19">
          <w:rPr>
            <w:rStyle w:val="a3"/>
            <w:noProof/>
          </w:rPr>
          <w:t>РИА Новости, 22.11.2023, СФ одобрил закон о бюджете Соцфонда РФ на 2024-2026 годы</w:t>
        </w:r>
        <w:r>
          <w:rPr>
            <w:noProof/>
            <w:webHidden/>
          </w:rPr>
          <w:tab/>
        </w:r>
        <w:r>
          <w:rPr>
            <w:noProof/>
            <w:webHidden/>
          </w:rPr>
          <w:fldChar w:fldCharType="begin"/>
        </w:r>
        <w:r>
          <w:rPr>
            <w:noProof/>
            <w:webHidden/>
          </w:rPr>
          <w:instrText xml:space="preserve"> PAGEREF _Toc151617732 \h </w:instrText>
        </w:r>
        <w:r>
          <w:rPr>
            <w:noProof/>
            <w:webHidden/>
          </w:rPr>
        </w:r>
        <w:r>
          <w:rPr>
            <w:noProof/>
            <w:webHidden/>
          </w:rPr>
          <w:fldChar w:fldCharType="separate"/>
        </w:r>
        <w:r>
          <w:rPr>
            <w:noProof/>
            <w:webHidden/>
          </w:rPr>
          <w:t>25</w:t>
        </w:r>
        <w:r>
          <w:rPr>
            <w:noProof/>
            <w:webHidden/>
          </w:rPr>
          <w:fldChar w:fldCharType="end"/>
        </w:r>
      </w:hyperlink>
    </w:p>
    <w:p w:rsidR="008751E4" w:rsidRPr="001259A8" w:rsidRDefault="008751E4">
      <w:pPr>
        <w:pStyle w:val="31"/>
        <w:rPr>
          <w:rFonts w:ascii="Calibri" w:hAnsi="Calibri"/>
          <w:sz w:val="22"/>
          <w:szCs w:val="22"/>
        </w:rPr>
      </w:pPr>
      <w:hyperlink w:anchor="_Toc151617733" w:history="1">
        <w:r w:rsidRPr="00947A19">
          <w:rPr>
            <w:rStyle w:val="a3"/>
          </w:rPr>
          <w:t>Совет Федерации одобрил закон о бюджете Фонда пенсионного и социального страхования (Соцфонда) России на 2024 год и плановый период 2025-2026 годов.</w:t>
        </w:r>
        <w:r>
          <w:rPr>
            <w:webHidden/>
          </w:rPr>
          <w:tab/>
        </w:r>
        <w:r>
          <w:rPr>
            <w:webHidden/>
          </w:rPr>
          <w:fldChar w:fldCharType="begin"/>
        </w:r>
        <w:r>
          <w:rPr>
            <w:webHidden/>
          </w:rPr>
          <w:instrText xml:space="preserve"> PAGEREF _Toc151617733 \h </w:instrText>
        </w:r>
        <w:r>
          <w:rPr>
            <w:webHidden/>
          </w:rPr>
        </w:r>
        <w:r>
          <w:rPr>
            <w:webHidden/>
          </w:rPr>
          <w:fldChar w:fldCharType="separate"/>
        </w:r>
        <w:r>
          <w:rPr>
            <w:webHidden/>
          </w:rPr>
          <w:t>25</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34" w:history="1">
        <w:r w:rsidRPr="00947A19">
          <w:rPr>
            <w:rStyle w:val="a3"/>
            <w:noProof/>
          </w:rPr>
          <w:t>РИА Новости, 22.11.2023, Расходы бюджета РФ на социальную политику в 2024 году достигнут почти 7,9 трлн руб</w:t>
        </w:r>
        <w:r>
          <w:rPr>
            <w:noProof/>
            <w:webHidden/>
          </w:rPr>
          <w:tab/>
        </w:r>
        <w:r>
          <w:rPr>
            <w:noProof/>
            <w:webHidden/>
          </w:rPr>
          <w:fldChar w:fldCharType="begin"/>
        </w:r>
        <w:r>
          <w:rPr>
            <w:noProof/>
            <w:webHidden/>
          </w:rPr>
          <w:instrText xml:space="preserve"> PAGEREF _Toc151617734 \h </w:instrText>
        </w:r>
        <w:r>
          <w:rPr>
            <w:noProof/>
            <w:webHidden/>
          </w:rPr>
        </w:r>
        <w:r>
          <w:rPr>
            <w:noProof/>
            <w:webHidden/>
          </w:rPr>
          <w:fldChar w:fldCharType="separate"/>
        </w:r>
        <w:r>
          <w:rPr>
            <w:noProof/>
            <w:webHidden/>
          </w:rPr>
          <w:t>26</w:t>
        </w:r>
        <w:r>
          <w:rPr>
            <w:noProof/>
            <w:webHidden/>
          </w:rPr>
          <w:fldChar w:fldCharType="end"/>
        </w:r>
      </w:hyperlink>
    </w:p>
    <w:p w:rsidR="008751E4" w:rsidRPr="001259A8" w:rsidRDefault="008751E4">
      <w:pPr>
        <w:pStyle w:val="31"/>
        <w:rPr>
          <w:rFonts w:ascii="Calibri" w:hAnsi="Calibri"/>
          <w:sz w:val="22"/>
          <w:szCs w:val="22"/>
        </w:rPr>
      </w:pPr>
      <w:hyperlink w:anchor="_Toc151617735" w:history="1">
        <w:r w:rsidRPr="00947A19">
          <w:rPr>
            <w:rStyle w:val="a3"/>
          </w:rPr>
          <w:t>Самым значимым разделом в открытой части бюджета РФ на 2024 год является «социальная политика» - на нее предусмотрено 7,9 триллиона рублей, следует из закона о федеральном бюджете на 2024-2026 годы, который в среду рассмотрит Совет Федерации.</w:t>
        </w:r>
        <w:r>
          <w:rPr>
            <w:webHidden/>
          </w:rPr>
          <w:tab/>
        </w:r>
        <w:r>
          <w:rPr>
            <w:webHidden/>
          </w:rPr>
          <w:fldChar w:fldCharType="begin"/>
        </w:r>
        <w:r>
          <w:rPr>
            <w:webHidden/>
          </w:rPr>
          <w:instrText xml:space="preserve"> PAGEREF _Toc151617735 \h </w:instrText>
        </w:r>
        <w:r>
          <w:rPr>
            <w:webHidden/>
          </w:rPr>
        </w:r>
        <w:r>
          <w:rPr>
            <w:webHidden/>
          </w:rPr>
          <w:fldChar w:fldCharType="separate"/>
        </w:r>
        <w:r>
          <w:rPr>
            <w:webHidden/>
          </w:rPr>
          <w:t>26</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36" w:history="1">
        <w:r w:rsidRPr="00947A19">
          <w:rPr>
            <w:rStyle w:val="a3"/>
            <w:noProof/>
          </w:rPr>
          <w:t>ТАСС, 22.11.2023, Принятый с опережением сроков бюджет говорит о стабильности в РФ - Матвиенко</w:t>
        </w:r>
        <w:r>
          <w:rPr>
            <w:noProof/>
            <w:webHidden/>
          </w:rPr>
          <w:tab/>
        </w:r>
        <w:r>
          <w:rPr>
            <w:noProof/>
            <w:webHidden/>
          </w:rPr>
          <w:fldChar w:fldCharType="begin"/>
        </w:r>
        <w:r>
          <w:rPr>
            <w:noProof/>
            <w:webHidden/>
          </w:rPr>
          <w:instrText xml:space="preserve"> PAGEREF _Toc151617736 \h </w:instrText>
        </w:r>
        <w:r>
          <w:rPr>
            <w:noProof/>
            <w:webHidden/>
          </w:rPr>
        </w:r>
        <w:r>
          <w:rPr>
            <w:noProof/>
            <w:webHidden/>
          </w:rPr>
          <w:fldChar w:fldCharType="separate"/>
        </w:r>
        <w:r>
          <w:rPr>
            <w:noProof/>
            <w:webHidden/>
          </w:rPr>
          <w:t>26</w:t>
        </w:r>
        <w:r>
          <w:rPr>
            <w:noProof/>
            <w:webHidden/>
          </w:rPr>
          <w:fldChar w:fldCharType="end"/>
        </w:r>
      </w:hyperlink>
    </w:p>
    <w:p w:rsidR="008751E4" w:rsidRPr="001259A8" w:rsidRDefault="008751E4">
      <w:pPr>
        <w:pStyle w:val="31"/>
        <w:rPr>
          <w:rFonts w:ascii="Calibri" w:hAnsi="Calibri"/>
          <w:sz w:val="22"/>
          <w:szCs w:val="22"/>
        </w:rPr>
      </w:pPr>
      <w:hyperlink w:anchor="_Toc151617737" w:history="1">
        <w:r w:rsidRPr="00947A19">
          <w:rPr>
            <w:rStyle w:val="a3"/>
          </w:rPr>
          <w:t>Качественная и оперативная работа над законом о федеральном бюджете на 2024 год и плановый период 2025-2026 годов свидетельствует о стабильной ситуации в стране, документ обладает всеми качествами бюджета мощного государства, способного противостоять любым вызовам. Об этом заявила председатель Совета Федерации Валентина Матвиенко.</w:t>
        </w:r>
        <w:r>
          <w:rPr>
            <w:webHidden/>
          </w:rPr>
          <w:tab/>
        </w:r>
        <w:r>
          <w:rPr>
            <w:webHidden/>
          </w:rPr>
          <w:fldChar w:fldCharType="begin"/>
        </w:r>
        <w:r>
          <w:rPr>
            <w:webHidden/>
          </w:rPr>
          <w:instrText xml:space="preserve"> PAGEREF _Toc151617737 \h </w:instrText>
        </w:r>
        <w:r>
          <w:rPr>
            <w:webHidden/>
          </w:rPr>
        </w:r>
        <w:r>
          <w:rPr>
            <w:webHidden/>
          </w:rPr>
          <w:fldChar w:fldCharType="separate"/>
        </w:r>
        <w:r>
          <w:rPr>
            <w:webHidden/>
          </w:rPr>
          <w:t>26</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38" w:history="1">
        <w:r w:rsidRPr="00947A19">
          <w:rPr>
            <w:rStyle w:val="a3"/>
            <w:noProof/>
          </w:rPr>
          <w:t>ТАСС, 22.11.2023, Совет Федерации одобрил закон о возврате выплат по демпферу нефтяникам</w:t>
        </w:r>
        <w:r>
          <w:rPr>
            <w:noProof/>
            <w:webHidden/>
          </w:rPr>
          <w:tab/>
        </w:r>
        <w:r>
          <w:rPr>
            <w:noProof/>
            <w:webHidden/>
          </w:rPr>
          <w:fldChar w:fldCharType="begin"/>
        </w:r>
        <w:r>
          <w:rPr>
            <w:noProof/>
            <w:webHidden/>
          </w:rPr>
          <w:instrText xml:space="preserve"> PAGEREF _Toc151617738 \h </w:instrText>
        </w:r>
        <w:r>
          <w:rPr>
            <w:noProof/>
            <w:webHidden/>
          </w:rPr>
        </w:r>
        <w:r>
          <w:rPr>
            <w:noProof/>
            <w:webHidden/>
          </w:rPr>
          <w:fldChar w:fldCharType="separate"/>
        </w:r>
        <w:r>
          <w:rPr>
            <w:noProof/>
            <w:webHidden/>
          </w:rPr>
          <w:t>27</w:t>
        </w:r>
        <w:r>
          <w:rPr>
            <w:noProof/>
            <w:webHidden/>
          </w:rPr>
          <w:fldChar w:fldCharType="end"/>
        </w:r>
      </w:hyperlink>
    </w:p>
    <w:p w:rsidR="008751E4" w:rsidRPr="001259A8" w:rsidRDefault="008751E4">
      <w:pPr>
        <w:pStyle w:val="31"/>
        <w:rPr>
          <w:rFonts w:ascii="Calibri" w:hAnsi="Calibri"/>
          <w:sz w:val="22"/>
          <w:szCs w:val="22"/>
        </w:rPr>
      </w:pPr>
      <w:hyperlink w:anchor="_Toc151617739" w:history="1">
        <w:r w:rsidRPr="00947A19">
          <w:rPr>
            <w:rStyle w:val="a3"/>
          </w:rPr>
          <w:t>Совет Федерации одобрил на заседании поправки в Налоговый кодекс, возвращающие с октября текущего года прежний порядок расчета выплат по демпферу нефтяникам. Нормы являются частью большого налогового бюджетообразующего закона, внесенного в Госдуму правительством РФ одновременно с проектом бюджета на 2024-2026 гг.</w:t>
        </w:r>
        <w:r>
          <w:rPr>
            <w:webHidden/>
          </w:rPr>
          <w:tab/>
        </w:r>
        <w:r>
          <w:rPr>
            <w:webHidden/>
          </w:rPr>
          <w:fldChar w:fldCharType="begin"/>
        </w:r>
        <w:r>
          <w:rPr>
            <w:webHidden/>
          </w:rPr>
          <w:instrText xml:space="preserve"> PAGEREF _Toc151617739 \h </w:instrText>
        </w:r>
        <w:r>
          <w:rPr>
            <w:webHidden/>
          </w:rPr>
        </w:r>
        <w:r>
          <w:rPr>
            <w:webHidden/>
          </w:rPr>
          <w:fldChar w:fldCharType="separate"/>
        </w:r>
        <w:r>
          <w:rPr>
            <w:webHidden/>
          </w:rPr>
          <w:t>27</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40" w:history="1">
        <w:r w:rsidRPr="00947A19">
          <w:rPr>
            <w:rStyle w:val="a3"/>
            <w:noProof/>
          </w:rPr>
          <w:t>ТАСС, 22.11.2023, СФ одобрил закон, направленный на предотвращение валютных нарушений бизнесом</w:t>
        </w:r>
        <w:r>
          <w:rPr>
            <w:noProof/>
            <w:webHidden/>
          </w:rPr>
          <w:tab/>
        </w:r>
        <w:r>
          <w:rPr>
            <w:noProof/>
            <w:webHidden/>
          </w:rPr>
          <w:fldChar w:fldCharType="begin"/>
        </w:r>
        <w:r>
          <w:rPr>
            <w:noProof/>
            <w:webHidden/>
          </w:rPr>
          <w:instrText xml:space="preserve"> PAGEREF _Toc151617740 \h </w:instrText>
        </w:r>
        <w:r>
          <w:rPr>
            <w:noProof/>
            <w:webHidden/>
          </w:rPr>
        </w:r>
        <w:r>
          <w:rPr>
            <w:noProof/>
            <w:webHidden/>
          </w:rPr>
          <w:fldChar w:fldCharType="separate"/>
        </w:r>
        <w:r>
          <w:rPr>
            <w:noProof/>
            <w:webHidden/>
          </w:rPr>
          <w:t>28</w:t>
        </w:r>
        <w:r>
          <w:rPr>
            <w:noProof/>
            <w:webHidden/>
          </w:rPr>
          <w:fldChar w:fldCharType="end"/>
        </w:r>
      </w:hyperlink>
    </w:p>
    <w:p w:rsidR="008751E4" w:rsidRPr="001259A8" w:rsidRDefault="008751E4">
      <w:pPr>
        <w:pStyle w:val="31"/>
        <w:rPr>
          <w:rFonts w:ascii="Calibri" w:hAnsi="Calibri"/>
          <w:sz w:val="22"/>
          <w:szCs w:val="22"/>
        </w:rPr>
      </w:pPr>
      <w:hyperlink w:anchor="_Toc151617741" w:history="1">
        <w:r w:rsidRPr="00947A19">
          <w:rPr>
            <w:rStyle w:val="a3"/>
          </w:rPr>
          <w:t>Совет Федерации одобрил на заседании поправки о сокращении возможности уклонения от уплаты налогов бизнесом с помощью использования нерыночных сделок. Нормы, инициированные правительством РФ, оформлены как поправки ко второму чтению большого налогового бюджетообразующего законопроекта. Документ концептуально меняет подход к администрированию трансфертного ценообразования - расширяется круг взаимозависимых лиц, увеличивается глубина проверки, возрастают штрафы, совершенствуется подход к определению рыночной цены.</w:t>
        </w:r>
        <w:r>
          <w:rPr>
            <w:webHidden/>
          </w:rPr>
          <w:tab/>
        </w:r>
        <w:r>
          <w:rPr>
            <w:webHidden/>
          </w:rPr>
          <w:fldChar w:fldCharType="begin"/>
        </w:r>
        <w:r>
          <w:rPr>
            <w:webHidden/>
          </w:rPr>
          <w:instrText xml:space="preserve"> PAGEREF _Toc151617741 \h </w:instrText>
        </w:r>
        <w:r>
          <w:rPr>
            <w:webHidden/>
          </w:rPr>
        </w:r>
        <w:r>
          <w:rPr>
            <w:webHidden/>
          </w:rPr>
          <w:fldChar w:fldCharType="separate"/>
        </w:r>
        <w:r>
          <w:rPr>
            <w:webHidden/>
          </w:rPr>
          <w:t>28</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42" w:history="1">
        <w:r w:rsidRPr="00947A19">
          <w:rPr>
            <w:rStyle w:val="a3"/>
            <w:noProof/>
          </w:rPr>
          <w:t>ТАСС, 22.11.2023, Дефицит бюджета РФ в 2023 г. ожидается на уровне 1% ВВП - Силуанов</w:t>
        </w:r>
        <w:r>
          <w:rPr>
            <w:noProof/>
            <w:webHidden/>
          </w:rPr>
          <w:tab/>
        </w:r>
        <w:r>
          <w:rPr>
            <w:noProof/>
            <w:webHidden/>
          </w:rPr>
          <w:fldChar w:fldCharType="begin"/>
        </w:r>
        <w:r>
          <w:rPr>
            <w:noProof/>
            <w:webHidden/>
          </w:rPr>
          <w:instrText xml:space="preserve"> PAGEREF _Toc151617742 \h </w:instrText>
        </w:r>
        <w:r>
          <w:rPr>
            <w:noProof/>
            <w:webHidden/>
          </w:rPr>
        </w:r>
        <w:r>
          <w:rPr>
            <w:noProof/>
            <w:webHidden/>
          </w:rPr>
          <w:fldChar w:fldCharType="separate"/>
        </w:r>
        <w:r>
          <w:rPr>
            <w:noProof/>
            <w:webHidden/>
          </w:rPr>
          <w:t>30</w:t>
        </w:r>
        <w:r>
          <w:rPr>
            <w:noProof/>
            <w:webHidden/>
          </w:rPr>
          <w:fldChar w:fldCharType="end"/>
        </w:r>
      </w:hyperlink>
    </w:p>
    <w:p w:rsidR="008751E4" w:rsidRPr="001259A8" w:rsidRDefault="008751E4">
      <w:pPr>
        <w:pStyle w:val="31"/>
        <w:rPr>
          <w:rFonts w:ascii="Calibri" w:hAnsi="Calibri"/>
          <w:sz w:val="22"/>
          <w:szCs w:val="22"/>
        </w:rPr>
      </w:pPr>
      <w:hyperlink w:anchor="_Toc151617743" w:history="1">
        <w:r w:rsidRPr="00947A19">
          <w:rPr>
            <w:rStyle w:val="a3"/>
          </w:rPr>
          <w:t>Дефицит федерального бюджета РФ по итогам 2023 года ожидается на уровне 1% ВВП, сообщил журналистам глава Минфина Антон Силуанов.</w:t>
        </w:r>
        <w:r>
          <w:rPr>
            <w:webHidden/>
          </w:rPr>
          <w:tab/>
        </w:r>
        <w:r>
          <w:rPr>
            <w:webHidden/>
          </w:rPr>
          <w:fldChar w:fldCharType="begin"/>
        </w:r>
        <w:r>
          <w:rPr>
            <w:webHidden/>
          </w:rPr>
          <w:instrText xml:space="preserve"> PAGEREF _Toc151617743 \h </w:instrText>
        </w:r>
        <w:r>
          <w:rPr>
            <w:webHidden/>
          </w:rPr>
        </w:r>
        <w:r>
          <w:rPr>
            <w:webHidden/>
          </w:rPr>
          <w:fldChar w:fldCharType="separate"/>
        </w:r>
        <w:r>
          <w:rPr>
            <w:webHidden/>
          </w:rPr>
          <w:t>30</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44" w:history="1">
        <w:r w:rsidRPr="00947A19">
          <w:rPr>
            <w:rStyle w:val="a3"/>
            <w:noProof/>
          </w:rPr>
          <w:t>ТАСС, 22.11.2023, Силуанов ожидает существенного роста поступлений по windfall tax в ноябре</w:t>
        </w:r>
        <w:r>
          <w:rPr>
            <w:noProof/>
            <w:webHidden/>
          </w:rPr>
          <w:tab/>
        </w:r>
        <w:r>
          <w:rPr>
            <w:noProof/>
            <w:webHidden/>
          </w:rPr>
          <w:fldChar w:fldCharType="begin"/>
        </w:r>
        <w:r>
          <w:rPr>
            <w:noProof/>
            <w:webHidden/>
          </w:rPr>
          <w:instrText xml:space="preserve"> PAGEREF _Toc151617744 \h </w:instrText>
        </w:r>
        <w:r>
          <w:rPr>
            <w:noProof/>
            <w:webHidden/>
          </w:rPr>
        </w:r>
        <w:r>
          <w:rPr>
            <w:noProof/>
            <w:webHidden/>
          </w:rPr>
          <w:fldChar w:fldCharType="separate"/>
        </w:r>
        <w:r>
          <w:rPr>
            <w:noProof/>
            <w:webHidden/>
          </w:rPr>
          <w:t>30</w:t>
        </w:r>
        <w:r>
          <w:rPr>
            <w:noProof/>
            <w:webHidden/>
          </w:rPr>
          <w:fldChar w:fldCharType="end"/>
        </w:r>
      </w:hyperlink>
    </w:p>
    <w:p w:rsidR="008751E4" w:rsidRPr="001259A8" w:rsidRDefault="008751E4">
      <w:pPr>
        <w:pStyle w:val="31"/>
        <w:rPr>
          <w:rFonts w:ascii="Calibri" w:hAnsi="Calibri"/>
          <w:sz w:val="22"/>
          <w:szCs w:val="22"/>
        </w:rPr>
      </w:pPr>
      <w:hyperlink w:anchor="_Toc151617745" w:history="1">
        <w:r w:rsidRPr="00947A19">
          <w:rPr>
            <w:rStyle w:val="a3"/>
          </w:rPr>
          <w:t>Сумма поступлений от компаний по уплате налога на сверхприбыль в ноябре существенно увеличится, заявил министр финансов РФ Антон Силуанов, выступая в Совете Федерации.</w:t>
        </w:r>
        <w:r>
          <w:rPr>
            <w:webHidden/>
          </w:rPr>
          <w:tab/>
        </w:r>
        <w:r>
          <w:rPr>
            <w:webHidden/>
          </w:rPr>
          <w:fldChar w:fldCharType="begin"/>
        </w:r>
        <w:r>
          <w:rPr>
            <w:webHidden/>
          </w:rPr>
          <w:instrText xml:space="preserve"> PAGEREF _Toc151617745 \h </w:instrText>
        </w:r>
        <w:r>
          <w:rPr>
            <w:webHidden/>
          </w:rPr>
        </w:r>
        <w:r>
          <w:rPr>
            <w:webHidden/>
          </w:rPr>
          <w:fldChar w:fldCharType="separate"/>
        </w:r>
        <w:r>
          <w:rPr>
            <w:webHidden/>
          </w:rPr>
          <w:t>30</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46" w:history="1">
        <w:r w:rsidRPr="00947A19">
          <w:rPr>
            <w:rStyle w:val="a3"/>
            <w:noProof/>
          </w:rPr>
          <w:t>ТАСС, 22.11.2023, Объем полученных компаниями МСП за 10 месяцев кредитов превысил 198 млрд рублей</w:t>
        </w:r>
        <w:r>
          <w:rPr>
            <w:noProof/>
            <w:webHidden/>
          </w:rPr>
          <w:tab/>
        </w:r>
        <w:r>
          <w:rPr>
            <w:noProof/>
            <w:webHidden/>
          </w:rPr>
          <w:fldChar w:fldCharType="begin"/>
        </w:r>
        <w:r>
          <w:rPr>
            <w:noProof/>
            <w:webHidden/>
          </w:rPr>
          <w:instrText xml:space="preserve"> PAGEREF _Toc151617746 \h </w:instrText>
        </w:r>
        <w:r>
          <w:rPr>
            <w:noProof/>
            <w:webHidden/>
          </w:rPr>
        </w:r>
        <w:r>
          <w:rPr>
            <w:noProof/>
            <w:webHidden/>
          </w:rPr>
          <w:fldChar w:fldCharType="separate"/>
        </w:r>
        <w:r>
          <w:rPr>
            <w:noProof/>
            <w:webHidden/>
          </w:rPr>
          <w:t>30</w:t>
        </w:r>
        <w:r>
          <w:rPr>
            <w:noProof/>
            <w:webHidden/>
          </w:rPr>
          <w:fldChar w:fldCharType="end"/>
        </w:r>
      </w:hyperlink>
    </w:p>
    <w:p w:rsidR="008751E4" w:rsidRPr="001259A8" w:rsidRDefault="008751E4">
      <w:pPr>
        <w:pStyle w:val="31"/>
        <w:rPr>
          <w:rFonts w:ascii="Calibri" w:hAnsi="Calibri"/>
          <w:sz w:val="22"/>
          <w:szCs w:val="22"/>
        </w:rPr>
      </w:pPr>
      <w:hyperlink w:anchor="_Toc151617747" w:history="1">
        <w:r w:rsidRPr="00947A19">
          <w:rPr>
            <w:rStyle w:val="a3"/>
          </w:rPr>
          <w:t>Малый и средний бизнес в течение января - октября 2023 года получил по программе стимулирования кредитования (ПСК), которую реализуют совместно Корпорация МСП и Банк России, более 198 млрд рублей. Об этом говорится в сообщении Корпорации МСП.</w:t>
        </w:r>
        <w:r>
          <w:rPr>
            <w:webHidden/>
          </w:rPr>
          <w:tab/>
        </w:r>
        <w:r>
          <w:rPr>
            <w:webHidden/>
          </w:rPr>
          <w:fldChar w:fldCharType="begin"/>
        </w:r>
        <w:r>
          <w:rPr>
            <w:webHidden/>
          </w:rPr>
          <w:instrText xml:space="preserve"> PAGEREF _Toc151617747 \h </w:instrText>
        </w:r>
        <w:r>
          <w:rPr>
            <w:webHidden/>
          </w:rPr>
        </w:r>
        <w:r>
          <w:rPr>
            <w:webHidden/>
          </w:rPr>
          <w:fldChar w:fldCharType="separate"/>
        </w:r>
        <w:r>
          <w:rPr>
            <w:webHidden/>
          </w:rPr>
          <w:t>30</w:t>
        </w:r>
        <w:r>
          <w:rPr>
            <w:webHidden/>
          </w:rPr>
          <w:fldChar w:fldCharType="end"/>
        </w:r>
      </w:hyperlink>
    </w:p>
    <w:p w:rsidR="008751E4" w:rsidRPr="001259A8" w:rsidRDefault="008751E4">
      <w:pPr>
        <w:pStyle w:val="12"/>
        <w:tabs>
          <w:tab w:val="right" w:leader="dot" w:pos="9061"/>
        </w:tabs>
        <w:rPr>
          <w:rFonts w:ascii="Calibri" w:hAnsi="Calibri"/>
          <w:b w:val="0"/>
          <w:noProof/>
          <w:sz w:val="22"/>
          <w:szCs w:val="22"/>
        </w:rPr>
      </w:pPr>
      <w:hyperlink w:anchor="_Toc151617748" w:history="1">
        <w:r w:rsidRPr="00947A1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_Toc151617748 \h </w:instrText>
        </w:r>
        <w:r>
          <w:rPr>
            <w:noProof/>
            <w:webHidden/>
          </w:rPr>
        </w:r>
        <w:r>
          <w:rPr>
            <w:noProof/>
            <w:webHidden/>
          </w:rPr>
          <w:fldChar w:fldCharType="separate"/>
        </w:r>
        <w:r>
          <w:rPr>
            <w:noProof/>
            <w:webHidden/>
          </w:rPr>
          <w:t>32</w:t>
        </w:r>
        <w:r>
          <w:rPr>
            <w:noProof/>
            <w:webHidden/>
          </w:rPr>
          <w:fldChar w:fldCharType="end"/>
        </w:r>
      </w:hyperlink>
    </w:p>
    <w:p w:rsidR="008751E4" w:rsidRPr="001259A8" w:rsidRDefault="008751E4">
      <w:pPr>
        <w:pStyle w:val="12"/>
        <w:tabs>
          <w:tab w:val="right" w:leader="dot" w:pos="9061"/>
        </w:tabs>
        <w:rPr>
          <w:rFonts w:ascii="Calibri" w:hAnsi="Calibri"/>
          <w:b w:val="0"/>
          <w:noProof/>
          <w:sz w:val="22"/>
          <w:szCs w:val="22"/>
        </w:rPr>
      </w:pPr>
      <w:hyperlink w:anchor="_Toc151617749" w:history="1">
        <w:r w:rsidRPr="00947A1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_Toc151617749 \h </w:instrText>
        </w:r>
        <w:r>
          <w:rPr>
            <w:noProof/>
            <w:webHidden/>
          </w:rPr>
        </w:r>
        <w:r>
          <w:rPr>
            <w:noProof/>
            <w:webHidden/>
          </w:rPr>
          <w:fldChar w:fldCharType="separate"/>
        </w:r>
        <w:r>
          <w:rPr>
            <w:noProof/>
            <w:webHidden/>
          </w:rPr>
          <w:t>32</w:t>
        </w:r>
        <w:r>
          <w:rPr>
            <w:noProof/>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50" w:history="1">
        <w:r w:rsidRPr="00947A19">
          <w:rPr>
            <w:rStyle w:val="a3"/>
            <w:noProof/>
          </w:rPr>
          <w:t>BizMedia.kz, 22.11.2023, Инвестиции пенсионных денег в экономику — это хорошо или плохо?</w:t>
        </w:r>
        <w:r>
          <w:rPr>
            <w:noProof/>
            <w:webHidden/>
          </w:rPr>
          <w:tab/>
        </w:r>
        <w:r>
          <w:rPr>
            <w:noProof/>
            <w:webHidden/>
          </w:rPr>
          <w:fldChar w:fldCharType="begin"/>
        </w:r>
        <w:r>
          <w:rPr>
            <w:noProof/>
            <w:webHidden/>
          </w:rPr>
          <w:instrText xml:space="preserve"> PAGEREF _Toc151617750 \h </w:instrText>
        </w:r>
        <w:r>
          <w:rPr>
            <w:noProof/>
            <w:webHidden/>
          </w:rPr>
        </w:r>
        <w:r>
          <w:rPr>
            <w:noProof/>
            <w:webHidden/>
          </w:rPr>
          <w:fldChar w:fldCharType="separate"/>
        </w:r>
        <w:r>
          <w:rPr>
            <w:noProof/>
            <w:webHidden/>
          </w:rPr>
          <w:t>32</w:t>
        </w:r>
        <w:r>
          <w:rPr>
            <w:noProof/>
            <w:webHidden/>
          </w:rPr>
          <w:fldChar w:fldCharType="end"/>
        </w:r>
      </w:hyperlink>
    </w:p>
    <w:p w:rsidR="008751E4" w:rsidRPr="001259A8" w:rsidRDefault="008751E4">
      <w:pPr>
        <w:pStyle w:val="31"/>
        <w:rPr>
          <w:rFonts w:ascii="Calibri" w:hAnsi="Calibri"/>
          <w:sz w:val="22"/>
          <w:szCs w:val="22"/>
        </w:rPr>
      </w:pPr>
      <w:hyperlink w:anchor="_Toc151617751" w:history="1">
        <w:r w:rsidRPr="00947A19">
          <w:rPr>
            <w:rStyle w:val="a3"/>
          </w:rPr>
          <w:t>В последние годы в Казахстане стало практикой привлекать «долгосрочные» средства через внебюджетные фонды. Это включает фонды, основанные на депозитах, такие как Государственный фонд социального страхования, Фонд социального медицинского страхования, ЕНПФ, а также с использованием сверхприбыли из добывающих секторов экономики, например, Национальный фонд Казахстана, сообщает Bizmedia.kz со ссылкой на Telegram-канал Tengenomika.</w:t>
        </w:r>
        <w:r>
          <w:rPr>
            <w:webHidden/>
          </w:rPr>
          <w:tab/>
        </w:r>
        <w:r>
          <w:rPr>
            <w:webHidden/>
          </w:rPr>
          <w:fldChar w:fldCharType="begin"/>
        </w:r>
        <w:r>
          <w:rPr>
            <w:webHidden/>
          </w:rPr>
          <w:instrText xml:space="preserve"> PAGEREF _Toc151617751 \h </w:instrText>
        </w:r>
        <w:r>
          <w:rPr>
            <w:webHidden/>
          </w:rPr>
        </w:r>
        <w:r>
          <w:rPr>
            <w:webHidden/>
          </w:rPr>
          <w:fldChar w:fldCharType="separate"/>
        </w:r>
        <w:r>
          <w:rPr>
            <w:webHidden/>
          </w:rPr>
          <w:t>32</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52" w:history="1">
        <w:r w:rsidRPr="00947A19">
          <w:rPr>
            <w:rStyle w:val="a3"/>
            <w:noProof/>
          </w:rPr>
          <w:t>Informburo.kz, 22.11.2023, Куда Нацбанк вкладывал пенсионные активы казахстанцев в октябре</w:t>
        </w:r>
        <w:r>
          <w:rPr>
            <w:noProof/>
            <w:webHidden/>
          </w:rPr>
          <w:tab/>
        </w:r>
        <w:r>
          <w:rPr>
            <w:noProof/>
            <w:webHidden/>
          </w:rPr>
          <w:fldChar w:fldCharType="begin"/>
        </w:r>
        <w:r>
          <w:rPr>
            <w:noProof/>
            <w:webHidden/>
          </w:rPr>
          <w:instrText xml:space="preserve"> PAGEREF _Toc151617752 \h </w:instrText>
        </w:r>
        <w:r>
          <w:rPr>
            <w:noProof/>
            <w:webHidden/>
          </w:rPr>
        </w:r>
        <w:r>
          <w:rPr>
            <w:noProof/>
            <w:webHidden/>
          </w:rPr>
          <w:fldChar w:fldCharType="separate"/>
        </w:r>
        <w:r>
          <w:rPr>
            <w:noProof/>
            <w:webHidden/>
          </w:rPr>
          <w:t>33</w:t>
        </w:r>
        <w:r>
          <w:rPr>
            <w:noProof/>
            <w:webHidden/>
          </w:rPr>
          <w:fldChar w:fldCharType="end"/>
        </w:r>
      </w:hyperlink>
    </w:p>
    <w:p w:rsidR="008751E4" w:rsidRPr="001259A8" w:rsidRDefault="008751E4">
      <w:pPr>
        <w:pStyle w:val="31"/>
        <w:rPr>
          <w:rFonts w:ascii="Calibri" w:hAnsi="Calibri"/>
          <w:sz w:val="22"/>
          <w:szCs w:val="22"/>
        </w:rPr>
      </w:pPr>
      <w:hyperlink w:anchor="_Toc151617753" w:history="1">
        <w:r w:rsidRPr="00947A19">
          <w:rPr>
            <w:rStyle w:val="a3"/>
          </w:rPr>
          <w:t>В октябре Нацбанк вложил 299,45 млрд тенге пенсионных активов в государственные ценные бумаги иностранных государств со средневзвешенной доходностью 5,61% годовых, сообщается в обзоре инвестиционной деятельности ЕНПФ.</w:t>
        </w:r>
        <w:r>
          <w:rPr>
            <w:webHidden/>
          </w:rPr>
          <w:tab/>
        </w:r>
        <w:r>
          <w:rPr>
            <w:webHidden/>
          </w:rPr>
          <w:fldChar w:fldCharType="begin"/>
        </w:r>
        <w:r>
          <w:rPr>
            <w:webHidden/>
          </w:rPr>
          <w:instrText xml:space="preserve"> PAGEREF _Toc151617753 \h </w:instrText>
        </w:r>
        <w:r>
          <w:rPr>
            <w:webHidden/>
          </w:rPr>
        </w:r>
        <w:r>
          <w:rPr>
            <w:webHidden/>
          </w:rPr>
          <w:fldChar w:fldCharType="separate"/>
        </w:r>
        <w:r>
          <w:rPr>
            <w:webHidden/>
          </w:rPr>
          <w:t>33</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54" w:history="1">
        <w:r w:rsidRPr="00947A19">
          <w:rPr>
            <w:rStyle w:val="a3"/>
            <w:noProof/>
          </w:rPr>
          <w:t>Informburo.kz, 22.11.2023, Правительство сможет проконтролировать возвратность – Саткалиев об использовании 1,5 трлн тенге пенсионных средств</w:t>
        </w:r>
        <w:r>
          <w:rPr>
            <w:noProof/>
            <w:webHidden/>
          </w:rPr>
          <w:tab/>
        </w:r>
        <w:r>
          <w:rPr>
            <w:noProof/>
            <w:webHidden/>
          </w:rPr>
          <w:fldChar w:fldCharType="begin"/>
        </w:r>
        <w:r>
          <w:rPr>
            <w:noProof/>
            <w:webHidden/>
          </w:rPr>
          <w:instrText xml:space="preserve"> PAGEREF _Toc151617754 \h </w:instrText>
        </w:r>
        <w:r>
          <w:rPr>
            <w:noProof/>
            <w:webHidden/>
          </w:rPr>
        </w:r>
        <w:r>
          <w:rPr>
            <w:noProof/>
            <w:webHidden/>
          </w:rPr>
          <w:fldChar w:fldCharType="separate"/>
        </w:r>
        <w:r>
          <w:rPr>
            <w:noProof/>
            <w:webHidden/>
          </w:rPr>
          <w:t>34</w:t>
        </w:r>
        <w:r>
          <w:rPr>
            <w:noProof/>
            <w:webHidden/>
          </w:rPr>
          <w:fldChar w:fldCharType="end"/>
        </w:r>
      </w:hyperlink>
    </w:p>
    <w:p w:rsidR="008751E4" w:rsidRPr="001259A8" w:rsidRDefault="008751E4">
      <w:pPr>
        <w:pStyle w:val="31"/>
        <w:rPr>
          <w:rFonts w:ascii="Calibri" w:hAnsi="Calibri"/>
          <w:sz w:val="22"/>
          <w:szCs w:val="22"/>
        </w:rPr>
      </w:pPr>
      <w:hyperlink w:anchor="_Toc151617755" w:history="1">
        <w:r w:rsidRPr="00947A19">
          <w:rPr>
            <w:rStyle w:val="a3"/>
          </w:rPr>
          <w:t>Министр энергетики Казахстана Алмасадам Саткалиев прокомментировал немерения использовать 1,5 трлн тенге средств Единого пенсионного фонда на нужды энергетической отрасли, передает inbusiness.kz.</w:t>
        </w:r>
        <w:r>
          <w:rPr>
            <w:webHidden/>
          </w:rPr>
          <w:tab/>
        </w:r>
        <w:r>
          <w:rPr>
            <w:webHidden/>
          </w:rPr>
          <w:fldChar w:fldCharType="begin"/>
        </w:r>
        <w:r>
          <w:rPr>
            <w:webHidden/>
          </w:rPr>
          <w:instrText xml:space="preserve"> PAGEREF _Toc151617755 \h </w:instrText>
        </w:r>
        <w:r>
          <w:rPr>
            <w:webHidden/>
          </w:rPr>
        </w:r>
        <w:r>
          <w:rPr>
            <w:webHidden/>
          </w:rPr>
          <w:fldChar w:fldCharType="separate"/>
        </w:r>
        <w:r>
          <w:rPr>
            <w:webHidden/>
          </w:rPr>
          <w:t>34</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56" w:history="1">
        <w:r w:rsidRPr="00947A19">
          <w:rPr>
            <w:rStyle w:val="a3"/>
            <w:noProof/>
          </w:rPr>
          <w:t>turkmenportal.com, 22.11.2023, В Туркменистане введены персональные пенсии за особые заслуги</w:t>
        </w:r>
        <w:r>
          <w:rPr>
            <w:noProof/>
            <w:webHidden/>
          </w:rPr>
          <w:tab/>
        </w:r>
        <w:r>
          <w:rPr>
            <w:noProof/>
            <w:webHidden/>
          </w:rPr>
          <w:fldChar w:fldCharType="begin"/>
        </w:r>
        <w:r>
          <w:rPr>
            <w:noProof/>
            <w:webHidden/>
          </w:rPr>
          <w:instrText xml:space="preserve"> PAGEREF _Toc151617756 \h </w:instrText>
        </w:r>
        <w:r>
          <w:rPr>
            <w:noProof/>
            <w:webHidden/>
          </w:rPr>
        </w:r>
        <w:r>
          <w:rPr>
            <w:noProof/>
            <w:webHidden/>
          </w:rPr>
          <w:fldChar w:fldCharType="separate"/>
        </w:r>
        <w:r>
          <w:rPr>
            <w:noProof/>
            <w:webHidden/>
          </w:rPr>
          <w:t>35</w:t>
        </w:r>
        <w:r>
          <w:rPr>
            <w:noProof/>
            <w:webHidden/>
          </w:rPr>
          <w:fldChar w:fldCharType="end"/>
        </w:r>
      </w:hyperlink>
    </w:p>
    <w:p w:rsidR="008751E4" w:rsidRPr="001259A8" w:rsidRDefault="008751E4">
      <w:pPr>
        <w:pStyle w:val="31"/>
        <w:rPr>
          <w:rFonts w:ascii="Calibri" w:hAnsi="Calibri"/>
          <w:sz w:val="22"/>
          <w:szCs w:val="22"/>
        </w:rPr>
      </w:pPr>
      <w:hyperlink w:anchor="_Toc151617757" w:history="1">
        <w:r w:rsidRPr="00947A19">
          <w:rPr>
            <w:rStyle w:val="a3"/>
          </w:rPr>
          <w:t>В Туркменистане приняты изменения в порядок назначения и выплаты пенсий, предусматривающие введение персональных пенсий за особые заслуги перед страной.</w:t>
        </w:r>
        <w:r>
          <w:rPr>
            <w:webHidden/>
          </w:rPr>
          <w:tab/>
        </w:r>
        <w:r>
          <w:rPr>
            <w:webHidden/>
          </w:rPr>
          <w:fldChar w:fldCharType="begin"/>
        </w:r>
        <w:r>
          <w:rPr>
            <w:webHidden/>
          </w:rPr>
          <w:instrText xml:space="preserve"> PAGEREF _Toc151617757 \h </w:instrText>
        </w:r>
        <w:r>
          <w:rPr>
            <w:webHidden/>
          </w:rPr>
        </w:r>
        <w:r>
          <w:rPr>
            <w:webHidden/>
          </w:rPr>
          <w:fldChar w:fldCharType="separate"/>
        </w:r>
        <w:r>
          <w:rPr>
            <w:webHidden/>
          </w:rPr>
          <w:t>35</w:t>
        </w:r>
        <w:r>
          <w:rPr>
            <w:webHidden/>
          </w:rPr>
          <w:fldChar w:fldCharType="end"/>
        </w:r>
      </w:hyperlink>
    </w:p>
    <w:p w:rsidR="008751E4" w:rsidRPr="001259A8" w:rsidRDefault="008751E4">
      <w:pPr>
        <w:pStyle w:val="12"/>
        <w:tabs>
          <w:tab w:val="right" w:leader="dot" w:pos="9061"/>
        </w:tabs>
        <w:rPr>
          <w:rFonts w:ascii="Calibri" w:hAnsi="Calibri"/>
          <w:b w:val="0"/>
          <w:noProof/>
          <w:sz w:val="22"/>
          <w:szCs w:val="22"/>
        </w:rPr>
      </w:pPr>
      <w:hyperlink w:anchor="_Toc151617758" w:history="1">
        <w:r w:rsidRPr="00947A1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_Toc151617758 \h </w:instrText>
        </w:r>
        <w:r>
          <w:rPr>
            <w:noProof/>
            <w:webHidden/>
          </w:rPr>
        </w:r>
        <w:r>
          <w:rPr>
            <w:noProof/>
            <w:webHidden/>
          </w:rPr>
          <w:fldChar w:fldCharType="separate"/>
        </w:r>
        <w:r>
          <w:rPr>
            <w:noProof/>
            <w:webHidden/>
          </w:rPr>
          <w:t>35</w:t>
        </w:r>
        <w:r>
          <w:rPr>
            <w:noProof/>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59" w:history="1">
        <w:r w:rsidRPr="00947A19">
          <w:rPr>
            <w:rStyle w:val="a3"/>
            <w:noProof/>
          </w:rPr>
          <w:t>Московский Комсомолец – Германия, В следующем году пенсионеры будут иметь больше денег</w:t>
        </w:r>
        <w:r>
          <w:rPr>
            <w:noProof/>
            <w:webHidden/>
          </w:rPr>
          <w:tab/>
        </w:r>
        <w:r>
          <w:rPr>
            <w:noProof/>
            <w:webHidden/>
          </w:rPr>
          <w:fldChar w:fldCharType="begin"/>
        </w:r>
        <w:r>
          <w:rPr>
            <w:noProof/>
            <w:webHidden/>
          </w:rPr>
          <w:instrText xml:space="preserve"> PAGEREF _Toc151617759 \h </w:instrText>
        </w:r>
        <w:r>
          <w:rPr>
            <w:noProof/>
            <w:webHidden/>
          </w:rPr>
        </w:r>
        <w:r>
          <w:rPr>
            <w:noProof/>
            <w:webHidden/>
          </w:rPr>
          <w:fldChar w:fldCharType="separate"/>
        </w:r>
        <w:r>
          <w:rPr>
            <w:noProof/>
            <w:webHidden/>
          </w:rPr>
          <w:t>35</w:t>
        </w:r>
        <w:r>
          <w:rPr>
            <w:noProof/>
            <w:webHidden/>
          </w:rPr>
          <w:fldChar w:fldCharType="end"/>
        </w:r>
      </w:hyperlink>
    </w:p>
    <w:p w:rsidR="008751E4" w:rsidRPr="001259A8" w:rsidRDefault="008751E4">
      <w:pPr>
        <w:pStyle w:val="31"/>
        <w:rPr>
          <w:rFonts w:ascii="Calibri" w:hAnsi="Calibri"/>
          <w:sz w:val="22"/>
          <w:szCs w:val="22"/>
        </w:rPr>
      </w:pPr>
      <w:hyperlink w:anchor="_Toc151617760" w:history="1">
        <w:r w:rsidRPr="00947A19">
          <w:rPr>
            <w:rStyle w:val="a3"/>
          </w:rPr>
          <w:t>На первый взгляд, повышение пенсии в 2024 году будет меньше, чем в 2023 году, однако дополнительные деньги позволят пенсионерам расширить свои возможности, по сравнению с тем, как это было в текущем году.</w:t>
        </w:r>
        <w:r>
          <w:rPr>
            <w:webHidden/>
          </w:rPr>
          <w:tab/>
        </w:r>
        <w:r>
          <w:rPr>
            <w:webHidden/>
          </w:rPr>
          <w:fldChar w:fldCharType="begin"/>
        </w:r>
        <w:r>
          <w:rPr>
            <w:webHidden/>
          </w:rPr>
          <w:instrText xml:space="preserve"> PAGEREF _Toc151617760 \h </w:instrText>
        </w:r>
        <w:r>
          <w:rPr>
            <w:webHidden/>
          </w:rPr>
        </w:r>
        <w:r>
          <w:rPr>
            <w:webHidden/>
          </w:rPr>
          <w:fldChar w:fldCharType="separate"/>
        </w:r>
        <w:r>
          <w:rPr>
            <w:webHidden/>
          </w:rPr>
          <w:t>35</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61" w:history="1">
        <w:r w:rsidRPr="00947A19">
          <w:rPr>
            <w:rStyle w:val="a3"/>
            <w:noProof/>
          </w:rPr>
          <w:t>ИА Красная Весна, 22.11.2023, Власти Пакистана начали пересмотр пенсионной системы по требованию МВФ</w:t>
        </w:r>
        <w:r>
          <w:rPr>
            <w:noProof/>
            <w:webHidden/>
          </w:rPr>
          <w:tab/>
        </w:r>
        <w:r>
          <w:rPr>
            <w:noProof/>
            <w:webHidden/>
          </w:rPr>
          <w:fldChar w:fldCharType="begin"/>
        </w:r>
        <w:r>
          <w:rPr>
            <w:noProof/>
            <w:webHidden/>
          </w:rPr>
          <w:instrText xml:space="preserve"> PAGEREF _Toc151617761 \h </w:instrText>
        </w:r>
        <w:r>
          <w:rPr>
            <w:noProof/>
            <w:webHidden/>
          </w:rPr>
        </w:r>
        <w:r>
          <w:rPr>
            <w:noProof/>
            <w:webHidden/>
          </w:rPr>
          <w:fldChar w:fldCharType="separate"/>
        </w:r>
        <w:r>
          <w:rPr>
            <w:noProof/>
            <w:webHidden/>
          </w:rPr>
          <w:t>36</w:t>
        </w:r>
        <w:r>
          <w:rPr>
            <w:noProof/>
            <w:webHidden/>
          </w:rPr>
          <w:fldChar w:fldCharType="end"/>
        </w:r>
      </w:hyperlink>
    </w:p>
    <w:p w:rsidR="008751E4" w:rsidRPr="001259A8" w:rsidRDefault="008751E4">
      <w:pPr>
        <w:pStyle w:val="31"/>
        <w:rPr>
          <w:rFonts w:ascii="Calibri" w:hAnsi="Calibri"/>
          <w:sz w:val="22"/>
          <w:szCs w:val="22"/>
        </w:rPr>
      </w:pPr>
      <w:hyperlink w:anchor="_Toc151617762" w:history="1">
        <w:r w:rsidRPr="00947A19">
          <w:rPr>
            <w:rStyle w:val="a3"/>
          </w:rPr>
          <w:t>Работу над планом по сокращению пенсионных расходов бюджета начало временное правительство Пакистана по требованию МВФ, 22 ноября сообщило агентство Pro Pakistani со ссылкой на собственные источники.</w:t>
        </w:r>
        <w:r>
          <w:rPr>
            <w:webHidden/>
          </w:rPr>
          <w:tab/>
        </w:r>
        <w:r>
          <w:rPr>
            <w:webHidden/>
          </w:rPr>
          <w:fldChar w:fldCharType="begin"/>
        </w:r>
        <w:r>
          <w:rPr>
            <w:webHidden/>
          </w:rPr>
          <w:instrText xml:space="preserve"> PAGEREF _Toc151617762 \h </w:instrText>
        </w:r>
        <w:r>
          <w:rPr>
            <w:webHidden/>
          </w:rPr>
        </w:r>
        <w:r>
          <w:rPr>
            <w:webHidden/>
          </w:rPr>
          <w:fldChar w:fldCharType="separate"/>
        </w:r>
        <w:r>
          <w:rPr>
            <w:webHidden/>
          </w:rPr>
          <w:t>36</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63" w:history="1">
        <w:r w:rsidRPr="00947A19">
          <w:rPr>
            <w:rStyle w:val="a3"/>
            <w:noProof/>
          </w:rPr>
          <w:t>Московский Комсомолец – Эстония, 22.11.2023, Какая страна имеет лучшую пенсионную систему в Европе?</w:t>
        </w:r>
        <w:r>
          <w:rPr>
            <w:noProof/>
            <w:webHidden/>
          </w:rPr>
          <w:tab/>
        </w:r>
        <w:r>
          <w:rPr>
            <w:noProof/>
            <w:webHidden/>
          </w:rPr>
          <w:fldChar w:fldCharType="begin"/>
        </w:r>
        <w:r>
          <w:rPr>
            <w:noProof/>
            <w:webHidden/>
          </w:rPr>
          <w:instrText xml:space="preserve"> PAGEREF _Toc151617763 \h </w:instrText>
        </w:r>
        <w:r>
          <w:rPr>
            <w:noProof/>
            <w:webHidden/>
          </w:rPr>
        </w:r>
        <w:r>
          <w:rPr>
            <w:noProof/>
            <w:webHidden/>
          </w:rPr>
          <w:fldChar w:fldCharType="separate"/>
        </w:r>
        <w:r>
          <w:rPr>
            <w:noProof/>
            <w:webHidden/>
          </w:rPr>
          <w:t>37</w:t>
        </w:r>
        <w:r>
          <w:rPr>
            <w:noProof/>
            <w:webHidden/>
          </w:rPr>
          <w:fldChar w:fldCharType="end"/>
        </w:r>
      </w:hyperlink>
    </w:p>
    <w:p w:rsidR="008751E4" w:rsidRPr="001259A8" w:rsidRDefault="008751E4">
      <w:pPr>
        <w:pStyle w:val="31"/>
        <w:rPr>
          <w:rFonts w:ascii="Calibri" w:hAnsi="Calibri"/>
          <w:sz w:val="22"/>
          <w:szCs w:val="22"/>
        </w:rPr>
      </w:pPr>
      <w:hyperlink w:anchor="_Toc151617764" w:history="1">
        <w:r w:rsidRPr="00947A19">
          <w:rPr>
            <w:rStyle w:val="a3"/>
          </w:rPr>
          <w:t>Демографические изменения бросают вызов всему обществу и заставляют национальные пенсионные системы адаптироваться к ним. Знаете ли Вы, пенсионная система какой европейской страны признана лучшей и какое место занимает Эстония?</w:t>
        </w:r>
        <w:r>
          <w:rPr>
            <w:webHidden/>
          </w:rPr>
          <w:tab/>
        </w:r>
        <w:r>
          <w:rPr>
            <w:webHidden/>
          </w:rPr>
          <w:fldChar w:fldCharType="begin"/>
        </w:r>
        <w:r>
          <w:rPr>
            <w:webHidden/>
          </w:rPr>
          <w:instrText xml:space="preserve"> PAGEREF _Toc151617764 \h </w:instrText>
        </w:r>
        <w:r>
          <w:rPr>
            <w:webHidden/>
          </w:rPr>
        </w:r>
        <w:r>
          <w:rPr>
            <w:webHidden/>
          </w:rPr>
          <w:fldChar w:fldCharType="separate"/>
        </w:r>
        <w:r>
          <w:rPr>
            <w:webHidden/>
          </w:rPr>
          <w:t>37</w:t>
        </w:r>
        <w:r>
          <w:rPr>
            <w:webHidden/>
          </w:rPr>
          <w:fldChar w:fldCharType="end"/>
        </w:r>
      </w:hyperlink>
    </w:p>
    <w:p w:rsidR="008751E4" w:rsidRPr="001259A8" w:rsidRDefault="008751E4">
      <w:pPr>
        <w:pStyle w:val="12"/>
        <w:tabs>
          <w:tab w:val="right" w:leader="dot" w:pos="9061"/>
        </w:tabs>
        <w:rPr>
          <w:rFonts w:ascii="Calibri" w:hAnsi="Calibri"/>
          <w:b w:val="0"/>
          <w:noProof/>
          <w:sz w:val="22"/>
          <w:szCs w:val="22"/>
        </w:rPr>
      </w:pPr>
      <w:hyperlink w:anchor="_Toc151617765" w:history="1">
        <w:r w:rsidRPr="00947A19">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_Toc151617765 \h </w:instrText>
        </w:r>
        <w:r>
          <w:rPr>
            <w:noProof/>
            <w:webHidden/>
          </w:rPr>
        </w:r>
        <w:r>
          <w:rPr>
            <w:noProof/>
            <w:webHidden/>
          </w:rPr>
          <w:fldChar w:fldCharType="separate"/>
        </w:r>
        <w:r>
          <w:rPr>
            <w:noProof/>
            <w:webHidden/>
          </w:rPr>
          <w:t>39</w:t>
        </w:r>
        <w:r>
          <w:rPr>
            <w:noProof/>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66" w:history="1">
        <w:r w:rsidRPr="00947A19">
          <w:rPr>
            <w:rStyle w:val="a3"/>
            <w:noProof/>
          </w:rPr>
          <w:t>ТАСС, 22.11.2023, Сочетание гриппа и ковида в прошлом эпидсезоне встречалось у 5% пациентов</w:t>
        </w:r>
        <w:r>
          <w:rPr>
            <w:noProof/>
            <w:webHidden/>
          </w:rPr>
          <w:tab/>
        </w:r>
        <w:r>
          <w:rPr>
            <w:noProof/>
            <w:webHidden/>
          </w:rPr>
          <w:fldChar w:fldCharType="begin"/>
        </w:r>
        <w:r>
          <w:rPr>
            <w:noProof/>
            <w:webHidden/>
          </w:rPr>
          <w:instrText xml:space="preserve"> PAGEREF _Toc151617766 \h </w:instrText>
        </w:r>
        <w:r>
          <w:rPr>
            <w:noProof/>
            <w:webHidden/>
          </w:rPr>
        </w:r>
        <w:r>
          <w:rPr>
            <w:noProof/>
            <w:webHidden/>
          </w:rPr>
          <w:fldChar w:fldCharType="separate"/>
        </w:r>
        <w:r>
          <w:rPr>
            <w:noProof/>
            <w:webHidden/>
          </w:rPr>
          <w:t>39</w:t>
        </w:r>
        <w:r>
          <w:rPr>
            <w:noProof/>
            <w:webHidden/>
          </w:rPr>
          <w:fldChar w:fldCharType="end"/>
        </w:r>
      </w:hyperlink>
    </w:p>
    <w:p w:rsidR="008751E4" w:rsidRPr="001259A8" w:rsidRDefault="008751E4">
      <w:pPr>
        <w:pStyle w:val="31"/>
        <w:rPr>
          <w:rFonts w:ascii="Calibri" w:hAnsi="Calibri"/>
          <w:sz w:val="22"/>
          <w:szCs w:val="22"/>
        </w:rPr>
      </w:pPr>
      <w:hyperlink w:anchor="_Toc151617767" w:history="1">
        <w:r w:rsidRPr="00947A19">
          <w:rPr>
            <w:rStyle w:val="a3"/>
          </w:rPr>
          <w:t>Одновременное инфицирование вирусами гриппа и коронавируса в прошлом эпидемическом сезоне было у 5% пациентов, однако тяжелое течение болезней отмечалось у 65% из них. Об этом сообщил заместитель директора по научной работе ЦНИИ эпидемиологии Роспотребнадзора академик РАН Александр Горелов.</w:t>
        </w:r>
        <w:r>
          <w:rPr>
            <w:webHidden/>
          </w:rPr>
          <w:tab/>
        </w:r>
        <w:r>
          <w:rPr>
            <w:webHidden/>
          </w:rPr>
          <w:fldChar w:fldCharType="begin"/>
        </w:r>
        <w:r>
          <w:rPr>
            <w:webHidden/>
          </w:rPr>
          <w:instrText xml:space="preserve"> PAGEREF _Toc151617767 \h </w:instrText>
        </w:r>
        <w:r>
          <w:rPr>
            <w:webHidden/>
          </w:rPr>
        </w:r>
        <w:r>
          <w:rPr>
            <w:webHidden/>
          </w:rPr>
          <w:fldChar w:fldCharType="separate"/>
        </w:r>
        <w:r>
          <w:rPr>
            <w:webHidden/>
          </w:rPr>
          <w:t>39</w:t>
        </w:r>
        <w:r>
          <w:rPr>
            <w:webHidden/>
          </w:rPr>
          <w:fldChar w:fldCharType="end"/>
        </w:r>
      </w:hyperlink>
    </w:p>
    <w:p w:rsidR="008751E4" w:rsidRPr="001259A8" w:rsidRDefault="008751E4">
      <w:pPr>
        <w:pStyle w:val="21"/>
        <w:tabs>
          <w:tab w:val="right" w:leader="dot" w:pos="9061"/>
        </w:tabs>
        <w:rPr>
          <w:rFonts w:ascii="Calibri" w:hAnsi="Calibri"/>
          <w:noProof/>
          <w:sz w:val="22"/>
          <w:szCs w:val="22"/>
        </w:rPr>
      </w:pPr>
      <w:hyperlink w:anchor="_Toc151617768" w:history="1">
        <w:r w:rsidRPr="00947A19">
          <w:rPr>
            <w:rStyle w:val="a3"/>
            <w:noProof/>
          </w:rPr>
          <w:t>ТАСС, 22.11.2023, Новые варианты омикрон-штамма коронавируса продолжат появляться, считает эксперт</w:t>
        </w:r>
        <w:r>
          <w:rPr>
            <w:noProof/>
            <w:webHidden/>
          </w:rPr>
          <w:tab/>
        </w:r>
        <w:r>
          <w:rPr>
            <w:noProof/>
            <w:webHidden/>
          </w:rPr>
          <w:fldChar w:fldCharType="begin"/>
        </w:r>
        <w:r>
          <w:rPr>
            <w:noProof/>
            <w:webHidden/>
          </w:rPr>
          <w:instrText xml:space="preserve"> PAGEREF _Toc151617768 \h </w:instrText>
        </w:r>
        <w:r>
          <w:rPr>
            <w:noProof/>
            <w:webHidden/>
          </w:rPr>
        </w:r>
        <w:r>
          <w:rPr>
            <w:noProof/>
            <w:webHidden/>
          </w:rPr>
          <w:fldChar w:fldCharType="separate"/>
        </w:r>
        <w:r>
          <w:rPr>
            <w:noProof/>
            <w:webHidden/>
          </w:rPr>
          <w:t>39</w:t>
        </w:r>
        <w:r>
          <w:rPr>
            <w:noProof/>
            <w:webHidden/>
          </w:rPr>
          <w:fldChar w:fldCharType="end"/>
        </w:r>
      </w:hyperlink>
    </w:p>
    <w:p w:rsidR="008751E4" w:rsidRPr="001259A8" w:rsidRDefault="008751E4">
      <w:pPr>
        <w:pStyle w:val="31"/>
        <w:rPr>
          <w:rFonts w:ascii="Calibri" w:hAnsi="Calibri"/>
          <w:sz w:val="22"/>
          <w:szCs w:val="22"/>
        </w:rPr>
      </w:pPr>
      <w:hyperlink w:anchor="_Toc151617769" w:history="1">
        <w:r w:rsidRPr="00947A19">
          <w:rPr>
            <w:rStyle w:val="a3"/>
          </w:rPr>
          <w:t>Процесс появления в мире новых вариантов штамма коронавируса «омикрон» не закончится никогда, считает заместитель директора по научной работе ЦНИИ эпидемиологии Роспотребнадзора академик РАН Александр Горелов.</w:t>
        </w:r>
        <w:r>
          <w:rPr>
            <w:webHidden/>
          </w:rPr>
          <w:tab/>
        </w:r>
        <w:r>
          <w:rPr>
            <w:webHidden/>
          </w:rPr>
          <w:fldChar w:fldCharType="begin"/>
        </w:r>
        <w:r>
          <w:rPr>
            <w:webHidden/>
          </w:rPr>
          <w:instrText xml:space="preserve"> PAGEREF _Toc151617769 \h </w:instrText>
        </w:r>
        <w:r>
          <w:rPr>
            <w:webHidden/>
          </w:rPr>
        </w:r>
        <w:r>
          <w:rPr>
            <w:webHidden/>
          </w:rPr>
          <w:fldChar w:fldCharType="separate"/>
        </w:r>
        <w:r>
          <w:rPr>
            <w:webHidden/>
          </w:rPr>
          <w:t>39</w:t>
        </w:r>
        <w:r>
          <w:rPr>
            <w:webHidden/>
          </w:rPr>
          <w:fldChar w:fldCharType="end"/>
        </w:r>
      </w:hyperlink>
    </w:p>
    <w:p w:rsidR="00A0290C" w:rsidRPr="00964B00" w:rsidRDefault="002A5911" w:rsidP="00310633">
      <w:pPr>
        <w:rPr>
          <w:b/>
          <w:caps/>
          <w:sz w:val="32"/>
        </w:rPr>
      </w:pPr>
      <w:r w:rsidRPr="00964B00">
        <w:rPr>
          <w:caps/>
          <w:sz w:val="28"/>
        </w:rPr>
        <w:fldChar w:fldCharType="end"/>
      </w:r>
    </w:p>
    <w:p w:rsidR="00D1642B" w:rsidRPr="00964B00" w:rsidRDefault="00D1642B" w:rsidP="00D1642B">
      <w:pPr>
        <w:pStyle w:val="251"/>
      </w:pPr>
      <w:bookmarkStart w:id="15" w:name="_Toc396864664"/>
      <w:bookmarkStart w:id="16" w:name="_Toc99318652"/>
      <w:bookmarkStart w:id="17" w:name="_Toc246216291"/>
      <w:bookmarkStart w:id="18" w:name="_Toc246297418"/>
      <w:bookmarkStart w:id="19" w:name="_Toc151617690"/>
      <w:bookmarkEnd w:id="6"/>
      <w:bookmarkEnd w:id="7"/>
      <w:bookmarkEnd w:id="8"/>
      <w:bookmarkEnd w:id="9"/>
      <w:bookmarkEnd w:id="10"/>
      <w:bookmarkEnd w:id="11"/>
      <w:bookmarkEnd w:id="12"/>
      <w:bookmarkEnd w:id="13"/>
      <w:r w:rsidRPr="00964B00">
        <w:lastRenderedPageBreak/>
        <w:t>НОВОСТИ ПЕНСИОННОЙ ОТРАСЛИ</w:t>
      </w:r>
      <w:bookmarkEnd w:id="15"/>
      <w:bookmarkEnd w:id="16"/>
      <w:bookmarkEnd w:id="19"/>
    </w:p>
    <w:p w:rsidR="00D1642B" w:rsidRPr="00964B00"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1617691"/>
      <w:r w:rsidRPr="00964B00">
        <w:t>Новости отрасли НПФ</w:t>
      </w:r>
      <w:bookmarkEnd w:id="20"/>
      <w:bookmarkEnd w:id="21"/>
      <w:bookmarkEnd w:id="25"/>
    </w:p>
    <w:p w:rsidR="005C73EF" w:rsidRPr="00964B00" w:rsidRDefault="005C73EF" w:rsidP="005C73EF">
      <w:pPr>
        <w:pStyle w:val="2"/>
      </w:pPr>
      <w:bookmarkStart w:id="26" w:name="_Toc151617692"/>
      <w:r w:rsidRPr="00964B00">
        <w:t xml:space="preserve">СИА-Пресс, 22.11.2023, НПФ </w:t>
      </w:r>
      <w:r w:rsidR="00CE39B9" w:rsidRPr="00964B00">
        <w:t>«</w:t>
      </w:r>
      <w:r w:rsidRPr="00964B00">
        <w:t>Открытие</w:t>
      </w:r>
      <w:r w:rsidR="00CE39B9" w:rsidRPr="00964B00">
        <w:t>»</w:t>
      </w:r>
      <w:r w:rsidRPr="00964B00">
        <w:t xml:space="preserve"> стал двукратным лауреатом премии Investment Leaders Award 2023</w:t>
      </w:r>
      <w:bookmarkEnd w:id="26"/>
    </w:p>
    <w:p w:rsidR="005C73EF" w:rsidRPr="00964B00" w:rsidRDefault="005C73EF" w:rsidP="008751E4">
      <w:pPr>
        <w:pStyle w:val="3"/>
      </w:pPr>
      <w:bookmarkStart w:id="27" w:name="_Toc151617693"/>
      <w:r w:rsidRPr="00964B00">
        <w:t xml:space="preserve">По результатам голосования экспертного жюри один из крупнейших негосударственных пенсионных фондов страны – НПФ </w:t>
      </w:r>
      <w:r w:rsidR="00CE39B9" w:rsidRPr="00964B00">
        <w:t>«</w:t>
      </w:r>
      <w:r w:rsidRPr="00964B00">
        <w:t>Открытие</w:t>
      </w:r>
      <w:r w:rsidR="00CE39B9" w:rsidRPr="00964B00">
        <w:t>»</w:t>
      </w:r>
      <w:r w:rsidRPr="00964B00">
        <w:t xml:space="preserve"> (дочерняя компания банка </w:t>
      </w:r>
      <w:r w:rsidR="00CE39B9" w:rsidRPr="00964B00">
        <w:t>«</w:t>
      </w:r>
      <w:r w:rsidRPr="00964B00">
        <w:t>Открытие</w:t>
      </w:r>
      <w:r w:rsidR="00CE39B9" w:rsidRPr="00964B00">
        <w:t>»</w:t>
      </w:r>
      <w:r w:rsidRPr="00964B00">
        <w:t xml:space="preserve">, входит в группу ВТБ) – стал двукратным лауреатом премии Investment Leaders Award 2023. Фонд победил в номинациях </w:t>
      </w:r>
      <w:r w:rsidR="00CE39B9" w:rsidRPr="00964B00">
        <w:t>«</w:t>
      </w:r>
      <w:r w:rsidRPr="00964B00">
        <w:t>Лучшая корпоративная пенсионная программа</w:t>
      </w:r>
      <w:r w:rsidR="00CE39B9" w:rsidRPr="00964B00">
        <w:t>»</w:t>
      </w:r>
      <w:r w:rsidRPr="00964B00">
        <w:t xml:space="preserve"> и </w:t>
      </w:r>
      <w:r w:rsidR="00CE39B9" w:rsidRPr="00964B00">
        <w:t>«</w:t>
      </w:r>
      <w:r w:rsidRPr="00964B00">
        <w:t>Личный кабинет года</w:t>
      </w:r>
      <w:r w:rsidR="00CE39B9" w:rsidRPr="00964B00">
        <w:t>»</w:t>
      </w:r>
      <w:r w:rsidRPr="00964B00">
        <w:t>.</w:t>
      </w:r>
      <w:bookmarkEnd w:id="27"/>
      <w:r w:rsidRPr="00964B00">
        <w:t xml:space="preserve">   </w:t>
      </w:r>
    </w:p>
    <w:p w:rsidR="005C73EF" w:rsidRPr="00964B00" w:rsidRDefault="005C73EF" w:rsidP="005C73EF">
      <w:r w:rsidRPr="00964B00">
        <w:t>18 ноября 2023 года состоялась церемония награждения премией Investment Leaders Award, вручаемой наиболее успешным участникам рынка инвестиций. Торжественное мероприятие прошло в Москве в рамках ежегодного форума инвесторов Investment Leaders Forum.</w:t>
      </w:r>
    </w:p>
    <w:p w:rsidR="005C73EF" w:rsidRPr="00964B00" w:rsidRDefault="005C73EF" w:rsidP="005C73EF">
      <w:r w:rsidRPr="00964B00">
        <w:t xml:space="preserve">В категории </w:t>
      </w:r>
      <w:r w:rsidR="00CE39B9" w:rsidRPr="00964B00">
        <w:t>«</w:t>
      </w:r>
      <w:r w:rsidRPr="00964B00">
        <w:t>Инвестиции в человеческий капитал</w:t>
      </w:r>
      <w:r w:rsidR="00CE39B9" w:rsidRPr="00964B00">
        <w:t>»</w:t>
      </w:r>
      <w:r w:rsidRPr="00964B00">
        <w:t xml:space="preserve"> высокая награда была присуждена НПФ </w:t>
      </w:r>
      <w:r w:rsidR="00CE39B9" w:rsidRPr="00964B00">
        <w:t>«</w:t>
      </w:r>
      <w:r w:rsidRPr="00964B00">
        <w:t>Открытие</w:t>
      </w:r>
      <w:r w:rsidR="00CE39B9" w:rsidRPr="00964B00">
        <w:t>»</w:t>
      </w:r>
      <w:r w:rsidRPr="00964B00">
        <w:t xml:space="preserve"> за разработку и реализацию паритетной корпоративной пенсионной программы, включающей в себя комплекс программ по финансовой безопасности и социальной грамотности для сотрудников предприятий – корпоративных клиентов.</w:t>
      </w:r>
    </w:p>
    <w:p w:rsidR="005C73EF" w:rsidRPr="00964B00" w:rsidRDefault="00CE39B9" w:rsidP="005C73EF">
      <w:r w:rsidRPr="00964B00">
        <w:t>«</w:t>
      </w:r>
      <w:r w:rsidR="005C73EF" w:rsidRPr="00964B00">
        <w:t xml:space="preserve">Благодарим жюри премии за высокую оценку нашей деятельности. НПФ </w:t>
      </w:r>
      <w:r w:rsidRPr="00964B00">
        <w:t>«</w:t>
      </w:r>
      <w:r w:rsidR="005C73EF" w:rsidRPr="00964B00">
        <w:t>Открытие</w:t>
      </w:r>
      <w:r w:rsidRPr="00964B00">
        <w:t>»</w:t>
      </w:r>
      <w:r w:rsidR="005C73EF" w:rsidRPr="00964B00">
        <w:t xml:space="preserve"> разработал для своих корпоративных клиентов уникальный расширенный HR-инструмент, дополнив корпоративное пенсионное обеспечение программами по финансовой и социальной грамотности. С одной стороны, мы предоставляем компаниям универсальную комплексную пенсионную программу с возможностью индивидуальной настройки в зависимости от кадровых задач каждого работодателя.  С другой стороны – способствуем формированию долгосрочных финансовых целей у сотрудников, которые благодаря нашим программам по финансовой грамотности осознают важность создания дополнительных накоплений для будущего дохода по завершении карьеры. Получение авторитетной отраслевой награды – показатель того, что наша разработка отвечает самым актуальным запросам в сфере управления человеческими ресурсами при формировании соцпакета</w:t>
      </w:r>
      <w:r w:rsidRPr="00964B00">
        <w:t>»</w:t>
      </w:r>
      <w:r w:rsidR="005C73EF" w:rsidRPr="00964B00">
        <w:t xml:space="preserve">, – комментирует руководитель службы по работе с вкладчиками НПФ </w:t>
      </w:r>
      <w:r w:rsidRPr="00964B00">
        <w:t>«</w:t>
      </w:r>
      <w:r w:rsidR="005C73EF" w:rsidRPr="00964B00">
        <w:t>Открытие</w:t>
      </w:r>
      <w:r w:rsidRPr="00964B00">
        <w:t>»</w:t>
      </w:r>
      <w:r w:rsidR="005C73EF" w:rsidRPr="00964B00">
        <w:t xml:space="preserve"> Марина Тришина.</w:t>
      </w:r>
    </w:p>
    <w:p w:rsidR="005C73EF" w:rsidRPr="00964B00" w:rsidRDefault="005C73EF" w:rsidP="005C73EF">
      <w:r w:rsidRPr="00964B00">
        <w:t xml:space="preserve">В категории </w:t>
      </w:r>
      <w:r w:rsidR="00CE39B9" w:rsidRPr="00964B00">
        <w:t>«</w:t>
      </w:r>
      <w:r w:rsidRPr="00964B00">
        <w:t>Инвестиции в цифровизацию</w:t>
      </w:r>
      <w:r w:rsidR="00CE39B9" w:rsidRPr="00964B00">
        <w:t>»</w:t>
      </w:r>
      <w:r w:rsidRPr="00964B00">
        <w:t xml:space="preserve"> Фонд получил награду за проект </w:t>
      </w:r>
      <w:r w:rsidR="00CE39B9" w:rsidRPr="00964B00">
        <w:t>«</w:t>
      </w:r>
      <w:r w:rsidRPr="00964B00">
        <w:t>Запуск нового Личного кабинета версии 3.0, веб-приложения (PWA) и чат-бота для клиентов НПФ “Открытие”</w:t>
      </w:r>
      <w:r w:rsidR="00CE39B9" w:rsidRPr="00964B00">
        <w:t>«</w:t>
      </w:r>
      <w:r w:rsidRPr="00964B00">
        <w:t>. Проект был реализован в 2023 году в рамках непрерывного развития коммуникаций Фонда с клиентами и повышения качества их обслуживания.</w:t>
      </w:r>
    </w:p>
    <w:p w:rsidR="005C73EF" w:rsidRPr="00964B00" w:rsidRDefault="00CE39B9" w:rsidP="005C73EF">
      <w:r w:rsidRPr="00964B00">
        <w:t>«</w:t>
      </w:r>
      <w:r w:rsidR="005C73EF" w:rsidRPr="00964B00">
        <w:t xml:space="preserve">Уже 8 лет, с 2015 года, НПФ </w:t>
      </w:r>
      <w:r w:rsidRPr="00964B00">
        <w:t>«</w:t>
      </w:r>
      <w:r w:rsidR="005C73EF" w:rsidRPr="00964B00">
        <w:t>Открытие</w:t>
      </w:r>
      <w:r w:rsidRPr="00964B00">
        <w:t>»</w:t>
      </w:r>
      <w:r w:rsidR="005C73EF" w:rsidRPr="00964B00">
        <w:t xml:space="preserve"> непрерывно развивает Личный кабинет для клиентов. Таков современный цифровой мир – стоять на месте он не дает. Мы создавали Личный кабинет, чтобы наглядно показать клиенту, как выглядит пенсионный продукт и будущая пенсия. А сегодня кабинет стал единым цифровым </w:t>
      </w:r>
      <w:r w:rsidR="005C73EF" w:rsidRPr="00964B00">
        <w:lastRenderedPageBreak/>
        <w:t>окном Фонда, в котором можно сделать практически любую операцию онлайн. Высокая оценка проекта от экспертного сообщества и отзывы довольных клиентов мотивируют нас двигаться дальше</w:t>
      </w:r>
      <w:r w:rsidRPr="00964B00">
        <w:t>»</w:t>
      </w:r>
      <w:r w:rsidR="005C73EF" w:rsidRPr="00964B00">
        <w:t xml:space="preserve">, – комментирует директор по маркетингу и клиентскому сервису НПФ </w:t>
      </w:r>
      <w:r w:rsidRPr="00964B00">
        <w:t>«</w:t>
      </w:r>
      <w:r w:rsidR="005C73EF" w:rsidRPr="00964B00">
        <w:t>Открытие</w:t>
      </w:r>
      <w:r w:rsidRPr="00964B00">
        <w:t>»</w:t>
      </w:r>
      <w:r w:rsidR="005C73EF" w:rsidRPr="00964B00">
        <w:t xml:space="preserve"> Ирина Лимитовская.</w:t>
      </w:r>
    </w:p>
    <w:p w:rsidR="00D1642B" w:rsidRPr="00964B00" w:rsidRDefault="00535007" w:rsidP="005C73EF">
      <w:hyperlink r:id="rId12" w:history="1">
        <w:r w:rsidR="005C73EF" w:rsidRPr="00964B00">
          <w:rPr>
            <w:rStyle w:val="a3"/>
          </w:rPr>
          <w:t>https://sia.ru/?section=484&amp;action=show_news&amp;id=457174</w:t>
        </w:r>
      </w:hyperlink>
    </w:p>
    <w:p w:rsidR="005C73EF" w:rsidRPr="00964B00" w:rsidRDefault="005C73EF" w:rsidP="005C73EF"/>
    <w:p w:rsidR="00D94D15" w:rsidRPr="00964B00" w:rsidRDefault="00D94D15" w:rsidP="00D94D15">
      <w:pPr>
        <w:pStyle w:val="10"/>
      </w:pPr>
      <w:bookmarkStart w:id="28" w:name="_Toc99271691"/>
      <w:bookmarkStart w:id="29" w:name="_Toc99318654"/>
      <w:bookmarkStart w:id="30" w:name="_Toc99318783"/>
      <w:bookmarkStart w:id="31" w:name="_Toc396864672"/>
      <w:bookmarkStart w:id="32" w:name="_Toc151617694"/>
      <w:r w:rsidRPr="00964B00">
        <w:t>Новости развития системы обязательного пенсионного страхования и страховой пенсии</w:t>
      </w:r>
      <w:bookmarkEnd w:id="28"/>
      <w:bookmarkEnd w:id="29"/>
      <w:bookmarkEnd w:id="30"/>
      <w:bookmarkEnd w:id="32"/>
    </w:p>
    <w:p w:rsidR="00964B00" w:rsidRPr="00964B00" w:rsidRDefault="00964B00" w:rsidP="00964B00">
      <w:pPr>
        <w:pStyle w:val="2"/>
      </w:pPr>
      <w:bookmarkStart w:id="33" w:name="_Toc151616607"/>
      <w:bookmarkStart w:id="34" w:name="_Toc151617695"/>
      <w:r w:rsidRPr="00964B00">
        <w:t>ТАСС, 23.11.2023, Соцфонд за девять месяцев израсходовал 9,7 трлн рублей</w:t>
      </w:r>
      <w:bookmarkEnd w:id="33"/>
      <w:bookmarkEnd w:id="34"/>
    </w:p>
    <w:p w:rsidR="00964B00" w:rsidRPr="00964B00" w:rsidRDefault="00964B00" w:rsidP="008751E4">
      <w:pPr>
        <w:pStyle w:val="3"/>
      </w:pPr>
      <w:bookmarkStart w:id="35" w:name="_Toc151617696"/>
      <w:r w:rsidRPr="00964B00">
        <w:t>Социальный фонд России (СФР) с января по сентябрь 2023 года израсходовал 9,7 трлн рублей, это на 11,7% больше, чем в аналогичном периоде прошлого года. Об этом говорится в аналитической записке Счетной палаты о ходе исполнения бюджета СФР за январь - сентябрь 2023 года.</w:t>
      </w:r>
      <w:bookmarkEnd w:id="35"/>
    </w:p>
    <w:p w:rsidR="00964B00" w:rsidRPr="00964B00" w:rsidRDefault="00964B00" w:rsidP="00964B00">
      <w:r w:rsidRPr="00964B00">
        <w:t>"За январь - сентябрь 2023 года Фондом израсходовано 9 670 077,97 млн рублей. &lt;&gt; По сравнению с аналогичным периодом 2022 года расходы выросли на 1 015 656,14 млн рублей (на 11,7 %), что обусловлено ростом размеров пенсий и социальных пособий в связи с индексацией, а также выполнением Фондом с 2023 года новых полномочий по выплате пособий семьям с детьми", - говорится в документе.</w:t>
      </w:r>
    </w:p>
    <w:p w:rsidR="00964B00" w:rsidRPr="00964B00" w:rsidRDefault="00964B00" w:rsidP="00964B00">
      <w:r w:rsidRPr="00964B00">
        <w:t>Также отмечается, что на 5,5% увеличились расходы на выплату страховых пенсий - всего 6,4 трлн рублей. Число получателей страховых пенсий на 1 октября 2023 года составило 37,2 млн человек, из них 7 млн - работающих пенсионеров. Федеральную доплату к пенсии, по данным документа, получали 2,8 млн человек. На эти цели направили 73,1 млрд рублей.</w:t>
      </w:r>
    </w:p>
    <w:p w:rsidR="00964B00" w:rsidRPr="00964B00" w:rsidRDefault="00964B00" w:rsidP="00964B00">
      <w:r w:rsidRPr="00964B00">
        <w:t>"Основная доля расходов на социальное обеспечение населения (47,6%) приходится на страховое обеспечение по страхованию на случай временной нетрудоспособности и в связи с материнством. Расходы по данному виду страхования по сравнению с аналогичным периодом 2022 года в целом снизились на 9 270,100 000 млн рублей (на 1,6%), на что в основном повлияло уменьшение выплат пособий по временной нетрудоспособности", - говорится в записке. При этом отмечается, что расходы на страхование от несчастных случаев на производстве и профессиональных заболеваний выросли на 15,7%.</w:t>
      </w:r>
    </w:p>
    <w:p w:rsidR="00964B00" w:rsidRPr="00964B00" w:rsidRDefault="00964B00" w:rsidP="00964B00">
      <w:r w:rsidRPr="00964B00">
        <w:t>Кроме того, за девять месяцев этого года Соцфонд направил на ежемесячные денежные выплаты (ЕДВ) 342,4 млрд рублей. По данным на 1 октября право на ЕДВ имеют 14,4 млн россиян.</w:t>
      </w:r>
    </w:p>
    <w:p w:rsidR="00964B00" w:rsidRPr="00964B00" w:rsidRDefault="00964B00" w:rsidP="00964B00">
      <w:r w:rsidRPr="00964B00">
        <w:t>В целом, как отметили в Счетной палате, бюджет СФР за девять месяцев 2023 года исполнен с дефицитом в объеме 859,8 млрд рублей. Источником финансирования дефицита стали остатки средств, образовавшиеся на начало 2023 года, говорится в документе. На 1 октября 2023 года остатки составили 1,2 трлн рублей.</w:t>
      </w:r>
    </w:p>
    <w:p w:rsidR="00964B00" w:rsidRPr="00964B00" w:rsidRDefault="00964B00" w:rsidP="00964B00">
      <w:hyperlink r:id="rId13" w:history="1">
        <w:r w:rsidRPr="00964B00">
          <w:rPr>
            <w:rStyle w:val="DocumentOriginalLink"/>
            <w:rFonts w:ascii="Times New Roman" w:hAnsi="Times New Roman"/>
            <w:sz w:val="24"/>
          </w:rPr>
          <w:t>https://tass.ru/ekonomika/19358637</w:t>
        </w:r>
      </w:hyperlink>
    </w:p>
    <w:p w:rsidR="00FC5645" w:rsidRPr="00964B00" w:rsidRDefault="00FC5645" w:rsidP="00FC5645">
      <w:pPr>
        <w:pStyle w:val="2"/>
      </w:pPr>
      <w:bookmarkStart w:id="36" w:name="_Toc151617697"/>
      <w:r w:rsidRPr="00964B00">
        <w:t>Российская газета, 22.11.2023, Тринадцатая пенсия</w:t>
      </w:r>
      <w:bookmarkEnd w:id="36"/>
    </w:p>
    <w:p w:rsidR="00FC5645" w:rsidRPr="00964B00" w:rsidRDefault="00FC5645" w:rsidP="008751E4">
      <w:pPr>
        <w:pStyle w:val="3"/>
      </w:pPr>
      <w:bookmarkStart w:id="37" w:name="_Toc151617698"/>
      <w:r w:rsidRPr="00964B00">
        <w:t>Сразу несколько законопроектов, которые направлены на повышение доходов пенсионеров, поступили на рассмотрение Госдумы. Среди них - освобождение от уплаты налога на доходы физлиц (НДФЛ) граждан, которые достигли пенсионного возраста, но продолжают трудиться по трудовому или гражданско-правовому договору, а также сохранение повышенной пенсии работникам, трудившимся в сельской местности, которая впоследствии потеряла этот статус. Предлагается ввести и ежегодную предновогоднюю пенсионную выплату, или 13-ю пенсию.</w:t>
      </w:r>
      <w:bookmarkEnd w:id="37"/>
    </w:p>
    <w:p w:rsidR="00FC5645" w:rsidRPr="00964B00" w:rsidRDefault="00FC5645" w:rsidP="00FC5645">
      <w:r w:rsidRPr="00964B00">
        <w:t xml:space="preserve">Депутаты из </w:t>
      </w:r>
      <w:r w:rsidR="00CE39B9" w:rsidRPr="00964B00">
        <w:t>«</w:t>
      </w:r>
      <w:r w:rsidRPr="00964B00">
        <w:t>Справедливой России</w:t>
      </w:r>
      <w:r w:rsidR="00CE39B9" w:rsidRPr="00964B00">
        <w:t>»</w:t>
      </w:r>
      <w:r w:rsidRPr="00964B00">
        <w:t xml:space="preserve"> хотят установить для работающих пенсионеров необлагаемый налогом лимит в 700 тыс. рублей в год, за исключением индивидуальных предпринимателей и занимающихся частной практикой. Налог они рассчитали на основе средних зарплат. Таким образом авторы проекта намерены оказать финансовую поддержку тем, кто в ней действительно нуждается.</w:t>
      </w:r>
    </w:p>
    <w:p w:rsidR="00FC5645" w:rsidRPr="00964B00" w:rsidRDefault="00FC5645" w:rsidP="00FC5645">
      <w:r w:rsidRPr="00964B00">
        <w:t>Сегодня в стране насчитывается 8 млн работающих пенсионеров, и отказ от индексации их пенсий с 2016 года лишил таких сотрудников более 11 тыс. рублей в год, говорится в пояснительной записке к законопроекту.</w:t>
      </w:r>
    </w:p>
    <w:p w:rsidR="00FC5645" w:rsidRPr="00964B00" w:rsidRDefault="00FC5645" w:rsidP="00FC5645">
      <w:r w:rsidRPr="00964B00">
        <w:t>Депутаты считают, что освобождение от НДФЛ - это способ поддержать эту категорию лиц, не выделяя дополнительных средств из бюджета.</w:t>
      </w:r>
    </w:p>
    <w:p w:rsidR="00FC5645" w:rsidRPr="00964B00" w:rsidRDefault="00FC5645" w:rsidP="00FC5645">
      <w:r w:rsidRPr="00964B00">
        <w:t>Однако правительство в своем отзыве указывает, что реализация предложенных мер может привести к формированию выпадающих доходов бюджетов субъектов РФ и местных бюджетов. И размер этих выпадающих доходов в финансово-экономическом обосновании не указан. В то же время поступления НДФЛ формируют существенную часть доходов бюджетов субъектов РФ и местных бюджетов, говорится в заключении правительства. Между тем в 2019, 2020 и 2021 годах доля НДФЛ в налоговых доходах консолидированного бюджета субъектов РФ составила 39%, 42% и 38% соответственно.</w:t>
      </w:r>
    </w:p>
    <w:p w:rsidR="00FC5645" w:rsidRPr="00964B00" w:rsidRDefault="00FC5645" w:rsidP="00FC5645">
      <w:r w:rsidRPr="00964B00">
        <w:t>В мировой практике освобождение от подоходного налога применяется для категорий граждан, чьи доходы не дотягивают до прожиточного минимума, отмечает профессор Финансового университета при правительстве РФ Александр Сафонов. В данном же случае за расчет взята средняя зарплата по рынку, обращает внимание он. Ограничение в 700 тыс. рублей позволит пенсионеру не уплачивать 90 тыс. рублей налога, что существенно превышает потери от отсутствия индексации. Не последним фактором также является вопрос администрирования таких льгот. Чаще всего используется практика налоговых вычетов, когда уже уплаченный налог возвращается при подтверждении права на льготу.</w:t>
      </w:r>
    </w:p>
    <w:p w:rsidR="00FC5645" w:rsidRPr="00964B00" w:rsidRDefault="00FC5645" w:rsidP="00FC5645">
      <w:r w:rsidRPr="00964B00">
        <w:t xml:space="preserve">В пакете законопроектов ЛДПР - документы, в которых речь идет не только о нынешних, но и о будущих пенсионерах. В частности, одним из них предлагается вдвое увеличить количество пенсионных коэффициентов, которые насчитываются за период декрета. Сейчас в год родитель (мать, отец или иной член семьи, который оформил отпуск по уходу за ребенком) может заработать 1,8 пенсионного коэффициента. Это </w:t>
      </w:r>
      <w:r w:rsidRPr="00964B00">
        <w:lastRenderedPageBreak/>
        <w:t>если в семье один ребенок. За двух детей насчитывают 3,6 коэффициента, за трех и последующих - 5,4.</w:t>
      </w:r>
    </w:p>
    <w:p w:rsidR="00FC5645" w:rsidRPr="00964B00" w:rsidRDefault="00FC5645" w:rsidP="00FC5645">
      <w:r w:rsidRPr="00964B00">
        <w:t xml:space="preserve">По мнению Ярослава Нилова, этого недостаточно. Потому что максимальная доплата к пенсии, которую можно заработать, воспитывая нескольких детей, - чуть более 2 тыс. рублей: </w:t>
      </w:r>
      <w:r w:rsidR="00CE39B9" w:rsidRPr="00964B00">
        <w:t>«</w:t>
      </w:r>
      <w:r w:rsidRPr="00964B00">
        <w:t>Родители полагают, что этот уровень доплаты к пенсии за рождение и воспитание детей крайне низок и не способствует повышению рождаемости. Потому предлагается вдвое увеличить количество пенсионных коэффициентов за периоды нахождения родителей в отпуске по уходу за ребенком</w:t>
      </w:r>
      <w:r w:rsidR="00CE39B9" w:rsidRPr="00964B00">
        <w:t>»</w:t>
      </w:r>
      <w:r w:rsidRPr="00964B00">
        <w:t>.</w:t>
      </w:r>
    </w:p>
    <w:p w:rsidR="00FC5645" w:rsidRPr="00964B00" w:rsidRDefault="00FC5645" w:rsidP="00FC5645">
      <w:r w:rsidRPr="00964B00">
        <w:t>Еще одна интересная инициатива - 13-я пенсия. Эту предновогоднюю выплату предлагается распространить на всех российских пенсионеров - как неработающих, так и работающих, а также тех, кто получает пенсии по государственному пенсионному обеспечению и военные пенсии. При этом ее размер должен быть равен получаемой гражданином пенсии на дату предоставления ему данной выплаты.</w:t>
      </w:r>
    </w:p>
    <w:p w:rsidR="00FC5645" w:rsidRPr="00964B00" w:rsidRDefault="00FC5645" w:rsidP="00FC5645">
      <w:r w:rsidRPr="00964B00">
        <w:t>Источник выплат - федеральный бюджет. Речь обо всех видах пенсий - страховых, социальных и военных.</w:t>
      </w:r>
    </w:p>
    <w:p w:rsidR="00FC5645" w:rsidRPr="00964B00" w:rsidRDefault="00FC5645" w:rsidP="00FC5645">
      <w:r w:rsidRPr="00964B00">
        <w:t xml:space="preserve">Он затронул и еще один момент, который волнует пенсионеров, которые более 30 лет проработали в сельской местности. </w:t>
      </w:r>
      <w:r w:rsidR="00CE39B9" w:rsidRPr="00964B00">
        <w:t>«</w:t>
      </w:r>
      <w:r w:rsidRPr="00964B00">
        <w:t>Такие граждане могут рассчитывать на повышенную пенсию. Но много случаев, когда в ходе административной реформы изменился статус территории, и сельская местность перестала ею быть. Тогда пенсионер теряет право на льготу, - говорит Нилов.</w:t>
      </w:r>
    </w:p>
    <w:p w:rsidR="00FC5645" w:rsidRPr="00964B00" w:rsidRDefault="00FC5645" w:rsidP="00FC5645">
      <w:r w:rsidRPr="00964B00">
        <w:t>- Мы же считаем, что право на повышенную пенсию должно быть у пенсионера, который отработал 30 лет в сельской местности, независимо от того, какой статус территория имеет сейчас</w:t>
      </w:r>
      <w:r w:rsidR="00CE39B9" w:rsidRPr="00964B00">
        <w:t>»</w:t>
      </w:r>
      <w:r w:rsidRPr="00964B00">
        <w:t>.</w:t>
      </w:r>
    </w:p>
    <w:p w:rsidR="00FC5645" w:rsidRPr="00964B00" w:rsidRDefault="00FC5645" w:rsidP="00FC5645">
      <w:r w:rsidRPr="00964B00">
        <w:t>Ранее были внесены изменения, которые позволили не пересматривать пенсию гражданина при изменении статуса территории и его переезде.</w:t>
      </w:r>
    </w:p>
    <w:p w:rsidR="00FC5645" w:rsidRPr="00964B00" w:rsidRDefault="00FC5645" w:rsidP="00FC5645">
      <w:r w:rsidRPr="00964B00">
        <w:t>Кстати Пенсии неработающих пенсионеров с 1 января 2024 года вырастут на 7,5%. Их средний размер после повышения составит 23 тыс. рублей. Соответствующий законопроект приняла Госдума.</w:t>
      </w:r>
    </w:p>
    <w:p w:rsidR="00FC5645" w:rsidRPr="00964B00" w:rsidRDefault="00FC5645" w:rsidP="00FC5645">
      <w:r w:rsidRPr="00964B00">
        <w:t>Пенсионный коэффициент с 2024 года вырастет со 129,46 руб. до 133,05 рубля, а фиксированная выплата к страховой пенсии по старости будет составлять 8134,88 рубля.</w:t>
      </w:r>
    </w:p>
    <w:p w:rsidR="00FC5645" w:rsidRPr="00964B00" w:rsidRDefault="00FC5645" w:rsidP="00FC5645">
      <w:r w:rsidRPr="00964B00">
        <w:t xml:space="preserve">Средний размер пенсии для неработающих получателей страховой пенсии увеличится на 1572 рубля и составит 22 605 рублей. </w:t>
      </w:r>
    </w:p>
    <w:p w:rsidR="00EF4714" w:rsidRPr="00964B00" w:rsidRDefault="00EF4714" w:rsidP="00EF4714">
      <w:pPr>
        <w:pStyle w:val="2"/>
      </w:pPr>
      <w:bookmarkStart w:id="38" w:name="А101"/>
      <w:bookmarkStart w:id="39" w:name="_Toc151617699"/>
      <w:r w:rsidRPr="00964B00">
        <w:lastRenderedPageBreak/>
        <w:t>Парламентская газета, 22.11.2023, Страховые пенсии повысят на 7,5 процента в следующем году</w:t>
      </w:r>
      <w:bookmarkEnd w:id="38"/>
      <w:bookmarkEnd w:id="39"/>
    </w:p>
    <w:p w:rsidR="00EF4714" w:rsidRPr="00964B00" w:rsidRDefault="00EF4714" w:rsidP="008751E4">
      <w:pPr>
        <w:pStyle w:val="3"/>
      </w:pPr>
      <w:bookmarkStart w:id="40" w:name="_Toc151617700"/>
      <w:r w:rsidRPr="00964B00">
        <w:t>В 2024 году будут повышены страховые пенсии неработающих граждан, социальные пенсии, ежемесячные денежные выплаты и материнский капитал. Санаторно-курортное лечение с проездом туда и обратно смогут оплатить примерно 200 тысячам граждан при наличии в очереди 480 тысяч человек. Это заложено в бюджет Фонда пенсионного и социального страхования на следующие три года, который одобрили на заседании Совета Федерации 22 ноября.</w:t>
      </w:r>
      <w:bookmarkEnd w:id="40"/>
    </w:p>
    <w:p w:rsidR="00EF4714" w:rsidRPr="00964B00" w:rsidRDefault="00EF4714" w:rsidP="00EF4714">
      <w:r w:rsidRPr="00964B00">
        <w:t xml:space="preserve">Палата регионов также одобрила закон, который определяет ожидаемый период выплаты накопительной пенсии на 2024 год. </w:t>
      </w:r>
    </w:p>
    <w:p w:rsidR="00EF4714" w:rsidRPr="00964B00" w:rsidRDefault="00EF4714" w:rsidP="00EF4714">
      <w:r w:rsidRPr="00964B00">
        <w:t xml:space="preserve">Бюджет Фонда пенсионного и социального страхования сформирован в 2024 году с дефицитом в 158 миллиардов рублей и профицитом в 2025 и 2026 годах, сказал первый заместитель председателя Комитета Совета Федерации по социальной политике Александр Варфоломеев. </w:t>
      </w:r>
      <w:r w:rsidR="00CE39B9" w:rsidRPr="00964B00">
        <w:t>«</w:t>
      </w:r>
      <w:r w:rsidRPr="00964B00">
        <w:t>Источником финансирования дефицита будут являться остатки средств бюджета фонда предыдущего года</w:t>
      </w:r>
      <w:r w:rsidR="00CE39B9" w:rsidRPr="00964B00">
        <w:t>»</w:t>
      </w:r>
      <w:r w:rsidRPr="00964B00">
        <w:t>, — пояснил он.</w:t>
      </w:r>
    </w:p>
    <w:p w:rsidR="00EF4714" w:rsidRPr="00964B00" w:rsidRDefault="00EF4714" w:rsidP="00EF4714">
      <w:r w:rsidRPr="00964B00">
        <w:t xml:space="preserve">Расходная часть бюджета сформирована с сохранением всех социальных гарантий и их ежегодных индексаций. </w:t>
      </w:r>
      <w:r w:rsidR="00CE39B9" w:rsidRPr="00964B00">
        <w:t>«</w:t>
      </w:r>
      <w:r w:rsidRPr="00964B00">
        <w:t>Будут повышены страховые пенсии неработающих граждан с 1 января 2024 года на 7,5 процента, социальные пенсии — с 1 апреля, а ежемесячные денежные выплаты и материнский (семейный) капитал — с 1 февраля следующего года</w:t>
      </w:r>
      <w:r w:rsidR="00CE39B9" w:rsidRPr="00964B00">
        <w:t>»</w:t>
      </w:r>
      <w:r w:rsidRPr="00964B00">
        <w:t>, — перечислил Варфоломеев.</w:t>
      </w:r>
    </w:p>
    <w:p w:rsidR="00EF4714" w:rsidRPr="00964B00" w:rsidRDefault="00EF4714" w:rsidP="00EF4714">
      <w:r w:rsidRPr="00964B00">
        <w:t xml:space="preserve">Вырастут размеры выплат по больничным листам, добавил он. В 2024 году на ежемесячное пособие в связи с рождением и воспитанием ребенка заложено 1,6 триллиона рублей, включая средства регионов. </w:t>
      </w:r>
      <w:r w:rsidR="00CE39B9" w:rsidRPr="00964B00">
        <w:t>«</w:t>
      </w:r>
      <w:r w:rsidRPr="00964B00">
        <w:t>Выплата пенсий, пособий, меры социальной поддержки семей с детьми жителям новых регионов также будут осуществляться из бюджета фонда</w:t>
      </w:r>
      <w:r w:rsidR="00CE39B9" w:rsidRPr="00964B00">
        <w:t>»</w:t>
      </w:r>
      <w:r w:rsidRPr="00964B00">
        <w:t>, — сказал сенатор.</w:t>
      </w:r>
    </w:p>
    <w:p w:rsidR="00EF4714" w:rsidRPr="00964B00" w:rsidRDefault="00EF4714" w:rsidP="00EF4714">
      <w:r w:rsidRPr="00964B00">
        <w:t xml:space="preserve">Увеличен объем межбюджетных трансфертов на обеспечение техническими средствами реабилитации людей с инвалидностью. </w:t>
      </w:r>
      <w:r w:rsidR="00CE39B9" w:rsidRPr="00964B00">
        <w:t>«</w:t>
      </w:r>
      <w:r w:rsidRPr="00964B00">
        <w:t>В 2024—2026 годах планируется больше 55 миллиардов рублей ежегодно</w:t>
      </w:r>
      <w:r w:rsidR="00CE39B9" w:rsidRPr="00964B00">
        <w:t>»</w:t>
      </w:r>
      <w:r w:rsidRPr="00964B00">
        <w:t xml:space="preserve">, — сообщил Варфоломеев. По данным Счетной палаты, обеспеченность инвалидов такими средствами составит 99,3 процента. </w:t>
      </w:r>
    </w:p>
    <w:p w:rsidR="00EF4714" w:rsidRPr="00964B00" w:rsidRDefault="00535007" w:rsidP="00EF4714">
      <w:hyperlink r:id="rId14" w:history="1">
        <w:r w:rsidR="00EF4714" w:rsidRPr="00964B00">
          <w:rPr>
            <w:rStyle w:val="a3"/>
          </w:rPr>
          <w:t>https://www.pnp.ru/economics/strakhovye-pensii-povysyat-na-75-procenta-v-sleduyushhem-godu.html</w:t>
        </w:r>
      </w:hyperlink>
      <w:r w:rsidR="00EF4714" w:rsidRPr="00964B00">
        <w:t xml:space="preserve"> </w:t>
      </w:r>
    </w:p>
    <w:p w:rsidR="003373F0" w:rsidRPr="00964B00" w:rsidRDefault="003373F0" w:rsidP="003373F0">
      <w:pPr>
        <w:pStyle w:val="2"/>
      </w:pPr>
      <w:bookmarkStart w:id="41" w:name="_Toc151617701"/>
      <w:r w:rsidRPr="00964B00">
        <w:t>Парламентская газета, 22.11.2023, Совфед одобрил закон об индексации страховых пенсий</w:t>
      </w:r>
      <w:bookmarkEnd w:id="41"/>
    </w:p>
    <w:p w:rsidR="003373F0" w:rsidRPr="00964B00" w:rsidRDefault="003373F0" w:rsidP="008751E4">
      <w:pPr>
        <w:pStyle w:val="3"/>
      </w:pPr>
      <w:bookmarkStart w:id="42" w:name="_Toc151617702"/>
      <w:r w:rsidRPr="00964B00">
        <w:t>Страховые пенсии неработающим пенсионерам проиндексируют на 7,5 процента с 1 января 2024 года. Такой закон Совфед одобрил на пленарном заседании 22 ноября.</w:t>
      </w:r>
      <w:bookmarkEnd w:id="42"/>
    </w:p>
    <w:p w:rsidR="003373F0" w:rsidRPr="00964B00" w:rsidRDefault="003373F0" w:rsidP="003373F0">
      <w:r w:rsidRPr="00964B00">
        <w:t>В 2019 году было принято решение об индексации пенсий выше уровня инфляции и доведении их размера к 2024 году до 20 тысяч рублей. Средний размер страховой пенсии уже превысил эту величину, отметил первый заместитель председателя Комитета Совета Федерации по социальной политике Александр Варфоломеев.</w:t>
      </w:r>
    </w:p>
    <w:p w:rsidR="003373F0" w:rsidRPr="00964B00" w:rsidRDefault="003373F0" w:rsidP="003373F0">
      <w:r w:rsidRPr="00964B00">
        <w:lastRenderedPageBreak/>
        <w:t>Правительство в данном законе предлагает применить к индексации пенсий с 1 января 2024 года повышенный коэффициент — 7,5 процента. В итоге средний размер страховой пенсии увеличится более чем на 1,5 тысячи рублей и достигнет 22 605 рублей. А страховая пенсия по старости для неработающих пенсионеров составит 23 449 рублей.</w:t>
      </w:r>
    </w:p>
    <w:p w:rsidR="003373F0" w:rsidRPr="00964B00" w:rsidRDefault="00535007" w:rsidP="003373F0">
      <w:hyperlink r:id="rId15" w:history="1">
        <w:r w:rsidR="003373F0" w:rsidRPr="00964B00">
          <w:rPr>
            <w:rStyle w:val="a3"/>
          </w:rPr>
          <w:t>https://www.pnp.ru/economics/sovfed-odobril-zakon-ob-indeksacii-strakhovykh-pensiy.html</w:t>
        </w:r>
      </w:hyperlink>
      <w:r w:rsidR="003373F0" w:rsidRPr="00964B00">
        <w:t xml:space="preserve"> </w:t>
      </w:r>
    </w:p>
    <w:p w:rsidR="00EF4379" w:rsidRPr="00964B00" w:rsidRDefault="00EF4379" w:rsidP="00EF4379">
      <w:pPr>
        <w:pStyle w:val="2"/>
      </w:pPr>
      <w:bookmarkStart w:id="43" w:name="_Toc151617703"/>
      <w:r w:rsidRPr="00964B00">
        <w:t>Московский Комсомолец, 22.11.2023, Одобрен закон о повышении размера выплаты к пенсии: почувствуют ли россияне изменения</w:t>
      </w:r>
      <w:bookmarkEnd w:id="43"/>
    </w:p>
    <w:p w:rsidR="00EF4379" w:rsidRPr="00964B00" w:rsidRDefault="00EF4379" w:rsidP="008751E4">
      <w:pPr>
        <w:pStyle w:val="3"/>
      </w:pPr>
      <w:bookmarkStart w:id="44" w:name="_Toc151617704"/>
      <w:r w:rsidRPr="00964B00">
        <w:t>Закон о повышении стоимости пенсионного коэффициента (СПК) в рамках проекта бюджета Фонда пенсионного и социального страхования РФ на 2024-2026 годы одобрил 22 ноября Совет Федерации. Уже с 1 января будущего года СПК составит 133,05 рубля, с 1 февраля 2025 года она повысится до 139,04 рубля, с 1 апреля — до 142,10 рубля. В 2026 году это показатель также будет увеличен дважды. Кроме того, власти повысили размер фиксированной выплаты к страховой пенсии по старости. Ощутят ли на своем кошельке российские пенсионеры эти надбавки, «МК» рассказали эксперты.</w:t>
      </w:r>
      <w:bookmarkEnd w:id="44"/>
    </w:p>
    <w:p w:rsidR="00EF4379" w:rsidRPr="00964B00" w:rsidRDefault="00EF4379" w:rsidP="00EF4379">
      <w:r w:rsidRPr="00964B00">
        <w:t>В конце года власти традиционно много внимания уделяют вопросам социальной политики. Несмотря на все сложности, не стал исключением и этот ноябрь. В Совете Федерации в этот раз было одобрено несколько предложенных ранее Госдумой законопроектов, в том числе направленных на улучшение благосостояния российских пенсионеров. По словам первого заместителя председателя Комитета Совета Федерации по социальной политике Александра Варфоломеева, принятый сегодня документ гарантирует, что с 1 января будущего года средний размер пенсионного обеспечения неработающих получателей страховой пенсии увеличится на 1572 рубля и после перерасчета составит 22605 рублей, средний размер страховой пенсии по старости неработающих пенсионеров — на 1631 рубль и составит 23449 рублей. Кроме того, размер фиксированной выплаты к страховой пенсии по старости возрастет с 7915,43 до 8134,88 рублей.</w:t>
      </w:r>
    </w:p>
    <w:p w:rsidR="00EF4379" w:rsidRPr="00964B00" w:rsidRDefault="00EF4379" w:rsidP="00EF4379">
      <w:r w:rsidRPr="00964B00">
        <w:t>«Повышение пенсионного балла важно для тех, кто оформляет пенсию, так как в этом случае, чем выше стоимость пенсионного балла, тем больше сумма страховой части пенсии», — пояснила суть нововведений доцент кафедры Торгово-промышленной палаты РФ «Управление человеческими ресурсами» РЭУ им. Г.В. Плеханова Людмила Иванова-Швец.</w:t>
      </w:r>
    </w:p>
    <w:p w:rsidR="00EF4379" w:rsidRPr="00964B00" w:rsidRDefault="00EF4379" w:rsidP="00EF4379">
      <w:r w:rsidRPr="00964B00">
        <w:t xml:space="preserve">При этом величину пенсионных баллов и размер фиксированной выплаты можно увеличить. Для этого можно отсрочить получение пенсии по желанию пенсионера на определенное количество лет. Как напомнил доцент экономического факультета РУДН Андрей Гиринский, диапазон изменения коэффициента повышения пенсионных баллов будет от 1 до 2,32, в зависимости от того, насколько месяцев или лет отсрочено получение пенсии. Коэффициент повышения фиксированной выплаты будет меняться в пределах 1,056 до 2,11 баллов. Однако предельный срок откладывания оформления пенсии, влияющий на вышеуказанные параметры, не превышает 120 месяцев, то есть </w:t>
      </w:r>
      <w:r w:rsidRPr="00964B00">
        <w:lastRenderedPageBreak/>
        <w:t>10 лет. Необходимо напомнить, что сейчас действует переходный период и, например, в 2021 году минимально для получения пенсии требовался стаж 12 лет и соответственно 21 балл, для 2022 года было необходимо 13 лет и 23,4 балла соответственно. С 2024 года цифры будут по стажу 15 лет, а баллов нужно набрать 28,2. Завершение реформы планируется в 2026 году, и по итогам пенсионеру надо будет иметь 15 лет стажа и минимально 30 баллов. Таким образом, повышение коэффициентов в целом увеличит пенсии в России.</w:t>
      </w:r>
    </w:p>
    <w:p w:rsidR="00EF4379" w:rsidRPr="00964B00" w:rsidRDefault="00EF4379" w:rsidP="00EF4379">
      <w:r w:rsidRPr="00964B00">
        <w:t>Однако не все эксперты уверены, что эту прибавку пенсионеры почувствуют на своем кошельке. Как рассказала ведущий аналитик Freedom Finance Global Наталья Мильчакова, изменение стоимости пенсионного коэффициента влияет на размер пенсии тех россиян, кто в соответствующем году выходит на пенсию, то есть обращается с заявлением о назначении ему пенсии в Фонд пенсионного и социального страхования, а также в зависимости от СПК происходит корректировка пенсии для работающих пенсионеров. От повышения стоимости пенсионного коэффициента выигрывают все пенсионеры, но для работающих это имеет особое значение, так как размер их пенсии в настоящее время не индексируется. С 1 января СПК вырастет на 7,5% по сравнению с аналогичной величиной в 2023 году, то есть данный параметр на 2024 год повышен на уровень прогнозируемой по итогам 2023 года инфляции. А если инфляция окажется ниже, можно сказать, что выгода пенсионеров будет даже чуть более значительной. Конечно, эти цифры небольшие, и это повышение повлияет на номинальные размеры пенсий, а не на реальные. Личная, то есть наблюдаемая населением, инфляция, выше официальных данных Росстата, как правило, в 1,5-2 раза. То есть фактически это повышение не покроет инфляцию, и пенсионеры не слишком ощутят это изменение на своих кошельках. Даже прожиточный минимум пенсионера, который в 2023 году превышал 12 тыс. рублей — величина очень символическая, особенно для жизни в крупных городах. Чтобы пенсионеры в большей степени ощущали на своих кошельках прибавки от государства к их пенсионным выплатам, гораздо более важен крепкий рубль и прекращение роста инфляции, уверена эксперт.</w:t>
      </w:r>
    </w:p>
    <w:p w:rsidR="00EF4379" w:rsidRPr="00964B00" w:rsidRDefault="00EF4379" w:rsidP="00EF4379">
      <w:r w:rsidRPr="00964B00">
        <w:t>«Повышение пенсионного коэффициента со 123,77 рублей до 133,05 рублей необходимо, чтобы расчет страховой пенсии по старости производился с учетом уровня инфляции, — продолжает разговор профессор Финансового университета при правительстве РФ Александр Сафонов. — Если этого не делать, то реальная покупательная способность пенсий будет снижаться. К сожалению, в России пока не утвержден постоянный порядок повышения пенсионного коэффициента. Это приводит к тому, что его динамика в отдельные периоды времени отстает от уровня инфляции. Это в свою очередь замедляет рост пенсий. Конечно же, было бы более правильным, чтобы размер пенсионного коэффициента рос на уровне роста зарплат. Сейчас средний размер пенсии небольшой по отношению к уровню потребительских цен и необходимых расходов. Повышение пенсионного коэффициента позволит повысить базовый расчет страховых пенсий по старости на 7,5%, то есть учесть рост инфляции за 2023 год. Однако, его рост не сможет догнать динамику зарплат.</w:t>
      </w:r>
    </w:p>
    <w:p w:rsidR="00EF4379" w:rsidRPr="00964B00" w:rsidRDefault="00EF4379" w:rsidP="00EF4379">
      <w:r w:rsidRPr="00964B00">
        <w:t xml:space="preserve">Рост пенсионного коэффициента во много зависит от уровня доходов Социального фонда, то есть от объема страховых взносов работодателей. Следует помнить, что в целях поддержки бизнеса правительство принимало решения о сокращении страховых взносов для ряда отраслей. Кроме того, работодатели взяли на вооружение перевод работников с трудовых договоров на самозанятость, что приводит к тому, что </w:t>
      </w:r>
      <w:r w:rsidRPr="00964B00">
        <w:lastRenderedPageBreak/>
        <w:t>самозанятые вообще не платят в Социальный фонд никаких взносов. Эти факторы препятствуют увеличению доходной базы пенсионной системы, повышают ее зависимость от федерального бюджета. А в условиях его дефицита это еще больше создает препятствий для дальнейшего увеличения пенсионного коэффициента темпами на уровне инфляции или на уровне роста зарплат, подчеркнул профессор.</w:t>
      </w:r>
    </w:p>
    <w:p w:rsidR="00EF4379" w:rsidRPr="00964B00" w:rsidRDefault="00535007" w:rsidP="00EF4379">
      <w:hyperlink r:id="rId16" w:history="1">
        <w:r w:rsidR="00EF4379" w:rsidRPr="00964B00">
          <w:rPr>
            <w:rStyle w:val="a3"/>
          </w:rPr>
          <w:t>https://www.mk.ru/economics/2023/11/22/odobren-zakon-o-povyshenii-razmera-vyplaty-k-pensii-pochuvstvuyut-li-rossiyane-izmeneniya.html</w:t>
        </w:r>
      </w:hyperlink>
      <w:r w:rsidR="00EF4379" w:rsidRPr="00964B00">
        <w:t xml:space="preserve"> </w:t>
      </w:r>
    </w:p>
    <w:p w:rsidR="00EF4714" w:rsidRPr="00964B00" w:rsidRDefault="00EF4714" w:rsidP="00EF4714">
      <w:pPr>
        <w:pStyle w:val="2"/>
      </w:pPr>
      <w:bookmarkStart w:id="45" w:name="А102"/>
      <w:bookmarkStart w:id="46" w:name="_Toc151617705"/>
      <w:r w:rsidRPr="00964B00">
        <w:t>ТАСС, 22.11.2023, СФ одобрил закон о бюджете Фонда пенсионного и соцстрахования на 2024-2026 годах</w:t>
      </w:r>
      <w:bookmarkEnd w:id="45"/>
      <w:bookmarkEnd w:id="46"/>
    </w:p>
    <w:p w:rsidR="00EF4714" w:rsidRPr="00964B00" w:rsidRDefault="00EF4714" w:rsidP="008751E4">
      <w:pPr>
        <w:pStyle w:val="3"/>
      </w:pPr>
      <w:bookmarkStart w:id="47" w:name="_Toc151617706"/>
      <w:r w:rsidRPr="00964B00">
        <w:t>Совет Федерации одобрил на пленарном заседании закон о бюджете Фонда пенсионного и социального страхования в РФ на 2024-2026 годы.</w:t>
      </w:r>
      <w:bookmarkEnd w:id="47"/>
    </w:p>
    <w:p w:rsidR="00EF4714" w:rsidRPr="00964B00" w:rsidRDefault="00EF4714" w:rsidP="00EF4714">
      <w:r w:rsidRPr="00964B00">
        <w:t>Согласно документу, прогнозируемый общий объем доходов бюджета фонда в 2024 году составит 16,019 трлн рублей, дефицит - на уровне 158,79 млрд рублей. В следующие два года ожидается профицит - 120,025 млрд рублей и 131,278 млрд рублей соответственно.</w:t>
      </w:r>
    </w:p>
    <w:p w:rsidR="00EF4714" w:rsidRPr="00964B00" w:rsidRDefault="00EF4714" w:rsidP="00EF4714">
      <w:r w:rsidRPr="00964B00">
        <w:t>Прогнозируемый общий объем доходов бюджета фонда на 2025 год составит 16,413 трлн рублей, на 2026 год - 17,386 трлн рублей. Общий объем расходов бюджета фонда на 2025 год составит 16,293 трлн рублей, на 2026-й - 17,255 трлн рублей. Общий размер межбюджетных трансфертов бюджету фонда из федерального бюджета в 2024 году составит около 5,426 трлн рублей, в 2025 году - 5,288 трлн рублей, в 2026 году - 5,417 трлн рублей.</w:t>
      </w:r>
    </w:p>
    <w:p w:rsidR="00EF4714" w:rsidRPr="00964B00" w:rsidRDefault="00EF4714" w:rsidP="00EF4714">
      <w:r w:rsidRPr="00964B00">
        <w:t>Предусмотрена индексация социальных пенсий и пенсий по государственному пенсионному обеспечению с 1 апреля в 2024 году на 7,5%, в 2025 году - на 9,5%, в 2026 году - на 10,3%. Страховую пенсию и фиксированную выплату к ней проиндексируют в 2024 году с 1 января на 7,5%, в 2025 году - с 1 февраля на 4,5% и с 1 апреля на 2,2%, а в 2026 году - с 1 февраля на 4% и с 1 апреля на 2,3%.</w:t>
      </w:r>
    </w:p>
    <w:p w:rsidR="00EF4714" w:rsidRPr="00964B00" w:rsidRDefault="00EF4714" w:rsidP="00EF4714">
      <w:r w:rsidRPr="00964B00">
        <w:t xml:space="preserve">Законом устанавливается, что остатки субвенций из бюджетов Донецкой и Луганской народных республик, Запорожской и Херсонской областей, образовавшиеся в бюджете фонда на 1 января 2024 года в результате их неполного использования на выплату пенсий, фонд сможет направлять на те же цели в 2024 году. </w:t>
      </w:r>
    </w:p>
    <w:p w:rsidR="00EF4714" w:rsidRPr="00964B00" w:rsidRDefault="00535007" w:rsidP="00EF4714">
      <w:hyperlink r:id="rId17" w:history="1">
        <w:r w:rsidR="00EF4714" w:rsidRPr="00964B00">
          <w:rPr>
            <w:rStyle w:val="a3"/>
          </w:rPr>
          <w:t>https://tass.ru/ekonomika/19351441</w:t>
        </w:r>
      </w:hyperlink>
      <w:r w:rsidR="00EF4714" w:rsidRPr="00964B00">
        <w:t xml:space="preserve"> </w:t>
      </w:r>
    </w:p>
    <w:p w:rsidR="003373F0" w:rsidRPr="00964B00" w:rsidRDefault="003373F0" w:rsidP="003373F0">
      <w:pPr>
        <w:pStyle w:val="2"/>
      </w:pPr>
      <w:bookmarkStart w:id="48" w:name="_Toc151617707"/>
      <w:r w:rsidRPr="00964B00">
        <w:t>ПРАЙМ, 22.11.2023, Совфед одобрил закон о бюджете Соцфонда на 2024 — 2026 годы</w:t>
      </w:r>
      <w:bookmarkEnd w:id="48"/>
    </w:p>
    <w:p w:rsidR="003373F0" w:rsidRPr="00964B00" w:rsidRDefault="003373F0" w:rsidP="008751E4">
      <w:pPr>
        <w:pStyle w:val="3"/>
      </w:pPr>
      <w:bookmarkStart w:id="49" w:name="_Toc151617708"/>
      <w:r w:rsidRPr="00964B00">
        <w:t>Совфед одобрил закон о бюджете Фонда пенсионного и социального страхования (Соцфонда) России на 2024 год и плановый период 2025-2026 годов.</w:t>
      </w:r>
      <w:bookmarkEnd w:id="49"/>
    </w:p>
    <w:p w:rsidR="003373F0" w:rsidRPr="00964B00" w:rsidRDefault="003373F0" w:rsidP="003373F0">
      <w:r w:rsidRPr="00964B00">
        <w:t xml:space="preserve">Согласно документу, доходы на обязательное пенсионное страхование (ОПС) в 2024 году запланированы в объеме 10,537 триллиона рублей, на обязательное соцстрахование (ОСС) — 1,135 триллиона, на обязательное социальное страхование от несчастных случаев на производстве и профессиональных заболеваний — 225,1 </w:t>
      </w:r>
      <w:r w:rsidRPr="00964B00">
        <w:lastRenderedPageBreak/>
        <w:t>миллиарда; расходы — 10,771 триллиона, 1,167 триллиона и 161,75 миллиарда рублей соответственно.</w:t>
      </w:r>
    </w:p>
    <w:p w:rsidR="003373F0" w:rsidRPr="00964B00" w:rsidRDefault="003373F0" w:rsidP="003373F0">
      <w:r w:rsidRPr="00964B00">
        <w:t>Доходы Соцфонда на 2025 год предусмотрены в сумме 16,413 триллиона рублей, на 2026 год — 17,386 триллиона. При этом из них часть, не связанная с формированием средств для финансирования накопительной пенсии, — 16,314 триллиона и 17,285 триллиона соответственно. Затраты фонда в 2025 году — 16,293 триллиона рублей, в 2026 году — 17,255 триллиона. В том числе не связанные с формированием средств для финансирования накопительной пенсии — 16,236 триллиона и 17,193 триллиона рублей соответственно.</w:t>
      </w:r>
    </w:p>
    <w:p w:rsidR="003373F0" w:rsidRPr="00964B00" w:rsidRDefault="003373F0" w:rsidP="003373F0">
      <w:r w:rsidRPr="00964B00">
        <w:t>Из перечисленного выше следует, что бюджет Соцфонда сформирован на 2024 год с дефицитом примерно 159 миллиардов рублей. Покрыть дефицит планируется за счет остатков средств бюджета по состоянию на начало 2024 года. В следующие два года в бюджете фонда запланирован профицит в размере 120 миллиардов в 2025 году и 131 миллиард в 2026 году.</w:t>
      </w:r>
    </w:p>
    <w:p w:rsidR="003373F0" w:rsidRPr="00964B00" w:rsidRDefault="003373F0" w:rsidP="003373F0">
      <w:r w:rsidRPr="00964B00">
        <w:t>Общая сумма межбюджетных трансфертов Соцфонду из федерального бюджета в 2024 году составит около 5,426 триллиона рублей, в 2025 году – 5,288 триллиона, в 2026 году – 5,417 триллиона рублей. Кроме того, Соцфонду будут предоставлены трансферты из региональных бюджетов: в 2024 году в сумме 294,85 миллиарда рублей, в 2025 году – 322,48 миллиарда, в 2026 году – 411,02 миллиарда; из бюджета Фонда обязательного медицинского страхования — 12,58 миллиарда, 12,38 миллиарда и 12,27 миллиарда рублей соответственно.</w:t>
      </w:r>
    </w:p>
    <w:p w:rsidR="003373F0" w:rsidRPr="00964B00" w:rsidRDefault="003373F0" w:rsidP="003373F0">
      <w:r w:rsidRPr="00964B00">
        <w:t>Остатки субвенций из бюджетов Донецкой и Луганской народных республик, Херсонской и Запорожской областей, образовавшиеся в бюджете Соцфонда на 1 января 2024 года в результате их неполного использования на выплату пенсий, фонд сможет направлять на те же цели в 2024 году.</w:t>
      </w:r>
    </w:p>
    <w:p w:rsidR="003373F0" w:rsidRPr="00964B00" w:rsidRDefault="003373F0" w:rsidP="003373F0">
      <w:r w:rsidRPr="00964B00">
        <w:t>Бюджет фонда позволит в полном объеме выполнить обязательства перед гражданами во исполнение поручений президента РФ; при этом фонд продолжит оказывать меры соцподдержки на основе принципа социального казначейства, говорил председатель Соцфонда Сергей Чирков. При этом учтены все обязательства по выплате пенсий, пособий и социальным выплатам гражданам, проживающим в ДНР, ЛНР, Запорожской и Херсонской областях, отмечал он.</w:t>
      </w:r>
    </w:p>
    <w:p w:rsidR="003373F0" w:rsidRPr="00964B00" w:rsidRDefault="00535007" w:rsidP="003373F0">
      <w:hyperlink r:id="rId18" w:history="1">
        <w:r w:rsidR="003373F0" w:rsidRPr="00964B00">
          <w:rPr>
            <w:rStyle w:val="a3"/>
          </w:rPr>
          <w:t>https://1prime.ru/finance/20231122/842336940.html</w:t>
        </w:r>
      </w:hyperlink>
      <w:r w:rsidR="003373F0" w:rsidRPr="00964B00">
        <w:t xml:space="preserve"> </w:t>
      </w:r>
    </w:p>
    <w:p w:rsidR="009C33BE" w:rsidRPr="00964B00" w:rsidRDefault="009C33BE" w:rsidP="009C33BE">
      <w:pPr>
        <w:pStyle w:val="2"/>
      </w:pPr>
      <w:bookmarkStart w:id="50" w:name="А103"/>
      <w:bookmarkStart w:id="51" w:name="_Toc151617709"/>
      <w:r w:rsidRPr="00964B00">
        <w:t>Финмаркет, 22.11.2023, Совет Федерации увеличил пенсии неработающим пенсионерам в 2024 году</w:t>
      </w:r>
      <w:bookmarkEnd w:id="50"/>
      <w:bookmarkEnd w:id="51"/>
    </w:p>
    <w:p w:rsidR="009C33BE" w:rsidRPr="00964B00" w:rsidRDefault="009C33BE" w:rsidP="008751E4">
      <w:pPr>
        <w:pStyle w:val="3"/>
      </w:pPr>
      <w:bookmarkStart w:id="52" w:name="_Toc151617710"/>
      <w:r w:rsidRPr="00964B00">
        <w:t>Совет Федерации проголосовал за закон, направленный на повышение в следующем году пенсий неработающим пенсионерам не ниже уровня инфляции.</w:t>
      </w:r>
      <w:bookmarkEnd w:id="52"/>
    </w:p>
    <w:p w:rsidR="009C33BE" w:rsidRPr="00964B00" w:rsidRDefault="009C33BE" w:rsidP="009C33BE">
      <w:r w:rsidRPr="00964B00">
        <w:t>Для этого с 1 января 2024 года увеличиваются размер стоимости одного пенсионного коэффициента с 129,46 рубля до 133,05 рубля и размер фиксированной выплаты к страховой пенсии по старости с 7 915,43 рубля до 8 134,88 рубля. Как отмечается в заключении на закон комитета СФ по социальной политике, это соответствует индексу потребительских цен на конец 2023 года в размере 107,5%.</w:t>
      </w:r>
    </w:p>
    <w:p w:rsidR="009C33BE" w:rsidRPr="00964B00" w:rsidRDefault="00CE39B9" w:rsidP="009C33BE">
      <w:r w:rsidRPr="00964B00">
        <w:lastRenderedPageBreak/>
        <w:t>«</w:t>
      </w:r>
      <w:r w:rsidR="009C33BE" w:rsidRPr="00964B00">
        <w:t>Установление стоимости одного пенсионного коэффициента, фиксированной выплаты к страховой пенсии по старости в указанных выше размерах позволит повысить уровень пенсионного обеспечения всех неработающих получателей страховой пенсии (32,6 млн человек). Средний размер пенсионного обеспечения неработающих получателей страховой пенсии увеличится на 1572 рубля и после перерасчета составит 22605 рублей, средний размер страховой пенсии по старости неработающих пенсионеров увеличится на 1631 рубль и после повышения составит 23449 рублей</w:t>
      </w:r>
      <w:r w:rsidRPr="00964B00">
        <w:t>»</w:t>
      </w:r>
      <w:r w:rsidR="009C33BE" w:rsidRPr="00964B00">
        <w:t>, - говорится заключении.</w:t>
      </w:r>
    </w:p>
    <w:p w:rsidR="009A38D7" w:rsidRPr="00964B00" w:rsidRDefault="009A38D7" w:rsidP="009C33BE">
      <w:r w:rsidRPr="00964B00">
        <w:t>Закон вступит в силу со дня его официального опубликования.</w:t>
      </w:r>
    </w:p>
    <w:p w:rsidR="00D1642B" w:rsidRPr="00964B00" w:rsidRDefault="00535007" w:rsidP="009C33BE">
      <w:hyperlink r:id="rId19" w:history="1">
        <w:r w:rsidR="009C33BE" w:rsidRPr="00964B00">
          <w:rPr>
            <w:rStyle w:val="a3"/>
          </w:rPr>
          <w:t>http://www.finmarket.ru/news/6076336</w:t>
        </w:r>
      </w:hyperlink>
    </w:p>
    <w:p w:rsidR="009A38D7" w:rsidRPr="00964B00" w:rsidRDefault="009A38D7" w:rsidP="009A38D7">
      <w:pPr>
        <w:pStyle w:val="2"/>
      </w:pPr>
      <w:bookmarkStart w:id="53" w:name="А104"/>
      <w:bookmarkStart w:id="54" w:name="_Toc151617711"/>
      <w:r w:rsidRPr="00964B00">
        <w:t>РИА Новости, 22.11.2023, Совфед одобрил закон о стоимости пенсионного коэффициента</w:t>
      </w:r>
      <w:bookmarkEnd w:id="53"/>
      <w:bookmarkEnd w:id="54"/>
    </w:p>
    <w:p w:rsidR="009A38D7" w:rsidRPr="00964B00" w:rsidRDefault="009A38D7" w:rsidP="008751E4">
      <w:pPr>
        <w:pStyle w:val="3"/>
      </w:pPr>
      <w:bookmarkStart w:id="55" w:name="_Toc151617712"/>
      <w:r w:rsidRPr="00964B00">
        <w:t>Совет Федерации одобрил закон о повышении с 129,46 рублей до 133,05 рублей стоимости одного пенсионного коэффициента и размере фиксированной выплаты к страховой пенсии по старости в 8134,88 рублей.</w:t>
      </w:r>
      <w:bookmarkEnd w:id="55"/>
    </w:p>
    <w:p w:rsidR="009A38D7" w:rsidRPr="00964B00" w:rsidRDefault="009A38D7" w:rsidP="009A38D7">
      <w:r w:rsidRPr="00964B00">
        <w:t>Установление стоимости одного пенсионного коэффициента, фиксированной выплаты к страховой пенсии по старости в указанных выше размерах, позволит повысить уровень пенсионного обеспечения всех неработающих получателей страховой пенсии (32,6 миллиона человек). Средний размер пенсионного обеспечения неработающих получателей страховой пенсии увеличится на 1 572 рубля и после перерасчета составит 22 605 рублей, средний размер страховой пенсии по старости неработающих пенсионеров увеличится на 1 631 рубль и после повышения составит 23 449 рублей.</w:t>
      </w:r>
    </w:p>
    <w:p w:rsidR="009C33BE" w:rsidRPr="00964B00" w:rsidRDefault="00535007" w:rsidP="009A38D7">
      <w:hyperlink r:id="rId20" w:history="1">
        <w:r w:rsidR="009A38D7" w:rsidRPr="00964B00">
          <w:rPr>
            <w:rStyle w:val="a3"/>
          </w:rPr>
          <w:t>https://ria.ru/20231122/sovfed-1911053778.html</w:t>
        </w:r>
      </w:hyperlink>
    </w:p>
    <w:p w:rsidR="003373F0" w:rsidRPr="00964B00" w:rsidRDefault="003373F0" w:rsidP="003373F0">
      <w:pPr>
        <w:pStyle w:val="2"/>
      </w:pPr>
      <w:bookmarkStart w:id="56" w:name="_Toc151617713"/>
      <w:r w:rsidRPr="00964B00">
        <w:t>ТАСС, 22.11.2023, Совфед одобрил закон о повышении размера выплаты к пенсии в 2024 году</w:t>
      </w:r>
      <w:bookmarkEnd w:id="56"/>
    </w:p>
    <w:p w:rsidR="003373F0" w:rsidRPr="00964B00" w:rsidRDefault="003373F0" w:rsidP="008751E4">
      <w:pPr>
        <w:pStyle w:val="3"/>
      </w:pPr>
      <w:bookmarkStart w:id="57" w:name="_Toc151617714"/>
      <w:r w:rsidRPr="00964B00">
        <w:t>Совет Федерации одобрил на пленарном заседании закон об увеличении размера фиксированной выплаты к страховой пенсии по старости и инвалидности в 2024 году, а также стоимости одного пенсионного коэффициента.</w:t>
      </w:r>
      <w:bookmarkEnd w:id="57"/>
    </w:p>
    <w:p w:rsidR="003373F0" w:rsidRPr="00964B00" w:rsidRDefault="003373F0" w:rsidP="003373F0">
      <w:r w:rsidRPr="00964B00">
        <w:t>Нововведение направлено на повышение уровня пенсионного обеспечения граждан не ниже уровня инфляции. Согласно закону предлагается повысить размер фиксированной выплаты к страховой пенсии по старости и инвалидности до 8 134,9 рубля. В 2023 году размер такой выплаты составляет 7 567,3 рубля, а в 2024 году должен был составить 7 915,4 рубля.</w:t>
      </w:r>
    </w:p>
    <w:p w:rsidR="003373F0" w:rsidRPr="00964B00" w:rsidRDefault="003373F0" w:rsidP="003373F0">
      <w:r w:rsidRPr="00964B00">
        <w:t xml:space="preserve">Помимо этого, законом повышается стоимость одного пенсионного коэффициента, который используется при расчете размера страховой пенсии. Стоимость его в 2023 году составляет 123,8 рубля, а в 2024 году должна была достигнуть 129,5 рубля. Согласно изменениям, стоимость одного пенсионного коэффициента в 2024 году составит 133,1 рубля. </w:t>
      </w:r>
    </w:p>
    <w:p w:rsidR="003373F0" w:rsidRPr="00964B00" w:rsidRDefault="00535007" w:rsidP="003373F0">
      <w:hyperlink r:id="rId21" w:history="1">
        <w:r w:rsidR="003373F0" w:rsidRPr="00964B00">
          <w:rPr>
            <w:rStyle w:val="a3"/>
          </w:rPr>
          <w:t>https://tass.ru/ekonomika/19351373</w:t>
        </w:r>
      </w:hyperlink>
      <w:r w:rsidR="003373F0" w:rsidRPr="00964B00">
        <w:t xml:space="preserve"> </w:t>
      </w:r>
    </w:p>
    <w:p w:rsidR="00EF4714" w:rsidRPr="00964B00" w:rsidRDefault="00EF4714" w:rsidP="00EF4714">
      <w:pPr>
        <w:pStyle w:val="2"/>
      </w:pPr>
      <w:bookmarkStart w:id="58" w:name="_Toc151617715"/>
      <w:r w:rsidRPr="00964B00">
        <w:lastRenderedPageBreak/>
        <w:t>Финмаркет, 22.11.2023, Сенаторы одобрили закон о повышении пенсий военным</w:t>
      </w:r>
      <w:bookmarkEnd w:id="58"/>
    </w:p>
    <w:p w:rsidR="00EF4714" w:rsidRPr="00964B00" w:rsidRDefault="00EF4714" w:rsidP="008751E4">
      <w:pPr>
        <w:pStyle w:val="3"/>
      </w:pPr>
      <w:bookmarkStart w:id="59" w:name="_Toc151617716"/>
      <w:r w:rsidRPr="00964B00">
        <w:t>Совет Федерации проголосовал за закон, предусматривающий повышение пенсии военнослужащим с 1 октября 2024 года.</w:t>
      </w:r>
      <w:bookmarkEnd w:id="59"/>
    </w:p>
    <w:p w:rsidR="00EF4714" w:rsidRPr="00964B00" w:rsidRDefault="00EF4714" w:rsidP="00EF4714">
      <w:r w:rsidRPr="00964B00">
        <w:t xml:space="preserve">Поправки внесены в закон </w:t>
      </w:r>
      <w:r w:rsidR="00CE39B9" w:rsidRPr="00964B00">
        <w:t>«</w:t>
      </w:r>
      <w:r w:rsidRPr="00964B00">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РФ, и их семей</w:t>
      </w:r>
      <w:r w:rsidR="00CE39B9" w:rsidRPr="00964B00">
        <w:t>»</w:t>
      </w:r>
      <w:r w:rsidRPr="00964B00">
        <w:t>.</w:t>
      </w:r>
    </w:p>
    <w:p w:rsidR="00EF4714" w:rsidRPr="00964B00" w:rsidRDefault="00EF4714" w:rsidP="00EF4714">
      <w:r w:rsidRPr="00964B00">
        <w:t>Как ожидают законодатели, с 1 октября 2024 году пенсии военных, а также приравненных к ним лиц вырастут на 4,5%, это коснется более 2,7 млн человек.</w:t>
      </w:r>
    </w:p>
    <w:p w:rsidR="009A38D7" w:rsidRPr="00964B00" w:rsidRDefault="00535007" w:rsidP="00EF4714">
      <w:hyperlink r:id="rId22" w:history="1">
        <w:r w:rsidR="00EF4714" w:rsidRPr="00964B00">
          <w:rPr>
            <w:rStyle w:val="a3"/>
          </w:rPr>
          <w:t>http://www.finmarket.ru/news/6076296</w:t>
        </w:r>
      </w:hyperlink>
    </w:p>
    <w:p w:rsidR="003373F0" w:rsidRPr="00964B00" w:rsidRDefault="003373F0" w:rsidP="003373F0">
      <w:pPr>
        <w:pStyle w:val="2"/>
      </w:pPr>
      <w:bookmarkStart w:id="60" w:name="А105"/>
      <w:bookmarkStart w:id="61" w:name="_Toc151617717"/>
      <w:r w:rsidRPr="00964B00">
        <w:t>ТАСС, 22.11.2023, СФ одобрил повышение военных пенсий с октября 2024 года</w:t>
      </w:r>
      <w:bookmarkEnd w:id="60"/>
      <w:bookmarkEnd w:id="61"/>
    </w:p>
    <w:p w:rsidR="003373F0" w:rsidRPr="00964B00" w:rsidRDefault="003373F0" w:rsidP="008751E4">
      <w:pPr>
        <w:pStyle w:val="3"/>
      </w:pPr>
      <w:bookmarkStart w:id="62" w:name="_Toc151617718"/>
      <w:r w:rsidRPr="00964B00">
        <w:t>Совет Федерации одобрил на пленарном заседании закон, направленный на повышение так называемых военных пенсий с 1 октября 2024 года.</w:t>
      </w:r>
      <w:bookmarkEnd w:id="62"/>
    </w:p>
    <w:p w:rsidR="003373F0" w:rsidRPr="00964B00" w:rsidRDefault="003373F0" w:rsidP="003373F0">
      <w:r w:rsidRPr="00964B00">
        <w:t xml:space="preserve">Изменения вносятся в закон </w:t>
      </w:r>
      <w:r w:rsidR="00CE39B9" w:rsidRPr="00964B00">
        <w:t>«</w:t>
      </w:r>
      <w:r w:rsidRPr="00964B00">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РФ, органах принудительного исполнения РФ, и их семей</w:t>
      </w:r>
      <w:r w:rsidR="00CE39B9" w:rsidRPr="00964B00">
        <w:t>»</w:t>
      </w:r>
      <w:r w:rsidRPr="00964B00">
        <w:t>.</w:t>
      </w:r>
    </w:p>
    <w:p w:rsidR="003373F0" w:rsidRPr="00964B00" w:rsidRDefault="003373F0" w:rsidP="003373F0">
      <w:r w:rsidRPr="00964B00">
        <w:t>Согласно документу, до 2025 года не будет применяться норма закона о пенсионном обеспечении лиц, проходивших военную службу, которая устанавливает поэтапное повышение так называемого понижающего коэффициента - денежного довольствия, учитываемого при исчислении военных пенсий. Речь идет о норме, согласно которой с 1 января 2012 года денежное довольствие при исчислении военных пенсий учитывается в размере 54%, а с 1 января 2013 года должно было ежегодно увеличиваться на 2%.</w:t>
      </w:r>
    </w:p>
    <w:p w:rsidR="003373F0" w:rsidRPr="00964B00" w:rsidRDefault="003373F0" w:rsidP="003373F0">
      <w:r w:rsidRPr="00964B00">
        <w:t xml:space="preserve">Новые нормы предусматривают, что с 1 октября 2024 года размер понижающего коэффициента будет увеличен на 3,85%. Так, при расчете военных пенсий с 1 января 2024 года будет учитываться 85,47% денежного довольствия (как и в 2023 году), а с 1 октября 2024 года - 89,32%. Это позволит увеличить реальный размер военных пенсий с октября 2024 года на 4,5%, отмечается в сопроводительных материалах к закону. </w:t>
      </w:r>
    </w:p>
    <w:p w:rsidR="00EF4714" w:rsidRPr="00964B00" w:rsidRDefault="00535007" w:rsidP="003373F0">
      <w:hyperlink r:id="rId23" w:history="1">
        <w:r w:rsidR="003373F0" w:rsidRPr="00964B00">
          <w:rPr>
            <w:rStyle w:val="a3"/>
          </w:rPr>
          <w:t>https://tass.ru/ekonomika/19351287</w:t>
        </w:r>
      </w:hyperlink>
    </w:p>
    <w:p w:rsidR="005C73EF" w:rsidRPr="00964B00" w:rsidRDefault="005C73EF" w:rsidP="005C73EF">
      <w:pPr>
        <w:pStyle w:val="2"/>
      </w:pPr>
      <w:bookmarkStart w:id="63" w:name="А106"/>
      <w:bookmarkStart w:id="64" w:name="_Toc151617719"/>
      <w:r w:rsidRPr="00964B00">
        <w:lastRenderedPageBreak/>
        <w:t>Конкурент, 22.11.2023, Приказ Мишустина. Пенсионерам дадут разом 50 000 рублей за одно условие</w:t>
      </w:r>
      <w:bookmarkEnd w:id="63"/>
      <w:bookmarkEnd w:id="64"/>
    </w:p>
    <w:p w:rsidR="005C73EF" w:rsidRPr="00964B00" w:rsidRDefault="005C73EF" w:rsidP="008751E4">
      <w:pPr>
        <w:pStyle w:val="3"/>
      </w:pPr>
      <w:bookmarkStart w:id="65" w:name="_Toc151617720"/>
      <w:r w:rsidRPr="00964B00">
        <w:t xml:space="preserve">Премьер-министр Михаил Мишустин подписал распоряжение о единовременной выплате в размере 50 тыс. руб. в связи с 80-летием освобождения Ленинграда от блокады. Выплаты положены гражданам, награжденным медалью </w:t>
      </w:r>
      <w:r w:rsidR="00CE39B9" w:rsidRPr="00964B00">
        <w:t>«</w:t>
      </w:r>
      <w:r w:rsidRPr="00964B00">
        <w:t>За оборону Ленинграда</w:t>
      </w:r>
      <w:r w:rsidR="00CE39B9" w:rsidRPr="00964B00">
        <w:t>»</w:t>
      </w:r>
      <w:r w:rsidRPr="00964B00">
        <w:t xml:space="preserve"> или знаком </w:t>
      </w:r>
      <w:r w:rsidR="00CE39B9" w:rsidRPr="00964B00">
        <w:t>«</w:t>
      </w:r>
      <w:r w:rsidRPr="00964B00">
        <w:t>Житель блокадного Ленинграда</w:t>
      </w:r>
      <w:r w:rsidR="00CE39B9" w:rsidRPr="00964B00">
        <w:t>»</w:t>
      </w:r>
      <w:r w:rsidRPr="00964B00">
        <w:t>. Документ опубликован на портале правовой информации.</w:t>
      </w:r>
      <w:bookmarkEnd w:id="65"/>
    </w:p>
    <w:p w:rsidR="005C73EF" w:rsidRPr="00964B00" w:rsidRDefault="005C73EF" w:rsidP="005C73EF">
      <w:r w:rsidRPr="00964B00">
        <w:t>Согласно тексту распоряжения, выплата будет разовой, ее планируется произвести в декабре 2023-го – январе 2024 г.</w:t>
      </w:r>
    </w:p>
    <w:p w:rsidR="005C73EF" w:rsidRPr="00964B00" w:rsidRDefault="005C73EF" w:rsidP="005C73EF">
      <w:r w:rsidRPr="00964B00">
        <w:t>Средства получат россияне, награжденные указанными медалью или знаком, постоянно проживающие в России, Абхазии, Латвии, Литве, Приднестровье, Эстонии, Южной Осетии.</w:t>
      </w:r>
    </w:p>
    <w:p w:rsidR="005C73EF" w:rsidRPr="00964B00" w:rsidRDefault="005C73EF" w:rsidP="005C73EF">
      <w:r w:rsidRPr="00964B00">
        <w:t xml:space="preserve">Блокада Ленинграда длилась 872 дня – с 8 сентября 1941 г. до 27 января 1944 г. Медаль </w:t>
      </w:r>
      <w:r w:rsidR="00CE39B9" w:rsidRPr="00964B00">
        <w:t>«</w:t>
      </w:r>
      <w:r w:rsidRPr="00964B00">
        <w:t>За оборону Ленинграда</w:t>
      </w:r>
      <w:r w:rsidR="00CE39B9" w:rsidRPr="00964B00">
        <w:t>»</w:t>
      </w:r>
      <w:r w:rsidRPr="00964B00">
        <w:t xml:space="preserve"> – одна из первых советских медалей военного времени – была утверждена указом в 1942 г. Ею награждались все участники обороны Ленинграда.</w:t>
      </w:r>
    </w:p>
    <w:p w:rsidR="005C73EF" w:rsidRPr="00964B00" w:rsidRDefault="005C73EF" w:rsidP="005C73EF">
      <w:r w:rsidRPr="00964B00">
        <w:t xml:space="preserve">Знак </w:t>
      </w:r>
      <w:r w:rsidR="00CE39B9" w:rsidRPr="00964B00">
        <w:t>«</w:t>
      </w:r>
      <w:r w:rsidRPr="00964B00">
        <w:t>Житель блокадного Ленинграда</w:t>
      </w:r>
      <w:r w:rsidR="00CE39B9" w:rsidRPr="00964B00">
        <w:t>»</w:t>
      </w:r>
      <w:r w:rsidRPr="00964B00">
        <w:t xml:space="preserve"> был учрежден в 1989 г. Он вручается прожившим не менее четырех месяцев в Ленинграде в период блокады, не награжденным медалью </w:t>
      </w:r>
      <w:r w:rsidR="00CE39B9" w:rsidRPr="00964B00">
        <w:t>«</w:t>
      </w:r>
      <w:r w:rsidRPr="00964B00">
        <w:t>За оборону Ленинграда</w:t>
      </w:r>
      <w:r w:rsidR="00CE39B9" w:rsidRPr="00964B00">
        <w:t>»</w:t>
      </w:r>
      <w:r w:rsidRPr="00964B00">
        <w:t>.</w:t>
      </w:r>
    </w:p>
    <w:p w:rsidR="005C73EF" w:rsidRPr="00964B00" w:rsidRDefault="00535007" w:rsidP="005C73EF">
      <w:hyperlink r:id="rId24" w:history="1">
        <w:r w:rsidR="005C73EF" w:rsidRPr="00964B00">
          <w:rPr>
            <w:rStyle w:val="a3"/>
          </w:rPr>
          <w:t>https://konkurent.ru/article/63638</w:t>
        </w:r>
      </w:hyperlink>
      <w:r w:rsidR="005C73EF" w:rsidRPr="00964B00">
        <w:t xml:space="preserve"> </w:t>
      </w:r>
    </w:p>
    <w:p w:rsidR="005C73EF" w:rsidRPr="00964B00" w:rsidRDefault="005C73EF" w:rsidP="005C73EF">
      <w:pPr>
        <w:pStyle w:val="2"/>
      </w:pPr>
      <w:bookmarkStart w:id="66" w:name="_Toc151617721"/>
      <w:r w:rsidRPr="00964B00">
        <w:t>PRIMPRESS, 22.11.2023, Затронет только работающих. Пенсионеров ждут не очень приятные изменения уже в 2024 году</w:t>
      </w:r>
      <w:bookmarkEnd w:id="66"/>
    </w:p>
    <w:p w:rsidR="005C73EF" w:rsidRPr="00964B00" w:rsidRDefault="005C73EF" w:rsidP="008751E4">
      <w:pPr>
        <w:pStyle w:val="3"/>
      </w:pPr>
      <w:bookmarkStart w:id="67" w:name="_Toc151617722"/>
      <w:r w:rsidRPr="00964B00">
        <w:t>Уже в следующем году в России изменятся некоторые нормы, которые непосредственно затрагивают работающих пенсионеров. Об этом рассказала кандидат юридических наук Ирина Сивакова, сообщает PRIMPRESS.</w:t>
      </w:r>
      <w:bookmarkEnd w:id="67"/>
    </w:p>
    <w:p w:rsidR="005C73EF" w:rsidRPr="00964B00" w:rsidRDefault="005C73EF" w:rsidP="005C73EF">
      <w:r w:rsidRPr="00964B00">
        <w:t>Речь идет о предельной величине базы, на основании которой граждане вносят взносы в Социальный фонд России.</w:t>
      </w:r>
    </w:p>
    <w:p w:rsidR="005C73EF" w:rsidRPr="00964B00" w:rsidRDefault="005C73EF" w:rsidP="005C73EF">
      <w:r w:rsidRPr="00964B00">
        <w:t>Как пояснила эксперт, уже в 2024 г. предельная база будет увеличена более чем до 2,2 млн руб. При этом Сивакова напомнила, что данная база оказывает влияние на начисление индивидуальных пенсионных коэффициентов (ИПК или пенсионные баллы). Напомним, что именно число ИПК влияет на перерасчет пенсий работающим пенсионерам, который производится ежегодно в августе.</w:t>
      </w:r>
    </w:p>
    <w:p w:rsidR="005C73EF" w:rsidRPr="00964B00" w:rsidRDefault="005C73EF" w:rsidP="005C73EF">
      <w:r w:rsidRPr="00964B00">
        <w:t>Юрист отметила, что в тех случаях, когда предельная база высокая, имея заработную плату без изменений, пенсионер с каждым годом может заработать все меньше и меньше ИПК.</w:t>
      </w:r>
    </w:p>
    <w:p w:rsidR="003373F0" w:rsidRPr="00964B00" w:rsidRDefault="00535007" w:rsidP="005C73EF">
      <w:hyperlink r:id="rId25" w:history="1">
        <w:r w:rsidR="005C73EF" w:rsidRPr="00964B00">
          <w:rPr>
            <w:rStyle w:val="a3"/>
          </w:rPr>
          <w:t>https://primpress.ru/article/107009</w:t>
        </w:r>
      </w:hyperlink>
    </w:p>
    <w:p w:rsidR="00535007" w:rsidRPr="00964B00" w:rsidRDefault="00964B00" w:rsidP="00964B00">
      <w:pPr>
        <w:pStyle w:val="2"/>
      </w:pPr>
      <w:bookmarkStart w:id="68" w:name="_Toc151616605"/>
      <w:bookmarkStart w:id="69" w:name="_Toc151617723"/>
      <w:r w:rsidRPr="00964B00">
        <w:lastRenderedPageBreak/>
        <w:t xml:space="preserve">PRIMPRESS, 23.11.2023, </w:t>
      </w:r>
      <w:r w:rsidR="00535007" w:rsidRPr="00964B00">
        <w:t>Сразу несколько категорий пенсионеров получат прибавку уже в декабре</w:t>
      </w:r>
      <w:bookmarkEnd w:id="68"/>
      <w:bookmarkEnd w:id="69"/>
    </w:p>
    <w:p w:rsidR="00535007" w:rsidRPr="00964B00" w:rsidRDefault="00535007" w:rsidP="008751E4">
      <w:pPr>
        <w:pStyle w:val="3"/>
      </w:pPr>
      <w:bookmarkStart w:id="70" w:name="_Toc151617724"/>
      <w:r w:rsidRPr="00964B00">
        <w:t>Ежемесячно в России тем или иным категориям пожилых граждан повышают размер их пенсионных выплат. Декабрь в этом отношении исключением не станет, сообщает PRIMPRESS.</w:t>
      </w:r>
      <w:bookmarkEnd w:id="70"/>
    </w:p>
    <w:p w:rsidR="00535007" w:rsidRPr="00964B00" w:rsidRDefault="00535007" w:rsidP="00964B00">
      <w:r w:rsidRPr="00964B00">
        <w:t>Так, согласно разъяснению, которое дал доцент экономического факультета РУДН Андрей Гиринский, уже в следующем месяце несколько категорий пенсионеров могут ожидать рост своих пенсий.</w:t>
      </w:r>
    </w:p>
    <w:p w:rsidR="00535007" w:rsidRPr="00964B00" w:rsidRDefault="00535007" w:rsidP="00964B00">
      <w:r w:rsidRPr="00964B00">
        <w:t>В частности, речь идет о тех пожилых гражданах, кто уже достиг определенного возраста. Напомним, что в России, согласно законодательству, при достижении определенного возраста повышается гарантированная часть пенсии - фиксированная выплата.</w:t>
      </w:r>
    </w:p>
    <w:p w:rsidR="00535007" w:rsidRPr="00964B00" w:rsidRDefault="00535007" w:rsidP="00964B00">
      <w:r w:rsidRPr="00964B00">
        <w:t>Ее стандартный размер составляет порядка 7,5 тыс. руб., однако после того, как пенсионеру исполняется 80 лет, выплату повышают вдвое - до 15 тыс. 134 руб. При этом стоит помнить, что начисления начинают поступать только на следующий после юбилея месяц. Это значит, что повышение пенсий могут ожидать те, кому 80 лет исполнилось в ноябре.</w:t>
      </w:r>
    </w:p>
    <w:p w:rsidR="00535007" w:rsidRPr="00964B00" w:rsidRDefault="00535007" w:rsidP="00964B00">
      <w:r w:rsidRPr="00964B00">
        <w:t>Кроме того, в декабре пенсии проиндексируют тем пенсионерам, кто решил окончить свою трудовую деятельность. Согласно закону, сейчас работающие пенсионеры не получают ежегодную индексацию. Однако, после увольнения их пенсионные выплаты поднимают, согласно всем пропущенным с 2016 г. ежегодным повышениям, пишет агентство "Прайм".</w:t>
      </w:r>
    </w:p>
    <w:p w:rsidR="00535007" w:rsidRPr="00964B00" w:rsidRDefault="00535007" w:rsidP="00535007">
      <w:hyperlink r:id="rId26" w:history="1">
        <w:r w:rsidRPr="00964B00">
          <w:rPr>
            <w:rStyle w:val="DocumentOriginalLink"/>
            <w:rFonts w:ascii="Times New Roman" w:hAnsi="Times New Roman"/>
            <w:sz w:val="24"/>
          </w:rPr>
          <w:t>https://primpress.ru/article/107043</w:t>
        </w:r>
      </w:hyperlink>
    </w:p>
    <w:p w:rsidR="00477F33" w:rsidRPr="00964B00" w:rsidRDefault="00477F33" w:rsidP="00477F33">
      <w:pPr>
        <w:pStyle w:val="2"/>
      </w:pPr>
      <w:bookmarkStart w:id="71" w:name="_Toc151617725"/>
      <w:r w:rsidRPr="00964B00">
        <w:t>ФедералПресс, 22.11.2023, Россиянам рассказали, кто получит удвоенную пенсию в декабре</w:t>
      </w:r>
      <w:bookmarkEnd w:id="71"/>
    </w:p>
    <w:p w:rsidR="00477F33" w:rsidRPr="00964B00" w:rsidRDefault="00477F33" w:rsidP="008751E4">
      <w:pPr>
        <w:pStyle w:val="3"/>
      </w:pPr>
      <w:bookmarkStart w:id="72" w:name="_Toc151617726"/>
      <w:r w:rsidRPr="00964B00">
        <w:t xml:space="preserve">Ряд россиян получит две пенсии в декабре, кроме того, одна из них будет увеличенной. Ведущий юрист </w:t>
      </w:r>
      <w:r w:rsidR="00CE39B9" w:rsidRPr="00964B00">
        <w:t>«</w:t>
      </w:r>
      <w:r w:rsidRPr="00964B00">
        <w:t>Европейской юридической службы</w:t>
      </w:r>
      <w:r w:rsidR="00CE39B9" w:rsidRPr="00964B00">
        <w:t>»</w:t>
      </w:r>
      <w:r w:rsidRPr="00964B00">
        <w:t xml:space="preserve"> Оксана Красовская рассказала, какие изменения ждут пенсионеров.</w:t>
      </w:r>
      <w:bookmarkEnd w:id="72"/>
    </w:p>
    <w:p w:rsidR="00477F33" w:rsidRPr="00964B00" w:rsidRDefault="00477F33" w:rsidP="00477F33">
      <w:r w:rsidRPr="00964B00">
        <w:t xml:space="preserve">Жители страны, которые получают пенсии и выплаты 1 числа, в декабре получат две пенсии из-за праздников. Даты и сроки выдачи пенсий согласуются с банками и региональными отделениями Соцфонда РФ. А тем, кто самостоятельно ходит за деньгами на </w:t>
      </w:r>
      <w:r w:rsidR="00CE39B9" w:rsidRPr="00964B00">
        <w:t>«</w:t>
      </w:r>
      <w:r w:rsidRPr="00964B00">
        <w:t>Почту России</w:t>
      </w:r>
      <w:r w:rsidR="00CE39B9" w:rsidRPr="00964B00">
        <w:t>»</w:t>
      </w:r>
      <w:r w:rsidRPr="00964B00">
        <w:t>, следует ориентироваться на график ее работы.</w:t>
      </w:r>
    </w:p>
    <w:p w:rsidR="00477F33" w:rsidRPr="00964B00" w:rsidRDefault="00477F33" w:rsidP="00477F33">
      <w:r w:rsidRPr="00964B00">
        <w:t>Оксана Красовская отметила, что с учетом принятого в ноябре законопроекта размер фиксированной выплаты увеличится до 8134 рублей, а стоимость 1 пенсионного коэффициента будет равна 133,05 рубля.</w:t>
      </w:r>
    </w:p>
    <w:p w:rsidR="00477F33" w:rsidRPr="00964B00" w:rsidRDefault="00CE39B9" w:rsidP="00477F33">
      <w:r w:rsidRPr="00964B00">
        <w:t>«</w:t>
      </w:r>
      <w:r w:rsidR="00477F33" w:rsidRPr="00964B00">
        <w:t>Также с учетом законодательства пенсионеры, достигшие 80-летнего возраста в декабре 2023 года, получат повышение фиксированной выплаты на 100 процентов, а именно – их пенсия повысится на 7567 рублей 33 копейки. Такую же сумму прибавки получат и инвалиды, если им будет установлена I группа инвалидности</w:t>
      </w:r>
      <w:r w:rsidRPr="00964B00">
        <w:t>»</w:t>
      </w:r>
      <w:r w:rsidR="00477F33" w:rsidRPr="00964B00">
        <w:t>, – обратила внимание Оксана Красовская.</w:t>
      </w:r>
    </w:p>
    <w:p w:rsidR="00477F33" w:rsidRPr="00964B00" w:rsidRDefault="00477F33" w:rsidP="00477F33">
      <w:r w:rsidRPr="00964B00">
        <w:lastRenderedPageBreak/>
        <w:t>При этом, по словам эксперта, прибавка может начисляться только по одному основанию. Так, к примеру, инвалид первой группы после достижения 90-летнего возраста не получит прибавку во второй раз.</w:t>
      </w:r>
    </w:p>
    <w:p w:rsidR="00477F33" w:rsidRPr="00964B00" w:rsidRDefault="00477F33" w:rsidP="00477F33">
      <w:r w:rsidRPr="00964B00">
        <w:t>В декабре россияне, достигшие 80-летнего возраста, или инвалиды могут получить уход за собой. Гражданам, которые этот уход будут осуществлять, назначат компенсационную выплату 1200 рублей, если официально они не работают.</w:t>
      </w:r>
    </w:p>
    <w:p w:rsidR="00477F33" w:rsidRPr="00964B00" w:rsidRDefault="00477F33" w:rsidP="00477F33">
      <w:r w:rsidRPr="00964B00">
        <w:t>В случае появления у пенсионера иждивенцев он может рассчитывать на прибавку к пенсии.</w:t>
      </w:r>
    </w:p>
    <w:p w:rsidR="00477F33" w:rsidRPr="00964B00" w:rsidRDefault="00CE39B9" w:rsidP="00477F33">
      <w:r w:rsidRPr="00964B00">
        <w:t>«</w:t>
      </w:r>
      <w:r w:rsidR="00477F33" w:rsidRPr="00964B00">
        <w:t>Размер фиксированной выплаты на 2023 год составляет 7567,33 рубля. То есть пенсионер на одного иждивенца может получать 2522,44 рубля. Для перечисления выплаты нужно подать заявление и предоставить документы, подтверждающие иждивение</w:t>
      </w:r>
      <w:r w:rsidRPr="00964B00">
        <w:t>»</w:t>
      </w:r>
      <w:r w:rsidR="00477F33" w:rsidRPr="00964B00">
        <w:t>, – пояснила Оксана Красовская.</w:t>
      </w:r>
    </w:p>
    <w:p w:rsidR="00477F33" w:rsidRPr="00964B00" w:rsidRDefault="00477F33" w:rsidP="00477F33">
      <w:r w:rsidRPr="00964B00">
        <w:t>Также пенсионеры могут получить прибавку, если переедут жить в районы Крайнего Севера. Пенсия будет увеличена на весь период проживания в этой местности.</w:t>
      </w:r>
    </w:p>
    <w:p w:rsidR="005C73EF" w:rsidRPr="00964B00" w:rsidRDefault="00535007" w:rsidP="00477F33">
      <w:hyperlink r:id="rId27" w:history="1">
        <w:r w:rsidR="00477F33" w:rsidRPr="00964B00">
          <w:rPr>
            <w:rStyle w:val="a3"/>
          </w:rPr>
          <w:t>https://fedpress.ru/news/77/finance/3282313</w:t>
        </w:r>
      </w:hyperlink>
    </w:p>
    <w:p w:rsidR="00477F33" w:rsidRPr="00964B00" w:rsidRDefault="00477F33" w:rsidP="00477F33"/>
    <w:p w:rsidR="00D1642B" w:rsidRPr="00964B00" w:rsidRDefault="00D1642B" w:rsidP="00D1642B">
      <w:pPr>
        <w:pStyle w:val="251"/>
      </w:pPr>
      <w:bookmarkStart w:id="73" w:name="_Toc99271704"/>
      <w:bookmarkStart w:id="74" w:name="_Toc99318656"/>
      <w:bookmarkStart w:id="75" w:name="_Toc62681899"/>
      <w:bookmarkStart w:id="76" w:name="_Toc151617727"/>
      <w:bookmarkEnd w:id="17"/>
      <w:bookmarkEnd w:id="18"/>
      <w:bookmarkEnd w:id="22"/>
      <w:bookmarkEnd w:id="23"/>
      <w:bookmarkEnd w:id="24"/>
      <w:bookmarkEnd w:id="31"/>
      <w:r w:rsidRPr="00964B00">
        <w:lastRenderedPageBreak/>
        <w:t>НОВОСТИ МАКРОЭКОНОМИКИ</w:t>
      </w:r>
      <w:bookmarkEnd w:id="73"/>
      <w:bookmarkEnd w:id="74"/>
      <w:bookmarkEnd w:id="76"/>
    </w:p>
    <w:p w:rsidR="00B54941" w:rsidRPr="00964B00" w:rsidRDefault="00B54941" w:rsidP="00B54941">
      <w:pPr>
        <w:pStyle w:val="2"/>
      </w:pPr>
      <w:bookmarkStart w:id="77" w:name="_Toc99271711"/>
      <w:bookmarkStart w:id="78" w:name="_Toc99318657"/>
      <w:bookmarkStart w:id="79" w:name="_Toc151617728"/>
      <w:r w:rsidRPr="00964B00">
        <w:t>ТАСС, 22.11.2023, В РФ появилось рекордное количество отечественных брендов - Путин</w:t>
      </w:r>
      <w:bookmarkEnd w:id="79"/>
    </w:p>
    <w:p w:rsidR="00B54941" w:rsidRPr="00964B00" w:rsidRDefault="00B54941" w:rsidP="008751E4">
      <w:pPr>
        <w:pStyle w:val="3"/>
      </w:pPr>
      <w:bookmarkStart w:id="80" w:name="_Toc151617729"/>
      <w:r w:rsidRPr="00964B00">
        <w:t>Президент России Владимир Путин заявил, что в стране появилось рекордное число отечественных брендов.</w:t>
      </w:r>
      <w:bookmarkEnd w:id="80"/>
    </w:p>
    <w:p w:rsidR="00B54941" w:rsidRPr="00964B00" w:rsidRDefault="00CE39B9" w:rsidP="00B54941">
      <w:r w:rsidRPr="00964B00">
        <w:t>«</w:t>
      </w:r>
      <w:r w:rsidR="00B54941" w:rsidRPr="00964B00">
        <w:t>За предыдущий, за прошедший год появилось рекордно большое число новых российских брендов, доля иностранных марок сокращается</w:t>
      </w:r>
      <w:r w:rsidRPr="00964B00">
        <w:t>»</w:t>
      </w:r>
      <w:r w:rsidR="00B54941" w:rsidRPr="00964B00">
        <w:t>, - констатировал глава государства на совещании с членами правительства.</w:t>
      </w:r>
    </w:p>
    <w:p w:rsidR="00B54941" w:rsidRPr="00964B00" w:rsidRDefault="00B54941" w:rsidP="00B54941">
      <w:r w:rsidRPr="00964B00">
        <w:t xml:space="preserve">На нынешней встрече Путин предложил обсудить </w:t>
      </w:r>
      <w:r w:rsidR="00CE39B9" w:rsidRPr="00964B00">
        <w:t>«</w:t>
      </w:r>
      <w:r w:rsidRPr="00964B00">
        <w:t>поддержку российских брендов</w:t>
      </w:r>
      <w:r w:rsidR="00CE39B9" w:rsidRPr="00964B00">
        <w:t>»</w:t>
      </w:r>
      <w:r w:rsidRPr="00964B00">
        <w:t xml:space="preserve"> и предоставил слово для доклада министру экономического развития Максиму Решетникову.</w:t>
      </w:r>
    </w:p>
    <w:p w:rsidR="00B54941" w:rsidRPr="00964B00" w:rsidRDefault="00B54941" w:rsidP="00B54941">
      <w:pPr>
        <w:pStyle w:val="2"/>
      </w:pPr>
      <w:bookmarkStart w:id="81" w:name="_Toc151617730"/>
      <w:r w:rsidRPr="00964B00">
        <w:t>ТАСС, 22.11.2023, Мишустин поручил проработать запуск национальной инициативы подготовки кадров в сфере ИИ</w:t>
      </w:r>
      <w:bookmarkEnd w:id="81"/>
    </w:p>
    <w:p w:rsidR="00B54941" w:rsidRPr="00964B00" w:rsidRDefault="00B54941" w:rsidP="008751E4">
      <w:pPr>
        <w:pStyle w:val="3"/>
      </w:pPr>
      <w:bookmarkStart w:id="82" w:name="_Toc151617731"/>
      <w:r w:rsidRPr="00964B00">
        <w:t>Премьер-министр РФ Михаил Мишустин поручил Минобрнауки, Минпросвещения и Минэкономразвития представить в правительство предложения о запуске национальной инициативы подготовки кадров в сфере искусственного интеллекта (ИИ), предусмотрев в них мероприятия по развитию общего образования, а также подготовке преподавателей и исследователей.</w:t>
      </w:r>
      <w:bookmarkEnd w:id="82"/>
    </w:p>
    <w:p w:rsidR="00B54941" w:rsidRPr="00964B00" w:rsidRDefault="00CE39B9" w:rsidP="00B54941">
      <w:r w:rsidRPr="00964B00">
        <w:t>«</w:t>
      </w:r>
      <w:r w:rsidR="00B54941" w:rsidRPr="00964B00">
        <w:t>В целях развития кадрового потенциала для массового внедрения технологий ИИ Минобрнауки, Минпросвещения, Минэкономразвития поручено представить в правительство предложения о запуске национальной инициативы подготовки кадров. При этом необходимо предусмотреть мероприятия по развитию общего образования и подготовке преподавательского состава на всех уровнях образования, а также переподготовке исследователей с целью их обучения методам применения технологий ИИ в научной деятельности</w:t>
      </w:r>
      <w:r w:rsidRPr="00964B00">
        <w:t>»</w:t>
      </w:r>
      <w:r w:rsidR="00B54941" w:rsidRPr="00964B00">
        <w:t>, - сообщается на сайте кабмина по итогам стратегической сессии, посвященной развитию искусственного интеллекта. Эту работу необходимо провести до 1 июня 2024 года.</w:t>
      </w:r>
    </w:p>
    <w:p w:rsidR="00B54941" w:rsidRPr="00964B00" w:rsidRDefault="00B54941" w:rsidP="00B54941">
      <w:r w:rsidRPr="00964B00">
        <w:t xml:space="preserve">Также Минобрнауки и Минэкономразвития поручено до 30 марта 2024 года обеспечить разработку вузовских программ по подготовке высококвалифицированных специалистов в сфере искусственного интеллекта. </w:t>
      </w:r>
      <w:r w:rsidR="00CE39B9" w:rsidRPr="00964B00">
        <w:t>«</w:t>
      </w:r>
      <w:r w:rsidRPr="00964B00">
        <w:t>Обеспечить реализацию этих программ с привлечением представителей ведущих организаций в сфере ИИ в качестве научно-педагогических кадров поручено Минобрнауки</w:t>
      </w:r>
      <w:r w:rsidR="00CE39B9" w:rsidRPr="00964B00">
        <w:t>»</w:t>
      </w:r>
      <w:r w:rsidRPr="00964B00">
        <w:t>, - отмечается в сообщении правительства.</w:t>
      </w:r>
    </w:p>
    <w:p w:rsidR="00B54941" w:rsidRPr="00964B00" w:rsidRDefault="00B54941" w:rsidP="00B54941">
      <w:pPr>
        <w:pStyle w:val="2"/>
      </w:pPr>
      <w:bookmarkStart w:id="83" w:name="_Toc151617732"/>
      <w:r w:rsidRPr="00964B00">
        <w:lastRenderedPageBreak/>
        <w:t xml:space="preserve">РИА Новости, 22.11.2023, </w:t>
      </w:r>
      <w:r w:rsidR="00FC5645" w:rsidRPr="00964B00">
        <w:t>СФ одобрил закон о бюджете Соцфонда РФ на 2024-2026 годы</w:t>
      </w:r>
      <w:bookmarkEnd w:id="83"/>
    </w:p>
    <w:p w:rsidR="00FC5645" w:rsidRPr="00964B00" w:rsidRDefault="00FC5645" w:rsidP="008751E4">
      <w:pPr>
        <w:pStyle w:val="3"/>
      </w:pPr>
      <w:bookmarkStart w:id="84" w:name="_Toc151617733"/>
      <w:r w:rsidRPr="00964B00">
        <w:t>Совет Федерации одобрил закон о бюджете Фонда пенсионного и социального страхования (Соцфонда) России на 2024 год и плановый период 2025-2026 годов.</w:t>
      </w:r>
      <w:bookmarkEnd w:id="84"/>
    </w:p>
    <w:p w:rsidR="00FC5645" w:rsidRPr="00964B00" w:rsidRDefault="00FC5645" w:rsidP="00FC5645">
      <w:r w:rsidRPr="00964B00">
        <w:t>Доходы на обязательное пенсионное страхование (ОПС) в 2024 году планируются в объеме 10,537 триллиона рублей, на обязательное соцстрахование (ОСС) - 1,135 триллиона, на обязательное социальное страхование от несчастных случаев на производстве и профессиональных заболеваний - 225,1 миллиарда; расходы - 10,771 триллиона, 1,167 триллиона и 161,75 миллиарда рублей соответственно.</w:t>
      </w:r>
    </w:p>
    <w:p w:rsidR="00FC5645" w:rsidRPr="00964B00" w:rsidRDefault="00FC5645" w:rsidP="00FC5645">
      <w:r w:rsidRPr="00964B00">
        <w:t>Доходы Соцфонда на 2025 год утверждены в объеме 16,413 триллиона рублей, на 2026 год - 17,386 триллиона. Из них часть, не связанная с формированием средств для финансирования накопительной пенсии, - 16,314 триллиона и 17,285 триллиона соответственно. Расходы фонда в 2025 году составят 16,293 триллиона рублей, в 2026 году - 17,255 триллиона. Из них не связанные с формированием средств для финансирования накопительной пенсии - 16,236 триллиона и 17,193 триллиона рублей соответственно.</w:t>
      </w:r>
    </w:p>
    <w:p w:rsidR="00FC5645" w:rsidRPr="00964B00" w:rsidRDefault="00FC5645" w:rsidP="00FC5645">
      <w:r w:rsidRPr="00964B00">
        <w:t>Таким образом, бюджет Соцфонда сформирован на следующий год с дефицитом около 159 миллиардов рублей. Его планируется покрыть за счет остатков средств бюджета по состоянию на начало 2024 года. В следующие два года в бюджете фонда планируется профицит: 120 миллиардов в 2025 году и 131 миллиард в 2026 году.</w:t>
      </w:r>
    </w:p>
    <w:p w:rsidR="00FC5645" w:rsidRPr="00964B00" w:rsidRDefault="00FC5645" w:rsidP="00FC5645">
      <w:r w:rsidRPr="00964B00">
        <w:t>Общая сумма межбюджетных трансфертов Соцфонду из федерального бюджета в 2024 году составит около 5,426 триллиона рублей, в 2025 году - 5,288 триллиона, в 2026 году - 5,417 триллиона рублей. Кроме того, Соцфонду будут предоставлены трансферты из региональных бюджетов: в 2024 году в сумме 294,85 миллиарда рублей, в 2025 году - 322,48 миллиарда, в 2026 году - 411,02 миллиарда; из бюджета Фонда обязательного медицинского страхования - 12,58 миллиарда, 12,38 миллиарда и 12,27 миллиарда рублей соответственно.</w:t>
      </w:r>
    </w:p>
    <w:p w:rsidR="00FC5645" w:rsidRPr="00964B00" w:rsidRDefault="00FC5645" w:rsidP="00FC5645">
      <w:r w:rsidRPr="00964B00">
        <w:t>Остатки субвенций из бюджетов Донецкой и Луганской народных республик, Херсонской и Запорожской областей, образовавшиеся в бюджете Соцфонда на 1 января 2024 года в результате их неполного использования на выплату пенсий, фонд сможет направлять на те же цели в 2024 году.</w:t>
      </w:r>
    </w:p>
    <w:p w:rsidR="00B54941" w:rsidRPr="00964B00" w:rsidRDefault="00FC5645" w:rsidP="00FC5645">
      <w:r w:rsidRPr="00964B00">
        <w:t>Бюджет фонда позволит в полном объеме выполнить обязательства перед гражданами во исполнение поручений президента РФ; при этом фонд продолжит оказывать меры соцподдержки на основе принципа социального казначейства, говорил председатель Соцфонда Сергей Чирков. При этом учтены все обязательства по выплате пенсий, пособий и социальным выплатам гражданам, проживающим в ДНР, ЛНР, Запорожской и Херсонской областях, отмечал он.</w:t>
      </w:r>
    </w:p>
    <w:p w:rsidR="00FC5645" w:rsidRPr="00964B00" w:rsidRDefault="00FC5645" w:rsidP="00FC5645">
      <w:pPr>
        <w:pStyle w:val="2"/>
      </w:pPr>
      <w:bookmarkStart w:id="85" w:name="_Toc151617734"/>
      <w:r w:rsidRPr="00964B00">
        <w:lastRenderedPageBreak/>
        <w:t>РИА Новости, 22.11.2023, Расходы бюджета РФ на социальную политику в 2024 году достигнут почти 7,9 трлн руб</w:t>
      </w:r>
      <w:bookmarkEnd w:id="85"/>
    </w:p>
    <w:p w:rsidR="00FC5645" w:rsidRPr="00964B00" w:rsidRDefault="00FC5645" w:rsidP="008751E4">
      <w:pPr>
        <w:pStyle w:val="3"/>
      </w:pPr>
      <w:bookmarkStart w:id="86" w:name="_Toc151617735"/>
      <w:r w:rsidRPr="00964B00">
        <w:t xml:space="preserve">Самым значимым разделом в открытой части бюджета РФ на 2024 год является </w:t>
      </w:r>
      <w:r w:rsidR="00CE39B9" w:rsidRPr="00964B00">
        <w:t>«</w:t>
      </w:r>
      <w:r w:rsidRPr="00964B00">
        <w:t>социальная политика</w:t>
      </w:r>
      <w:r w:rsidR="00CE39B9" w:rsidRPr="00964B00">
        <w:t>»</w:t>
      </w:r>
      <w:r w:rsidRPr="00964B00">
        <w:t xml:space="preserve"> - на нее предусмотрено 7,9 триллиона рублей, следует из закона о федеральном бюджете на 2024-2026 годы, который в среду рассмотрит Совет Федерации.</w:t>
      </w:r>
      <w:bookmarkEnd w:id="86"/>
    </w:p>
    <w:p w:rsidR="00B54941" w:rsidRPr="00964B00" w:rsidRDefault="00B54941" w:rsidP="00B54941">
      <w:r w:rsidRPr="00964B00">
        <w:t>В этот раздел входят, в том числе, более 4 триллионов рублей расходов на пенсионное обеспечение и 1,7 триллиона рублей - на социальное обеспечение граждан. Кроме того, на поддержку семьям с детьми в бюджете заложено почти 1,4 триллиона рублей.</w:t>
      </w:r>
    </w:p>
    <w:p w:rsidR="00B54941" w:rsidRPr="00964B00" w:rsidRDefault="00B54941" w:rsidP="00B54941">
      <w:r w:rsidRPr="00964B00">
        <w:t xml:space="preserve">Почти 4 триллионов рублей в следующем году составят расходы по разделу </w:t>
      </w:r>
      <w:r w:rsidR="00CE39B9" w:rsidRPr="00964B00">
        <w:t>«</w:t>
      </w:r>
      <w:r w:rsidRPr="00964B00">
        <w:t>национальная экономика</w:t>
      </w:r>
      <w:r w:rsidR="00CE39B9" w:rsidRPr="00964B00">
        <w:t>»</w:t>
      </w:r>
      <w:r w:rsidRPr="00964B00">
        <w:t>. Из них расходы на дорожное хозяйство - 1,2 триллиона рублей, на транспорт - еще 381 миллиард рублей, включая 17 миллиардов рублей на льготное автокредитование.</w:t>
      </w:r>
    </w:p>
    <w:p w:rsidR="00B54941" w:rsidRPr="00964B00" w:rsidRDefault="00B54941" w:rsidP="00B54941">
      <w:r w:rsidRPr="00964B00">
        <w:t>Расходы на сельское хозяйство и рыболовство в следующем году приблизятся к 485 миллиардам рублей. Более 83 миллиардов рублей составят расходы на исследование и использование космоса.</w:t>
      </w:r>
    </w:p>
    <w:p w:rsidR="00B54941" w:rsidRPr="00964B00" w:rsidRDefault="00B54941" w:rsidP="00B54941">
      <w:r w:rsidRPr="00964B00">
        <w:t xml:space="preserve">Расходы по разделу </w:t>
      </w:r>
      <w:r w:rsidR="00CE39B9" w:rsidRPr="00964B00">
        <w:t>«</w:t>
      </w:r>
      <w:r w:rsidRPr="00964B00">
        <w:t>образование</w:t>
      </w:r>
      <w:r w:rsidR="00CE39B9" w:rsidRPr="00964B00">
        <w:t>»</w:t>
      </w:r>
      <w:r w:rsidRPr="00964B00">
        <w:t xml:space="preserve"> 2024 года предусмотрены в объеме более 1,5 триллиона рублей. В том числе, 2,4 миллиарда рублей - на субсидирование процентной ставки по льготным образовательным кредитам.</w:t>
      </w:r>
    </w:p>
    <w:p w:rsidR="00B54941" w:rsidRPr="00964B00" w:rsidRDefault="00B54941" w:rsidP="00B54941">
      <w:r w:rsidRPr="00964B00">
        <w:t>Расходы федерального бюджета на здравоохранение в 2024 году превысят 1,6 триллиона рублей, в том числе, более 146 миллиардов рублей будет выделено в рамках проекта по борьбе с онкологическими заболеваниями.</w:t>
      </w:r>
    </w:p>
    <w:p w:rsidR="00B54941" w:rsidRPr="00964B00" w:rsidRDefault="00B54941" w:rsidP="00B54941">
      <w:r w:rsidRPr="00964B00">
        <w:t>Значительная часть расходов - более 1,3 триллиона рублей в следующем году будут направлены на трансферты региональным бюджетам. А расходы казны на обслуживание долга РФ достигнут почти 2,3 триллиона рублей.</w:t>
      </w:r>
    </w:p>
    <w:p w:rsidR="00B54941" w:rsidRPr="00964B00" w:rsidRDefault="00B54941" w:rsidP="00B54941">
      <w:r w:rsidRPr="00964B00">
        <w:t>Новый среднесрочный бюджет РФ был утвержден с дефицитом, который в течение трех лет не превысит 1% ВВП: в 2024 году он составит 0,9% ВВП, в 2025 году - 0,4% ВВП, в 2026 году - 0,8% ВВП. Покрывать его Минфин будет в основном внутренними займами.</w:t>
      </w:r>
    </w:p>
    <w:p w:rsidR="00B54941" w:rsidRPr="00964B00" w:rsidRDefault="00B54941" w:rsidP="00B54941">
      <w:r w:rsidRPr="00964B00">
        <w:t>Доходы бюджета в 2024 году согласно закону, составят 35,065 триллиона рублей, в 2025 году - 33,552 триллиона, в 2026 году - 34,051 триллиона. Общий объем расходов - 36,66 триллиона, 34,382 триллиона и 35,587 триллиона рублей соответственно.</w:t>
      </w:r>
    </w:p>
    <w:p w:rsidR="00B54941" w:rsidRPr="00964B00" w:rsidRDefault="00B54941" w:rsidP="00B54941">
      <w:pPr>
        <w:pStyle w:val="2"/>
      </w:pPr>
      <w:bookmarkStart w:id="87" w:name="_Toc151617736"/>
      <w:r w:rsidRPr="00964B00">
        <w:t>ТАСС, 22.11.2023, Принятый с опережением сроков бюджет говорит о стабильности в РФ - Матвиенко</w:t>
      </w:r>
      <w:bookmarkEnd w:id="87"/>
    </w:p>
    <w:p w:rsidR="00B54941" w:rsidRPr="00964B00" w:rsidRDefault="00B54941" w:rsidP="008751E4">
      <w:pPr>
        <w:pStyle w:val="3"/>
      </w:pPr>
      <w:bookmarkStart w:id="88" w:name="_Toc151617737"/>
      <w:r w:rsidRPr="00964B00">
        <w:t>Качественная и оперативная работа над законом о федеральном бюджете на 2024 год и плановый период 2025-2026 годов свидетельствует о стабильной ситуации в стране, документ обладает всеми качествами бюджета мощного государства, способного противостоять любым вызовам. Об этом заявила председатель Совета Федерации Валентина Матвиенко.</w:t>
      </w:r>
      <w:bookmarkEnd w:id="88"/>
    </w:p>
    <w:p w:rsidR="00B54941" w:rsidRPr="00964B00" w:rsidRDefault="00CE39B9" w:rsidP="00B54941">
      <w:r w:rsidRPr="00964B00">
        <w:t>«</w:t>
      </w:r>
      <w:r w:rsidR="00B54941" w:rsidRPr="00964B00">
        <w:t xml:space="preserve">Все было сделано качественно, профессионально и даже чуть-чуть с опережением сроков - мы обычно несколько позже принимали бюджет. Это говорит о том, что мы </w:t>
      </w:r>
      <w:r w:rsidR="00B54941" w:rsidRPr="00964B00">
        <w:lastRenderedPageBreak/>
        <w:t>живем в стабильной ситуации, что внесенный бюджет обладает всеми качествами финансового документа мощного суверенного государства, способного развиваться и способного противостоять любым вызовам</w:t>
      </w:r>
      <w:r w:rsidRPr="00964B00">
        <w:t>»</w:t>
      </w:r>
      <w:r w:rsidR="00B54941" w:rsidRPr="00964B00">
        <w:t>, - сказала спикер Совфеда в ходе обсуждения федерального бюджета.</w:t>
      </w:r>
    </w:p>
    <w:p w:rsidR="00B54941" w:rsidRPr="00964B00" w:rsidRDefault="00B54941" w:rsidP="00B54941">
      <w:r w:rsidRPr="00964B00">
        <w:t xml:space="preserve">Она сравнила работу над бюджетом РФ с тем, как бюджет принимается в США. </w:t>
      </w:r>
      <w:r w:rsidR="00CE39B9" w:rsidRPr="00964B00">
        <w:t>«</w:t>
      </w:r>
      <w:r w:rsidRPr="00964B00">
        <w:t>Когда смотришь, что происходит в США, где раз в неделю возникает тема шатдауна, когда бюджет принимается на месяц максимум и неизвестно, что будет через месяц, понимаешь ценность того, что делается в Российской Федерации нашим президентом, правительством и, конечно же, министерством финансов, на котором лежит основная ответственность</w:t>
      </w:r>
      <w:r w:rsidR="00CE39B9" w:rsidRPr="00964B00">
        <w:t>»</w:t>
      </w:r>
      <w:r w:rsidRPr="00964B00">
        <w:t>, - отметила Матвиенко.</w:t>
      </w:r>
    </w:p>
    <w:p w:rsidR="00B54941" w:rsidRPr="00964B00" w:rsidRDefault="00B54941" w:rsidP="00B54941">
      <w:r w:rsidRPr="00964B00">
        <w:t xml:space="preserve">Председатель Совета Федерации подчеркнула, что сенаторы считают бюджет </w:t>
      </w:r>
      <w:r w:rsidR="00CE39B9" w:rsidRPr="00964B00">
        <w:t>«</w:t>
      </w:r>
      <w:r w:rsidRPr="00964B00">
        <w:t>сбалансированным, завершенным, четким</w:t>
      </w:r>
      <w:r w:rsidR="00CE39B9" w:rsidRPr="00964B00">
        <w:t>»</w:t>
      </w:r>
      <w:r w:rsidRPr="00964B00">
        <w:t xml:space="preserve">, в котором </w:t>
      </w:r>
      <w:r w:rsidR="00CE39B9" w:rsidRPr="00964B00">
        <w:t>«</w:t>
      </w:r>
      <w:r w:rsidRPr="00964B00">
        <w:t>ничего нигде не проседает</w:t>
      </w:r>
      <w:r w:rsidR="00CE39B9" w:rsidRPr="00964B00">
        <w:t>»</w:t>
      </w:r>
      <w:r w:rsidRPr="00964B00">
        <w:t xml:space="preserve">. Вместе с тем она не исключила возможность внесения корректировок, </w:t>
      </w:r>
      <w:r w:rsidR="00CE39B9" w:rsidRPr="00964B00">
        <w:t>«</w:t>
      </w:r>
      <w:r w:rsidRPr="00964B00">
        <w:t>если что-то будет остро чувствительно</w:t>
      </w:r>
      <w:r w:rsidR="00CE39B9" w:rsidRPr="00964B00">
        <w:t>»</w:t>
      </w:r>
      <w:r w:rsidRPr="00964B00">
        <w:t>.</w:t>
      </w:r>
    </w:p>
    <w:p w:rsidR="00B54941" w:rsidRPr="00964B00" w:rsidRDefault="00B54941" w:rsidP="00B54941">
      <w:r w:rsidRPr="00964B00">
        <w:t xml:space="preserve">Матвиенко поблагодарила министерство финансов за то, что предложения Совфеда, прозвучавшие на парламентских слушаниях и сформулированные регионами, </w:t>
      </w:r>
      <w:r w:rsidR="00CE39B9" w:rsidRPr="00964B00">
        <w:t>«</w:t>
      </w:r>
      <w:r w:rsidRPr="00964B00">
        <w:t>в абсолютном большинстве были учтены</w:t>
      </w:r>
      <w:r w:rsidR="00CE39B9" w:rsidRPr="00964B00">
        <w:t>»</w:t>
      </w:r>
      <w:r w:rsidRPr="00964B00">
        <w:t xml:space="preserve">. </w:t>
      </w:r>
      <w:r w:rsidR="00CE39B9" w:rsidRPr="00964B00">
        <w:t>«</w:t>
      </w:r>
      <w:r w:rsidRPr="00964B00">
        <w:t>Знаю, что за некоторые статьи пришлось биться. Минфин так просто, как известно, не сдается. Но где-то пришлось сдаться, а где-то мы услышали аргументы. Главное, что не было никакой чрезвычайщины, все спокойно, в плановом режиме. Мы ничего не заморозили, мы никакие программы не затормозили, мы сделали бюджет развития, и это, безусловно, скажется в целом на развитии страны</w:t>
      </w:r>
      <w:r w:rsidR="00CE39B9" w:rsidRPr="00964B00">
        <w:t>»</w:t>
      </w:r>
      <w:r w:rsidRPr="00964B00">
        <w:t>, - уверена политик.</w:t>
      </w:r>
    </w:p>
    <w:p w:rsidR="00B54941" w:rsidRPr="00964B00" w:rsidRDefault="00B54941" w:rsidP="00B54941">
      <w:r w:rsidRPr="00964B00">
        <w:t>***</w:t>
      </w:r>
    </w:p>
    <w:p w:rsidR="00B54941" w:rsidRPr="00964B00" w:rsidRDefault="00B54941" w:rsidP="00B54941">
      <w:r w:rsidRPr="00964B00">
        <w:t>О БЮДЖЕТЕ</w:t>
      </w:r>
    </w:p>
    <w:p w:rsidR="00B54941" w:rsidRPr="00964B00" w:rsidRDefault="00B54941" w:rsidP="00B54941">
      <w:r w:rsidRPr="00964B00">
        <w:t>Совет Федерации одобрил на пленарном заседании в среду закон о федеральном бюджете на 2024 год и плановый период 2025-2026 годов. Решение принято единогласно, 154 сенатора проголосовали за одобрение закона.</w:t>
      </w:r>
    </w:p>
    <w:p w:rsidR="00B54941" w:rsidRPr="00964B00" w:rsidRDefault="00B54941" w:rsidP="00B54941">
      <w:r w:rsidRPr="00964B00">
        <w:t>Согласно документу, доходы федерального бюджета прогнозируются в размере 35,065 трлн рублей в 2024 году, 33,552 трлн руб. в 2025 году и 34,051 трлн руб. в 2026 году. Расходы ожидаются на уровне 36,66 трлн руб., 34,382 трлн руб. и 35,587 трлн руб. соответственно. Дефицит федерального бюджета составит 1,595 трлн руб. в 2024 году, 0,83 трлн руб. в 2025 году и 1,536 трлн руб. в 2026 году.</w:t>
      </w:r>
    </w:p>
    <w:p w:rsidR="00B54941" w:rsidRPr="00964B00" w:rsidRDefault="00B54941" w:rsidP="00B54941">
      <w:pPr>
        <w:pStyle w:val="2"/>
      </w:pPr>
      <w:bookmarkStart w:id="89" w:name="_Toc151617738"/>
      <w:r w:rsidRPr="00964B00">
        <w:t>ТАСС, 22.11.2023, Совет Федерации одобрил закон о возврате выплат по демпферу нефтяникам</w:t>
      </w:r>
      <w:bookmarkEnd w:id="89"/>
    </w:p>
    <w:p w:rsidR="00B54941" w:rsidRPr="00964B00" w:rsidRDefault="00B54941" w:rsidP="008751E4">
      <w:pPr>
        <w:pStyle w:val="3"/>
      </w:pPr>
      <w:bookmarkStart w:id="90" w:name="_Toc151617739"/>
      <w:r w:rsidRPr="00964B00">
        <w:t>Совет Федерации одобрил на заседании поправки в Налоговый кодекс, возвращающие с октября текущего года прежний порядок расчета выплат по демпферу нефтяникам. Нормы являются частью большого налогового бюджетообразующего закона, внесенного в Госдуму правительством РФ одновременно с проектом бюджета на 2024-2026 гг.</w:t>
      </w:r>
      <w:bookmarkEnd w:id="90"/>
    </w:p>
    <w:p w:rsidR="00B54941" w:rsidRPr="00964B00" w:rsidRDefault="00B54941" w:rsidP="00B54941">
      <w:r w:rsidRPr="00964B00">
        <w:t xml:space="preserve">Согласно документу, с октября в РФ вновь должен действовать прежний порядок расчета выплат по демпферу нефтяным компаниям. С сентября он был скорректирован, что, по сути, сократило выплаты на 50%, однако затем власти решили на фоне </w:t>
      </w:r>
      <w:r w:rsidRPr="00964B00">
        <w:lastRenderedPageBreak/>
        <w:t>значительного роста биржевых цен на топливо вновь повысить соответствующий коэффициент в полном объеме. Поправки предполагают возвращение к использованию коэффициента 1 вместо 0,5 с 1 октября 2023 года. Однако это не касается компаний, доля государства в которых превышает 25%.</w:t>
      </w:r>
    </w:p>
    <w:p w:rsidR="00B54941" w:rsidRPr="00964B00" w:rsidRDefault="00B54941" w:rsidP="00B54941">
      <w:r w:rsidRPr="00964B00">
        <w:t>Кроме того, поправки предусматривают расчет прогнозной цены нефти Urals при установлении НДПИ как сумму средних арифметических цен при поставках в морские порты РФ в Северо-Западном и Южном федеральных округах, увеличенных на стоимость транспортировки морским транспортом до средиземноморского и роттердамского рынков. Стоимость транспортировки рассчитывается в порядке, установленном Федеральной антимонопольной службой, но не менее $2 за баррель.</w:t>
      </w:r>
    </w:p>
    <w:p w:rsidR="00B54941" w:rsidRPr="00964B00" w:rsidRDefault="00B54941" w:rsidP="00B54941">
      <w:r w:rsidRPr="00964B00">
        <w:t>Как пояснял ранее замглавы Минфина Алексей Сазанов, Россия намерена при расчете налогов применять максимальную имеющуюся котировку, выбирая из трех вариантов: дисконт к нефти Brent в $15, котировка Argus в российских портах, увеличенная на стоимость транспортировки до Европы, или методика Санкт-Петербургской биржи (методика заработает с января 2025 года). В 2024 году будут действовать две котировки - Argus или дисконт к Brent, уточнял он.</w:t>
      </w:r>
    </w:p>
    <w:p w:rsidR="00B54941" w:rsidRPr="00964B00" w:rsidRDefault="00B54941" w:rsidP="00B54941">
      <w:r w:rsidRPr="00964B00">
        <w:t>Помимо этого, поправками устанавливается снижение прогнозного дисконта цены Urals к Brent при расчете налогов с $20 до $15 в 2024 году, до $10 в 2025 году и до $6 в 2026 году, при этом разрешив правительству при необходимости увеличить этот дисконт в пределах $20 за баррель.</w:t>
      </w:r>
    </w:p>
    <w:p w:rsidR="00B54941" w:rsidRPr="00964B00" w:rsidRDefault="00B54941" w:rsidP="00B54941">
      <w:r w:rsidRPr="00964B00">
        <w:t xml:space="preserve">Также приняты поправки, позволяющие объединять обязательства в рамках соглашений по модернизации нефтеперерабатывающих заводов с инвестиционными соглашениями. Для того, чтобы оба вида соглашений по объектам считались выполненными, совокупная сумма инвестиций по ним должна превысить 130 млрд руб., а сроки ввода должны быть предусмотрены не позднее конца 2025 года, пояснял замглавы Минфина. </w:t>
      </w:r>
    </w:p>
    <w:p w:rsidR="00B54941" w:rsidRPr="00964B00" w:rsidRDefault="00B54941" w:rsidP="00B54941">
      <w:pPr>
        <w:pStyle w:val="2"/>
      </w:pPr>
      <w:bookmarkStart w:id="91" w:name="_Toc151617740"/>
      <w:r w:rsidRPr="00964B00">
        <w:t>ТАСС, 22.11.2023, СФ одобрил закон, направленный на предотвращение валютных нарушений бизнесом</w:t>
      </w:r>
      <w:bookmarkEnd w:id="91"/>
    </w:p>
    <w:p w:rsidR="00B54941" w:rsidRPr="00964B00" w:rsidRDefault="00B54941" w:rsidP="008751E4">
      <w:pPr>
        <w:pStyle w:val="3"/>
      </w:pPr>
      <w:bookmarkStart w:id="92" w:name="_Toc151617741"/>
      <w:r w:rsidRPr="00964B00">
        <w:t>Совет Федерации одобрил на заседании поправки о сокращении возможности уклонения от уплаты налогов бизнесом с помощью использования нерыночных сделок. Нормы, инициированные правительством РФ, оформлены как поправки ко второму чтению большого налогового бюджетообразующего законопроекта. Документ концептуально меняет подход к администрированию трансфертного ценообразования - расширяется круг взаимозависимых лиц, увеличивается глубина проверки, возрастают штрафы, совершенствуется подход к определению рыночной цены.</w:t>
      </w:r>
      <w:bookmarkEnd w:id="92"/>
    </w:p>
    <w:p w:rsidR="00B54941" w:rsidRPr="00964B00" w:rsidRDefault="00B54941" w:rsidP="00B54941">
      <w:r w:rsidRPr="00964B00">
        <w:t>Поправки расширяют перечень лиц, которые будут признаваться взаимозависимыми при осуществлении сделок, контролируемых на предмет рыночного характера цен. Взаимозависимыми будут признаваться контролирующее лицо и его контролируемые иностранные компании, а также организации, находящиеся под контролем физических лиц, если эти организации контролируют близкие родственники. Расширяется перечень сделок, которые будут подпадать под контроль за трансфертными ценами.</w:t>
      </w:r>
    </w:p>
    <w:p w:rsidR="00B54941" w:rsidRPr="00964B00" w:rsidRDefault="00B54941" w:rsidP="00B54941">
      <w:r w:rsidRPr="00964B00">
        <w:lastRenderedPageBreak/>
        <w:t>Уточняется документация, которая предоставляется по сделкам в налоговые органы. Если проводится сделка в области внешней торговли с взаимозависимыми лицами, то необходимо будет в рамках сведений о контролируемых сделках раскрывать цепочку перепродажи за пределами РФ, чтобы понимать, применялись ли рыночные цены в сделках, пояснял ранее замглавы Минфина Алексей Сазанов.</w:t>
      </w:r>
    </w:p>
    <w:p w:rsidR="00B54941" w:rsidRPr="00964B00" w:rsidRDefault="00B54941" w:rsidP="00B54941">
      <w:r w:rsidRPr="00964B00">
        <w:t>Кроме того, уточняется информация о предоставляемой отчетности. Организации, группы компаний, которые осуществляют внешнеторговые сделки и активы которых расположены в основном в Российской Федерации, должны будут предоставлять консолидированную финансовую отчетность по такой группе компаний, а также финансовую отчетность по компаниям, которые участвуют в сделках в рамках группы.</w:t>
      </w:r>
    </w:p>
    <w:p w:rsidR="00B54941" w:rsidRPr="00964B00" w:rsidRDefault="00B54941" w:rsidP="00B54941">
      <w:r w:rsidRPr="00964B00">
        <w:t>Принятые изменения также касаются трансфертного ценообразования при экспорте нефти, черных и цветных металлов, минеральных удобрений и драгоценных металлов и камней. Теперь при таких сделках исключается обязанность получать сведения о цепочке создания стоимости у лиц, не являющихся взаимозависимыми.</w:t>
      </w:r>
    </w:p>
    <w:p w:rsidR="00B54941" w:rsidRPr="00964B00" w:rsidRDefault="00B54941" w:rsidP="00B54941">
      <w:r w:rsidRPr="00964B00">
        <w:t>Еще одной дополнительно принятой поправкой предусматриваются сроки вступления в силу норм, касающихся сделок, подпадающих под контроль за трансфертными ценами. Речь идет о сделках, доходы (или расходы) по которым признаются в соответствии с Налоговым кодексом, начиная с 1 января 2024 года, если иное не предусмотрено нормативным правовым актом президента РФ.</w:t>
      </w:r>
    </w:p>
    <w:p w:rsidR="00B54941" w:rsidRPr="00964B00" w:rsidRDefault="00B54941" w:rsidP="00B54941">
      <w:r w:rsidRPr="00964B00">
        <w:t>***</w:t>
      </w:r>
    </w:p>
    <w:p w:rsidR="00B54941" w:rsidRPr="00964B00" w:rsidRDefault="00B54941" w:rsidP="00B54941">
      <w:r w:rsidRPr="00964B00">
        <w:t>О ШТРАФАХ</w:t>
      </w:r>
    </w:p>
    <w:p w:rsidR="00B54941" w:rsidRPr="00964B00" w:rsidRDefault="00B54941" w:rsidP="00B54941">
      <w:r w:rsidRPr="00964B00">
        <w:t>В случае, если налоговые органы выявят применение нерыночных цен, разница между рыночной и нерыночной ценами сделки будет признаваться выплатой дивидендов, и, соответственно, такие выплаты будут облагаться налогом у источника по ставке 15%, пояснил замминистра. Кроме того, ужесточаются штрафные санкции - они составят 50% от той суммы, на которую была занижена цена сделки, указывал Сазанов.</w:t>
      </w:r>
    </w:p>
    <w:p w:rsidR="00B54941" w:rsidRPr="00964B00" w:rsidRDefault="00B54941" w:rsidP="00B54941">
      <w:r w:rsidRPr="00964B00">
        <w:t>Также повышаются штрафы за непредставление в срок уведомлений о контролируемых сделках - с 5 тыс. руб. до 100 тыс. руб., за недостоверные сведения в уведомлениях - до 100 тыс. руб. За непредставление или представление недостоверных сведений из консолидированной финансовой отчетности международной группы компаний и финансовой отчетности участника международной группы компаний будет наложен штраф в размере 1 млн руб.</w:t>
      </w:r>
    </w:p>
    <w:p w:rsidR="00B54941" w:rsidRPr="00964B00" w:rsidRDefault="00B54941" w:rsidP="00B54941">
      <w:r w:rsidRPr="00964B00">
        <w:t>***</w:t>
      </w:r>
    </w:p>
    <w:p w:rsidR="00B54941" w:rsidRPr="00964B00" w:rsidRDefault="00B54941" w:rsidP="00B54941">
      <w:r w:rsidRPr="00964B00">
        <w:t>МЕРЫ ПОДДЕРЖКИ БИЗНЕСА</w:t>
      </w:r>
    </w:p>
    <w:p w:rsidR="00B54941" w:rsidRPr="00964B00" w:rsidRDefault="00B54941" w:rsidP="00B54941">
      <w:r w:rsidRPr="00964B00">
        <w:t>Согласно закону, также не будет взиматься в 2024-2025 гг. налог на прибыль с доходов, полученных от продажи акций иностранных организаций в связи с уменьшением уставного капитала, если налогоплательщик владеет не менее 50% капитала этой иностранной компании. Чтобы льгота была применена, владелец компании должен быть ее собственником более года (365 дней) и на момент продажи акций находиться под санкциями.</w:t>
      </w:r>
    </w:p>
    <w:p w:rsidR="00B54941" w:rsidRPr="00964B00" w:rsidRDefault="00B54941" w:rsidP="00B54941">
      <w:pPr>
        <w:pStyle w:val="2"/>
      </w:pPr>
      <w:bookmarkStart w:id="93" w:name="_Toc151617742"/>
      <w:r w:rsidRPr="00964B00">
        <w:lastRenderedPageBreak/>
        <w:t>ТАСС, 22.11.2023, Дефицит бюджета РФ в 2023 г. ожидается на уровне 1% ВВП - Силуанов</w:t>
      </w:r>
      <w:bookmarkEnd w:id="93"/>
    </w:p>
    <w:p w:rsidR="00B54941" w:rsidRPr="00964B00" w:rsidRDefault="00B54941" w:rsidP="008751E4">
      <w:pPr>
        <w:pStyle w:val="3"/>
      </w:pPr>
      <w:bookmarkStart w:id="94" w:name="_Toc151617743"/>
      <w:r w:rsidRPr="00964B00">
        <w:t>Дефицит федерального бюджета РФ по итогам 2023 года ожидается на уровне 1% ВВП, сообщил журналистам глава Минфина Антон Силуанов.</w:t>
      </w:r>
      <w:bookmarkEnd w:id="94"/>
    </w:p>
    <w:p w:rsidR="00B54941" w:rsidRPr="00964B00" w:rsidRDefault="00CE39B9" w:rsidP="00B54941">
      <w:r w:rsidRPr="00964B00">
        <w:t>«</w:t>
      </w:r>
      <w:r w:rsidR="00B54941" w:rsidRPr="00964B00">
        <w:t>Около 1% ожидается. Изначально 2% было. За счет чего? Дополнительные ненефтегазовые доходы поступают, в общем, неплохо. Экономика работает, и темпы роста позволяют нам говорить и о более высоких доходах бюджета</w:t>
      </w:r>
      <w:r w:rsidRPr="00964B00">
        <w:t>»</w:t>
      </w:r>
      <w:r w:rsidR="00B54941" w:rsidRPr="00964B00">
        <w:t>, - сказал министр.</w:t>
      </w:r>
    </w:p>
    <w:p w:rsidR="00B54941" w:rsidRPr="00964B00" w:rsidRDefault="00B54941" w:rsidP="00B54941">
      <w:pPr>
        <w:pStyle w:val="2"/>
      </w:pPr>
      <w:bookmarkStart w:id="95" w:name="_Toc151617744"/>
      <w:r w:rsidRPr="00964B00">
        <w:t>ТАСС, 22.11.2023, Силуанов ожидает существенного роста поступлений по windfall tax в ноябре</w:t>
      </w:r>
      <w:bookmarkEnd w:id="95"/>
    </w:p>
    <w:p w:rsidR="00B54941" w:rsidRPr="00964B00" w:rsidRDefault="00B54941" w:rsidP="008751E4">
      <w:pPr>
        <w:pStyle w:val="3"/>
      </w:pPr>
      <w:bookmarkStart w:id="96" w:name="_Toc151617745"/>
      <w:r w:rsidRPr="00964B00">
        <w:t>Сумма поступлений от компаний по уплате налога на сверхприбыль в ноябре существенно увеличится, заявил министр финансов РФ Антон Силуанов, выступая в Совете Федерации.</w:t>
      </w:r>
      <w:bookmarkEnd w:id="96"/>
    </w:p>
    <w:p w:rsidR="00B54941" w:rsidRPr="00964B00" w:rsidRDefault="00CE39B9" w:rsidP="00B54941">
      <w:r w:rsidRPr="00964B00">
        <w:t>«</w:t>
      </w:r>
      <w:r w:rsidR="00B54941" w:rsidRPr="00964B00">
        <w:t>Из 300 млрд рублей, которые мы рассчитывали получить, пока поступило 40 млрд [рублей]. Мы уверены, что в ноябре эта сумма существенно увеличится</w:t>
      </w:r>
      <w:r w:rsidRPr="00964B00">
        <w:t>»</w:t>
      </w:r>
      <w:r w:rsidR="00B54941" w:rsidRPr="00964B00">
        <w:t>, - сказал Силуанов.</w:t>
      </w:r>
    </w:p>
    <w:p w:rsidR="00B54941" w:rsidRPr="00964B00" w:rsidRDefault="00CE39B9" w:rsidP="00B54941">
      <w:r w:rsidRPr="00964B00">
        <w:t>«</w:t>
      </w:r>
      <w:r w:rsidR="00B54941" w:rsidRPr="00964B00">
        <w:t>Когда мы вводили этот налог, определяли тот уровень сверхдоходов исходя из базы 2022 и 2021 гг. к 2019 и 2018 гг. Те ресурсы, которые заработали в 2022 году и в 2021 году, по сути являлись сверхресурсами - дополнительной базой для налогообложения. Поэтому деньги должны быть у предприятий</w:t>
      </w:r>
      <w:r w:rsidRPr="00964B00">
        <w:t>»</w:t>
      </w:r>
      <w:r w:rsidR="00B54941" w:rsidRPr="00964B00">
        <w:t>, - пояснил министр.</w:t>
      </w:r>
    </w:p>
    <w:p w:rsidR="00B54941" w:rsidRPr="00964B00" w:rsidRDefault="00B54941" w:rsidP="00B54941">
      <w:r w:rsidRPr="00964B00">
        <w:t>Для крупных компаний, у которых средняя доналоговая прибыль за 2021-2022 годы превысила 1 млрд рублей, был введен так называемый налог на сверхприбыль. Он составляет 10% от суммы превышения прибыли за 2021-2022 годы над аналогичным показателем за 2018-2019 годы.</w:t>
      </w:r>
    </w:p>
    <w:p w:rsidR="00B54941" w:rsidRPr="00964B00" w:rsidRDefault="00B54941" w:rsidP="00B54941">
      <w:r w:rsidRPr="00964B00">
        <w:t>Налог должен быть уплачен до 28 января 2024 года. При этом его сумму можно снизить вдвое, если перечислить обеспечительный платеж в период с 1 октября по 30 ноября 2023 года. Поступления от налога планируются в объеме 300 млрд рублей, они будут зачисляться в федеральный бюджет и носить разовый характер.</w:t>
      </w:r>
    </w:p>
    <w:p w:rsidR="00B54941" w:rsidRPr="00964B00" w:rsidRDefault="00B54941" w:rsidP="00B54941">
      <w:pPr>
        <w:pStyle w:val="2"/>
      </w:pPr>
      <w:bookmarkStart w:id="97" w:name="_Toc151617746"/>
      <w:r w:rsidRPr="00964B00">
        <w:t>ТАСС, 22.11.2023, Объем полученных компаниями МСП за 10 месяцев кредитов превысил 198 млрд рублей</w:t>
      </w:r>
      <w:bookmarkEnd w:id="97"/>
    </w:p>
    <w:p w:rsidR="00B54941" w:rsidRPr="00964B00" w:rsidRDefault="00B54941" w:rsidP="008751E4">
      <w:pPr>
        <w:pStyle w:val="3"/>
      </w:pPr>
      <w:bookmarkStart w:id="98" w:name="_Toc151617747"/>
      <w:r w:rsidRPr="00964B00">
        <w:t>Малый и средний бизнес в течение января - октября 2023 года получил по программе стимулирования кредитования (ПСК), которую реализуют совместно Корпорация МСП и Банк России, более 198 млрд рублей. Об этом говорится в сообщении Корпорации МСП.</w:t>
      </w:r>
      <w:bookmarkEnd w:id="98"/>
    </w:p>
    <w:p w:rsidR="00B54941" w:rsidRPr="00964B00" w:rsidRDefault="00B54941" w:rsidP="00B54941">
      <w:r w:rsidRPr="00964B00">
        <w:t>С использованием этой меры господдержки в январе - октябре 2023 года предприниматели получили льготное финансирование по более чем 5 тыс. кредитных договоров.</w:t>
      </w:r>
    </w:p>
    <w:p w:rsidR="00B54941" w:rsidRPr="00964B00" w:rsidRDefault="00CE39B9" w:rsidP="00B54941">
      <w:r w:rsidRPr="00964B00">
        <w:t>«</w:t>
      </w:r>
      <w:r w:rsidR="00B54941" w:rsidRPr="00964B00">
        <w:t xml:space="preserve">Большую часть льготных средств получили малые и средние предприятия, относящиеся к реальному сектору экономики. Абсолютным лидером по объему кредитования в рамках ПСК стали обрабатывающие производства с общей суммой 78,5 млрд рублей. Далее следуют торговля - 38,5 млрд рублей, транспортировка и хранение - </w:t>
      </w:r>
      <w:r w:rsidR="00B54941" w:rsidRPr="00964B00">
        <w:lastRenderedPageBreak/>
        <w:t>36,2 млрд рублей. Замыкают первую пятерку гостиницы и общепит. В топ отраслей также вошли научно-техническая деятельность, культура и спорт, сельское хозяйство</w:t>
      </w:r>
      <w:r w:rsidRPr="00964B00">
        <w:t>»</w:t>
      </w:r>
      <w:r w:rsidR="00B54941" w:rsidRPr="00964B00">
        <w:t>, - сообщил генеральный директор Корпорации МСП Александр Исаевич.</w:t>
      </w:r>
    </w:p>
    <w:p w:rsidR="00B54941" w:rsidRPr="00964B00" w:rsidRDefault="00B54941" w:rsidP="00B54941">
      <w:r w:rsidRPr="00964B00">
        <w:t>В региональном разрезе в число лидеров по итогам 10 месяцев текущего года вошли Москва, Санкт-Петербург и Московская область. На представителей МСП этих субъектов РФ пришлось соответственно 25,3, 13,5 и 12,4 млрд рублей, полученных по льготной Программе стимулирования кредитования. В числе ведущих субъектов РФ также Свердловская область - 11,4 млрд рублей, Республика Татарстан - 8,9 млрд, Новосибирская и Челябинская области - соответственно 7,4 млрд и 7,3 млрд рублей, а также Пермский край - 6,3 млрд, Нижегородская и Ростовская области - по 6,2 млрд рублей.</w:t>
      </w:r>
    </w:p>
    <w:p w:rsidR="00D94D15" w:rsidRPr="00964B00" w:rsidRDefault="00B54941" w:rsidP="00B54941">
      <w:r w:rsidRPr="00964B00">
        <w:t xml:space="preserve">Как отметил руководитель Службы по защите прав потребителей и обеспечению доступности финансовых услуг Банка России Михаил Мамута, эта программа направлена на поддержку инвестиционных проектов МСП в приоритетных отраслях, содействуя более быстрой и эффективной структурной перестройке экономики. </w:t>
      </w:r>
      <w:r w:rsidR="00CE39B9" w:rsidRPr="00964B00">
        <w:t>«</w:t>
      </w:r>
      <w:r w:rsidRPr="00964B00">
        <w:t>Планируется, что банки смогут ежегодно до 2030 года кредитовать приоритетные инвестиционные проекты МСП в объеме до 100 млрд рублей</w:t>
      </w:r>
      <w:r w:rsidR="00CE39B9" w:rsidRPr="00964B00">
        <w:t>»</w:t>
      </w:r>
      <w:r w:rsidRPr="00964B00">
        <w:t>, - сказал он.</w:t>
      </w:r>
    </w:p>
    <w:p w:rsidR="00B54941" w:rsidRPr="00964B00" w:rsidRDefault="00B54941" w:rsidP="00B54941"/>
    <w:p w:rsidR="00D1642B" w:rsidRPr="00964B00" w:rsidRDefault="00D1642B" w:rsidP="00D1642B">
      <w:pPr>
        <w:pStyle w:val="251"/>
      </w:pPr>
      <w:bookmarkStart w:id="99" w:name="_Toc99271712"/>
      <w:bookmarkStart w:id="100" w:name="_Toc99318658"/>
      <w:bookmarkStart w:id="101" w:name="_Toc151617748"/>
      <w:bookmarkEnd w:id="77"/>
      <w:bookmarkEnd w:id="78"/>
      <w:r w:rsidRPr="00964B00">
        <w:lastRenderedPageBreak/>
        <w:t>НОВОСТИ ЗАРУБЕЖНЫХ ПЕНСИОННЫХ СИСТЕМ</w:t>
      </w:r>
      <w:bookmarkEnd w:id="99"/>
      <w:bookmarkEnd w:id="100"/>
      <w:bookmarkEnd w:id="101"/>
    </w:p>
    <w:p w:rsidR="00D1642B" w:rsidRPr="00964B00" w:rsidRDefault="00D1642B" w:rsidP="00D1642B">
      <w:pPr>
        <w:pStyle w:val="10"/>
      </w:pPr>
      <w:bookmarkStart w:id="102" w:name="_Toc99271713"/>
      <w:bookmarkStart w:id="103" w:name="_Toc99318659"/>
      <w:bookmarkStart w:id="104" w:name="_Toc151617749"/>
      <w:r w:rsidRPr="00964B00">
        <w:t>Новости пенсионной отрасли стран ближнего зарубежья</w:t>
      </w:r>
      <w:bookmarkEnd w:id="102"/>
      <w:bookmarkEnd w:id="103"/>
      <w:bookmarkEnd w:id="104"/>
    </w:p>
    <w:p w:rsidR="003373F0" w:rsidRPr="00964B00" w:rsidRDefault="003373F0" w:rsidP="003373F0">
      <w:pPr>
        <w:pStyle w:val="2"/>
      </w:pPr>
      <w:bookmarkStart w:id="105" w:name="_Toc151617750"/>
      <w:r w:rsidRPr="00964B00">
        <w:t>Biz</w:t>
      </w:r>
      <w:r w:rsidR="008751E4" w:rsidRPr="00964B00">
        <w:t>M</w:t>
      </w:r>
      <w:r w:rsidRPr="00964B00">
        <w:t>edia.kz, 22.11.2023, Инвестиции пенсионных денег в экономику — это хорошо или плохо?</w:t>
      </w:r>
      <w:bookmarkEnd w:id="105"/>
    </w:p>
    <w:p w:rsidR="003373F0" w:rsidRPr="00964B00" w:rsidRDefault="003373F0" w:rsidP="008751E4">
      <w:pPr>
        <w:pStyle w:val="3"/>
      </w:pPr>
      <w:bookmarkStart w:id="106" w:name="_Toc151617751"/>
      <w:r w:rsidRPr="00964B00">
        <w:t xml:space="preserve">В последние годы в Казахстане стало практикой привлекать </w:t>
      </w:r>
      <w:r w:rsidR="00CE39B9" w:rsidRPr="00964B00">
        <w:t>«</w:t>
      </w:r>
      <w:r w:rsidRPr="00964B00">
        <w:t>долгосрочные</w:t>
      </w:r>
      <w:r w:rsidR="00CE39B9" w:rsidRPr="00964B00">
        <w:t>»</w:t>
      </w:r>
      <w:r w:rsidRPr="00964B00">
        <w:t xml:space="preserve"> средства через внебюджетные фонды. Это включает фонды, основанные на депозитах, такие как Государственный фонд социального страхования, Фонд социального медицинского страхования, ЕНПФ, а также с использованием сверхприбыли из добывающих секторов экономики, например, Национальный фонд Казахстана, сообщает Bizmedia.kz со ссылкой на Telegram-канал Tengenomika.</w:t>
      </w:r>
      <w:bookmarkEnd w:id="106"/>
    </w:p>
    <w:p w:rsidR="003373F0" w:rsidRPr="00964B00" w:rsidRDefault="003373F0" w:rsidP="003373F0">
      <w:r w:rsidRPr="00964B00">
        <w:t xml:space="preserve">Как сообщало издание The Tenge, Национальный банк ранее объявил о планах инвестировать средства ЕНПФ в облигации НУХ </w:t>
      </w:r>
      <w:r w:rsidR="00CE39B9" w:rsidRPr="00964B00">
        <w:t>«</w:t>
      </w:r>
      <w:r w:rsidRPr="00964B00">
        <w:t>Байтерек</w:t>
      </w:r>
      <w:r w:rsidR="00CE39B9" w:rsidRPr="00964B00">
        <w:t>»</w:t>
      </w:r>
      <w:r w:rsidRPr="00964B00">
        <w:t xml:space="preserve"> на сумму 500 млрд тенге для проектов в области машиностроения, металлургии, пищевой и легкой промышленности, строительства, инфраструктуры и других сфер, сотрудничая с </w:t>
      </w:r>
      <w:r w:rsidR="00CE39B9" w:rsidRPr="00964B00">
        <w:t>«</w:t>
      </w:r>
      <w:r w:rsidRPr="00964B00">
        <w:t>Байтереком</w:t>
      </w:r>
      <w:r w:rsidR="00CE39B9" w:rsidRPr="00964B00">
        <w:t>»</w:t>
      </w:r>
      <w:r w:rsidRPr="00964B00">
        <w:t>, БРК и Фондом развития промышленности. Однако возникает вопрос: являются ли эти действия настоящими инвестициями или просто заглушкой для госбюджета?</w:t>
      </w:r>
    </w:p>
    <w:p w:rsidR="003373F0" w:rsidRPr="00964B00" w:rsidRDefault="003373F0" w:rsidP="003373F0">
      <w:r w:rsidRPr="00964B00">
        <w:t>Международный валютный фонд также высказался против финансирования инфраструктурных проектов за счет ЕНПФ, справедливо полагая, что финансирование инфраструктуры следует осуществлять из бюджета.</w:t>
      </w:r>
    </w:p>
    <w:p w:rsidR="003373F0" w:rsidRPr="00964B00" w:rsidRDefault="003373F0" w:rsidP="003373F0">
      <w:r w:rsidRPr="00964B00">
        <w:t>Кумулятивно, все эти фонды к концу прошлого года примерно достигли 45 трлн тенге. Например, только в ЕНПФ на 1 ноября текущего года активы составляли 17,2 трлн тенге. Важно помнить, что пенсионные активы гарантируют достойную жизнь граждан после завершения профессиональной карьеры. Поэтому инициативы по досрочному изъятию этих средств, такие как в 2021 году, уже создали значительные риски для будущих выплат. Использование этих средств для решения актуальных инфраструктурных задач в энергетике, связанных с государственным регулированием цен и высоким износом объектов генерации электроэнергии, подвергает их безопасность угрозе.</w:t>
      </w:r>
    </w:p>
    <w:p w:rsidR="003373F0" w:rsidRPr="00964B00" w:rsidRDefault="003373F0" w:rsidP="003373F0">
      <w:r w:rsidRPr="00964B00">
        <w:t>Мы полностью не согласны с утверждением министра энергетики Казахстана Алмасадама Саткалиева, который утверждает, что инвестиции в энергетику являются очень надежными, особенно внутри страны, где государство регулирует цены, и где есть строгая дисциплина платежей, платежеспособный спрос и дефицит электроэнергии.</w:t>
      </w:r>
    </w:p>
    <w:p w:rsidR="003373F0" w:rsidRPr="00964B00" w:rsidRDefault="003373F0" w:rsidP="003373F0">
      <w:r w:rsidRPr="00964B00">
        <w:lastRenderedPageBreak/>
        <w:t>Вероятно, инвестиции в инфраструктуру считаются менее привлекательными из-за государственного регулирования цен, что не позволяет ожидать более высокой прибыльности, а также из-за затрат на обновление и обслуживание инфраструктуры.</w:t>
      </w:r>
    </w:p>
    <w:p w:rsidR="003373F0" w:rsidRPr="00964B00" w:rsidRDefault="003373F0" w:rsidP="003373F0">
      <w:r w:rsidRPr="00964B00">
        <w:t>В общем, привлечение средств через внебюджетные фонды без отчетности, по крайней мере, в госбюджете, создает значительные риски неэффективного использования выделяемых ресурсов.</w:t>
      </w:r>
    </w:p>
    <w:p w:rsidR="00D1642B" w:rsidRPr="00964B00" w:rsidRDefault="00535007" w:rsidP="003373F0">
      <w:hyperlink r:id="rId28" w:history="1">
        <w:r w:rsidR="003373F0" w:rsidRPr="00964B00">
          <w:rPr>
            <w:rStyle w:val="a3"/>
          </w:rPr>
          <w:t>https://bizmedia.kz/2023/11/22/investiczii-pensionnyh-deneg-v-ekonomiku-eto-horosho-ili-ploho</w:t>
        </w:r>
      </w:hyperlink>
    </w:p>
    <w:p w:rsidR="00784363" w:rsidRPr="00964B00" w:rsidRDefault="00784363" w:rsidP="00784363">
      <w:pPr>
        <w:pStyle w:val="2"/>
      </w:pPr>
      <w:bookmarkStart w:id="107" w:name="_Toc151617752"/>
      <w:r w:rsidRPr="00964B00">
        <w:t>Informburo.kz, 22.11.2023, Куда Нацбанк вкладывал пенсионные активы казахстанцев в октябре</w:t>
      </w:r>
      <w:bookmarkEnd w:id="107"/>
    </w:p>
    <w:p w:rsidR="00784363" w:rsidRPr="00964B00" w:rsidRDefault="00784363" w:rsidP="008751E4">
      <w:pPr>
        <w:pStyle w:val="3"/>
      </w:pPr>
      <w:bookmarkStart w:id="108" w:name="_Toc151617753"/>
      <w:r w:rsidRPr="00964B00">
        <w:t>В октябре Нацбанк вложил 299,45 млрд тенге пенсионных активов в государственные ценные бумаги иностранных государств со средневзвешенной доходностью 5,61% годовых, сообщается в обзоре инвестиционной деятельности ЕНПФ.</w:t>
      </w:r>
      <w:bookmarkEnd w:id="108"/>
      <w:r w:rsidRPr="00964B00">
        <w:t xml:space="preserve"> </w:t>
      </w:r>
    </w:p>
    <w:p w:rsidR="00784363" w:rsidRPr="00964B00" w:rsidRDefault="00784363" w:rsidP="00784363">
      <w:r w:rsidRPr="00964B00">
        <w:t>В частности, были приобретены ГЦБ:</w:t>
      </w:r>
    </w:p>
    <w:p w:rsidR="00784363" w:rsidRPr="00964B00" w:rsidRDefault="00784363" w:rsidP="00784363">
      <w:r w:rsidRPr="00964B00">
        <w:t xml:space="preserve">    США – 228 333 600 000 тенге;</w:t>
      </w:r>
    </w:p>
    <w:p w:rsidR="00784363" w:rsidRPr="00964B00" w:rsidRDefault="00784363" w:rsidP="00784363">
      <w:r w:rsidRPr="00964B00">
        <w:t xml:space="preserve">    Филиппин – 19 091 400 000 тенге;</w:t>
      </w:r>
    </w:p>
    <w:p w:rsidR="00784363" w:rsidRPr="00964B00" w:rsidRDefault="00784363" w:rsidP="00784363">
      <w:r w:rsidRPr="00964B00">
        <w:t xml:space="preserve">    Чили – 18 119 470 000 тенге;</w:t>
      </w:r>
    </w:p>
    <w:p w:rsidR="00784363" w:rsidRPr="00964B00" w:rsidRDefault="00784363" w:rsidP="00784363">
      <w:r w:rsidRPr="00964B00">
        <w:t xml:space="preserve">    Омана – 14 318 100 000 тенге;</w:t>
      </w:r>
    </w:p>
    <w:p w:rsidR="00784363" w:rsidRPr="00964B00" w:rsidRDefault="00784363" w:rsidP="00784363">
      <w:r w:rsidRPr="00964B00">
        <w:t xml:space="preserve">    Саудовской Аравии – 7 167 250 000 тенге;</w:t>
      </w:r>
    </w:p>
    <w:p w:rsidR="00784363" w:rsidRPr="00964B00" w:rsidRDefault="00784363" w:rsidP="00784363">
      <w:r w:rsidRPr="00964B00">
        <w:t xml:space="preserve">    Румынии – 4 784 300 000 тенге;</w:t>
      </w:r>
    </w:p>
    <w:p w:rsidR="00784363" w:rsidRPr="00964B00" w:rsidRDefault="00784363" w:rsidP="00784363">
      <w:r w:rsidRPr="00964B00">
        <w:t xml:space="preserve">    Эмирата Шарджа – 3 821 920 000 тенге;</w:t>
      </w:r>
    </w:p>
    <w:p w:rsidR="00784363" w:rsidRPr="00964B00" w:rsidRDefault="00784363" w:rsidP="00784363">
      <w:r w:rsidRPr="00964B00">
        <w:t xml:space="preserve">    Венгрии – 3 813 120 000 тенге.</w:t>
      </w:r>
    </w:p>
    <w:p w:rsidR="00784363" w:rsidRPr="00964B00" w:rsidRDefault="00784363" w:rsidP="00784363">
      <w:r w:rsidRPr="00964B00">
        <w:t>В октябре погасили ГЦБ США на сумму 238,78 млрд тенге, а также были реализованы ценные бумаги США на 95,46 млрд тенге.</w:t>
      </w:r>
    </w:p>
    <w:p w:rsidR="003373F0" w:rsidRPr="00964B00" w:rsidRDefault="00784363" w:rsidP="00784363">
      <w:r w:rsidRPr="00964B00">
        <w:t>Доля государственных ценных бумаг иностранных государств в инвестпортфеле небольшая – 2,91%. Основную долю (47,6%) занимают ГЦБ Министерства финансов РК, текущая стоимость которых за месяц увеличилась на 61,87 млрд тенге и составила 8,185 трлн тенге. В октябре приобрели ГЦБ Минфина РК на 70 млрд тенге.</w:t>
      </w:r>
    </w:p>
    <w:p w:rsidR="00784363" w:rsidRPr="00964B00" w:rsidRDefault="00535007" w:rsidP="00784363">
      <w:hyperlink r:id="rId29" w:history="1">
        <w:r w:rsidR="00784363" w:rsidRPr="00964B00">
          <w:rPr>
            <w:rStyle w:val="a3"/>
          </w:rPr>
          <w:t>https://informburo.kz/novosti/kuda-nacbank-vkladyval-pensionnye-aktivy-kazaxstancev-v-oktyabre</w:t>
        </w:r>
      </w:hyperlink>
    </w:p>
    <w:p w:rsidR="00784363" w:rsidRPr="00964B00" w:rsidRDefault="00784363" w:rsidP="00784363">
      <w:pPr>
        <w:pStyle w:val="2"/>
      </w:pPr>
      <w:bookmarkStart w:id="109" w:name="_Toc151617754"/>
      <w:r w:rsidRPr="00964B00">
        <w:lastRenderedPageBreak/>
        <w:t>Informburo.kz, 22.11.2023, Правительство сможет проконтролировать возвратность – Саткалиев об использовании 1,5 трлн тенге пенсионных средств</w:t>
      </w:r>
      <w:bookmarkEnd w:id="109"/>
    </w:p>
    <w:p w:rsidR="00784363" w:rsidRPr="00964B00" w:rsidRDefault="00784363" w:rsidP="008751E4">
      <w:pPr>
        <w:pStyle w:val="3"/>
      </w:pPr>
      <w:bookmarkStart w:id="110" w:name="_Toc151617755"/>
      <w:r w:rsidRPr="00964B00">
        <w:t>Министр энергетики Казахстана Алмасадам Саткалиев прокомментировал немерения использовать 1,5 трлн тенге средств Единого пенсионного фонда на нужды энергетической отрасли, передает inbusiness.kz.</w:t>
      </w:r>
      <w:bookmarkEnd w:id="110"/>
    </w:p>
    <w:p w:rsidR="00784363" w:rsidRPr="00964B00" w:rsidRDefault="00CE39B9" w:rsidP="00784363">
      <w:r w:rsidRPr="00964B00">
        <w:t>«</w:t>
      </w:r>
      <w:r w:rsidR="00784363" w:rsidRPr="00964B00">
        <w:t>По поводу использования средств Единого пенсионного фонда на объекты энергетики: во всем мире вложения, инвестиции в энергетику – это очень надежные инвестиции. Тем более это внутри страны, государство регулирует цены, у нас очень высокая дисциплина платежей, у нас есть платежеспособный спрос, у нас есть дефицит электроэнергии, то есть все новые объекты генерации – они будут задействованы. У нас масштабная программа по развитию возобновляемых источников электроэнергии, будут иностранные прямые инвестиции, то есть энергетика будет расти, энергетика будет развиваться, энергетика будет инвестиционно привлекательной. Это вот одна из основных задач правительства</w:t>
      </w:r>
      <w:r w:rsidRPr="00964B00">
        <w:t>»</w:t>
      </w:r>
      <w:r w:rsidR="00784363" w:rsidRPr="00964B00">
        <w:t>, – сказал министр, отвечая на вопрос Atameken Business.</w:t>
      </w:r>
    </w:p>
    <w:p w:rsidR="00784363" w:rsidRPr="00964B00" w:rsidRDefault="00784363" w:rsidP="00784363">
      <w:r w:rsidRPr="00964B00">
        <w:t>Если пенсионный фонд решил вложить эти деньги в проекты энергетики, это будут надежные, обеспеченные проекты, считает глава минэнерго.</w:t>
      </w:r>
    </w:p>
    <w:p w:rsidR="00784363" w:rsidRPr="00964B00" w:rsidRDefault="00CE39B9" w:rsidP="00784363">
      <w:r w:rsidRPr="00964B00">
        <w:t>«</w:t>
      </w:r>
      <w:r w:rsidR="00784363" w:rsidRPr="00964B00">
        <w:t xml:space="preserve">Тем более если заемщиками будут выступать компании фонда </w:t>
      </w:r>
      <w:r w:rsidRPr="00964B00">
        <w:t>«</w:t>
      </w:r>
      <w:r w:rsidR="00784363" w:rsidRPr="00964B00">
        <w:t>Самрук-Казына</w:t>
      </w:r>
      <w:r w:rsidRPr="00964B00">
        <w:t>»</w:t>
      </w:r>
      <w:r w:rsidR="00784363" w:rsidRPr="00964B00">
        <w:t>. Правительство выступает акционером, оно сможет проконтролировать возвратность, эффективность, чтобы эти деньги действительно по рыночной цене, с доходом принесли пользу. То есть, помимо того, что вложения в инфраструктуру, мы развили нашу экономику, дали возможность развить энергетику, качество жизни, развивать промышленность. И плюс еще получить доходы для пенсионного фонда, для будущих платежей</w:t>
      </w:r>
      <w:r w:rsidRPr="00964B00">
        <w:t>»</w:t>
      </w:r>
      <w:r w:rsidR="00784363" w:rsidRPr="00964B00">
        <w:t>, – отметил Саткалиев.</w:t>
      </w:r>
    </w:p>
    <w:p w:rsidR="00784363" w:rsidRPr="00964B00" w:rsidRDefault="00784363" w:rsidP="00784363">
      <w:r w:rsidRPr="00964B00">
        <w:t>Напомним, вчера СМИ стало известно, что 1,5 трлн тенге из пенсионных накоплений граждан РК хотят потратить на инфраструктурные проекты.</w:t>
      </w:r>
    </w:p>
    <w:p w:rsidR="00784363" w:rsidRPr="00964B00" w:rsidRDefault="00CE39B9" w:rsidP="00784363">
      <w:r w:rsidRPr="00964B00">
        <w:t>«</w:t>
      </w:r>
      <w:r w:rsidR="00784363" w:rsidRPr="00964B00">
        <w:t xml:space="preserve">Решением государственной комиссии по вопросам модернизации экономики от 26 апреля 2023 года (протокол № 12-03/07-1267 с учетом изменений от 14 июля и 29 сентября текущего года протоколами госкомиссии № 12-03/Б-970 и № 12-03/07-1319 соответственно) поддержано выделение средств АО </w:t>
      </w:r>
      <w:r w:rsidRPr="00964B00">
        <w:t>«</w:t>
      </w:r>
      <w:r w:rsidR="00784363" w:rsidRPr="00964B00">
        <w:t>Единый накопительный пенсионный фонд</w:t>
      </w:r>
      <w:r w:rsidRPr="00964B00">
        <w:t>»</w:t>
      </w:r>
      <w:r w:rsidR="00784363" w:rsidRPr="00964B00">
        <w:t xml:space="preserve"> (ЕНПФ) в размере 1,5 трлн тенге</w:t>
      </w:r>
      <w:r w:rsidRPr="00964B00">
        <w:t>»</w:t>
      </w:r>
      <w:r w:rsidR="00784363" w:rsidRPr="00964B00">
        <w:t xml:space="preserve">, – говорится в документе АО </w:t>
      </w:r>
      <w:r w:rsidRPr="00964B00">
        <w:t>«</w:t>
      </w:r>
      <w:r w:rsidR="00784363" w:rsidRPr="00964B00">
        <w:t xml:space="preserve">Национальный управляющий холдинг (НУХ) </w:t>
      </w:r>
      <w:r w:rsidRPr="00964B00">
        <w:t>«</w:t>
      </w:r>
      <w:r w:rsidR="00784363" w:rsidRPr="00964B00">
        <w:t>Байтерек</w:t>
      </w:r>
      <w:r w:rsidRPr="00964B00">
        <w:t>»</w:t>
      </w:r>
      <w:r w:rsidR="00784363" w:rsidRPr="00964B00">
        <w:t xml:space="preserve"> в адрес министерства энергетики.</w:t>
      </w:r>
    </w:p>
    <w:p w:rsidR="00784363" w:rsidRPr="00964B00" w:rsidRDefault="00784363" w:rsidP="00784363">
      <w:r w:rsidRPr="00964B00">
        <w:t xml:space="preserve">Из документа следует, что в 2023 году из ЕНПФ намерены выделить до 500 млрд тенге включительно, а в 2024 году – до 1 трлн включительно, в том числе через АО </w:t>
      </w:r>
      <w:r w:rsidR="00CE39B9" w:rsidRPr="00964B00">
        <w:t>«</w:t>
      </w:r>
      <w:r w:rsidRPr="00964B00">
        <w:t>Банк развития Казахстана</w:t>
      </w:r>
      <w:r w:rsidR="00CE39B9" w:rsidRPr="00964B00">
        <w:t>»</w:t>
      </w:r>
      <w:r w:rsidRPr="00964B00">
        <w:t xml:space="preserve"> (БРК) и АО </w:t>
      </w:r>
      <w:r w:rsidR="00CE39B9" w:rsidRPr="00964B00">
        <w:t>«</w:t>
      </w:r>
      <w:r w:rsidRPr="00964B00">
        <w:t>Фонд развития промышленности</w:t>
      </w:r>
      <w:r w:rsidR="00CE39B9" w:rsidRPr="00964B00">
        <w:t>»</w:t>
      </w:r>
      <w:r w:rsidRPr="00964B00">
        <w:t xml:space="preserve"> (ФРП).</w:t>
      </w:r>
    </w:p>
    <w:p w:rsidR="00784363" w:rsidRPr="00964B00" w:rsidRDefault="00784363" w:rsidP="00784363">
      <w:r w:rsidRPr="00964B00">
        <w:t xml:space="preserve">Необходимость нового целевого использования средств ЕНПФ для энергетической отрасли НУХ оправдывает тем, что </w:t>
      </w:r>
      <w:r w:rsidR="00CE39B9" w:rsidRPr="00964B00">
        <w:t>«</w:t>
      </w:r>
      <w:r w:rsidRPr="00964B00">
        <w:t>большой износ генерирующих мощностей, значительное изменение в инвестиционном климате в сторону низкоуглеродного развития создает необходимость в поэтапном отказе от угля</w:t>
      </w:r>
      <w:r w:rsidR="00CE39B9" w:rsidRPr="00964B00">
        <w:t>»</w:t>
      </w:r>
      <w:r w:rsidRPr="00964B00">
        <w:t>.</w:t>
      </w:r>
    </w:p>
    <w:p w:rsidR="00784363" w:rsidRPr="00964B00" w:rsidRDefault="00535007" w:rsidP="00784363">
      <w:hyperlink r:id="rId30" w:history="1">
        <w:r w:rsidR="00784363" w:rsidRPr="00964B00">
          <w:rPr>
            <w:rStyle w:val="a3"/>
          </w:rPr>
          <w:t>https://inbusiness.kz/ru/news/pravitelstvo-smozhet-prokontrolirovat-vozvratnost-satkaliev-ob-ispolzovanii-1-5-trln-tenge-pensionnyh-sredstv</w:t>
        </w:r>
      </w:hyperlink>
    </w:p>
    <w:p w:rsidR="005C73EF" w:rsidRPr="00964B00" w:rsidRDefault="005C73EF" w:rsidP="005C73EF">
      <w:pPr>
        <w:pStyle w:val="2"/>
      </w:pPr>
      <w:bookmarkStart w:id="111" w:name="_Toc151617756"/>
      <w:r w:rsidRPr="00964B00">
        <w:t>turkmenportal.com, 22.11.2023, В Туркменистане введены персональные пенсии за особые заслуги</w:t>
      </w:r>
      <w:bookmarkEnd w:id="111"/>
    </w:p>
    <w:p w:rsidR="005C73EF" w:rsidRPr="00964B00" w:rsidRDefault="005C73EF" w:rsidP="008751E4">
      <w:pPr>
        <w:pStyle w:val="3"/>
      </w:pPr>
      <w:bookmarkStart w:id="112" w:name="_Toc151617757"/>
      <w:r w:rsidRPr="00964B00">
        <w:t>В Туркменистане приняты изменения в порядок назначения и выплаты пенсий, предусматривающие введение персональных пенсий за особые заслуги перед страной.</w:t>
      </w:r>
      <w:bookmarkEnd w:id="112"/>
    </w:p>
    <w:p w:rsidR="005C73EF" w:rsidRPr="00964B00" w:rsidRDefault="005C73EF" w:rsidP="005C73EF">
      <w:r w:rsidRPr="00964B00">
        <w:t>Соответствующий Приказ за подписью министра труда и социальной защиты населения Туркменистана опубликован на портале правовой информации Министерства адалат.</w:t>
      </w:r>
    </w:p>
    <w:p w:rsidR="005C73EF" w:rsidRPr="00964B00" w:rsidRDefault="005C73EF" w:rsidP="005C73EF">
      <w:r w:rsidRPr="00964B00">
        <w:t>Согласно поправкам, размер персональной пенсии составит 20 величин от базового размера пенсий.</w:t>
      </w:r>
    </w:p>
    <w:p w:rsidR="005C73EF" w:rsidRPr="00964B00" w:rsidRDefault="005C73EF" w:rsidP="005C73EF">
      <w:r w:rsidRPr="00964B00">
        <w:t>Персональная пенсия будет назначаться за многолетний добросовестный труд и особо значительный вклад в развитие государства обладателям звания Герой Туркменистана или лицам, удостоенным нескольких других высоких государственных наград, по достижению пенсионного возраста.</w:t>
      </w:r>
    </w:p>
    <w:p w:rsidR="005C73EF" w:rsidRPr="00964B00" w:rsidRDefault="005C73EF" w:rsidP="005C73EF">
      <w:r w:rsidRPr="00964B00">
        <w:t>Для назначения пенсии необходимо подать ходатайство в Министерство труда и социальной защиты населения Туркменистана с приложением документов, подтверждающих наличие высоких государственных наград. Решение о назначении пенсии будет принимать специальная комиссия при Президенте Туркменистана.</w:t>
      </w:r>
    </w:p>
    <w:p w:rsidR="005C73EF" w:rsidRPr="00964B00" w:rsidRDefault="005C73EF" w:rsidP="005C73EF">
      <w:r w:rsidRPr="00964B00">
        <w:t>Пенсия будет финансироваться из Госбюджета и выплачиваться через Пенсионный фонд Туркменистана.</w:t>
      </w:r>
    </w:p>
    <w:p w:rsidR="005C73EF" w:rsidRPr="00964B00" w:rsidRDefault="005C73EF" w:rsidP="005C73EF">
      <w:r w:rsidRPr="00964B00">
        <w:t>Подробнее ознакомиться с поправками в порядок назначения и выплаты пенсий можно на сайте Министерства адалат Туркменистана.</w:t>
      </w:r>
    </w:p>
    <w:p w:rsidR="00784363" w:rsidRPr="00964B00" w:rsidRDefault="00535007" w:rsidP="005C73EF">
      <w:hyperlink r:id="rId31" w:history="1">
        <w:r w:rsidR="005C73EF" w:rsidRPr="00964B00">
          <w:rPr>
            <w:rStyle w:val="a3"/>
          </w:rPr>
          <w:t>https://turkmenportal.com/blog/70257/v-turkmenistane-vvedeny-personalnye-pensii-za-osobye-zaslugi</w:t>
        </w:r>
      </w:hyperlink>
    </w:p>
    <w:p w:rsidR="005C73EF" w:rsidRPr="00964B00" w:rsidRDefault="005C73EF" w:rsidP="005C73EF"/>
    <w:p w:rsidR="00D1642B" w:rsidRPr="00964B00" w:rsidRDefault="00D1642B" w:rsidP="00D1642B">
      <w:pPr>
        <w:pStyle w:val="10"/>
      </w:pPr>
      <w:bookmarkStart w:id="113" w:name="_Toc99271715"/>
      <w:bookmarkStart w:id="114" w:name="_Toc99318660"/>
      <w:bookmarkStart w:id="115" w:name="_Toc151617758"/>
      <w:r w:rsidRPr="00964B00">
        <w:t>Новости пенсионной отрасли стран дальнего зарубежья</w:t>
      </w:r>
      <w:bookmarkEnd w:id="113"/>
      <w:bookmarkEnd w:id="114"/>
      <w:bookmarkEnd w:id="115"/>
    </w:p>
    <w:p w:rsidR="00FC5645" w:rsidRPr="00964B00" w:rsidRDefault="00FC5645" w:rsidP="00FC5645">
      <w:pPr>
        <w:pStyle w:val="2"/>
      </w:pPr>
      <w:bookmarkStart w:id="116" w:name="_Toc151617759"/>
      <w:r w:rsidRPr="00964B00">
        <w:t>Московский Комсомолец – Германия, В следующем году пенсионеры будут иметь больше денег</w:t>
      </w:r>
      <w:bookmarkEnd w:id="116"/>
    </w:p>
    <w:p w:rsidR="00FC5645" w:rsidRPr="00964B00" w:rsidRDefault="00FC5645" w:rsidP="008751E4">
      <w:pPr>
        <w:pStyle w:val="3"/>
      </w:pPr>
      <w:bookmarkStart w:id="117" w:name="_Toc151617760"/>
      <w:r w:rsidRPr="00964B00">
        <w:t>На первый взгляд, повышение пенсии в 2024 году будет меньше, чем в 2023 году, однако дополнительные деньги позволят пенсионерам расширить свои возможности, по сравнению с тем, как это было в текущем году.</w:t>
      </w:r>
      <w:bookmarkEnd w:id="117"/>
    </w:p>
    <w:p w:rsidR="00FC5645" w:rsidRPr="00964B00" w:rsidRDefault="00FC5645" w:rsidP="00FC5645">
      <w:r w:rsidRPr="00964B00">
        <w:t>Данная новость может вдвойне обрадовать более 20 млн. пенсионеров в Германии: в следующем году их пенсии также значительно увеличатся. Причем прибавка к пенсии будет гораздо больше, чем в этом году.</w:t>
      </w:r>
    </w:p>
    <w:p w:rsidR="00FC5645" w:rsidRPr="00964B00" w:rsidRDefault="00FC5645" w:rsidP="00FC5645">
      <w:r w:rsidRPr="00964B00">
        <w:lastRenderedPageBreak/>
        <w:t>Согласно текущему прогнозу Deutsche Rentenversicherung, в июле 2024 года пенсии, скорее всего, вырастут на 3,5%. Для пенсии брутто в размере 1300 евро в месяц это означает увеличение на 45,50 евро, а для пенсии в размере 1700 евро - на 59,50 евро.</w:t>
      </w:r>
    </w:p>
    <w:p w:rsidR="00FC5645" w:rsidRPr="00964B00" w:rsidRDefault="00FC5645" w:rsidP="00FC5645">
      <w:r w:rsidRPr="00964B00">
        <w:t xml:space="preserve">Однако сами по себе абсолютные цифры не имеют решающего значения. Как пояснил недавно в интервью t-online министр социальных дел Хубертус Хайль (СДПГ), гораздо важнее то, что процентное увеличение пенсий в следующем году, скорее всего, будет выше уровня инфляции: </w:t>
      </w:r>
      <w:r w:rsidR="00CE39B9" w:rsidRPr="00964B00">
        <w:t>«</w:t>
      </w:r>
      <w:r w:rsidRPr="00964B00">
        <w:t>Если прогнозы верны, то покупательная способность пенсионеров, к счастью, снова возрастет</w:t>
      </w:r>
      <w:r w:rsidR="00CE39B9" w:rsidRPr="00964B00">
        <w:t>»</w:t>
      </w:r>
      <w:r w:rsidRPr="00964B00">
        <w:t>.</w:t>
      </w:r>
    </w:p>
    <w:p w:rsidR="00FC5645" w:rsidRPr="00964B00" w:rsidRDefault="00FC5645" w:rsidP="00FC5645">
      <w:r w:rsidRPr="00964B00">
        <w:t>Насколько реально вырастут</w:t>
      </w:r>
    </w:p>
    <w:p w:rsidR="00FC5645" w:rsidRPr="00964B00" w:rsidRDefault="00FC5645" w:rsidP="00FC5645">
      <w:r w:rsidRPr="00964B00">
        <w:t>В наступившем году подавляющее большинство экономистов и правительство Германии ожидают заметного снижения инфляции. Как следствие - она будет постепенно приближаться к своему обычному уровню - около 2% в год. Если в текущем, 2023-м, она, скорее всего, составит в среднем 6,1%, то в следующем году ожидается ее снижение до 2,6%.</w:t>
      </w:r>
    </w:p>
    <w:p w:rsidR="00FC5645" w:rsidRPr="00964B00" w:rsidRDefault="00FC5645" w:rsidP="00FC5645">
      <w:r w:rsidRPr="00964B00">
        <w:t>Если данный показатель вычесть из номинального увеличения пенсии, то реальный рост пенсионных выплат все равно составит 0,9% - вроде бы и мало, но - по сравнению с текущим годом - все-таки больше.</w:t>
      </w:r>
    </w:p>
    <w:p w:rsidR="00FC5645" w:rsidRPr="00964B00" w:rsidRDefault="00FC5645" w:rsidP="00FC5645">
      <w:r w:rsidRPr="00964B00">
        <w:t>В июле 2023 года пенсии также резко выросли - на 5,86% на востоке страны и на 4,39% на Западе. Однако столь значительное повышение сразу же было съедено инфляцией, и покупательная способность пенсионеров, несмотря на увеличение выплат, фактически упала. Если вычесть ожидаемую в этом году инфляцию, то падение покупательной способности составит 0,24% и 1,74% соответственно.</w:t>
      </w:r>
    </w:p>
    <w:p w:rsidR="00D1642B" w:rsidRPr="00964B00" w:rsidRDefault="00535007" w:rsidP="00FC5645">
      <w:hyperlink r:id="rId32" w:history="1">
        <w:r w:rsidR="00FC5645" w:rsidRPr="00964B00">
          <w:rPr>
            <w:rStyle w:val="a3"/>
          </w:rPr>
          <w:t>https://www.mknews.de/social/2023/11/22/germaniya-v-sleduyushhem-godu-pensionery-budut-imet-bolshe-deneg.html</w:t>
        </w:r>
      </w:hyperlink>
    </w:p>
    <w:p w:rsidR="00C660B1" w:rsidRPr="00964B00" w:rsidRDefault="00C660B1" w:rsidP="00C660B1">
      <w:pPr>
        <w:pStyle w:val="2"/>
      </w:pPr>
      <w:bookmarkStart w:id="118" w:name="_Toc151617761"/>
      <w:r w:rsidRPr="00964B00">
        <w:t>ИА Красная Весна, 22.11.2023, Власти Пакистана начали пересмотр пенсионной системы по требованию МВФ</w:t>
      </w:r>
      <w:bookmarkEnd w:id="118"/>
    </w:p>
    <w:p w:rsidR="00C660B1" w:rsidRPr="00964B00" w:rsidRDefault="00C660B1" w:rsidP="008751E4">
      <w:pPr>
        <w:pStyle w:val="3"/>
      </w:pPr>
      <w:bookmarkStart w:id="119" w:name="_Toc151617762"/>
      <w:r w:rsidRPr="00964B00">
        <w:t>Работу над планом по сокращению пенсионных расходов бюджета начало временное правительство Пакистана по требованию МВФ, 22 ноября сообщило агентство Pro Pakistani со ссылкой на собственные источники.</w:t>
      </w:r>
      <w:bookmarkEnd w:id="119"/>
    </w:p>
    <w:p w:rsidR="00C660B1" w:rsidRPr="00964B00" w:rsidRDefault="00C660B1" w:rsidP="00C660B1">
      <w:r w:rsidRPr="00964B00">
        <w:t>По информации осведомленных источников, правительство и МВФ ведут переговоры относительно способов приведения пенсионных расходов бюджета в «приемлемое» русло.</w:t>
      </w:r>
    </w:p>
    <w:p w:rsidR="00C660B1" w:rsidRPr="00964B00" w:rsidRDefault="00C660B1" w:rsidP="00C660B1">
      <w:r w:rsidRPr="00964B00">
        <w:t>Также источники отметили, что третий по счету пакет финансовой помощи от МВФ для Пакистана будет иметь условием повышение налоговых поступлений в бюджет страны. В этой связи рассматривается сценарий повышения налога с продаж выше 18%.</w:t>
      </w:r>
    </w:p>
    <w:p w:rsidR="00C660B1" w:rsidRPr="00964B00" w:rsidRDefault="00C660B1" w:rsidP="00C660B1">
      <w:r w:rsidRPr="00964B00">
        <w:t>Напомним, на прошлой неделе Пакистан смог заключить второе техническое соглашение с МВФ, которое является прологом к получению второго пакета финансовой помощи на $700 млн. При этом главным залогом успеха стало полное согласие на все требования фонда без исключений, причем даже на те, которые в будущем могут принести немалые издержки и потери для страны.</w:t>
      </w:r>
    </w:p>
    <w:p w:rsidR="00C660B1" w:rsidRPr="00964B00" w:rsidRDefault="00C660B1" w:rsidP="00C660B1">
      <w:r w:rsidRPr="00964B00">
        <w:lastRenderedPageBreak/>
        <w:t>Отметим, с апреля 2022 года после отставки премьер-министра Имрана Хана и его партии «Движение за справедливость» Пакистан взял курс на полное и безоговорочное сотрудничество с МВФ, которое было прервано незначительным периодом «охлаждения» при министре финансов Исхаке Даре. Последний пытался проводить политику на ограничение валютных операций и укрепление местной рупии, однако в итоге был вынужден «сдаться» под давлением экономических проблем.</w:t>
      </w:r>
    </w:p>
    <w:p w:rsidR="00C660B1" w:rsidRPr="00964B00" w:rsidRDefault="00535007" w:rsidP="00C660B1">
      <w:hyperlink r:id="rId33" w:history="1">
        <w:r w:rsidR="00C660B1" w:rsidRPr="00964B00">
          <w:rPr>
            <w:rStyle w:val="a3"/>
          </w:rPr>
          <w:t>https://rossaprimavera.ru/news/deb24d81</w:t>
        </w:r>
      </w:hyperlink>
      <w:r w:rsidR="00C660B1" w:rsidRPr="00964B00">
        <w:t xml:space="preserve"> </w:t>
      </w:r>
    </w:p>
    <w:p w:rsidR="00E62DF1" w:rsidRPr="00964B00" w:rsidRDefault="00E62DF1" w:rsidP="00E62DF1">
      <w:pPr>
        <w:pStyle w:val="2"/>
      </w:pPr>
      <w:bookmarkStart w:id="120" w:name="_Toc151617763"/>
      <w:r w:rsidRPr="00964B00">
        <w:t>Московский Комсомолец – Эстония, 22.11.2023, Какая страна имеет лучшую пенсионную систему в Европе?</w:t>
      </w:r>
      <w:bookmarkEnd w:id="120"/>
    </w:p>
    <w:p w:rsidR="00E62DF1" w:rsidRPr="00964B00" w:rsidRDefault="00E62DF1" w:rsidP="008751E4">
      <w:pPr>
        <w:pStyle w:val="3"/>
      </w:pPr>
      <w:bookmarkStart w:id="121" w:name="_Toc151617764"/>
      <w:r w:rsidRPr="00964B00">
        <w:t>Демографические изменения бросают вызов всему обществу и заставляют национальные пенсионные системы адаптироваться к ним. Знаете ли Вы, пенсионная система какой европейской страны признана лучшей и какое место занимает Эстония?</w:t>
      </w:r>
      <w:bookmarkEnd w:id="121"/>
    </w:p>
    <w:p w:rsidR="00E62DF1" w:rsidRPr="00964B00" w:rsidRDefault="00E62DF1" w:rsidP="00E62DF1">
      <w:r w:rsidRPr="00964B00">
        <w:t xml:space="preserve">Для оценки конкурентоспособности пенсионных систем используется глобальный пенсионный индекс Mercer Pension Index, который сравнивает пенсионные системы 43 стран и применяется с 2009 года. Он сравнивает адекватность, устойчивость и надёжность пенсионных систем. Эстония заняла бы 13-е место в этом индексе, но наша пенсионная система всё же имеет слабые места по сравнению с другими. </w:t>
      </w:r>
    </w:p>
    <w:p w:rsidR="00E62DF1" w:rsidRPr="00964B00" w:rsidRDefault="00E62DF1" w:rsidP="00E62DF1">
      <w:r w:rsidRPr="00964B00">
        <w:t>Что такое хорошая пенсионная система?</w:t>
      </w:r>
    </w:p>
    <w:p w:rsidR="00E62DF1" w:rsidRPr="00964B00" w:rsidRDefault="00E62DF1" w:rsidP="00E62DF1">
      <w:r w:rsidRPr="00964B00">
        <w:t xml:space="preserve">Как правило, хорошими моделями пенсионных систем считаются те, которые предусматривают роль как текущей накопительной пенсии, так и обязательной и добровольной накопительной пенсии. Текущая пенсия, или базовая пенсия, предназначена для удовлетворения основных потребностей и, как правило, финансируется за счёт текущих налоговых поступлений. Обязательная и добровольная накопительная пенсии призваны поддерживать доход, максимально приближенный к тому, который был до выхода на пенсию. Если базовая и накопительная пенсии позволяют получить доход, близкий к доходу до выхода на пенсию, то можно считать, что модель или система достигла своей цели. </w:t>
      </w:r>
    </w:p>
    <w:p w:rsidR="00E62DF1" w:rsidRPr="00964B00" w:rsidRDefault="00E62DF1" w:rsidP="00E62DF1">
      <w:r w:rsidRPr="00964B00">
        <w:t>Об этом можно судить по упомянутому выше пенсионному индексу Mercer, который даёт адекватное представление о состоянии пенсионных систем в разных странах.</w:t>
      </w:r>
    </w:p>
    <w:p w:rsidR="00E62DF1" w:rsidRPr="00964B00" w:rsidRDefault="00E62DF1" w:rsidP="00E62DF1">
      <w:r w:rsidRPr="00964B00">
        <w:t>Положение эстонских пенсионеров нельзя назвать хорошим</w:t>
      </w:r>
    </w:p>
    <w:p w:rsidR="00E62DF1" w:rsidRPr="00964B00" w:rsidRDefault="00E62DF1" w:rsidP="00E62DF1">
      <w:r w:rsidRPr="00964B00">
        <w:t>Пенсионная система Эстонии характеризуется тем, что чистый доход при выходе на пенсию довольно низкий по сравнению с доходом, который был до выхода на пенсию и составляет, по данным Европейской комиссии, всего 37%. Нормальной пенсией принято считать сумму, которая составляет 60%–70% от прежнего дохода. Для многих людей в возрасте 65+ пенсия ниже этого уровня означает относительную бедность. В Эстонии 41% пенсионеров живут в относительной бедности. Согласно расчётам, основанным на индексе Mercer, пенсионная система Эстонии занимает 13-е место из 44 стран. Это означает, что наша пенсионная система в целом соответствует своему назначению, но, с другой стороны, у нее есть ряд проблем.</w:t>
      </w:r>
    </w:p>
    <w:p w:rsidR="00E62DF1" w:rsidRPr="00964B00" w:rsidRDefault="00E62DF1" w:rsidP="00E62DF1">
      <w:r w:rsidRPr="00964B00">
        <w:lastRenderedPageBreak/>
        <w:t>Руководитель инвестиционных фондов Swedbank Аге Петтер, отмечает, что пенсионные активы Эстонии составляют около одной пятой ВВП по сравнению со средневзвешенным показателем 133,6% в странах ОЭСР.</w:t>
      </w:r>
    </w:p>
    <w:p w:rsidR="00E62DF1" w:rsidRPr="00964B00" w:rsidRDefault="00CE39B9" w:rsidP="00E62DF1">
      <w:r w:rsidRPr="00964B00">
        <w:t>«</w:t>
      </w:r>
      <w:r w:rsidR="00E62DF1" w:rsidRPr="00964B00">
        <w:t>Очевидно, что для повышения устойчивости пенсий необходимо начать делать больше пенсионных взносов – либо в виде пенсии работодателя, либо поощряя людей самим делать больше взносов в третью (добровольную) ступень, чтобы жить на пенсию было немного легче</w:t>
      </w:r>
      <w:r w:rsidRPr="00964B00">
        <w:t>»</w:t>
      </w:r>
      <w:r w:rsidR="00E62DF1" w:rsidRPr="00964B00">
        <w:t>, – сказала Петтер.</w:t>
      </w:r>
    </w:p>
    <w:p w:rsidR="00E62DF1" w:rsidRPr="00964B00" w:rsidRDefault="00E62DF1" w:rsidP="00E62DF1">
      <w:r w:rsidRPr="00964B00">
        <w:t>По её словам, опыт разных стран показывает, что вторая и третья ступени, или добровольные накопительные пенсии, играют очень важную роль в том, чтобы помочь людям обеспечить более комфортную жизнь после выхода на пенсию. По словам Петтер, в Эстонии охват второй пенсионной ступенью составляет 66%, а третьей – 20%, что слишком мало. Поэтому многие люди после выхода на пенсию могут оказаться в относительной бедности. Петтер рекомендует всем, кто хоть немного беспокоится о своей пенсии, рассмотреть возможность присоединения к третьей ступени, так как взносы в эту ступень находятся под полным контролем человека.</w:t>
      </w:r>
    </w:p>
    <w:p w:rsidR="00E62DF1" w:rsidRPr="00964B00" w:rsidRDefault="00E62DF1" w:rsidP="00E62DF1">
      <w:r w:rsidRPr="00964B00">
        <w:t>Нидерланды считаются лучшей страной</w:t>
      </w:r>
    </w:p>
    <w:p w:rsidR="00E62DF1" w:rsidRPr="00964B00" w:rsidRDefault="00E62DF1" w:rsidP="00E62DF1">
      <w:r w:rsidRPr="00964B00">
        <w:t>По данным индекса Mercer за 2023 год, Дания занимает третье место по эффективности пенсионной системы, в которой действует вторая ступень, основанная на трудовых отношениях, которая предварительно финансируется за счёт установленных взносов. Работодатель платит 2/3 взноса, а работник – 1/3, при этом коэффициент участия во II ступени составляет 90%. Средний датчанин при выходе на пенсию получает около 80% своего дохода до выхода на пенсию. В Дании также один из самых низких рисков бедности в ОЭСР, а активы пенсионных фондов значительно превышают 200% ВВП.</w:t>
      </w:r>
    </w:p>
    <w:p w:rsidR="00E62DF1" w:rsidRPr="00964B00" w:rsidRDefault="00E62DF1" w:rsidP="00E62DF1">
      <w:r w:rsidRPr="00964B00">
        <w:t>Аналогичный охват населения II ступенью наблюдается в Нидерландах, которые находятся на первом месте благодаря тому, что доход после выхода на пенсию вообще не снижается. Это также означает, что риск бедности среди пожилых людей практически отсутствует. По данным ОЭСР, Нидерланды являются страной с самым низким уровнем риска бедности среди пожилых людей после Исландии и Дании. По общему объёму пенсионных активов Нидерланды уступают в мире только Великобритании, США и Австралии.</w:t>
      </w:r>
    </w:p>
    <w:p w:rsidR="00E62DF1" w:rsidRPr="00964B00" w:rsidRDefault="00E62DF1" w:rsidP="00E62DF1">
      <w:r w:rsidRPr="00964B00">
        <w:t>Конечно, в обеих странах, как и в Эстонии, существуют индивидуальные накопительные пенсионные программы, то есть III пенсионная ступень.</w:t>
      </w:r>
    </w:p>
    <w:p w:rsidR="00E62DF1" w:rsidRPr="00964B00" w:rsidRDefault="00E62DF1" w:rsidP="00E62DF1">
      <w:r w:rsidRPr="00964B00">
        <w:t>Мы должны ориентироваться на мировой опыт</w:t>
      </w:r>
    </w:p>
    <w:p w:rsidR="00E62DF1" w:rsidRPr="00964B00" w:rsidRDefault="00E62DF1" w:rsidP="00E62DF1">
      <w:r w:rsidRPr="00964B00">
        <w:t>По мнению руководителя инвестиционных фондов Swedbank, мы, конечно, не можем начать копировать системы других стран, поскольку в каждой стране свои особенности и свои системы.</w:t>
      </w:r>
    </w:p>
    <w:p w:rsidR="00E62DF1" w:rsidRPr="00964B00" w:rsidRDefault="00E62DF1" w:rsidP="00E62DF1">
      <w:r w:rsidRPr="00964B00">
        <w:t>Понятно, что пенсионный успех Дании и Нидерландов связан также с тем, что они не были под оккупацией. Однако, по её словам, необходимо посмотреть на мир в целом и проанализировать, что делается в других странах и что имеет смысл перенести к нам, чтобы те наши люди, которые сегодня копят на пенсию не должны были после выхода на пенсию страдать от бедности.</w:t>
      </w:r>
    </w:p>
    <w:p w:rsidR="00FC5645" w:rsidRPr="00964B00" w:rsidRDefault="00535007" w:rsidP="00E62DF1">
      <w:hyperlink r:id="rId34" w:history="1">
        <w:r w:rsidR="00E62DF1" w:rsidRPr="00964B00">
          <w:rPr>
            <w:rStyle w:val="a3"/>
          </w:rPr>
          <w:t>https://www.mke.ee/sobytija/kakaya-strana-imeet-luchshuyu-pensionnuyu-sistemu-v-evrope</w:t>
        </w:r>
      </w:hyperlink>
    </w:p>
    <w:p w:rsidR="00E62DF1" w:rsidRPr="00964B00" w:rsidRDefault="00E62DF1" w:rsidP="00E62DF1"/>
    <w:p w:rsidR="00D1642B" w:rsidRPr="00964B00" w:rsidRDefault="00D1642B" w:rsidP="00D1642B">
      <w:pPr>
        <w:pStyle w:val="251"/>
      </w:pPr>
      <w:bookmarkStart w:id="122" w:name="_Toc99318661"/>
      <w:bookmarkStart w:id="123" w:name="_Toc151617765"/>
      <w:r w:rsidRPr="00964B00">
        <w:lastRenderedPageBreak/>
        <w:t>КОРОНАВИРУС COVID-19 – ПОСЛЕДНИЕ НОВОСТИ</w:t>
      </w:r>
      <w:bookmarkEnd w:id="75"/>
      <w:bookmarkEnd w:id="122"/>
      <w:bookmarkEnd w:id="123"/>
    </w:p>
    <w:p w:rsidR="0048437B" w:rsidRPr="00964B00" w:rsidRDefault="0048437B" w:rsidP="0048437B">
      <w:pPr>
        <w:pStyle w:val="2"/>
      </w:pPr>
      <w:bookmarkStart w:id="124" w:name="_Toc151617766"/>
      <w:r w:rsidRPr="00964B00">
        <w:t>ТАСС, 22.11.2023, Сочетание гриппа и ковида в прошлом эпидсезоне встречалось у 5% пациентов</w:t>
      </w:r>
      <w:bookmarkEnd w:id="124"/>
    </w:p>
    <w:p w:rsidR="0048437B" w:rsidRPr="00964B00" w:rsidRDefault="0048437B" w:rsidP="008751E4">
      <w:pPr>
        <w:pStyle w:val="3"/>
      </w:pPr>
      <w:bookmarkStart w:id="125" w:name="_Toc151617767"/>
      <w:r w:rsidRPr="00964B00">
        <w:t>Одновременное инфицирование вирусами гриппа и коронавируса в прошлом эпидемическом сезоне было у 5% пациентов, однако тяжелое течение болезней отмечалось у 65% из них. Об этом сообщил заместитель директора по научной работе ЦНИИ эпидемиологии Роспотребнадзора академик РАН Александр Горелов.</w:t>
      </w:r>
      <w:bookmarkEnd w:id="125"/>
    </w:p>
    <w:p w:rsidR="0048437B" w:rsidRPr="00964B00" w:rsidRDefault="00CE39B9" w:rsidP="0048437B">
      <w:r w:rsidRPr="00964B00">
        <w:t>«</w:t>
      </w:r>
      <w:r w:rsidR="0048437B" w:rsidRPr="00964B00">
        <w:t>По данным огромного метаанализа, который опубликован за прошлый эпидсезон, сочетание гриппа и ковида было у 5% заболевших, всего у 5%. Но тяжелое течение его отмечалось более чем у 65%. Вот такое сочетание редкое, но тяжелое, как раз приводит к тому, что мы должны подумать о себе и привиться</w:t>
      </w:r>
      <w:r w:rsidRPr="00964B00">
        <w:t>»</w:t>
      </w:r>
      <w:r w:rsidR="0048437B" w:rsidRPr="00964B00">
        <w:t xml:space="preserve">, - сказал он на пресс-конференции в МИЦ </w:t>
      </w:r>
      <w:r w:rsidRPr="00964B00">
        <w:t>«</w:t>
      </w:r>
      <w:r w:rsidR="0048437B" w:rsidRPr="00964B00">
        <w:t>Известия</w:t>
      </w:r>
      <w:r w:rsidRPr="00964B00">
        <w:t>»</w:t>
      </w:r>
      <w:r w:rsidR="0048437B" w:rsidRPr="00964B00">
        <w:t>.</w:t>
      </w:r>
    </w:p>
    <w:p w:rsidR="0048437B" w:rsidRPr="00964B00" w:rsidRDefault="0048437B" w:rsidP="0048437B">
      <w:r w:rsidRPr="00964B00">
        <w:t xml:space="preserve">Горелов подчеркнул важность проведения тестирования на ковид и на грипп, особенно для людей со среднетяжелым или тяжелым течением заболевания. </w:t>
      </w:r>
      <w:r w:rsidR="00CE39B9" w:rsidRPr="00964B00">
        <w:t>«</w:t>
      </w:r>
      <w:r w:rsidRPr="00964B00">
        <w:t>Для чего нужно тестирование на грипп и ковид - это принципиально разная этиотропная терапия (лечение, направленное на устранение причины возникновения заболевания - прим. ТАСС). 26 октября принята последняя версия временных клинических рекомендаций по ковиду, где впервые было показано, &lt;...&gt; что у нас появились специфические противоковидные препараты, которые не действуют на вирус гриппа, а гриппозные препараты не действуют на вирус ковида. Экспресс-диагностика нужна прежде всего для того, чтобы правильно назначить терапию</w:t>
      </w:r>
      <w:r w:rsidR="00CE39B9" w:rsidRPr="00964B00">
        <w:t>»</w:t>
      </w:r>
      <w:r w:rsidRPr="00964B00">
        <w:t>, - пояснил он.</w:t>
      </w:r>
    </w:p>
    <w:p w:rsidR="0048437B" w:rsidRPr="00964B00" w:rsidRDefault="0048437B" w:rsidP="0048437B">
      <w:r w:rsidRPr="00964B00">
        <w:t xml:space="preserve">Эксперт также привел зарубежные данные о постковидном синдроме: было показано, что один эпизод заболевания коронавирусной инфекцией вызывает </w:t>
      </w:r>
      <w:r w:rsidR="00CE39B9" w:rsidRPr="00964B00">
        <w:t>«</w:t>
      </w:r>
      <w:r w:rsidRPr="00964B00">
        <w:t>иммунологическую яму</w:t>
      </w:r>
      <w:r w:rsidR="00CE39B9" w:rsidRPr="00964B00">
        <w:t>»</w:t>
      </w:r>
      <w:r w:rsidRPr="00964B00">
        <w:t xml:space="preserve"> - резкое снижение защитных реакций иммунитета - на 6-8 месяцев. </w:t>
      </w:r>
      <w:r w:rsidR="00CE39B9" w:rsidRPr="00964B00">
        <w:t>«</w:t>
      </w:r>
      <w:r w:rsidRPr="00964B00">
        <w:t xml:space="preserve">Поэтому повторные случаи заболевания [встречаются] у каждого пятого через два месяца, иногда через три недели. Именно встреча с банальными респираторными вирусами на фоне </w:t>
      </w:r>
      <w:r w:rsidR="00CE39B9" w:rsidRPr="00964B00">
        <w:t>«</w:t>
      </w:r>
      <w:r w:rsidRPr="00964B00">
        <w:t>иммунологической ямы</w:t>
      </w:r>
      <w:r w:rsidR="00CE39B9" w:rsidRPr="00964B00">
        <w:t>»</w:t>
      </w:r>
      <w:r w:rsidRPr="00964B00">
        <w:t xml:space="preserve"> приводит к тому, что обычное респираторное заболевание протекает необычно, затяжно, потому что организм не может вытолкнуть [инфекцию] и освободиться от этого возбудителя</w:t>
      </w:r>
      <w:r w:rsidR="00CE39B9" w:rsidRPr="00964B00">
        <w:t>»</w:t>
      </w:r>
      <w:r w:rsidRPr="00964B00">
        <w:t xml:space="preserve">, - заключил эксперт. </w:t>
      </w:r>
    </w:p>
    <w:p w:rsidR="0048437B" w:rsidRPr="00964B00" w:rsidRDefault="0048437B" w:rsidP="0048437B">
      <w:pPr>
        <w:pStyle w:val="2"/>
      </w:pPr>
      <w:bookmarkStart w:id="126" w:name="_Toc151617768"/>
      <w:r w:rsidRPr="00964B00">
        <w:t>ТАСС, 22.11.2023, Новые варианты омикрон-штамма коронавируса продолжат появляться, считает эксперт</w:t>
      </w:r>
      <w:bookmarkEnd w:id="126"/>
    </w:p>
    <w:p w:rsidR="0048437B" w:rsidRPr="00964B00" w:rsidRDefault="0048437B" w:rsidP="008751E4">
      <w:pPr>
        <w:pStyle w:val="3"/>
      </w:pPr>
      <w:bookmarkStart w:id="127" w:name="_Toc151617769"/>
      <w:r w:rsidRPr="00964B00">
        <w:t xml:space="preserve">Процесс появления в мире новых вариантов штамма коронавируса </w:t>
      </w:r>
      <w:r w:rsidR="00CE39B9" w:rsidRPr="00964B00">
        <w:t>«</w:t>
      </w:r>
      <w:r w:rsidRPr="00964B00">
        <w:t>омикрон</w:t>
      </w:r>
      <w:r w:rsidR="00CE39B9" w:rsidRPr="00964B00">
        <w:t>»</w:t>
      </w:r>
      <w:r w:rsidRPr="00964B00">
        <w:t xml:space="preserve"> не закончится никогда, считает заместитель директора по научной работе ЦНИИ эпидемиологии Роспотребнадзора академик РАН Александр Горелов.</w:t>
      </w:r>
      <w:bookmarkEnd w:id="127"/>
    </w:p>
    <w:p w:rsidR="0048437B" w:rsidRPr="00964B00" w:rsidRDefault="00CE39B9" w:rsidP="0048437B">
      <w:r w:rsidRPr="00964B00">
        <w:t>«</w:t>
      </w:r>
      <w:r w:rsidR="0048437B" w:rsidRPr="00964B00">
        <w:t xml:space="preserve">Большинство из нас приобретает иммунитет либо встретившись с заболеванием, либо после вакцинации. Заболевание будет постепенно ослабевать, но циркуляция бета-коронавирусов в популяции людей не прекратится - из-за </w:t>
      </w:r>
      <w:r w:rsidRPr="00964B00">
        <w:t>«</w:t>
      </w:r>
      <w:r w:rsidR="0048437B" w:rsidRPr="00964B00">
        <w:t>пиролы</w:t>
      </w:r>
      <w:r w:rsidRPr="00964B00">
        <w:t>»</w:t>
      </w:r>
      <w:r w:rsidR="0048437B" w:rsidRPr="00964B00">
        <w:t xml:space="preserve"> появится еще </w:t>
      </w:r>
      <w:r w:rsidR="0048437B" w:rsidRPr="00964B00">
        <w:lastRenderedPageBreak/>
        <w:t xml:space="preserve">какой-нибудь следующий экзотический </w:t>
      </w:r>
      <w:r w:rsidRPr="00964B00">
        <w:t>«</w:t>
      </w:r>
      <w:r w:rsidR="0048437B" w:rsidRPr="00964B00">
        <w:t>греческий герой</w:t>
      </w:r>
      <w:r w:rsidRPr="00964B00">
        <w:t>»</w:t>
      </w:r>
      <w:r w:rsidR="0048437B" w:rsidRPr="00964B00">
        <w:t xml:space="preserve">. Если </w:t>
      </w:r>
      <w:r w:rsidRPr="00964B00">
        <w:t>«</w:t>
      </w:r>
      <w:r w:rsidR="0048437B" w:rsidRPr="00964B00">
        <w:t>греческий герой</w:t>
      </w:r>
      <w:r w:rsidRPr="00964B00">
        <w:t>»</w:t>
      </w:r>
      <w:r w:rsidR="0048437B" w:rsidRPr="00964B00">
        <w:t xml:space="preserve"> закончится, то я думаю, что </w:t>
      </w:r>
      <w:r w:rsidRPr="00964B00">
        <w:t>«</w:t>
      </w:r>
      <w:r w:rsidR="0048437B" w:rsidRPr="00964B00">
        <w:t>омикроны</w:t>
      </w:r>
      <w:r w:rsidRPr="00964B00">
        <w:t>»</w:t>
      </w:r>
      <w:r w:rsidR="0048437B" w:rsidRPr="00964B00">
        <w:t xml:space="preserve"> будут называть по звездам из Млечного пути - они не закончатся никогда</w:t>
      </w:r>
      <w:r w:rsidRPr="00964B00">
        <w:t>»</w:t>
      </w:r>
      <w:r w:rsidR="0048437B" w:rsidRPr="00964B00">
        <w:t xml:space="preserve">, - сказал он на пресс-конференции в МИЦ </w:t>
      </w:r>
      <w:r w:rsidRPr="00964B00">
        <w:t>«</w:t>
      </w:r>
      <w:r w:rsidR="0048437B" w:rsidRPr="00964B00">
        <w:t>Известия</w:t>
      </w:r>
      <w:r w:rsidRPr="00964B00">
        <w:t>»</w:t>
      </w:r>
      <w:r w:rsidR="0048437B" w:rsidRPr="00964B00">
        <w:t>.</w:t>
      </w:r>
    </w:p>
    <w:p w:rsidR="0048437B" w:rsidRPr="00964B00" w:rsidRDefault="0048437B" w:rsidP="0048437B">
      <w:r w:rsidRPr="00964B00">
        <w:t xml:space="preserve">Горелов добавил, что коронавирусы </w:t>
      </w:r>
      <w:r w:rsidR="00CE39B9" w:rsidRPr="00964B00">
        <w:t>«</w:t>
      </w:r>
      <w:r w:rsidRPr="00964B00">
        <w:t>были, есть и меняются</w:t>
      </w:r>
      <w:r w:rsidR="00CE39B9" w:rsidRPr="00964B00">
        <w:t>»</w:t>
      </w:r>
      <w:r w:rsidRPr="00964B00">
        <w:t>.</w:t>
      </w:r>
    </w:p>
    <w:p w:rsidR="00D1642B" w:rsidRDefault="0048437B" w:rsidP="0048437B">
      <w:r w:rsidRPr="00964B00">
        <w:t xml:space="preserve">Говоря о варианте коронавируса </w:t>
      </w:r>
      <w:r w:rsidR="00CE39B9" w:rsidRPr="00964B00">
        <w:t>«</w:t>
      </w:r>
      <w:r w:rsidRPr="00964B00">
        <w:t>пирола</w:t>
      </w:r>
      <w:r w:rsidR="00CE39B9" w:rsidRPr="00964B00">
        <w:t>»</w:t>
      </w:r>
      <w:r w:rsidRPr="00964B00">
        <w:t>, эксперт пояснил, что опасения, которые инфекционисты связывали с его появлением, не оправдались.</w:t>
      </w:r>
    </w:p>
    <w:p w:rsidR="0048437B" w:rsidRDefault="0048437B" w:rsidP="0048437B"/>
    <w:sectPr w:rsidR="0048437B" w:rsidSect="00B01BEA">
      <w:headerReference w:type="even" r:id="rId35"/>
      <w:headerReference w:type="default" r:id="rId36"/>
      <w:footerReference w:type="even" r:id="rId37"/>
      <w:footerReference w:type="default" r:id="rId38"/>
      <w:headerReference w:type="first" r:id="rId39"/>
      <w:footerReference w:type="firs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9A8" w:rsidRDefault="001259A8">
      <w:r>
        <w:separator/>
      </w:r>
    </w:p>
  </w:endnote>
  <w:endnote w:type="continuationSeparator" w:id="0">
    <w:p w:rsidR="001259A8" w:rsidRDefault="0012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07" w:rsidRDefault="0053500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07" w:rsidRPr="00D64E5C" w:rsidRDefault="0053500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751E4" w:rsidRPr="008751E4">
      <w:rPr>
        <w:rFonts w:ascii="Cambria" w:hAnsi="Cambria"/>
        <w:b/>
        <w:noProof/>
      </w:rPr>
      <w:t>9</w:t>
    </w:r>
    <w:r w:rsidRPr="00CB47BF">
      <w:rPr>
        <w:b/>
      </w:rPr>
      <w:fldChar w:fldCharType="end"/>
    </w:r>
  </w:p>
  <w:p w:rsidR="00535007" w:rsidRPr="00D15988" w:rsidRDefault="00535007"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07" w:rsidRDefault="0053500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9A8" w:rsidRDefault="001259A8">
      <w:r>
        <w:separator/>
      </w:r>
    </w:p>
  </w:footnote>
  <w:footnote w:type="continuationSeparator" w:id="0">
    <w:p w:rsidR="001259A8" w:rsidRDefault="00125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07" w:rsidRDefault="0053500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07" w:rsidRDefault="00535007"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535007" w:rsidRPr="000C041B" w:rsidRDefault="00535007" w:rsidP="00122493">
                <w:pPr>
                  <w:ind w:right="423"/>
                  <w:jc w:val="center"/>
                  <w:rPr>
                    <w:rFonts w:cs="Arial"/>
                    <w:b/>
                    <w:color w:val="EEECE1"/>
                    <w:sz w:val="6"/>
                    <w:szCs w:val="6"/>
                  </w:rPr>
                </w:pPr>
                <w:r w:rsidRPr="000C041B">
                  <w:rPr>
                    <w:rFonts w:cs="Arial"/>
                    <w:b/>
                    <w:color w:val="EEECE1"/>
                    <w:sz w:val="6"/>
                    <w:szCs w:val="6"/>
                  </w:rPr>
                  <w:t xml:space="preserve">        </w:t>
                </w:r>
              </w:p>
              <w:p w:rsidR="00535007" w:rsidRPr="00D15988" w:rsidRDefault="00535007"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535007" w:rsidRPr="007336C7" w:rsidRDefault="00535007" w:rsidP="00122493">
                <w:pPr>
                  <w:ind w:right="423"/>
                  <w:rPr>
                    <w:rFonts w:cs="Arial"/>
                  </w:rPr>
                </w:pPr>
              </w:p>
              <w:p w:rsidR="00535007" w:rsidRPr="00267F53" w:rsidRDefault="00535007"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07" w:rsidRDefault="0053500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9A8"/>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4CA4"/>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11"/>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8D7"/>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373F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39B9"/>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6043"/>
    <w:rsid w:val="00476753"/>
    <w:rsid w:val="00476B1B"/>
    <w:rsid w:val="004771E3"/>
    <w:rsid w:val="00477AD6"/>
    <w:rsid w:val="00477BBD"/>
    <w:rsid w:val="00477F33"/>
    <w:rsid w:val="004815E9"/>
    <w:rsid w:val="00481C92"/>
    <w:rsid w:val="00482BA6"/>
    <w:rsid w:val="00482EBB"/>
    <w:rsid w:val="00484342"/>
    <w:rsid w:val="0048437B"/>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237B"/>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007"/>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80"/>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3E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08E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363"/>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1E4"/>
    <w:rsid w:val="008756E9"/>
    <w:rsid w:val="008766A3"/>
    <w:rsid w:val="00876F05"/>
    <w:rsid w:val="008800CE"/>
    <w:rsid w:val="00881193"/>
    <w:rsid w:val="008818EC"/>
    <w:rsid w:val="008828B0"/>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00"/>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38D7"/>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3BE"/>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4941"/>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582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0B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9B9"/>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23"/>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2DF1"/>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6E91"/>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4379"/>
    <w:rsid w:val="00EF4714"/>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477F"/>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45"/>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535007"/>
    <w:pPr>
      <w:ind w:firstLine="567"/>
    </w:pPr>
    <w:rPr>
      <w:rFonts w:ascii="Arial" w:eastAsia="Calibri" w:hAnsi="Arial"/>
      <w:sz w:val="18"/>
      <w:szCs w:val="20"/>
      <w:lang w:eastAsia="en-US"/>
    </w:rPr>
  </w:style>
  <w:style w:type="character" w:customStyle="1" w:styleId="DocumentBody0">
    <w:name w:val="DocumentBody Знак"/>
    <w:link w:val="DocumentBody"/>
    <w:rsid w:val="00535007"/>
    <w:rPr>
      <w:rFonts w:ascii="Arial" w:eastAsia="Calibri" w:hAnsi="Arial"/>
      <w:sz w:val="18"/>
      <w:lang w:eastAsia="en-US"/>
    </w:rPr>
  </w:style>
  <w:style w:type="character" w:customStyle="1" w:styleId="DocumentOriginalLink">
    <w:name w:val="Document_OriginalLink"/>
    <w:uiPriority w:val="1"/>
    <w:qFormat/>
    <w:rsid w:val="00535007"/>
    <w:rPr>
      <w:rFonts w:ascii="Arial" w:hAnsi="Arial"/>
      <w:b w:val="0"/>
      <w:color w:val="0000FF"/>
      <w:sz w:val="18"/>
      <w:u w:val="single"/>
    </w:rPr>
  </w:style>
  <w:style w:type="character" w:customStyle="1" w:styleId="DocumentDate">
    <w:name w:val="Document_Date"/>
    <w:uiPriority w:val="1"/>
    <w:qFormat/>
    <w:rsid w:val="00535007"/>
    <w:rPr>
      <w:rFonts w:ascii="Arial" w:hAnsi="Arial"/>
      <w:b w:val="0"/>
      <w:sz w:val="16"/>
    </w:rPr>
  </w:style>
  <w:style w:type="character" w:customStyle="1" w:styleId="DocumentSource">
    <w:name w:val="Document_Source"/>
    <w:uiPriority w:val="1"/>
    <w:qFormat/>
    <w:rsid w:val="00535007"/>
    <w:rPr>
      <w:rFonts w:ascii="Arial" w:hAnsi="Arial"/>
      <w:b w:val="0"/>
      <w:sz w:val="16"/>
    </w:rPr>
  </w:style>
  <w:style w:type="character" w:customStyle="1" w:styleId="DocumentName">
    <w:name w:val="Document_Name"/>
    <w:uiPriority w:val="1"/>
    <w:qFormat/>
    <w:rsid w:val="00535007"/>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ss.ru/ekonomika/19358637" TargetMode="External"/><Relationship Id="rId18" Type="http://schemas.openxmlformats.org/officeDocument/2006/relationships/hyperlink" Target="https://1prime.ru/finance/20231122/842336940.html" TargetMode="External"/><Relationship Id="rId26" Type="http://schemas.openxmlformats.org/officeDocument/2006/relationships/hyperlink" Target="https://primpress.ru/article/107043"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tass.ru/ekonomika/19351373" TargetMode="External"/><Relationship Id="rId34" Type="http://schemas.openxmlformats.org/officeDocument/2006/relationships/hyperlink" Target="https://www.mke.ee/sobytija/kakaya-strana-imeet-luchshuyu-pensionnuyu-sistemu-v-evrop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a.ru/?section=484&amp;action=show_news&amp;id=457174" TargetMode="External"/><Relationship Id="rId17" Type="http://schemas.openxmlformats.org/officeDocument/2006/relationships/hyperlink" Target="https://tass.ru/ekonomika/19351441" TargetMode="External"/><Relationship Id="rId25" Type="http://schemas.openxmlformats.org/officeDocument/2006/relationships/hyperlink" Target="https://primpress.ru/article/107009" TargetMode="External"/><Relationship Id="rId33" Type="http://schemas.openxmlformats.org/officeDocument/2006/relationships/hyperlink" Target="https://rossaprimavera.ru/news/deb24d81"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mk.ru/economics/2023/11/22/odobren-zakon-o-povyshenii-razmera-vyplaty-k-pensii-pochuvstvuyut-li-rossiyane-izmeneniya.html" TargetMode="External"/><Relationship Id="rId20" Type="http://schemas.openxmlformats.org/officeDocument/2006/relationships/hyperlink" Target="https://ria.ru/20231122/sovfed-1911053778.html" TargetMode="External"/><Relationship Id="rId29" Type="http://schemas.openxmlformats.org/officeDocument/2006/relationships/hyperlink" Target="https://informburo.kz/novosti/kuda-nacbank-vkladyval-pensionnye-aktivy-kazaxstancev-v-oktyabr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konkurent.ru/article/63638" TargetMode="External"/><Relationship Id="rId32" Type="http://schemas.openxmlformats.org/officeDocument/2006/relationships/hyperlink" Target="https://www.mknews.de/social/2023/11/22/germaniya-v-sleduyushhem-godu-pensionery-budut-imet-bolshe-deneg.htm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np.ru/economics/sovfed-odobril-zakon-ob-indeksacii-strakhovykh-pensiy.html" TargetMode="External"/><Relationship Id="rId23" Type="http://schemas.openxmlformats.org/officeDocument/2006/relationships/hyperlink" Target="https://tass.ru/ekonomika/19351287" TargetMode="External"/><Relationship Id="rId28" Type="http://schemas.openxmlformats.org/officeDocument/2006/relationships/hyperlink" Target="https://bizmedia.kz/2023/11/22/investiczii-pensionnyh-deneg-v-ekonomiku-eto-horosho-ili-ploho" TargetMode="External"/><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www.finmarket.ru/news/6076336" TargetMode="External"/><Relationship Id="rId31" Type="http://schemas.openxmlformats.org/officeDocument/2006/relationships/hyperlink" Target="https://turkmenportal.com/blog/70257/v-turkmenistane-vvedeny-personalnye-pensii-za-osobye-zaslugi"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pnp.ru/economics/strakhovye-pensii-povysyat-na-75-procenta-v-sleduyushhem-godu.html" TargetMode="External"/><Relationship Id="rId22" Type="http://schemas.openxmlformats.org/officeDocument/2006/relationships/hyperlink" Target="http://www.finmarket.ru/news/6076296" TargetMode="External"/><Relationship Id="rId27" Type="http://schemas.openxmlformats.org/officeDocument/2006/relationships/hyperlink" Target="https://fedpress.ru/news/77/finance/3282313" TargetMode="External"/><Relationship Id="rId30" Type="http://schemas.openxmlformats.org/officeDocument/2006/relationships/hyperlink" Target="https://inbusiness.kz/ru/news/pravitelstvo-smozhet-prokontrolirovat-vozvratnost-satkaliev-ob-ispolzovanii-1-5-trln-tenge-pensionnyh-sredstv"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40</Pages>
  <Words>14895</Words>
  <Characters>84903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99599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15</cp:revision>
  <cp:lastPrinted>2009-04-02T10:14:00Z</cp:lastPrinted>
  <dcterms:created xsi:type="dcterms:W3CDTF">2023-11-15T14:00:00Z</dcterms:created>
  <dcterms:modified xsi:type="dcterms:W3CDTF">2023-11-23T03:40:00Z</dcterms:modified>
  <cp:category>И-Консалтинг</cp:category>
  <cp:contentStatus>И-Консалтинг</cp:contentStatus>
</cp:coreProperties>
</file>