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76" w:rsidRPr="009B75CB" w:rsidRDefault="00CD6388" w:rsidP="00561476">
      <w:pPr>
        <w:jc w:val="center"/>
        <w:rPr>
          <w:b/>
          <w:sz w:val="36"/>
          <w:szCs w:val="36"/>
        </w:rPr>
      </w:pPr>
      <w:r w:rsidRPr="009B75CB">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8" o:title="Новый логотип1"/>
          </v:shape>
        </w:pict>
      </w:r>
    </w:p>
    <w:p w:rsidR="00561476" w:rsidRPr="009B75CB" w:rsidRDefault="00561476" w:rsidP="00561476">
      <w:pPr>
        <w:jc w:val="center"/>
        <w:rPr>
          <w:b/>
          <w:sz w:val="36"/>
          <w:szCs w:val="36"/>
          <w:lang w:val="en-US"/>
        </w:rPr>
      </w:pPr>
    </w:p>
    <w:p w:rsidR="000A4DD6" w:rsidRPr="009B75CB" w:rsidRDefault="000A4DD6" w:rsidP="00561476">
      <w:pPr>
        <w:jc w:val="center"/>
        <w:rPr>
          <w:b/>
          <w:sz w:val="36"/>
          <w:szCs w:val="36"/>
          <w:lang w:val="en-US"/>
        </w:rPr>
      </w:pPr>
    </w:p>
    <w:p w:rsidR="000A4DD6" w:rsidRPr="009B75CB" w:rsidRDefault="000A4DD6" w:rsidP="00561476">
      <w:pPr>
        <w:jc w:val="center"/>
        <w:rPr>
          <w:b/>
          <w:sz w:val="36"/>
          <w:szCs w:val="36"/>
          <w:lang w:val="en-US"/>
        </w:rPr>
      </w:pPr>
    </w:p>
    <w:p w:rsidR="000A4DD6" w:rsidRPr="009B75CB" w:rsidRDefault="000A4DD6" w:rsidP="00561476">
      <w:pPr>
        <w:jc w:val="center"/>
        <w:rPr>
          <w:b/>
          <w:sz w:val="36"/>
          <w:szCs w:val="36"/>
          <w:lang w:val="en-US"/>
        </w:rPr>
      </w:pPr>
    </w:p>
    <w:p w:rsidR="00561476" w:rsidRPr="009B75CB" w:rsidRDefault="00561476" w:rsidP="00561476">
      <w:pPr>
        <w:tabs>
          <w:tab w:val="left" w:pos="5204"/>
        </w:tabs>
        <w:jc w:val="left"/>
        <w:rPr>
          <w:b/>
          <w:sz w:val="36"/>
          <w:szCs w:val="36"/>
        </w:rPr>
      </w:pPr>
      <w:r w:rsidRPr="009B75CB">
        <w:rPr>
          <w:b/>
          <w:sz w:val="36"/>
          <w:szCs w:val="36"/>
        </w:rPr>
        <w:tab/>
      </w:r>
    </w:p>
    <w:p w:rsidR="00561476" w:rsidRPr="009B75CB" w:rsidRDefault="00561476" w:rsidP="00561476">
      <w:pPr>
        <w:jc w:val="center"/>
        <w:rPr>
          <w:b/>
          <w:sz w:val="36"/>
          <w:szCs w:val="36"/>
        </w:rPr>
      </w:pPr>
    </w:p>
    <w:p w:rsidR="00561476" w:rsidRPr="009B75CB" w:rsidRDefault="00561476" w:rsidP="00561476">
      <w:pPr>
        <w:jc w:val="center"/>
        <w:rPr>
          <w:b/>
          <w:sz w:val="48"/>
          <w:szCs w:val="48"/>
        </w:rPr>
      </w:pPr>
      <w:bookmarkStart w:id="0" w:name="_Toc226196784"/>
      <w:bookmarkStart w:id="1" w:name="_Toc226197203"/>
      <w:r w:rsidRPr="009B75CB">
        <w:rPr>
          <w:b/>
          <w:color w:val="FF0000"/>
          <w:sz w:val="48"/>
          <w:szCs w:val="48"/>
        </w:rPr>
        <w:t>М</w:t>
      </w:r>
      <w:r w:rsidRPr="009B75CB">
        <w:rPr>
          <w:b/>
          <w:sz w:val="48"/>
          <w:szCs w:val="48"/>
        </w:rPr>
        <w:t>ониторинг СМИ</w:t>
      </w:r>
      <w:bookmarkEnd w:id="0"/>
      <w:bookmarkEnd w:id="1"/>
      <w:r w:rsidRPr="009B75CB">
        <w:rPr>
          <w:b/>
          <w:sz w:val="48"/>
          <w:szCs w:val="48"/>
        </w:rPr>
        <w:t xml:space="preserve"> РФ</w:t>
      </w:r>
    </w:p>
    <w:p w:rsidR="00561476" w:rsidRPr="009B75CB" w:rsidRDefault="00561476" w:rsidP="00561476">
      <w:pPr>
        <w:jc w:val="center"/>
        <w:rPr>
          <w:b/>
          <w:sz w:val="48"/>
          <w:szCs w:val="48"/>
        </w:rPr>
      </w:pPr>
      <w:bookmarkStart w:id="2" w:name="_Toc226196785"/>
      <w:bookmarkStart w:id="3" w:name="_Toc226197204"/>
      <w:r w:rsidRPr="009B75CB">
        <w:rPr>
          <w:b/>
          <w:sz w:val="48"/>
          <w:szCs w:val="48"/>
        </w:rPr>
        <w:t>по пенсионной тематике</w:t>
      </w:r>
      <w:bookmarkEnd w:id="2"/>
      <w:bookmarkEnd w:id="3"/>
    </w:p>
    <w:p w:rsidR="008B6D1B" w:rsidRPr="009B75CB" w:rsidRDefault="00CD6388" w:rsidP="00C70A20">
      <w:pPr>
        <w:jc w:val="center"/>
        <w:rPr>
          <w:b/>
          <w:sz w:val="48"/>
          <w:szCs w:val="48"/>
        </w:rPr>
      </w:pPr>
      <w:r w:rsidRPr="009B75CB">
        <w:rPr>
          <w:b/>
          <w:noProof/>
          <w:sz w:val="36"/>
          <w:szCs w:val="36"/>
        </w:rPr>
        <w:pict>
          <v:oval id="_x0000_s1039" style="position:absolute;left:0;text-align:left;margin-left:212.7pt;margin-top:13.1pt;width:28.5pt;height:25.5pt;z-index:1" fillcolor="#c0504d" strokecolor="#f2f2f2" strokeweight="3pt">
            <v:shadow on="t" type="perspective" color="#622423" opacity=".5" offset="1pt" offset2="-1pt"/>
          </v:oval>
        </w:pict>
      </w:r>
    </w:p>
    <w:p w:rsidR="007D6FE5" w:rsidRPr="009B75CB" w:rsidRDefault="007D6FE5" w:rsidP="00C70A20">
      <w:pPr>
        <w:jc w:val="center"/>
        <w:rPr>
          <w:b/>
          <w:sz w:val="36"/>
          <w:szCs w:val="36"/>
        </w:rPr>
      </w:pPr>
      <w:r w:rsidRPr="009B75CB">
        <w:rPr>
          <w:b/>
          <w:sz w:val="36"/>
          <w:szCs w:val="36"/>
        </w:rPr>
        <w:t xml:space="preserve"> </w:t>
      </w:r>
    </w:p>
    <w:p w:rsidR="00C70A20" w:rsidRPr="009B75CB" w:rsidRDefault="00267247" w:rsidP="00C70A20">
      <w:pPr>
        <w:jc w:val="center"/>
        <w:rPr>
          <w:b/>
          <w:sz w:val="40"/>
          <w:szCs w:val="40"/>
        </w:rPr>
      </w:pPr>
      <w:r w:rsidRPr="009B75CB">
        <w:rPr>
          <w:b/>
          <w:sz w:val="40"/>
          <w:szCs w:val="40"/>
          <w:lang w:val="en-US"/>
        </w:rPr>
        <w:t>01</w:t>
      </w:r>
      <w:r w:rsidR="00CB6B64" w:rsidRPr="009B75CB">
        <w:rPr>
          <w:b/>
          <w:sz w:val="40"/>
          <w:szCs w:val="40"/>
        </w:rPr>
        <w:t>.</w:t>
      </w:r>
      <w:r w:rsidR="00CB1BAC" w:rsidRPr="009B75CB">
        <w:rPr>
          <w:b/>
          <w:sz w:val="40"/>
          <w:szCs w:val="40"/>
          <w:lang w:val="en-US"/>
        </w:rPr>
        <w:t>1</w:t>
      </w:r>
      <w:r w:rsidRPr="009B75CB">
        <w:rPr>
          <w:b/>
          <w:sz w:val="40"/>
          <w:szCs w:val="40"/>
          <w:lang w:val="en-US"/>
        </w:rPr>
        <w:t>2</w:t>
      </w:r>
      <w:r w:rsidR="000214CF" w:rsidRPr="009B75CB">
        <w:rPr>
          <w:b/>
          <w:sz w:val="40"/>
          <w:szCs w:val="40"/>
        </w:rPr>
        <w:t>.</w:t>
      </w:r>
      <w:r w:rsidR="007D6FE5" w:rsidRPr="009B75CB">
        <w:rPr>
          <w:b/>
          <w:sz w:val="40"/>
          <w:szCs w:val="40"/>
        </w:rPr>
        <w:t>20</w:t>
      </w:r>
      <w:r w:rsidR="00EB57E7" w:rsidRPr="009B75CB">
        <w:rPr>
          <w:b/>
          <w:sz w:val="40"/>
          <w:szCs w:val="40"/>
        </w:rPr>
        <w:t>2</w:t>
      </w:r>
      <w:r w:rsidR="00A25E59" w:rsidRPr="009B75CB">
        <w:rPr>
          <w:b/>
          <w:sz w:val="40"/>
          <w:szCs w:val="40"/>
        </w:rPr>
        <w:t>3</w:t>
      </w:r>
      <w:r w:rsidR="00C70A20" w:rsidRPr="009B75CB">
        <w:rPr>
          <w:b/>
          <w:sz w:val="40"/>
          <w:szCs w:val="40"/>
        </w:rPr>
        <w:t xml:space="preserve"> г</w:t>
      </w:r>
      <w:r w:rsidR="007D6FE5" w:rsidRPr="009B75CB">
        <w:rPr>
          <w:b/>
          <w:sz w:val="40"/>
          <w:szCs w:val="40"/>
        </w:rPr>
        <w:t>.</w:t>
      </w:r>
    </w:p>
    <w:p w:rsidR="007D6FE5" w:rsidRPr="009B75CB" w:rsidRDefault="007D6FE5" w:rsidP="000C1A46">
      <w:pPr>
        <w:jc w:val="center"/>
        <w:rPr>
          <w:b/>
          <w:sz w:val="40"/>
          <w:szCs w:val="40"/>
        </w:rPr>
      </w:pPr>
    </w:p>
    <w:p w:rsidR="00C16C6D" w:rsidRPr="009B75CB" w:rsidRDefault="00C16C6D" w:rsidP="000C1A46">
      <w:pPr>
        <w:jc w:val="center"/>
        <w:rPr>
          <w:b/>
          <w:sz w:val="40"/>
          <w:szCs w:val="40"/>
        </w:rPr>
      </w:pPr>
    </w:p>
    <w:p w:rsidR="00C70A20" w:rsidRPr="009B75CB" w:rsidRDefault="00C70A20" w:rsidP="000C1A46">
      <w:pPr>
        <w:jc w:val="center"/>
        <w:rPr>
          <w:b/>
          <w:sz w:val="40"/>
          <w:szCs w:val="40"/>
        </w:rPr>
      </w:pPr>
    </w:p>
    <w:p w:rsidR="00C70A20" w:rsidRPr="009B75CB" w:rsidRDefault="00CD6388" w:rsidP="000C1A46">
      <w:pPr>
        <w:jc w:val="center"/>
        <w:rPr>
          <w:b/>
          <w:sz w:val="40"/>
          <w:szCs w:val="40"/>
        </w:rPr>
      </w:pPr>
      <w:hyperlink r:id="rId9" w:history="1">
        <w:r w:rsidRPr="009B75CB">
          <w:fldChar w:fldCharType="begin"/>
        </w:r>
        <w:r w:rsidRPr="009B75CB">
          <w:instrText xml:space="preserve"> INCLUDEPICTURE  "https://apf.mail.ru/cgi-bin/readmsg/%D0%9B%D0%BE%D0%B3%D0%BE%D1%82%D0%B8%D0%BF.PNG?id=14089677830000000986;0;1&amp;x-email=natulek_8@mail.ru&amp;exif=1&amp;bs=4924&amp;bl=52781&amp;ct=image/png&amp;cn=%D0%9B%D0%BE%D0%B3%D0%BE%D1%82%D0%B8%D0%BF.PNG&amp;cte=base64" \* MERGEFORMATINET </w:instrText>
        </w:r>
        <w:r w:rsidRPr="009B75CB">
          <w:fldChar w:fldCharType="separate"/>
        </w:r>
        <w:r w:rsidR="00BB76CF" w:rsidRPr="009B75CB">
          <w:pict>
            <v:shape id="_x0000_i1026" type="#_x0000_t75" style="width:129pt;height:57pt">
              <v:imagedata r:id="rId10" r:href="rId11"/>
            </v:shape>
          </w:pict>
        </w:r>
        <w:r w:rsidRPr="009B75CB">
          <w:fldChar w:fldCharType="end"/>
        </w:r>
      </w:hyperlink>
    </w:p>
    <w:p w:rsidR="009D66A1" w:rsidRPr="009B75CB" w:rsidRDefault="009B23FE" w:rsidP="009B23FE">
      <w:pPr>
        <w:pStyle w:val="10"/>
        <w:jc w:val="center"/>
      </w:pPr>
      <w:r w:rsidRPr="009B75CB">
        <w:br w:type="page"/>
      </w:r>
      <w:bookmarkStart w:id="4" w:name="_Toc396864626"/>
      <w:bookmarkStart w:id="5" w:name="_Toc152310871"/>
      <w:r w:rsidR="00676D5F" w:rsidRPr="009B75CB">
        <w:rPr>
          <w:color w:val="984806"/>
        </w:rPr>
        <w:lastRenderedPageBreak/>
        <w:t>Т</w:t>
      </w:r>
      <w:r w:rsidR="009D66A1" w:rsidRPr="009B75CB">
        <w:t>емы</w:t>
      </w:r>
      <w:r w:rsidR="009D66A1" w:rsidRPr="009B75CB">
        <w:rPr>
          <w:rFonts w:ascii="Arial Rounded MT Bold" w:hAnsi="Arial Rounded MT Bold"/>
        </w:rPr>
        <w:t xml:space="preserve"> </w:t>
      </w:r>
      <w:r w:rsidR="009D66A1" w:rsidRPr="009B75CB">
        <w:t>дня</w:t>
      </w:r>
      <w:bookmarkEnd w:id="4"/>
      <w:bookmarkEnd w:id="5"/>
    </w:p>
    <w:p w:rsidR="004B6652" w:rsidRPr="009B75CB" w:rsidRDefault="004B6652" w:rsidP="00676D5F">
      <w:pPr>
        <w:numPr>
          <w:ilvl w:val="0"/>
          <w:numId w:val="25"/>
        </w:numPr>
        <w:rPr>
          <w:i/>
        </w:rPr>
      </w:pPr>
      <w:r w:rsidRPr="009B75CB">
        <w:rPr>
          <w:i/>
        </w:rPr>
        <w:t xml:space="preserve">Сбережения могут быть использованы как дополнительный доход после 15 лет участия в программе или при достижении возраста 55 лет для женщин и 60 лет для мужчин. Однако закон предусматривает, что средства можно забрать в любой момент досрочно без потери дохода в особых жизненных ситуациях - для дорогостоящего лечения или при потере кормильца. Премьер-министр Михаил Мишустин установил перечень таких дорогостоящих лечений, </w:t>
      </w:r>
      <w:hyperlink w:anchor="А101" w:history="1">
        <w:r w:rsidRPr="009B75CB">
          <w:rPr>
            <w:rStyle w:val="a3"/>
            <w:i/>
          </w:rPr>
          <w:t>сообщает «Российская газета»</w:t>
        </w:r>
      </w:hyperlink>
    </w:p>
    <w:p w:rsidR="00A1463C" w:rsidRPr="009B75CB" w:rsidRDefault="005F665A" w:rsidP="00676D5F">
      <w:pPr>
        <w:numPr>
          <w:ilvl w:val="0"/>
          <w:numId w:val="25"/>
        </w:numPr>
        <w:rPr>
          <w:i/>
        </w:rPr>
      </w:pPr>
      <w:r w:rsidRPr="009B75CB">
        <w:rPr>
          <w:i/>
        </w:rPr>
        <w:t xml:space="preserve">Комитет Госдумы по финансовому рынку рассмотрел инициативу о долгосрочных сбережениях россиян за счет пенсионных накоплений и рекомендовал принять законопроект в первом чтении 30 ноября 2023 года. Если закон будет принят, изменится порядок перевода пенсионных накоплений в пенсионные резервы. Эта сумма станет единовременным взносом по договору долгосрочных сбережений. Подробности — </w:t>
      </w:r>
      <w:hyperlink w:anchor="А102" w:history="1">
        <w:r w:rsidRPr="009B75CB">
          <w:rPr>
            <w:rStyle w:val="a3"/>
            <w:i/>
          </w:rPr>
          <w:t xml:space="preserve">в материале </w:t>
        </w:r>
        <w:r w:rsidR="00532802" w:rsidRPr="009B75CB">
          <w:rPr>
            <w:rStyle w:val="a3"/>
            <w:i/>
          </w:rPr>
          <w:t>«</w:t>
        </w:r>
        <w:r w:rsidRPr="009B75CB">
          <w:rPr>
            <w:rStyle w:val="a3"/>
            <w:i/>
          </w:rPr>
          <w:t>Известий</w:t>
        </w:r>
        <w:r w:rsidR="00532802" w:rsidRPr="009B75CB">
          <w:rPr>
            <w:rStyle w:val="a3"/>
            <w:i/>
          </w:rPr>
          <w:t>»</w:t>
        </w:r>
      </w:hyperlink>
    </w:p>
    <w:p w:rsidR="005F665A" w:rsidRPr="009B75CB" w:rsidRDefault="00532802" w:rsidP="00676D5F">
      <w:pPr>
        <w:numPr>
          <w:ilvl w:val="0"/>
          <w:numId w:val="25"/>
        </w:numPr>
        <w:rPr>
          <w:i/>
        </w:rPr>
      </w:pPr>
      <w:r w:rsidRPr="009B75CB">
        <w:rPr>
          <w:i/>
        </w:rPr>
        <w:t xml:space="preserve">Спикер Госдумы Вячеслав Володин сообщил о нескольких вступающих силу в декабре нормативных актах, в частности о законе, согласно которому финансовый уполномоченный будет вправе рассматривать внесудебные споры о незаконном переводе пенсионных накоплений. Об этом говорится в Telegram-канале ГД, </w:t>
      </w:r>
      <w:hyperlink w:anchor="А103" w:history="1">
        <w:r w:rsidRPr="009B75CB">
          <w:rPr>
            <w:rStyle w:val="a3"/>
            <w:i/>
          </w:rPr>
          <w:t>сообщает П</w:t>
        </w:r>
        <w:r w:rsidR="00DA629F" w:rsidRPr="009B75CB">
          <w:rPr>
            <w:rStyle w:val="a3"/>
            <w:i/>
          </w:rPr>
          <w:t>райм</w:t>
        </w:r>
      </w:hyperlink>
    </w:p>
    <w:p w:rsidR="00532802" w:rsidRPr="009B75CB" w:rsidRDefault="00532802" w:rsidP="00676D5F">
      <w:pPr>
        <w:numPr>
          <w:ilvl w:val="0"/>
          <w:numId w:val="25"/>
        </w:numPr>
        <w:rPr>
          <w:i/>
        </w:rPr>
      </w:pPr>
      <w:r w:rsidRPr="009B75CB">
        <w:rPr>
          <w:i/>
        </w:rPr>
        <w:t xml:space="preserve">Госдума приняла в первом чтении законопроект об изменениях в порядке перевода средств пенсионных накоплений в состав средств пенсионных резервов в качестве единовременного взноса по договору долгосрочных сбережений. Законопроект разработан в целях совершенствования и оптимизации процесса формирования долгосрочных сбережений граждан, говорится в пояснительной записке, </w:t>
      </w:r>
      <w:hyperlink w:anchor="А104" w:history="1">
        <w:r w:rsidRPr="009B75CB">
          <w:rPr>
            <w:rStyle w:val="a3"/>
            <w:i/>
          </w:rPr>
          <w:t>передает ТАСС</w:t>
        </w:r>
      </w:hyperlink>
    </w:p>
    <w:p w:rsidR="006F70EB" w:rsidRPr="009B75CB" w:rsidRDefault="006F70EB" w:rsidP="00676D5F">
      <w:pPr>
        <w:numPr>
          <w:ilvl w:val="0"/>
          <w:numId w:val="25"/>
        </w:numPr>
        <w:rPr>
          <w:i/>
        </w:rPr>
      </w:pPr>
      <w:r w:rsidRPr="009B75CB">
        <w:rPr>
          <w:i/>
        </w:rPr>
        <w:t xml:space="preserve">В III квартале 2023 года пенсионные средства как негосударственных пенсионных фондов (НПФ), так и Социального фонда России (СФР) продолжили расти, однако темпы замедлились из-за снижения стоимости облигаций. Приток клиентских средств был минимальным, </w:t>
      </w:r>
      <w:hyperlink w:anchor="А105" w:history="1">
        <w:r w:rsidRPr="009B75CB">
          <w:rPr>
            <w:rStyle w:val="a3"/>
            <w:i/>
          </w:rPr>
          <w:t>по да</w:t>
        </w:r>
        <w:r w:rsidRPr="009B75CB">
          <w:rPr>
            <w:rStyle w:val="a3"/>
            <w:i/>
          </w:rPr>
          <w:t>н</w:t>
        </w:r>
        <w:r w:rsidRPr="009B75CB">
          <w:rPr>
            <w:rStyle w:val="a3"/>
            <w:i/>
          </w:rPr>
          <w:t>н</w:t>
        </w:r>
        <w:r w:rsidRPr="009B75CB">
          <w:rPr>
            <w:rStyle w:val="a3"/>
            <w:i/>
          </w:rPr>
          <w:t>ым Б</w:t>
        </w:r>
        <w:r w:rsidRPr="009B75CB">
          <w:rPr>
            <w:rStyle w:val="a3"/>
            <w:i/>
          </w:rPr>
          <w:t>а</w:t>
        </w:r>
        <w:r w:rsidRPr="009B75CB">
          <w:rPr>
            <w:rStyle w:val="a3"/>
            <w:i/>
          </w:rPr>
          <w:t>нка Рос</w:t>
        </w:r>
        <w:r w:rsidRPr="009B75CB">
          <w:rPr>
            <w:rStyle w:val="a3"/>
            <w:i/>
          </w:rPr>
          <w:t>с</w:t>
        </w:r>
        <w:r w:rsidRPr="009B75CB">
          <w:rPr>
            <w:rStyle w:val="a3"/>
            <w:i/>
          </w:rPr>
          <w:t>ии</w:t>
        </w:r>
      </w:hyperlink>
    </w:p>
    <w:p w:rsidR="00532802" w:rsidRPr="009B75CB" w:rsidRDefault="00532802" w:rsidP="00676D5F">
      <w:pPr>
        <w:numPr>
          <w:ilvl w:val="0"/>
          <w:numId w:val="25"/>
        </w:numPr>
        <w:rPr>
          <w:i/>
        </w:rPr>
      </w:pPr>
      <w:r w:rsidRPr="009B75CB">
        <w:rPr>
          <w:i/>
        </w:rPr>
        <w:t>Команда НПФ «БУДУЩЕЕ» награждена за поддержку и вклад в развитие проекта «Цифровой прорыв. Сезон: Искусственный интеллект». Ранее кейс от НПФ «БУДУЩЕЕ» вошёл в конкурсную программу участников хакатона Сибирского федерального округа в Новосибирске. Команды успешно справились с задачей и представили свои нестандартные решения жюри, в состав которого также вошли эксперты фонда «БУДУЩЕЕ»</w:t>
      </w:r>
      <w:r w:rsidR="00BB76CF" w:rsidRPr="009B75CB">
        <w:rPr>
          <w:i/>
        </w:rPr>
        <w:t xml:space="preserve">, </w:t>
      </w:r>
      <w:bookmarkStart w:id="6" w:name="С101"/>
      <w:r w:rsidR="00DA629F" w:rsidRPr="009B75CB">
        <w:rPr>
          <w:i/>
        </w:rPr>
        <w:fldChar w:fldCharType="begin"/>
      </w:r>
      <w:r w:rsidR="00DA629F" w:rsidRPr="009B75CB">
        <w:rPr>
          <w:i/>
        </w:rPr>
        <w:instrText>HYPERLINK  \l "А1001"</w:instrText>
      </w:r>
      <w:r w:rsidR="00DA629F" w:rsidRPr="009B75CB">
        <w:rPr>
          <w:i/>
        </w:rPr>
      </w:r>
      <w:r w:rsidR="00DA629F" w:rsidRPr="009B75CB">
        <w:rPr>
          <w:i/>
        </w:rPr>
        <w:fldChar w:fldCharType="separate"/>
      </w:r>
      <w:r w:rsidR="00BB76CF" w:rsidRPr="009B75CB">
        <w:rPr>
          <w:rStyle w:val="a3"/>
          <w:i/>
        </w:rPr>
        <w:t>сообщ</w:t>
      </w:r>
      <w:r w:rsidR="00BB76CF" w:rsidRPr="009B75CB">
        <w:rPr>
          <w:rStyle w:val="a3"/>
          <w:i/>
        </w:rPr>
        <w:t>а</w:t>
      </w:r>
      <w:r w:rsidR="00BB76CF" w:rsidRPr="009B75CB">
        <w:rPr>
          <w:rStyle w:val="a3"/>
          <w:i/>
        </w:rPr>
        <w:t>е</w:t>
      </w:r>
      <w:r w:rsidR="00BB76CF" w:rsidRPr="009B75CB">
        <w:rPr>
          <w:rStyle w:val="a3"/>
          <w:i/>
        </w:rPr>
        <w:t>т</w:t>
      </w:r>
      <w:r w:rsidR="00BB76CF" w:rsidRPr="009B75CB">
        <w:rPr>
          <w:rStyle w:val="a3"/>
          <w:i/>
        </w:rPr>
        <w:t xml:space="preserve"> </w:t>
      </w:r>
      <w:r w:rsidR="00BB76CF" w:rsidRPr="009B75CB">
        <w:rPr>
          <w:rStyle w:val="a3"/>
          <w:i/>
        </w:rPr>
        <w:t>«</w:t>
      </w:r>
      <w:r w:rsidR="00BB76CF" w:rsidRPr="009B75CB">
        <w:rPr>
          <w:rStyle w:val="a3"/>
          <w:i/>
        </w:rPr>
        <w:t>В</w:t>
      </w:r>
      <w:r w:rsidR="00BB76CF" w:rsidRPr="009B75CB">
        <w:rPr>
          <w:rStyle w:val="a3"/>
          <w:i/>
        </w:rPr>
        <w:t>аш пенсионный</w:t>
      </w:r>
      <w:r w:rsidR="00BB76CF" w:rsidRPr="009B75CB">
        <w:rPr>
          <w:rStyle w:val="a3"/>
          <w:i/>
        </w:rPr>
        <w:t xml:space="preserve"> </w:t>
      </w:r>
      <w:r w:rsidR="00BB76CF" w:rsidRPr="009B75CB">
        <w:rPr>
          <w:rStyle w:val="a3"/>
          <w:i/>
        </w:rPr>
        <w:t>б</w:t>
      </w:r>
      <w:r w:rsidR="00BB76CF" w:rsidRPr="009B75CB">
        <w:rPr>
          <w:rStyle w:val="a3"/>
          <w:i/>
        </w:rPr>
        <w:t>р</w:t>
      </w:r>
      <w:r w:rsidR="00BB76CF" w:rsidRPr="009B75CB">
        <w:rPr>
          <w:rStyle w:val="a3"/>
          <w:i/>
        </w:rPr>
        <w:t>о</w:t>
      </w:r>
      <w:r w:rsidR="00BB76CF" w:rsidRPr="009B75CB">
        <w:rPr>
          <w:rStyle w:val="a3"/>
          <w:i/>
        </w:rPr>
        <w:t>к</w:t>
      </w:r>
      <w:r w:rsidR="00BB76CF" w:rsidRPr="009B75CB">
        <w:rPr>
          <w:rStyle w:val="a3"/>
          <w:i/>
        </w:rPr>
        <w:t>е</w:t>
      </w:r>
      <w:r w:rsidR="00BB76CF" w:rsidRPr="009B75CB">
        <w:rPr>
          <w:rStyle w:val="a3"/>
          <w:i/>
        </w:rPr>
        <w:t>р»</w:t>
      </w:r>
      <w:r w:rsidR="00DA629F" w:rsidRPr="009B75CB">
        <w:rPr>
          <w:i/>
        </w:rPr>
        <w:fldChar w:fldCharType="end"/>
      </w:r>
      <w:bookmarkEnd w:id="6"/>
    </w:p>
    <w:p w:rsidR="008C48AA" w:rsidRPr="009B75CB" w:rsidRDefault="008C48AA" w:rsidP="00676D5F">
      <w:pPr>
        <w:numPr>
          <w:ilvl w:val="0"/>
          <w:numId w:val="25"/>
        </w:numPr>
        <w:rPr>
          <w:i/>
        </w:rPr>
      </w:pPr>
      <w:r w:rsidRPr="009B75CB">
        <w:rPr>
          <w:i/>
        </w:rPr>
        <w:t xml:space="preserve">Среднестатистическому россиянину для поддержания качественной жизни на пенсии необходимо 59,2 тыс. руб., свидетельствуют результаты опроса «СберНПФ» </w:t>
      </w:r>
      <w:bookmarkStart w:id="7" w:name="Б102"/>
      <w:r w:rsidR="00DA629F" w:rsidRPr="009B75CB">
        <w:rPr>
          <w:i/>
        </w:rPr>
        <w:fldChar w:fldCharType="begin"/>
      </w:r>
      <w:r w:rsidR="009B75CB" w:rsidRPr="009B75CB">
        <w:rPr>
          <w:i/>
        </w:rPr>
        <w:instrText>HYPERLINK  \l "А1002"</w:instrText>
      </w:r>
      <w:r w:rsidR="009B75CB" w:rsidRPr="009B75CB">
        <w:rPr>
          <w:i/>
        </w:rPr>
      </w:r>
      <w:r w:rsidR="00DA629F" w:rsidRPr="009B75CB">
        <w:rPr>
          <w:i/>
        </w:rPr>
        <w:fldChar w:fldCharType="separate"/>
      </w:r>
      <w:r w:rsidRPr="009B75CB">
        <w:rPr>
          <w:rStyle w:val="a3"/>
          <w:i/>
        </w:rPr>
        <w:t xml:space="preserve">(есть </w:t>
      </w:r>
      <w:r w:rsidRPr="009B75CB">
        <w:rPr>
          <w:rStyle w:val="a3"/>
          <w:i/>
        </w:rPr>
        <w:t>у</w:t>
      </w:r>
      <w:r w:rsidRPr="009B75CB">
        <w:rPr>
          <w:rStyle w:val="a3"/>
          <w:i/>
        </w:rPr>
        <w:t xml:space="preserve"> </w:t>
      </w:r>
      <w:r w:rsidRPr="009B75CB">
        <w:rPr>
          <w:rStyle w:val="a3"/>
          <w:i/>
        </w:rPr>
        <w:t>Р</w:t>
      </w:r>
      <w:r w:rsidRPr="009B75CB">
        <w:rPr>
          <w:rStyle w:val="a3"/>
          <w:i/>
        </w:rPr>
        <w:t>БК)</w:t>
      </w:r>
      <w:r w:rsidR="00DA629F" w:rsidRPr="009B75CB">
        <w:rPr>
          <w:i/>
        </w:rPr>
        <w:fldChar w:fldCharType="end"/>
      </w:r>
      <w:bookmarkEnd w:id="7"/>
    </w:p>
    <w:p w:rsidR="008C48AA" w:rsidRPr="009B75CB" w:rsidRDefault="008C48AA" w:rsidP="00676D5F">
      <w:pPr>
        <w:numPr>
          <w:ilvl w:val="0"/>
          <w:numId w:val="25"/>
        </w:numPr>
        <w:rPr>
          <w:i/>
        </w:rPr>
      </w:pPr>
      <w:r w:rsidRPr="009B75CB">
        <w:rPr>
          <w:i/>
        </w:rPr>
        <w:lastRenderedPageBreak/>
        <w:t xml:space="preserve">Первый месяц зимы порадует граждан изменениями в графике и размере пенсий. В декабре 2023 года некоторые российские пенсионеры смогут получить две выплаты по старости — пенсионное обеспечение, начисленное за текущий месяц, и выплату за январь 2024 года. Подобный перенос сроков коснется граждан, которым денежные средства обычно поступают в первой половине каждого месяца. В каких числах ожидать пенсию в декабре и сколько в итоге получат россияне — </w:t>
      </w:r>
      <w:hyperlink w:anchor="А1003" w:history="1">
        <w:r w:rsidRPr="009B75CB">
          <w:rPr>
            <w:rStyle w:val="a3"/>
            <w:i/>
          </w:rPr>
          <w:t xml:space="preserve">в материале </w:t>
        </w:r>
        <w:r w:rsidRPr="009B75CB">
          <w:rPr>
            <w:rStyle w:val="a3"/>
            <w:i/>
          </w:rPr>
          <w:t>«</w:t>
        </w:r>
        <w:r w:rsidRPr="009B75CB">
          <w:rPr>
            <w:rStyle w:val="a3"/>
            <w:i/>
          </w:rPr>
          <w:t>Из</w:t>
        </w:r>
        <w:r w:rsidRPr="009B75CB">
          <w:rPr>
            <w:rStyle w:val="a3"/>
            <w:i/>
          </w:rPr>
          <w:t>в</w:t>
        </w:r>
        <w:r w:rsidRPr="009B75CB">
          <w:rPr>
            <w:rStyle w:val="a3"/>
            <w:i/>
          </w:rPr>
          <w:t>естий»</w:t>
        </w:r>
      </w:hyperlink>
    </w:p>
    <w:p w:rsidR="008C48AA" w:rsidRPr="009B75CB" w:rsidRDefault="008C48AA" w:rsidP="00676D5F">
      <w:pPr>
        <w:numPr>
          <w:ilvl w:val="0"/>
          <w:numId w:val="25"/>
        </w:numPr>
        <w:rPr>
          <w:i/>
        </w:rPr>
      </w:pPr>
      <w:r w:rsidRPr="009B75CB">
        <w:rPr>
          <w:i/>
        </w:rPr>
        <w:t xml:space="preserve">С декабря Росстат переходит на новую методику статистического учета пенсионеров и их доходов. По мнению доцента экономического факультета РУДН Андрея Гиринского, это позволит точнее оценить нагрузку по выплатам в рамках макроэкономической модели, а также в региональном разрезе. </w:t>
      </w:r>
      <w:hyperlink w:anchor="А1004" w:history="1">
        <w:r w:rsidRPr="009B75CB">
          <w:rPr>
            <w:rStyle w:val="a3"/>
            <w:i/>
          </w:rPr>
          <w:t>В Росстате «Российской газете» соо</w:t>
        </w:r>
        <w:r w:rsidRPr="009B75CB">
          <w:rPr>
            <w:rStyle w:val="a3"/>
            <w:i/>
          </w:rPr>
          <w:t>б</w:t>
        </w:r>
        <w:r w:rsidRPr="009B75CB">
          <w:rPr>
            <w:rStyle w:val="a3"/>
            <w:i/>
          </w:rPr>
          <w:t>щили</w:t>
        </w:r>
      </w:hyperlink>
      <w:r w:rsidRPr="009B75CB">
        <w:rPr>
          <w:i/>
        </w:rPr>
        <w:t>, что в целом никаких глобальных изменений не произойдет. Ранее численность пенсионеров учитывалась по данным ПФР, а сейчас - Социального фонда</w:t>
      </w:r>
    </w:p>
    <w:p w:rsidR="00660B65" w:rsidRPr="009B75CB" w:rsidRDefault="00660B65" w:rsidP="00676D5F">
      <w:pPr>
        <w:jc w:val="center"/>
        <w:rPr>
          <w:rFonts w:ascii="Arial" w:hAnsi="Arial" w:cs="Arial"/>
          <w:b/>
          <w:sz w:val="32"/>
          <w:szCs w:val="32"/>
        </w:rPr>
      </w:pPr>
      <w:r w:rsidRPr="009B75CB">
        <w:rPr>
          <w:rFonts w:ascii="Arial" w:hAnsi="Arial" w:cs="Arial"/>
          <w:b/>
          <w:color w:val="984806"/>
          <w:sz w:val="32"/>
          <w:szCs w:val="32"/>
        </w:rPr>
        <w:t>Ц</w:t>
      </w:r>
      <w:r w:rsidRPr="009B75CB">
        <w:rPr>
          <w:rFonts w:ascii="Arial" w:hAnsi="Arial" w:cs="Arial"/>
          <w:b/>
          <w:sz w:val="32"/>
          <w:szCs w:val="32"/>
        </w:rPr>
        <w:t>итаты дня</w:t>
      </w:r>
    </w:p>
    <w:p w:rsidR="00676D5F" w:rsidRPr="009B75CB" w:rsidRDefault="005F665A" w:rsidP="003B3BAA">
      <w:pPr>
        <w:numPr>
          <w:ilvl w:val="0"/>
          <w:numId w:val="27"/>
        </w:numPr>
        <w:rPr>
          <w:i/>
        </w:rPr>
      </w:pPr>
      <w:r w:rsidRPr="009B75CB">
        <w:rPr>
          <w:i/>
        </w:rPr>
        <w:t xml:space="preserve">По мнению директора по коммуникациям BitRiver Андрея Лободы, средний размер пенсий в России сегодня едва превышает 20 тыс. рублей, между тем как справедливый минимальный размер — 50 тыс. рублей. </w:t>
      </w:r>
      <w:r w:rsidR="00532802" w:rsidRPr="009B75CB">
        <w:rPr>
          <w:i/>
        </w:rPr>
        <w:t>«</w:t>
      </w:r>
      <w:r w:rsidRPr="009B75CB">
        <w:rPr>
          <w:i/>
        </w:rPr>
        <w:t>Если хотя бы 2–3% пенсионеров откликнется на программу долгосрочных сбережений в ближайший год — это будет уже успех</w:t>
      </w:r>
      <w:r w:rsidR="00532802" w:rsidRPr="009B75CB">
        <w:rPr>
          <w:i/>
        </w:rPr>
        <w:t>»</w:t>
      </w:r>
      <w:r w:rsidRPr="009B75CB">
        <w:rPr>
          <w:i/>
        </w:rPr>
        <w:t>, — подчеркнул эксперт</w:t>
      </w:r>
    </w:p>
    <w:p w:rsidR="005F665A" w:rsidRPr="009B75CB" w:rsidRDefault="00532802" w:rsidP="003B3BAA">
      <w:pPr>
        <w:numPr>
          <w:ilvl w:val="0"/>
          <w:numId w:val="27"/>
        </w:numPr>
        <w:rPr>
          <w:i/>
        </w:rPr>
      </w:pPr>
      <w:r w:rsidRPr="009B75CB">
        <w:rPr>
          <w:i/>
        </w:rPr>
        <w:t>Александр Шнейдерман, руководитель департамента продаж и клиентской поддержки «Альфа-Форекс»: «Фактически государство толкает граждан делать сбережения на старость собственными силами — но тема эта крайне неоднозначная. Текущий уровень финансовой грамотности населения, особенно старшего возраста, вызывает опасения. Насколько адекватно среднестатистический россиянин в состоянии распорядиться своими накоплениями так, чтобы на выходе получить безбедную старость, — большой вопрос»</w:t>
      </w:r>
    </w:p>
    <w:p w:rsidR="00532802" w:rsidRPr="009B75CB" w:rsidRDefault="00532802" w:rsidP="003B3BAA">
      <w:pPr>
        <w:numPr>
          <w:ilvl w:val="0"/>
          <w:numId w:val="27"/>
        </w:numPr>
        <w:rPr>
          <w:i/>
        </w:rPr>
      </w:pPr>
      <w:r w:rsidRPr="009B75CB">
        <w:rPr>
          <w:i/>
        </w:rPr>
        <w:t>Светлана Касина, генеральный директор НПФ «БУДУЩЕЕ»: «В финансовой отрасли, в том числе и в НПФ, сейчас идут семимильными шагами процессы цифровизации. Новые условия требуют и передовых специалистов, обладающих большим перечнем компетенций, и новых подходов. Конкурс, проводимый в рамках президентской платформы «Россия - страна возможностей» - это хороший инструмент по поддержке талантливых и перспективных специалистов, желающих создавать продукты и сервисы с использованием прогрессивных технологий»</w:t>
      </w:r>
    </w:p>
    <w:p w:rsidR="008C48AA" w:rsidRPr="009B75CB" w:rsidRDefault="008C48AA" w:rsidP="003B3BAA">
      <w:pPr>
        <w:numPr>
          <w:ilvl w:val="0"/>
          <w:numId w:val="27"/>
        </w:numPr>
        <w:rPr>
          <w:i/>
        </w:rPr>
      </w:pPr>
      <w:r w:rsidRPr="009B75CB">
        <w:rPr>
          <w:i/>
        </w:rPr>
        <w:t>Руслан Вестеровский, старший вице-президент, руководитель блока «Управление благосостоянием» Сбербанка: «Как показывают наши исследования, всё больше россиян формируют собственные сбережения к выходу на пенсию. За девять месяцев 2023 года каждую третью пенсионную программу в СберНПФ открыл миллениал (это люди, родившиеся в 1981-1996 годах). Зумеры (родились после 1997 года) тоже стали открывать копилки на пенсию чаще: количество оформленных ими договоров за год выросло на 10%. Такой подход позволит в будущем получать на пенсии желаемый доход»</w:t>
      </w:r>
    </w:p>
    <w:p w:rsidR="00A0290C" w:rsidRPr="009B75CB"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9B75CB">
        <w:rPr>
          <w:u w:val="single"/>
        </w:rPr>
        <w:lastRenderedPageBreak/>
        <w:t>ОГЛАВЛЕНИЕ</w:t>
      </w:r>
    </w:p>
    <w:bookmarkStart w:id="16" w:name="_GoBack"/>
    <w:bookmarkEnd w:id="16"/>
    <w:p w:rsidR="00A72B4F" w:rsidRPr="00CA552A" w:rsidRDefault="00B3600D">
      <w:pPr>
        <w:pStyle w:val="12"/>
        <w:tabs>
          <w:tab w:val="right" w:leader="dot" w:pos="9061"/>
        </w:tabs>
        <w:rPr>
          <w:rFonts w:ascii="Calibri" w:hAnsi="Calibri"/>
          <w:b w:val="0"/>
          <w:noProof/>
          <w:sz w:val="22"/>
          <w:szCs w:val="22"/>
        </w:rPr>
      </w:pPr>
      <w:r w:rsidRPr="009B75CB">
        <w:rPr>
          <w:caps/>
        </w:rPr>
        <w:fldChar w:fldCharType="begin"/>
      </w:r>
      <w:r w:rsidR="00310633" w:rsidRPr="009B75CB">
        <w:rPr>
          <w:caps/>
        </w:rPr>
        <w:instrText xml:space="preserve"> TOC \o "1-5" \h \z \u </w:instrText>
      </w:r>
      <w:r w:rsidRPr="009B75CB">
        <w:rPr>
          <w:caps/>
        </w:rPr>
        <w:fldChar w:fldCharType="separate"/>
      </w:r>
      <w:hyperlink w:anchor="_Toc152310871" w:history="1">
        <w:r w:rsidR="00A72B4F" w:rsidRPr="00B63029">
          <w:rPr>
            <w:rStyle w:val="a3"/>
            <w:noProof/>
          </w:rPr>
          <w:t>Темы</w:t>
        </w:r>
        <w:r w:rsidR="00A72B4F" w:rsidRPr="00B63029">
          <w:rPr>
            <w:rStyle w:val="a3"/>
            <w:rFonts w:ascii="Arial Rounded MT Bold" w:hAnsi="Arial Rounded MT Bold"/>
            <w:noProof/>
          </w:rPr>
          <w:t xml:space="preserve"> </w:t>
        </w:r>
        <w:r w:rsidR="00A72B4F" w:rsidRPr="00B63029">
          <w:rPr>
            <w:rStyle w:val="a3"/>
            <w:noProof/>
          </w:rPr>
          <w:t>дня</w:t>
        </w:r>
        <w:r w:rsidR="00A72B4F">
          <w:rPr>
            <w:noProof/>
            <w:webHidden/>
          </w:rPr>
          <w:tab/>
        </w:r>
        <w:r w:rsidR="00A72B4F">
          <w:rPr>
            <w:noProof/>
            <w:webHidden/>
          </w:rPr>
          <w:fldChar w:fldCharType="begin"/>
        </w:r>
        <w:r w:rsidR="00A72B4F">
          <w:rPr>
            <w:noProof/>
            <w:webHidden/>
          </w:rPr>
          <w:instrText xml:space="preserve"> PAGEREF _Toc152310871 \h </w:instrText>
        </w:r>
        <w:r w:rsidR="00A72B4F">
          <w:rPr>
            <w:noProof/>
            <w:webHidden/>
          </w:rPr>
        </w:r>
        <w:r w:rsidR="00A72B4F">
          <w:rPr>
            <w:noProof/>
            <w:webHidden/>
          </w:rPr>
          <w:fldChar w:fldCharType="separate"/>
        </w:r>
        <w:r w:rsidR="00A72B4F">
          <w:rPr>
            <w:noProof/>
            <w:webHidden/>
          </w:rPr>
          <w:t>2</w:t>
        </w:r>
        <w:r w:rsidR="00A72B4F">
          <w:rPr>
            <w:noProof/>
            <w:webHidden/>
          </w:rPr>
          <w:fldChar w:fldCharType="end"/>
        </w:r>
      </w:hyperlink>
    </w:p>
    <w:p w:rsidR="00A72B4F" w:rsidRPr="00CA552A" w:rsidRDefault="00A72B4F">
      <w:pPr>
        <w:pStyle w:val="12"/>
        <w:tabs>
          <w:tab w:val="right" w:leader="dot" w:pos="9061"/>
        </w:tabs>
        <w:rPr>
          <w:rFonts w:ascii="Calibri" w:hAnsi="Calibri"/>
          <w:b w:val="0"/>
          <w:noProof/>
          <w:sz w:val="22"/>
          <w:szCs w:val="22"/>
        </w:rPr>
      </w:pPr>
      <w:hyperlink w:anchor="_Toc152310872" w:history="1">
        <w:r w:rsidRPr="00B63029">
          <w:rPr>
            <w:rStyle w:val="a3"/>
            <w:noProof/>
          </w:rPr>
          <w:t>НОВОСТИ ПЕНСИОННОЙ ОТРАСЛИ</w:t>
        </w:r>
        <w:r>
          <w:rPr>
            <w:noProof/>
            <w:webHidden/>
          </w:rPr>
          <w:tab/>
        </w:r>
        <w:r>
          <w:rPr>
            <w:noProof/>
            <w:webHidden/>
          </w:rPr>
          <w:fldChar w:fldCharType="begin"/>
        </w:r>
        <w:r>
          <w:rPr>
            <w:noProof/>
            <w:webHidden/>
          </w:rPr>
          <w:instrText xml:space="preserve"> PAGEREF _Toc152310872 \h </w:instrText>
        </w:r>
        <w:r>
          <w:rPr>
            <w:noProof/>
            <w:webHidden/>
          </w:rPr>
        </w:r>
        <w:r>
          <w:rPr>
            <w:noProof/>
            <w:webHidden/>
          </w:rPr>
          <w:fldChar w:fldCharType="separate"/>
        </w:r>
        <w:r>
          <w:rPr>
            <w:noProof/>
            <w:webHidden/>
          </w:rPr>
          <w:t>13</w:t>
        </w:r>
        <w:r>
          <w:rPr>
            <w:noProof/>
            <w:webHidden/>
          </w:rPr>
          <w:fldChar w:fldCharType="end"/>
        </w:r>
      </w:hyperlink>
    </w:p>
    <w:p w:rsidR="00A72B4F" w:rsidRPr="00CA552A" w:rsidRDefault="00A72B4F">
      <w:pPr>
        <w:pStyle w:val="12"/>
        <w:tabs>
          <w:tab w:val="right" w:leader="dot" w:pos="9061"/>
        </w:tabs>
        <w:rPr>
          <w:rFonts w:ascii="Calibri" w:hAnsi="Calibri"/>
          <w:b w:val="0"/>
          <w:noProof/>
          <w:sz w:val="22"/>
          <w:szCs w:val="22"/>
        </w:rPr>
      </w:pPr>
      <w:hyperlink w:anchor="_Toc152310873" w:history="1">
        <w:r w:rsidRPr="00B63029">
          <w:rPr>
            <w:rStyle w:val="a3"/>
            <w:noProof/>
          </w:rPr>
          <w:t>Новости отрасли НПФ</w:t>
        </w:r>
        <w:r>
          <w:rPr>
            <w:noProof/>
            <w:webHidden/>
          </w:rPr>
          <w:tab/>
        </w:r>
        <w:r>
          <w:rPr>
            <w:noProof/>
            <w:webHidden/>
          </w:rPr>
          <w:fldChar w:fldCharType="begin"/>
        </w:r>
        <w:r>
          <w:rPr>
            <w:noProof/>
            <w:webHidden/>
          </w:rPr>
          <w:instrText xml:space="preserve"> PAGEREF _Toc152310873 \h </w:instrText>
        </w:r>
        <w:r>
          <w:rPr>
            <w:noProof/>
            <w:webHidden/>
          </w:rPr>
        </w:r>
        <w:r>
          <w:rPr>
            <w:noProof/>
            <w:webHidden/>
          </w:rPr>
          <w:fldChar w:fldCharType="separate"/>
        </w:r>
        <w:r>
          <w:rPr>
            <w:noProof/>
            <w:webHidden/>
          </w:rPr>
          <w:t>13</w:t>
        </w:r>
        <w:r>
          <w:rPr>
            <w:noProof/>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874" w:history="1">
        <w:r w:rsidRPr="00B63029">
          <w:rPr>
            <w:rStyle w:val="a3"/>
            <w:noProof/>
          </w:rPr>
          <w:t>Российская газета, 30.11.2023, Мишустин утвердил перечень дорогостоящих лечений для программы долгосрочных сбережений</w:t>
        </w:r>
        <w:r>
          <w:rPr>
            <w:noProof/>
            <w:webHidden/>
          </w:rPr>
          <w:tab/>
        </w:r>
        <w:r>
          <w:rPr>
            <w:noProof/>
            <w:webHidden/>
          </w:rPr>
          <w:fldChar w:fldCharType="begin"/>
        </w:r>
        <w:r>
          <w:rPr>
            <w:noProof/>
            <w:webHidden/>
          </w:rPr>
          <w:instrText xml:space="preserve"> PAGEREF _Toc152310874 \h </w:instrText>
        </w:r>
        <w:r>
          <w:rPr>
            <w:noProof/>
            <w:webHidden/>
          </w:rPr>
        </w:r>
        <w:r>
          <w:rPr>
            <w:noProof/>
            <w:webHidden/>
          </w:rPr>
          <w:fldChar w:fldCharType="separate"/>
        </w:r>
        <w:r>
          <w:rPr>
            <w:noProof/>
            <w:webHidden/>
          </w:rPr>
          <w:t>13</w:t>
        </w:r>
        <w:r>
          <w:rPr>
            <w:noProof/>
            <w:webHidden/>
          </w:rPr>
          <w:fldChar w:fldCharType="end"/>
        </w:r>
      </w:hyperlink>
    </w:p>
    <w:p w:rsidR="00A72B4F" w:rsidRPr="00CA552A" w:rsidRDefault="00A72B4F">
      <w:pPr>
        <w:pStyle w:val="31"/>
        <w:rPr>
          <w:rFonts w:ascii="Calibri" w:hAnsi="Calibri"/>
          <w:sz w:val="22"/>
          <w:szCs w:val="22"/>
        </w:rPr>
      </w:pPr>
      <w:hyperlink w:anchor="_Toc152310875" w:history="1">
        <w:r w:rsidRPr="00B63029">
          <w:rPr>
            <w:rStyle w:val="a3"/>
          </w:rPr>
          <w:t>Сбережения могут быть использованы как дополнительный доход после 15 лет участия в программе или при достижении возраста 55 лет для женщин и 60 лет для мужчин. Однако закон предусматривает, что средства можно забрать в любой момент досрочно без потери дохода в особых жизненных ситуациях - для дорогостоящего лечения или при потере кормильца.</w:t>
        </w:r>
        <w:r>
          <w:rPr>
            <w:webHidden/>
          </w:rPr>
          <w:tab/>
        </w:r>
        <w:r>
          <w:rPr>
            <w:webHidden/>
          </w:rPr>
          <w:fldChar w:fldCharType="begin"/>
        </w:r>
        <w:r>
          <w:rPr>
            <w:webHidden/>
          </w:rPr>
          <w:instrText xml:space="preserve"> PAGEREF _Toc152310875 \h </w:instrText>
        </w:r>
        <w:r>
          <w:rPr>
            <w:webHidden/>
          </w:rPr>
        </w:r>
        <w:r>
          <w:rPr>
            <w:webHidden/>
          </w:rPr>
          <w:fldChar w:fldCharType="separate"/>
        </w:r>
        <w:r>
          <w:rPr>
            <w:webHidden/>
          </w:rPr>
          <w:t>13</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876" w:history="1">
        <w:r w:rsidRPr="00B63029">
          <w:rPr>
            <w:rStyle w:val="a3"/>
            <w:noProof/>
          </w:rPr>
          <w:t>Известия, 30.11.2023, Черный ящик: пенсионные накопления могут перевести в долгосрочные сбережения</w:t>
        </w:r>
        <w:r>
          <w:rPr>
            <w:noProof/>
            <w:webHidden/>
          </w:rPr>
          <w:tab/>
        </w:r>
        <w:r>
          <w:rPr>
            <w:noProof/>
            <w:webHidden/>
          </w:rPr>
          <w:fldChar w:fldCharType="begin"/>
        </w:r>
        <w:r>
          <w:rPr>
            <w:noProof/>
            <w:webHidden/>
          </w:rPr>
          <w:instrText xml:space="preserve"> PAGEREF _Toc152310876 \h </w:instrText>
        </w:r>
        <w:r>
          <w:rPr>
            <w:noProof/>
            <w:webHidden/>
          </w:rPr>
        </w:r>
        <w:r>
          <w:rPr>
            <w:noProof/>
            <w:webHidden/>
          </w:rPr>
          <w:fldChar w:fldCharType="separate"/>
        </w:r>
        <w:r>
          <w:rPr>
            <w:noProof/>
            <w:webHidden/>
          </w:rPr>
          <w:t>14</w:t>
        </w:r>
        <w:r>
          <w:rPr>
            <w:noProof/>
            <w:webHidden/>
          </w:rPr>
          <w:fldChar w:fldCharType="end"/>
        </w:r>
      </w:hyperlink>
    </w:p>
    <w:p w:rsidR="00A72B4F" w:rsidRPr="00CA552A" w:rsidRDefault="00A72B4F">
      <w:pPr>
        <w:pStyle w:val="31"/>
        <w:rPr>
          <w:rFonts w:ascii="Calibri" w:hAnsi="Calibri"/>
          <w:sz w:val="22"/>
          <w:szCs w:val="22"/>
        </w:rPr>
      </w:pPr>
      <w:hyperlink w:anchor="_Toc152310877" w:history="1">
        <w:r w:rsidRPr="00B63029">
          <w:rPr>
            <w:rStyle w:val="a3"/>
          </w:rPr>
          <w:t>Комитет Госдумы по финансовому рынку рассмотрел инициативу о долгосрочных сбережениях россиян за счет пенсионных накоплений и рекомендовал принять законопроект в первом чтении 30 ноября 2023 года. Инициатором законопроекта стала группа депутатов и сенаторов во главе с председателем комитета Госдумы по финансовому рынку Анатолием Аксаковым. Если закон будет принят, изменится порядок перевода пенсионных накоплений в пенсионные резервы. Эта сумма станет единовременным взносом по договору долгосрочных сбережений. Подробности — в материале «Известий».</w:t>
        </w:r>
        <w:r>
          <w:rPr>
            <w:webHidden/>
          </w:rPr>
          <w:tab/>
        </w:r>
        <w:r>
          <w:rPr>
            <w:webHidden/>
          </w:rPr>
          <w:fldChar w:fldCharType="begin"/>
        </w:r>
        <w:r>
          <w:rPr>
            <w:webHidden/>
          </w:rPr>
          <w:instrText xml:space="preserve"> PAGEREF _Toc152310877 \h </w:instrText>
        </w:r>
        <w:r>
          <w:rPr>
            <w:webHidden/>
          </w:rPr>
        </w:r>
        <w:r>
          <w:rPr>
            <w:webHidden/>
          </w:rPr>
          <w:fldChar w:fldCharType="separate"/>
        </w:r>
        <w:r>
          <w:rPr>
            <w:webHidden/>
          </w:rPr>
          <w:t>14</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878" w:history="1">
        <w:r w:rsidRPr="00B63029">
          <w:rPr>
            <w:rStyle w:val="a3"/>
            <w:noProof/>
          </w:rPr>
          <w:t>Московский комсомолец, 30.11.2023, Названо условие для получения на старости «пенсии мечты» в 60 тысяч рублей</w:t>
        </w:r>
        <w:r>
          <w:rPr>
            <w:noProof/>
            <w:webHidden/>
          </w:rPr>
          <w:tab/>
        </w:r>
        <w:r>
          <w:rPr>
            <w:noProof/>
            <w:webHidden/>
          </w:rPr>
          <w:fldChar w:fldCharType="begin"/>
        </w:r>
        <w:r>
          <w:rPr>
            <w:noProof/>
            <w:webHidden/>
          </w:rPr>
          <w:instrText xml:space="preserve"> PAGEREF _Toc152310878 \h </w:instrText>
        </w:r>
        <w:r>
          <w:rPr>
            <w:noProof/>
            <w:webHidden/>
          </w:rPr>
        </w:r>
        <w:r>
          <w:rPr>
            <w:noProof/>
            <w:webHidden/>
          </w:rPr>
          <w:fldChar w:fldCharType="separate"/>
        </w:r>
        <w:r>
          <w:rPr>
            <w:noProof/>
            <w:webHidden/>
          </w:rPr>
          <w:t>16</w:t>
        </w:r>
        <w:r>
          <w:rPr>
            <w:noProof/>
            <w:webHidden/>
          </w:rPr>
          <w:fldChar w:fldCharType="end"/>
        </w:r>
      </w:hyperlink>
    </w:p>
    <w:p w:rsidR="00A72B4F" w:rsidRPr="00CA552A" w:rsidRDefault="00A72B4F">
      <w:pPr>
        <w:pStyle w:val="31"/>
        <w:rPr>
          <w:rFonts w:ascii="Calibri" w:hAnsi="Calibri"/>
          <w:sz w:val="22"/>
          <w:szCs w:val="22"/>
        </w:rPr>
      </w:pPr>
      <w:hyperlink w:anchor="_Toc152310879" w:history="1">
        <w:r w:rsidRPr="00B63029">
          <w:rPr>
            <w:rStyle w:val="a3"/>
          </w:rPr>
          <w:t>Чтобы поддерживать желаемое качество жизни на пенсии, среднестатистическому россиянину требуется 59,2 тысячи рублей ежемесячно. Этот показатель, полученный по итогам свежего соцопроса, практически втрое больше средней суммы нынешних страховых выплат по старости в 21,8 тысяч. Для основной массы населения он недостижим, и как утверждают эксперты не станет подспорьем даже разрекламированная госпрограмма долгосрочных сбережений, стартующая 1 января 2024 года.</w:t>
        </w:r>
        <w:r>
          <w:rPr>
            <w:webHidden/>
          </w:rPr>
          <w:tab/>
        </w:r>
        <w:r>
          <w:rPr>
            <w:webHidden/>
          </w:rPr>
          <w:fldChar w:fldCharType="begin"/>
        </w:r>
        <w:r>
          <w:rPr>
            <w:webHidden/>
          </w:rPr>
          <w:instrText xml:space="preserve"> PAGEREF _Toc152310879 \h </w:instrText>
        </w:r>
        <w:r>
          <w:rPr>
            <w:webHidden/>
          </w:rPr>
        </w:r>
        <w:r>
          <w:rPr>
            <w:webHidden/>
          </w:rPr>
          <w:fldChar w:fldCharType="separate"/>
        </w:r>
        <w:r>
          <w:rPr>
            <w:webHidden/>
          </w:rPr>
          <w:t>16</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880" w:history="1">
        <w:r w:rsidRPr="00B63029">
          <w:rPr>
            <w:rStyle w:val="a3"/>
            <w:noProof/>
          </w:rPr>
          <w:t>Парламентская газета, 30.11.2023, В России усовершенствуют процесс формирования долгосрочных сбережений</w:t>
        </w:r>
        <w:r>
          <w:rPr>
            <w:noProof/>
            <w:webHidden/>
          </w:rPr>
          <w:tab/>
        </w:r>
        <w:r>
          <w:rPr>
            <w:noProof/>
            <w:webHidden/>
          </w:rPr>
          <w:fldChar w:fldCharType="begin"/>
        </w:r>
        <w:r>
          <w:rPr>
            <w:noProof/>
            <w:webHidden/>
          </w:rPr>
          <w:instrText xml:space="preserve"> PAGEREF _Toc152310880 \h </w:instrText>
        </w:r>
        <w:r>
          <w:rPr>
            <w:noProof/>
            <w:webHidden/>
          </w:rPr>
        </w:r>
        <w:r>
          <w:rPr>
            <w:noProof/>
            <w:webHidden/>
          </w:rPr>
          <w:fldChar w:fldCharType="separate"/>
        </w:r>
        <w:r>
          <w:rPr>
            <w:noProof/>
            <w:webHidden/>
          </w:rPr>
          <w:t>17</w:t>
        </w:r>
        <w:r>
          <w:rPr>
            <w:noProof/>
            <w:webHidden/>
          </w:rPr>
          <w:fldChar w:fldCharType="end"/>
        </w:r>
      </w:hyperlink>
    </w:p>
    <w:p w:rsidR="00A72B4F" w:rsidRPr="00CA552A" w:rsidRDefault="00A72B4F">
      <w:pPr>
        <w:pStyle w:val="31"/>
        <w:rPr>
          <w:rFonts w:ascii="Calibri" w:hAnsi="Calibri"/>
          <w:sz w:val="22"/>
          <w:szCs w:val="22"/>
        </w:rPr>
      </w:pPr>
      <w:hyperlink w:anchor="_Toc152310881" w:history="1">
        <w:r w:rsidRPr="00B63029">
          <w:rPr>
            <w:rStyle w:val="a3"/>
          </w:rPr>
          <w:t>Порядок перевода пенсионных накоплений в состав пенсионных резервов в качестве взноса по договору долгосрочных сбережений хотят усовершенствовать. Такой законопроект Госдума приняла в первом чтении на пленарном заседании 30 ноября.</w:t>
        </w:r>
        <w:r>
          <w:rPr>
            <w:webHidden/>
          </w:rPr>
          <w:tab/>
        </w:r>
        <w:r>
          <w:rPr>
            <w:webHidden/>
          </w:rPr>
          <w:fldChar w:fldCharType="begin"/>
        </w:r>
        <w:r>
          <w:rPr>
            <w:webHidden/>
          </w:rPr>
          <w:instrText xml:space="preserve"> PAGEREF _Toc152310881 \h </w:instrText>
        </w:r>
        <w:r>
          <w:rPr>
            <w:webHidden/>
          </w:rPr>
        </w:r>
        <w:r>
          <w:rPr>
            <w:webHidden/>
          </w:rPr>
          <w:fldChar w:fldCharType="separate"/>
        </w:r>
        <w:r>
          <w:rPr>
            <w:webHidden/>
          </w:rPr>
          <w:t>17</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882" w:history="1">
        <w:r w:rsidRPr="00B63029">
          <w:rPr>
            <w:rStyle w:val="a3"/>
            <w:noProof/>
          </w:rPr>
          <w:t>Прайм, 30.11.2023, Володин сообщил о вступлении в декабре в силу закона о пенсионных накоплениях</w:t>
        </w:r>
        <w:r>
          <w:rPr>
            <w:noProof/>
            <w:webHidden/>
          </w:rPr>
          <w:tab/>
        </w:r>
        <w:r>
          <w:rPr>
            <w:noProof/>
            <w:webHidden/>
          </w:rPr>
          <w:fldChar w:fldCharType="begin"/>
        </w:r>
        <w:r>
          <w:rPr>
            <w:noProof/>
            <w:webHidden/>
          </w:rPr>
          <w:instrText xml:space="preserve"> PAGEREF _Toc152310882 \h </w:instrText>
        </w:r>
        <w:r>
          <w:rPr>
            <w:noProof/>
            <w:webHidden/>
          </w:rPr>
        </w:r>
        <w:r>
          <w:rPr>
            <w:noProof/>
            <w:webHidden/>
          </w:rPr>
          <w:fldChar w:fldCharType="separate"/>
        </w:r>
        <w:r>
          <w:rPr>
            <w:noProof/>
            <w:webHidden/>
          </w:rPr>
          <w:t>18</w:t>
        </w:r>
        <w:r>
          <w:rPr>
            <w:noProof/>
            <w:webHidden/>
          </w:rPr>
          <w:fldChar w:fldCharType="end"/>
        </w:r>
      </w:hyperlink>
    </w:p>
    <w:p w:rsidR="00A72B4F" w:rsidRPr="00CA552A" w:rsidRDefault="00A72B4F">
      <w:pPr>
        <w:pStyle w:val="31"/>
        <w:rPr>
          <w:rFonts w:ascii="Calibri" w:hAnsi="Calibri"/>
          <w:sz w:val="22"/>
          <w:szCs w:val="22"/>
        </w:rPr>
      </w:pPr>
      <w:hyperlink w:anchor="_Toc152310883" w:history="1">
        <w:r w:rsidRPr="00B63029">
          <w:rPr>
            <w:rStyle w:val="a3"/>
          </w:rPr>
          <w:t>Спикер Госдумы Вячеслав Володин сообщил о нескольких вступающих силу в декабре нормативных актах, в частности о законе, согласно которому финансовый уполномоченный будет вправе рассматривать внесудебные споры о незаконном переводе пенсионных накоплений. Об этом говорится в Telegram-канале ГД.</w:t>
        </w:r>
        <w:r>
          <w:rPr>
            <w:webHidden/>
          </w:rPr>
          <w:tab/>
        </w:r>
        <w:r>
          <w:rPr>
            <w:webHidden/>
          </w:rPr>
          <w:fldChar w:fldCharType="begin"/>
        </w:r>
        <w:r>
          <w:rPr>
            <w:webHidden/>
          </w:rPr>
          <w:instrText xml:space="preserve"> PAGEREF _Toc152310883 \h </w:instrText>
        </w:r>
        <w:r>
          <w:rPr>
            <w:webHidden/>
          </w:rPr>
        </w:r>
        <w:r>
          <w:rPr>
            <w:webHidden/>
          </w:rPr>
          <w:fldChar w:fldCharType="separate"/>
        </w:r>
        <w:r>
          <w:rPr>
            <w:webHidden/>
          </w:rPr>
          <w:t>18</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884" w:history="1">
        <w:r w:rsidRPr="00B63029">
          <w:rPr>
            <w:rStyle w:val="a3"/>
            <w:noProof/>
          </w:rPr>
          <w:t>ТАСС, 30.11.2023, Володин: закон о досудебном урегулировании споров о пенсионном накоплении защитит граждан</w:t>
        </w:r>
        <w:r>
          <w:rPr>
            <w:noProof/>
            <w:webHidden/>
          </w:rPr>
          <w:tab/>
        </w:r>
        <w:r>
          <w:rPr>
            <w:noProof/>
            <w:webHidden/>
          </w:rPr>
          <w:fldChar w:fldCharType="begin"/>
        </w:r>
        <w:r>
          <w:rPr>
            <w:noProof/>
            <w:webHidden/>
          </w:rPr>
          <w:instrText xml:space="preserve"> PAGEREF _Toc152310884 \h </w:instrText>
        </w:r>
        <w:r>
          <w:rPr>
            <w:noProof/>
            <w:webHidden/>
          </w:rPr>
        </w:r>
        <w:r>
          <w:rPr>
            <w:noProof/>
            <w:webHidden/>
          </w:rPr>
          <w:fldChar w:fldCharType="separate"/>
        </w:r>
        <w:r>
          <w:rPr>
            <w:noProof/>
            <w:webHidden/>
          </w:rPr>
          <w:t>19</w:t>
        </w:r>
        <w:r>
          <w:rPr>
            <w:noProof/>
            <w:webHidden/>
          </w:rPr>
          <w:fldChar w:fldCharType="end"/>
        </w:r>
      </w:hyperlink>
    </w:p>
    <w:p w:rsidR="00A72B4F" w:rsidRPr="00CA552A" w:rsidRDefault="00A72B4F">
      <w:pPr>
        <w:pStyle w:val="31"/>
        <w:rPr>
          <w:rFonts w:ascii="Calibri" w:hAnsi="Calibri"/>
          <w:sz w:val="22"/>
          <w:szCs w:val="22"/>
        </w:rPr>
      </w:pPr>
      <w:hyperlink w:anchor="_Toc152310885" w:history="1">
        <w:r w:rsidRPr="00B63029">
          <w:rPr>
            <w:rStyle w:val="a3"/>
          </w:rPr>
          <w:t>Закон о досудебном урегулировании через финансового омбудсмена споров, связанных с несанкционированным переводом пенсионных накоплений граждан, призван защитить граждан от мошеннических действий. Это подчеркнул председатель Госдумы Вячеслав Володин, слова которого приводятся в Telegram-канале палаты парламента.</w:t>
        </w:r>
        <w:r>
          <w:rPr>
            <w:webHidden/>
          </w:rPr>
          <w:tab/>
        </w:r>
        <w:r>
          <w:rPr>
            <w:webHidden/>
          </w:rPr>
          <w:fldChar w:fldCharType="begin"/>
        </w:r>
        <w:r>
          <w:rPr>
            <w:webHidden/>
          </w:rPr>
          <w:instrText xml:space="preserve"> PAGEREF _Toc152310885 \h </w:instrText>
        </w:r>
        <w:r>
          <w:rPr>
            <w:webHidden/>
          </w:rPr>
        </w:r>
        <w:r>
          <w:rPr>
            <w:webHidden/>
          </w:rPr>
          <w:fldChar w:fldCharType="separate"/>
        </w:r>
        <w:r>
          <w:rPr>
            <w:webHidden/>
          </w:rPr>
          <w:t>19</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886" w:history="1">
        <w:r w:rsidRPr="00B63029">
          <w:rPr>
            <w:rStyle w:val="a3"/>
            <w:noProof/>
          </w:rPr>
          <w:t>РИА Новости, 30.11.2023, НПФ в III квартале стали меньше вкладывать в облигации - ЦБ РФ</w:t>
        </w:r>
        <w:r>
          <w:rPr>
            <w:noProof/>
            <w:webHidden/>
          </w:rPr>
          <w:tab/>
        </w:r>
        <w:r>
          <w:rPr>
            <w:noProof/>
            <w:webHidden/>
          </w:rPr>
          <w:fldChar w:fldCharType="begin"/>
        </w:r>
        <w:r>
          <w:rPr>
            <w:noProof/>
            <w:webHidden/>
          </w:rPr>
          <w:instrText xml:space="preserve"> PAGEREF _Toc152310886 \h </w:instrText>
        </w:r>
        <w:r>
          <w:rPr>
            <w:noProof/>
            <w:webHidden/>
          </w:rPr>
        </w:r>
        <w:r>
          <w:rPr>
            <w:noProof/>
            <w:webHidden/>
          </w:rPr>
          <w:fldChar w:fldCharType="separate"/>
        </w:r>
        <w:r>
          <w:rPr>
            <w:noProof/>
            <w:webHidden/>
          </w:rPr>
          <w:t>19</w:t>
        </w:r>
        <w:r>
          <w:rPr>
            <w:noProof/>
            <w:webHidden/>
          </w:rPr>
          <w:fldChar w:fldCharType="end"/>
        </w:r>
      </w:hyperlink>
    </w:p>
    <w:p w:rsidR="00A72B4F" w:rsidRPr="00CA552A" w:rsidRDefault="00A72B4F">
      <w:pPr>
        <w:pStyle w:val="31"/>
        <w:rPr>
          <w:rFonts w:ascii="Calibri" w:hAnsi="Calibri"/>
          <w:sz w:val="22"/>
          <w:szCs w:val="22"/>
        </w:rPr>
      </w:pPr>
      <w:hyperlink w:anchor="_Toc152310887" w:history="1">
        <w:r w:rsidRPr="00B63029">
          <w:rPr>
            <w:rStyle w:val="a3"/>
          </w:rPr>
          <w:t>Негосударственные пенсионные фонды (НПФ) в третьем квартале стали меньше вкладывать в облигации: в условиях роста ключевой ставки и инфляционных ожиданий стоимость большинства долговых инструментов снижалась, говорится в подготовленном ЦБ РФ обзоре ключевых показателей НПФ.</w:t>
        </w:r>
        <w:r>
          <w:rPr>
            <w:webHidden/>
          </w:rPr>
          <w:tab/>
        </w:r>
        <w:r>
          <w:rPr>
            <w:webHidden/>
          </w:rPr>
          <w:fldChar w:fldCharType="begin"/>
        </w:r>
        <w:r>
          <w:rPr>
            <w:webHidden/>
          </w:rPr>
          <w:instrText xml:space="preserve"> PAGEREF _Toc152310887 \h </w:instrText>
        </w:r>
        <w:r>
          <w:rPr>
            <w:webHidden/>
          </w:rPr>
        </w:r>
        <w:r>
          <w:rPr>
            <w:webHidden/>
          </w:rPr>
          <w:fldChar w:fldCharType="separate"/>
        </w:r>
        <w:r>
          <w:rPr>
            <w:webHidden/>
          </w:rPr>
          <w:t>19</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888" w:history="1">
        <w:r w:rsidRPr="00B63029">
          <w:rPr>
            <w:rStyle w:val="a3"/>
            <w:noProof/>
          </w:rPr>
          <w:t>ТАСС, 30.11.2023, Дума одобрила в I чтении порядок перевода пенсионных накоплений в долгосрочные сбережения</w:t>
        </w:r>
        <w:r>
          <w:rPr>
            <w:noProof/>
            <w:webHidden/>
          </w:rPr>
          <w:tab/>
        </w:r>
        <w:r>
          <w:rPr>
            <w:noProof/>
            <w:webHidden/>
          </w:rPr>
          <w:fldChar w:fldCharType="begin"/>
        </w:r>
        <w:r>
          <w:rPr>
            <w:noProof/>
            <w:webHidden/>
          </w:rPr>
          <w:instrText xml:space="preserve"> PAGEREF _Toc152310888 \h </w:instrText>
        </w:r>
        <w:r>
          <w:rPr>
            <w:noProof/>
            <w:webHidden/>
          </w:rPr>
        </w:r>
        <w:r>
          <w:rPr>
            <w:noProof/>
            <w:webHidden/>
          </w:rPr>
          <w:fldChar w:fldCharType="separate"/>
        </w:r>
        <w:r>
          <w:rPr>
            <w:noProof/>
            <w:webHidden/>
          </w:rPr>
          <w:t>20</w:t>
        </w:r>
        <w:r>
          <w:rPr>
            <w:noProof/>
            <w:webHidden/>
          </w:rPr>
          <w:fldChar w:fldCharType="end"/>
        </w:r>
      </w:hyperlink>
    </w:p>
    <w:p w:rsidR="00A72B4F" w:rsidRPr="00CA552A" w:rsidRDefault="00A72B4F">
      <w:pPr>
        <w:pStyle w:val="31"/>
        <w:rPr>
          <w:rFonts w:ascii="Calibri" w:hAnsi="Calibri"/>
          <w:sz w:val="22"/>
          <w:szCs w:val="22"/>
        </w:rPr>
      </w:pPr>
      <w:hyperlink w:anchor="_Toc152310889" w:history="1">
        <w:r w:rsidRPr="00B63029">
          <w:rPr>
            <w:rStyle w:val="a3"/>
          </w:rPr>
          <w:t>Госдума приняла в первом чтении законопроект об изменениях в порядке перевода средств пенсионных накоплений в состав средств пенсионных резервов в качестве единовременного взноса по договору долгосрочных сбережений. Документ инициирован группой депутатов и сенаторов во главе с председателем комитета Госдумы по финансовому рынку Анатолием Аксаковым.</w:t>
        </w:r>
        <w:r>
          <w:rPr>
            <w:webHidden/>
          </w:rPr>
          <w:tab/>
        </w:r>
        <w:r>
          <w:rPr>
            <w:webHidden/>
          </w:rPr>
          <w:fldChar w:fldCharType="begin"/>
        </w:r>
        <w:r>
          <w:rPr>
            <w:webHidden/>
          </w:rPr>
          <w:instrText xml:space="preserve"> PAGEREF _Toc152310889 \h </w:instrText>
        </w:r>
        <w:r>
          <w:rPr>
            <w:webHidden/>
          </w:rPr>
        </w:r>
        <w:r>
          <w:rPr>
            <w:webHidden/>
          </w:rPr>
          <w:fldChar w:fldCharType="separate"/>
        </w:r>
        <w:r>
          <w:rPr>
            <w:webHidden/>
          </w:rPr>
          <w:t>20</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890" w:history="1">
        <w:r w:rsidRPr="00B63029">
          <w:rPr>
            <w:rStyle w:val="a3"/>
            <w:noProof/>
          </w:rPr>
          <w:t>ТАСС, 30.11.2023, Кабмин составил список из 18 видов лечения по программе долгосрочных сбережений</w:t>
        </w:r>
        <w:r>
          <w:rPr>
            <w:noProof/>
            <w:webHidden/>
          </w:rPr>
          <w:tab/>
        </w:r>
        <w:r>
          <w:rPr>
            <w:noProof/>
            <w:webHidden/>
          </w:rPr>
          <w:fldChar w:fldCharType="begin"/>
        </w:r>
        <w:r>
          <w:rPr>
            <w:noProof/>
            <w:webHidden/>
          </w:rPr>
          <w:instrText xml:space="preserve"> PAGEREF _Toc152310890 \h </w:instrText>
        </w:r>
        <w:r>
          <w:rPr>
            <w:noProof/>
            <w:webHidden/>
          </w:rPr>
        </w:r>
        <w:r>
          <w:rPr>
            <w:noProof/>
            <w:webHidden/>
          </w:rPr>
          <w:fldChar w:fldCharType="separate"/>
        </w:r>
        <w:r>
          <w:rPr>
            <w:noProof/>
            <w:webHidden/>
          </w:rPr>
          <w:t>21</w:t>
        </w:r>
        <w:r>
          <w:rPr>
            <w:noProof/>
            <w:webHidden/>
          </w:rPr>
          <w:fldChar w:fldCharType="end"/>
        </w:r>
      </w:hyperlink>
    </w:p>
    <w:p w:rsidR="00A72B4F" w:rsidRPr="00CA552A" w:rsidRDefault="00A72B4F">
      <w:pPr>
        <w:pStyle w:val="31"/>
        <w:rPr>
          <w:rFonts w:ascii="Calibri" w:hAnsi="Calibri"/>
          <w:sz w:val="22"/>
          <w:szCs w:val="22"/>
        </w:rPr>
      </w:pPr>
      <w:hyperlink w:anchor="_Toc152310891" w:history="1">
        <w:r w:rsidRPr="00B63029">
          <w:rPr>
            <w:rStyle w:val="a3"/>
          </w:rPr>
          <w:t>Трансплантация органов, лечение онкологических заболеваний, инсульта, туберкулеза и нескольких других болезней включено в перечень видов дорогостоящего лечения по программе долгосрочных сбережений, которая начнется с 1 января 2024 года. Соответствующий документ принят правительством РФ.</w:t>
        </w:r>
        <w:r>
          <w:rPr>
            <w:webHidden/>
          </w:rPr>
          <w:tab/>
        </w:r>
        <w:r>
          <w:rPr>
            <w:webHidden/>
          </w:rPr>
          <w:fldChar w:fldCharType="begin"/>
        </w:r>
        <w:r>
          <w:rPr>
            <w:webHidden/>
          </w:rPr>
          <w:instrText xml:space="preserve"> PAGEREF _Toc152310891 \h </w:instrText>
        </w:r>
        <w:r>
          <w:rPr>
            <w:webHidden/>
          </w:rPr>
        </w:r>
        <w:r>
          <w:rPr>
            <w:webHidden/>
          </w:rPr>
          <w:fldChar w:fldCharType="separate"/>
        </w:r>
        <w:r>
          <w:rPr>
            <w:webHidden/>
          </w:rPr>
          <w:t>21</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892" w:history="1">
        <w:r w:rsidRPr="00B63029">
          <w:rPr>
            <w:rStyle w:val="a3"/>
            <w:noProof/>
          </w:rPr>
          <w:t>Новый День, 30.11.2023, Пенсионное жульничество: в Госдуме сравнили правительство РФ с Остапом Бендером</w:t>
        </w:r>
        <w:r>
          <w:rPr>
            <w:noProof/>
            <w:webHidden/>
          </w:rPr>
          <w:tab/>
        </w:r>
        <w:r>
          <w:rPr>
            <w:noProof/>
            <w:webHidden/>
          </w:rPr>
          <w:fldChar w:fldCharType="begin"/>
        </w:r>
        <w:r>
          <w:rPr>
            <w:noProof/>
            <w:webHidden/>
          </w:rPr>
          <w:instrText xml:space="preserve"> PAGEREF _Toc152310892 \h </w:instrText>
        </w:r>
        <w:r>
          <w:rPr>
            <w:noProof/>
            <w:webHidden/>
          </w:rPr>
        </w:r>
        <w:r>
          <w:rPr>
            <w:noProof/>
            <w:webHidden/>
          </w:rPr>
          <w:fldChar w:fldCharType="separate"/>
        </w:r>
        <w:r>
          <w:rPr>
            <w:noProof/>
            <w:webHidden/>
          </w:rPr>
          <w:t>22</w:t>
        </w:r>
        <w:r>
          <w:rPr>
            <w:noProof/>
            <w:webHidden/>
          </w:rPr>
          <w:fldChar w:fldCharType="end"/>
        </w:r>
      </w:hyperlink>
    </w:p>
    <w:p w:rsidR="00A72B4F" w:rsidRPr="00CA552A" w:rsidRDefault="00A72B4F">
      <w:pPr>
        <w:pStyle w:val="31"/>
        <w:rPr>
          <w:rFonts w:ascii="Calibri" w:hAnsi="Calibri"/>
          <w:sz w:val="22"/>
          <w:szCs w:val="22"/>
        </w:rPr>
      </w:pPr>
      <w:hyperlink w:anchor="_Toc152310893" w:history="1">
        <w:r w:rsidRPr="00B63029">
          <w:rPr>
            <w:rStyle w:val="a3"/>
          </w:rPr>
          <w:t>Государство отказывается нести ответственность за пенсионное обеспечение граждан и обманывает их в пользу банков и негосударственных пенсионных фондов (НПФ). Как передает корреспондент РИА «Новый День», об этом заявил депутат Госдумы Алексей Куринный сегодня на пленарном заседании нижней палаты парламента при рассмотрении вопроса об уточнении порядка перевода пенсионных накоплений в долгосрочные сбережения. По его словам, 30-летний грабеж россиян через пенсионную систему подобен методам «великого комбинатора».</w:t>
        </w:r>
        <w:r>
          <w:rPr>
            <w:webHidden/>
          </w:rPr>
          <w:tab/>
        </w:r>
        <w:r>
          <w:rPr>
            <w:webHidden/>
          </w:rPr>
          <w:fldChar w:fldCharType="begin"/>
        </w:r>
        <w:r>
          <w:rPr>
            <w:webHidden/>
          </w:rPr>
          <w:instrText xml:space="preserve"> PAGEREF _Toc152310893 \h </w:instrText>
        </w:r>
        <w:r>
          <w:rPr>
            <w:webHidden/>
          </w:rPr>
        </w:r>
        <w:r>
          <w:rPr>
            <w:webHidden/>
          </w:rPr>
          <w:fldChar w:fldCharType="separate"/>
        </w:r>
        <w:r>
          <w:rPr>
            <w:webHidden/>
          </w:rPr>
          <w:t>22</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894" w:history="1">
        <w:r w:rsidRPr="00B63029">
          <w:rPr>
            <w:rStyle w:val="a3"/>
            <w:noProof/>
          </w:rPr>
          <w:t>ИА REX, 30.11.2023, Депутат Госдумы Делягин заявил, что долгосрочные пенсионные накопления невыгодны</w:t>
        </w:r>
        <w:r>
          <w:rPr>
            <w:noProof/>
            <w:webHidden/>
          </w:rPr>
          <w:tab/>
        </w:r>
        <w:r>
          <w:rPr>
            <w:noProof/>
            <w:webHidden/>
          </w:rPr>
          <w:fldChar w:fldCharType="begin"/>
        </w:r>
        <w:r>
          <w:rPr>
            <w:noProof/>
            <w:webHidden/>
          </w:rPr>
          <w:instrText xml:space="preserve"> PAGEREF _Toc152310894 \h </w:instrText>
        </w:r>
        <w:r>
          <w:rPr>
            <w:noProof/>
            <w:webHidden/>
          </w:rPr>
        </w:r>
        <w:r>
          <w:rPr>
            <w:noProof/>
            <w:webHidden/>
          </w:rPr>
          <w:fldChar w:fldCharType="separate"/>
        </w:r>
        <w:r>
          <w:rPr>
            <w:noProof/>
            <w:webHidden/>
          </w:rPr>
          <w:t>24</w:t>
        </w:r>
        <w:r>
          <w:rPr>
            <w:noProof/>
            <w:webHidden/>
          </w:rPr>
          <w:fldChar w:fldCharType="end"/>
        </w:r>
      </w:hyperlink>
    </w:p>
    <w:p w:rsidR="00A72B4F" w:rsidRPr="00CA552A" w:rsidRDefault="00A72B4F">
      <w:pPr>
        <w:pStyle w:val="31"/>
        <w:rPr>
          <w:rFonts w:ascii="Calibri" w:hAnsi="Calibri"/>
          <w:sz w:val="22"/>
          <w:szCs w:val="22"/>
        </w:rPr>
      </w:pPr>
      <w:hyperlink w:anchor="_Toc152310895" w:history="1">
        <w:r w:rsidRPr="00B63029">
          <w:rPr>
            <w:rStyle w:val="a3"/>
          </w:rPr>
          <w:t>Пенсионные долгосрочные накопления невыгодны для граждан по сравнению с простыми вкладами. Как передает корреспондент REX 30 ноября, об этом заявил депутат Госдумы от СРЗП Михаил Делягин.</w:t>
        </w:r>
        <w:r>
          <w:rPr>
            <w:webHidden/>
          </w:rPr>
          <w:tab/>
        </w:r>
        <w:r>
          <w:rPr>
            <w:webHidden/>
          </w:rPr>
          <w:fldChar w:fldCharType="begin"/>
        </w:r>
        <w:r>
          <w:rPr>
            <w:webHidden/>
          </w:rPr>
          <w:instrText xml:space="preserve"> PAGEREF _Toc152310895 \h </w:instrText>
        </w:r>
        <w:r>
          <w:rPr>
            <w:webHidden/>
          </w:rPr>
        </w:r>
        <w:r>
          <w:rPr>
            <w:webHidden/>
          </w:rPr>
          <w:fldChar w:fldCharType="separate"/>
        </w:r>
        <w:r>
          <w:rPr>
            <w:webHidden/>
          </w:rPr>
          <w:t>24</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896" w:history="1">
        <w:r w:rsidRPr="00B63029">
          <w:rPr>
            <w:rStyle w:val="a3"/>
            <w:noProof/>
          </w:rPr>
          <w:t>Банк России, 30.11.2023, Совокупный портфель средств НПФ и СФР составил 7,4 трлн рублей</w:t>
        </w:r>
        <w:r>
          <w:rPr>
            <w:noProof/>
            <w:webHidden/>
          </w:rPr>
          <w:tab/>
        </w:r>
        <w:r>
          <w:rPr>
            <w:noProof/>
            <w:webHidden/>
          </w:rPr>
          <w:fldChar w:fldCharType="begin"/>
        </w:r>
        <w:r>
          <w:rPr>
            <w:noProof/>
            <w:webHidden/>
          </w:rPr>
          <w:instrText xml:space="preserve"> PAGEREF _Toc152310896 \h </w:instrText>
        </w:r>
        <w:r>
          <w:rPr>
            <w:noProof/>
            <w:webHidden/>
          </w:rPr>
        </w:r>
        <w:r>
          <w:rPr>
            <w:noProof/>
            <w:webHidden/>
          </w:rPr>
          <w:fldChar w:fldCharType="separate"/>
        </w:r>
        <w:r>
          <w:rPr>
            <w:noProof/>
            <w:webHidden/>
          </w:rPr>
          <w:t>24</w:t>
        </w:r>
        <w:r>
          <w:rPr>
            <w:noProof/>
            <w:webHidden/>
          </w:rPr>
          <w:fldChar w:fldCharType="end"/>
        </w:r>
      </w:hyperlink>
    </w:p>
    <w:p w:rsidR="00A72B4F" w:rsidRPr="00CA552A" w:rsidRDefault="00A72B4F">
      <w:pPr>
        <w:pStyle w:val="31"/>
        <w:rPr>
          <w:rFonts w:ascii="Calibri" w:hAnsi="Calibri"/>
          <w:sz w:val="22"/>
          <w:szCs w:val="22"/>
        </w:rPr>
      </w:pPr>
      <w:hyperlink w:anchor="_Toc152310897" w:history="1">
        <w:r w:rsidRPr="00B63029">
          <w:rPr>
            <w:rStyle w:val="a3"/>
          </w:rPr>
          <w:t>В III квартале 2023 года пенсионные средства как негосударственных пенсионных фондов (НПФ), так и Социального фонда России (СФР) продолжили расти, однако темпы замедлились из-за снижения стоимости облигаций. Приток клиентских средств был минимальным.</w:t>
        </w:r>
        <w:r>
          <w:rPr>
            <w:webHidden/>
          </w:rPr>
          <w:tab/>
        </w:r>
        <w:r>
          <w:rPr>
            <w:webHidden/>
          </w:rPr>
          <w:fldChar w:fldCharType="begin"/>
        </w:r>
        <w:r>
          <w:rPr>
            <w:webHidden/>
          </w:rPr>
          <w:instrText xml:space="preserve"> PAGEREF _Toc152310897 \h </w:instrText>
        </w:r>
        <w:r>
          <w:rPr>
            <w:webHidden/>
          </w:rPr>
        </w:r>
        <w:r>
          <w:rPr>
            <w:webHidden/>
          </w:rPr>
          <w:fldChar w:fldCharType="separate"/>
        </w:r>
        <w:r>
          <w:rPr>
            <w:webHidden/>
          </w:rPr>
          <w:t>24</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898" w:history="1">
        <w:r w:rsidRPr="00B63029">
          <w:rPr>
            <w:rStyle w:val="a3"/>
            <w:noProof/>
          </w:rPr>
          <w:t>Frank Media, 30.11.2023, НПФ в октябре – ноябре активизировали покупки ОФЗ на аукционах Минфина</w:t>
        </w:r>
        <w:r>
          <w:rPr>
            <w:noProof/>
            <w:webHidden/>
          </w:rPr>
          <w:tab/>
        </w:r>
        <w:r>
          <w:rPr>
            <w:noProof/>
            <w:webHidden/>
          </w:rPr>
          <w:fldChar w:fldCharType="begin"/>
        </w:r>
        <w:r>
          <w:rPr>
            <w:noProof/>
            <w:webHidden/>
          </w:rPr>
          <w:instrText xml:space="preserve"> PAGEREF _Toc152310898 \h </w:instrText>
        </w:r>
        <w:r>
          <w:rPr>
            <w:noProof/>
            <w:webHidden/>
          </w:rPr>
        </w:r>
        <w:r>
          <w:rPr>
            <w:noProof/>
            <w:webHidden/>
          </w:rPr>
          <w:fldChar w:fldCharType="separate"/>
        </w:r>
        <w:r>
          <w:rPr>
            <w:noProof/>
            <w:webHidden/>
          </w:rPr>
          <w:t>25</w:t>
        </w:r>
        <w:r>
          <w:rPr>
            <w:noProof/>
            <w:webHidden/>
          </w:rPr>
          <w:fldChar w:fldCharType="end"/>
        </w:r>
      </w:hyperlink>
    </w:p>
    <w:p w:rsidR="00A72B4F" w:rsidRPr="00CA552A" w:rsidRDefault="00A72B4F">
      <w:pPr>
        <w:pStyle w:val="31"/>
        <w:rPr>
          <w:rFonts w:ascii="Calibri" w:hAnsi="Calibri"/>
          <w:sz w:val="22"/>
          <w:szCs w:val="22"/>
        </w:rPr>
      </w:pPr>
      <w:hyperlink w:anchor="_Toc152310899" w:history="1">
        <w:r w:rsidRPr="00B63029">
          <w:rPr>
            <w:rStyle w:val="a3"/>
          </w:rPr>
          <w:t>Негосударственные пенсионные фонды (НПФ) в октябре — ноябре увеличили свои покупки облигаций федерального займа (ОФЗ) на размещениях их Минфином, отмечает Банк России в «Обзоре ключевых показателей НПФ» за третий квартал. За два месяца «объемы участия НПФ в размещении ОФЗ после увеличения их доходности превысили результаты за весь третий квартал», пишет регулятор, не приводя конкретных цифр.</w:t>
        </w:r>
        <w:r>
          <w:rPr>
            <w:webHidden/>
          </w:rPr>
          <w:tab/>
        </w:r>
        <w:r>
          <w:rPr>
            <w:webHidden/>
          </w:rPr>
          <w:fldChar w:fldCharType="begin"/>
        </w:r>
        <w:r>
          <w:rPr>
            <w:webHidden/>
          </w:rPr>
          <w:instrText xml:space="preserve"> PAGEREF _Toc152310899 \h </w:instrText>
        </w:r>
        <w:r>
          <w:rPr>
            <w:webHidden/>
          </w:rPr>
        </w:r>
        <w:r>
          <w:rPr>
            <w:webHidden/>
          </w:rPr>
          <w:fldChar w:fldCharType="separate"/>
        </w:r>
        <w:r>
          <w:rPr>
            <w:webHidden/>
          </w:rPr>
          <w:t>25</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00" w:history="1">
        <w:r w:rsidRPr="00B63029">
          <w:rPr>
            <w:rStyle w:val="a3"/>
            <w:noProof/>
          </w:rPr>
          <w:t>Гарант, 30.11.2023, Положение Банка России от 17 октября 2023 г. N 829-П «О порядке отражения на счетах бухгалтерского учета негосударственными пенсионными фондами договоров долгосрочных сбережений»</w:t>
        </w:r>
        <w:r>
          <w:rPr>
            <w:noProof/>
            <w:webHidden/>
          </w:rPr>
          <w:tab/>
        </w:r>
        <w:r>
          <w:rPr>
            <w:noProof/>
            <w:webHidden/>
          </w:rPr>
          <w:fldChar w:fldCharType="begin"/>
        </w:r>
        <w:r>
          <w:rPr>
            <w:noProof/>
            <w:webHidden/>
          </w:rPr>
          <w:instrText xml:space="preserve"> PAGEREF _Toc152310900 \h </w:instrText>
        </w:r>
        <w:r>
          <w:rPr>
            <w:noProof/>
            <w:webHidden/>
          </w:rPr>
        </w:r>
        <w:r>
          <w:rPr>
            <w:noProof/>
            <w:webHidden/>
          </w:rPr>
          <w:fldChar w:fldCharType="separate"/>
        </w:r>
        <w:r>
          <w:rPr>
            <w:noProof/>
            <w:webHidden/>
          </w:rPr>
          <w:t>26</w:t>
        </w:r>
        <w:r>
          <w:rPr>
            <w:noProof/>
            <w:webHidden/>
          </w:rPr>
          <w:fldChar w:fldCharType="end"/>
        </w:r>
      </w:hyperlink>
    </w:p>
    <w:p w:rsidR="00A72B4F" w:rsidRPr="00CA552A" w:rsidRDefault="00A72B4F">
      <w:pPr>
        <w:pStyle w:val="31"/>
        <w:rPr>
          <w:rFonts w:ascii="Calibri" w:hAnsi="Calibri"/>
          <w:sz w:val="22"/>
          <w:szCs w:val="22"/>
        </w:rPr>
      </w:pPr>
      <w:hyperlink w:anchor="_Toc152310901" w:history="1">
        <w:r w:rsidRPr="00B63029">
          <w:rPr>
            <w:rStyle w:val="a3"/>
          </w:rPr>
          <w:t>Обзор документа: Прописаны правила бухучета договоров долгосрочных сбережений.</w:t>
        </w:r>
        <w:r>
          <w:rPr>
            <w:webHidden/>
          </w:rPr>
          <w:tab/>
        </w:r>
        <w:r>
          <w:rPr>
            <w:webHidden/>
          </w:rPr>
          <w:fldChar w:fldCharType="begin"/>
        </w:r>
        <w:r>
          <w:rPr>
            <w:webHidden/>
          </w:rPr>
          <w:instrText xml:space="preserve"> PAGEREF _Toc152310901 \h </w:instrText>
        </w:r>
        <w:r>
          <w:rPr>
            <w:webHidden/>
          </w:rPr>
        </w:r>
        <w:r>
          <w:rPr>
            <w:webHidden/>
          </w:rPr>
          <w:fldChar w:fldCharType="separate"/>
        </w:r>
        <w:r>
          <w:rPr>
            <w:webHidden/>
          </w:rPr>
          <w:t>26</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02" w:history="1">
        <w:r w:rsidRPr="00B63029">
          <w:rPr>
            <w:rStyle w:val="a3"/>
            <w:noProof/>
          </w:rPr>
          <w:t>Вести Москвы, 30.11.2023, Как защитить свои накопления с помощью НПФ</w:t>
        </w:r>
        <w:r>
          <w:rPr>
            <w:noProof/>
            <w:webHidden/>
          </w:rPr>
          <w:tab/>
        </w:r>
        <w:r>
          <w:rPr>
            <w:noProof/>
            <w:webHidden/>
          </w:rPr>
          <w:fldChar w:fldCharType="begin"/>
        </w:r>
        <w:r>
          <w:rPr>
            <w:noProof/>
            <w:webHidden/>
          </w:rPr>
          <w:instrText xml:space="preserve"> PAGEREF _Toc152310902 \h </w:instrText>
        </w:r>
        <w:r>
          <w:rPr>
            <w:noProof/>
            <w:webHidden/>
          </w:rPr>
        </w:r>
        <w:r>
          <w:rPr>
            <w:noProof/>
            <w:webHidden/>
          </w:rPr>
          <w:fldChar w:fldCharType="separate"/>
        </w:r>
        <w:r>
          <w:rPr>
            <w:noProof/>
            <w:webHidden/>
          </w:rPr>
          <w:t>26</w:t>
        </w:r>
        <w:r>
          <w:rPr>
            <w:noProof/>
            <w:webHidden/>
          </w:rPr>
          <w:fldChar w:fldCharType="end"/>
        </w:r>
      </w:hyperlink>
    </w:p>
    <w:p w:rsidR="00A72B4F" w:rsidRPr="00CA552A" w:rsidRDefault="00A72B4F">
      <w:pPr>
        <w:pStyle w:val="31"/>
        <w:rPr>
          <w:rFonts w:ascii="Calibri" w:hAnsi="Calibri"/>
          <w:sz w:val="22"/>
          <w:szCs w:val="22"/>
        </w:rPr>
      </w:pPr>
      <w:hyperlink w:anchor="_Toc152310903" w:history="1">
        <w:r w:rsidRPr="00B63029">
          <w:rPr>
            <w:rStyle w:val="a3"/>
          </w:rPr>
          <w:t>Негосударственные пенсионные фонды (НПФ) защищают и увеличивают накопления клиентов на пенсию и достойную старость. Они используют различные инструменты и стратегии, чтобы гарантировать сохранность денег и правильно ими управлять. Давайте рассмотрим, какие методы и инструменты используются организациями такого типа.</w:t>
        </w:r>
        <w:r>
          <w:rPr>
            <w:webHidden/>
          </w:rPr>
          <w:tab/>
        </w:r>
        <w:r>
          <w:rPr>
            <w:webHidden/>
          </w:rPr>
          <w:fldChar w:fldCharType="begin"/>
        </w:r>
        <w:r>
          <w:rPr>
            <w:webHidden/>
          </w:rPr>
          <w:instrText xml:space="preserve"> PAGEREF _Toc152310903 \h </w:instrText>
        </w:r>
        <w:r>
          <w:rPr>
            <w:webHidden/>
          </w:rPr>
        </w:r>
        <w:r>
          <w:rPr>
            <w:webHidden/>
          </w:rPr>
          <w:fldChar w:fldCharType="separate"/>
        </w:r>
        <w:r>
          <w:rPr>
            <w:webHidden/>
          </w:rPr>
          <w:t>26</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04" w:history="1">
        <w:r w:rsidRPr="00B63029">
          <w:rPr>
            <w:rStyle w:val="a3"/>
            <w:noProof/>
          </w:rPr>
          <w:t>Ваш пенсионный брокер, 01.12.2023, НПФ «БУДУЩЕЕ» наградили за вклад в развитие проекта «Цифровой прорыв»</w:t>
        </w:r>
        <w:r>
          <w:rPr>
            <w:noProof/>
            <w:webHidden/>
          </w:rPr>
          <w:tab/>
        </w:r>
        <w:r>
          <w:rPr>
            <w:noProof/>
            <w:webHidden/>
          </w:rPr>
          <w:fldChar w:fldCharType="begin"/>
        </w:r>
        <w:r>
          <w:rPr>
            <w:noProof/>
            <w:webHidden/>
          </w:rPr>
          <w:instrText xml:space="preserve"> PAGEREF _Toc152310904 \h </w:instrText>
        </w:r>
        <w:r>
          <w:rPr>
            <w:noProof/>
            <w:webHidden/>
          </w:rPr>
        </w:r>
        <w:r>
          <w:rPr>
            <w:noProof/>
            <w:webHidden/>
          </w:rPr>
          <w:fldChar w:fldCharType="separate"/>
        </w:r>
        <w:r>
          <w:rPr>
            <w:noProof/>
            <w:webHidden/>
          </w:rPr>
          <w:t>27</w:t>
        </w:r>
        <w:r>
          <w:rPr>
            <w:noProof/>
            <w:webHidden/>
          </w:rPr>
          <w:fldChar w:fldCharType="end"/>
        </w:r>
      </w:hyperlink>
    </w:p>
    <w:p w:rsidR="00A72B4F" w:rsidRPr="00CA552A" w:rsidRDefault="00A72B4F">
      <w:pPr>
        <w:pStyle w:val="31"/>
        <w:rPr>
          <w:rFonts w:ascii="Calibri" w:hAnsi="Calibri"/>
          <w:sz w:val="22"/>
          <w:szCs w:val="22"/>
        </w:rPr>
      </w:pPr>
      <w:hyperlink w:anchor="_Toc152310905" w:history="1">
        <w:r w:rsidRPr="00B63029">
          <w:rPr>
            <w:rStyle w:val="a3"/>
          </w:rPr>
          <w:t>Команда НПФ «БУДУЩЕЕ» награждена за поддержку и вклад в развитие проекта «Цифровой прорыв. Сезон: Искусственный интеллект». Ранее кейс от НПФ «БУДУЩЕЕ» вошёл в конкурсную программу участников хакатона Сибирского федерального округа в Новосибирске. Команды успешно справились с задачей и представили свои нестандартные решения жюри, в состав которого также вошли эксперты фонда «БУДУЩЕЕ».</w:t>
        </w:r>
        <w:r>
          <w:rPr>
            <w:webHidden/>
          </w:rPr>
          <w:tab/>
        </w:r>
        <w:r>
          <w:rPr>
            <w:webHidden/>
          </w:rPr>
          <w:fldChar w:fldCharType="begin"/>
        </w:r>
        <w:r>
          <w:rPr>
            <w:webHidden/>
          </w:rPr>
          <w:instrText xml:space="preserve"> PAGEREF _Toc152310905 \h </w:instrText>
        </w:r>
        <w:r>
          <w:rPr>
            <w:webHidden/>
          </w:rPr>
        </w:r>
        <w:r>
          <w:rPr>
            <w:webHidden/>
          </w:rPr>
          <w:fldChar w:fldCharType="separate"/>
        </w:r>
        <w:r>
          <w:rPr>
            <w:webHidden/>
          </w:rPr>
          <w:t>27</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06" w:history="1">
        <w:r w:rsidRPr="00B63029">
          <w:rPr>
            <w:rStyle w:val="a3"/>
            <w:noProof/>
          </w:rPr>
          <w:t>РБК, 30.11.2023, Ожидания россиян от пенсии на достойную жизнь выросли на 10 тыс. руб.</w:t>
        </w:r>
        <w:r>
          <w:rPr>
            <w:noProof/>
            <w:webHidden/>
          </w:rPr>
          <w:tab/>
        </w:r>
        <w:r>
          <w:rPr>
            <w:noProof/>
            <w:webHidden/>
          </w:rPr>
          <w:fldChar w:fldCharType="begin"/>
        </w:r>
        <w:r>
          <w:rPr>
            <w:noProof/>
            <w:webHidden/>
          </w:rPr>
          <w:instrText xml:space="preserve"> PAGEREF _Toc152310906 \h </w:instrText>
        </w:r>
        <w:r>
          <w:rPr>
            <w:noProof/>
            <w:webHidden/>
          </w:rPr>
        </w:r>
        <w:r>
          <w:rPr>
            <w:noProof/>
            <w:webHidden/>
          </w:rPr>
          <w:fldChar w:fldCharType="separate"/>
        </w:r>
        <w:r>
          <w:rPr>
            <w:noProof/>
            <w:webHidden/>
          </w:rPr>
          <w:t>28</w:t>
        </w:r>
        <w:r>
          <w:rPr>
            <w:noProof/>
            <w:webHidden/>
          </w:rPr>
          <w:fldChar w:fldCharType="end"/>
        </w:r>
      </w:hyperlink>
    </w:p>
    <w:p w:rsidR="00A72B4F" w:rsidRPr="00CA552A" w:rsidRDefault="00A72B4F">
      <w:pPr>
        <w:pStyle w:val="31"/>
        <w:rPr>
          <w:rFonts w:ascii="Calibri" w:hAnsi="Calibri"/>
          <w:sz w:val="22"/>
          <w:szCs w:val="22"/>
        </w:rPr>
      </w:pPr>
      <w:hyperlink w:anchor="_Toc152310907" w:history="1">
        <w:r w:rsidRPr="00B63029">
          <w:rPr>
            <w:rStyle w:val="a3"/>
          </w:rPr>
          <w:t>Среднестатистическому россиянину для поддержания качественной жизни на пенсии необходимо 59,2 тыс. руб., свидетельствуют результаты опроса «СберНПФ» (есть у РБК).</w:t>
        </w:r>
        <w:r>
          <w:rPr>
            <w:webHidden/>
          </w:rPr>
          <w:tab/>
        </w:r>
        <w:r>
          <w:rPr>
            <w:webHidden/>
          </w:rPr>
          <w:fldChar w:fldCharType="begin"/>
        </w:r>
        <w:r>
          <w:rPr>
            <w:webHidden/>
          </w:rPr>
          <w:instrText xml:space="preserve"> PAGEREF _Toc152310907 \h </w:instrText>
        </w:r>
        <w:r>
          <w:rPr>
            <w:webHidden/>
          </w:rPr>
        </w:r>
        <w:r>
          <w:rPr>
            <w:webHidden/>
          </w:rPr>
          <w:fldChar w:fldCharType="separate"/>
        </w:r>
        <w:r>
          <w:rPr>
            <w:webHidden/>
          </w:rPr>
          <w:t>28</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08" w:history="1">
        <w:r w:rsidRPr="00B63029">
          <w:rPr>
            <w:rStyle w:val="a3"/>
            <w:noProof/>
          </w:rPr>
          <w:t>НАПФ, 30.11.2023, Россияне оценили достойную жизнь на пенсии почти в 60 тыс. рублей в месяц</w:t>
        </w:r>
        <w:r>
          <w:rPr>
            <w:noProof/>
            <w:webHidden/>
          </w:rPr>
          <w:tab/>
        </w:r>
        <w:r>
          <w:rPr>
            <w:noProof/>
            <w:webHidden/>
          </w:rPr>
          <w:fldChar w:fldCharType="begin"/>
        </w:r>
        <w:r>
          <w:rPr>
            <w:noProof/>
            <w:webHidden/>
          </w:rPr>
          <w:instrText xml:space="preserve"> PAGEREF _Toc152310908 \h </w:instrText>
        </w:r>
        <w:r>
          <w:rPr>
            <w:noProof/>
            <w:webHidden/>
          </w:rPr>
        </w:r>
        <w:r>
          <w:rPr>
            <w:noProof/>
            <w:webHidden/>
          </w:rPr>
          <w:fldChar w:fldCharType="separate"/>
        </w:r>
        <w:r>
          <w:rPr>
            <w:noProof/>
            <w:webHidden/>
          </w:rPr>
          <w:t>29</w:t>
        </w:r>
        <w:r>
          <w:rPr>
            <w:noProof/>
            <w:webHidden/>
          </w:rPr>
          <w:fldChar w:fldCharType="end"/>
        </w:r>
      </w:hyperlink>
    </w:p>
    <w:p w:rsidR="00A72B4F" w:rsidRPr="00CA552A" w:rsidRDefault="00A72B4F">
      <w:pPr>
        <w:pStyle w:val="31"/>
        <w:rPr>
          <w:rFonts w:ascii="Calibri" w:hAnsi="Calibri"/>
          <w:sz w:val="22"/>
          <w:szCs w:val="22"/>
        </w:rPr>
      </w:pPr>
      <w:hyperlink w:anchor="_Toc152310909" w:history="1">
        <w:r w:rsidRPr="00B63029">
          <w:rPr>
            <w:rStyle w:val="a3"/>
          </w:rPr>
          <w:t>59,2 тыс. рублей необходимо среднестатистическому россиянину для поддержания качественной жизни после завершения карьеры, свидетельствуют результаты опроса СберНПФ. Самые высокие запросы оказались у москвичей и петербуржцев, а самые скромные - у респондентов из Красноярска и Омска.</w:t>
        </w:r>
        <w:r>
          <w:rPr>
            <w:webHidden/>
          </w:rPr>
          <w:tab/>
        </w:r>
        <w:r>
          <w:rPr>
            <w:webHidden/>
          </w:rPr>
          <w:fldChar w:fldCharType="begin"/>
        </w:r>
        <w:r>
          <w:rPr>
            <w:webHidden/>
          </w:rPr>
          <w:instrText xml:space="preserve"> PAGEREF _Toc152310909 \h </w:instrText>
        </w:r>
        <w:r>
          <w:rPr>
            <w:webHidden/>
          </w:rPr>
        </w:r>
        <w:r>
          <w:rPr>
            <w:webHidden/>
          </w:rPr>
          <w:fldChar w:fldCharType="separate"/>
        </w:r>
        <w:r>
          <w:rPr>
            <w:webHidden/>
          </w:rPr>
          <w:t>29</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10" w:history="1">
        <w:r w:rsidRPr="00B63029">
          <w:rPr>
            <w:rStyle w:val="a3"/>
            <w:noProof/>
          </w:rPr>
          <w:t>Frank Media, 30.11.2023, Совкомбанк накануне IPO приобрел страховую группу «Инлайф»</w:t>
        </w:r>
        <w:r>
          <w:rPr>
            <w:noProof/>
            <w:webHidden/>
          </w:rPr>
          <w:tab/>
        </w:r>
        <w:r>
          <w:rPr>
            <w:noProof/>
            <w:webHidden/>
          </w:rPr>
          <w:fldChar w:fldCharType="begin"/>
        </w:r>
        <w:r>
          <w:rPr>
            <w:noProof/>
            <w:webHidden/>
          </w:rPr>
          <w:instrText xml:space="preserve"> PAGEREF _Toc152310910 \h </w:instrText>
        </w:r>
        <w:r>
          <w:rPr>
            <w:noProof/>
            <w:webHidden/>
          </w:rPr>
        </w:r>
        <w:r>
          <w:rPr>
            <w:noProof/>
            <w:webHidden/>
          </w:rPr>
          <w:fldChar w:fldCharType="separate"/>
        </w:r>
        <w:r>
          <w:rPr>
            <w:noProof/>
            <w:webHidden/>
          </w:rPr>
          <w:t>30</w:t>
        </w:r>
        <w:r>
          <w:rPr>
            <w:noProof/>
            <w:webHidden/>
          </w:rPr>
          <w:fldChar w:fldCharType="end"/>
        </w:r>
      </w:hyperlink>
    </w:p>
    <w:p w:rsidR="00A72B4F" w:rsidRPr="00CA552A" w:rsidRDefault="00A72B4F">
      <w:pPr>
        <w:pStyle w:val="31"/>
        <w:rPr>
          <w:rFonts w:ascii="Calibri" w:hAnsi="Calibri"/>
          <w:sz w:val="22"/>
          <w:szCs w:val="22"/>
        </w:rPr>
      </w:pPr>
      <w:hyperlink w:anchor="_Toc152310911" w:history="1">
        <w:r w:rsidRPr="00B63029">
          <w:rPr>
            <w:rStyle w:val="a3"/>
          </w:rPr>
          <w:t>Совкомбанк накануне первичного публичного размещения своих акций (IPO) приобрел страховые компании (СК) «Инлайф Страхование» (в прошлом — «Уралсиб Страхование») и «Инлайф Страхование жизни» («Уралсиб Жизнь»), пишет РБК со ссылкой на собственные источники.</w:t>
        </w:r>
        <w:r>
          <w:rPr>
            <w:webHidden/>
          </w:rPr>
          <w:tab/>
        </w:r>
        <w:r>
          <w:rPr>
            <w:webHidden/>
          </w:rPr>
          <w:fldChar w:fldCharType="begin"/>
        </w:r>
        <w:r>
          <w:rPr>
            <w:webHidden/>
          </w:rPr>
          <w:instrText xml:space="preserve"> PAGEREF _Toc152310911 \h </w:instrText>
        </w:r>
        <w:r>
          <w:rPr>
            <w:webHidden/>
          </w:rPr>
        </w:r>
        <w:r>
          <w:rPr>
            <w:webHidden/>
          </w:rPr>
          <w:fldChar w:fldCharType="separate"/>
        </w:r>
        <w:r>
          <w:rPr>
            <w:webHidden/>
          </w:rPr>
          <w:t>30</w:t>
        </w:r>
        <w:r>
          <w:rPr>
            <w:webHidden/>
          </w:rPr>
          <w:fldChar w:fldCharType="end"/>
        </w:r>
      </w:hyperlink>
    </w:p>
    <w:p w:rsidR="00A72B4F" w:rsidRPr="00CA552A" w:rsidRDefault="00A72B4F">
      <w:pPr>
        <w:pStyle w:val="12"/>
        <w:tabs>
          <w:tab w:val="right" w:leader="dot" w:pos="9061"/>
        </w:tabs>
        <w:rPr>
          <w:rFonts w:ascii="Calibri" w:hAnsi="Calibri"/>
          <w:b w:val="0"/>
          <w:noProof/>
          <w:sz w:val="22"/>
          <w:szCs w:val="22"/>
        </w:rPr>
      </w:pPr>
      <w:hyperlink w:anchor="_Toc152310912" w:history="1">
        <w:r w:rsidRPr="00B63029">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_Toc152310912 \h </w:instrText>
        </w:r>
        <w:r>
          <w:rPr>
            <w:noProof/>
            <w:webHidden/>
          </w:rPr>
        </w:r>
        <w:r>
          <w:rPr>
            <w:noProof/>
            <w:webHidden/>
          </w:rPr>
          <w:fldChar w:fldCharType="separate"/>
        </w:r>
        <w:r>
          <w:rPr>
            <w:noProof/>
            <w:webHidden/>
          </w:rPr>
          <w:t>31</w:t>
        </w:r>
        <w:r>
          <w:rPr>
            <w:noProof/>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13" w:history="1">
        <w:r w:rsidRPr="00B63029">
          <w:rPr>
            <w:rStyle w:val="a3"/>
            <w:noProof/>
          </w:rPr>
          <w:t>Известия, 30.11.2023, Две пенсии получат россияне в декабре: даты и подробности</w:t>
        </w:r>
        <w:r>
          <w:rPr>
            <w:noProof/>
            <w:webHidden/>
          </w:rPr>
          <w:tab/>
        </w:r>
        <w:r>
          <w:rPr>
            <w:noProof/>
            <w:webHidden/>
          </w:rPr>
          <w:fldChar w:fldCharType="begin"/>
        </w:r>
        <w:r>
          <w:rPr>
            <w:noProof/>
            <w:webHidden/>
          </w:rPr>
          <w:instrText xml:space="preserve"> PAGEREF _Toc152310913 \h </w:instrText>
        </w:r>
        <w:r>
          <w:rPr>
            <w:noProof/>
            <w:webHidden/>
          </w:rPr>
        </w:r>
        <w:r>
          <w:rPr>
            <w:noProof/>
            <w:webHidden/>
          </w:rPr>
          <w:fldChar w:fldCharType="separate"/>
        </w:r>
        <w:r>
          <w:rPr>
            <w:noProof/>
            <w:webHidden/>
          </w:rPr>
          <w:t>31</w:t>
        </w:r>
        <w:r>
          <w:rPr>
            <w:noProof/>
            <w:webHidden/>
          </w:rPr>
          <w:fldChar w:fldCharType="end"/>
        </w:r>
      </w:hyperlink>
    </w:p>
    <w:p w:rsidR="00A72B4F" w:rsidRPr="00CA552A" w:rsidRDefault="00A72B4F">
      <w:pPr>
        <w:pStyle w:val="31"/>
        <w:rPr>
          <w:rFonts w:ascii="Calibri" w:hAnsi="Calibri"/>
          <w:sz w:val="22"/>
          <w:szCs w:val="22"/>
        </w:rPr>
      </w:pPr>
      <w:hyperlink w:anchor="_Toc152310914" w:history="1">
        <w:r w:rsidRPr="00B63029">
          <w:rPr>
            <w:rStyle w:val="a3"/>
          </w:rPr>
          <w:t>Первый месяц зимы порадует граждан изменениями в графике и размере пенсий. В декабре 2023 года некоторые российские пенсионеры смогут получить две выплаты по старости — пенсионное обеспечение, начисленное за текущий месяц, и выплату за январь 2024 года. Подобный перенос сроков коснется граждан, которым денежные средства обычно поступают в первой половине каждого месяца. В каких числах ожидать пенсию в декабре и сколько в итоге получат россияне — в материале «Известий».</w:t>
        </w:r>
        <w:r>
          <w:rPr>
            <w:webHidden/>
          </w:rPr>
          <w:tab/>
        </w:r>
        <w:r>
          <w:rPr>
            <w:webHidden/>
          </w:rPr>
          <w:fldChar w:fldCharType="begin"/>
        </w:r>
        <w:r>
          <w:rPr>
            <w:webHidden/>
          </w:rPr>
          <w:instrText xml:space="preserve"> PAGEREF _Toc152310914 \h </w:instrText>
        </w:r>
        <w:r>
          <w:rPr>
            <w:webHidden/>
          </w:rPr>
        </w:r>
        <w:r>
          <w:rPr>
            <w:webHidden/>
          </w:rPr>
          <w:fldChar w:fldCharType="separate"/>
        </w:r>
        <w:r>
          <w:rPr>
            <w:webHidden/>
          </w:rPr>
          <w:t>31</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15" w:history="1">
        <w:r w:rsidRPr="00B63029">
          <w:rPr>
            <w:rStyle w:val="a3"/>
            <w:noProof/>
          </w:rPr>
          <w:t>Московский комсомолец, 30.11.2023, Повышенную пенсию в декабре 2023 года получат 80-летние пенсионеры и инвалиды</w:t>
        </w:r>
        <w:r>
          <w:rPr>
            <w:noProof/>
            <w:webHidden/>
          </w:rPr>
          <w:tab/>
        </w:r>
        <w:r>
          <w:rPr>
            <w:noProof/>
            <w:webHidden/>
          </w:rPr>
          <w:fldChar w:fldCharType="begin"/>
        </w:r>
        <w:r>
          <w:rPr>
            <w:noProof/>
            <w:webHidden/>
          </w:rPr>
          <w:instrText xml:space="preserve"> PAGEREF _Toc152310915 \h </w:instrText>
        </w:r>
        <w:r>
          <w:rPr>
            <w:noProof/>
            <w:webHidden/>
          </w:rPr>
        </w:r>
        <w:r>
          <w:rPr>
            <w:noProof/>
            <w:webHidden/>
          </w:rPr>
          <w:fldChar w:fldCharType="separate"/>
        </w:r>
        <w:r>
          <w:rPr>
            <w:noProof/>
            <w:webHidden/>
          </w:rPr>
          <w:t>33</w:t>
        </w:r>
        <w:r>
          <w:rPr>
            <w:noProof/>
            <w:webHidden/>
          </w:rPr>
          <w:fldChar w:fldCharType="end"/>
        </w:r>
      </w:hyperlink>
    </w:p>
    <w:p w:rsidR="00A72B4F" w:rsidRPr="00CA552A" w:rsidRDefault="00A72B4F">
      <w:pPr>
        <w:pStyle w:val="31"/>
        <w:rPr>
          <w:rFonts w:ascii="Calibri" w:hAnsi="Calibri"/>
          <w:sz w:val="22"/>
          <w:szCs w:val="22"/>
        </w:rPr>
      </w:pPr>
      <w:hyperlink w:anchor="_Toc152310916" w:history="1">
        <w:r w:rsidRPr="00B63029">
          <w:rPr>
            <w:rStyle w:val="a3"/>
          </w:rPr>
          <w:t>Начиная с 1 декабря, часть российских пенсионеров будет получать повышенные выплаты. Это будет относиться к пожилым людям, достигшим 80-летнего возраста в ноябре. Также повышение выплат будет распространяться на пенсионеров, прекративших трудовую деятельность, а также инвалидов I группы.</w:t>
        </w:r>
        <w:r>
          <w:rPr>
            <w:webHidden/>
          </w:rPr>
          <w:tab/>
        </w:r>
        <w:r>
          <w:rPr>
            <w:webHidden/>
          </w:rPr>
          <w:fldChar w:fldCharType="begin"/>
        </w:r>
        <w:r>
          <w:rPr>
            <w:webHidden/>
          </w:rPr>
          <w:instrText xml:space="preserve"> PAGEREF _Toc152310916 \h </w:instrText>
        </w:r>
        <w:r>
          <w:rPr>
            <w:webHidden/>
          </w:rPr>
        </w:r>
        <w:r>
          <w:rPr>
            <w:webHidden/>
          </w:rPr>
          <w:fldChar w:fldCharType="separate"/>
        </w:r>
        <w:r>
          <w:rPr>
            <w:webHidden/>
          </w:rPr>
          <w:t>33</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17" w:history="1">
        <w:r w:rsidRPr="00B63029">
          <w:rPr>
            <w:rStyle w:val="a3"/>
            <w:noProof/>
          </w:rPr>
          <w:t>Известия, 30.11.2023, «Сельская» надбавка к пенсии в 2023 году — кто может ее получить</w:t>
        </w:r>
        <w:r>
          <w:rPr>
            <w:noProof/>
            <w:webHidden/>
          </w:rPr>
          <w:tab/>
        </w:r>
        <w:r>
          <w:rPr>
            <w:noProof/>
            <w:webHidden/>
          </w:rPr>
          <w:fldChar w:fldCharType="begin"/>
        </w:r>
        <w:r>
          <w:rPr>
            <w:noProof/>
            <w:webHidden/>
          </w:rPr>
          <w:instrText xml:space="preserve"> PAGEREF _Toc152310917 \h </w:instrText>
        </w:r>
        <w:r>
          <w:rPr>
            <w:noProof/>
            <w:webHidden/>
          </w:rPr>
        </w:r>
        <w:r>
          <w:rPr>
            <w:noProof/>
            <w:webHidden/>
          </w:rPr>
          <w:fldChar w:fldCharType="separate"/>
        </w:r>
        <w:r>
          <w:rPr>
            <w:noProof/>
            <w:webHidden/>
          </w:rPr>
          <w:t>33</w:t>
        </w:r>
        <w:r>
          <w:rPr>
            <w:noProof/>
            <w:webHidden/>
          </w:rPr>
          <w:fldChar w:fldCharType="end"/>
        </w:r>
      </w:hyperlink>
    </w:p>
    <w:p w:rsidR="00A72B4F" w:rsidRPr="00CA552A" w:rsidRDefault="00A72B4F">
      <w:pPr>
        <w:pStyle w:val="31"/>
        <w:rPr>
          <w:rFonts w:ascii="Calibri" w:hAnsi="Calibri"/>
          <w:sz w:val="22"/>
          <w:szCs w:val="22"/>
        </w:rPr>
      </w:pPr>
      <w:hyperlink w:anchor="_Toc152310918" w:history="1">
        <w:r w:rsidRPr="00B63029">
          <w:rPr>
            <w:rStyle w:val="a3"/>
          </w:rPr>
          <w:t>Для некоторых категорий россиян государство предусматривает дополнительные меры поддержки после выхода на пенсию, в том числе различные надбавки. В частности, они полагаются людям с «сельским» стажем. О том, кто может рассчитывать на повышенные выплаты, читайте в материале «Известий».</w:t>
        </w:r>
        <w:r>
          <w:rPr>
            <w:webHidden/>
          </w:rPr>
          <w:tab/>
        </w:r>
        <w:r>
          <w:rPr>
            <w:webHidden/>
          </w:rPr>
          <w:fldChar w:fldCharType="begin"/>
        </w:r>
        <w:r>
          <w:rPr>
            <w:webHidden/>
          </w:rPr>
          <w:instrText xml:space="preserve"> PAGEREF _Toc152310918 \h </w:instrText>
        </w:r>
        <w:r>
          <w:rPr>
            <w:webHidden/>
          </w:rPr>
        </w:r>
        <w:r>
          <w:rPr>
            <w:webHidden/>
          </w:rPr>
          <w:fldChar w:fldCharType="separate"/>
        </w:r>
        <w:r>
          <w:rPr>
            <w:webHidden/>
          </w:rPr>
          <w:t>33</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19" w:history="1">
        <w:r w:rsidRPr="00B63029">
          <w:rPr>
            <w:rStyle w:val="a3"/>
            <w:noProof/>
          </w:rPr>
          <w:t>Ведомости, 30.11.2023, Росстат изменит методику учета доходов пенсионеров</w:t>
        </w:r>
        <w:r>
          <w:rPr>
            <w:noProof/>
            <w:webHidden/>
          </w:rPr>
          <w:tab/>
        </w:r>
        <w:r>
          <w:rPr>
            <w:noProof/>
            <w:webHidden/>
          </w:rPr>
          <w:fldChar w:fldCharType="begin"/>
        </w:r>
        <w:r>
          <w:rPr>
            <w:noProof/>
            <w:webHidden/>
          </w:rPr>
          <w:instrText xml:space="preserve"> PAGEREF _Toc152310919 \h </w:instrText>
        </w:r>
        <w:r>
          <w:rPr>
            <w:noProof/>
            <w:webHidden/>
          </w:rPr>
        </w:r>
        <w:r>
          <w:rPr>
            <w:noProof/>
            <w:webHidden/>
          </w:rPr>
          <w:fldChar w:fldCharType="separate"/>
        </w:r>
        <w:r>
          <w:rPr>
            <w:noProof/>
            <w:webHidden/>
          </w:rPr>
          <w:t>34</w:t>
        </w:r>
        <w:r>
          <w:rPr>
            <w:noProof/>
            <w:webHidden/>
          </w:rPr>
          <w:fldChar w:fldCharType="end"/>
        </w:r>
      </w:hyperlink>
    </w:p>
    <w:p w:rsidR="00A72B4F" w:rsidRPr="00CA552A" w:rsidRDefault="00A72B4F">
      <w:pPr>
        <w:pStyle w:val="31"/>
        <w:rPr>
          <w:rFonts w:ascii="Calibri" w:hAnsi="Calibri"/>
          <w:sz w:val="22"/>
          <w:szCs w:val="22"/>
        </w:rPr>
      </w:pPr>
      <w:hyperlink w:anchor="_Toc152310920" w:history="1">
        <w:r w:rsidRPr="00B63029">
          <w:rPr>
            <w:rStyle w:val="a3"/>
          </w:rPr>
          <w:t>С 1 декабря Росстат изменит методику отслеживания числа пенсионеров и их доходов, следует из приказа от 17 ноября, опубликованного на сайте ведомства.</w:t>
        </w:r>
        <w:r>
          <w:rPr>
            <w:webHidden/>
          </w:rPr>
          <w:tab/>
        </w:r>
        <w:r>
          <w:rPr>
            <w:webHidden/>
          </w:rPr>
          <w:fldChar w:fldCharType="begin"/>
        </w:r>
        <w:r>
          <w:rPr>
            <w:webHidden/>
          </w:rPr>
          <w:instrText xml:space="preserve"> PAGEREF _Toc152310920 \h </w:instrText>
        </w:r>
        <w:r>
          <w:rPr>
            <w:webHidden/>
          </w:rPr>
        </w:r>
        <w:r>
          <w:rPr>
            <w:webHidden/>
          </w:rPr>
          <w:fldChar w:fldCharType="separate"/>
        </w:r>
        <w:r>
          <w:rPr>
            <w:webHidden/>
          </w:rPr>
          <w:t>34</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21" w:history="1">
        <w:r w:rsidRPr="00B63029">
          <w:rPr>
            <w:rStyle w:val="a3"/>
            <w:noProof/>
          </w:rPr>
          <w:t>Российская газета, 30.11.2023, «РГ» узнала, как повлияет на пенсионеров изменение Росстатом подсчета их числа и доходов</w:t>
        </w:r>
        <w:r>
          <w:rPr>
            <w:noProof/>
            <w:webHidden/>
          </w:rPr>
          <w:tab/>
        </w:r>
        <w:r>
          <w:rPr>
            <w:noProof/>
            <w:webHidden/>
          </w:rPr>
          <w:fldChar w:fldCharType="begin"/>
        </w:r>
        <w:r>
          <w:rPr>
            <w:noProof/>
            <w:webHidden/>
          </w:rPr>
          <w:instrText xml:space="preserve"> PAGEREF _Toc152310921 \h </w:instrText>
        </w:r>
        <w:r>
          <w:rPr>
            <w:noProof/>
            <w:webHidden/>
          </w:rPr>
        </w:r>
        <w:r>
          <w:rPr>
            <w:noProof/>
            <w:webHidden/>
          </w:rPr>
          <w:fldChar w:fldCharType="separate"/>
        </w:r>
        <w:r>
          <w:rPr>
            <w:noProof/>
            <w:webHidden/>
          </w:rPr>
          <w:t>35</w:t>
        </w:r>
        <w:r>
          <w:rPr>
            <w:noProof/>
            <w:webHidden/>
          </w:rPr>
          <w:fldChar w:fldCharType="end"/>
        </w:r>
      </w:hyperlink>
    </w:p>
    <w:p w:rsidR="00A72B4F" w:rsidRPr="00CA552A" w:rsidRDefault="00A72B4F">
      <w:pPr>
        <w:pStyle w:val="31"/>
        <w:rPr>
          <w:rFonts w:ascii="Calibri" w:hAnsi="Calibri"/>
          <w:sz w:val="22"/>
          <w:szCs w:val="22"/>
        </w:rPr>
      </w:pPr>
      <w:hyperlink w:anchor="_Toc152310922" w:history="1">
        <w:r w:rsidRPr="00B63029">
          <w:rPr>
            <w:rStyle w:val="a3"/>
          </w:rPr>
          <w:t>С декабря Росстат переходит на новую методику статистического учета пенсионеров и их доходов. По мнению доцента экономического факультета РУДН Андрея Гиринского, это позволит точнее оценить нагрузку по выплатам в рамках макроэкономической модели, а также в региональном разрезе. В Росстате «Российской газете» сообщили, что в целом никаких глобальных изменений не произойдет. Ранее численность пенсионеров учитывалась по данным ПФР, а сейчас - Социального фонда.</w:t>
        </w:r>
        <w:r>
          <w:rPr>
            <w:webHidden/>
          </w:rPr>
          <w:tab/>
        </w:r>
        <w:r>
          <w:rPr>
            <w:webHidden/>
          </w:rPr>
          <w:fldChar w:fldCharType="begin"/>
        </w:r>
        <w:r>
          <w:rPr>
            <w:webHidden/>
          </w:rPr>
          <w:instrText xml:space="preserve"> PAGEREF _Toc152310922 \h </w:instrText>
        </w:r>
        <w:r>
          <w:rPr>
            <w:webHidden/>
          </w:rPr>
        </w:r>
        <w:r>
          <w:rPr>
            <w:webHidden/>
          </w:rPr>
          <w:fldChar w:fldCharType="separate"/>
        </w:r>
        <w:r>
          <w:rPr>
            <w:webHidden/>
          </w:rPr>
          <w:t>35</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23" w:history="1">
        <w:r w:rsidRPr="00B63029">
          <w:rPr>
            <w:rStyle w:val="a3"/>
            <w:noProof/>
          </w:rPr>
          <w:t>ПРАЙМ, 30.11.2023, Раскрыто, как пенсионеров и их доход пересчитают с 1 декабря</w:t>
        </w:r>
        <w:r>
          <w:rPr>
            <w:noProof/>
            <w:webHidden/>
          </w:rPr>
          <w:tab/>
        </w:r>
        <w:r>
          <w:rPr>
            <w:noProof/>
            <w:webHidden/>
          </w:rPr>
          <w:fldChar w:fldCharType="begin"/>
        </w:r>
        <w:r>
          <w:rPr>
            <w:noProof/>
            <w:webHidden/>
          </w:rPr>
          <w:instrText xml:space="preserve"> PAGEREF _Toc152310923 \h </w:instrText>
        </w:r>
        <w:r>
          <w:rPr>
            <w:noProof/>
            <w:webHidden/>
          </w:rPr>
        </w:r>
        <w:r>
          <w:rPr>
            <w:noProof/>
            <w:webHidden/>
          </w:rPr>
          <w:fldChar w:fldCharType="separate"/>
        </w:r>
        <w:r>
          <w:rPr>
            <w:noProof/>
            <w:webHidden/>
          </w:rPr>
          <w:t>36</w:t>
        </w:r>
        <w:r>
          <w:rPr>
            <w:noProof/>
            <w:webHidden/>
          </w:rPr>
          <w:fldChar w:fldCharType="end"/>
        </w:r>
      </w:hyperlink>
    </w:p>
    <w:p w:rsidR="00A72B4F" w:rsidRPr="00CA552A" w:rsidRDefault="00A72B4F">
      <w:pPr>
        <w:pStyle w:val="31"/>
        <w:rPr>
          <w:rFonts w:ascii="Calibri" w:hAnsi="Calibri"/>
          <w:sz w:val="22"/>
          <w:szCs w:val="22"/>
        </w:rPr>
      </w:pPr>
      <w:hyperlink w:anchor="_Toc152310924" w:history="1">
        <w:r w:rsidRPr="00B63029">
          <w:rPr>
            <w:rStyle w:val="a3"/>
          </w:rPr>
          <w:t>Росстат с декабря запустит новые формы статистического наблюдения за численностью пенсионеров и суммами назначенного им пенсионного обеспечения. О сути изменений агентству «Прайм» рассказал доцент экономического факультета РУДН Андрей Гиринский.</w:t>
        </w:r>
        <w:r>
          <w:rPr>
            <w:webHidden/>
          </w:rPr>
          <w:tab/>
        </w:r>
        <w:r>
          <w:rPr>
            <w:webHidden/>
          </w:rPr>
          <w:fldChar w:fldCharType="begin"/>
        </w:r>
        <w:r>
          <w:rPr>
            <w:webHidden/>
          </w:rPr>
          <w:instrText xml:space="preserve"> PAGEREF _Toc152310924 \h </w:instrText>
        </w:r>
        <w:r>
          <w:rPr>
            <w:webHidden/>
          </w:rPr>
        </w:r>
        <w:r>
          <w:rPr>
            <w:webHidden/>
          </w:rPr>
          <w:fldChar w:fldCharType="separate"/>
        </w:r>
        <w:r>
          <w:rPr>
            <w:webHidden/>
          </w:rPr>
          <w:t>36</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25" w:history="1">
        <w:r w:rsidRPr="00B63029">
          <w:rPr>
            <w:rStyle w:val="a3"/>
            <w:noProof/>
          </w:rPr>
          <w:t>NEWS.ru, 30.11.2023, Росстат по-новому пересчитает доходы пенсионеров: вырастут ли пенсии</w:t>
        </w:r>
        <w:r>
          <w:rPr>
            <w:noProof/>
            <w:webHidden/>
          </w:rPr>
          <w:tab/>
        </w:r>
        <w:r>
          <w:rPr>
            <w:noProof/>
            <w:webHidden/>
          </w:rPr>
          <w:fldChar w:fldCharType="begin"/>
        </w:r>
        <w:r>
          <w:rPr>
            <w:noProof/>
            <w:webHidden/>
          </w:rPr>
          <w:instrText xml:space="preserve"> PAGEREF _Toc152310925 \h </w:instrText>
        </w:r>
        <w:r>
          <w:rPr>
            <w:noProof/>
            <w:webHidden/>
          </w:rPr>
        </w:r>
        <w:r>
          <w:rPr>
            <w:noProof/>
            <w:webHidden/>
          </w:rPr>
          <w:fldChar w:fldCharType="separate"/>
        </w:r>
        <w:r>
          <w:rPr>
            <w:noProof/>
            <w:webHidden/>
          </w:rPr>
          <w:t>36</w:t>
        </w:r>
        <w:r>
          <w:rPr>
            <w:noProof/>
            <w:webHidden/>
          </w:rPr>
          <w:fldChar w:fldCharType="end"/>
        </w:r>
      </w:hyperlink>
    </w:p>
    <w:p w:rsidR="00A72B4F" w:rsidRPr="00CA552A" w:rsidRDefault="00A72B4F">
      <w:pPr>
        <w:pStyle w:val="31"/>
        <w:rPr>
          <w:rFonts w:ascii="Calibri" w:hAnsi="Calibri"/>
          <w:sz w:val="22"/>
          <w:szCs w:val="22"/>
        </w:rPr>
      </w:pPr>
      <w:hyperlink w:anchor="_Toc152310926" w:history="1">
        <w:r w:rsidRPr="00B63029">
          <w:rPr>
            <w:rStyle w:val="a3"/>
          </w:rPr>
          <w:t>С 1 декабря Федеральная служба государственной статистики (Росстат) изменит методику отслеживания числа пенсионеров и их доходов - их пересчитают по новой схеме. Эксперты полагают, что с помощью этих данных получится точнее узнать индексацию пенсий в одном или нескольких регионах. NEWS.ru спросил у экспертов, увеличатся ли в результате сами выплаты.</w:t>
        </w:r>
        <w:r>
          <w:rPr>
            <w:webHidden/>
          </w:rPr>
          <w:tab/>
        </w:r>
        <w:r>
          <w:rPr>
            <w:webHidden/>
          </w:rPr>
          <w:fldChar w:fldCharType="begin"/>
        </w:r>
        <w:r>
          <w:rPr>
            <w:webHidden/>
          </w:rPr>
          <w:instrText xml:space="preserve"> PAGEREF _Toc152310926 \h </w:instrText>
        </w:r>
        <w:r>
          <w:rPr>
            <w:webHidden/>
          </w:rPr>
        </w:r>
        <w:r>
          <w:rPr>
            <w:webHidden/>
          </w:rPr>
          <w:fldChar w:fldCharType="separate"/>
        </w:r>
        <w:r>
          <w:rPr>
            <w:webHidden/>
          </w:rPr>
          <w:t>36</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27" w:history="1">
        <w:r w:rsidRPr="00B63029">
          <w:rPr>
            <w:rStyle w:val="a3"/>
            <w:noProof/>
          </w:rPr>
          <w:t>NEWS.ru, 30.11.2023, «Нужно политикам»: Союз пенсионеров объяснил изменения подсчетов Росстата</w:t>
        </w:r>
        <w:r>
          <w:rPr>
            <w:noProof/>
            <w:webHidden/>
          </w:rPr>
          <w:tab/>
        </w:r>
        <w:r>
          <w:rPr>
            <w:noProof/>
            <w:webHidden/>
          </w:rPr>
          <w:fldChar w:fldCharType="begin"/>
        </w:r>
        <w:r>
          <w:rPr>
            <w:noProof/>
            <w:webHidden/>
          </w:rPr>
          <w:instrText xml:space="preserve"> PAGEREF _Toc152310927 \h </w:instrText>
        </w:r>
        <w:r>
          <w:rPr>
            <w:noProof/>
            <w:webHidden/>
          </w:rPr>
        </w:r>
        <w:r>
          <w:rPr>
            <w:noProof/>
            <w:webHidden/>
          </w:rPr>
          <w:fldChar w:fldCharType="separate"/>
        </w:r>
        <w:r>
          <w:rPr>
            <w:noProof/>
            <w:webHidden/>
          </w:rPr>
          <w:t>38</w:t>
        </w:r>
        <w:r>
          <w:rPr>
            <w:noProof/>
            <w:webHidden/>
          </w:rPr>
          <w:fldChar w:fldCharType="end"/>
        </w:r>
      </w:hyperlink>
    </w:p>
    <w:p w:rsidR="00A72B4F" w:rsidRPr="00CA552A" w:rsidRDefault="00A72B4F">
      <w:pPr>
        <w:pStyle w:val="31"/>
        <w:rPr>
          <w:rFonts w:ascii="Calibri" w:hAnsi="Calibri"/>
          <w:sz w:val="22"/>
          <w:szCs w:val="22"/>
        </w:rPr>
      </w:pPr>
      <w:hyperlink w:anchor="_Toc152310928" w:history="1">
        <w:r w:rsidRPr="00B63029">
          <w:rPr>
            <w:rStyle w:val="a3"/>
          </w:rPr>
          <w:t>Намерение Росстата изменить подход к учету пенсионеров ничего принципиально для них самих не изменит, заявил в беседе NEWS.ru председатель президиума Союза пенсионеров России Валерий Рязанский. По его мнению, это нужно политикам, принимающим решения в органах исполнительной власти, которые имеют отношение к пенсионной системе.</w:t>
        </w:r>
        <w:r>
          <w:rPr>
            <w:webHidden/>
          </w:rPr>
          <w:tab/>
        </w:r>
        <w:r>
          <w:rPr>
            <w:webHidden/>
          </w:rPr>
          <w:fldChar w:fldCharType="begin"/>
        </w:r>
        <w:r>
          <w:rPr>
            <w:webHidden/>
          </w:rPr>
          <w:instrText xml:space="preserve"> PAGEREF _Toc152310928 \h </w:instrText>
        </w:r>
        <w:r>
          <w:rPr>
            <w:webHidden/>
          </w:rPr>
        </w:r>
        <w:r>
          <w:rPr>
            <w:webHidden/>
          </w:rPr>
          <w:fldChar w:fldCharType="separate"/>
        </w:r>
        <w:r>
          <w:rPr>
            <w:webHidden/>
          </w:rPr>
          <w:t>38</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29" w:history="1">
        <w:r w:rsidRPr="00B63029">
          <w:rPr>
            <w:rStyle w:val="a3"/>
            <w:noProof/>
          </w:rPr>
          <w:t>Pravda.Ru, 30.11.2023, Экономист Андрей Гиринский рассказал, что с 1 декабря Росстат улучшит методику учёта дохода пенсионеров с декабря</w:t>
        </w:r>
        <w:r>
          <w:rPr>
            <w:noProof/>
            <w:webHidden/>
          </w:rPr>
          <w:tab/>
        </w:r>
        <w:r>
          <w:rPr>
            <w:noProof/>
            <w:webHidden/>
          </w:rPr>
          <w:fldChar w:fldCharType="begin"/>
        </w:r>
        <w:r>
          <w:rPr>
            <w:noProof/>
            <w:webHidden/>
          </w:rPr>
          <w:instrText xml:space="preserve"> PAGEREF _Toc152310929 \h </w:instrText>
        </w:r>
        <w:r>
          <w:rPr>
            <w:noProof/>
            <w:webHidden/>
          </w:rPr>
        </w:r>
        <w:r>
          <w:rPr>
            <w:noProof/>
            <w:webHidden/>
          </w:rPr>
          <w:fldChar w:fldCharType="separate"/>
        </w:r>
        <w:r>
          <w:rPr>
            <w:noProof/>
            <w:webHidden/>
          </w:rPr>
          <w:t>39</w:t>
        </w:r>
        <w:r>
          <w:rPr>
            <w:noProof/>
            <w:webHidden/>
          </w:rPr>
          <w:fldChar w:fldCharType="end"/>
        </w:r>
      </w:hyperlink>
    </w:p>
    <w:p w:rsidR="00A72B4F" w:rsidRPr="00CA552A" w:rsidRDefault="00A72B4F">
      <w:pPr>
        <w:pStyle w:val="31"/>
        <w:rPr>
          <w:rFonts w:ascii="Calibri" w:hAnsi="Calibri"/>
          <w:sz w:val="22"/>
          <w:szCs w:val="22"/>
        </w:rPr>
      </w:pPr>
      <w:hyperlink w:anchor="_Toc152310930" w:history="1">
        <w:r w:rsidRPr="00B63029">
          <w:rPr>
            <w:rStyle w:val="a3"/>
          </w:rPr>
          <w:t>С 1 декабря Росстат планирует улучшить метод учёта доходов пенсионеров. По словам экономического аналитика Андрея Гиринского, соответствующий приказ был подписан Федеральной службой в середине ноября. Отмечается, что он регламентирует некоторые формы учёта данных — в том числе, данные о неработающих и работающих пенсионерах.</w:t>
        </w:r>
        <w:r>
          <w:rPr>
            <w:webHidden/>
          </w:rPr>
          <w:tab/>
        </w:r>
        <w:r>
          <w:rPr>
            <w:webHidden/>
          </w:rPr>
          <w:fldChar w:fldCharType="begin"/>
        </w:r>
        <w:r>
          <w:rPr>
            <w:webHidden/>
          </w:rPr>
          <w:instrText xml:space="preserve"> PAGEREF _Toc152310930 \h </w:instrText>
        </w:r>
        <w:r>
          <w:rPr>
            <w:webHidden/>
          </w:rPr>
        </w:r>
        <w:r>
          <w:rPr>
            <w:webHidden/>
          </w:rPr>
          <w:fldChar w:fldCharType="separate"/>
        </w:r>
        <w:r>
          <w:rPr>
            <w:webHidden/>
          </w:rPr>
          <w:t>39</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31" w:history="1">
        <w:r w:rsidRPr="00B63029">
          <w:rPr>
            <w:rStyle w:val="a3"/>
            <w:noProof/>
          </w:rPr>
          <w:t>Радио 1, 30.11.2023, Экономист Зубец объяснил идею Росстата о методике отслеживания числа пенсионеров</w:t>
        </w:r>
        <w:r>
          <w:rPr>
            <w:noProof/>
            <w:webHidden/>
          </w:rPr>
          <w:tab/>
        </w:r>
        <w:r>
          <w:rPr>
            <w:noProof/>
            <w:webHidden/>
          </w:rPr>
          <w:fldChar w:fldCharType="begin"/>
        </w:r>
        <w:r>
          <w:rPr>
            <w:noProof/>
            <w:webHidden/>
          </w:rPr>
          <w:instrText xml:space="preserve"> PAGEREF _Toc152310931 \h </w:instrText>
        </w:r>
        <w:r>
          <w:rPr>
            <w:noProof/>
            <w:webHidden/>
          </w:rPr>
        </w:r>
        <w:r>
          <w:rPr>
            <w:noProof/>
            <w:webHidden/>
          </w:rPr>
          <w:fldChar w:fldCharType="separate"/>
        </w:r>
        <w:r>
          <w:rPr>
            <w:noProof/>
            <w:webHidden/>
          </w:rPr>
          <w:t>40</w:t>
        </w:r>
        <w:r>
          <w:rPr>
            <w:noProof/>
            <w:webHidden/>
          </w:rPr>
          <w:fldChar w:fldCharType="end"/>
        </w:r>
      </w:hyperlink>
    </w:p>
    <w:p w:rsidR="00A72B4F" w:rsidRPr="00CA552A" w:rsidRDefault="00A72B4F">
      <w:pPr>
        <w:pStyle w:val="31"/>
        <w:rPr>
          <w:rFonts w:ascii="Calibri" w:hAnsi="Calibri"/>
          <w:sz w:val="22"/>
          <w:szCs w:val="22"/>
        </w:rPr>
      </w:pPr>
      <w:hyperlink w:anchor="_Toc152310932" w:history="1">
        <w:r w:rsidRPr="00B63029">
          <w:rPr>
            <w:rStyle w:val="a3"/>
          </w:rPr>
          <w:t>В чём заключается смысл этой инициативы и как она будет работать рассказал корреспонденту «Радио 1» директор Института социально-экономических исследований Финансового университета при Правительстве РФ, доктор экономических наук Алексей Зубец.</w:t>
        </w:r>
        <w:r>
          <w:rPr>
            <w:webHidden/>
          </w:rPr>
          <w:tab/>
        </w:r>
        <w:r>
          <w:rPr>
            <w:webHidden/>
          </w:rPr>
          <w:fldChar w:fldCharType="begin"/>
        </w:r>
        <w:r>
          <w:rPr>
            <w:webHidden/>
          </w:rPr>
          <w:instrText xml:space="preserve"> PAGEREF _Toc152310932 \h </w:instrText>
        </w:r>
        <w:r>
          <w:rPr>
            <w:webHidden/>
          </w:rPr>
        </w:r>
        <w:r>
          <w:rPr>
            <w:webHidden/>
          </w:rPr>
          <w:fldChar w:fldCharType="separate"/>
        </w:r>
        <w:r>
          <w:rPr>
            <w:webHidden/>
          </w:rPr>
          <w:t>40</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33" w:history="1">
        <w:r w:rsidRPr="00B63029">
          <w:rPr>
            <w:rStyle w:val="a3"/>
            <w:noProof/>
          </w:rPr>
          <w:t>АиФ, 30.11.2023, Приказано посчитать. С 1 декабря изменится метод учета доходов пенсионеров</w:t>
        </w:r>
        <w:r>
          <w:rPr>
            <w:noProof/>
            <w:webHidden/>
          </w:rPr>
          <w:tab/>
        </w:r>
        <w:r>
          <w:rPr>
            <w:noProof/>
            <w:webHidden/>
          </w:rPr>
          <w:fldChar w:fldCharType="begin"/>
        </w:r>
        <w:r>
          <w:rPr>
            <w:noProof/>
            <w:webHidden/>
          </w:rPr>
          <w:instrText xml:space="preserve"> PAGEREF _Toc152310933 \h </w:instrText>
        </w:r>
        <w:r>
          <w:rPr>
            <w:noProof/>
            <w:webHidden/>
          </w:rPr>
        </w:r>
        <w:r>
          <w:rPr>
            <w:noProof/>
            <w:webHidden/>
          </w:rPr>
          <w:fldChar w:fldCharType="separate"/>
        </w:r>
        <w:r>
          <w:rPr>
            <w:noProof/>
            <w:webHidden/>
          </w:rPr>
          <w:t>40</w:t>
        </w:r>
        <w:r>
          <w:rPr>
            <w:noProof/>
            <w:webHidden/>
          </w:rPr>
          <w:fldChar w:fldCharType="end"/>
        </w:r>
      </w:hyperlink>
    </w:p>
    <w:p w:rsidR="00A72B4F" w:rsidRPr="00CA552A" w:rsidRDefault="00A72B4F">
      <w:pPr>
        <w:pStyle w:val="31"/>
        <w:rPr>
          <w:rFonts w:ascii="Calibri" w:hAnsi="Calibri"/>
          <w:sz w:val="22"/>
          <w:szCs w:val="22"/>
        </w:rPr>
      </w:pPr>
      <w:hyperlink w:anchor="_Toc152310934" w:history="1">
        <w:r w:rsidRPr="00B63029">
          <w:rPr>
            <w:rStyle w:val="a3"/>
          </w:rPr>
          <w:t>Федеральная служба государственной статистики (Росстат) с 1 декабря запускает новую методику статистического наблюдения за численностью как работающих, так и неработающих пенсионеров, и суммами их пенсионного обеспечения, рассказал aif.ru экономист Анатолий Фарафонов. По его словам, это позволит точнее оценить нагрузку по пенсионным выплатам для дальнейших индексаций в регионах.</w:t>
        </w:r>
        <w:r>
          <w:rPr>
            <w:webHidden/>
          </w:rPr>
          <w:tab/>
        </w:r>
        <w:r>
          <w:rPr>
            <w:webHidden/>
          </w:rPr>
          <w:fldChar w:fldCharType="begin"/>
        </w:r>
        <w:r>
          <w:rPr>
            <w:webHidden/>
          </w:rPr>
          <w:instrText xml:space="preserve"> PAGEREF _Toc152310934 \h </w:instrText>
        </w:r>
        <w:r>
          <w:rPr>
            <w:webHidden/>
          </w:rPr>
        </w:r>
        <w:r>
          <w:rPr>
            <w:webHidden/>
          </w:rPr>
          <w:fldChar w:fldCharType="separate"/>
        </w:r>
        <w:r>
          <w:rPr>
            <w:webHidden/>
          </w:rPr>
          <w:t>40</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35" w:history="1">
        <w:r w:rsidRPr="00B63029">
          <w:rPr>
            <w:rStyle w:val="a3"/>
            <w:noProof/>
          </w:rPr>
          <w:t>Свободная пресса, 30.11.2023, Инвестиционный советник оценила, ждать ли правды от Росстата</w:t>
        </w:r>
        <w:r>
          <w:rPr>
            <w:noProof/>
            <w:webHidden/>
          </w:rPr>
          <w:tab/>
        </w:r>
        <w:r>
          <w:rPr>
            <w:noProof/>
            <w:webHidden/>
          </w:rPr>
          <w:fldChar w:fldCharType="begin"/>
        </w:r>
        <w:r>
          <w:rPr>
            <w:noProof/>
            <w:webHidden/>
          </w:rPr>
          <w:instrText xml:space="preserve"> PAGEREF _Toc152310935 \h </w:instrText>
        </w:r>
        <w:r>
          <w:rPr>
            <w:noProof/>
            <w:webHidden/>
          </w:rPr>
        </w:r>
        <w:r>
          <w:rPr>
            <w:noProof/>
            <w:webHidden/>
          </w:rPr>
          <w:fldChar w:fldCharType="separate"/>
        </w:r>
        <w:r>
          <w:rPr>
            <w:noProof/>
            <w:webHidden/>
          </w:rPr>
          <w:t>41</w:t>
        </w:r>
        <w:r>
          <w:rPr>
            <w:noProof/>
            <w:webHidden/>
          </w:rPr>
          <w:fldChar w:fldCharType="end"/>
        </w:r>
      </w:hyperlink>
    </w:p>
    <w:p w:rsidR="00A72B4F" w:rsidRPr="00CA552A" w:rsidRDefault="00A72B4F">
      <w:pPr>
        <w:pStyle w:val="31"/>
        <w:rPr>
          <w:rFonts w:ascii="Calibri" w:hAnsi="Calibri"/>
          <w:sz w:val="22"/>
          <w:szCs w:val="22"/>
        </w:rPr>
      </w:pPr>
      <w:hyperlink w:anchor="_Toc152310936" w:history="1">
        <w:r w:rsidRPr="00B63029">
          <w:rPr>
            <w:rStyle w:val="a3"/>
          </w:rPr>
          <w:t>Инвестиционный советник, основатель «Университета инвестиций» Юлия Кузнецова прокомментировала намерение Росстата по-новому пересчитать пенсионеров и их доходы.</w:t>
        </w:r>
        <w:r>
          <w:rPr>
            <w:webHidden/>
          </w:rPr>
          <w:tab/>
        </w:r>
        <w:r>
          <w:rPr>
            <w:webHidden/>
          </w:rPr>
          <w:fldChar w:fldCharType="begin"/>
        </w:r>
        <w:r>
          <w:rPr>
            <w:webHidden/>
          </w:rPr>
          <w:instrText xml:space="preserve"> PAGEREF _Toc152310936 \h </w:instrText>
        </w:r>
        <w:r>
          <w:rPr>
            <w:webHidden/>
          </w:rPr>
        </w:r>
        <w:r>
          <w:rPr>
            <w:webHidden/>
          </w:rPr>
          <w:fldChar w:fldCharType="separate"/>
        </w:r>
        <w:r>
          <w:rPr>
            <w:webHidden/>
          </w:rPr>
          <w:t>41</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37" w:history="1">
        <w:r w:rsidRPr="00B63029">
          <w:rPr>
            <w:rStyle w:val="a3"/>
            <w:noProof/>
          </w:rPr>
          <w:t>PRIMPRESS, 30.11.2023, Размер небольшой, но хоть так. Эту сумму зачислят всем пенсионерам уже с 1 декабря</w:t>
        </w:r>
        <w:r>
          <w:rPr>
            <w:noProof/>
            <w:webHidden/>
          </w:rPr>
          <w:tab/>
        </w:r>
        <w:r>
          <w:rPr>
            <w:noProof/>
            <w:webHidden/>
          </w:rPr>
          <w:fldChar w:fldCharType="begin"/>
        </w:r>
        <w:r>
          <w:rPr>
            <w:noProof/>
            <w:webHidden/>
          </w:rPr>
          <w:instrText xml:space="preserve"> PAGEREF _Toc152310937 \h </w:instrText>
        </w:r>
        <w:r>
          <w:rPr>
            <w:noProof/>
            <w:webHidden/>
          </w:rPr>
        </w:r>
        <w:r>
          <w:rPr>
            <w:noProof/>
            <w:webHidden/>
          </w:rPr>
          <w:fldChar w:fldCharType="separate"/>
        </w:r>
        <w:r>
          <w:rPr>
            <w:noProof/>
            <w:webHidden/>
          </w:rPr>
          <w:t>42</w:t>
        </w:r>
        <w:r>
          <w:rPr>
            <w:noProof/>
            <w:webHidden/>
          </w:rPr>
          <w:fldChar w:fldCharType="end"/>
        </w:r>
      </w:hyperlink>
    </w:p>
    <w:p w:rsidR="00A72B4F" w:rsidRPr="00CA552A" w:rsidRDefault="00A72B4F">
      <w:pPr>
        <w:pStyle w:val="31"/>
        <w:rPr>
          <w:rFonts w:ascii="Calibri" w:hAnsi="Calibri"/>
          <w:sz w:val="22"/>
          <w:szCs w:val="22"/>
        </w:rPr>
      </w:pPr>
      <w:hyperlink w:anchor="_Toc152310938" w:history="1">
        <w:r w:rsidRPr="00B63029">
          <w:rPr>
            <w:rStyle w:val="a3"/>
          </w:rPr>
          <w:t>Пенсионерам рассказали о денежной сумме, которая будет доступна всем пожилым гражданам. Многим средства начнут поступать на карты уже с 1 декабря. А главным условием для получения бонуса будет наличие пластика национальной платежной системы. Об этом рассказал пенсионный эксперт Сергей Власов, сообщает PRIMPRESS.</w:t>
        </w:r>
        <w:r>
          <w:rPr>
            <w:webHidden/>
          </w:rPr>
          <w:tab/>
        </w:r>
        <w:r>
          <w:rPr>
            <w:webHidden/>
          </w:rPr>
          <w:fldChar w:fldCharType="begin"/>
        </w:r>
        <w:r>
          <w:rPr>
            <w:webHidden/>
          </w:rPr>
          <w:instrText xml:space="preserve"> PAGEREF _Toc152310938 \h </w:instrText>
        </w:r>
        <w:r>
          <w:rPr>
            <w:webHidden/>
          </w:rPr>
        </w:r>
        <w:r>
          <w:rPr>
            <w:webHidden/>
          </w:rPr>
          <w:fldChar w:fldCharType="separate"/>
        </w:r>
        <w:r>
          <w:rPr>
            <w:webHidden/>
          </w:rPr>
          <w:t>42</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39" w:history="1">
        <w:r w:rsidRPr="00B63029">
          <w:rPr>
            <w:rStyle w:val="a3"/>
            <w:noProof/>
          </w:rPr>
          <w:t>PRIMPRESS, 30.11.2023, «Поступит вместе с пенсией в декабре». Всех, кто получает пенсию, ждет неожиданный сюрприз</w:t>
        </w:r>
        <w:r>
          <w:rPr>
            <w:noProof/>
            <w:webHidden/>
          </w:rPr>
          <w:tab/>
        </w:r>
        <w:r>
          <w:rPr>
            <w:noProof/>
            <w:webHidden/>
          </w:rPr>
          <w:fldChar w:fldCharType="begin"/>
        </w:r>
        <w:r>
          <w:rPr>
            <w:noProof/>
            <w:webHidden/>
          </w:rPr>
          <w:instrText xml:space="preserve"> PAGEREF _Toc152310939 \h </w:instrText>
        </w:r>
        <w:r>
          <w:rPr>
            <w:noProof/>
            <w:webHidden/>
          </w:rPr>
        </w:r>
        <w:r>
          <w:rPr>
            <w:noProof/>
            <w:webHidden/>
          </w:rPr>
          <w:fldChar w:fldCharType="separate"/>
        </w:r>
        <w:r>
          <w:rPr>
            <w:noProof/>
            <w:webHidden/>
          </w:rPr>
          <w:t>43</w:t>
        </w:r>
        <w:r>
          <w:rPr>
            <w:noProof/>
            <w:webHidden/>
          </w:rPr>
          <w:fldChar w:fldCharType="end"/>
        </w:r>
      </w:hyperlink>
    </w:p>
    <w:p w:rsidR="00A72B4F" w:rsidRPr="00CA552A" w:rsidRDefault="00A72B4F">
      <w:pPr>
        <w:pStyle w:val="31"/>
        <w:rPr>
          <w:rFonts w:ascii="Calibri" w:hAnsi="Calibri"/>
          <w:sz w:val="22"/>
          <w:szCs w:val="22"/>
        </w:rPr>
      </w:pPr>
      <w:hyperlink w:anchor="_Toc152310940" w:history="1">
        <w:r w:rsidRPr="00B63029">
          <w:rPr>
            <w:rStyle w:val="a3"/>
          </w:rPr>
          <w:t>Пенсионерам рассказали о неожиданном сюрпризе, который будет связан с пенсией в декабре. Вместе с традиционной выплатой пожилым поступит еще и дополнительный бонус. А зачислять его будут всем, кто получает пенсию в таких регионах.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_Toc152310940 \h </w:instrText>
        </w:r>
        <w:r>
          <w:rPr>
            <w:webHidden/>
          </w:rPr>
        </w:r>
        <w:r>
          <w:rPr>
            <w:webHidden/>
          </w:rPr>
          <w:fldChar w:fldCharType="separate"/>
        </w:r>
        <w:r>
          <w:rPr>
            <w:webHidden/>
          </w:rPr>
          <w:t>43</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41" w:history="1">
        <w:r w:rsidRPr="00B63029">
          <w:rPr>
            <w:rStyle w:val="a3"/>
            <w:noProof/>
          </w:rPr>
          <w:t>PRIMPRESS, 30.11.2023, Указ подписан. Пенсионеров, которым от 55 до 90 лет, ждет неожиданный сюрприз в декабре</w:t>
        </w:r>
        <w:r>
          <w:rPr>
            <w:noProof/>
            <w:webHidden/>
          </w:rPr>
          <w:tab/>
        </w:r>
        <w:r>
          <w:rPr>
            <w:noProof/>
            <w:webHidden/>
          </w:rPr>
          <w:fldChar w:fldCharType="begin"/>
        </w:r>
        <w:r>
          <w:rPr>
            <w:noProof/>
            <w:webHidden/>
          </w:rPr>
          <w:instrText xml:space="preserve"> PAGEREF _Toc152310941 \h </w:instrText>
        </w:r>
        <w:r>
          <w:rPr>
            <w:noProof/>
            <w:webHidden/>
          </w:rPr>
        </w:r>
        <w:r>
          <w:rPr>
            <w:noProof/>
            <w:webHidden/>
          </w:rPr>
          <w:fldChar w:fldCharType="separate"/>
        </w:r>
        <w:r>
          <w:rPr>
            <w:noProof/>
            <w:webHidden/>
          </w:rPr>
          <w:t>44</w:t>
        </w:r>
        <w:r>
          <w:rPr>
            <w:noProof/>
            <w:webHidden/>
          </w:rPr>
          <w:fldChar w:fldCharType="end"/>
        </w:r>
      </w:hyperlink>
    </w:p>
    <w:p w:rsidR="00A72B4F" w:rsidRPr="00CA552A" w:rsidRDefault="00A72B4F">
      <w:pPr>
        <w:pStyle w:val="31"/>
        <w:rPr>
          <w:rFonts w:ascii="Calibri" w:hAnsi="Calibri"/>
          <w:sz w:val="22"/>
          <w:szCs w:val="22"/>
        </w:rPr>
      </w:pPr>
      <w:hyperlink w:anchor="_Toc152310942" w:history="1">
        <w:r w:rsidRPr="00B63029">
          <w:rPr>
            <w:rStyle w:val="a3"/>
          </w:rPr>
          <w:t>Российским пенсионерам рассказали о новом сюрпризе, который станет доступен для них уже в декабре. Воспользоваться им смогут те граждане, которым от 55 лет и больше. И делать это для каждого человека будут бесплатно, но при условии участия в программе. Об этом рассказал пенсионный эксперт Сергей Власов, сообщает PRIMPRESS.</w:t>
        </w:r>
        <w:r>
          <w:rPr>
            <w:webHidden/>
          </w:rPr>
          <w:tab/>
        </w:r>
        <w:r>
          <w:rPr>
            <w:webHidden/>
          </w:rPr>
          <w:fldChar w:fldCharType="begin"/>
        </w:r>
        <w:r>
          <w:rPr>
            <w:webHidden/>
          </w:rPr>
          <w:instrText xml:space="preserve"> PAGEREF _Toc152310942 \h </w:instrText>
        </w:r>
        <w:r>
          <w:rPr>
            <w:webHidden/>
          </w:rPr>
        </w:r>
        <w:r>
          <w:rPr>
            <w:webHidden/>
          </w:rPr>
          <w:fldChar w:fldCharType="separate"/>
        </w:r>
        <w:r>
          <w:rPr>
            <w:webHidden/>
          </w:rPr>
          <w:t>44</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43" w:history="1">
        <w:r w:rsidRPr="00B63029">
          <w:rPr>
            <w:rStyle w:val="a3"/>
            <w:noProof/>
          </w:rPr>
          <w:t>ФедералПресс, 30.11.2023, Какой будет пенсия в 2024 году: кому индексируют и сколько будут платить</w:t>
        </w:r>
        <w:r>
          <w:rPr>
            <w:noProof/>
            <w:webHidden/>
          </w:rPr>
          <w:tab/>
        </w:r>
        <w:r>
          <w:rPr>
            <w:noProof/>
            <w:webHidden/>
          </w:rPr>
          <w:fldChar w:fldCharType="begin"/>
        </w:r>
        <w:r>
          <w:rPr>
            <w:noProof/>
            <w:webHidden/>
          </w:rPr>
          <w:instrText xml:space="preserve"> PAGEREF _Toc152310943 \h </w:instrText>
        </w:r>
        <w:r>
          <w:rPr>
            <w:noProof/>
            <w:webHidden/>
          </w:rPr>
        </w:r>
        <w:r>
          <w:rPr>
            <w:noProof/>
            <w:webHidden/>
          </w:rPr>
          <w:fldChar w:fldCharType="separate"/>
        </w:r>
        <w:r>
          <w:rPr>
            <w:noProof/>
            <w:webHidden/>
          </w:rPr>
          <w:t>44</w:t>
        </w:r>
        <w:r>
          <w:rPr>
            <w:noProof/>
            <w:webHidden/>
          </w:rPr>
          <w:fldChar w:fldCharType="end"/>
        </w:r>
      </w:hyperlink>
    </w:p>
    <w:p w:rsidR="00A72B4F" w:rsidRPr="00CA552A" w:rsidRDefault="00A72B4F">
      <w:pPr>
        <w:pStyle w:val="31"/>
        <w:rPr>
          <w:rFonts w:ascii="Calibri" w:hAnsi="Calibri"/>
          <w:sz w:val="22"/>
          <w:szCs w:val="22"/>
        </w:rPr>
      </w:pPr>
      <w:hyperlink w:anchor="_Toc152310944" w:history="1">
        <w:r w:rsidRPr="00B63029">
          <w:rPr>
            <w:rStyle w:val="a3"/>
          </w:rPr>
          <w:t>Пенсии сразу нескольких категорий граждан повысят в 2024 году. Кого из пенсионеров затронет индексация, когда и на сколько хотят увеличить выплаты – читайте на «ФедералПресс».</w:t>
        </w:r>
        <w:r>
          <w:rPr>
            <w:webHidden/>
          </w:rPr>
          <w:tab/>
        </w:r>
        <w:r>
          <w:rPr>
            <w:webHidden/>
          </w:rPr>
          <w:fldChar w:fldCharType="begin"/>
        </w:r>
        <w:r>
          <w:rPr>
            <w:webHidden/>
          </w:rPr>
          <w:instrText xml:space="preserve"> PAGEREF _Toc152310944 \h </w:instrText>
        </w:r>
        <w:r>
          <w:rPr>
            <w:webHidden/>
          </w:rPr>
        </w:r>
        <w:r>
          <w:rPr>
            <w:webHidden/>
          </w:rPr>
          <w:fldChar w:fldCharType="separate"/>
        </w:r>
        <w:r>
          <w:rPr>
            <w:webHidden/>
          </w:rPr>
          <w:t>44</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45" w:history="1">
        <w:r w:rsidRPr="00B63029">
          <w:rPr>
            <w:rStyle w:val="a3"/>
            <w:noProof/>
          </w:rPr>
          <w:t>Pensnews.ru, 30.11.2023, Одна категория пенсионеров пожаловалась на «смешную» индексацию</w:t>
        </w:r>
        <w:r>
          <w:rPr>
            <w:noProof/>
            <w:webHidden/>
          </w:rPr>
          <w:tab/>
        </w:r>
        <w:r>
          <w:rPr>
            <w:noProof/>
            <w:webHidden/>
          </w:rPr>
          <w:fldChar w:fldCharType="begin"/>
        </w:r>
        <w:r>
          <w:rPr>
            <w:noProof/>
            <w:webHidden/>
          </w:rPr>
          <w:instrText xml:space="preserve"> PAGEREF _Toc152310945 \h </w:instrText>
        </w:r>
        <w:r>
          <w:rPr>
            <w:noProof/>
            <w:webHidden/>
          </w:rPr>
        </w:r>
        <w:r>
          <w:rPr>
            <w:noProof/>
            <w:webHidden/>
          </w:rPr>
          <w:fldChar w:fldCharType="separate"/>
        </w:r>
        <w:r>
          <w:rPr>
            <w:noProof/>
            <w:webHidden/>
          </w:rPr>
          <w:t>45</w:t>
        </w:r>
        <w:r>
          <w:rPr>
            <w:noProof/>
            <w:webHidden/>
          </w:rPr>
          <w:fldChar w:fldCharType="end"/>
        </w:r>
      </w:hyperlink>
    </w:p>
    <w:p w:rsidR="00A72B4F" w:rsidRPr="00CA552A" w:rsidRDefault="00A72B4F">
      <w:pPr>
        <w:pStyle w:val="31"/>
        <w:rPr>
          <w:rFonts w:ascii="Calibri" w:hAnsi="Calibri"/>
          <w:sz w:val="22"/>
          <w:szCs w:val="22"/>
        </w:rPr>
      </w:pPr>
      <w:hyperlink w:anchor="_Toc152310946" w:history="1">
        <w:r w:rsidRPr="00B63029">
          <w:rPr>
            <w:rStyle w:val="a3"/>
          </w:rPr>
          <w:t>Председатель Общероссийского профессионального союза военнослужащих Андрей Полещук, который представляет интересы в том числе и военных пенсионеров, заявил о том, что «вряд ли можно говорить о том, что все социальные проблемы служивых людей и боевых ветеранов в будущем году будут решены», сообщает Pensnews.ru.</w:t>
        </w:r>
        <w:r>
          <w:rPr>
            <w:webHidden/>
          </w:rPr>
          <w:tab/>
        </w:r>
        <w:r>
          <w:rPr>
            <w:webHidden/>
          </w:rPr>
          <w:fldChar w:fldCharType="begin"/>
        </w:r>
        <w:r>
          <w:rPr>
            <w:webHidden/>
          </w:rPr>
          <w:instrText xml:space="preserve"> PAGEREF _Toc152310946 \h </w:instrText>
        </w:r>
        <w:r>
          <w:rPr>
            <w:webHidden/>
          </w:rPr>
        </w:r>
        <w:r>
          <w:rPr>
            <w:webHidden/>
          </w:rPr>
          <w:fldChar w:fldCharType="separate"/>
        </w:r>
        <w:r>
          <w:rPr>
            <w:webHidden/>
          </w:rPr>
          <w:t>45</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47" w:history="1">
        <w:r w:rsidRPr="00B63029">
          <w:rPr>
            <w:rStyle w:val="a3"/>
            <w:noProof/>
          </w:rPr>
          <w:t>Pensnews.ru, 30.11.2023, Льготников и пенсионеров будут «загонять» на «Госуслуги»</w:t>
        </w:r>
        <w:r>
          <w:rPr>
            <w:noProof/>
            <w:webHidden/>
          </w:rPr>
          <w:tab/>
        </w:r>
        <w:r>
          <w:rPr>
            <w:noProof/>
            <w:webHidden/>
          </w:rPr>
          <w:fldChar w:fldCharType="begin"/>
        </w:r>
        <w:r>
          <w:rPr>
            <w:noProof/>
            <w:webHidden/>
          </w:rPr>
          <w:instrText xml:space="preserve"> PAGEREF _Toc152310947 \h </w:instrText>
        </w:r>
        <w:r>
          <w:rPr>
            <w:noProof/>
            <w:webHidden/>
          </w:rPr>
        </w:r>
        <w:r>
          <w:rPr>
            <w:noProof/>
            <w:webHidden/>
          </w:rPr>
          <w:fldChar w:fldCharType="separate"/>
        </w:r>
        <w:r>
          <w:rPr>
            <w:noProof/>
            <w:webHidden/>
          </w:rPr>
          <w:t>46</w:t>
        </w:r>
        <w:r>
          <w:rPr>
            <w:noProof/>
            <w:webHidden/>
          </w:rPr>
          <w:fldChar w:fldCharType="end"/>
        </w:r>
      </w:hyperlink>
    </w:p>
    <w:p w:rsidR="00A72B4F" w:rsidRPr="00CA552A" w:rsidRDefault="00A72B4F">
      <w:pPr>
        <w:pStyle w:val="31"/>
        <w:rPr>
          <w:rFonts w:ascii="Calibri" w:hAnsi="Calibri"/>
          <w:sz w:val="22"/>
          <w:szCs w:val="22"/>
        </w:rPr>
      </w:pPr>
      <w:hyperlink w:anchor="_Toc152310948" w:history="1">
        <w:r w:rsidRPr="00B63029">
          <w:rPr>
            <w:rStyle w:val="a3"/>
          </w:rPr>
          <w:t>Льготникам и пенсионерам предложили выдавать повышенные пособия за оформление выплат на «Госуслугах», пишет Pensnews.ru. В частности, до этого додумались в правительстве Московской области, чтобы мотивировать граждан активнее пользоваться цифровыми услугами.</w:t>
        </w:r>
        <w:r>
          <w:rPr>
            <w:webHidden/>
          </w:rPr>
          <w:tab/>
        </w:r>
        <w:r>
          <w:rPr>
            <w:webHidden/>
          </w:rPr>
          <w:fldChar w:fldCharType="begin"/>
        </w:r>
        <w:r>
          <w:rPr>
            <w:webHidden/>
          </w:rPr>
          <w:instrText xml:space="preserve"> PAGEREF _Toc152310948 \h </w:instrText>
        </w:r>
        <w:r>
          <w:rPr>
            <w:webHidden/>
          </w:rPr>
        </w:r>
        <w:r>
          <w:rPr>
            <w:webHidden/>
          </w:rPr>
          <w:fldChar w:fldCharType="separate"/>
        </w:r>
        <w:r>
          <w:rPr>
            <w:webHidden/>
          </w:rPr>
          <w:t>46</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49" w:history="1">
        <w:r w:rsidRPr="00B63029">
          <w:rPr>
            <w:rStyle w:val="a3"/>
            <w:noProof/>
          </w:rPr>
          <w:t>Новые Известия, 30.11.2023, А про кормильца-то и забыли… Смогут ли российские мужчины поднять рождаемость?</w:t>
        </w:r>
        <w:r>
          <w:rPr>
            <w:noProof/>
            <w:webHidden/>
          </w:rPr>
          <w:tab/>
        </w:r>
        <w:r>
          <w:rPr>
            <w:noProof/>
            <w:webHidden/>
          </w:rPr>
          <w:fldChar w:fldCharType="begin"/>
        </w:r>
        <w:r>
          <w:rPr>
            <w:noProof/>
            <w:webHidden/>
          </w:rPr>
          <w:instrText xml:space="preserve"> PAGEREF _Toc152310949 \h </w:instrText>
        </w:r>
        <w:r>
          <w:rPr>
            <w:noProof/>
            <w:webHidden/>
          </w:rPr>
        </w:r>
        <w:r>
          <w:rPr>
            <w:noProof/>
            <w:webHidden/>
          </w:rPr>
          <w:fldChar w:fldCharType="separate"/>
        </w:r>
        <w:r>
          <w:rPr>
            <w:noProof/>
            <w:webHidden/>
          </w:rPr>
          <w:t>46</w:t>
        </w:r>
        <w:r>
          <w:rPr>
            <w:noProof/>
            <w:webHidden/>
          </w:rPr>
          <w:fldChar w:fldCharType="end"/>
        </w:r>
      </w:hyperlink>
    </w:p>
    <w:p w:rsidR="00A72B4F" w:rsidRPr="00CA552A" w:rsidRDefault="00A72B4F">
      <w:pPr>
        <w:pStyle w:val="31"/>
        <w:rPr>
          <w:rFonts w:ascii="Calibri" w:hAnsi="Calibri"/>
          <w:sz w:val="22"/>
          <w:szCs w:val="22"/>
        </w:rPr>
      </w:pPr>
      <w:hyperlink w:anchor="_Toc152310950" w:history="1">
        <w:r w:rsidRPr="00B63029">
          <w:rPr>
            <w:rStyle w:val="a3"/>
          </w:rPr>
          <w:t>Ни уровень дохода, ни состояние здоровья не позволяют сегодня надеяться на то, что мужчины в России способны содержать многодетные семьи.</w:t>
        </w:r>
        <w:r>
          <w:rPr>
            <w:webHidden/>
          </w:rPr>
          <w:tab/>
        </w:r>
        <w:r>
          <w:rPr>
            <w:webHidden/>
          </w:rPr>
          <w:fldChar w:fldCharType="begin"/>
        </w:r>
        <w:r>
          <w:rPr>
            <w:webHidden/>
          </w:rPr>
          <w:instrText xml:space="preserve"> PAGEREF _Toc152310950 \h </w:instrText>
        </w:r>
        <w:r>
          <w:rPr>
            <w:webHidden/>
          </w:rPr>
        </w:r>
        <w:r>
          <w:rPr>
            <w:webHidden/>
          </w:rPr>
          <w:fldChar w:fldCharType="separate"/>
        </w:r>
        <w:r>
          <w:rPr>
            <w:webHidden/>
          </w:rPr>
          <w:t>46</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51" w:history="1">
        <w:r w:rsidRPr="00B63029">
          <w:rPr>
            <w:rStyle w:val="a3"/>
            <w:noProof/>
          </w:rPr>
          <w:t>ИА Новороссия, 30.11.2023, Стало только хуже: безработица, нищета, смертность. Депутаты Госдумы зашевелились из-за провала пенсионной реформы</w:t>
        </w:r>
        <w:r>
          <w:rPr>
            <w:noProof/>
            <w:webHidden/>
          </w:rPr>
          <w:tab/>
        </w:r>
        <w:r>
          <w:rPr>
            <w:noProof/>
            <w:webHidden/>
          </w:rPr>
          <w:fldChar w:fldCharType="begin"/>
        </w:r>
        <w:r>
          <w:rPr>
            <w:noProof/>
            <w:webHidden/>
          </w:rPr>
          <w:instrText xml:space="preserve"> PAGEREF _Toc152310951 \h </w:instrText>
        </w:r>
        <w:r>
          <w:rPr>
            <w:noProof/>
            <w:webHidden/>
          </w:rPr>
        </w:r>
        <w:r>
          <w:rPr>
            <w:noProof/>
            <w:webHidden/>
          </w:rPr>
          <w:fldChar w:fldCharType="separate"/>
        </w:r>
        <w:r>
          <w:rPr>
            <w:noProof/>
            <w:webHidden/>
          </w:rPr>
          <w:t>49</w:t>
        </w:r>
        <w:r>
          <w:rPr>
            <w:noProof/>
            <w:webHidden/>
          </w:rPr>
          <w:fldChar w:fldCharType="end"/>
        </w:r>
      </w:hyperlink>
    </w:p>
    <w:p w:rsidR="00A72B4F" w:rsidRPr="00CA552A" w:rsidRDefault="00A72B4F">
      <w:pPr>
        <w:pStyle w:val="31"/>
        <w:rPr>
          <w:rFonts w:ascii="Calibri" w:hAnsi="Calibri"/>
          <w:sz w:val="22"/>
          <w:szCs w:val="22"/>
        </w:rPr>
      </w:pPr>
      <w:hyperlink w:anchor="_Toc152310952" w:history="1">
        <w:r w:rsidRPr="00B63029">
          <w:rPr>
            <w:rStyle w:val="a3"/>
          </w:rPr>
          <w:t>В парламенте уже без стеснения констатировали провал принятой несколько лет назад пенсионной реформы. Отдельные депутаты уже призвали сделать как было, пока в страну не вернулись 90-е.</w:t>
        </w:r>
        <w:r>
          <w:rPr>
            <w:webHidden/>
          </w:rPr>
          <w:tab/>
        </w:r>
        <w:r>
          <w:rPr>
            <w:webHidden/>
          </w:rPr>
          <w:fldChar w:fldCharType="begin"/>
        </w:r>
        <w:r>
          <w:rPr>
            <w:webHidden/>
          </w:rPr>
          <w:instrText xml:space="preserve"> PAGEREF _Toc152310952 \h </w:instrText>
        </w:r>
        <w:r>
          <w:rPr>
            <w:webHidden/>
          </w:rPr>
        </w:r>
        <w:r>
          <w:rPr>
            <w:webHidden/>
          </w:rPr>
          <w:fldChar w:fldCharType="separate"/>
        </w:r>
        <w:r>
          <w:rPr>
            <w:webHidden/>
          </w:rPr>
          <w:t>49</w:t>
        </w:r>
        <w:r>
          <w:rPr>
            <w:webHidden/>
          </w:rPr>
          <w:fldChar w:fldCharType="end"/>
        </w:r>
      </w:hyperlink>
    </w:p>
    <w:p w:rsidR="00A72B4F" w:rsidRPr="00CA552A" w:rsidRDefault="00A72B4F">
      <w:pPr>
        <w:pStyle w:val="12"/>
        <w:tabs>
          <w:tab w:val="right" w:leader="dot" w:pos="9061"/>
        </w:tabs>
        <w:rPr>
          <w:rFonts w:ascii="Calibri" w:hAnsi="Calibri"/>
          <w:b w:val="0"/>
          <w:noProof/>
          <w:sz w:val="22"/>
          <w:szCs w:val="22"/>
        </w:rPr>
      </w:pPr>
      <w:hyperlink w:anchor="_Toc152310953" w:history="1">
        <w:r w:rsidRPr="00B63029">
          <w:rPr>
            <w:rStyle w:val="a3"/>
            <w:noProof/>
          </w:rPr>
          <w:t>НОВОСТИ МАКРОЭКОНОМИКИ</w:t>
        </w:r>
        <w:r>
          <w:rPr>
            <w:noProof/>
            <w:webHidden/>
          </w:rPr>
          <w:tab/>
        </w:r>
        <w:r>
          <w:rPr>
            <w:noProof/>
            <w:webHidden/>
          </w:rPr>
          <w:fldChar w:fldCharType="begin"/>
        </w:r>
        <w:r>
          <w:rPr>
            <w:noProof/>
            <w:webHidden/>
          </w:rPr>
          <w:instrText xml:space="preserve"> PAGEREF _Toc152310953 \h </w:instrText>
        </w:r>
        <w:r>
          <w:rPr>
            <w:noProof/>
            <w:webHidden/>
          </w:rPr>
        </w:r>
        <w:r>
          <w:rPr>
            <w:noProof/>
            <w:webHidden/>
          </w:rPr>
          <w:fldChar w:fldCharType="separate"/>
        </w:r>
        <w:r>
          <w:rPr>
            <w:noProof/>
            <w:webHidden/>
          </w:rPr>
          <w:t>53</w:t>
        </w:r>
        <w:r>
          <w:rPr>
            <w:noProof/>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54" w:history="1">
        <w:r w:rsidRPr="00B63029">
          <w:rPr>
            <w:rStyle w:val="a3"/>
            <w:noProof/>
          </w:rPr>
          <w:t>ТАСС, 30.11.2023, Доходы бюджета РФ увеличились на 3% по сравнению с прогнозом за счет роста ВВП - Мишустин</w:t>
        </w:r>
        <w:r>
          <w:rPr>
            <w:noProof/>
            <w:webHidden/>
          </w:rPr>
          <w:tab/>
        </w:r>
        <w:r>
          <w:rPr>
            <w:noProof/>
            <w:webHidden/>
          </w:rPr>
          <w:fldChar w:fldCharType="begin"/>
        </w:r>
        <w:r>
          <w:rPr>
            <w:noProof/>
            <w:webHidden/>
          </w:rPr>
          <w:instrText xml:space="preserve"> PAGEREF _Toc152310954 \h </w:instrText>
        </w:r>
        <w:r>
          <w:rPr>
            <w:noProof/>
            <w:webHidden/>
          </w:rPr>
        </w:r>
        <w:r>
          <w:rPr>
            <w:noProof/>
            <w:webHidden/>
          </w:rPr>
          <w:fldChar w:fldCharType="separate"/>
        </w:r>
        <w:r>
          <w:rPr>
            <w:noProof/>
            <w:webHidden/>
          </w:rPr>
          <w:t>53</w:t>
        </w:r>
        <w:r>
          <w:rPr>
            <w:noProof/>
            <w:webHidden/>
          </w:rPr>
          <w:fldChar w:fldCharType="end"/>
        </w:r>
      </w:hyperlink>
    </w:p>
    <w:p w:rsidR="00A72B4F" w:rsidRPr="00CA552A" w:rsidRDefault="00A72B4F">
      <w:pPr>
        <w:pStyle w:val="31"/>
        <w:rPr>
          <w:rFonts w:ascii="Calibri" w:hAnsi="Calibri"/>
          <w:sz w:val="22"/>
          <w:szCs w:val="22"/>
        </w:rPr>
      </w:pPr>
      <w:hyperlink w:anchor="_Toc152310955" w:history="1">
        <w:r w:rsidRPr="00B63029">
          <w:rPr>
            <w:rStyle w:val="a3"/>
          </w:rPr>
          <w:t>Рост ВВП РФ привел к увеличению доходов бюджета РФ на 3% по сравнению с прогнозными цифрами, сообщил премьер-министр России Михаил Мишустин на заседании кабмина.</w:t>
        </w:r>
        <w:r>
          <w:rPr>
            <w:webHidden/>
          </w:rPr>
          <w:tab/>
        </w:r>
        <w:r>
          <w:rPr>
            <w:webHidden/>
          </w:rPr>
          <w:fldChar w:fldCharType="begin"/>
        </w:r>
        <w:r>
          <w:rPr>
            <w:webHidden/>
          </w:rPr>
          <w:instrText xml:space="preserve"> PAGEREF _Toc152310955 \h </w:instrText>
        </w:r>
        <w:r>
          <w:rPr>
            <w:webHidden/>
          </w:rPr>
        </w:r>
        <w:r>
          <w:rPr>
            <w:webHidden/>
          </w:rPr>
          <w:fldChar w:fldCharType="separate"/>
        </w:r>
        <w:r>
          <w:rPr>
            <w:webHidden/>
          </w:rPr>
          <w:t>53</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56" w:history="1">
        <w:r w:rsidRPr="00B63029">
          <w:rPr>
            <w:rStyle w:val="a3"/>
            <w:noProof/>
          </w:rPr>
          <w:t>ТАСС, 30.11.2023, Мишустин поручил подготовить постановление о продлении моратория на проверки бизнеса</w:t>
        </w:r>
        <w:r>
          <w:rPr>
            <w:noProof/>
            <w:webHidden/>
          </w:rPr>
          <w:tab/>
        </w:r>
        <w:r>
          <w:rPr>
            <w:noProof/>
            <w:webHidden/>
          </w:rPr>
          <w:fldChar w:fldCharType="begin"/>
        </w:r>
        <w:r>
          <w:rPr>
            <w:noProof/>
            <w:webHidden/>
          </w:rPr>
          <w:instrText xml:space="preserve"> PAGEREF _Toc152310956 \h </w:instrText>
        </w:r>
        <w:r>
          <w:rPr>
            <w:noProof/>
            <w:webHidden/>
          </w:rPr>
        </w:r>
        <w:r>
          <w:rPr>
            <w:noProof/>
            <w:webHidden/>
          </w:rPr>
          <w:fldChar w:fldCharType="separate"/>
        </w:r>
        <w:r>
          <w:rPr>
            <w:noProof/>
            <w:webHidden/>
          </w:rPr>
          <w:t>53</w:t>
        </w:r>
        <w:r>
          <w:rPr>
            <w:noProof/>
            <w:webHidden/>
          </w:rPr>
          <w:fldChar w:fldCharType="end"/>
        </w:r>
      </w:hyperlink>
    </w:p>
    <w:p w:rsidR="00A72B4F" w:rsidRPr="00CA552A" w:rsidRDefault="00A72B4F">
      <w:pPr>
        <w:pStyle w:val="31"/>
        <w:rPr>
          <w:rFonts w:ascii="Calibri" w:hAnsi="Calibri"/>
          <w:sz w:val="22"/>
          <w:szCs w:val="22"/>
        </w:rPr>
      </w:pPr>
      <w:hyperlink w:anchor="_Toc152310957" w:history="1">
        <w:r w:rsidRPr="00B63029">
          <w:rPr>
            <w:rStyle w:val="a3"/>
          </w:rPr>
          <w:t>Премьер-министр России Михаил Мишустин поручил Минэкономразвития в 10-дневный срок внести в правительство проект постановления о продлении на 2024 год действующего моратория на проверки бизнеса, сообщается в телеграм-канале кабмина.</w:t>
        </w:r>
        <w:r>
          <w:rPr>
            <w:webHidden/>
          </w:rPr>
          <w:tab/>
        </w:r>
        <w:r>
          <w:rPr>
            <w:webHidden/>
          </w:rPr>
          <w:fldChar w:fldCharType="begin"/>
        </w:r>
        <w:r>
          <w:rPr>
            <w:webHidden/>
          </w:rPr>
          <w:instrText xml:space="preserve"> PAGEREF _Toc152310957 \h </w:instrText>
        </w:r>
        <w:r>
          <w:rPr>
            <w:webHidden/>
          </w:rPr>
        </w:r>
        <w:r>
          <w:rPr>
            <w:webHidden/>
          </w:rPr>
          <w:fldChar w:fldCharType="separate"/>
        </w:r>
        <w:r>
          <w:rPr>
            <w:webHidden/>
          </w:rPr>
          <w:t>53</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58" w:history="1">
        <w:r w:rsidRPr="00B63029">
          <w:rPr>
            <w:rStyle w:val="a3"/>
            <w:noProof/>
          </w:rPr>
          <w:t>ТАСС, 30.11.2023, Мониторинг обязательной продажи валюты экспортерами готовится к запуску - Финразведка</w:t>
        </w:r>
        <w:r>
          <w:rPr>
            <w:noProof/>
            <w:webHidden/>
          </w:rPr>
          <w:tab/>
        </w:r>
        <w:r>
          <w:rPr>
            <w:noProof/>
            <w:webHidden/>
          </w:rPr>
          <w:fldChar w:fldCharType="begin"/>
        </w:r>
        <w:r>
          <w:rPr>
            <w:noProof/>
            <w:webHidden/>
          </w:rPr>
          <w:instrText xml:space="preserve"> PAGEREF _Toc152310958 \h </w:instrText>
        </w:r>
        <w:r>
          <w:rPr>
            <w:noProof/>
            <w:webHidden/>
          </w:rPr>
        </w:r>
        <w:r>
          <w:rPr>
            <w:noProof/>
            <w:webHidden/>
          </w:rPr>
          <w:fldChar w:fldCharType="separate"/>
        </w:r>
        <w:r>
          <w:rPr>
            <w:noProof/>
            <w:webHidden/>
          </w:rPr>
          <w:t>53</w:t>
        </w:r>
        <w:r>
          <w:rPr>
            <w:noProof/>
            <w:webHidden/>
          </w:rPr>
          <w:fldChar w:fldCharType="end"/>
        </w:r>
      </w:hyperlink>
    </w:p>
    <w:p w:rsidR="00A72B4F" w:rsidRPr="00CA552A" w:rsidRDefault="00A72B4F">
      <w:pPr>
        <w:pStyle w:val="31"/>
        <w:rPr>
          <w:rFonts w:ascii="Calibri" w:hAnsi="Calibri"/>
          <w:sz w:val="22"/>
          <w:szCs w:val="22"/>
        </w:rPr>
      </w:pPr>
      <w:hyperlink w:anchor="_Toc152310959" w:history="1">
        <w:r w:rsidRPr="00B63029">
          <w:rPr>
            <w:rStyle w:val="a3"/>
          </w:rPr>
          <w:t>Глава Финразведки Юрий Чиханчин сообщил, что система мониторинга обязательной продажи валютной выручки экспортерами готовится к запуску. Об этом он сообщил на встрече с президентом России Владимиром Путиным.</w:t>
        </w:r>
        <w:r>
          <w:rPr>
            <w:webHidden/>
          </w:rPr>
          <w:tab/>
        </w:r>
        <w:r>
          <w:rPr>
            <w:webHidden/>
          </w:rPr>
          <w:fldChar w:fldCharType="begin"/>
        </w:r>
        <w:r>
          <w:rPr>
            <w:webHidden/>
          </w:rPr>
          <w:instrText xml:space="preserve"> PAGEREF _Toc152310959 \h </w:instrText>
        </w:r>
        <w:r>
          <w:rPr>
            <w:webHidden/>
          </w:rPr>
        </w:r>
        <w:r>
          <w:rPr>
            <w:webHidden/>
          </w:rPr>
          <w:fldChar w:fldCharType="separate"/>
        </w:r>
        <w:r>
          <w:rPr>
            <w:webHidden/>
          </w:rPr>
          <w:t>53</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60" w:history="1">
        <w:r w:rsidRPr="00B63029">
          <w:rPr>
            <w:rStyle w:val="a3"/>
            <w:noProof/>
          </w:rPr>
          <w:t>Интерфакс, 30.11.2023, Законопроект об аутсорсинге IT-услуг на финансовом рынке РФ принят в I чтении</w:t>
        </w:r>
        <w:r>
          <w:rPr>
            <w:noProof/>
            <w:webHidden/>
          </w:rPr>
          <w:tab/>
        </w:r>
        <w:r>
          <w:rPr>
            <w:noProof/>
            <w:webHidden/>
          </w:rPr>
          <w:fldChar w:fldCharType="begin"/>
        </w:r>
        <w:r>
          <w:rPr>
            <w:noProof/>
            <w:webHidden/>
          </w:rPr>
          <w:instrText xml:space="preserve"> PAGEREF _Toc152310960 \h </w:instrText>
        </w:r>
        <w:r>
          <w:rPr>
            <w:noProof/>
            <w:webHidden/>
          </w:rPr>
        </w:r>
        <w:r>
          <w:rPr>
            <w:noProof/>
            <w:webHidden/>
          </w:rPr>
          <w:fldChar w:fldCharType="separate"/>
        </w:r>
        <w:r>
          <w:rPr>
            <w:noProof/>
            <w:webHidden/>
          </w:rPr>
          <w:t>54</w:t>
        </w:r>
        <w:r>
          <w:rPr>
            <w:noProof/>
            <w:webHidden/>
          </w:rPr>
          <w:fldChar w:fldCharType="end"/>
        </w:r>
      </w:hyperlink>
    </w:p>
    <w:p w:rsidR="00A72B4F" w:rsidRPr="00CA552A" w:rsidRDefault="00A72B4F">
      <w:pPr>
        <w:pStyle w:val="31"/>
        <w:rPr>
          <w:rFonts w:ascii="Calibri" w:hAnsi="Calibri"/>
          <w:sz w:val="22"/>
          <w:szCs w:val="22"/>
        </w:rPr>
      </w:pPr>
      <w:hyperlink w:anchor="_Toc152310961" w:history="1">
        <w:r w:rsidRPr="00B63029">
          <w:rPr>
            <w:rStyle w:val="a3"/>
          </w:rPr>
          <w:t>Госдума приняла в первом чтении депутатский законопроект, который легализует процесс передачи функций по разработке, поддержке и обслуживанию информационных технологий на финансовом рынке внешнему поставщику услуг. Регулирование касается взаимодействия профессиональных участников рынка ценных бумаг, кредитных и некредитных организаций, НПФ, рейтинговых агентств.</w:t>
        </w:r>
        <w:r>
          <w:rPr>
            <w:webHidden/>
          </w:rPr>
          <w:tab/>
        </w:r>
        <w:r>
          <w:rPr>
            <w:webHidden/>
          </w:rPr>
          <w:fldChar w:fldCharType="begin"/>
        </w:r>
        <w:r>
          <w:rPr>
            <w:webHidden/>
          </w:rPr>
          <w:instrText xml:space="preserve"> PAGEREF _Toc152310961 \h </w:instrText>
        </w:r>
        <w:r>
          <w:rPr>
            <w:webHidden/>
          </w:rPr>
        </w:r>
        <w:r>
          <w:rPr>
            <w:webHidden/>
          </w:rPr>
          <w:fldChar w:fldCharType="separate"/>
        </w:r>
        <w:r>
          <w:rPr>
            <w:webHidden/>
          </w:rPr>
          <w:t>54</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62" w:history="1">
        <w:r w:rsidRPr="00B63029">
          <w:rPr>
            <w:rStyle w:val="a3"/>
            <w:noProof/>
          </w:rPr>
          <w:t>РИА Новости, 30.11.2023, Дума приняла во II чтении проект о штрафах за нарушение размещения личных данных</w:t>
        </w:r>
        <w:r>
          <w:rPr>
            <w:noProof/>
            <w:webHidden/>
          </w:rPr>
          <w:tab/>
        </w:r>
        <w:r>
          <w:rPr>
            <w:noProof/>
            <w:webHidden/>
          </w:rPr>
          <w:fldChar w:fldCharType="begin"/>
        </w:r>
        <w:r>
          <w:rPr>
            <w:noProof/>
            <w:webHidden/>
          </w:rPr>
          <w:instrText xml:space="preserve"> PAGEREF _Toc152310962 \h </w:instrText>
        </w:r>
        <w:r>
          <w:rPr>
            <w:noProof/>
            <w:webHidden/>
          </w:rPr>
        </w:r>
        <w:r>
          <w:rPr>
            <w:noProof/>
            <w:webHidden/>
          </w:rPr>
          <w:fldChar w:fldCharType="separate"/>
        </w:r>
        <w:r>
          <w:rPr>
            <w:noProof/>
            <w:webHidden/>
          </w:rPr>
          <w:t>56</w:t>
        </w:r>
        <w:r>
          <w:rPr>
            <w:noProof/>
            <w:webHidden/>
          </w:rPr>
          <w:fldChar w:fldCharType="end"/>
        </w:r>
      </w:hyperlink>
    </w:p>
    <w:p w:rsidR="00A72B4F" w:rsidRPr="00CA552A" w:rsidRDefault="00A72B4F">
      <w:pPr>
        <w:pStyle w:val="31"/>
        <w:rPr>
          <w:rFonts w:ascii="Calibri" w:hAnsi="Calibri"/>
          <w:sz w:val="22"/>
          <w:szCs w:val="22"/>
        </w:rPr>
      </w:pPr>
      <w:hyperlink w:anchor="_Toc152310963" w:history="1">
        <w:r w:rsidRPr="00B63029">
          <w:rPr>
            <w:rStyle w:val="a3"/>
          </w:rPr>
          <w:t>Госдума приняла во втором чтении законопроект, по которому с учетом принятых к нему поправок штрафы за нарушение размещения личных данных повысят до 1,5 миллионов рублей.</w:t>
        </w:r>
        <w:r>
          <w:rPr>
            <w:webHidden/>
          </w:rPr>
          <w:tab/>
        </w:r>
        <w:r>
          <w:rPr>
            <w:webHidden/>
          </w:rPr>
          <w:fldChar w:fldCharType="begin"/>
        </w:r>
        <w:r>
          <w:rPr>
            <w:webHidden/>
          </w:rPr>
          <w:instrText xml:space="preserve"> PAGEREF _Toc152310963 \h </w:instrText>
        </w:r>
        <w:r>
          <w:rPr>
            <w:webHidden/>
          </w:rPr>
        </w:r>
        <w:r>
          <w:rPr>
            <w:webHidden/>
          </w:rPr>
          <w:fldChar w:fldCharType="separate"/>
        </w:r>
        <w:r>
          <w:rPr>
            <w:webHidden/>
          </w:rPr>
          <w:t>56</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64" w:history="1">
        <w:r w:rsidRPr="00B63029">
          <w:rPr>
            <w:rStyle w:val="a3"/>
            <w:noProof/>
          </w:rPr>
          <w:t>РИА Новости, 30.11.2023, Проект о праве ЭКСАР перестраховывать торговые кредиты на территории РФ готов ко II чтению</w:t>
        </w:r>
        <w:r>
          <w:rPr>
            <w:noProof/>
            <w:webHidden/>
          </w:rPr>
          <w:tab/>
        </w:r>
        <w:r>
          <w:rPr>
            <w:noProof/>
            <w:webHidden/>
          </w:rPr>
          <w:fldChar w:fldCharType="begin"/>
        </w:r>
        <w:r>
          <w:rPr>
            <w:noProof/>
            <w:webHidden/>
          </w:rPr>
          <w:instrText xml:space="preserve"> PAGEREF _Toc152310964 \h </w:instrText>
        </w:r>
        <w:r>
          <w:rPr>
            <w:noProof/>
            <w:webHidden/>
          </w:rPr>
        </w:r>
        <w:r>
          <w:rPr>
            <w:noProof/>
            <w:webHidden/>
          </w:rPr>
          <w:fldChar w:fldCharType="separate"/>
        </w:r>
        <w:r>
          <w:rPr>
            <w:noProof/>
            <w:webHidden/>
          </w:rPr>
          <w:t>57</w:t>
        </w:r>
        <w:r>
          <w:rPr>
            <w:noProof/>
            <w:webHidden/>
          </w:rPr>
          <w:fldChar w:fldCharType="end"/>
        </w:r>
      </w:hyperlink>
    </w:p>
    <w:p w:rsidR="00A72B4F" w:rsidRPr="00CA552A" w:rsidRDefault="00A72B4F">
      <w:pPr>
        <w:pStyle w:val="31"/>
        <w:rPr>
          <w:rFonts w:ascii="Calibri" w:hAnsi="Calibri"/>
          <w:sz w:val="22"/>
          <w:szCs w:val="22"/>
        </w:rPr>
      </w:pPr>
      <w:hyperlink w:anchor="_Toc152310965" w:history="1">
        <w:r w:rsidRPr="00B63029">
          <w:rPr>
            <w:rStyle w:val="a3"/>
          </w:rPr>
          <w:t>Комитет Госдумы по экономической политике подготовил ко второму чтению законопроект, позволяющий АО «Российское агентство по страхованию экспортных кредитов и инвестиций» (ЭКСАР) заниматься перестрахованием торговых кредитов на территории России. На рассмотрение Думы его планируется вынести 5 декабря.</w:t>
        </w:r>
        <w:r>
          <w:rPr>
            <w:webHidden/>
          </w:rPr>
          <w:tab/>
        </w:r>
        <w:r>
          <w:rPr>
            <w:webHidden/>
          </w:rPr>
          <w:fldChar w:fldCharType="begin"/>
        </w:r>
        <w:r>
          <w:rPr>
            <w:webHidden/>
          </w:rPr>
          <w:instrText xml:space="preserve"> PAGEREF _Toc152310965 \h </w:instrText>
        </w:r>
        <w:r>
          <w:rPr>
            <w:webHidden/>
          </w:rPr>
        </w:r>
        <w:r>
          <w:rPr>
            <w:webHidden/>
          </w:rPr>
          <w:fldChar w:fldCharType="separate"/>
        </w:r>
        <w:r>
          <w:rPr>
            <w:webHidden/>
          </w:rPr>
          <w:t>57</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66" w:history="1">
        <w:r w:rsidRPr="00B63029">
          <w:rPr>
            <w:rStyle w:val="a3"/>
            <w:noProof/>
          </w:rPr>
          <w:t>ТАСС, 30.11.2023, Дефицит бюджета РФ за 10 месяцев оказался ниже оценок Минфина на 185 млрд руб.</w:t>
        </w:r>
        <w:r>
          <w:rPr>
            <w:noProof/>
            <w:webHidden/>
          </w:rPr>
          <w:tab/>
        </w:r>
        <w:r>
          <w:rPr>
            <w:noProof/>
            <w:webHidden/>
          </w:rPr>
          <w:fldChar w:fldCharType="begin"/>
        </w:r>
        <w:r>
          <w:rPr>
            <w:noProof/>
            <w:webHidden/>
          </w:rPr>
          <w:instrText xml:space="preserve"> PAGEREF _Toc152310966 \h </w:instrText>
        </w:r>
        <w:r>
          <w:rPr>
            <w:noProof/>
            <w:webHidden/>
          </w:rPr>
        </w:r>
        <w:r>
          <w:rPr>
            <w:noProof/>
            <w:webHidden/>
          </w:rPr>
          <w:fldChar w:fldCharType="separate"/>
        </w:r>
        <w:r>
          <w:rPr>
            <w:noProof/>
            <w:webHidden/>
          </w:rPr>
          <w:t>58</w:t>
        </w:r>
        <w:r>
          <w:rPr>
            <w:noProof/>
            <w:webHidden/>
          </w:rPr>
          <w:fldChar w:fldCharType="end"/>
        </w:r>
      </w:hyperlink>
    </w:p>
    <w:p w:rsidR="00A72B4F" w:rsidRPr="00CA552A" w:rsidRDefault="00A72B4F">
      <w:pPr>
        <w:pStyle w:val="31"/>
        <w:rPr>
          <w:rFonts w:ascii="Calibri" w:hAnsi="Calibri"/>
          <w:sz w:val="22"/>
          <w:szCs w:val="22"/>
        </w:rPr>
      </w:pPr>
      <w:hyperlink w:anchor="_Toc152310967" w:history="1">
        <w:r w:rsidRPr="00B63029">
          <w:rPr>
            <w:rStyle w:val="a3"/>
          </w:rPr>
          <w:t>Дефицит федерального бюджета РФ за январь - октябрь 2023 года составил 1,05 трлн рублей (0,7% ВВП) при предварительной оценке Минфина в 1,235 трлн рублей, сообщается в материалах Федерального казначейства РФ.</w:t>
        </w:r>
        <w:r>
          <w:rPr>
            <w:webHidden/>
          </w:rPr>
          <w:tab/>
        </w:r>
        <w:r>
          <w:rPr>
            <w:webHidden/>
          </w:rPr>
          <w:fldChar w:fldCharType="begin"/>
        </w:r>
        <w:r>
          <w:rPr>
            <w:webHidden/>
          </w:rPr>
          <w:instrText xml:space="preserve"> PAGEREF _Toc152310967 \h </w:instrText>
        </w:r>
        <w:r>
          <w:rPr>
            <w:webHidden/>
          </w:rPr>
        </w:r>
        <w:r>
          <w:rPr>
            <w:webHidden/>
          </w:rPr>
          <w:fldChar w:fldCharType="separate"/>
        </w:r>
        <w:r>
          <w:rPr>
            <w:webHidden/>
          </w:rPr>
          <w:t>58</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68" w:history="1">
        <w:r w:rsidRPr="00B63029">
          <w:rPr>
            <w:rStyle w:val="a3"/>
            <w:noProof/>
          </w:rPr>
          <w:t>ТАСС, 30.11.2023, ЦБ напомнил о рисках инвестирования в иностранные ценные бумаги</w:t>
        </w:r>
        <w:r>
          <w:rPr>
            <w:noProof/>
            <w:webHidden/>
          </w:rPr>
          <w:tab/>
        </w:r>
        <w:r>
          <w:rPr>
            <w:noProof/>
            <w:webHidden/>
          </w:rPr>
          <w:fldChar w:fldCharType="begin"/>
        </w:r>
        <w:r>
          <w:rPr>
            <w:noProof/>
            <w:webHidden/>
          </w:rPr>
          <w:instrText xml:space="preserve"> PAGEREF _Toc152310968 \h </w:instrText>
        </w:r>
        <w:r>
          <w:rPr>
            <w:noProof/>
            <w:webHidden/>
          </w:rPr>
        </w:r>
        <w:r>
          <w:rPr>
            <w:noProof/>
            <w:webHidden/>
          </w:rPr>
          <w:fldChar w:fldCharType="separate"/>
        </w:r>
        <w:r>
          <w:rPr>
            <w:noProof/>
            <w:webHidden/>
          </w:rPr>
          <w:t>58</w:t>
        </w:r>
        <w:r>
          <w:rPr>
            <w:noProof/>
            <w:webHidden/>
          </w:rPr>
          <w:fldChar w:fldCharType="end"/>
        </w:r>
      </w:hyperlink>
    </w:p>
    <w:p w:rsidR="00A72B4F" w:rsidRPr="00CA552A" w:rsidRDefault="00A72B4F">
      <w:pPr>
        <w:pStyle w:val="31"/>
        <w:rPr>
          <w:rFonts w:ascii="Calibri" w:hAnsi="Calibri"/>
          <w:sz w:val="22"/>
          <w:szCs w:val="22"/>
        </w:rPr>
      </w:pPr>
      <w:hyperlink w:anchor="_Toc152310969" w:history="1">
        <w:r w:rsidRPr="00B63029">
          <w:rPr>
            <w:rStyle w:val="a3"/>
          </w:rPr>
          <w:t>Сохраняющаяся возможность граждан РФ инвестировать в иностранные ценные бумаги через иностранных брокеров несет риски, в том числе в связи с отсутствием судебной защиты на территории России. Об этом говорится Обзоре финансовой стабильности, опубликованном на сайте Банка России.</w:t>
        </w:r>
        <w:r>
          <w:rPr>
            <w:webHidden/>
          </w:rPr>
          <w:tab/>
        </w:r>
        <w:r>
          <w:rPr>
            <w:webHidden/>
          </w:rPr>
          <w:fldChar w:fldCharType="begin"/>
        </w:r>
        <w:r>
          <w:rPr>
            <w:webHidden/>
          </w:rPr>
          <w:instrText xml:space="preserve"> PAGEREF _Toc152310969 \h </w:instrText>
        </w:r>
        <w:r>
          <w:rPr>
            <w:webHidden/>
          </w:rPr>
        </w:r>
        <w:r>
          <w:rPr>
            <w:webHidden/>
          </w:rPr>
          <w:fldChar w:fldCharType="separate"/>
        </w:r>
        <w:r>
          <w:rPr>
            <w:webHidden/>
          </w:rPr>
          <w:t>58</w:t>
        </w:r>
        <w:r>
          <w:rPr>
            <w:webHidden/>
          </w:rPr>
          <w:fldChar w:fldCharType="end"/>
        </w:r>
      </w:hyperlink>
    </w:p>
    <w:p w:rsidR="00A72B4F" w:rsidRPr="00CA552A" w:rsidRDefault="00A72B4F">
      <w:pPr>
        <w:pStyle w:val="12"/>
        <w:tabs>
          <w:tab w:val="right" w:leader="dot" w:pos="9061"/>
        </w:tabs>
        <w:rPr>
          <w:rFonts w:ascii="Calibri" w:hAnsi="Calibri"/>
          <w:b w:val="0"/>
          <w:noProof/>
          <w:sz w:val="22"/>
          <w:szCs w:val="22"/>
        </w:rPr>
      </w:pPr>
      <w:hyperlink w:anchor="_Toc152310970" w:history="1">
        <w:r w:rsidRPr="00B63029">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_Toc152310970 \h </w:instrText>
        </w:r>
        <w:r>
          <w:rPr>
            <w:noProof/>
            <w:webHidden/>
          </w:rPr>
        </w:r>
        <w:r>
          <w:rPr>
            <w:noProof/>
            <w:webHidden/>
          </w:rPr>
          <w:fldChar w:fldCharType="separate"/>
        </w:r>
        <w:r>
          <w:rPr>
            <w:noProof/>
            <w:webHidden/>
          </w:rPr>
          <w:t>60</w:t>
        </w:r>
        <w:r>
          <w:rPr>
            <w:noProof/>
            <w:webHidden/>
          </w:rPr>
          <w:fldChar w:fldCharType="end"/>
        </w:r>
      </w:hyperlink>
    </w:p>
    <w:p w:rsidR="00A72B4F" w:rsidRPr="00CA552A" w:rsidRDefault="00A72B4F">
      <w:pPr>
        <w:pStyle w:val="12"/>
        <w:tabs>
          <w:tab w:val="right" w:leader="dot" w:pos="9061"/>
        </w:tabs>
        <w:rPr>
          <w:rFonts w:ascii="Calibri" w:hAnsi="Calibri"/>
          <w:b w:val="0"/>
          <w:noProof/>
          <w:sz w:val="22"/>
          <w:szCs w:val="22"/>
        </w:rPr>
      </w:pPr>
      <w:hyperlink w:anchor="_Toc152310971" w:history="1">
        <w:r w:rsidRPr="00B63029">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_Toc152310971 \h </w:instrText>
        </w:r>
        <w:r>
          <w:rPr>
            <w:noProof/>
            <w:webHidden/>
          </w:rPr>
        </w:r>
        <w:r>
          <w:rPr>
            <w:noProof/>
            <w:webHidden/>
          </w:rPr>
          <w:fldChar w:fldCharType="separate"/>
        </w:r>
        <w:r>
          <w:rPr>
            <w:noProof/>
            <w:webHidden/>
          </w:rPr>
          <w:t>60</w:t>
        </w:r>
        <w:r>
          <w:rPr>
            <w:noProof/>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72" w:history="1">
        <w:r w:rsidRPr="00B63029">
          <w:rPr>
            <w:rStyle w:val="a3"/>
            <w:noProof/>
          </w:rPr>
          <w:t>Media.Az, 30.11.2023, Ожидается ли снижение пенсионного обеспечения военнослужащих?</w:t>
        </w:r>
        <w:r>
          <w:rPr>
            <w:noProof/>
            <w:webHidden/>
          </w:rPr>
          <w:tab/>
        </w:r>
        <w:r>
          <w:rPr>
            <w:noProof/>
            <w:webHidden/>
          </w:rPr>
          <w:fldChar w:fldCharType="begin"/>
        </w:r>
        <w:r>
          <w:rPr>
            <w:noProof/>
            <w:webHidden/>
          </w:rPr>
          <w:instrText xml:space="preserve"> PAGEREF _Toc152310972 \h </w:instrText>
        </w:r>
        <w:r>
          <w:rPr>
            <w:noProof/>
            <w:webHidden/>
          </w:rPr>
        </w:r>
        <w:r>
          <w:rPr>
            <w:noProof/>
            <w:webHidden/>
          </w:rPr>
          <w:fldChar w:fldCharType="separate"/>
        </w:r>
        <w:r>
          <w:rPr>
            <w:noProof/>
            <w:webHidden/>
          </w:rPr>
          <w:t>60</w:t>
        </w:r>
        <w:r>
          <w:rPr>
            <w:noProof/>
            <w:webHidden/>
          </w:rPr>
          <w:fldChar w:fldCharType="end"/>
        </w:r>
      </w:hyperlink>
    </w:p>
    <w:p w:rsidR="00A72B4F" w:rsidRPr="00CA552A" w:rsidRDefault="00A72B4F">
      <w:pPr>
        <w:pStyle w:val="31"/>
        <w:rPr>
          <w:rFonts w:ascii="Calibri" w:hAnsi="Calibri"/>
          <w:sz w:val="22"/>
          <w:szCs w:val="22"/>
        </w:rPr>
      </w:pPr>
      <w:hyperlink w:anchor="_Toc152310973" w:history="1">
        <w:r w:rsidRPr="00B63029">
          <w:rPr>
            <w:rStyle w:val="a3"/>
          </w:rPr>
          <w:t>В настоящее время военнослужащие, имеющие 25 календарных лет военной службы, получают в качестве пенсии 60 процентов от расходов на довольствие.</w:t>
        </w:r>
        <w:r>
          <w:rPr>
            <w:webHidden/>
          </w:rPr>
          <w:tab/>
        </w:r>
        <w:r>
          <w:rPr>
            <w:webHidden/>
          </w:rPr>
          <w:fldChar w:fldCharType="begin"/>
        </w:r>
        <w:r>
          <w:rPr>
            <w:webHidden/>
          </w:rPr>
          <w:instrText xml:space="preserve"> PAGEREF _Toc152310973 \h </w:instrText>
        </w:r>
        <w:r>
          <w:rPr>
            <w:webHidden/>
          </w:rPr>
        </w:r>
        <w:r>
          <w:rPr>
            <w:webHidden/>
          </w:rPr>
          <w:fldChar w:fldCharType="separate"/>
        </w:r>
        <w:r>
          <w:rPr>
            <w:webHidden/>
          </w:rPr>
          <w:t>60</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74" w:history="1">
        <w:r w:rsidRPr="00B63029">
          <w:rPr>
            <w:rStyle w:val="a3"/>
            <w:noProof/>
          </w:rPr>
          <w:t>ТАСС, 30.11.2023, Минск прекратил действие соглашения с Киевом о выплате пенсий</w:t>
        </w:r>
        <w:r>
          <w:rPr>
            <w:noProof/>
            <w:webHidden/>
          </w:rPr>
          <w:tab/>
        </w:r>
        <w:r>
          <w:rPr>
            <w:noProof/>
            <w:webHidden/>
          </w:rPr>
          <w:fldChar w:fldCharType="begin"/>
        </w:r>
        <w:r>
          <w:rPr>
            <w:noProof/>
            <w:webHidden/>
          </w:rPr>
          <w:instrText xml:space="preserve"> PAGEREF _Toc152310974 \h </w:instrText>
        </w:r>
        <w:r>
          <w:rPr>
            <w:noProof/>
            <w:webHidden/>
          </w:rPr>
        </w:r>
        <w:r>
          <w:rPr>
            <w:noProof/>
            <w:webHidden/>
          </w:rPr>
          <w:fldChar w:fldCharType="separate"/>
        </w:r>
        <w:r>
          <w:rPr>
            <w:noProof/>
            <w:webHidden/>
          </w:rPr>
          <w:t>60</w:t>
        </w:r>
        <w:r>
          <w:rPr>
            <w:noProof/>
            <w:webHidden/>
          </w:rPr>
          <w:fldChar w:fldCharType="end"/>
        </w:r>
      </w:hyperlink>
    </w:p>
    <w:p w:rsidR="00A72B4F" w:rsidRPr="00CA552A" w:rsidRDefault="00A72B4F">
      <w:pPr>
        <w:pStyle w:val="31"/>
        <w:rPr>
          <w:rFonts w:ascii="Calibri" w:hAnsi="Calibri"/>
          <w:sz w:val="22"/>
          <w:szCs w:val="22"/>
        </w:rPr>
      </w:pPr>
      <w:hyperlink w:anchor="_Toc152310975" w:history="1">
        <w:r w:rsidRPr="00B63029">
          <w:rPr>
            <w:rStyle w:val="a3"/>
          </w:rPr>
          <w:t>Белоруссия прекратила действие соглашения с Украиной о взаимном переводе и выплате пенсий. Соответствующее постановление Совета министров опубликовано на национальном правовом интернет-портале.</w:t>
        </w:r>
        <w:r>
          <w:rPr>
            <w:webHidden/>
          </w:rPr>
          <w:tab/>
        </w:r>
        <w:r>
          <w:rPr>
            <w:webHidden/>
          </w:rPr>
          <w:fldChar w:fldCharType="begin"/>
        </w:r>
        <w:r>
          <w:rPr>
            <w:webHidden/>
          </w:rPr>
          <w:instrText xml:space="preserve"> PAGEREF _Toc152310975 \h </w:instrText>
        </w:r>
        <w:r>
          <w:rPr>
            <w:webHidden/>
          </w:rPr>
        </w:r>
        <w:r>
          <w:rPr>
            <w:webHidden/>
          </w:rPr>
          <w:fldChar w:fldCharType="separate"/>
        </w:r>
        <w:r>
          <w:rPr>
            <w:webHidden/>
          </w:rPr>
          <w:t>60</w:t>
        </w:r>
        <w:r>
          <w:rPr>
            <w:webHidden/>
          </w:rPr>
          <w:fldChar w:fldCharType="end"/>
        </w:r>
      </w:hyperlink>
    </w:p>
    <w:p w:rsidR="00A72B4F" w:rsidRPr="00CA552A" w:rsidRDefault="00A72B4F">
      <w:pPr>
        <w:pStyle w:val="21"/>
        <w:tabs>
          <w:tab w:val="right" w:leader="dot" w:pos="9061"/>
        </w:tabs>
        <w:rPr>
          <w:rFonts w:ascii="Calibri" w:hAnsi="Calibri"/>
          <w:noProof/>
          <w:sz w:val="22"/>
          <w:szCs w:val="22"/>
        </w:rPr>
      </w:pPr>
      <w:hyperlink w:anchor="_Toc152310976" w:history="1">
        <w:r w:rsidRPr="00B63029">
          <w:rPr>
            <w:rStyle w:val="a3"/>
            <w:noProof/>
          </w:rPr>
          <w:t>Zakon.kz, 30.11.2023, Как используются пенсионные активы в Казахстане</w:t>
        </w:r>
        <w:r>
          <w:rPr>
            <w:noProof/>
            <w:webHidden/>
          </w:rPr>
          <w:tab/>
        </w:r>
        <w:r>
          <w:rPr>
            <w:noProof/>
            <w:webHidden/>
          </w:rPr>
          <w:fldChar w:fldCharType="begin"/>
        </w:r>
        <w:r>
          <w:rPr>
            <w:noProof/>
            <w:webHidden/>
          </w:rPr>
          <w:instrText xml:space="preserve"> PAGEREF _Toc152310976 \h </w:instrText>
        </w:r>
        <w:r>
          <w:rPr>
            <w:noProof/>
            <w:webHidden/>
          </w:rPr>
        </w:r>
        <w:r>
          <w:rPr>
            <w:noProof/>
            <w:webHidden/>
          </w:rPr>
          <w:fldChar w:fldCharType="separate"/>
        </w:r>
        <w:r>
          <w:rPr>
            <w:noProof/>
            <w:webHidden/>
          </w:rPr>
          <w:t>61</w:t>
        </w:r>
        <w:r>
          <w:rPr>
            <w:noProof/>
            <w:webHidden/>
          </w:rPr>
          <w:fldChar w:fldCharType="end"/>
        </w:r>
      </w:hyperlink>
    </w:p>
    <w:p w:rsidR="00A72B4F" w:rsidRPr="00CA552A" w:rsidRDefault="00A72B4F">
      <w:pPr>
        <w:pStyle w:val="31"/>
        <w:rPr>
          <w:rFonts w:ascii="Calibri" w:hAnsi="Calibri"/>
          <w:sz w:val="22"/>
          <w:szCs w:val="22"/>
        </w:rPr>
      </w:pPr>
      <w:hyperlink w:anchor="_Toc152310977" w:history="1">
        <w:r w:rsidRPr="00B63029">
          <w:rPr>
            <w:rStyle w:val="a3"/>
          </w:rPr>
          <w:t>На какие цели используются пенсии казахстанцев, как устроена структура портфеля пенсионные активов, и во что инвестируются пенсионные деньги, в материале Zakon.kz.</w:t>
        </w:r>
        <w:r>
          <w:rPr>
            <w:webHidden/>
          </w:rPr>
          <w:tab/>
        </w:r>
        <w:r>
          <w:rPr>
            <w:webHidden/>
          </w:rPr>
          <w:fldChar w:fldCharType="begin"/>
        </w:r>
        <w:r>
          <w:rPr>
            <w:webHidden/>
          </w:rPr>
          <w:instrText xml:space="preserve"> PAGEREF _Toc152310977 \h </w:instrText>
        </w:r>
        <w:r>
          <w:rPr>
            <w:webHidden/>
          </w:rPr>
        </w:r>
        <w:r>
          <w:rPr>
            <w:webHidden/>
          </w:rPr>
          <w:fldChar w:fldCharType="separate"/>
        </w:r>
        <w:r>
          <w:rPr>
            <w:webHidden/>
          </w:rPr>
          <w:t>61</w:t>
        </w:r>
        <w:r>
          <w:rPr>
            <w:webHidden/>
          </w:rPr>
          <w:fldChar w:fldCharType="end"/>
        </w:r>
      </w:hyperlink>
    </w:p>
    <w:p w:rsidR="00A0290C" w:rsidRPr="009B75CB" w:rsidRDefault="00B3600D" w:rsidP="00310633">
      <w:pPr>
        <w:rPr>
          <w:b/>
          <w:caps/>
          <w:sz w:val="32"/>
        </w:rPr>
      </w:pPr>
      <w:r w:rsidRPr="009B75CB">
        <w:rPr>
          <w:caps/>
          <w:sz w:val="28"/>
        </w:rPr>
        <w:fldChar w:fldCharType="end"/>
      </w:r>
    </w:p>
    <w:p w:rsidR="00D1642B" w:rsidRPr="009B75CB" w:rsidRDefault="00D1642B" w:rsidP="00D1642B">
      <w:pPr>
        <w:pStyle w:val="251"/>
      </w:pPr>
      <w:bookmarkStart w:id="17" w:name="_Toc396864664"/>
      <w:bookmarkStart w:id="18" w:name="_Toc99318652"/>
      <w:bookmarkStart w:id="19" w:name="_Toc246216291"/>
      <w:bookmarkStart w:id="20" w:name="_Toc246297418"/>
      <w:bookmarkStart w:id="21" w:name="_Toc152310872"/>
      <w:bookmarkEnd w:id="8"/>
      <w:bookmarkEnd w:id="9"/>
      <w:bookmarkEnd w:id="10"/>
      <w:bookmarkEnd w:id="11"/>
      <w:bookmarkEnd w:id="12"/>
      <w:bookmarkEnd w:id="13"/>
      <w:bookmarkEnd w:id="14"/>
      <w:bookmarkEnd w:id="15"/>
      <w:r w:rsidRPr="009B75CB">
        <w:lastRenderedPageBreak/>
        <w:t>НОВОСТИ ПЕНСИОННОЙ ОТРАСЛИ</w:t>
      </w:r>
      <w:bookmarkEnd w:id="17"/>
      <w:bookmarkEnd w:id="18"/>
      <w:bookmarkEnd w:id="21"/>
    </w:p>
    <w:p w:rsidR="00D1642B" w:rsidRPr="009B75CB" w:rsidRDefault="00D1642B" w:rsidP="00D1642B">
      <w:pPr>
        <w:pStyle w:val="10"/>
      </w:pPr>
      <w:bookmarkStart w:id="22" w:name="_Toc99271685"/>
      <w:bookmarkStart w:id="23" w:name="_Toc99318653"/>
      <w:bookmarkStart w:id="24" w:name="_Toc246987631"/>
      <w:bookmarkStart w:id="25" w:name="_Toc248632297"/>
      <w:bookmarkStart w:id="26" w:name="_Toc251223975"/>
      <w:bookmarkStart w:id="27" w:name="_Toc152310873"/>
      <w:r w:rsidRPr="009B75CB">
        <w:t>Новости отрасли НПФ</w:t>
      </w:r>
      <w:bookmarkEnd w:id="22"/>
      <w:bookmarkEnd w:id="23"/>
      <w:bookmarkEnd w:id="27"/>
    </w:p>
    <w:p w:rsidR="004B6652" w:rsidRPr="009B75CB" w:rsidRDefault="004B6652" w:rsidP="004B6652">
      <w:pPr>
        <w:pStyle w:val="2"/>
      </w:pPr>
      <w:bookmarkStart w:id="28" w:name="А101"/>
      <w:bookmarkStart w:id="29" w:name="_Toc152310874"/>
      <w:r w:rsidRPr="009B75CB">
        <w:t>Российская газета, 30.11.2023, Мишустин утвердил перечень дорогостоящих лечений для программы долгосрочных сбережений</w:t>
      </w:r>
      <w:bookmarkEnd w:id="28"/>
      <w:bookmarkEnd w:id="29"/>
    </w:p>
    <w:p w:rsidR="004B6652" w:rsidRPr="009B75CB" w:rsidRDefault="004B6652" w:rsidP="00A72B4F">
      <w:pPr>
        <w:pStyle w:val="3"/>
      </w:pPr>
      <w:bookmarkStart w:id="30" w:name="_Toc152310875"/>
      <w:r w:rsidRPr="009B75CB">
        <w:t>Сбережения могут быть использованы как дополнительный доход после 15 лет участия в программе или при достижении возраста 55 лет для женщин и 60 лет для мужчин. Однако закон предусматривает, что средства можно забрать в любой момент досрочно без потери дохода в особых жизненных ситуациях - для дорогостоящего лечения или при потере кормильца.</w:t>
      </w:r>
      <w:bookmarkEnd w:id="30"/>
    </w:p>
    <w:p w:rsidR="004B6652" w:rsidRPr="009B75CB" w:rsidRDefault="004B6652" w:rsidP="004B6652">
      <w:r w:rsidRPr="009B75CB">
        <w:t>Премьер-министр Михаил Мишустин установил перечень таких дорогостоящих лечений. Он состоит из 18 позиций:</w:t>
      </w:r>
    </w:p>
    <w:p w:rsidR="004B6652" w:rsidRPr="009B75CB" w:rsidRDefault="004B6652" w:rsidP="004B6652">
      <w:r w:rsidRPr="009B75CB">
        <w:t>1. Хирургическое, терапевтическое и комбинированное лечение онкологических заболеваний, включая злокачественные новообразования лимфоидной, кроветворной и родственных им тканей.</w:t>
      </w:r>
    </w:p>
    <w:p w:rsidR="004B6652" w:rsidRPr="009B75CB" w:rsidRDefault="004B6652" w:rsidP="004B6652">
      <w:r w:rsidRPr="009B75CB">
        <w:t>2. Хирургическое, терапевтическое и комбинированное лечение острого инфаркта миокарда, включая операции с использованием аппаратов искусственного кровообращения, операции по реваскуляризации миокарда.</w:t>
      </w:r>
    </w:p>
    <w:p w:rsidR="004B6652" w:rsidRPr="009B75CB" w:rsidRDefault="004B6652" w:rsidP="004B6652">
      <w:r w:rsidRPr="009B75CB">
        <w:t>3. Пересадка клапанов сердца - замена одного или более пораженных клапанов сердца искусственным клапаном.</w:t>
      </w:r>
    </w:p>
    <w:p w:rsidR="004B6652" w:rsidRPr="009B75CB" w:rsidRDefault="004B6652" w:rsidP="004B6652">
      <w:r w:rsidRPr="009B75CB">
        <w:t>4. Хирургическое лечение заболеваний аорты в целях лечения хронического заболевания аорты путем иссечения и замены дефектной части трансплантатом в грудной и брюшной части.</w:t>
      </w:r>
    </w:p>
    <w:p w:rsidR="004B6652" w:rsidRPr="009B75CB" w:rsidRDefault="004B6652" w:rsidP="004B6652">
      <w:r w:rsidRPr="009B75CB">
        <w:t>5. Хирургическое, терапевтическое и комбинированное лечение острого нарушения мозгового кровообращения (инсульта).</w:t>
      </w:r>
    </w:p>
    <w:p w:rsidR="004B6652" w:rsidRPr="009B75CB" w:rsidRDefault="004B6652" w:rsidP="004B6652">
      <w:r w:rsidRPr="009B75CB">
        <w:t>6. Хирургическое лечение доброкачественной опухоли мозга.</w:t>
      </w:r>
    </w:p>
    <w:p w:rsidR="004B6652" w:rsidRPr="009B75CB" w:rsidRDefault="004B6652" w:rsidP="004B6652">
      <w:r w:rsidRPr="009B75CB">
        <w:t>7. Хирургическое, терапевтическое и комбинированное лечение туберкулеза любой локализации.</w:t>
      </w:r>
    </w:p>
    <w:p w:rsidR="004B6652" w:rsidRPr="009B75CB" w:rsidRDefault="004B6652" w:rsidP="004B6652">
      <w:r w:rsidRPr="009B75CB">
        <w:t>8. Комбинированное лечение осложненных форм сахарного диабета.</w:t>
      </w:r>
    </w:p>
    <w:p w:rsidR="004B6652" w:rsidRPr="009B75CB" w:rsidRDefault="004B6652" w:rsidP="004B6652">
      <w:r w:rsidRPr="009B75CB">
        <w:t>9. Терапевтическое лечение системных поражений соединительной ткани.</w:t>
      </w:r>
    </w:p>
    <w:p w:rsidR="004B6652" w:rsidRPr="009B75CB" w:rsidRDefault="004B6652" w:rsidP="004B6652">
      <w:r w:rsidRPr="009B75CB">
        <w:t>10. Терапевтическое лечение демиелинизирующих заболеваний нервной системы.</w:t>
      </w:r>
    </w:p>
    <w:p w:rsidR="004B6652" w:rsidRPr="009B75CB" w:rsidRDefault="004B6652" w:rsidP="004B6652">
      <w:r w:rsidRPr="009B75CB">
        <w:t>11. Все виды лечения терминальной почечной недостаточности, в том числе связанные с использованием гемодиализа, перитонеального диализа и включающие необходимость трансплантации.</w:t>
      </w:r>
    </w:p>
    <w:p w:rsidR="004B6652" w:rsidRPr="009B75CB" w:rsidRDefault="004B6652" w:rsidP="004B6652">
      <w:r w:rsidRPr="009B75CB">
        <w:lastRenderedPageBreak/>
        <w:t>12. Все виды лечения терминальной печеночной недостаточности, в том числе включающие необходимость трансплантации.</w:t>
      </w:r>
    </w:p>
    <w:p w:rsidR="004B6652" w:rsidRPr="009B75CB" w:rsidRDefault="004B6652" w:rsidP="004B6652">
      <w:r w:rsidRPr="009B75CB">
        <w:t>13. Хирургическое, терапевтическое и комбинированное лечение тяжелых форм заболеваний и сочетанной патологии глаза и его придаточного аппарата, в том числе с использованием эндолазерных технологий, а также включающее необходимость трансплантации.</w:t>
      </w:r>
    </w:p>
    <w:p w:rsidR="004B6652" w:rsidRPr="009B75CB" w:rsidRDefault="004B6652" w:rsidP="004B6652">
      <w:r w:rsidRPr="009B75CB">
        <w:t>14. Хирургическое, терапевтическое и комбинированное лечение тяжелых форм заболеваний слухового аппарата.</w:t>
      </w:r>
    </w:p>
    <w:p w:rsidR="004B6652" w:rsidRPr="009B75CB" w:rsidRDefault="004B6652" w:rsidP="004B6652">
      <w:r w:rsidRPr="009B75CB">
        <w:t>15. Комплексное лечение ожогов с площадью поражения поверхности тела 30 процентов и более, включая необходимость трансплантации.</w:t>
      </w:r>
    </w:p>
    <w:p w:rsidR="004B6652" w:rsidRPr="009B75CB" w:rsidRDefault="004B6652" w:rsidP="004B6652">
      <w:r w:rsidRPr="009B75CB">
        <w:t>16. Реконструктивные, пластические и реконструктивно-пластические операции исключительно для лечения последствий травм или заболеваний. Реплантация, имплантация протезов, металлических конструкций, электрокардиостимуляторов и электродов.</w:t>
      </w:r>
    </w:p>
    <w:p w:rsidR="004B6652" w:rsidRPr="009B75CB" w:rsidRDefault="004B6652" w:rsidP="004B6652">
      <w:r w:rsidRPr="009B75CB">
        <w:t>17. Терапевтическое лечение орфанных заболеваний.</w:t>
      </w:r>
    </w:p>
    <w:p w:rsidR="004B6652" w:rsidRPr="009B75CB" w:rsidRDefault="004B6652" w:rsidP="004B6652">
      <w:r w:rsidRPr="009B75CB">
        <w:t>18. Трансплантация органов (комплекса органов), тканей и костного мозга.</w:t>
      </w:r>
    </w:p>
    <w:p w:rsidR="004B6652" w:rsidRPr="009B75CB" w:rsidRDefault="00CD6388" w:rsidP="004B6652">
      <w:hyperlink r:id="rId12" w:history="1">
        <w:r w:rsidR="004B6652" w:rsidRPr="009B75CB">
          <w:rPr>
            <w:rStyle w:val="a3"/>
          </w:rPr>
          <w:t>https://rg.ru/2023/11/30/mishustin-utverdil-perechen-dorogostoiashchih-lechenij-dlia-programmy-dolgosrochnyh-sberezhenij.html</w:t>
        </w:r>
      </w:hyperlink>
      <w:r w:rsidR="004B6652" w:rsidRPr="009B75CB">
        <w:t xml:space="preserve"> </w:t>
      </w:r>
    </w:p>
    <w:p w:rsidR="005F665A" w:rsidRPr="009B75CB" w:rsidRDefault="005F665A" w:rsidP="005F665A">
      <w:pPr>
        <w:pStyle w:val="2"/>
      </w:pPr>
      <w:bookmarkStart w:id="31" w:name="А102"/>
      <w:bookmarkStart w:id="32" w:name="_Toc152310876"/>
      <w:r w:rsidRPr="009B75CB">
        <w:t>Известия, 30.11.2023, Черный ящик: пенсионные накопления могут перевести в долгосрочные сбережения</w:t>
      </w:r>
      <w:bookmarkEnd w:id="31"/>
      <w:bookmarkEnd w:id="32"/>
    </w:p>
    <w:p w:rsidR="005F665A" w:rsidRPr="009B75CB" w:rsidRDefault="005F665A" w:rsidP="00A72B4F">
      <w:pPr>
        <w:pStyle w:val="3"/>
      </w:pPr>
      <w:bookmarkStart w:id="33" w:name="_Toc152310877"/>
      <w:r w:rsidRPr="009B75CB">
        <w:t xml:space="preserve">Комитет Госдумы по финансовому рынку рассмотрел инициативу о долгосрочных сбережениях россиян за счет пенсионных накоплений и рекомендовал принять законопроект в первом чтении 30 ноября 2023 года. Инициатором законопроекта стала группа депутатов и сенаторов во главе с председателем комитета Госдумы по финансовому рынку Анатолием Аксаковым. Если закон будет принят, изменится порядок перевода пенсионных накоплений в пенсионные резервы. Эта сумма станет единовременным взносом по договору долгосрочных сбережений. Подробности — в материале </w:t>
      </w:r>
      <w:r w:rsidR="00532802" w:rsidRPr="009B75CB">
        <w:t>«</w:t>
      </w:r>
      <w:r w:rsidRPr="009B75CB">
        <w:t>Известий</w:t>
      </w:r>
      <w:r w:rsidR="00532802" w:rsidRPr="009B75CB">
        <w:t>»</w:t>
      </w:r>
      <w:r w:rsidRPr="009B75CB">
        <w:t>.</w:t>
      </w:r>
      <w:bookmarkEnd w:id="33"/>
    </w:p>
    <w:p w:rsidR="005F665A" w:rsidRPr="009B75CB" w:rsidRDefault="005F665A" w:rsidP="005F665A">
      <w:r w:rsidRPr="009B75CB">
        <w:t>Согласно законопроекту, уполномоченный по правам потребителей финансовых услуг получит возможность рассматривать обращения по договорам долгосрочных сбережений, чтобы урегулировать возникающие споры в досудебном порядке. Также появится новая функция — администратор софинансирования. Он займется расчетом размера дополнительных стимулирующих взносов по договору в соответствии с федеральным законом. Предполагается, что администратор включится в процесс господдержки формирования долгосрочных вложений населения.</w:t>
      </w:r>
    </w:p>
    <w:p w:rsidR="005F665A" w:rsidRPr="009B75CB" w:rsidRDefault="005F665A" w:rsidP="005F665A">
      <w:r w:rsidRPr="009B75CB">
        <w:t>Своими силами</w:t>
      </w:r>
    </w:p>
    <w:p w:rsidR="005F665A" w:rsidRPr="009B75CB" w:rsidRDefault="005F665A" w:rsidP="005F665A">
      <w:r w:rsidRPr="009B75CB">
        <w:t>Новая норма — одна из первых, которые будут приняты, чтобы реализовать главную новацию. Это закон о программе долгосрочных сбережений граждан (от 10 июля 2023 № 299-ФЗ), который вступит в силу 1 января 2024 года.</w:t>
      </w:r>
    </w:p>
    <w:p w:rsidR="005F665A" w:rsidRPr="009B75CB" w:rsidRDefault="005F665A" w:rsidP="005F665A">
      <w:r w:rsidRPr="009B75CB">
        <w:lastRenderedPageBreak/>
        <w:t>Принятый Госдумой нормативный акт запускает механизм программы долгосрочных сбережений. Теперь по заявлению в негосударственный пенсионный фонд можно будет перевести средства по договору долгосрочных сбережений. Перевод денег за календарный год совершится до 31 марта следующего. Механизма обратного возврата нет.</w:t>
      </w:r>
    </w:p>
    <w:p w:rsidR="005F665A" w:rsidRPr="009B75CB" w:rsidRDefault="005F665A" w:rsidP="005F665A">
      <w:r w:rsidRPr="009B75CB">
        <w:t>По сути, это означает, что государство стимулирует граждан к самостоятельному формированию своей пенсии, причем заранее, утверждает руководитель аналитического департамента AMarkets Артем Деев.</w:t>
      </w:r>
    </w:p>
    <w:p w:rsidR="005F665A" w:rsidRPr="009B75CB" w:rsidRDefault="005F665A" w:rsidP="005F665A">
      <w:r w:rsidRPr="009B75CB">
        <w:t>— Для этого предлагается ряд стимулов. Первый — государство будет софинансировать до 36 тыс. рублей в год в течение трех лет после вступления в программу. На господдержку смогут рассчитывать те, кто будет делать ежегодные взносы по договору долгосрочных сбережений в сумме не менее 2 тыс. рублей. Второй — возможен налоговый вычет на сумму до 400 тыс. рублей в год, а средства граждан будут застрахованы на 2,8 млн рублей. И третий — доступно досрочное снятие пенсионных накоплений в случае сложной жизненной ситуации, — перечисляет он.</w:t>
      </w:r>
    </w:p>
    <w:p w:rsidR="005F665A" w:rsidRPr="009B75CB" w:rsidRDefault="005F665A" w:rsidP="005F665A">
      <w:r w:rsidRPr="009B75CB">
        <w:t>Согласно новым правилам, участвовать в программе могут граждане с 18 лет, средства пенсионных накоплений будут размещаться в НПФ в инструментах с низкими рисками (контролировать этот процесс будет ЦБ). Таким образом, с января 2024 года россияне, участвующие в программе, смогут получить сумму пенсии больше за счет многолетних вложений своих средств в НПФ.</w:t>
      </w:r>
    </w:p>
    <w:p w:rsidR="005F665A" w:rsidRPr="009B75CB" w:rsidRDefault="005F665A" w:rsidP="005F665A">
      <w:r w:rsidRPr="009B75CB">
        <w:t>Кроме того, государство гарантирует частичное софинансирование, то есть будет добавлять таким участникам средства из бюджета, причем ежегодно — добавляет Артем Деев.</w:t>
      </w:r>
    </w:p>
    <w:p w:rsidR="005F665A" w:rsidRPr="009B75CB" w:rsidRDefault="005F665A" w:rsidP="005F665A">
      <w:r w:rsidRPr="009B75CB">
        <w:t>— Пенсия становится не столько функцией государства, сколько самих граждан. Если накопления в течение трудовой деятельности отдаются в НПФ под процент, к окончанию трудовой деятельности сумма может значительно вырасти по сравнению с обычной пенсией, — говорит эксперт.</w:t>
      </w:r>
    </w:p>
    <w:p w:rsidR="005F665A" w:rsidRPr="009B75CB" w:rsidRDefault="005F665A" w:rsidP="005F665A">
      <w:r w:rsidRPr="009B75CB">
        <w:t xml:space="preserve">Фактически государство толкает граждан делать сбережения на старость собственными силами — но тема эта крайне неоднозначная, оценивает законопроект руководитель департамента продаж и клиентской поддержки </w:t>
      </w:r>
      <w:r w:rsidR="00532802" w:rsidRPr="009B75CB">
        <w:t>«</w:t>
      </w:r>
      <w:r w:rsidRPr="009B75CB">
        <w:t>Альфа-Форекс</w:t>
      </w:r>
      <w:r w:rsidR="00532802" w:rsidRPr="009B75CB">
        <w:t>»</w:t>
      </w:r>
      <w:r w:rsidRPr="009B75CB">
        <w:t xml:space="preserve"> Александр Шнейдерман.</w:t>
      </w:r>
    </w:p>
    <w:p w:rsidR="005F665A" w:rsidRPr="009B75CB" w:rsidRDefault="005F665A" w:rsidP="005F665A">
      <w:r w:rsidRPr="009B75CB">
        <w:t>— Текущий уровень финансовой грамотности населения, особенно старшего возраста, вызывает опасения. Насколько адекватно среднестатистический россиянин в состоянии распорядиться своими накоплениями так, чтобы на выходе получить безбедную старость, — большой вопрос, — говорит он.</w:t>
      </w:r>
    </w:p>
    <w:p w:rsidR="005F665A" w:rsidRPr="009B75CB" w:rsidRDefault="005F665A" w:rsidP="005F665A">
      <w:r w:rsidRPr="009B75CB">
        <w:t>Сопутствующие условия</w:t>
      </w:r>
    </w:p>
    <w:p w:rsidR="005F665A" w:rsidRPr="009B75CB" w:rsidRDefault="005F665A" w:rsidP="005F665A">
      <w:r w:rsidRPr="009B75CB">
        <w:t>Для успеха предлагаемого инвестиционного продукта нужна реализация политики сильного рубля, на фоне которой инфляция и падение стоимости российской валюты к мировым будут давать заметный и эффективный результат от инвестиций в консервативные государственные финансовые инструменты, полагает экономист, директор по коммуникациям BitRiver Андрей Лобода.</w:t>
      </w:r>
    </w:p>
    <w:p w:rsidR="005F665A" w:rsidRPr="009B75CB" w:rsidRDefault="005F665A" w:rsidP="005F665A">
      <w:r w:rsidRPr="009B75CB">
        <w:t xml:space="preserve">По его словам, пенсионеры, как правило, не так продвинуты в области финансовой грамотности. </w:t>
      </w:r>
      <w:r w:rsidR="00532802" w:rsidRPr="009B75CB">
        <w:t>«</w:t>
      </w:r>
      <w:r w:rsidRPr="009B75CB">
        <w:t xml:space="preserve">Но то, что инвестирование в российские активы будет идти под </w:t>
      </w:r>
      <w:r w:rsidRPr="009B75CB">
        <w:lastRenderedPageBreak/>
        <w:t>тщательным присмотром Банка России, обнулит все риски. Средства будут вкладываться только в ОФЗ, корпоративные облигации российских компаний, первоклассные ценные бумаги</w:t>
      </w:r>
      <w:r w:rsidR="00532802" w:rsidRPr="009B75CB">
        <w:t>»</w:t>
      </w:r>
      <w:r w:rsidRPr="009B75CB">
        <w:t>, — говорит он.</w:t>
      </w:r>
    </w:p>
    <w:p w:rsidR="005F665A" w:rsidRPr="009B75CB" w:rsidRDefault="005F665A" w:rsidP="005F665A">
      <w:r w:rsidRPr="009B75CB">
        <w:t>Эксперты отметили позитивный международный опыт использования средств неработающих пожилых людей в инвестиционных программах, которые курируют крупнейшие государственные и негосударственные фонды в таких странах, как Германия, Норвегия, и ряде других высокоразвитых экономик мира.</w:t>
      </w:r>
    </w:p>
    <w:p w:rsidR="005F665A" w:rsidRPr="009B75CB" w:rsidRDefault="005F665A" w:rsidP="005F665A">
      <w:r w:rsidRPr="009B75CB">
        <w:t xml:space="preserve">По мнению Андрея Лободы, средний размер пенсий в России сегодня едва превышает 20 тыс. рублей, между тем как справедливый минимальный размер — 50 тыс. рублей. </w:t>
      </w:r>
      <w:r w:rsidR="00532802" w:rsidRPr="009B75CB">
        <w:t>«</w:t>
      </w:r>
      <w:r w:rsidRPr="009B75CB">
        <w:t>Если хотя бы 2–3% пенсионеров откликнется на программу долгосрочных сбережений в ближайший год — это будет уже успех</w:t>
      </w:r>
      <w:r w:rsidR="00532802" w:rsidRPr="009B75CB">
        <w:t>»</w:t>
      </w:r>
      <w:r w:rsidRPr="009B75CB">
        <w:t>, — подчеркнул эксперт.</w:t>
      </w:r>
    </w:p>
    <w:p w:rsidR="005F665A" w:rsidRPr="009B75CB" w:rsidRDefault="005F665A" w:rsidP="005F665A">
      <w:r w:rsidRPr="009B75CB">
        <w:t>Вопрос национальной безопасности</w:t>
      </w:r>
    </w:p>
    <w:p w:rsidR="005F665A" w:rsidRPr="009B75CB" w:rsidRDefault="005F665A" w:rsidP="005F665A">
      <w:r w:rsidRPr="009B75CB">
        <w:t xml:space="preserve">Пенсионеры и предпенсионеры — одни из наименее защищенных групп населения с точки зрения кибербезопасности и информационной гигиены. Они крайне подвержены стороннему влиянию, несмотря на постоянное информирование о новых способах обмана, связанных со </w:t>
      </w:r>
      <w:r w:rsidR="00532802" w:rsidRPr="009B75CB">
        <w:t>«</w:t>
      </w:r>
      <w:r w:rsidRPr="009B75CB">
        <w:t>звонками из Центробанка, Следственного комитета и полиции</w:t>
      </w:r>
      <w:r w:rsidR="00532802" w:rsidRPr="009B75CB">
        <w:t>»</w:t>
      </w:r>
      <w:r w:rsidRPr="009B75CB">
        <w:t xml:space="preserve"> и ущербе на миллионы рублей, говорит о дополнительных рисках управляющий партнер аналитического агентства </w:t>
      </w:r>
      <w:r w:rsidR="00532802" w:rsidRPr="009B75CB">
        <w:t>«</w:t>
      </w:r>
      <w:r w:rsidRPr="009B75CB">
        <w:t>ВМТ Консалт</w:t>
      </w:r>
      <w:r w:rsidR="00532802" w:rsidRPr="009B75CB">
        <w:t>»</w:t>
      </w:r>
      <w:r w:rsidRPr="009B75CB">
        <w:t xml:space="preserve"> Екатерина Косарева. </w:t>
      </w:r>
      <w:r w:rsidR="00532802" w:rsidRPr="009B75CB">
        <w:t>«</w:t>
      </w:r>
      <w:r w:rsidRPr="009B75CB">
        <w:t>Отдельные опасения вызывает возможность единовременного снятия денег в форс-мажорной ситуации</w:t>
      </w:r>
      <w:r w:rsidR="00532802" w:rsidRPr="009B75CB">
        <w:t>»</w:t>
      </w:r>
      <w:r w:rsidRPr="009B75CB">
        <w:t>, — отмечает эксперт.</w:t>
      </w:r>
    </w:p>
    <w:p w:rsidR="005F665A" w:rsidRPr="009B75CB" w:rsidRDefault="005F665A" w:rsidP="005F665A">
      <w:r w:rsidRPr="009B75CB">
        <w:t>По ее мнению, помимо закона и внедрения механизма перевода средств необходимо поставить на поток оповещение граждан — четкое и понятное, а также не допустить утечки персональных данных воспользовавшихся переводом пенсионных средств в долгосрочные сбережения.</w:t>
      </w:r>
    </w:p>
    <w:p w:rsidR="005F665A" w:rsidRPr="009B75CB" w:rsidRDefault="00CD6388" w:rsidP="005F665A">
      <w:hyperlink r:id="rId13" w:history="1">
        <w:r w:rsidR="005F665A" w:rsidRPr="009B75CB">
          <w:rPr>
            <w:rStyle w:val="a3"/>
          </w:rPr>
          <w:t>https://iz.ru/1613549/sofia-smirnova/chernyi-iashchik-pensionnye-nakopleniia-mogut-perevesti-v-dolgosrochnye-sberezheniia</w:t>
        </w:r>
      </w:hyperlink>
      <w:r w:rsidR="005F665A" w:rsidRPr="009B75CB">
        <w:t xml:space="preserve"> </w:t>
      </w:r>
    </w:p>
    <w:p w:rsidR="000A4EA8" w:rsidRPr="009B75CB" w:rsidRDefault="000A4EA8" w:rsidP="000A4EA8">
      <w:pPr>
        <w:pStyle w:val="2"/>
      </w:pPr>
      <w:bookmarkStart w:id="34" w:name="_Toc152310878"/>
      <w:r w:rsidRPr="009B75CB">
        <w:t xml:space="preserve">Московский </w:t>
      </w:r>
      <w:r w:rsidR="00CD6388" w:rsidRPr="009B75CB">
        <w:t>к</w:t>
      </w:r>
      <w:r w:rsidRPr="009B75CB">
        <w:t>омсомолец, 30.11.2023, Названо условие для получения на старости «пенсии мечты» в 60 тысяч рублей</w:t>
      </w:r>
      <w:bookmarkEnd w:id="34"/>
    </w:p>
    <w:p w:rsidR="000A4EA8" w:rsidRPr="009B75CB" w:rsidRDefault="000A4EA8" w:rsidP="00A72B4F">
      <w:pPr>
        <w:pStyle w:val="3"/>
      </w:pPr>
      <w:bookmarkStart w:id="35" w:name="_Toc152310879"/>
      <w:r w:rsidRPr="009B75CB">
        <w:t>Чтобы поддерживать желаемое качество жизни на пенсии, среднестатистическому россиянину требуется 59,2 тысячи рублей ежемесячно. Этот показатель, полученный по итогам свежего соцопроса, практически втрое больше средней суммы нынешних страховых выплат по старости в 21,8 тысяч. Для основной массы населения он недостижим, и как утверждают эксперты не станет подспорьем даже разрекламированная госпрограмма долгосрочных сбережений, стартующая 1 января 2024 года.</w:t>
      </w:r>
      <w:bookmarkEnd w:id="35"/>
    </w:p>
    <w:p w:rsidR="000A4EA8" w:rsidRPr="009B75CB" w:rsidRDefault="000A4EA8" w:rsidP="000A4EA8">
      <w:r w:rsidRPr="009B75CB">
        <w:t>Она, напомним, предполагает софинансирование от государства в течение трех лет – если человек не будет изымать средства со счета 15 лет. По словам чиновников, проект позволит привлечь 300 млрд рублей, а граждане (глава Минфина Силуанов рассчитывает на 2 млн потенциальных участников) получат дополнительный доход в будущем. Участие - добровольное, допускается заключение договоров с разными негосударственными пенсионными фондами (НПФ). Сбережения будут застрахованы по аналогии с банковскими вкладами, но на вдвое большую сумму – 2,8 млн рублей.</w:t>
      </w:r>
    </w:p>
    <w:p w:rsidR="000A4EA8" w:rsidRPr="009B75CB" w:rsidRDefault="000A4EA8" w:rsidP="000A4EA8">
      <w:r w:rsidRPr="009B75CB">
        <w:lastRenderedPageBreak/>
        <w:t>Разрыв между ожидаемым и реальным размером пенсий в России всегда был огромным и сегодня остается таковым. В частности, из-за низкой индексации и широкой распространенных серых схем оплаты труда («зарплат в конверте»). Между тем, согласно конвенции Международной организации труда (МОТ), рекомендованный коэффициент замещения пенсией утраченного заработка должен быть не меньше 40%. В ряде стран он достигает 75%, а в России не добирается и до 27%.</w:t>
      </w:r>
    </w:p>
    <w:p w:rsidR="000A4EA8" w:rsidRPr="009B75CB" w:rsidRDefault="000A4EA8" w:rsidP="000A4EA8">
      <w:r w:rsidRPr="009B75CB">
        <w:t xml:space="preserve">Программа долгосрочных сбережений могла бы изменить ситуацию – но, как полагают независимые эксперты, лишь в теории, в реальности же этого не получится. Хотя бы потому, что в нынешней ситуации высокой политической и экономической неопределенности, мало кому придет в голову начать откладывать на старость минимум процентов двадцать от зарплаты в относительно молодом возрасте, - причем делать это регулярно, не обращая внимания на опасения по поводу того, что деньги за десятилетия могут либо пропасть, либо обесцениться. Не говоря уже о том, что нужно иметь стабильный и высокий по отечественным меркам доход, чем может похвастаться далеко не каждый. </w:t>
      </w:r>
    </w:p>
    <w:p w:rsidR="000A4EA8" w:rsidRPr="009B75CB" w:rsidRDefault="000A4EA8" w:rsidP="000A4EA8">
      <w:r w:rsidRPr="009B75CB">
        <w:t>«Накопительная пенсионная система, предполагающая участие НПФ, подразумевает определенную, довольно жесткую модель потребительского поведения, - говорит профессор Финансового университета при правительстве РФ Алексей Зубец. – Чтобы иметь хороший доход в старости, надо начинать копить хотя бы с 30 лет. При этом нужны механизмы защиты от инфляции, которых в стране нет. Многие люди прекрасно помнят, что происходило с деньгами в начале 1990-х, и какую в итоге накопленную инфляцию они получили к сегодняшнему дню. Соответственно, программа долгосрочных сбережений мало кого привлечет. Разве что ради налоговых вычетов и софинансирования со стороны государства. Механизм которого, что важно, работает лишь первые три года».</w:t>
      </w:r>
    </w:p>
    <w:p w:rsidR="000A4EA8" w:rsidRPr="009B75CB" w:rsidRDefault="000A4EA8" w:rsidP="000A4EA8">
      <w:r w:rsidRPr="009B75CB">
        <w:t>А 2 миллиона потенциальных участников — это, во-первых, лишь прогнозная цифра, во-вторых, сущая мелочь на фоне 72 млн работающих россиян. Идея реализуема только в одном случае - если государство предложит населению какие-то формы защиты от инфляции. По словам Зубца, это может быть, например, эквивалент рублей в золоте, в нефти или в ценных бумагах, доходность которых зависит от роста цен. Но пока о создании подобных инструментов ничего не слышно.</w:t>
      </w:r>
    </w:p>
    <w:p w:rsidR="000A4EA8" w:rsidRPr="009B75CB" w:rsidRDefault="00CD6388" w:rsidP="000A4EA8">
      <w:hyperlink r:id="rId14" w:history="1">
        <w:r w:rsidR="000A4EA8" w:rsidRPr="009B75CB">
          <w:rPr>
            <w:rStyle w:val="a3"/>
          </w:rPr>
          <w:t>https://www.mk.ru/economics/2023/11/30/nazvano-uslovie-dlya-polucheniya-na-starosti-pensii-mechty-v-60-tysyach-rubley.html</w:t>
        </w:r>
      </w:hyperlink>
      <w:r w:rsidR="000A4EA8" w:rsidRPr="009B75CB">
        <w:t xml:space="preserve"> </w:t>
      </w:r>
    </w:p>
    <w:p w:rsidR="001E7588" w:rsidRPr="009B75CB" w:rsidRDefault="001E7588" w:rsidP="001E7588">
      <w:pPr>
        <w:pStyle w:val="2"/>
      </w:pPr>
      <w:bookmarkStart w:id="36" w:name="_Toc152310880"/>
      <w:r w:rsidRPr="009B75CB">
        <w:t>Парламентская газета, 30.11.2023, В России усовершенствуют процесс формирования долгосрочных сбережений</w:t>
      </w:r>
      <w:bookmarkEnd w:id="36"/>
    </w:p>
    <w:p w:rsidR="001E7588" w:rsidRPr="009B75CB" w:rsidRDefault="001E7588" w:rsidP="00A72B4F">
      <w:pPr>
        <w:pStyle w:val="3"/>
      </w:pPr>
      <w:bookmarkStart w:id="37" w:name="_Toc152310881"/>
      <w:r w:rsidRPr="009B75CB">
        <w:t>Порядок перевода пенсионных накоплений в состав пенсионных резервов в качестве взноса по договору долгосрочных сбережений хотят усовершенствовать. Такой законопроект Госдума приняла в первом чтении на пленарном заседании 30 ноября.</w:t>
      </w:r>
      <w:bookmarkEnd w:id="37"/>
    </w:p>
    <w:p w:rsidR="001E7588" w:rsidRPr="009B75CB" w:rsidRDefault="001E7588" w:rsidP="001E7588">
      <w:r w:rsidRPr="009B75CB">
        <w:t xml:space="preserve">Документ внесен группой депутатов и сенаторов. По словам соавтора инициативы, зампреда Комитета Госдумы по финансовому рынку Олега Савченко, речь идет об изменении закона, связанного с долгосрочным размещением средств в </w:t>
      </w:r>
      <w:r w:rsidRPr="009B75CB">
        <w:lastRenderedPageBreak/>
        <w:t xml:space="preserve">негосударственных пенсионных фондах (НПФ). </w:t>
      </w:r>
      <w:r w:rsidR="00532802" w:rsidRPr="009B75CB">
        <w:t>«</w:t>
      </w:r>
      <w:r w:rsidRPr="009B75CB">
        <w:t>Мы убираем риски и помогаем гражданам разобраться, какие возможности есть сегодня у этого инструмента</w:t>
      </w:r>
      <w:r w:rsidR="00532802" w:rsidRPr="009B75CB">
        <w:t>»</w:t>
      </w:r>
      <w:r w:rsidRPr="009B75CB">
        <w:t>, — сказал Савченко.</w:t>
      </w:r>
    </w:p>
    <w:p w:rsidR="001E7588" w:rsidRPr="009B75CB" w:rsidRDefault="001E7588" w:rsidP="001E7588">
      <w:r w:rsidRPr="009B75CB">
        <w:t xml:space="preserve">Согласно инициативе, к надзору за размещением средств в НПФ подключат уполномоченного по правам потребителей финансовых услуг. </w:t>
      </w:r>
      <w:r w:rsidR="00532802" w:rsidRPr="009B75CB">
        <w:t>«</w:t>
      </w:r>
      <w:r w:rsidRPr="009B75CB">
        <w:t>Он будет независимо и авторитетно наблюдать за данной процедурой. Более того, он может до арбитража вмешиваться и решать те или иные конфликтные и спорные ситуации</w:t>
      </w:r>
      <w:r w:rsidR="00532802" w:rsidRPr="009B75CB">
        <w:t>»</w:t>
      </w:r>
      <w:r w:rsidRPr="009B75CB">
        <w:t xml:space="preserve">, — пояснил Олег Савченко.  </w:t>
      </w:r>
    </w:p>
    <w:p w:rsidR="001E7588" w:rsidRPr="009B75CB" w:rsidRDefault="001E7588" w:rsidP="001E7588">
      <w:r w:rsidRPr="009B75CB">
        <w:t>Также хотят усовершенствовать порядок перевода пенсионных накоплений в состав пенсионных резервов в качестве единовременного взноса по договору долгосрочных сбережений. По словам Савченко, не все граждане имеют возможность разобраться в сложных процедурах перевода ценных бумаг, своих активов, сбережений. Предусматривается включение администратора софинансирования в процесс осуществления государственной поддержки.</w:t>
      </w:r>
    </w:p>
    <w:p w:rsidR="001E7588" w:rsidRPr="009B75CB" w:rsidRDefault="00532802" w:rsidP="001E7588">
      <w:r w:rsidRPr="009B75CB">
        <w:t>«</w:t>
      </w:r>
      <w:r w:rsidR="001E7588" w:rsidRPr="009B75CB">
        <w:t>Речь идет о том, что эту процедуру будет осуществлять или уполномоченное юрлицо от центрального депозитария, или сам центральный депозитарий, что говорит о том, что Центральный банк полностью контролирует данное юридическое лицо и отвечает за то, чтобы там не было злоупотреблений и даже небольших нарушений</w:t>
      </w:r>
      <w:r w:rsidRPr="009B75CB">
        <w:t>»</w:t>
      </w:r>
      <w:r w:rsidR="001E7588" w:rsidRPr="009B75CB">
        <w:t>, — сказал Олег Савченко.</w:t>
      </w:r>
    </w:p>
    <w:p w:rsidR="001E7588" w:rsidRPr="009B75CB" w:rsidRDefault="00CD6388" w:rsidP="001E7588">
      <w:hyperlink r:id="rId15" w:history="1">
        <w:r w:rsidR="001E7588" w:rsidRPr="009B75CB">
          <w:rPr>
            <w:rStyle w:val="a3"/>
          </w:rPr>
          <w:t>https://www.pnp.ru/economics/v-rossii-usovershenstvuyut-process-formirovaniya-dolgosrochnykh-sberezheniy.html</w:t>
        </w:r>
      </w:hyperlink>
      <w:r w:rsidR="001E7588" w:rsidRPr="009B75CB">
        <w:t xml:space="preserve"> </w:t>
      </w:r>
    </w:p>
    <w:p w:rsidR="00435454" w:rsidRPr="009B75CB" w:rsidRDefault="00435454" w:rsidP="00435454">
      <w:pPr>
        <w:pStyle w:val="2"/>
      </w:pPr>
      <w:bookmarkStart w:id="38" w:name="А103"/>
      <w:bookmarkStart w:id="39" w:name="_Toc152310882"/>
      <w:r w:rsidRPr="009B75CB">
        <w:t>П</w:t>
      </w:r>
      <w:r w:rsidR="00CD6388" w:rsidRPr="009B75CB">
        <w:t>райм</w:t>
      </w:r>
      <w:r w:rsidRPr="009B75CB">
        <w:t>, 30.11.2023, Володин сообщил о вступлении в декабре в силу закона о пенсионных накоплениях</w:t>
      </w:r>
      <w:bookmarkEnd w:id="38"/>
      <w:bookmarkEnd w:id="39"/>
    </w:p>
    <w:p w:rsidR="00435454" w:rsidRPr="009B75CB" w:rsidRDefault="00435454" w:rsidP="00A72B4F">
      <w:pPr>
        <w:pStyle w:val="3"/>
      </w:pPr>
      <w:bookmarkStart w:id="40" w:name="_Toc152310883"/>
      <w:r w:rsidRPr="009B75CB">
        <w:t>Спикер Госдумы Вячеслав Володин сообщил о нескольких вступающих силу в декабре нормативных актах, в частности о законе, согласно которому финансовый уполномоченный будет вправе рассматривать внесудебные споры о незаконном переводе пенсионных накоплений. Об этом говорится в Telegram-канале ГД.</w:t>
      </w:r>
      <w:bookmarkEnd w:id="40"/>
    </w:p>
    <w:p w:rsidR="00435454" w:rsidRPr="009B75CB" w:rsidRDefault="00435454" w:rsidP="00435454">
      <w:r w:rsidRPr="009B75CB">
        <w:t>Также сообщается, что с 1 декабря начнет действовать закон, по которому регистрация на российских сайтах станет возможна только с помощью отечественных сервисов или номера телефона.</w:t>
      </w:r>
    </w:p>
    <w:p w:rsidR="00435454" w:rsidRPr="009B75CB" w:rsidRDefault="00435454" w:rsidP="00435454">
      <w:r w:rsidRPr="009B75CB">
        <w:t xml:space="preserve">Кроме того, введут основания недействительности заграничного, служебного или дипломатического паспорта. </w:t>
      </w:r>
      <w:r w:rsidR="00532802" w:rsidRPr="009B75CB">
        <w:t>«</w:t>
      </w:r>
      <w:r w:rsidRPr="009B75CB">
        <w:t>Это могут быть утрата, истечение срока действия, прекращение гражданства, установление факта оформления на основании недостоверных сведений, непередача без уважительной причины паспорта гражданином РФ, право которого на выезд из России ограничено по основанию, предусмотренному законом, на хранение в уполномоченные орган или организацию</w:t>
      </w:r>
      <w:r w:rsidR="00532802" w:rsidRPr="009B75CB">
        <w:t>»</w:t>
      </w:r>
      <w:r w:rsidRPr="009B75CB">
        <w:t xml:space="preserve">, — сказано в нормативном акте, вступающем в силу 11 декабря. </w:t>
      </w:r>
    </w:p>
    <w:p w:rsidR="00435454" w:rsidRPr="009B75CB" w:rsidRDefault="00435454" w:rsidP="00435454">
      <w:r w:rsidRPr="009B75CB">
        <w:t>В эту же дату начнет действовать закон, который позволит смягчить пребывание осужденных. Возраст детей, которые могут находиться с осужденной матерью, повысят с трех до четырех лет. Кроме того, в два раза вырастет сумма средств для покупки вещей первой необходимости.</w:t>
      </w:r>
    </w:p>
    <w:p w:rsidR="00435454" w:rsidRPr="009B75CB" w:rsidRDefault="00CD6388" w:rsidP="00435454">
      <w:hyperlink r:id="rId16" w:history="1">
        <w:r w:rsidR="00435454" w:rsidRPr="009B75CB">
          <w:rPr>
            <w:rStyle w:val="a3"/>
          </w:rPr>
          <w:t>https://1prime.ru/pensions/20231130/842413758.html</w:t>
        </w:r>
      </w:hyperlink>
      <w:r w:rsidR="00435454" w:rsidRPr="009B75CB">
        <w:t xml:space="preserve"> </w:t>
      </w:r>
    </w:p>
    <w:p w:rsidR="00435454" w:rsidRPr="009B75CB" w:rsidRDefault="00435454" w:rsidP="00435454">
      <w:pPr>
        <w:pStyle w:val="2"/>
      </w:pPr>
      <w:bookmarkStart w:id="41" w:name="_Toc152310884"/>
      <w:r w:rsidRPr="009B75CB">
        <w:t>ТАСС, 30.11.2023, Володин: закон о досудебном урегулировании споров о пенсионном накоплении защитит граждан</w:t>
      </w:r>
      <w:bookmarkEnd w:id="41"/>
    </w:p>
    <w:p w:rsidR="00435454" w:rsidRPr="009B75CB" w:rsidRDefault="00435454" w:rsidP="00A72B4F">
      <w:pPr>
        <w:pStyle w:val="3"/>
      </w:pPr>
      <w:bookmarkStart w:id="42" w:name="_Toc152310885"/>
      <w:r w:rsidRPr="009B75CB">
        <w:t>Закон о досудебном урегулировании через финансового омбудсмена споров, связанных с несанкционированным переводом пенсионных накоплений граждан, призван защитить граждан от мошеннических действий. Это подчеркнул председатель Госдумы Вячеслав Володин, слова которого приводятся в Telegram-канале палаты парламента.</w:t>
      </w:r>
      <w:bookmarkEnd w:id="42"/>
    </w:p>
    <w:p w:rsidR="00435454" w:rsidRPr="009B75CB" w:rsidRDefault="00532802" w:rsidP="00435454">
      <w:r w:rsidRPr="009B75CB">
        <w:t>«</w:t>
      </w:r>
      <w:r w:rsidR="00435454" w:rsidRPr="009B75CB">
        <w:t>Изменения направлены на защиту пенсионных накоплений граждан от мошеннических и иных противоправных действий, закон даст возможность решать этот вопрос в досудебном порядке и позволит быстрее возвращать нашим пенсионерам накопленные ими средства</w:t>
      </w:r>
      <w:r w:rsidRPr="009B75CB">
        <w:t>»</w:t>
      </w:r>
      <w:r w:rsidR="00435454" w:rsidRPr="009B75CB">
        <w:t>, - отметил Володин, говоря о законе, который вступает в силу 11 декабря.</w:t>
      </w:r>
    </w:p>
    <w:p w:rsidR="00435454" w:rsidRPr="009B75CB" w:rsidRDefault="00435454" w:rsidP="00435454">
      <w:r w:rsidRPr="009B75CB">
        <w:t xml:space="preserve">Кроме того, с 1 декабря авторизация на российских сайтах будет возможна только с помощью российских сервисов или номера телефона. </w:t>
      </w:r>
      <w:r w:rsidR="00532802" w:rsidRPr="009B75CB">
        <w:t>«</w:t>
      </w:r>
      <w:r w:rsidRPr="009B75CB">
        <w:t>Это решение позволит дополнительно защитить персональные данные наших граждан</w:t>
      </w:r>
      <w:r w:rsidR="00532802" w:rsidRPr="009B75CB">
        <w:t>»</w:t>
      </w:r>
      <w:r w:rsidRPr="009B75CB">
        <w:t>, - отметил Володин.</w:t>
      </w:r>
    </w:p>
    <w:p w:rsidR="00435454" w:rsidRPr="009B75CB" w:rsidRDefault="00435454" w:rsidP="00435454">
      <w:r w:rsidRPr="009B75CB">
        <w:t xml:space="preserve">Также 11 декабря вступает в силу закон, уточняющий основания для признания загранпаспортов недействительными. Это могут быть утрата, истечение срока действия, прекращение гражданства, установление факта оформления на основании недостоверных сведений, непередача без уважительной причины паспорта гражданином РФ, право которого на выезд из России ограничено по основанию, предусмотренному законом, на хранение в уполномоченные орган или организацию. </w:t>
      </w:r>
    </w:p>
    <w:p w:rsidR="00435454" w:rsidRPr="009B75CB" w:rsidRDefault="00CD6388" w:rsidP="00435454">
      <w:hyperlink r:id="rId17" w:history="1">
        <w:r w:rsidR="00435454" w:rsidRPr="009B75CB">
          <w:rPr>
            <w:rStyle w:val="a3"/>
          </w:rPr>
          <w:t>https://tass.ru/obschestvo/19417837</w:t>
        </w:r>
      </w:hyperlink>
      <w:r w:rsidR="00435454" w:rsidRPr="009B75CB">
        <w:t xml:space="preserve"> </w:t>
      </w:r>
    </w:p>
    <w:p w:rsidR="00CD6388" w:rsidRPr="009B75CB" w:rsidRDefault="00CD6388" w:rsidP="00CD6388">
      <w:pPr>
        <w:pStyle w:val="2"/>
      </w:pPr>
      <w:bookmarkStart w:id="43" w:name="_Toc152309643"/>
      <w:bookmarkStart w:id="44" w:name="_Toc152310886"/>
      <w:r w:rsidRPr="009B75CB">
        <w:t>РИА Новости, 30.11.2023, НПФ в III квартале стали меньше вкладывать в облигации - ЦБ РФ</w:t>
      </w:r>
      <w:bookmarkEnd w:id="43"/>
      <w:bookmarkEnd w:id="44"/>
    </w:p>
    <w:p w:rsidR="00CD6388" w:rsidRPr="009B75CB" w:rsidRDefault="00CD6388" w:rsidP="00A72B4F">
      <w:pPr>
        <w:pStyle w:val="3"/>
      </w:pPr>
      <w:bookmarkStart w:id="45" w:name="_Toc152310887"/>
      <w:r w:rsidRPr="009B75CB">
        <w:t>Негосударственные пенсионные фонды (НПФ) в третьем квартале стали меньше вкладывать в облигации: в условиях роста ключевой ставки и инфляционных ожиданий стоимость большинства долговых инструментов снижалась, говорится в подготовленном ЦБ РФ обзоре ключевых показателей НПФ.</w:t>
      </w:r>
      <w:bookmarkEnd w:id="45"/>
    </w:p>
    <w:p w:rsidR="00CD6388" w:rsidRPr="009B75CB" w:rsidRDefault="00CD6388" w:rsidP="00CD6388">
      <w:r w:rsidRPr="009B75CB">
        <w:t>"В третьем квартале 2023 года произошел разворот ключевой тенденции последних кварталов в инвестировании пенсионных средств НПФ . Увеличение долей государственных ценных бумаг, наблюдавшееся в предыдущие три квартала в портфелях пенсионных резервов и пенсионных накоплений НПФ, сменилось ее снижением", - говорится в обзоре.</w:t>
      </w:r>
    </w:p>
    <w:p w:rsidR="00CD6388" w:rsidRPr="009B75CB" w:rsidRDefault="00CD6388" w:rsidP="00CD6388">
      <w:r w:rsidRPr="009B75CB">
        <w:t>Доля ОФЗ в портфеле пенсионных накоплений НПФ за квартал сократилась на 2,1 процентного пункта, до 36,8%, в портфеле пенсионных резервов - на 0,3 процентного пункта, до 22,5%. Совокупная доля НПФ на рынке ОФЗ тоже уменьшилась и на конец сентября 2023 года составила 8,3% (-0,43 процентного пункта за квартал), с учетом средств СФР - 11,7% (-0,9 процентного пункта).</w:t>
      </w:r>
    </w:p>
    <w:p w:rsidR="00CD6388" w:rsidRPr="009B75CB" w:rsidRDefault="00CD6388" w:rsidP="00CD6388">
      <w:r w:rsidRPr="009B75CB">
        <w:lastRenderedPageBreak/>
        <w:t>Доля корпоративных облигаций в портфелях НПФ продолжила снижаться - это происходит четвертый квартал подряд. В портфеле пенсионных накоплений НПФ доля корпоративных облигаций за квартал снизилась на 0,7 процентного пункта, до 42,1%, в портфеле пенсионных резервов - на 1 процентный пункт, до 41,2%.</w:t>
      </w:r>
    </w:p>
    <w:p w:rsidR="00CD6388" w:rsidRPr="009B75CB" w:rsidRDefault="00CD6388" w:rsidP="00CD6388">
      <w:r w:rsidRPr="009B75CB">
        <w:t>"Снижение доли вложений в облигации во многом происходило за счет их отрицательной переоценки: в условиях роста ключевой ставки и инфляционных ожиданий стоимость большинства долговых инструментов снижалась. При этом в октябре-ноябре 2023 года объемы участия НПФ в размещении ОФЗ после увеличения их доходности превысили результаты за весь третий квартал. Это, вероятнее всего, приведет к увеличению объемов вложений в государственные ценные бумаги по итогам четвертого квартала 2023 года", - говорится в обзоре.</w:t>
      </w:r>
    </w:p>
    <w:p w:rsidR="00CD6388" w:rsidRPr="009B75CB" w:rsidRDefault="00CD6388" w:rsidP="00CD6388">
      <w:r w:rsidRPr="009B75CB">
        <w:t>После роста в предыдущие два квартала доля акций в пенсионных накоплениях НПФ сократилась на 0,7 процентного пункта, до 6,4%, в портфеле пенсионных резервах рост продолжился, но его темпы замедлились до 0,3 процентного пункта за квартал (+1,5 процентного пункта кварталом ранее), до 11,2%. Такой динамике способствовало желание фондов зафиксировать высокие доходности по акциям при опасениях из-за возможной коррекции рынка.</w:t>
      </w:r>
    </w:p>
    <w:p w:rsidR="00CD6388" w:rsidRPr="009B75CB" w:rsidRDefault="00CD6388" w:rsidP="00CD6388">
      <w:r w:rsidRPr="009B75CB">
        <w:t>Часть средств, полученных от реализации ценных бумаг, фонды размещали в инструментах денежного рынка: в портфелях НПФ выросла доля требований по сделкам репо. Это говорит о желании фондов переждать период повышенной волатильности в ликвидных инструментах, доходности которых растут в период ужесточения денежно-кредитной политики. Также выросли средства НПФ на текущих счетах и депозитах, доходности которых росли вслед за ключевой ставкой Банка России. В результате в портфеле пенсионных накоплений НПФ доля денежных средств и депозитов выросла на 0,6 процентного пункта, до 3,4%, в портфеле пенсионных резервов - на 0,8 процентного пункта, до 5%.</w:t>
      </w:r>
    </w:p>
    <w:p w:rsidR="001B1C46" w:rsidRPr="009B75CB" w:rsidRDefault="001B1C46" w:rsidP="001B1C46">
      <w:pPr>
        <w:pStyle w:val="2"/>
      </w:pPr>
      <w:bookmarkStart w:id="46" w:name="А104"/>
      <w:bookmarkStart w:id="47" w:name="_Toc152310888"/>
      <w:r w:rsidRPr="009B75CB">
        <w:t>ТАСС, 30.11.2023, Дума одобрила в I чтении порядок перевода пенсионных накоплений в долгосрочные сбережения</w:t>
      </w:r>
      <w:bookmarkEnd w:id="46"/>
      <w:bookmarkEnd w:id="47"/>
    </w:p>
    <w:p w:rsidR="001B1C46" w:rsidRPr="009B75CB" w:rsidRDefault="001B1C46" w:rsidP="00A72B4F">
      <w:pPr>
        <w:pStyle w:val="3"/>
      </w:pPr>
      <w:bookmarkStart w:id="48" w:name="_Toc152310889"/>
      <w:r w:rsidRPr="009B75CB">
        <w:t>Госдума приняла в первом чтении законопроект об изменениях в порядке перевода средств пенсионных накоплений в состав средств пенсионных резервов в качестве единовременного взноса по договору долгосрочных сбережений. Документ инициирован группой депутатов и сенаторов во главе с председателем комитета Госдумы по финансовому рынку Анатолием Аксаковым.</w:t>
      </w:r>
      <w:bookmarkEnd w:id="48"/>
      <w:r w:rsidR="00532802" w:rsidRPr="009B75CB">
        <w:t xml:space="preserve"> </w:t>
      </w:r>
    </w:p>
    <w:p w:rsidR="001B1C46" w:rsidRPr="009B75CB" w:rsidRDefault="001B1C46" w:rsidP="001B1C46">
      <w:r w:rsidRPr="009B75CB">
        <w:t>Законопроект разработан в целях совершенствования и оптимизации процесса формирования долгосрочных сбережений граждан, говорится в пояснительной записке. Основные изменения, предусмотренные документом, касаются порядка перевода средств пенсионных накоплений в состав средств пенсионных резервов в качестве единовременного взноса по договору долгосрочных сбережений, в том числе в части информирования застрахованных лиц о статусе поданного заявления о единовременном взносе.</w:t>
      </w:r>
    </w:p>
    <w:p w:rsidR="001B1C46" w:rsidRPr="009B75CB" w:rsidRDefault="001B1C46" w:rsidP="001B1C46">
      <w:r w:rsidRPr="009B75CB">
        <w:t xml:space="preserve">Документ также наделяет уполномоченного по правам потребителей финансовых услуг полномочиями по рассмотрению обращений в отношении договоров долгосрочных </w:t>
      </w:r>
      <w:r w:rsidRPr="009B75CB">
        <w:lastRenderedPageBreak/>
        <w:t>сбережений в целях досудебного урегулирования споров потребителей финансовых услуг.</w:t>
      </w:r>
    </w:p>
    <w:p w:rsidR="001B1C46" w:rsidRPr="009B75CB" w:rsidRDefault="001B1C46" w:rsidP="001B1C46">
      <w:r w:rsidRPr="009B75CB">
        <w:t xml:space="preserve">Вводится понятие </w:t>
      </w:r>
      <w:r w:rsidR="00532802" w:rsidRPr="009B75CB">
        <w:t>«</w:t>
      </w:r>
      <w:r w:rsidRPr="009B75CB">
        <w:t>администратор софинансирования</w:t>
      </w:r>
      <w:r w:rsidR="00532802" w:rsidRPr="009B75CB">
        <w:t>»</w:t>
      </w:r>
      <w:r w:rsidRPr="009B75CB">
        <w:t xml:space="preserve"> - это </w:t>
      </w:r>
      <w:r w:rsidR="00532802" w:rsidRPr="009B75CB">
        <w:t>«</w:t>
      </w:r>
      <w:r w:rsidRPr="009B75CB">
        <w:t>лицо, осуществляющее расчет размера дополнительного стимулирующего взноса по договору долгосрочных сбережений в соответствии с федеральным законом</w:t>
      </w:r>
      <w:r w:rsidR="00532802" w:rsidRPr="009B75CB">
        <w:t>»</w:t>
      </w:r>
      <w:r w:rsidRPr="009B75CB">
        <w:t xml:space="preserve">. </w:t>
      </w:r>
      <w:r w:rsidR="00532802" w:rsidRPr="009B75CB">
        <w:t>«</w:t>
      </w:r>
      <w:r w:rsidRPr="009B75CB">
        <w:t xml:space="preserve">Деятельность администратора осуществляет лицо, которому присвоен статус центрального депозитария в соответствии с федеральным законом </w:t>
      </w:r>
      <w:r w:rsidR="00532802" w:rsidRPr="009B75CB">
        <w:t>«</w:t>
      </w:r>
      <w:r w:rsidRPr="009B75CB">
        <w:t>О центральном депозитарии</w:t>
      </w:r>
      <w:r w:rsidR="00532802" w:rsidRPr="009B75CB">
        <w:t>»</w:t>
      </w:r>
      <w:r w:rsidRPr="009B75CB">
        <w:t xml:space="preserve"> или являющееся юридическим лицом, все акции (доли) которого принадлежат центральному депозитарию</w:t>
      </w:r>
      <w:r w:rsidR="00532802" w:rsidRPr="009B75CB">
        <w:t>»</w:t>
      </w:r>
      <w:r w:rsidRPr="009B75CB">
        <w:t>, - говорится в тексте законопроекта.</w:t>
      </w:r>
    </w:p>
    <w:p w:rsidR="001B1C46" w:rsidRPr="009B75CB" w:rsidRDefault="001B1C46" w:rsidP="001B1C46">
      <w:r w:rsidRPr="009B75CB">
        <w:t>Предусматривается включение администратора софинансирования в процесс государственной поддержки формирования долгосрочных сбережений.</w:t>
      </w:r>
    </w:p>
    <w:p w:rsidR="001B1C46" w:rsidRPr="009B75CB" w:rsidRDefault="001B1C46" w:rsidP="001B1C46">
      <w:r w:rsidRPr="009B75CB">
        <w:t>Госдума приняла летом 2023 года инициированный правительством РФ закон, предусматривающий запуск новой программы долгосрочных сбережений граждан. Средства пенсионных накоплений переводятся на формирование средств по договору долгосрочных сбережений не позднее 31 марта года, следующего за годом подачи соответствующего заявления в негосударственный пенсионный фонд. При этом возврат средств пенсионных накоплений на формирование накопительной пенсии после их перевода на формирование средств по договору долгосрочных сбережений не предусмотрен.</w:t>
      </w:r>
    </w:p>
    <w:p w:rsidR="001B1C46" w:rsidRPr="009B75CB" w:rsidRDefault="001B1C46" w:rsidP="001B1C46">
      <w:r w:rsidRPr="009B75CB">
        <w:t xml:space="preserve">Как пояснил зампред комитета Госдумы по экономической политике Сергей Алтухов, 30 ноября внесены некоторые дополнения и уточнения в законодательство, которые позволят национальному регулятору в сфере кредитно-денежной политики устанавливать дополнительные требования к порядку перевода средств пенсионных накоплений в состав средств пенсионных резервов путем передачи активов, а также дополнительные требования к активам фондов. </w:t>
      </w:r>
      <w:r w:rsidR="00532802" w:rsidRPr="009B75CB">
        <w:t>«</w:t>
      </w:r>
      <w:r w:rsidRPr="009B75CB">
        <w:t>Фактически для людей, чья накопительная часть пенсионных накоплений была направлена в негосударственные пенсионные фонды, сформирован новый инвестиционный инструмент, который начнет работать со следующего года, - программа долгосрочных сбережений. Чтобы использовать его, потребуется заключить договор с негосударственным пенсионным фондом. Копить средства можно будет за счёт добровольных взносов или с помощью перевода в программу уже сформированных пенсионных накоплений</w:t>
      </w:r>
      <w:r w:rsidR="00532802" w:rsidRPr="009B75CB">
        <w:t>»</w:t>
      </w:r>
      <w:r w:rsidRPr="009B75CB">
        <w:t xml:space="preserve">, - отметил депутат. </w:t>
      </w:r>
    </w:p>
    <w:p w:rsidR="001B1C46" w:rsidRPr="009B75CB" w:rsidRDefault="00CD6388" w:rsidP="001B1C46">
      <w:hyperlink r:id="rId18" w:history="1">
        <w:r w:rsidR="001B1C46" w:rsidRPr="009B75CB">
          <w:rPr>
            <w:rStyle w:val="a3"/>
          </w:rPr>
          <w:t>https://tass.ru/ekonomika/19420925</w:t>
        </w:r>
      </w:hyperlink>
      <w:r w:rsidR="001B1C46" w:rsidRPr="009B75CB">
        <w:t xml:space="preserve"> </w:t>
      </w:r>
    </w:p>
    <w:p w:rsidR="00A5671F" w:rsidRPr="009B75CB" w:rsidRDefault="00A5671F" w:rsidP="00A5671F">
      <w:pPr>
        <w:pStyle w:val="2"/>
      </w:pPr>
      <w:bookmarkStart w:id="49" w:name="_Toc152310890"/>
      <w:r w:rsidRPr="009B75CB">
        <w:t>ТАСС, 30.11.2023, Кабмин составил список из 18 видов лечения по программе долгосрочных сбережений</w:t>
      </w:r>
      <w:bookmarkEnd w:id="49"/>
    </w:p>
    <w:p w:rsidR="00A5671F" w:rsidRPr="009B75CB" w:rsidRDefault="00A5671F" w:rsidP="00A72B4F">
      <w:pPr>
        <w:pStyle w:val="3"/>
      </w:pPr>
      <w:bookmarkStart w:id="50" w:name="_Toc152310891"/>
      <w:r w:rsidRPr="009B75CB">
        <w:t>Трансплантация органов, лечение онкологических заболеваний, инсульта, туберкулеза и нескольких других болезней включено в перечень видов дорогостоящего лечения по программе долгосрочных сбережений, которая начнется с 1 января 2024 года. Соответствующий документ принят правительством РФ.</w:t>
      </w:r>
      <w:bookmarkEnd w:id="50"/>
    </w:p>
    <w:p w:rsidR="00A5671F" w:rsidRPr="009B75CB" w:rsidRDefault="00A5671F" w:rsidP="00A5671F">
      <w:r w:rsidRPr="009B75CB">
        <w:t xml:space="preserve">Всего в перечень включено 18 видов лечения. Это, например, хирургическое, терапевтическое и комбинированное лечение онкологических заболеваний, инсульта, острого инфаркта миокарда, туберкулеза, тяжелых форм заболеваний глаза и тяжелых </w:t>
      </w:r>
      <w:r w:rsidRPr="009B75CB">
        <w:lastRenderedPageBreak/>
        <w:t>форм заболеваний слухового аппарата, пересадка клапанов сердца, хирургическое лечение заболеваний аорты и доброкачественной опухоли мозга. Также в список вошли комбинированное лечение осложненных форм сахарного диабета, терапевтическое лечение орфанных заболеваний, системных поражений соединительной ткани и демиелинизирующих заболеваний нервной системы, все виды лечения терминальной почечной недостаточности и терминальной печеночной недостаточности, комплексное лечение ожогов, трансплантация органов, тканей и костного мозга, реконструктивные и пластические операции для лечения последствий травм или заболеваний, имплантация протезов, металлических конструкций, электрокардиостимуляторов и электродов.</w:t>
      </w:r>
    </w:p>
    <w:p w:rsidR="00A5671F" w:rsidRPr="009B75CB" w:rsidRDefault="00A5671F" w:rsidP="00A5671F">
      <w:r w:rsidRPr="009B75CB">
        <w:t>Закон, предусматривающий создание механизма формирования долгосрочных сбережений, был подписан 10 июля 2023 года. Программа дает возможность получить дополнительный доход в будущем и создать финансовую подушку безопасности. Человек сможет заключить договор с негосударственным пенсионным фондом, перечислять взносы, а также перевести для дальнейшего инвестирования ранее сформированные пенсионные накопления. Государство будет софинансировать эти средства в течение трех лет - добавлять до 36 тысяч рублей в год. Накопления будут защищены. Система гарантий такая же, как и при открытии вкладов, но страховая сумма в два раза больше - 2,8 млн рублей.</w:t>
      </w:r>
    </w:p>
    <w:p w:rsidR="00A5671F" w:rsidRPr="009B75CB" w:rsidRDefault="00A5671F" w:rsidP="00A5671F">
      <w:r w:rsidRPr="009B75CB">
        <w:t xml:space="preserve">Сбережения могут быть использованы как дополнительный доход после 15 лет участия в программе или при достижении возраста 55 лет для женщин и 60 лет для мужчин. Средства можно забрать в любой момент, но досрочно без потери дохода это будет возможно в случае наступления особых жизненных ситуаций - для дорогостоящего лечения или при потере кормильца. </w:t>
      </w:r>
    </w:p>
    <w:p w:rsidR="00A5671F" w:rsidRPr="009B75CB" w:rsidRDefault="00CD6388" w:rsidP="00A5671F">
      <w:hyperlink r:id="rId19" w:history="1">
        <w:r w:rsidR="00A5671F" w:rsidRPr="009B75CB">
          <w:rPr>
            <w:rStyle w:val="a3"/>
          </w:rPr>
          <w:t>https://tass.ru/obschestvo/19425045</w:t>
        </w:r>
      </w:hyperlink>
      <w:r w:rsidR="00A5671F" w:rsidRPr="009B75CB">
        <w:t xml:space="preserve"> </w:t>
      </w:r>
    </w:p>
    <w:p w:rsidR="000A4EA8" w:rsidRPr="009B75CB" w:rsidRDefault="000A4EA8" w:rsidP="000A4EA8">
      <w:pPr>
        <w:pStyle w:val="2"/>
      </w:pPr>
      <w:bookmarkStart w:id="51" w:name="_Toc152310892"/>
      <w:r w:rsidRPr="009B75CB">
        <w:t>Новый День, 30.11.2023, Пенсионное жульничество: в Госдуме сравнили правительство РФ с Остапом Бендером</w:t>
      </w:r>
      <w:bookmarkEnd w:id="51"/>
    </w:p>
    <w:p w:rsidR="000A4EA8" w:rsidRPr="009B75CB" w:rsidRDefault="000A4EA8" w:rsidP="00A72B4F">
      <w:pPr>
        <w:pStyle w:val="3"/>
      </w:pPr>
      <w:bookmarkStart w:id="52" w:name="_Toc152310893"/>
      <w:r w:rsidRPr="009B75CB">
        <w:t>Государство отказывается нести ответственность за пенсионное обеспечение граждан и обманывает их в пользу банков и негосударственных пенсионных фондов (НПФ). Как передает корреспондент РИА «Новый День», об этом заявил депутат Госдумы Алексей Куринный сегодня на пленарном заседании нижней палаты парламента при рассмотрении вопроса об уточнении порядка перевода пенсионных накоплений в долгосрочные сбережения. По его словам, 30-летний грабеж россиян через пенсионную систему подобен методам «великого комбинатора».</w:t>
      </w:r>
      <w:bookmarkEnd w:id="52"/>
    </w:p>
    <w:p w:rsidR="000A4EA8" w:rsidRPr="009B75CB" w:rsidRDefault="000A4EA8" w:rsidP="000A4EA8">
      <w:r w:rsidRPr="009B75CB">
        <w:t>«Известный всем Остап Бендер знал 400 относительно честных способов отъема денег у населения. Наше правительство экспериментирует с пенсиями, и это уже шестая попытка приблизительно такого же характера: как бы сделать так, чтобы денег не платить, а люди были довольны… Имею в виду всю систему государственного обеспечения», – пояснил Куринный.</w:t>
      </w:r>
    </w:p>
    <w:p w:rsidR="000A4EA8" w:rsidRPr="009B75CB" w:rsidRDefault="000A4EA8" w:rsidP="000A4EA8">
      <w:r w:rsidRPr="009B75CB">
        <w:t xml:space="preserve">Парламентарий обратил внимание, что нынешний размер пенсий гарантирует только самый минимум. «Государство вам гарантирует минимум. На все пенсионные реформы можно наплевать, на все обещания по повышению пенсий, покупательской способности – можно наплевать. Вот 23 тысячи (рублей) в среднем. Что можно на 23 </w:t>
      </w:r>
      <w:r w:rsidRPr="009B75CB">
        <w:lastRenderedPageBreak/>
        <w:t>тысячи сделать? Можете посмотреть: за ЖКХ заплатить, продукты купить, на все остальное не хватает денег. Поэтому если вы хотите еще купить лекарства, обновить бытовую технику или в какой-то кинотеатр сходить, тогда, будьте добры, копите сами. Ну а государство вам ничего не должно, и в варианте накопительности брать на себя ответственность никакую не хочет. Потому что те несколько сот НПФ, которые заграбастали огромные деньги… Часть обанкротилась, часть исчезла, с ними исчезли десятки миллиардов рублей, – про это никто не пытается вспоминать. Реформа действительно провалена», – констатировал Куринный.</w:t>
      </w:r>
    </w:p>
    <w:p w:rsidR="000A4EA8" w:rsidRPr="009B75CB" w:rsidRDefault="000A4EA8" w:rsidP="000A4EA8">
      <w:r w:rsidRPr="009B75CB">
        <w:t>При этом депутат подчеркнул, что теперь для пенсионной системы «выбран очень хитрый вариант». «Хотите копить на пенсию, вот вам пожалуйста добровольный инструмент. Что гарантирует государство в плане этого добровольного инструмента? Практически ничего. Вот сегодня мы пытаемся этот механизм немножечко поднастроить. То есть мы будем следить через Центробанк, усилим его полномочия. Вот еще финансовый уполномоченный будет вам советовать периодически или в досудебном порядке что-то регулировать. Но за результат накопления, инвестирования ваших средств – мы не отвечаем. Вот почему, когда этот закон обсуждался, мы предлагали самый простой механизм – не хочет государство, не может, ну тогда закрепите хотя бы вариант, что те деньги, которые человек откладывает добровольно, хотя бы на уровень инфляции автоматически индексировались. Нам говорят: нет, вы что, это коммерческие предприятия, вот они не могут так», – уточнил он.</w:t>
      </w:r>
    </w:p>
    <w:p w:rsidR="000A4EA8" w:rsidRPr="009B75CB" w:rsidRDefault="000A4EA8" w:rsidP="000A4EA8">
      <w:r w:rsidRPr="009B75CB">
        <w:t>«Этот базовый, основной закон направлен, прежде всего, естественно, на обогащение НПФ и банков, которые с ними плотно связаны. Именно по этой причине мы получаем сегодня 2,5 трлн доходов у банков. Думаю, такие же огромные доходы получат НПФ, если им, не дай Бог, понесут вот эти деньги, которые сегодня пытаются уговорить, разъяснить каким-то образом именно в этой связи. Государство ни при чем. Мы ни за что не отвечаем. Только минимальный номинал мы вам вернем и какую-то сумму застрахуем вам гарантированную, и чуть-чуть может добавим кому-то по особой формуле, может быть. То есть – совершенно не годная система, которая никак не гарантирует человеку то, что он ну хотя бы восполнит на уровень инфляции свои сбережения, которые он вынужден откладывать, компенсируя недостачу государственной пенсии как таковой. И нам предлагают его чуть-чуть подрегулировать. Давайте немножко тут подкрутим, тут, по большому счету, когда он не заработает сам по себе», – подчеркнул он.</w:t>
      </w:r>
    </w:p>
    <w:p w:rsidR="000A4EA8" w:rsidRPr="009B75CB" w:rsidRDefault="000A4EA8" w:rsidP="000A4EA8">
      <w:r w:rsidRPr="009B75CB">
        <w:t>В этой связи депутат выразил уверенность, что такая система не может быть улучшена ни коим образом. «Разъясняй – не разъясняй, но когда люди на протяжении 30 лет видят, как государство грабило под разными предлогами в виде пенсионных реформ, накопительных пенсий, НПФ и тому подобное, а потом говорит: нет, теперь все будет по-другому, проводим линию и теперь честное государство начнется отсюда, но оно ни за что не отвечает вместе с Центробанком, оно просто смотрит со стороны, как вы пытаетесь эффективно инвестировать лишние накопившиеся у вас деньги. Хотя они далеко не лишние, скажем так, по уровню, если возьмем, сегодня зарплат в РФ», – подчеркнул Куринный.</w:t>
      </w:r>
    </w:p>
    <w:p w:rsidR="000A4EA8" w:rsidRPr="009B75CB" w:rsidRDefault="000A4EA8" w:rsidP="000A4EA8">
      <w:r w:rsidRPr="009B75CB">
        <w:t xml:space="preserve">«Понятно, что эта схема не может быть улучшена ни коим образом. И те поправочки, которые вносятся в закон, который еще не вступил в действие, – это тоже как бы очередной звоночек. Может, ещё придется корректировать, когда это даже ещё не </w:t>
      </w:r>
      <w:r w:rsidRPr="009B75CB">
        <w:lastRenderedPageBreak/>
        <w:t>заработало, а уже дефекты в нем обнаруживаются. Оно никак не повлияет на жизнь наших людей», – заключил Куринный.</w:t>
      </w:r>
    </w:p>
    <w:p w:rsidR="000A4EA8" w:rsidRPr="009B75CB" w:rsidRDefault="000A4EA8" w:rsidP="000A4EA8">
      <w:r w:rsidRPr="009B75CB">
        <w:t>Как сообщал «Новый День», Госдума приняла сегодня в первом чтении изменения в порядок перевода пенсионных накоплений в долгосрочные сбережения, которые дополняют принятый этим летом закон по запуску новой программы долгосрочных сбережений граждан. Новая система должна вступить в силу с 1 января 2024 года.</w:t>
      </w:r>
    </w:p>
    <w:p w:rsidR="000A4EA8" w:rsidRPr="009B75CB" w:rsidRDefault="00CD6388" w:rsidP="000A4EA8">
      <w:hyperlink r:id="rId20" w:history="1">
        <w:r w:rsidR="000A4EA8" w:rsidRPr="009B75CB">
          <w:rPr>
            <w:rStyle w:val="a3"/>
          </w:rPr>
          <w:t>https://newdaynews.ru/moscow/813136.html</w:t>
        </w:r>
      </w:hyperlink>
      <w:r w:rsidR="000A4EA8" w:rsidRPr="009B75CB">
        <w:t xml:space="preserve"> </w:t>
      </w:r>
    </w:p>
    <w:p w:rsidR="00680232" w:rsidRPr="009B75CB" w:rsidRDefault="00680232" w:rsidP="00680232">
      <w:pPr>
        <w:pStyle w:val="2"/>
      </w:pPr>
      <w:bookmarkStart w:id="53" w:name="_Toc152310894"/>
      <w:r w:rsidRPr="009B75CB">
        <w:t>ИА REX, 30.11.2023, Депутат Госдумы Делягин заявил, что долгосрочные пенсионные накопления невыгодны</w:t>
      </w:r>
      <w:bookmarkEnd w:id="53"/>
    </w:p>
    <w:p w:rsidR="00680232" w:rsidRPr="009B75CB" w:rsidRDefault="00680232" w:rsidP="00A72B4F">
      <w:pPr>
        <w:pStyle w:val="3"/>
      </w:pPr>
      <w:bookmarkStart w:id="54" w:name="_Toc152310895"/>
      <w:r w:rsidRPr="009B75CB">
        <w:t>Пенсионные долгосрочные накопления невыгодны для граждан по сравнению с простыми вкладами. Как передает корреспондент REX 30 ноября, об этом заявил депутат Госдумы от СРЗП Михаил Делягин.</w:t>
      </w:r>
      <w:bookmarkEnd w:id="54"/>
    </w:p>
    <w:p w:rsidR="00680232" w:rsidRPr="009B75CB" w:rsidRDefault="00532802" w:rsidP="00680232">
      <w:r w:rsidRPr="009B75CB">
        <w:t>«</w:t>
      </w:r>
      <w:r w:rsidR="00680232" w:rsidRPr="009B75CB">
        <w:t>Какой смысл у нас разговора о долгосрочных рублевых сбережениях, когда политика Банка России направлена на девальвацию рубля, когда он блокирует все меры по укреплению рубля вроде запрета на вывод капитала и даже ограничения валютной выручки приходится вводить указом президента при его сопротивлении</w:t>
      </w:r>
      <w:r w:rsidRPr="009B75CB">
        <w:t>»</w:t>
      </w:r>
      <w:r w:rsidR="00680232" w:rsidRPr="009B75CB">
        <w:t>, — рассуждает Делягин.</w:t>
      </w:r>
    </w:p>
    <w:p w:rsidR="00680232" w:rsidRPr="009B75CB" w:rsidRDefault="00680232" w:rsidP="00680232">
      <w:r w:rsidRPr="009B75CB">
        <w:t>И повышение процентной ставки стимулирует рост цен, добавил парламентарий.</w:t>
      </w:r>
    </w:p>
    <w:p w:rsidR="00680232" w:rsidRPr="009B75CB" w:rsidRDefault="00680232" w:rsidP="00680232">
      <w:r w:rsidRPr="009B75CB">
        <w:t>О каких долгосрочных вложениях граждан мы можем говорить в этой ситуации, рассуждает депутат Госдумы.</w:t>
      </w:r>
    </w:p>
    <w:p w:rsidR="00680232" w:rsidRPr="009B75CB" w:rsidRDefault="00532802" w:rsidP="00680232">
      <w:r w:rsidRPr="009B75CB">
        <w:t>«</w:t>
      </w:r>
      <w:r w:rsidR="00680232" w:rsidRPr="009B75CB">
        <w:t>Пенсионные накопления невыгодны для граждан по сравнению с простыми вкладами</w:t>
      </w:r>
      <w:r w:rsidRPr="009B75CB">
        <w:t>»</w:t>
      </w:r>
      <w:r w:rsidR="00680232" w:rsidRPr="009B75CB">
        <w:t>, — сказал он.</w:t>
      </w:r>
    </w:p>
    <w:p w:rsidR="00680232" w:rsidRPr="009B75CB" w:rsidRDefault="00680232" w:rsidP="00680232">
      <w:r w:rsidRPr="009B75CB">
        <w:t>Госдума обсуждает в первом чтении законопроект, которым, в частности, уточняется порядок перевода средств пенсионных накоплений в состав средств пенсионных резервов в качестве единовременного взноса по договору долгосрочных сбережений (в том числе и информирования застрахованных лиц о статусе поданного заявления о единовременном взносе). Нормы дополняются исчерпывающим перечнем необходимых действий участников данного процесса и сроками их осуществления.</w:t>
      </w:r>
    </w:p>
    <w:p w:rsidR="00680232" w:rsidRPr="009B75CB" w:rsidRDefault="00CD6388" w:rsidP="00680232">
      <w:hyperlink r:id="rId21" w:history="1">
        <w:r w:rsidR="00680232" w:rsidRPr="009B75CB">
          <w:rPr>
            <w:rStyle w:val="a3"/>
          </w:rPr>
          <w:t>https://iarex.ru/news/117352.html</w:t>
        </w:r>
      </w:hyperlink>
    </w:p>
    <w:p w:rsidR="006F70EB" w:rsidRPr="009B75CB" w:rsidRDefault="006F70EB" w:rsidP="006F70EB">
      <w:pPr>
        <w:pStyle w:val="2"/>
      </w:pPr>
      <w:bookmarkStart w:id="55" w:name="А105"/>
      <w:bookmarkStart w:id="56" w:name="_Toc152310896"/>
      <w:r w:rsidRPr="009B75CB">
        <w:t>Банк России, 30.11.2023, Совокупный портфель средств НПФ и СФР составил 7,4 трлн рублей</w:t>
      </w:r>
      <w:bookmarkEnd w:id="55"/>
      <w:bookmarkEnd w:id="56"/>
    </w:p>
    <w:p w:rsidR="006F70EB" w:rsidRPr="009B75CB" w:rsidRDefault="006F70EB" w:rsidP="00A72B4F">
      <w:pPr>
        <w:pStyle w:val="3"/>
      </w:pPr>
      <w:bookmarkStart w:id="57" w:name="_Toc152310897"/>
      <w:r w:rsidRPr="009B75CB">
        <w:t>В III квартале 2023 года пенсионные средства как негосударственных пенсионных фондов (НПФ), так и Социального фонда России (СФР) продолжили расти, однако темпы замедлились из-за снижения стоимости облигаций. Приток клиентских средств был минимальным.</w:t>
      </w:r>
      <w:bookmarkEnd w:id="57"/>
    </w:p>
    <w:p w:rsidR="006F70EB" w:rsidRPr="009B75CB" w:rsidRDefault="006F70EB" w:rsidP="006F70EB">
      <w:r w:rsidRPr="009B75CB">
        <w:t>Добровольной пенсионной системе сейчас доверяют более 6 млн человек, количество клиентов НПФ по обязательному пенсионному обеспечению превышает 36 млн человек.</w:t>
      </w:r>
    </w:p>
    <w:p w:rsidR="006F70EB" w:rsidRPr="009B75CB" w:rsidRDefault="006F70EB" w:rsidP="006F70EB">
      <w:r w:rsidRPr="009B75CB">
        <w:lastRenderedPageBreak/>
        <w:t>Доходность вложений пенсионных накоплений в НПФ за девять месяцев 2023 года составила 10,9% годовых. Она третий квартал под­ряд опережает показатели инвестирования пенсионных накоплений СФР. Это связано с наличием в портфелях НПФ акций, которые оказались более прибыльными в этот период. Доходность размещения пенсионных резервов НПФ — 10,1% годовых. Инфляция в этот период была на уровне 6,2% годовых.</w:t>
      </w:r>
    </w:p>
    <w:p w:rsidR="006F70EB" w:rsidRPr="009B75CB" w:rsidRDefault="006F70EB" w:rsidP="006F70EB">
      <w:r w:rsidRPr="009B75CB">
        <w:t>НПФ стали меньше вкладывать в облигации: в условиях роста ключевой ставки и инфляционных ожиданий стоимость большинства долговых инструментов снижалась. Часть средств, полученных от реализации ценных бумаг, фонды размещали в инструментах денежного рынка: в портфелях НПФ увеличилась доля требований по сделкам репо. Также НПФ нарастили свои средства на текущих счетах и депозитах, доходности которых повышались вслед за ключевой ставкой.</w:t>
      </w:r>
    </w:p>
    <w:p w:rsidR="006F70EB" w:rsidRPr="009B75CB" w:rsidRDefault="00CD6388" w:rsidP="006F70EB">
      <w:hyperlink r:id="rId22" w:history="1">
        <w:r w:rsidR="006F70EB" w:rsidRPr="009B75CB">
          <w:rPr>
            <w:rStyle w:val="a3"/>
          </w:rPr>
          <w:t>https://www.cbr.ru/press/event/?id=17255</w:t>
        </w:r>
      </w:hyperlink>
      <w:r w:rsidR="006F70EB" w:rsidRPr="009B75CB">
        <w:t xml:space="preserve"> </w:t>
      </w:r>
    </w:p>
    <w:p w:rsidR="000F3F5F" w:rsidRPr="009B75CB" w:rsidRDefault="000F3F5F" w:rsidP="000F3F5F">
      <w:pPr>
        <w:pStyle w:val="2"/>
      </w:pPr>
      <w:bookmarkStart w:id="58" w:name="_Toc152310898"/>
      <w:r w:rsidRPr="009B75CB">
        <w:t>Frank Media, 30.11.2023, НПФ в октябре – ноябре активизировали покупки ОФЗ на аукционах Минфина</w:t>
      </w:r>
      <w:bookmarkEnd w:id="58"/>
    </w:p>
    <w:p w:rsidR="000F3F5F" w:rsidRPr="009B75CB" w:rsidRDefault="000F3F5F" w:rsidP="00A72B4F">
      <w:pPr>
        <w:pStyle w:val="3"/>
      </w:pPr>
      <w:bookmarkStart w:id="59" w:name="_Toc152310899"/>
      <w:r w:rsidRPr="009B75CB">
        <w:t>Негосударственные пенсионные фонды (НПФ) в октябре — ноябре увеличили свои покупки облигаций федерального займа (ОФЗ) на размещениях их Минфином, отмечает Банк России в «Обзоре ключевых показателей НПФ» за третий квартал. За два месяца «объемы участия НПФ в размещении ОФЗ после увеличения их доходности превысили результаты за весь третий квартал», пишет регулятор, не приводя конкретных цифр.</w:t>
      </w:r>
      <w:bookmarkEnd w:id="59"/>
    </w:p>
    <w:p w:rsidR="000F3F5F" w:rsidRPr="009B75CB" w:rsidRDefault="000F3F5F" w:rsidP="000F3F5F">
      <w:r w:rsidRPr="009B75CB">
        <w:t>В июле – сентябре произошло сокращение доли ОФЗ в агрегированных инвестиционных портфелях пенсионных фондов. В портфеле пенсионных накоплений доля суверенных бондов за третий квартал сократилась на 2,1 процентных пунктов (п.п.), до 36,8%; а в портфеле пенсионных резервов – на 0,3 п.п., до 22,5%. Влияние, в частности, оказала и отрицательная переоценка бумаг.</w:t>
      </w:r>
    </w:p>
    <w:p w:rsidR="000F3F5F" w:rsidRPr="009B75CB" w:rsidRDefault="000F3F5F" w:rsidP="000F3F5F">
      <w:r w:rsidRPr="009B75CB">
        <w:t>В результате за триместр на 0,43 п.п. уменьшилась и совокупная доля НПФ на рынке госдолга и на конец сентября составила 8,3%. Активное участие фондов в аукционах Минфина в октябре – ноябре, «вероятнее всего, приведет к увеличению объемов вложений в государственные ценные бумаги по итогам четвертого квартала», полагают аналитики регулятора.</w:t>
      </w:r>
    </w:p>
    <w:p w:rsidR="000F3F5F" w:rsidRPr="009B75CB" w:rsidRDefault="000F3F5F" w:rsidP="000F3F5F">
      <w:r w:rsidRPr="009B75CB">
        <w:t>В третьем квартале уменьшились вложения НПФ и в корпоративные облигации, что, в частности, также объясняется отрицательной переоценкой бумаг. В портфеле пенсионных накопления фондов их доля в июле – сентябре снизилась на 0,7 п.п., до 42,1%, а в портфеле пенсионных резервов – на 1 п.п., до 41,2%.</w:t>
      </w:r>
    </w:p>
    <w:p w:rsidR="000F3F5F" w:rsidRPr="009B75CB" w:rsidRDefault="000F3F5F" w:rsidP="000F3F5F">
      <w:r w:rsidRPr="009B75CB">
        <w:t xml:space="preserve">Зато росла активность НПФ в сделках репо. Например, в портфеле пенсионных накоплений объем требований по сделкам репо за квартал вырос на 77% и составил максимальное значение с конца 2018 года. «Это может свидетельствовать о желании фондов переждать период повышенной волатильности в инструментах денежного рынка, привлекательность которых растет в периоды ужесточения денежно-кредитной политики» (ДКП), указывают аналитики регулятора. Также выросли средства НПФ на текущих банковских счетах и  депозитах, доходности которых росли вслед за ключевой ставкой. В результате в третьем квартале в портфеле пенсионных накоплений фондов </w:t>
      </w:r>
      <w:r w:rsidRPr="009B75CB">
        <w:lastRenderedPageBreak/>
        <w:t>доля денежных средств и депозитов выросла на 0,6 п.п., до 3,4%, в портфеле пенсионных резервов – на 0,8 п.п., до 5,0%.</w:t>
      </w:r>
    </w:p>
    <w:p w:rsidR="000F3F5F" w:rsidRPr="009B75CB" w:rsidRDefault="00CD6388" w:rsidP="000F3F5F">
      <w:hyperlink r:id="rId23" w:history="1">
        <w:r w:rsidR="000F3F5F" w:rsidRPr="009B75CB">
          <w:rPr>
            <w:rStyle w:val="a3"/>
          </w:rPr>
          <w:t>https://frankmedia.ru/147861</w:t>
        </w:r>
      </w:hyperlink>
      <w:r w:rsidR="000F3F5F" w:rsidRPr="009B75CB">
        <w:t xml:space="preserve"> </w:t>
      </w:r>
    </w:p>
    <w:p w:rsidR="001E7588" w:rsidRPr="009B75CB" w:rsidRDefault="001E7588" w:rsidP="001E7588">
      <w:pPr>
        <w:pStyle w:val="2"/>
      </w:pPr>
      <w:bookmarkStart w:id="60" w:name="_Toc152310900"/>
      <w:r w:rsidRPr="009B75CB">
        <w:t xml:space="preserve">Гарант, 30.11.2023, Положение Банка России от 17 октября 2023 г. N 829-П </w:t>
      </w:r>
      <w:r w:rsidR="00532802" w:rsidRPr="009B75CB">
        <w:t>«</w:t>
      </w:r>
      <w:r w:rsidRPr="009B75CB">
        <w:t>О порядке отражения на счетах бухгалтерского учета негосударственными пенсионными фондами договоров долгосрочных сбережений</w:t>
      </w:r>
      <w:r w:rsidR="00532802" w:rsidRPr="009B75CB">
        <w:t>»</w:t>
      </w:r>
      <w:bookmarkEnd w:id="60"/>
    </w:p>
    <w:p w:rsidR="001E7588" w:rsidRPr="009B75CB" w:rsidRDefault="001E7588" w:rsidP="00A72B4F">
      <w:pPr>
        <w:pStyle w:val="3"/>
      </w:pPr>
      <w:bookmarkStart w:id="61" w:name="_Toc152310901"/>
      <w:r w:rsidRPr="009B75CB">
        <w:t>Обзор документа: Прописаны правила бухучета договоров долгосрочных сбережений.</w:t>
      </w:r>
      <w:bookmarkEnd w:id="61"/>
    </w:p>
    <w:p w:rsidR="001E7588" w:rsidRPr="009B75CB" w:rsidRDefault="001E7588" w:rsidP="001E7588">
      <w:r w:rsidRPr="009B75CB">
        <w:t>В связи с запуском с 1 января 2024 г. программы формирования долгосрочных сбережений граждан ЦБ РФ урегулировал порядок отражения НПФ на счетах бухучета договоров долгосрочных сбережений.</w:t>
      </w:r>
    </w:p>
    <w:p w:rsidR="001E7588" w:rsidRPr="009B75CB" w:rsidRDefault="001E7588" w:rsidP="001E7588">
      <w:r w:rsidRPr="009B75CB">
        <w:t>Положение вступает в силу с 1 января 2024 г.</w:t>
      </w:r>
    </w:p>
    <w:p w:rsidR="001E7588" w:rsidRPr="009B75CB" w:rsidRDefault="001E7588" w:rsidP="001E7588">
      <w:r w:rsidRPr="009B75CB">
        <w:t xml:space="preserve">Зарегистрировано в Минюсте РФ 20 ноября 2023 г. Регистрационный № 76010. </w:t>
      </w:r>
    </w:p>
    <w:p w:rsidR="00680232" w:rsidRPr="009B75CB" w:rsidRDefault="00CD6388" w:rsidP="001E7588">
      <w:hyperlink r:id="rId24" w:history="1">
        <w:r w:rsidR="001E7588" w:rsidRPr="009B75CB">
          <w:rPr>
            <w:rStyle w:val="a3"/>
          </w:rPr>
          <w:t>www.garant.ru/hotlaw/federal/1661149</w:t>
        </w:r>
      </w:hyperlink>
    </w:p>
    <w:p w:rsidR="00EF1904" w:rsidRPr="009B75CB" w:rsidRDefault="00EF1904" w:rsidP="00EF1904">
      <w:pPr>
        <w:pStyle w:val="2"/>
      </w:pPr>
      <w:bookmarkStart w:id="62" w:name="_Toc152310902"/>
      <w:r w:rsidRPr="009B75CB">
        <w:t>Вести Москвы, 30.11.2023, Как защитить свои накопления с помощью НПФ</w:t>
      </w:r>
      <w:bookmarkEnd w:id="62"/>
    </w:p>
    <w:p w:rsidR="00EF1904" w:rsidRPr="009B75CB" w:rsidRDefault="00EF1904" w:rsidP="00A72B4F">
      <w:pPr>
        <w:pStyle w:val="3"/>
      </w:pPr>
      <w:bookmarkStart w:id="63" w:name="_Toc152310903"/>
      <w:r w:rsidRPr="009B75CB">
        <w:t>Негосударственные пенсионные фонды (НПФ) защищают и увеличивают накопления клиентов на пенсию и достойную старость. Они используют различные инструменты и стратегии, чтобы гарантировать сохранность денег и правильно ими управлять. Давайте рассмотрим, какие методы и инструменты используются организациями такого типа.</w:t>
      </w:r>
      <w:bookmarkEnd w:id="63"/>
    </w:p>
    <w:p w:rsidR="00EF1904" w:rsidRPr="009B75CB" w:rsidRDefault="00EF1904" w:rsidP="00EF1904">
      <w:r w:rsidRPr="009B75CB">
        <w:t>Использование инвестиционных стратегий</w:t>
      </w:r>
    </w:p>
    <w:p w:rsidR="00EF1904" w:rsidRPr="009B75CB" w:rsidRDefault="00EF1904" w:rsidP="00EF1904">
      <w:r w:rsidRPr="009B75CB">
        <w:t>НПФ используют разнообразные инвестстратегии для работы с отчислениями. Средства распределяются между выбранными инструментами. Разнообразие портфеля помогает уменьшить риски и увеличить потенциальную доходность.</w:t>
      </w:r>
    </w:p>
    <w:p w:rsidR="00EF1904" w:rsidRPr="009B75CB" w:rsidRDefault="00EF1904" w:rsidP="00EF1904">
      <w:r w:rsidRPr="009B75CB">
        <w:t>Разнообразие вариантов инвестиций</w:t>
      </w:r>
    </w:p>
    <w:p w:rsidR="00EF1904" w:rsidRPr="009B75CB" w:rsidRDefault="00EF1904" w:rsidP="00EF1904">
      <w:r w:rsidRPr="009B75CB">
        <w:t>НПФ часто используют стратегию диверсификации, чтобы защитить пенсионные накопления. Разделение инвестиционного портфеля на различные классы активов и регионы дает возможность снизить концентрацию риска в одной области и обеспечить более стабильную производительность инвестиций.</w:t>
      </w:r>
    </w:p>
    <w:p w:rsidR="00EF1904" w:rsidRPr="009B75CB" w:rsidRDefault="00EF1904" w:rsidP="00EF1904">
      <w:r w:rsidRPr="009B75CB">
        <w:t>Риск-менеджмент</w:t>
      </w:r>
    </w:p>
    <w:p w:rsidR="00EF1904" w:rsidRPr="009B75CB" w:rsidRDefault="00EF1904" w:rsidP="00EF1904">
      <w:r w:rsidRPr="009B75CB">
        <w:t>Эксперты проводят анализ рисков и разрабатывают стратегии для смягчения потенциальных угроз для финансов. Применяется мониторинг рыночной волатильности, кредитного и процентного рисков. Принимаются во внимание и другие факторы, способные уменьшить доходность инвестиций.</w:t>
      </w:r>
    </w:p>
    <w:p w:rsidR="00EF1904" w:rsidRPr="009B75CB" w:rsidRDefault="00EF1904" w:rsidP="00EF1904">
      <w:r w:rsidRPr="009B75CB">
        <w:t>Профессиональное управление</w:t>
      </w:r>
    </w:p>
    <w:p w:rsidR="00EF1904" w:rsidRPr="009B75CB" w:rsidRDefault="00EF1904" w:rsidP="00EF1904">
      <w:r w:rsidRPr="009B75CB">
        <w:lastRenderedPageBreak/>
        <w:t>НПФ собирают команду профессиональных финансистов и инвестиционных консультантов, которые занимаются управлением инвестиционными активами. Эти специалисты проводят анализ рынка, разрабатывают стратегии инвестирования и принимают решения, целенаправленные на защиту и рост пенсионных накоплений.</w:t>
      </w:r>
    </w:p>
    <w:p w:rsidR="00EF1904" w:rsidRPr="009B75CB" w:rsidRDefault="00EF1904" w:rsidP="00EF1904">
      <w:r w:rsidRPr="009B75CB">
        <w:t>Контролирующие и регулирующие органы</w:t>
      </w:r>
    </w:p>
    <w:p w:rsidR="00EF1904" w:rsidRPr="009B75CB" w:rsidRDefault="00EF1904" w:rsidP="00EF1904">
      <w:r w:rsidRPr="009B75CB">
        <w:t>Деятельность НПФ контролируется регулирующими органами, которые обеспечивают соблюдение законодательства и стандартов финансовой деятельности. Это способствует улучшению прозрачности и ответственности.</w:t>
      </w:r>
    </w:p>
    <w:p w:rsidR="00EF1904" w:rsidRPr="009B75CB" w:rsidRDefault="00EF1904" w:rsidP="00EF1904">
      <w:r w:rsidRPr="009B75CB">
        <w:t>Образовательные программы и консультации</w:t>
      </w:r>
    </w:p>
    <w:p w:rsidR="00EF1904" w:rsidRPr="009B75CB" w:rsidRDefault="00EF1904" w:rsidP="00EF1904">
      <w:r w:rsidRPr="009B75CB">
        <w:t>Некоторые НПФ предлагают образовательные консультации своим клиентам, чтобы помочь им лучше понимать инвестиции и делать только осознанные решения по управлению своими накоплениями.</w:t>
      </w:r>
    </w:p>
    <w:p w:rsidR="00EF1904" w:rsidRPr="009B75CB" w:rsidRDefault="00EF1904" w:rsidP="00EF1904">
      <w:r w:rsidRPr="009B75CB">
        <w:t>Использование страховых инструментов</w:t>
      </w:r>
    </w:p>
    <w:p w:rsidR="00EF1904" w:rsidRPr="009B75CB" w:rsidRDefault="00EF1904" w:rsidP="00EF1904">
      <w:r w:rsidRPr="009B75CB">
        <w:t>Некоторые НПФ могут использовать страховые инструменты для защиты от рисков, связанных с рыночной волатильностью или другими неблагоприятными событиями. Это может быть использование опционов, фьючерсов и иных финансовых деривативов.</w:t>
      </w:r>
    </w:p>
    <w:p w:rsidR="00EF1904" w:rsidRPr="009B75CB" w:rsidRDefault="00EF1904" w:rsidP="00EF1904">
      <w:r w:rsidRPr="009B75CB">
        <w:t>НПФ предпринимают широкий набор мер и используют разнообразные инструменты для обеспечения защиты пенсионных накоплений и достижения устойчивой доходности. Это позволяет им адаптироваться к меняющимся экономическим условиям и обеспечить безопасность. Больше сведений вы найдете по ссылке https://www.vtbnpf.ru/.</w:t>
      </w:r>
    </w:p>
    <w:p w:rsidR="00EF1904" w:rsidRPr="009B75CB" w:rsidRDefault="00CD6388" w:rsidP="00EF1904">
      <w:hyperlink r:id="rId25" w:history="1">
        <w:r w:rsidR="00EF1904" w:rsidRPr="009B75CB">
          <w:rPr>
            <w:rStyle w:val="a3"/>
          </w:rPr>
          <w:t>https://vvmvd.ru/uslugi/10608-kak-zaschitit-svoi-nakopleniya-s-pomoschyu-npf.html</w:t>
        </w:r>
      </w:hyperlink>
      <w:r w:rsidR="00EF1904" w:rsidRPr="009B75CB">
        <w:t xml:space="preserve"> </w:t>
      </w:r>
    </w:p>
    <w:p w:rsidR="006B27F7" w:rsidRPr="009B75CB" w:rsidRDefault="00BB76CF" w:rsidP="006B27F7">
      <w:pPr>
        <w:pStyle w:val="2"/>
      </w:pPr>
      <w:bookmarkStart w:id="64" w:name="А1001"/>
      <w:bookmarkStart w:id="65" w:name="_Toc152310904"/>
      <w:r w:rsidRPr="009B75CB">
        <w:t xml:space="preserve">Ваш пенсионный брокер, </w:t>
      </w:r>
      <w:r w:rsidR="006B27F7" w:rsidRPr="009B75CB">
        <w:t>0</w:t>
      </w:r>
      <w:r w:rsidRPr="009B75CB">
        <w:t>1.12</w:t>
      </w:r>
      <w:r w:rsidR="006B27F7" w:rsidRPr="009B75CB">
        <w:t xml:space="preserve">.2023, НПФ </w:t>
      </w:r>
      <w:r w:rsidR="00532802" w:rsidRPr="009B75CB">
        <w:t>«</w:t>
      </w:r>
      <w:r w:rsidR="006B27F7" w:rsidRPr="009B75CB">
        <w:t>БУДУЩЕЕ</w:t>
      </w:r>
      <w:r w:rsidR="00532802" w:rsidRPr="009B75CB">
        <w:t>»</w:t>
      </w:r>
      <w:r w:rsidR="006B27F7" w:rsidRPr="009B75CB">
        <w:t xml:space="preserve"> наградили за вклад в развитие проекта </w:t>
      </w:r>
      <w:r w:rsidR="00532802" w:rsidRPr="009B75CB">
        <w:t>«</w:t>
      </w:r>
      <w:r w:rsidR="006B27F7" w:rsidRPr="009B75CB">
        <w:t>Цифровой прорыв</w:t>
      </w:r>
      <w:r w:rsidR="00532802" w:rsidRPr="009B75CB">
        <w:t>»</w:t>
      </w:r>
      <w:bookmarkEnd w:id="64"/>
      <w:bookmarkEnd w:id="65"/>
    </w:p>
    <w:p w:rsidR="006B27F7" w:rsidRPr="009B75CB" w:rsidRDefault="006B27F7" w:rsidP="00A72B4F">
      <w:pPr>
        <w:pStyle w:val="3"/>
      </w:pPr>
      <w:bookmarkStart w:id="66" w:name="_Toc152310905"/>
      <w:r w:rsidRPr="009B75CB">
        <w:t xml:space="preserve">Команда НПФ </w:t>
      </w:r>
      <w:r w:rsidR="00532802" w:rsidRPr="009B75CB">
        <w:t>«</w:t>
      </w:r>
      <w:r w:rsidRPr="009B75CB">
        <w:t>БУДУЩЕЕ</w:t>
      </w:r>
      <w:r w:rsidR="00532802" w:rsidRPr="009B75CB">
        <w:t>»</w:t>
      </w:r>
      <w:r w:rsidRPr="009B75CB">
        <w:t xml:space="preserve"> награждена за поддержку и вклад в развитие проекта </w:t>
      </w:r>
      <w:r w:rsidR="00532802" w:rsidRPr="009B75CB">
        <w:t>«</w:t>
      </w:r>
      <w:r w:rsidRPr="009B75CB">
        <w:t>Цифровой прорыв. Сезон: Искусственный интеллект</w:t>
      </w:r>
      <w:r w:rsidR="00532802" w:rsidRPr="009B75CB">
        <w:t>»</w:t>
      </w:r>
      <w:r w:rsidRPr="009B75CB">
        <w:t xml:space="preserve">. Ранее кейс от НПФ </w:t>
      </w:r>
      <w:r w:rsidR="00532802" w:rsidRPr="009B75CB">
        <w:t>«</w:t>
      </w:r>
      <w:r w:rsidRPr="009B75CB">
        <w:t>БУДУЩЕЕ</w:t>
      </w:r>
      <w:r w:rsidR="00532802" w:rsidRPr="009B75CB">
        <w:t>»</w:t>
      </w:r>
      <w:r w:rsidRPr="009B75CB">
        <w:t xml:space="preserve"> вошёл в конкурсную программу участников хакатона Сибирского федерального округа в Новосибирске. Команды успешно справились с задачей и представили свои нестандартные решения жюри, в состав которого также вошли эксперты фонда </w:t>
      </w:r>
      <w:r w:rsidR="00532802" w:rsidRPr="009B75CB">
        <w:t>«</w:t>
      </w:r>
      <w:r w:rsidRPr="009B75CB">
        <w:t>БУДУЩЕЕ</w:t>
      </w:r>
      <w:r w:rsidR="00532802" w:rsidRPr="009B75CB">
        <w:t>»</w:t>
      </w:r>
      <w:r w:rsidRPr="009B75CB">
        <w:t>.</w:t>
      </w:r>
      <w:bookmarkEnd w:id="66"/>
    </w:p>
    <w:p w:rsidR="006B27F7" w:rsidRPr="009B75CB" w:rsidRDefault="00532802" w:rsidP="006B27F7">
      <w:r w:rsidRPr="009B75CB">
        <w:t>«</w:t>
      </w:r>
      <w:r w:rsidR="006B27F7" w:rsidRPr="009B75CB">
        <w:t xml:space="preserve">В финансовой отрасли, в том числе и в НПФ, сейчас идут семимильными шагами процессы цифровизации. Новые условия требуют и передовых специалистов, обладающих большим перечнем компетенций, и новых подходов. Конкурс, проводимый в рамках президентской платформы </w:t>
      </w:r>
      <w:r w:rsidRPr="009B75CB">
        <w:t>«</w:t>
      </w:r>
      <w:r w:rsidR="006B27F7" w:rsidRPr="009B75CB">
        <w:t>Россия - страна возможностей</w:t>
      </w:r>
      <w:r w:rsidRPr="009B75CB">
        <w:t>»</w:t>
      </w:r>
      <w:r w:rsidR="006B27F7" w:rsidRPr="009B75CB">
        <w:t xml:space="preserve"> - это хороший инструмент по поддержке талантливых и перспективных специалистов, желающих создавать продукты и сервисы с использованием прогрессивных технологий</w:t>
      </w:r>
      <w:r w:rsidRPr="009B75CB">
        <w:t>»</w:t>
      </w:r>
      <w:r w:rsidR="006B27F7" w:rsidRPr="009B75CB">
        <w:t xml:space="preserve">, - отметила генеральный директор НПФ </w:t>
      </w:r>
      <w:r w:rsidRPr="009B75CB">
        <w:t>«</w:t>
      </w:r>
      <w:r w:rsidR="006B27F7" w:rsidRPr="009B75CB">
        <w:t>БУДУЩЕЕ</w:t>
      </w:r>
      <w:r w:rsidRPr="009B75CB">
        <w:t>»</w:t>
      </w:r>
      <w:r w:rsidR="006B27F7" w:rsidRPr="009B75CB">
        <w:t xml:space="preserve"> Светлана Касина.</w:t>
      </w:r>
    </w:p>
    <w:p w:rsidR="006B27F7" w:rsidRPr="009B75CB" w:rsidRDefault="006B27F7" w:rsidP="006B27F7">
      <w:r w:rsidRPr="009B75CB">
        <w:t>Конкурс собрал более 100 команд. Участники хакатона разработали решения по пяти кейсам, в каждом из них команды боролись за призовой фонд в 600 000 рублей: за первое место - 300 000 рублей, за второе - 200 000 рублей, за третье - 100 000 рублей. До финальных защит дошли 75 команд.</w:t>
      </w:r>
    </w:p>
    <w:p w:rsidR="006B27F7" w:rsidRPr="009B75CB" w:rsidRDefault="006B27F7" w:rsidP="006B27F7">
      <w:r w:rsidRPr="009B75CB">
        <w:lastRenderedPageBreak/>
        <w:t xml:space="preserve">Согласно кейсу от НПФ </w:t>
      </w:r>
      <w:r w:rsidR="00532802" w:rsidRPr="009B75CB">
        <w:t>«</w:t>
      </w:r>
      <w:r w:rsidRPr="009B75CB">
        <w:t>БУДУЩЕЕ</w:t>
      </w:r>
      <w:r w:rsidR="00532802" w:rsidRPr="009B75CB">
        <w:t>»</w:t>
      </w:r>
      <w:r w:rsidRPr="009B75CB">
        <w:t>, конкурсантам нужно было проанализировать финансовое поведение россиян и разработать прототип сервиса, который прогнозировал бы размер и периодичность взносов россиян в программы негосударственного пенсионного обеспечения. Необходимо было представить сервис, который мог бы анализировать огромный массив данных и интерпретировать результаты.</w:t>
      </w:r>
    </w:p>
    <w:p w:rsidR="006B27F7" w:rsidRPr="009B75CB" w:rsidRDefault="006B27F7" w:rsidP="006B27F7">
      <w:r w:rsidRPr="009B75CB">
        <w:t xml:space="preserve">АО </w:t>
      </w:r>
      <w:r w:rsidR="00532802" w:rsidRPr="009B75CB">
        <w:t>«</w:t>
      </w:r>
      <w:r w:rsidRPr="009B75CB">
        <w:t xml:space="preserve">НПФ </w:t>
      </w:r>
      <w:r w:rsidR="00532802" w:rsidRPr="009B75CB">
        <w:t>«</w:t>
      </w:r>
      <w:r w:rsidRPr="009B75CB">
        <w:t xml:space="preserve">БУДУЩЕЕ - негосударственный пенсионный фонд России, основанный в 1996 году. Имеет рейтинг надёжности от </w:t>
      </w:r>
      <w:r w:rsidR="00532802" w:rsidRPr="009B75CB">
        <w:t>«</w:t>
      </w:r>
      <w:r w:rsidRPr="009B75CB">
        <w:t>Эксперт РА</w:t>
      </w:r>
      <w:r w:rsidR="00532802" w:rsidRPr="009B75CB">
        <w:t>»</w:t>
      </w:r>
      <w:r w:rsidRPr="009B75CB">
        <w:t xml:space="preserve"> на уровне ruAA. Является крупнейшим фондом России и входит в ТОП-10 НПФ страны по объему активов, Подробная информация размещена на сайте: </w:t>
      </w:r>
      <w:hyperlink r:id="rId26" w:history="1">
        <w:r w:rsidR="00BB76CF" w:rsidRPr="009B75CB">
          <w:rPr>
            <w:rStyle w:val="a3"/>
          </w:rPr>
          <w:t>https://npff.ru/</w:t>
        </w:r>
      </w:hyperlink>
    </w:p>
    <w:p w:rsidR="00BB76CF" w:rsidRPr="009B75CB" w:rsidRDefault="00BB76CF" w:rsidP="006B27F7">
      <w:hyperlink r:id="rId27" w:history="1">
        <w:r w:rsidRPr="009B75CB">
          <w:rPr>
            <w:rStyle w:val="a3"/>
          </w:rPr>
          <w:t>https://pbroker.ru/?p=76432</w:t>
        </w:r>
      </w:hyperlink>
    </w:p>
    <w:p w:rsidR="004467EE" w:rsidRPr="009B75CB" w:rsidRDefault="004467EE" w:rsidP="004467EE">
      <w:pPr>
        <w:pStyle w:val="2"/>
      </w:pPr>
      <w:bookmarkStart w:id="67" w:name="А106"/>
      <w:bookmarkStart w:id="68" w:name="А1002"/>
      <w:bookmarkStart w:id="69" w:name="_Toc152310906"/>
      <w:r w:rsidRPr="009B75CB">
        <w:t>РБК, 30.11.2023, Ожидания россиян от пенсии на достойную жизнь выросли на 10 тыс. руб.</w:t>
      </w:r>
      <w:bookmarkEnd w:id="67"/>
      <w:bookmarkEnd w:id="68"/>
      <w:bookmarkEnd w:id="69"/>
    </w:p>
    <w:p w:rsidR="004467EE" w:rsidRPr="009B75CB" w:rsidRDefault="004467EE" w:rsidP="00A72B4F">
      <w:pPr>
        <w:pStyle w:val="3"/>
      </w:pPr>
      <w:bookmarkStart w:id="70" w:name="_Toc152310907"/>
      <w:r w:rsidRPr="009B75CB">
        <w:t xml:space="preserve">Среднестатистическому россиянину для поддержания качественной жизни на пенсии необходимо 59,2 тыс. руб., свидетельствуют результаты опроса </w:t>
      </w:r>
      <w:r w:rsidR="00532802" w:rsidRPr="009B75CB">
        <w:t>«</w:t>
      </w:r>
      <w:r w:rsidRPr="009B75CB">
        <w:t>СберНПФ</w:t>
      </w:r>
      <w:r w:rsidR="00532802" w:rsidRPr="009B75CB">
        <w:t>»</w:t>
      </w:r>
      <w:r w:rsidRPr="009B75CB">
        <w:t xml:space="preserve"> (есть у РБК).</w:t>
      </w:r>
      <w:bookmarkEnd w:id="70"/>
    </w:p>
    <w:p w:rsidR="004467EE" w:rsidRPr="009B75CB" w:rsidRDefault="004467EE" w:rsidP="004467EE">
      <w:r w:rsidRPr="009B75CB">
        <w:t>Россияне отвечали, каким ежемесячным доходом (в расчете на одного члена семьи) нужно обладать, чтобы поддерживать желаемое качество жизни после завершения карьеры. Доход, необходимый для этого, в среднем по стране составил 59,2 тыс. руб. В 2020 году опрошенные называли цифру 49,6 тыс. руб.</w:t>
      </w:r>
    </w:p>
    <w:p w:rsidR="004467EE" w:rsidRPr="009B75CB" w:rsidRDefault="004467EE" w:rsidP="004467EE">
      <w:r w:rsidRPr="009B75CB">
        <w:t>Самые высокие запросы оказались у москвичей и петербуржцев — на пенсии они хотели бы жить на 104 тыс. руб. и 83 тыс. руб. в месяц (против 65 тыс. и 54,5 тыс. в 2020 году). В других российских городах с населением свыше 500 тыс. человек необходимый размер пенсии оценили следующим образом:</w:t>
      </w:r>
    </w:p>
    <w:p w:rsidR="004467EE" w:rsidRPr="009B75CB" w:rsidRDefault="004467EE" w:rsidP="004467EE">
      <w:r w:rsidRPr="009B75CB">
        <w:t xml:space="preserve">    Казань — 72,2 тыс. против 43,4 тыс. руб. в 2020 году.</w:t>
      </w:r>
    </w:p>
    <w:p w:rsidR="004467EE" w:rsidRPr="009B75CB" w:rsidRDefault="004467EE" w:rsidP="004467EE">
      <w:r w:rsidRPr="009B75CB">
        <w:t xml:space="preserve">    Воронеж — 68,8 тыс. против 41,1 тыс. руб.</w:t>
      </w:r>
    </w:p>
    <w:p w:rsidR="004467EE" w:rsidRPr="009B75CB" w:rsidRDefault="004467EE" w:rsidP="004467EE">
      <w:r w:rsidRPr="009B75CB">
        <w:t xml:space="preserve">    Самара — 66,7 тыс. и 45,1 тыс. руб. </w:t>
      </w:r>
    </w:p>
    <w:p w:rsidR="004467EE" w:rsidRPr="009B75CB" w:rsidRDefault="004467EE" w:rsidP="004467EE">
      <w:r w:rsidRPr="009B75CB">
        <w:t xml:space="preserve">    Волгоград — 66 тыс. и 40,7 тыс. руб.</w:t>
      </w:r>
    </w:p>
    <w:p w:rsidR="004467EE" w:rsidRPr="009B75CB" w:rsidRDefault="004467EE" w:rsidP="004467EE">
      <w:r w:rsidRPr="009B75CB">
        <w:t xml:space="preserve">    Краснодар — 65,3 тыс. и 44,1 тыс. руб.</w:t>
      </w:r>
    </w:p>
    <w:p w:rsidR="004467EE" w:rsidRPr="009B75CB" w:rsidRDefault="004467EE" w:rsidP="004467EE">
      <w:r w:rsidRPr="009B75CB">
        <w:t xml:space="preserve">    Ростов-на-Дону — 63,9 тыс. и 42,7 тыс. руб.</w:t>
      </w:r>
    </w:p>
    <w:p w:rsidR="004467EE" w:rsidRPr="009B75CB" w:rsidRDefault="004467EE" w:rsidP="004467EE">
      <w:r w:rsidRPr="009B75CB">
        <w:t xml:space="preserve">    Нижний Новгород — 63,3 тыс. и 44 тыс. руб.</w:t>
      </w:r>
    </w:p>
    <w:p w:rsidR="004467EE" w:rsidRPr="009B75CB" w:rsidRDefault="004467EE" w:rsidP="004467EE">
      <w:r w:rsidRPr="009B75CB">
        <w:t xml:space="preserve">    Екатеринбург — 62,6 тыс. против 48,1 тыс. руб.</w:t>
      </w:r>
    </w:p>
    <w:p w:rsidR="004467EE" w:rsidRPr="009B75CB" w:rsidRDefault="004467EE" w:rsidP="004467EE">
      <w:r w:rsidRPr="009B75CB">
        <w:t xml:space="preserve">    Новосибирск — 61,9 тыс. против 47,7 тыс. руб.</w:t>
      </w:r>
    </w:p>
    <w:p w:rsidR="004467EE" w:rsidRPr="009B75CB" w:rsidRDefault="004467EE" w:rsidP="004467EE">
      <w:r w:rsidRPr="009B75CB">
        <w:t xml:space="preserve">    Челябинск — 60,5 тыс. против 45,2 тыс. руб.</w:t>
      </w:r>
    </w:p>
    <w:p w:rsidR="004467EE" w:rsidRPr="009B75CB" w:rsidRDefault="004467EE" w:rsidP="004467EE">
      <w:r w:rsidRPr="009B75CB">
        <w:t xml:space="preserve">    Уфа — 58,4 тыс. и 47 тыс. руб.</w:t>
      </w:r>
    </w:p>
    <w:p w:rsidR="004467EE" w:rsidRPr="009B75CB" w:rsidRDefault="004467EE" w:rsidP="004467EE">
      <w:r w:rsidRPr="009B75CB">
        <w:t xml:space="preserve">    Пермь — 57,1 тыс. и 46 тыс. руб.</w:t>
      </w:r>
    </w:p>
    <w:p w:rsidR="004467EE" w:rsidRPr="009B75CB" w:rsidRDefault="004467EE" w:rsidP="004467EE">
      <w:r w:rsidRPr="009B75CB">
        <w:t xml:space="preserve">    Красноярск — 55,7 тыс. вместо 48,8 тыс. руб.</w:t>
      </w:r>
    </w:p>
    <w:p w:rsidR="004467EE" w:rsidRPr="009B75CB" w:rsidRDefault="004467EE" w:rsidP="004467EE">
      <w:r w:rsidRPr="009B75CB">
        <w:t xml:space="preserve">    Омск — 46,1 тыс. вместо 41,3 тыс. руб.</w:t>
      </w:r>
    </w:p>
    <w:p w:rsidR="004467EE" w:rsidRPr="009B75CB" w:rsidRDefault="004467EE" w:rsidP="004467EE">
      <w:r w:rsidRPr="009B75CB">
        <w:lastRenderedPageBreak/>
        <w:t>В опросе приняли участие свыше 15 тыс. совершеннолетних респондентов из российских городов с населением от 500 тыс. человек.</w:t>
      </w:r>
    </w:p>
    <w:p w:rsidR="004467EE" w:rsidRPr="009B75CB" w:rsidRDefault="00CD6388" w:rsidP="004467EE">
      <w:hyperlink r:id="rId28" w:history="1">
        <w:r w:rsidR="004467EE" w:rsidRPr="009B75CB">
          <w:rPr>
            <w:rStyle w:val="a3"/>
          </w:rPr>
          <w:t>https://www.rbc.ru/rbcfreenews/6567338d9a7947d9622c6bf5</w:t>
        </w:r>
      </w:hyperlink>
      <w:r w:rsidR="004467EE" w:rsidRPr="009B75CB">
        <w:t xml:space="preserve"> </w:t>
      </w:r>
    </w:p>
    <w:p w:rsidR="006B27F7" w:rsidRPr="009B75CB" w:rsidRDefault="006B27F7" w:rsidP="006B27F7">
      <w:pPr>
        <w:pStyle w:val="2"/>
      </w:pPr>
      <w:bookmarkStart w:id="71" w:name="_Toc152310908"/>
      <w:r w:rsidRPr="009B75CB">
        <w:t>НАПФ, 30.11.2023, Россияне оценили достойную жизнь на пенсии почти в 60 тыс. рублей в месяц</w:t>
      </w:r>
      <w:bookmarkEnd w:id="71"/>
    </w:p>
    <w:p w:rsidR="006B27F7" w:rsidRPr="009B75CB" w:rsidRDefault="006B27F7" w:rsidP="00A72B4F">
      <w:pPr>
        <w:pStyle w:val="3"/>
      </w:pPr>
      <w:bookmarkStart w:id="72" w:name="_Toc152310909"/>
      <w:r w:rsidRPr="009B75CB">
        <w:t>59,2 тыс. рублей необходимо среднестатистическому россиянину для поддержания качественной жизни после завершения карьеры, свидетельствуют результаты опроса СберНПФ. Самые высокие запросы оказались у москвичей и петербуржцев, а самые скромные - у респондентов из Красноярска и Омска.</w:t>
      </w:r>
      <w:bookmarkEnd w:id="72"/>
    </w:p>
    <w:p w:rsidR="006B27F7" w:rsidRPr="009B75CB" w:rsidRDefault="006B27F7" w:rsidP="006B27F7">
      <w:r w:rsidRPr="009B75CB">
        <w:t>Респонденты отвечали на вопрос, каким ежемесячным доходом (в расчёте на одного члена семьи) нужно обладать, чтобы поддерживать желаемое качество жизни на пенсии. Среднемесячный медианный доход, необходимый для этого, в среднем по стране составил 59,2 тыс. рублей. В 2020 году опрошенные называли цифру в 49,6 тыс. рублей.</w:t>
      </w:r>
    </w:p>
    <w:p w:rsidR="006B27F7" w:rsidRPr="009B75CB" w:rsidRDefault="006B27F7" w:rsidP="006B27F7">
      <w:r w:rsidRPr="009B75CB">
        <w:t>Самые высокие запросы озвучили опрошенные москвичи: на пенсии они хотели бы жить на 104 тыс. рублей в месяц против 65 тыс. рублей в 2020 году. Также на солидный ежемесячный доход рассчитывают жители Санкт-Петербурга (83 тыс. рублей против 54,5 тыс. рублей в 2020 году), Казани (72 тыс. и 43,4 тыс. рублей), Воронежа (68,8 тыс. и 41,1 тыс. рублей) и Самары (66,7 тыс. и 45,1 тыс. рублей).</w:t>
      </w:r>
    </w:p>
    <w:p w:rsidR="006B27F7" w:rsidRPr="009B75CB" w:rsidRDefault="006B27F7" w:rsidP="006B27F7">
      <w:r w:rsidRPr="009B75CB">
        <w:t>Более скромно блага, необходимые для достойной жизни на пенсии, оценили в Уфе (58,4 тыс. рублей против 47 тыс. рублей в 2020 году), Перми (57,1 тыс. и 46 тыс. рублей), Красноярска (55,7 тыс. и 48,8 тыс. рублей) и Омска (46,1 тыс. и 41,3 тыс. рублей).</w:t>
      </w:r>
    </w:p>
    <w:p w:rsidR="006B27F7" w:rsidRPr="009B75CB" w:rsidRDefault="006B27F7" w:rsidP="006B27F7">
      <w:r w:rsidRPr="009B75CB">
        <w:t xml:space="preserve">Руслан Вестеровский, старший вице-президент, руководитель блока </w:t>
      </w:r>
      <w:r w:rsidR="00532802" w:rsidRPr="009B75CB">
        <w:t>«</w:t>
      </w:r>
      <w:r w:rsidRPr="009B75CB">
        <w:t>Управление благосостоянием</w:t>
      </w:r>
      <w:r w:rsidR="00532802" w:rsidRPr="009B75CB">
        <w:t>»</w:t>
      </w:r>
      <w:r w:rsidRPr="009B75CB">
        <w:t xml:space="preserve"> Сбербанка:</w:t>
      </w:r>
    </w:p>
    <w:p w:rsidR="006B27F7" w:rsidRPr="009B75CB" w:rsidRDefault="00532802" w:rsidP="006B27F7">
      <w:r w:rsidRPr="009B75CB">
        <w:t>«</w:t>
      </w:r>
      <w:r w:rsidR="006B27F7" w:rsidRPr="009B75CB">
        <w:t>Как показывают наши исследования, всё больше россиян формируют собственные сбережения к выходу на пенсию. За девять месяцев 2023 года каждую третью пенсионную программу в СберНПФ открыл миллениал (это люди, родившиеся в 1981-1996 годах). Зумеры (родились после 1997 года) тоже стали открывать копилки на пенсию чаще: количество оформленных ими договоров за год выросло на 10%. Такой подход позволит в будущем получать на пенсии желаемый доход. В 2024 году россияне, которые откладывают на заслуженный отдых в негосударственных пенсионных фондах, смогут возвращать до 52 тыс. рублей налогов через специальный налоговый вычет. А ещё с 1 января 2024 года заработает программа долгосрочных сбережений (ПДС). С ПДС можно будет копить с господдержкой до 108 тыс. рублей на важные цели, в том числе на пенсию. К тому же программа даёт страховку от Агентства страхования вкладов до 2,8 млн рублей и возможность увеличить капитал за счёт перевода пенсионных накоплений</w:t>
      </w:r>
      <w:r w:rsidRPr="009B75CB">
        <w:t>»</w:t>
      </w:r>
      <w:r w:rsidR="006B27F7" w:rsidRPr="009B75CB">
        <w:t>.</w:t>
      </w:r>
    </w:p>
    <w:p w:rsidR="006B27F7" w:rsidRPr="009B75CB" w:rsidRDefault="006B27F7" w:rsidP="006B27F7">
      <w:r w:rsidRPr="009B75CB">
        <w:t>В опросе приняли участие свыше 15 тыс. респондентов в возрасте от 18 лет из российских городов с населением от 500 тыс. человек.</w:t>
      </w:r>
    </w:p>
    <w:p w:rsidR="006B27F7" w:rsidRPr="009B75CB" w:rsidRDefault="00CD6388" w:rsidP="006B27F7">
      <w:hyperlink r:id="rId29" w:history="1">
        <w:r w:rsidR="006B27F7" w:rsidRPr="009B75CB">
          <w:rPr>
            <w:rStyle w:val="a3"/>
          </w:rPr>
          <w:t>http://www.napf.ru/227421</w:t>
        </w:r>
      </w:hyperlink>
      <w:r w:rsidR="006B27F7" w:rsidRPr="009B75CB">
        <w:t xml:space="preserve"> </w:t>
      </w:r>
    </w:p>
    <w:p w:rsidR="00EF1904" w:rsidRPr="009B75CB" w:rsidRDefault="00EF1904" w:rsidP="00EF1904">
      <w:pPr>
        <w:pStyle w:val="2"/>
      </w:pPr>
      <w:bookmarkStart w:id="73" w:name="_Toc152310910"/>
      <w:r w:rsidRPr="009B75CB">
        <w:lastRenderedPageBreak/>
        <w:t xml:space="preserve">Frank Media, 30.11.2023, Совкомбанк накануне IPO приобрел страховую группу </w:t>
      </w:r>
      <w:r w:rsidR="00532802" w:rsidRPr="009B75CB">
        <w:t>«</w:t>
      </w:r>
      <w:r w:rsidRPr="009B75CB">
        <w:t>Инлайф</w:t>
      </w:r>
      <w:r w:rsidR="00532802" w:rsidRPr="009B75CB">
        <w:t>»</w:t>
      </w:r>
      <w:bookmarkEnd w:id="73"/>
    </w:p>
    <w:p w:rsidR="00EF1904" w:rsidRPr="009B75CB" w:rsidRDefault="00EF1904" w:rsidP="00A72B4F">
      <w:pPr>
        <w:pStyle w:val="3"/>
      </w:pPr>
      <w:bookmarkStart w:id="74" w:name="_Toc152310911"/>
      <w:r w:rsidRPr="009B75CB">
        <w:t xml:space="preserve">Совкомбанк накануне первичного публичного размещения своих акций (IPO) приобрел страховые компании (СК) </w:t>
      </w:r>
      <w:r w:rsidR="00532802" w:rsidRPr="009B75CB">
        <w:t>«</w:t>
      </w:r>
      <w:r w:rsidRPr="009B75CB">
        <w:t>Инлайф Страхование</w:t>
      </w:r>
      <w:r w:rsidR="00532802" w:rsidRPr="009B75CB">
        <w:t>»</w:t>
      </w:r>
      <w:r w:rsidRPr="009B75CB">
        <w:t xml:space="preserve"> (в прошлом — </w:t>
      </w:r>
      <w:r w:rsidR="00532802" w:rsidRPr="009B75CB">
        <w:t>«</w:t>
      </w:r>
      <w:r w:rsidRPr="009B75CB">
        <w:t>Уралсиб Страхование</w:t>
      </w:r>
      <w:r w:rsidR="00532802" w:rsidRPr="009B75CB">
        <w:t>»</w:t>
      </w:r>
      <w:r w:rsidRPr="009B75CB">
        <w:t xml:space="preserve">) и </w:t>
      </w:r>
      <w:r w:rsidR="00532802" w:rsidRPr="009B75CB">
        <w:t>«</w:t>
      </w:r>
      <w:r w:rsidRPr="009B75CB">
        <w:t>Инлайф Страхование жизни</w:t>
      </w:r>
      <w:r w:rsidR="00532802" w:rsidRPr="009B75CB">
        <w:t>»</w:t>
      </w:r>
      <w:r w:rsidRPr="009B75CB">
        <w:t xml:space="preserve"> (</w:t>
      </w:r>
      <w:r w:rsidR="00532802" w:rsidRPr="009B75CB">
        <w:t>«</w:t>
      </w:r>
      <w:r w:rsidRPr="009B75CB">
        <w:t>Уралсиб Жизнь</w:t>
      </w:r>
      <w:r w:rsidR="00532802" w:rsidRPr="009B75CB">
        <w:t>»</w:t>
      </w:r>
      <w:r w:rsidRPr="009B75CB">
        <w:t>), пишет РБК со ссылкой на собственные источники.</w:t>
      </w:r>
      <w:bookmarkEnd w:id="74"/>
    </w:p>
    <w:p w:rsidR="00EF1904" w:rsidRPr="009B75CB" w:rsidRDefault="00EF1904" w:rsidP="00EF1904">
      <w:r w:rsidRPr="009B75CB">
        <w:t xml:space="preserve">В отчетности кредитной организации по МСФО за третий квартал сказано, что банк приобрел неназванную </w:t>
      </w:r>
      <w:r w:rsidR="00532802" w:rsidRPr="009B75CB">
        <w:t>«</w:t>
      </w:r>
      <w:r w:rsidRPr="009B75CB">
        <w:t>крупную страховую группу</w:t>
      </w:r>
      <w:r w:rsidR="00532802" w:rsidRPr="009B75CB">
        <w:t>»</w:t>
      </w:r>
      <w:r w:rsidRPr="009B75CB">
        <w:t xml:space="preserve"> в августе за 6,8 млрд рублей. В Совкомбанке уточнили РБК, что сделка была закрыта 31 августа и нацелена она </w:t>
      </w:r>
      <w:r w:rsidR="00532802" w:rsidRPr="009B75CB">
        <w:t>«</w:t>
      </w:r>
      <w:r w:rsidRPr="009B75CB">
        <w:t>на усиление страхового бизнеса группы, улучшение рыночных позиций в сегменте страхования жизни</w:t>
      </w:r>
      <w:r w:rsidR="00532802" w:rsidRPr="009B75CB">
        <w:t>»</w:t>
      </w:r>
      <w:r w:rsidRPr="009B75CB">
        <w:t>.</w:t>
      </w:r>
    </w:p>
    <w:p w:rsidR="00EF1904" w:rsidRPr="009B75CB" w:rsidRDefault="00EF1904" w:rsidP="00EF1904">
      <w:r w:rsidRPr="009B75CB">
        <w:t xml:space="preserve">Продавец страховой группы – компания ПСК (собственники не раскрываются), которая до октября 2021 года носила название Страховая группа </w:t>
      </w:r>
      <w:r w:rsidR="00532802" w:rsidRPr="009B75CB">
        <w:t>«</w:t>
      </w:r>
      <w:r w:rsidRPr="009B75CB">
        <w:t>Уралсиб</w:t>
      </w:r>
      <w:r w:rsidR="00532802" w:rsidRPr="009B75CB">
        <w:t>»</w:t>
      </w:r>
      <w:r w:rsidRPr="009B75CB">
        <w:t xml:space="preserve">, но в 2021 году сдала лицензии, а ее страховой бизнес перешел в компанию </w:t>
      </w:r>
      <w:r w:rsidR="00532802" w:rsidRPr="009B75CB">
        <w:t>«</w:t>
      </w:r>
      <w:r w:rsidRPr="009B75CB">
        <w:t>Уралсиб Страхование</w:t>
      </w:r>
      <w:r w:rsidR="00532802" w:rsidRPr="009B75CB">
        <w:t>»</w:t>
      </w:r>
      <w:r w:rsidRPr="009B75CB">
        <w:t xml:space="preserve"> (с августа 2023 года — </w:t>
      </w:r>
      <w:r w:rsidR="00532802" w:rsidRPr="009B75CB">
        <w:t>«</w:t>
      </w:r>
      <w:r w:rsidRPr="009B75CB">
        <w:t>Инлайф Страхование</w:t>
      </w:r>
      <w:r w:rsidR="00532802" w:rsidRPr="009B75CB">
        <w:t>»</w:t>
      </w:r>
      <w:r w:rsidRPr="009B75CB">
        <w:t xml:space="preserve">). О том, что бывшие </w:t>
      </w:r>
      <w:r w:rsidR="00532802" w:rsidRPr="009B75CB">
        <w:t>«</w:t>
      </w:r>
      <w:r w:rsidRPr="009B75CB">
        <w:t>Уралсиб страхование</w:t>
      </w:r>
      <w:r w:rsidR="00532802" w:rsidRPr="009B75CB">
        <w:t>»</w:t>
      </w:r>
      <w:r w:rsidRPr="009B75CB">
        <w:t xml:space="preserve"> и </w:t>
      </w:r>
      <w:r w:rsidR="00532802" w:rsidRPr="009B75CB">
        <w:t>«</w:t>
      </w:r>
      <w:r w:rsidRPr="009B75CB">
        <w:t>Уралсиб жизнь</w:t>
      </w:r>
      <w:r w:rsidR="00532802" w:rsidRPr="009B75CB">
        <w:t>»</w:t>
      </w:r>
      <w:r w:rsidRPr="009B75CB">
        <w:t xml:space="preserve"> могут в ближайшее время войти в группу Совкомбанка, со ссылкой на источник в июле 2023 года сообщал </w:t>
      </w:r>
      <w:r w:rsidR="00532802" w:rsidRPr="009B75CB">
        <w:t>«</w:t>
      </w:r>
      <w:r w:rsidRPr="009B75CB">
        <w:t>Интерфакс</w:t>
      </w:r>
      <w:r w:rsidR="00532802" w:rsidRPr="009B75CB">
        <w:t>»</w:t>
      </w:r>
      <w:r w:rsidRPr="009B75CB">
        <w:t xml:space="preserve">. В сентябре была раскрыта информация о том, что кредитная организация получила 0,01% в </w:t>
      </w:r>
      <w:r w:rsidR="00532802" w:rsidRPr="009B75CB">
        <w:t>«</w:t>
      </w:r>
      <w:r w:rsidRPr="009B75CB">
        <w:t>Инлайф Страховании</w:t>
      </w:r>
      <w:r w:rsidR="00532802" w:rsidRPr="009B75CB">
        <w:t>»</w:t>
      </w:r>
      <w:r w:rsidRPr="009B75CB">
        <w:t>.</w:t>
      </w:r>
    </w:p>
    <w:p w:rsidR="00EF1904" w:rsidRPr="009B75CB" w:rsidRDefault="00EF1904" w:rsidP="00EF1904">
      <w:r w:rsidRPr="009B75CB">
        <w:t>Также накануне IPO Совкомбанк искал и другие объекты для поглощения. В частности, кредитная организация рассматривала возможность покупки негосударственного пенсионного фонда (НПФ). В этом году банк смотрел небольшие НПФ с активами менее 3 млрд рублей, рассказывали источники Frank Media.</w:t>
      </w:r>
    </w:p>
    <w:p w:rsidR="00EF1904" w:rsidRPr="009B75CB" w:rsidRDefault="00EF1904" w:rsidP="00EF1904">
      <w:r w:rsidRPr="009B75CB">
        <w:t xml:space="preserve">Ранее Совкомбанк уже покупал страховые компании. В феврале 2020 года он приобрел 99,99% акций СК </w:t>
      </w:r>
      <w:r w:rsidR="00532802" w:rsidRPr="009B75CB">
        <w:t>«</w:t>
      </w:r>
      <w:r w:rsidRPr="009B75CB">
        <w:t>Либерти страхование</w:t>
      </w:r>
      <w:r w:rsidR="00532802" w:rsidRPr="009B75CB">
        <w:t>»</w:t>
      </w:r>
      <w:r w:rsidRPr="009B75CB">
        <w:t xml:space="preserve"> у американского страховщика имущества Liberty Mutual Group за 1,4 млрд рублей. А в конце декабря 2020 года купил российскую страховую </w:t>
      </w:r>
      <w:r w:rsidR="00532802" w:rsidRPr="009B75CB">
        <w:t>«</w:t>
      </w:r>
      <w:r w:rsidRPr="009B75CB">
        <w:t>дочку</w:t>
      </w:r>
      <w:r w:rsidR="00532802" w:rsidRPr="009B75CB">
        <w:t>»</w:t>
      </w:r>
      <w:r w:rsidRPr="009B75CB">
        <w:t xml:space="preserve"> американской MetLife Inc. Сумма сделки не разглашалась.</w:t>
      </w:r>
    </w:p>
    <w:p w:rsidR="00EF1904" w:rsidRPr="009B75CB" w:rsidRDefault="00EF1904" w:rsidP="00EF1904">
      <w:r w:rsidRPr="009B75CB">
        <w:t xml:space="preserve">Согласно отчету </w:t>
      </w:r>
      <w:r w:rsidR="00532802" w:rsidRPr="009B75CB">
        <w:t>«</w:t>
      </w:r>
      <w:r w:rsidRPr="009B75CB">
        <w:t>Инлайф Страхование</w:t>
      </w:r>
      <w:r w:rsidR="00532802" w:rsidRPr="009B75CB">
        <w:t>»</w:t>
      </w:r>
      <w:r w:rsidRPr="009B75CB">
        <w:t>, по итогам первого полугодия 2023 года чистая прибыль страховщика выросла почти в 4 раза год к году и составила 1 млрд рублей. Премия выросла вдвое — до 1,8 млрд рублей. Выплаты компании составили 151 млн рублей, оставшись на том же уровне по сравнению с аналогичным периодом прошлого года.</w:t>
      </w:r>
    </w:p>
    <w:p w:rsidR="004467EE" w:rsidRPr="009B75CB" w:rsidRDefault="00CD6388" w:rsidP="00EF1904">
      <w:hyperlink r:id="rId30" w:history="1">
        <w:r w:rsidR="00EF1904" w:rsidRPr="009B75CB">
          <w:rPr>
            <w:rStyle w:val="a3"/>
          </w:rPr>
          <w:t>https://frankmedia.ru/147761</w:t>
        </w:r>
      </w:hyperlink>
    </w:p>
    <w:p w:rsidR="00EF1904" w:rsidRPr="009B75CB" w:rsidRDefault="00EF1904" w:rsidP="00EF1904"/>
    <w:p w:rsidR="00D94D15" w:rsidRPr="009B75CB" w:rsidRDefault="00D94D15" w:rsidP="00D94D15">
      <w:pPr>
        <w:pStyle w:val="10"/>
      </w:pPr>
      <w:bookmarkStart w:id="75" w:name="_Toc99271691"/>
      <w:bookmarkStart w:id="76" w:name="_Toc99318654"/>
      <w:bookmarkStart w:id="77" w:name="_Toc99318783"/>
      <w:bookmarkStart w:id="78" w:name="_Toc396864672"/>
      <w:bookmarkStart w:id="79" w:name="_Toc152310912"/>
      <w:r w:rsidRPr="009B75CB">
        <w:lastRenderedPageBreak/>
        <w:t>Новости развития системы обязательного пенсионного страхования и страховой пенсии</w:t>
      </w:r>
      <w:bookmarkEnd w:id="75"/>
      <w:bookmarkEnd w:id="76"/>
      <w:bookmarkEnd w:id="77"/>
      <w:bookmarkEnd w:id="79"/>
    </w:p>
    <w:p w:rsidR="009200A8" w:rsidRPr="009B75CB" w:rsidRDefault="009200A8" w:rsidP="009200A8">
      <w:pPr>
        <w:pStyle w:val="2"/>
      </w:pPr>
      <w:bookmarkStart w:id="80" w:name="А107"/>
      <w:bookmarkStart w:id="81" w:name="А1003"/>
      <w:bookmarkStart w:id="82" w:name="_Toc152310913"/>
      <w:r w:rsidRPr="009B75CB">
        <w:t>Известия, 30.11.2023, Две пенсии получат россияне в декабре: даты и подробности</w:t>
      </w:r>
      <w:bookmarkEnd w:id="80"/>
      <w:bookmarkEnd w:id="81"/>
      <w:bookmarkEnd w:id="82"/>
    </w:p>
    <w:p w:rsidR="009200A8" w:rsidRPr="009B75CB" w:rsidRDefault="009200A8" w:rsidP="00A72B4F">
      <w:pPr>
        <w:pStyle w:val="3"/>
      </w:pPr>
      <w:bookmarkStart w:id="83" w:name="_Toc152310914"/>
      <w:r w:rsidRPr="009B75CB">
        <w:t xml:space="preserve">Первый месяц зимы порадует граждан изменениями в графике и размере пенсий. В декабре 2023 года некоторые российские пенсионеры смогут получить две выплаты по старости — пенсионное обеспечение, начисленное за текущий месяц, и выплату за январь 2024 года. Подобный перенос сроков коснется граждан, которым денежные средства обычно поступают в первой половине каждого месяца. В каких числах ожидать пенсию в декабре и сколько в итоге получат россияне — в материале </w:t>
      </w:r>
      <w:r w:rsidR="00532802" w:rsidRPr="009B75CB">
        <w:t>«</w:t>
      </w:r>
      <w:r w:rsidRPr="009B75CB">
        <w:t>Известий</w:t>
      </w:r>
      <w:r w:rsidR="00532802" w:rsidRPr="009B75CB">
        <w:t>»</w:t>
      </w:r>
      <w:r w:rsidRPr="009B75CB">
        <w:t>.</w:t>
      </w:r>
      <w:bookmarkEnd w:id="83"/>
    </w:p>
    <w:p w:rsidR="009200A8" w:rsidRPr="009B75CB" w:rsidRDefault="009200A8" w:rsidP="009200A8">
      <w:r w:rsidRPr="009B75CB">
        <w:t>Когда пенсия в декабре 2023 года</w:t>
      </w:r>
    </w:p>
    <w:p w:rsidR="009200A8" w:rsidRPr="009B75CB" w:rsidRDefault="009200A8" w:rsidP="009200A8">
      <w:r w:rsidRPr="009B75CB">
        <w:t xml:space="preserve">Дата и порядок пенсионных выплат в декабре могут варьироваться каждый год в зависимости от рабочих дней пенсионной системы. График перевода на банковскую карту </w:t>
      </w:r>
      <w:r w:rsidR="00532802" w:rsidRPr="009B75CB">
        <w:t>«</w:t>
      </w:r>
      <w:r w:rsidRPr="009B75CB">
        <w:t>Мир</w:t>
      </w:r>
      <w:r w:rsidR="00532802" w:rsidRPr="009B75CB">
        <w:t>»</w:t>
      </w:r>
      <w:r w:rsidRPr="009B75CB">
        <w:t xml:space="preserve"> пенсии будет строго соблюдаться, денежные средства поступят в привычные сроки. Корректировка может быть, если день получения выпадает на выходной, в данной ситуации пенсионеры получат выплаты заранее — в пятницу или четверг. Так, пенсии, которые обычно начисляются с 1 по 3 декабря, придут на счет 1 декабря.</w:t>
      </w:r>
    </w:p>
    <w:p w:rsidR="009200A8" w:rsidRPr="009B75CB" w:rsidRDefault="009200A8" w:rsidP="009200A8">
      <w:r w:rsidRPr="009B75CB">
        <w:t xml:space="preserve">Сроки доставки пенсии через </w:t>
      </w:r>
      <w:r w:rsidR="00532802" w:rsidRPr="009B75CB">
        <w:t>«</w:t>
      </w:r>
      <w:r w:rsidRPr="009B75CB">
        <w:t>Почту России</w:t>
      </w:r>
      <w:r w:rsidR="00532802" w:rsidRPr="009B75CB">
        <w:t>»</w:t>
      </w:r>
      <w:r w:rsidRPr="009B75CB">
        <w:t xml:space="preserve"> будут определены с учетом графика работы конкретного отделения почтовой связи. Актуальную информацию доставки пенсионных средств и других выплат можно уточнить по горячей линии Социального фонда России или на официальном сайте ведомства. Публикация графиков происходит регулярно.</w:t>
      </w:r>
    </w:p>
    <w:p w:rsidR="009200A8" w:rsidRPr="009B75CB" w:rsidRDefault="009200A8" w:rsidP="009200A8">
      <w:r w:rsidRPr="009B75CB">
        <w:t xml:space="preserve">Многие российские пенсионеры, которым выплаты обычно начисляют до 10-го числа, в конце декабря из-за предстоящих новогодних праздников получат и пенсию за январь 2024 года. Деньги переведут на счет банковской карты или доставят в отделение </w:t>
      </w:r>
      <w:r w:rsidR="00532802" w:rsidRPr="009B75CB">
        <w:t>«</w:t>
      </w:r>
      <w:r w:rsidRPr="009B75CB">
        <w:t>Почты России</w:t>
      </w:r>
      <w:r w:rsidR="00532802" w:rsidRPr="009B75CB">
        <w:t>»</w:t>
      </w:r>
      <w:r w:rsidRPr="009B75CB">
        <w:t xml:space="preserve"> в последнюю неделю года.</w:t>
      </w:r>
    </w:p>
    <w:p w:rsidR="009200A8" w:rsidRPr="009B75CB" w:rsidRDefault="009200A8" w:rsidP="009200A8">
      <w:r w:rsidRPr="009B75CB">
        <w:t>Почему в декабре придет двойная пенсия</w:t>
      </w:r>
    </w:p>
    <w:p w:rsidR="009200A8" w:rsidRPr="009B75CB" w:rsidRDefault="009200A8" w:rsidP="009200A8">
      <w:r w:rsidRPr="009B75CB">
        <w:t>В декабре 2023 года пожилые граждане смогут дважды получить пенсию в течение месяца, обычную и повышенную. Первая выплата российским пенсионерам придет в начале декабря, а вторая — в конце. Фактически это пенсия за январь, которая будет выплачена заранее из-за технической корректировки праздничных дат. Большинству пенсионеров средства приходят 3-го числа каждого месяца, однако в этот раз день выпадает на воскресенье, следовательно, пенсия переносится на 1 декабря. Выплата второй суммы будет осуществляется между 25 и 29 декабря, в преддверии январских праздников.</w:t>
      </w:r>
    </w:p>
    <w:p w:rsidR="009200A8" w:rsidRPr="009B75CB" w:rsidRDefault="009200A8" w:rsidP="009200A8">
      <w:r w:rsidRPr="009B75CB">
        <w:t xml:space="preserve">Досрочное перечисление пенсий за январь 2024 года предусмотрено для тех, у кого дата доставки обычной пенсии приходится на первую половину месяца, с 1-го по 8-е число. В первую очередь выплаты будут проводиться через кредитные учреждения, в частности зачисления на карту, сберкнижку и расчетный счет в Сбербанке, Почта </w:t>
      </w:r>
      <w:r w:rsidRPr="009B75CB">
        <w:lastRenderedPageBreak/>
        <w:t xml:space="preserve">банке, ВТБ и др. Доставка пенсии через </w:t>
      </w:r>
      <w:r w:rsidR="00532802" w:rsidRPr="009B75CB">
        <w:t>«</w:t>
      </w:r>
      <w:r w:rsidRPr="009B75CB">
        <w:t>Почту России</w:t>
      </w:r>
      <w:r w:rsidR="00532802" w:rsidRPr="009B75CB">
        <w:t>»</w:t>
      </w:r>
      <w:r w:rsidRPr="009B75CB">
        <w:t xml:space="preserve"> не нормирована и зависит от конкретного отделения.</w:t>
      </w:r>
    </w:p>
    <w:p w:rsidR="009200A8" w:rsidRPr="009B75CB" w:rsidRDefault="009200A8" w:rsidP="009200A8">
      <w:r w:rsidRPr="009B75CB">
        <w:t>Согласно уже одобренному Госдумой закону, с 1 января 2024 года будет произведена индексация пенсий на 7,5%, что превышает официальный уровень инфляции. В соответствии с этим, во второй половине декабря российские пенсионеры получат средства по новым условиям.</w:t>
      </w:r>
    </w:p>
    <w:p w:rsidR="009200A8" w:rsidRPr="009B75CB" w:rsidRDefault="009200A8" w:rsidP="009200A8">
      <w:r w:rsidRPr="009B75CB">
        <w:t>Будет ли пенсия в январе 2024 года</w:t>
      </w:r>
    </w:p>
    <w:p w:rsidR="009200A8" w:rsidRPr="009B75CB" w:rsidRDefault="009200A8" w:rsidP="009200A8">
      <w:r w:rsidRPr="009B75CB">
        <w:t>Начиная с января 2024 года страховые пенсии будут проиндексированы на 7,5%. Согласно подсчетам экспертов, выплаты увеличатся в среднем на 1,5 тыс. рублей во всех регионах РФ. Данные изменения не ограничатся только пенсией по старости, они затронут выплаты по инвалидности, по потере кормильца и военные пенсии. Так, минимальная пенсия для неработающих пенсионеров будет составлять 13 290 рублей.</w:t>
      </w:r>
    </w:p>
    <w:p w:rsidR="009200A8" w:rsidRPr="009B75CB" w:rsidRDefault="009200A8" w:rsidP="009200A8">
      <w:r w:rsidRPr="009B75CB">
        <w:t>Граждане пенсионного возраста, которым не доставили вторую пенсию в конце декабря 2023 года, получат январские выплаты в обычном режиме. Отмечается, что дополнительных новогодних выплат пенсионерам не предвидится.</w:t>
      </w:r>
    </w:p>
    <w:p w:rsidR="009200A8" w:rsidRPr="009B75CB" w:rsidRDefault="009200A8" w:rsidP="009200A8">
      <w:r w:rsidRPr="009B75CB">
        <w:t>В том случае, если пенсия не поступила в установленные сроки, следует обратиться с жалобой в Социальный фонд России. Задержка может быть связана с техническими сбоями или праздничными днями. Заявление можно направить через электронную приемную или напрямую в отделение фонда. Рассмотрение документов может занять до 15 рабочих дней, ответ будет направлен в зависимости от выбранного способа коммуникации, на электронную почту или почтовый адрес.</w:t>
      </w:r>
    </w:p>
    <w:p w:rsidR="009200A8" w:rsidRPr="009B75CB" w:rsidRDefault="009200A8" w:rsidP="009200A8">
      <w:r w:rsidRPr="009B75CB">
        <w:t>В декабре 2023 года несколько категорий российских пенсионеров получат прибавку. Доцент экономического факультета РУДН Андрей Гиринский уточнил, что повышение является ежегодным, на него могут рассчитывать работавшие ранее пенсионеры, которые уволились в сентябре, а также люди, достигшие 80-летнего возраста в ноябре.</w:t>
      </w:r>
    </w:p>
    <w:p w:rsidR="009200A8" w:rsidRPr="009B75CB" w:rsidRDefault="009200A8" w:rsidP="009200A8">
      <w:r w:rsidRPr="009B75CB">
        <w:t>Эксперт напомнил, что масштабный рост пенсии произойдет с 1 января 2024 года — с этой даты все пенсии будут увеличены на 7,5%. Подобная индексация распространится на все субъекты РФ. Минимальная пенсия в Москве вместе с городской доплатой составит 24,5 тыс. рублей. По примерным подсчетам годовой прирост составит в среднем 18 тыс. рублей.</w:t>
      </w:r>
    </w:p>
    <w:p w:rsidR="009200A8" w:rsidRPr="009B75CB" w:rsidRDefault="009200A8" w:rsidP="009200A8">
      <w:r w:rsidRPr="009B75CB">
        <w:t>В 2024 году будет увеличен размер пенсии неработающим пенсионером, а также фиксированной доплаты к страховой пенсии по инвалидности. Сумму предлагается повысить до 8134,9 рубля. Перечень изменений в новом году предусматривает доплату за иждивенцев, включая несовершеннолетних детей и детей-студентов до 23 лет. Дополнительные выплаты получат люди, имеющие стаж в сфере сельского хозяйства и работы в условиях Крайнего Севера.</w:t>
      </w:r>
    </w:p>
    <w:p w:rsidR="009200A8" w:rsidRPr="009B75CB" w:rsidRDefault="00CD6388" w:rsidP="009200A8">
      <w:hyperlink r:id="rId31" w:history="1">
        <w:r w:rsidR="009200A8" w:rsidRPr="009B75CB">
          <w:rPr>
            <w:rStyle w:val="a3"/>
          </w:rPr>
          <w:t>https://iz.ru/1609310/naina-kurbanova/dve-pensii-poluchat-rossiiane-v-dekabre-daty-i-podrobnosti</w:t>
        </w:r>
      </w:hyperlink>
      <w:r w:rsidR="009200A8" w:rsidRPr="009B75CB">
        <w:t xml:space="preserve"> </w:t>
      </w:r>
    </w:p>
    <w:p w:rsidR="002E33EE" w:rsidRPr="009B75CB" w:rsidRDefault="002E33EE" w:rsidP="002E33EE">
      <w:pPr>
        <w:pStyle w:val="2"/>
      </w:pPr>
      <w:bookmarkStart w:id="84" w:name="_Toc152310915"/>
      <w:r w:rsidRPr="009B75CB">
        <w:lastRenderedPageBreak/>
        <w:t>Московский комсомолец, 30.11.2023, Повышенную пенсию в декабре 2023 года получат 80-летние пенсионеры и инвалиды</w:t>
      </w:r>
      <w:bookmarkEnd w:id="84"/>
    </w:p>
    <w:p w:rsidR="002E33EE" w:rsidRPr="009B75CB" w:rsidRDefault="002E33EE" w:rsidP="00A72B4F">
      <w:pPr>
        <w:pStyle w:val="3"/>
      </w:pPr>
      <w:bookmarkStart w:id="85" w:name="_Toc152310916"/>
      <w:r w:rsidRPr="009B75CB">
        <w:t>Начиная с 1 декабря, часть российских пенсионеров будет получать повышенные выплаты. Это будет относиться к пожилым людям, достигшим 80-летнего возраста в ноябре. Также повышение выплат будет распространяться на пенсионеров, прекративших трудовую деятельность, а также инвалидов I группы.</w:t>
      </w:r>
      <w:bookmarkEnd w:id="85"/>
    </w:p>
    <w:p w:rsidR="002E33EE" w:rsidRPr="009B75CB" w:rsidRDefault="002E33EE" w:rsidP="002E33EE">
      <w:r w:rsidRPr="009B75CB">
        <w:t xml:space="preserve">Согласно информации, опубликованной в </w:t>
      </w:r>
      <w:r w:rsidR="00532802" w:rsidRPr="009B75CB">
        <w:t>«</w:t>
      </w:r>
      <w:r w:rsidRPr="009B75CB">
        <w:t>Парламентской газете</w:t>
      </w:r>
      <w:r w:rsidR="00532802" w:rsidRPr="009B75CB">
        <w:t>»</w:t>
      </w:r>
      <w:r w:rsidRPr="009B75CB">
        <w:t>, 80-летним пожилым людям будет удвоена фиксированная выплата в размере 15 134 рубля к страховой пенсии. С 2016 года в России действует мораторий на индексацию пенсий работающим пенсионерам, однако после прекращения трудовой деятельности пенсии пожилых людей увеличиваются с учетом всех пропущенных индексаций.</w:t>
      </w:r>
    </w:p>
    <w:p w:rsidR="002E33EE" w:rsidRPr="009B75CB" w:rsidRDefault="002E33EE" w:rsidP="002E33EE">
      <w:r w:rsidRPr="009B75CB">
        <w:t>Также размер выплаты будет повышен для инвалидов I группы. Однако, если фиксированная выплата уже была повышена при получении инвалидности, то она не будет повторно увеличиваться к 80 годам - она будет удвоена только один раз.</w:t>
      </w:r>
    </w:p>
    <w:p w:rsidR="002E33EE" w:rsidRPr="009B75CB" w:rsidRDefault="002E33EE" w:rsidP="002E33EE">
      <w:r w:rsidRPr="009B75CB">
        <w:t xml:space="preserve">Кроме того, в честь 80-летия освобождения Ленинграда от фашистской блокады, ветераны, награжденные медалью </w:t>
      </w:r>
      <w:r w:rsidR="00532802" w:rsidRPr="009B75CB">
        <w:t>«</w:t>
      </w:r>
      <w:r w:rsidRPr="009B75CB">
        <w:t>За оборону Ленинграда</w:t>
      </w:r>
      <w:r w:rsidR="00532802" w:rsidRPr="009B75CB">
        <w:t>»</w:t>
      </w:r>
      <w:r w:rsidRPr="009B75CB">
        <w:t xml:space="preserve"> или знаком </w:t>
      </w:r>
      <w:r w:rsidR="00532802" w:rsidRPr="009B75CB">
        <w:t>«</w:t>
      </w:r>
      <w:r w:rsidRPr="009B75CB">
        <w:t>Жителю блокадного Ленинграда</w:t>
      </w:r>
      <w:r w:rsidR="00532802" w:rsidRPr="009B75CB">
        <w:t>»</w:t>
      </w:r>
      <w:r w:rsidRPr="009B75CB">
        <w:t>, получат единовременные выплаты в размере 50 000 рублей. Это решение правительства РФ вступит в силу с 1 декабря.</w:t>
      </w:r>
    </w:p>
    <w:p w:rsidR="002E33EE" w:rsidRPr="009B75CB" w:rsidRDefault="002E33EE" w:rsidP="002E33EE">
      <w:r w:rsidRPr="009B75CB">
        <w:t>Также был принят закон в Госдуме, согласно которому в 2024 году будет увеличен размер пенсии для неработающих пенсионеров. Повышение затронет не только фиксированную часть выплаты, но и коэффициенты. Согласно закону о федеральном бюджете, начиная с 1 января 2024 года размер страховой пенсии для неработающих пенсионеров будет увеличен на 7,5%. А с 1 апреля социальные пенсии также будут проиндексированы на тот же процент.</w:t>
      </w:r>
    </w:p>
    <w:p w:rsidR="002E33EE" w:rsidRPr="009B75CB" w:rsidRDefault="00CD6388" w:rsidP="002E33EE">
      <w:hyperlink r:id="rId32" w:history="1">
        <w:r w:rsidR="002E33EE" w:rsidRPr="009B75CB">
          <w:rPr>
            <w:rStyle w:val="a3"/>
          </w:rPr>
          <w:t>https://www.mk.ru/economics/2023/11/30/rossiyanam-rasskazali-kto-poluchit-povyshennuyu-pensiyu-v-dekabre.html</w:t>
        </w:r>
      </w:hyperlink>
      <w:r w:rsidR="002E33EE" w:rsidRPr="009B75CB">
        <w:t xml:space="preserve"> </w:t>
      </w:r>
    </w:p>
    <w:p w:rsidR="005F665A" w:rsidRPr="009B75CB" w:rsidRDefault="005F665A" w:rsidP="005F665A">
      <w:pPr>
        <w:pStyle w:val="2"/>
      </w:pPr>
      <w:bookmarkStart w:id="86" w:name="_Toc152310917"/>
      <w:r w:rsidRPr="009B75CB">
        <w:t xml:space="preserve">Известия, 30.11.2023, </w:t>
      </w:r>
      <w:r w:rsidR="00532802" w:rsidRPr="009B75CB">
        <w:t>«</w:t>
      </w:r>
      <w:r w:rsidRPr="009B75CB">
        <w:t>Сельская</w:t>
      </w:r>
      <w:r w:rsidR="00532802" w:rsidRPr="009B75CB">
        <w:t>»</w:t>
      </w:r>
      <w:r w:rsidRPr="009B75CB">
        <w:t xml:space="preserve"> надбавка к пенсии в 2023 году — кто может ее получить</w:t>
      </w:r>
      <w:bookmarkEnd w:id="86"/>
    </w:p>
    <w:p w:rsidR="005F665A" w:rsidRPr="009B75CB" w:rsidRDefault="005F665A" w:rsidP="00A72B4F">
      <w:pPr>
        <w:pStyle w:val="3"/>
      </w:pPr>
      <w:bookmarkStart w:id="87" w:name="_Toc152310918"/>
      <w:r w:rsidRPr="009B75CB">
        <w:t xml:space="preserve">Для некоторых категорий россиян государство предусматривает дополнительные меры поддержки после выхода на пенсию, в том числе различные надбавки. В частности, они полагаются людям с </w:t>
      </w:r>
      <w:r w:rsidR="00532802" w:rsidRPr="009B75CB">
        <w:t>«</w:t>
      </w:r>
      <w:r w:rsidRPr="009B75CB">
        <w:t>сельским</w:t>
      </w:r>
      <w:r w:rsidR="00532802" w:rsidRPr="009B75CB">
        <w:t>»</w:t>
      </w:r>
      <w:r w:rsidRPr="009B75CB">
        <w:t xml:space="preserve"> стажем. О том, кто может рассчитывать на повышенные выплаты, читайте в материале </w:t>
      </w:r>
      <w:r w:rsidR="00532802" w:rsidRPr="009B75CB">
        <w:t>«</w:t>
      </w:r>
      <w:r w:rsidRPr="009B75CB">
        <w:t>Известий</w:t>
      </w:r>
      <w:r w:rsidR="00532802" w:rsidRPr="009B75CB">
        <w:t>»</w:t>
      </w:r>
      <w:r w:rsidRPr="009B75CB">
        <w:t>.</w:t>
      </w:r>
      <w:bookmarkEnd w:id="87"/>
    </w:p>
    <w:p w:rsidR="005F665A" w:rsidRPr="009B75CB" w:rsidRDefault="00532802" w:rsidP="005F665A">
      <w:r w:rsidRPr="009B75CB">
        <w:t>«</w:t>
      </w:r>
      <w:r w:rsidR="005F665A" w:rsidRPr="009B75CB">
        <w:t>Сельская</w:t>
      </w:r>
      <w:r w:rsidRPr="009B75CB">
        <w:t>»</w:t>
      </w:r>
      <w:r w:rsidR="005F665A" w:rsidRPr="009B75CB">
        <w:t xml:space="preserve"> надбавка к пенсии в 2023 году — что это такое</w:t>
      </w:r>
    </w:p>
    <w:p w:rsidR="005F665A" w:rsidRPr="009B75CB" w:rsidRDefault="005F665A" w:rsidP="005F665A">
      <w:r w:rsidRPr="009B75CB">
        <w:t>Пенсионные выплаты состоят из двух частей: фиксированной и страховой. Первая устанавливается государством, это минимум, который гарантируется каждому гражданину после достижения определенного возраста. Вторая зависит от стажа пенсионера. Чем дольше он числился официально трудоустроенным, тем больше будут выплаты.</w:t>
      </w:r>
    </w:p>
    <w:p w:rsidR="005F665A" w:rsidRPr="009B75CB" w:rsidRDefault="00532802" w:rsidP="005F665A">
      <w:r w:rsidRPr="009B75CB">
        <w:lastRenderedPageBreak/>
        <w:t>«</w:t>
      </w:r>
      <w:r w:rsidR="005F665A" w:rsidRPr="009B75CB">
        <w:t>Сельской</w:t>
      </w:r>
      <w:r w:rsidRPr="009B75CB">
        <w:t>»</w:t>
      </w:r>
      <w:r w:rsidR="005F665A" w:rsidRPr="009B75CB">
        <w:t xml:space="preserve"> надбавкой называют повышение на 25% фиксированной части пенсии для неработающих граждан России, которые долгое время трудились в агропромышленной сфере и жили в сельской местности. Право на нее у российских пенсионеров появилось в 2019 году.</w:t>
      </w:r>
    </w:p>
    <w:p w:rsidR="005F665A" w:rsidRPr="009B75CB" w:rsidRDefault="005F665A" w:rsidP="005F665A">
      <w:r w:rsidRPr="009B75CB">
        <w:t xml:space="preserve">С 1 января 2023 года фиксированная часть пенсии составляет 7567 рублей. Именно от этой суммы считается </w:t>
      </w:r>
      <w:r w:rsidR="00532802" w:rsidRPr="009B75CB">
        <w:t>«</w:t>
      </w:r>
      <w:r w:rsidRPr="009B75CB">
        <w:t>сельская</w:t>
      </w:r>
      <w:r w:rsidR="00532802" w:rsidRPr="009B75CB">
        <w:t>»</w:t>
      </w:r>
      <w:r w:rsidRPr="009B75CB">
        <w:t xml:space="preserve"> надбавка. Поэтому в 2023 году бывшие агрономы, трактористы, ветеринары и другие специалисты сельскохозяйственного профиля могут дополнительно получить 1891 рубль. Со следующего года фиксированная часть пенсии увеличится до 8134 рублей, а вместе с ней и надбавка — до 2033 рублей.</w:t>
      </w:r>
    </w:p>
    <w:p w:rsidR="005F665A" w:rsidRPr="009B75CB" w:rsidRDefault="00532802" w:rsidP="005F665A">
      <w:r w:rsidRPr="009B75CB">
        <w:t>«</w:t>
      </w:r>
      <w:r w:rsidR="005F665A" w:rsidRPr="009B75CB">
        <w:t>Сельская</w:t>
      </w:r>
      <w:r w:rsidRPr="009B75CB">
        <w:t>»</w:t>
      </w:r>
      <w:r w:rsidR="005F665A" w:rsidRPr="009B75CB">
        <w:t xml:space="preserve"> надбавка к пенсии в 2023 году — кому положена</w:t>
      </w:r>
    </w:p>
    <w:p w:rsidR="005F665A" w:rsidRPr="009B75CB" w:rsidRDefault="005F665A" w:rsidP="005F665A">
      <w:r w:rsidRPr="009B75CB">
        <w:t xml:space="preserve">На </w:t>
      </w:r>
      <w:r w:rsidR="00532802" w:rsidRPr="009B75CB">
        <w:t>«</w:t>
      </w:r>
      <w:r w:rsidRPr="009B75CB">
        <w:t>сельскую</w:t>
      </w:r>
      <w:r w:rsidR="00532802" w:rsidRPr="009B75CB">
        <w:t>»</w:t>
      </w:r>
      <w:r w:rsidRPr="009B75CB">
        <w:t xml:space="preserve"> надбавку могут рассчитывать пенсионеры, не имеющие официальной работы и проживающие в сельской местности в России. При этом они должны отработать в агропромышленной отрасли на территории страны не менее 30 лет по специальности, внесенной в список, утвержденный правительством. В этот перечень входит более 500 профессий.</w:t>
      </w:r>
    </w:p>
    <w:p w:rsidR="005F665A" w:rsidRPr="009B75CB" w:rsidRDefault="005F665A" w:rsidP="005F665A">
      <w:r w:rsidRPr="009B75CB">
        <w:t xml:space="preserve">Кроме того, в </w:t>
      </w:r>
      <w:r w:rsidR="00532802" w:rsidRPr="009B75CB">
        <w:t>«</w:t>
      </w:r>
      <w:r w:rsidRPr="009B75CB">
        <w:t>сельский</w:t>
      </w:r>
      <w:r w:rsidR="00532802" w:rsidRPr="009B75CB">
        <w:t>»</w:t>
      </w:r>
      <w:r w:rsidRPr="009B75CB">
        <w:t xml:space="preserve"> стаж засчитывается работа, которая выполнялась в колхозах, совхозах, крестьянских хозяйствах, межколхозных предприятиях, сельскохозяйственных артелях, машинно-тракторных станциях на территориях бывших республик СССР до 1 января 1992 года. При этом наименование профессии, специальности и должности значения не имеет.</w:t>
      </w:r>
    </w:p>
    <w:p w:rsidR="005F665A" w:rsidRPr="009B75CB" w:rsidRDefault="005F665A" w:rsidP="005F665A">
      <w:r w:rsidRPr="009B75CB">
        <w:t xml:space="preserve">Раньше пенсионеры, переехавшие в город, лишались </w:t>
      </w:r>
      <w:r w:rsidR="00532802" w:rsidRPr="009B75CB">
        <w:t>«</w:t>
      </w:r>
      <w:r w:rsidRPr="009B75CB">
        <w:t>сельской</w:t>
      </w:r>
      <w:r w:rsidR="00532802" w:rsidRPr="009B75CB">
        <w:t>»</w:t>
      </w:r>
      <w:r w:rsidRPr="009B75CB">
        <w:t xml:space="preserve"> надбавки. То же самое происходило, если поселение, в котором они проживали, становилось частью города. Однако с 2022 года повышенная выплата за пенсионерами сохраняется.</w:t>
      </w:r>
    </w:p>
    <w:p w:rsidR="005F665A" w:rsidRPr="009B75CB" w:rsidRDefault="00CD6388" w:rsidP="005F665A">
      <w:hyperlink r:id="rId33" w:history="1">
        <w:r w:rsidR="005F665A" w:rsidRPr="009B75CB">
          <w:rPr>
            <w:rStyle w:val="a3"/>
          </w:rPr>
          <w:t>https://iz.ru/1613540/2023-11-30/selskaia-nadbavka-k-pensii-v-2023-godu-kto-mozhet-ee-poluchit</w:t>
        </w:r>
      </w:hyperlink>
      <w:r w:rsidR="005F665A" w:rsidRPr="009B75CB">
        <w:t xml:space="preserve"> </w:t>
      </w:r>
    </w:p>
    <w:p w:rsidR="002135C4" w:rsidRPr="009B75CB" w:rsidRDefault="002135C4" w:rsidP="002135C4">
      <w:pPr>
        <w:pStyle w:val="2"/>
      </w:pPr>
      <w:bookmarkStart w:id="88" w:name="_Toc152310919"/>
      <w:r w:rsidRPr="009B75CB">
        <w:t>Ведомости, 30.11.2023, Росстат изменит методику учета доходов пенсионеров</w:t>
      </w:r>
      <w:bookmarkEnd w:id="88"/>
    </w:p>
    <w:p w:rsidR="002135C4" w:rsidRPr="009B75CB" w:rsidRDefault="002135C4" w:rsidP="00A72B4F">
      <w:pPr>
        <w:pStyle w:val="3"/>
      </w:pPr>
      <w:bookmarkStart w:id="89" w:name="_Toc152310920"/>
      <w:r w:rsidRPr="009B75CB">
        <w:t>С 1 декабря Росстат изменит методику отслеживания числа пенсионеров и их доходов, следует из приказа от 17 ноября, опубликованного на сайте ведомства.</w:t>
      </w:r>
      <w:bookmarkEnd w:id="89"/>
    </w:p>
    <w:p w:rsidR="002135C4" w:rsidRPr="009B75CB" w:rsidRDefault="002135C4" w:rsidP="002135C4">
      <w:r w:rsidRPr="009B75CB">
        <w:t xml:space="preserve">Документом вводятся три формы статистического наблюдения. В частности, формы </w:t>
      </w:r>
      <w:r w:rsidR="00532802" w:rsidRPr="009B75CB">
        <w:t>«</w:t>
      </w:r>
      <w:r w:rsidRPr="009B75CB">
        <w:t>Пенсии-краткая</w:t>
      </w:r>
      <w:r w:rsidR="00532802" w:rsidRPr="009B75CB">
        <w:t>»</w:t>
      </w:r>
      <w:r w:rsidRPr="009B75CB">
        <w:t xml:space="preserve"> и </w:t>
      </w:r>
      <w:r w:rsidR="00532802" w:rsidRPr="009B75CB">
        <w:t>«</w:t>
      </w:r>
      <w:r w:rsidRPr="009B75CB">
        <w:t>Пенсии-Н</w:t>
      </w:r>
      <w:r w:rsidR="00532802" w:rsidRPr="009B75CB">
        <w:t>»</w:t>
      </w:r>
      <w:r w:rsidRPr="009B75CB">
        <w:t xml:space="preserve"> отражают данные о неработающих пенсионерах и их пенсии, а </w:t>
      </w:r>
      <w:r w:rsidR="00532802" w:rsidRPr="009B75CB">
        <w:t>«</w:t>
      </w:r>
      <w:r w:rsidRPr="009B75CB">
        <w:t>Пенсии-Р</w:t>
      </w:r>
      <w:r w:rsidR="00532802" w:rsidRPr="009B75CB">
        <w:t>»</w:t>
      </w:r>
      <w:r w:rsidRPr="009B75CB">
        <w:t xml:space="preserve"> – о работающих пенсионерах, сумме назначенного им пенсионного обеспечения и зарплате.</w:t>
      </w:r>
    </w:p>
    <w:p w:rsidR="002135C4" w:rsidRPr="009B75CB" w:rsidRDefault="002135C4" w:rsidP="002135C4">
      <w:r w:rsidRPr="009B75CB">
        <w:t>Приказ вступает в силу с 1 декабря 2023 г.</w:t>
      </w:r>
    </w:p>
    <w:p w:rsidR="002135C4" w:rsidRPr="009B75CB" w:rsidRDefault="002135C4" w:rsidP="002135C4">
      <w:r w:rsidRPr="009B75CB">
        <w:t xml:space="preserve">Доцент экономического факультета РУДН Андрей Гиринский пояснил, что новые формы </w:t>
      </w:r>
      <w:r w:rsidR="00532802" w:rsidRPr="009B75CB">
        <w:t>«</w:t>
      </w:r>
      <w:r w:rsidRPr="009B75CB">
        <w:t>позволяют точнее оценить нагрузку по выплатам в рамках макроэкономической модели, а также в региональном разрезе</w:t>
      </w:r>
      <w:r w:rsidR="00532802" w:rsidRPr="009B75CB">
        <w:t>»</w:t>
      </w:r>
      <w:r w:rsidRPr="009B75CB">
        <w:t>. Благодаря этому, добавил, экономист, можно более точно рассчитать индексацию пенсий в одном или нескольких регионах.</w:t>
      </w:r>
    </w:p>
    <w:p w:rsidR="002135C4" w:rsidRPr="009B75CB" w:rsidRDefault="002135C4" w:rsidP="002135C4">
      <w:r w:rsidRPr="009B75CB">
        <w:lastRenderedPageBreak/>
        <w:t>Формы представляются в территориальные органы Социального фонда и оформляются по состоянию на первое число месяца, следующего за отчетным. Затем эти данные обрабатываются, анализируются и группируются на основе релевантных источников – сведений на лицевых счетах пенсионеров в СФР.</w:t>
      </w:r>
    </w:p>
    <w:p w:rsidR="002135C4" w:rsidRPr="009B75CB" w:rsidRDefault="00CD6388" w:rsidP="002135C4">
      <w:hyperlink r:id="rId34" w:history="1">
        <w:r w:rsidR="002135C4" w:rsidRPr="009B75CB">
          <w:rPr>
            <w:rStyle w:val="a3"/>
          </w:rPr>
          <w:t>https://www.vedomosti.ru/economics/news/2023/11/30/1008561-rosstat-izmenit</w:t>
        </w:r>
      </w:hyperlink>
      <w:r w:rsidR="002135C4" w:rsidRPr="009B75CB">
        <w:t xml:space="preserve"> </w:t>
      </w:r>
    </w:p>
    <w:p w:rsidR="002E33EE" w:rsidRPr="009B75CB" w:rsidRDefault="002E33EE" w:rsidP="002E33EE">
      <w:pPr>
        <w:pStyle w:val="2"/>
      </w:pPr>
      <w:bookmarkStart w:id="90" w:name="А108"/>
      <w:bookmarkStart w:id="91" w:name="А1004"/>
      <w:bookmarkStart w:id="92" w:name="_Toc152310921"/>
      <w:r w:rsidRPr="009B75CB">
        <w:t xml:space="preserve">Российская газета, 30.11.2023, </w:t>
      </w:r>
      <w:r w:rsidR="00532802" w:rsidRPr="009B75CB">
        <w:t>«</w:t>
      </w:r>
      <w:r w:rsidRPr="009B75CB">
        <w:t>РГ</w:t>
      </w:r>
      <w:r w:rsidR="00532802" w:rsidRPr="009B75CB">
        <w:t>»</w:t>
      </w:r>
      <w:r w:rsidRPr="009B75CB">
        <w:t xml:space="preserve"> узнала, как повлияет на пенсионеров изменение Росстатом подсчета их числа и доходов</w:t>
      </w:r>
      <w:bookmarkEnd w:id="90"/>
      <w:bookmarkEnd w:id="91"/>
      <w:bookmarkEnd w:id="92"/>
    </w:p>
    <w:p w:rsidR="002E33EE" w:rsidRPr="009B75CB" w:rsidRDefault="002E33EE" w:rsidP="00A72B4F">
      <w:pPr>
        <w:pStyle w:val="3"/>
      </w:pPr>
      <w:bookmarkStart w:id="93" w:name="_Toc152310922"/>
      <w:r w:rsidRPr="009B75CB">
        <w:t xml:space="preserve">С декабря Росстат переходит на новую методику статистического учета пенсионеров и их доходов. По мнению доцента экономического факультета РУДН Андрея Гиринского, это позволит точнее оценить нагрузку по выплатам в рамках макроэкономической модели, а также в региональном разрезе. В Росстате </w:t>
      </w:r>
      <w:r w:rsidR="00532802" w:rsidRPr="009B75CB">
        <w:t>«</w:t>
      </w:r>
      <w:r w:rsidRPr="009B75CB">
        <w:t>Российской газете</w:t>
      </w:r>
      <w:r w:rsidR="00532802" w:rsidRPr="009B75CB">
        <w:t>»</w:t>
      </w:r>
      <w:r w:rsidRPr="009B75CB">
        <w:t xml:space="preserve"> сообщили, что в целом никаких глобальных изменений не произойдет. Ранее численность пенсионеров учитывалась по данным ПФР, а сейчас - Социального фонда.</w:t>
      </w:r>
      <w:bookmarkEnd w:id="93"/>
    </w:p>
    <w:p w:rsidR="002E33EE" w:rsidRPr="009B75CB" w:rsidRDefault="002E33EE" w:rsidP="002E33EE">
      <w:r w:rsidRPr="009B75CB">
        <w:t>Напомним, что с начала 2023 года заработал Социальный фонд России, объединивший Пенсионный фонд и Фонд социального страхования. Поэтому с декабря в статистике лишь будут формализованы отдельные моменты статистического учета пенсионеров.</w:t>
      </w:r>
    </w:p>
    <w:p w:rsidR="002E33EE" w:rsidRPr="009B75CB" w:rsidRDefault="002E33EE" w:rsidP="002E33EE">
      <w:r w:rsidRPr="009B75CB">
        <w:t>В Росстате также добавили, что полная статистика по пенсионерам выходит раз в год - весной. Там учитываются неработающие, работающие пенсионеры, их доходы, занятия, увлечения, жилищные условия и многое другое.</w:t>
      </w:r>
    </w:p>
    <w:p w:rsidR="002E33EE" w:rsidRPr="009B75CB" w:rsidRDefault="002E33EE" w:rsidP="002E33EE">
      <w:r w:rsidRPr="009B75CB">
        <w:t>Интересно, что, по данным исследования Росстата, проведенного в прошлом году, число пенсионеров среди мужчин начинает превышать число тех, кто продолжает работать, с возраста в 62 года. Среди женщин перевес пенсионеров над работающими достигается в 58-летнем возрасте. Таким образом, россияне готовы в среднем работать еще 2-3 года после достижения пенсионного возраста.</w:t>
      </w:r>
    </w:p>
    <w:p w:rsidR="002E33EE" w:rsidRPr="009B75CB" w:rsidRDefault="002E33EE" w:rsidP="002E33EE">
      <w:r w:rsidRPr="009B75CB">
        <w:t>Работают после назначения пенсии 17,8% россиян. Среди наиболее активных на рынке труда категорий военные пенсионеры. Большинство из них получает право на пенсию в 45 лет, но продолжает трудиться в гражданских профессиях. Наработав гражданский стаж, они имеют право и на гражданскую пенсию, то есть у них появляется сразу две выплаты.</w:t>
      </w:r>
    </w:p>
    <w:p w:rsidR="002E33EE" w:rsidRPr="009B75CB" w:rsidRDefault="002E33EE" w:rsidP="002E33EE">
      <w:r w:rsidRPr="009B75CB">
        <w:t>С 1 января 2024 года пенсии неработающим пенсионерам проиндексируют на 7,5%. В последующем их будут индексировать дважды в год - в феврале и апреле.</w:t>
      </w:r>
    </w:p>
    <w:p w:rsidR="002E33EE" w:rsidRPr="009B75CB" w:rsidRDefault="002E33EE" w:rsidP="002E33EE">
      <w:r w:rsidRPr="009B75CB">
        <w:t>В ЛДПР считают, что нужно ввести дополнительную 13 пенсию в декабре. Инициатива сегодня рассматривалась в Госдуме, но поддержки не нашла. Один из авторов законодательной инициативы - глава Комитета по труду, социальной политике и делам ветеранов Ярослав Нилов обещает актуализировать законопроект о 13 пенсии и внести его снова.</w:t>
      </w:r>
    </w:p>
    <w:p w:rsidR="00435454" w:rsidRPr="009B75CB" w:rsidRDefault="00CD6388" w:rsidP="002E33EE">
      <w:hyperlink r:id="rId35" w:history="1">
        <w:r w:rsidR="002E33EE" w:rsidRPr="009B75CB">
          <w:rPr>
            <w:rStyle w:val="a3"/>
          </w:rPr>
          <w:t>https://rg.ru/2023/11/30/rg-uznala-kak-povliiaet-na-pensionerov-izmenenie-rosstatom-podscheta-ih-chisla-i-dohodov.html</w:t>
        </w:r>
      </w:hyperlink>
      <w:r w:rsidR="002E33EE" w:rsidRPr="009B75CB">
        <w:t xml:space="preserve"> </w:t>
      </w:r>
    </w:p>
    <w:p w:rsidR="002135C4" w:rsidRPr="009B75CB" w:rsidRDefault="002135C4" w:rsidP="002135C4">
      <w:pPr>
        <w:pStyle w:val="2"/>
      </w:pPr>
      <w:bookmarkStart w:id="94" w:name="_Toc152310923"/>
      <w:r w:rsidRPr="009B75CB">
        <w:lastRenderedPageBreak/>
        <w:t>ПРАЙМ, 30.11.2023, Раскрыто, как пенсионеров и их доход пересчитают с 1 декабря</w:t>
      </w:r>
      <w:bookmarkEnd w:id="94"/>
    </w:p>
    <w:p w:rsidR="002135C4" w:rsidRPr="009B75CB" w:rsidRDefault="002135C4" w:rsidP="00A72B4F">
      <w:pPr>
        <w:pStyle w:val="3"/>
      </w:pPr>
      <w:bookmarkStart w:id="95" w:name="_Toc152310924"/>
      <w:r w:rsidRPr="009B75CB">
        <w:t xml:space="preserve">Росстат с декабря запустит новые формы статистического наблюдения за численностью пенсионеров и суммами назначенного им пенсионного обеспечения. О сути изменений агентству </w:t>
      </w:r>
      <w:r w:rsidR="00532802" w:rsidRPr="009B75CB">
        <w:t>«</w:t>
      </w:r>
      <w:r w:rsidRPr="009B75CB">
        <w:t>Прайм</w:t>
      </w:r>
      <w:r w:rsidR="00532802" w:rsidRPr="009B75CB">
        <w:t>»</w:t>
      </w:r>
      <w:r w:rsidRPr="009B75CB">
        <w:t xml:space="preserve"> рассказал доцент экономического факультета РУДН Андрей Гиринский.</w:t>
      </w:r>
      <w:bookmarkEnd w:id="95"/>
    </w:p>
    <w:p w:rsidR="002135C4" w:rsidRPr="009B75CB" w:rsidRDefault="002135C4" w:rsidP="002135C4">
      <w:r w:rsidRPr="009B75CB">
        <w:t xml:space="preserve">Приказ Росстата от 17 ноября 2023 года регламентирует некоторые формы статистического наблюдения. К ним относятся, в частности, </w:t>
      </w:r>
      <w:r w:rsidR="00532802" w:rsidRPr="009B75CB">
        <w:t>«</w:t>
      </w:r>
      <w:r w:rsidRPr="009B75CB">
        <w:t>N94 Пенсии</w:t>
      </w:r>
      <w:r w:rsidR="00532802" w:rsidRPr="009B75CB">
        <w:t>»</w:t>
      </w:r>
      <w:r w:rsidRPr="009B75CB">
        <w:t xml:space="preserve"> — краткая форма, </w:t>
      </w:r>
      <w:r w:rsidR="00532802" w:rsidRPr="009B75CB">
        <w:t>«</w:t>
      </w:r>
      <w:r w:rsidRPr="009B75CB">
        <w:t>Пенсии-Н</w:t>
      </w:r>
      <w:r w:rsidR="00532802" w:rsidRPr="009B75CB">
        <w:t>»</w:t>
      </w:r>
      <w:r w:rsidRPr="009B75CB">
        <w:t xml:space="preserve">, которая отражает данные о неработающих пенсионерах, и </w:t>
      </w:r>
      <w:r w:rsidR="00532802" w:rsidRPr="009B75CB">
        <w:t>«</w:t>
      </w:r>
      <w:r w:rsidRPr="009B75CB">
        <w:t>94 Пенсии-Р</w:t>
      </w:r>
      <w:r w:rsidR="00532802" w:rsidRPr="009B75CB">
        <w:t>»</w:t>
      </w:r>
      <w:r w:rsidRPr="009B75CB">
        <w:t>, показывающая сведения о работающих пенсионерах.</w:t>
      </w:r>
    </w:p>
    <w:p w:rsidR="002135C4" w:rsidRPr="009B75CB" w:rsidRDefault="002135C4" w:rsidP="002135C4">
      <w:r w:rsidRPr="009B75CB">
        <w:t xml:space="preserve">По словам эксперта, данные регистры учета отражают более детально все виды пенсионного обеспечения на территории России. Новые правила вступят в силу с 1 декабря. </w:t>
      </w:r>
    </w:p>
    <w:p w:rsidR="002135C4" w:rsidRPr="009B75CB" w:rsidRDefault="00532802" w:rsidP="002135C4">
      <w:r w:rsidRPr="009B75CB">
        <w:t>«</w:t>
      </w:r>
      <w:r w:rsidR="002135C4" w:rsidRPr="009B75CB">
        <w:t>Формы статистического наблюдения, генерируемые Росстатом по пенсионному учету, позволяют точнее оценить нагрузку по выплатам в рамках макроэкономической модели, а также в региональном разрезе</w:t>
      </w:r>
      <w:r w:rsidRPr="009B75CB">
        <w:t>»</w:t>
      </w:r>
      <w:r w:rsidR="002135C4" w:rsidRPr="009B75CB">
        <w:t>, — пояснил Гиринский.</w:t>
      </w:r>
    </w:p>
    <w:p w:rsidR="002135C4" w:rsidRPr="009B75CB" w:rsidRDefault="002135C4" w:rsidP="002135C4">
      <w:r w:rsidRPr="009B75CB">
        <w:t>К примеру, на основании этих данных при необходимости можно более точно рассчитать индексацию пенсионных выплат в одном или нескольких регионах.</w:t>
      </w:r>
    </w:p>
    <w:p w:rsidR="002135C4" w:rsidRPr="009B75CB" w:rsidRDefault="002135C4" w:rsidP="002135C4">
      <w:r w:rsidRPr="009B75CB">
        <w:t>Все формы представляются в территориальные органы Социального фонда. Они должны быть заполнены и оформлены первого числа месяца, следующего за отчетным.</w:t>
      </w:r>
    </w:p>
    <w:p w:rsidR="002135C4" w:rsidRPr="009B75CB" w:rsidRDefault="002135C4" w:rsidP="002135C4">
      <w:r w:rsidRPr="009B75CB">
        <w:t>Сведения обрабатывают, анализируют и группируют на основе релевантных источников, то есть информации, содержащейся на лицевых счетах пенсионеров, состоящих на учете в территориальных органах СФР.</w:t>
      </w:r>
    </w:p>
    <w:p w:rsidR="002135C4" w:rsidRPr="009B75CB" w:rsidRDefault="002135C4" w:rsidP="002135C4">
      <w:r w:rsidRPr="009B75CB">
        <w:t>Как правило, все данные в этих формах указывают по назначенным пенсиям с фиксированной точностью, которая ограничивается одним знаком после запятой. При калькуляции средних размеров пенсионного обеспечения требуемая точность составляет два знака после запятой.</w:t>
      </w:r>
    </w:p>
    <w:p w:rsidR="002135C4" w:rsidRPr="009B75CB" w:rsidRDefault="00CD6388" w:rsidP="002135C4">
      <w:hyperlink r:id="rId36" w:history="1">
        <w:r w:rsidR="002135C4" w:rsidRPr="009B75CB">
          <w:rPr>
            <w:rStyle w:val="a3"/>
          </w:rPr>
          <w:t>https://1prime.ru/News/20231130/842404067.html</w:t>
        </w:r>
      </w:hyperlink>
      <w:r w:rsidR="002135C4" w:rsidRPr="009B75CB">
        <w:t xml:space="preserve"> </w:t>
      </w:r>
    </w:p>
    <w:p w:rsidR="008616B2" w:rsidRPr="009B75CB" w:rsidRDefault="008616B2" w:rsidP="008616B2">
      <w:pPr>
        <w:pStyle w:val="2"/>
      </w:pPr>
      <w:bookmarkStart w:id="96" w:name="_Toc152310925"/>
      <w:r w:rsidRPr="009B75CB">
        <w:t>NEWS.ru, 30.11.2023, Росстат по-новому пересчитает доходы пенсионеров: вырастут ли пенсии</w:t>
      </w:r>
      <w:bookmarkEnd w:id="96"/>
    </w:p>
    <w:p w:rsidR="008616B2" w:rsidRPr="009B75CB" w:rsidRDefault="008616B2" w:rsidP="00A72B4F">
      <w:pPr>
        <w:pStyle w:val="3"/>
      </w:pPr>
      <w:bookmarkStart w:id="97" w:name="_Toc152310926"/>
      <w:r w:rsidRPr="009B75CB">
        <w:t>С 1 декабря Федеральная служба государственной статистики (Росстат) изменит методику отслеживания числа пенсионеров и их доходов - их пересчитают по новой схеме. Эксперты полагают, что с помощью этих данных получится точнее узнать индексацию пенсий в одном или нескольких регионах. NEWS.ru спросил у экспертов, увеличатся ли в результате сами выплаты.</w:t>
      </w:r>
      <w:bookmarkEnd w:id="97"/>
    </w:p>
    <w:p w:rsidR="008616B2" w:rsidRPr="009B75CB" w:rsidRDefault="008616B2" w:rsidP="008616B2">
      <w:r w:rsidRPr="009B75CB">
        <w:t>Что изменится в методике Росстата по пенсиям с 1 декабря</w:t>
      </w:r>
    </w:p>
    <w:p w:rsidR="008616B2" w:rsidRPr="009B75CB" w:rsidRDefault="008616B2" w:rsidP="008616B2">
      <w:r w:rsidRPr="009B75CB">
        <w:t>Росстат введет новые формы отслеживания численности пенсионеров и назначенных им пенсий. Об этом пишет РБК со ссылкой на приказ ведомства от 17 ноября.</w:t>
      </w:r>
    </w:p>
    <w:p w:rsidR="008616B2" w:rsidRPr="009B75CB" w:rsidRDefault="008616B2" w:rsidP="008616B2">
      <w:r w:rsidRPr="009B75CB">
        <w:lastRenderedPageBreak/>
        <w:t>Согласно этому документу, всего планируется ввести три формы федерального статистического наблюдения. Первая - № 94 (пенсии) - краткая, отражает данные о численности пенсионеров и суммах назначенного им пенсионного обеспечения. Вторая - № 94-Н (пенсии) - содержит сведения о численности неработающих пенсионеров и суммах назначенного им пенсионного обеспечения. И № 94-Р (пенсии) содержит данные о численности работающих пенсионеров и суммах назначенного им пенсионного обеспечения, а также о среднемесячной зарплате или ином доходе.</w:t>
      </w:r>
    </w:p>
    <w:p w:rsidR="008616B2" w:rsidRPr="009B75CB" w:rsidRDefault="008616B2" w:rsidP="008616B2">
      <w:r w:rsidRPr="009B75CB">
        <w:t>Данные по форме предоставляют территориальные органы Фонда пенсионного и социального страхования.</w:t>
      </w:r>
    </w:p>
    <w:p w:rsidR="008616B2" w:rsidRPr="009B75CB" w:rsidRDefault="008616B2" w:rsidP="008616B2">
      <w:r w:rsidRPr="009B75CB">
        <w:t>По словам доцента экономического факультета РУДН Андрея Гиринского, эти регистры учета более детально отражают все виды пенсионного обеспечения, существующие в России. Как пояснил эксперт агентству «Прайм», они позволяют точнее оценить нагрузку по выплатам «в рамках макроэкономической модели» и по регионам.</w:t>
      </w:r>
    </w:p>
    <w:p w:rsidR="008616B2" w:rsidRPr="009B75CB" w:rsidRDefault="008616B2" w:rsidP="008616B2">
      <w:r w:rsidRPr="009B75CB">
        <w:t>На основании этих данных можно будет точнее рассчитать индексацию пенсий в одном или нескольких регионах, передает агентство.</w:t>
      </w:r>
    </w:p>
    <w:p w:rsidR="008616B2" w:rsidRPr="009B75CB" w:rsidRDefault="008616B2" w:rsidP="008616B2">
      <w:r w:rsidRPr="009B75CB">
        <w:t>Увеличится ли размер самих пенсий</w:t>
      </w:r>
    </w:p>
    <w:p w:rsidR="008616B2" w:rsidRPr="009B75CB" w:rsidRDefault="008616B2" w:rsidP="008616B2">
      <w:r w:rsidRPr="009B75CB">
        <w:t>Изменение методики позволит более точно рассчитывать размер пенсионных выплат как работающих, так и неработающих пенсионеров с учетом дополнений отдельных категорий получателей пенсий, отметила в беседе c NEWS.ru доцент кафедры управления человеческими ресурсами РЭУ им. Г. В. Плеханова Людмила Иванова-Швец.</w:t>
      </w:r>
    </w:p>
    <w:p w:rsidR="008616B2" w:rsidRPr="009B75CB" w:rsidRDefault="008616B2" w:rsidP="008616B2">
      <w:r w:rsidRPr="009B75CB">
        <w:t>«Это позволит более точно планировать индексации пенсий в соотношении с уровнем инфляции и получать более точные данные по категориям пенсионеров и по регионам», - отмечает она. Говорить о том, будет ли это способствовать росту пенсий, эксперт не берется.</w:t>
      </w:r>
    </w:p>
    <w:p w:rsidR="008616B2" w:rsidRPr="009B75CB" w:rsidRDefault="008616B2" w:rsidP="008616B2">
      <w:r w:rsidRPr="009B75CB">
        <w:t>Данные и методики Росстата слабо влияют на размер фактической пенсии, разве только в части расчета инфляции, соглашается эксперт по фондовому рынку «БКС Мир инвестиций» Валерий Емельянов. Он напоминает NEWS.ru, что государство само себя обязало индексировать пенсии. И если официальная инфляция пойдет «вразнос», то и расходы бюджета на пенсии - тоже.</w:t>
      </w:r>
    </w:p>
    <w:p w:rsidR="008616B2" w:rsidRPr="009B75CB" w:rsidRDefault="008616B2" w:rsidP="008616B2">
      <w:r w:rsidRPr="009B75CB">
        <w:t>По его мнению, в основном люди получают или не получают более высокую пенсию, исходя из формулы начисления, которая учитывает их доход в предыдущие годы (официальную зарплату), стаж и тот самый пенсионный коэффициент, который индексируется по инфляции. Также на размер выплат может влиять статус работающего (или неработающего) пенсионера. Но последнее время пенсии индексируют всем, напомнил Емельянов.</w:t>
      </w:r>
    </w:p>
    <w:p w:rsidR="008616B2" w:rsidRPr="009B75CB" w:rsidRDefault="008616B2" w:rsidP="008616B2">
      <w:r w:rsidRPr="009B75CB">
        <w:t>Как проиндексируют пенсии в 2024 году</w:t>
      </w:r>
    </w:p>
    <w:p w:rsidR="008616B2" w:rsidRPr="009B75CB" w:rsidRDefault="008616B2" w:rsidP="008616B2">
      <w:r w:rsidRPr="009B75CB">
        <w:t>На индексацию пенсий в 2024 году в проекте российского бюджета заложено около 234 млрд руб. Со следующего года размер страховой пенсии неработающих пенсионеров (то есть обычной пенсии по старости) увеличится на 7,5%. Так, с 1 января 2024 года стоимость одного пенсионного коэффициента составит 133 руб. 5 коп., а размер фиксированной выплаты к страховой пенсии - 8 134 руб. 88 коп.</w:t>
      </w:r>
    </w:p>
    <w:p w:rsidR="008616B2" w:rsidRPr="009B75CB" w:rsidRDefault="008616B2" w:rsidP="008616B2">
      <w:r w:rsidRPr="009B75CB">
        <w:lastRenderedPageBreak/>
        <w:t>В результате средний размер страховой пенсии по старости у неработающих увеличится на 1,6 тыс. руб. и составит 23,4 тыс. руб. вместо ранее планировавшихся 22,8 тыс. руб. То есть к пенсиям в следующем году добавят всего на 600 руб. больше, чем планировали.</w:t>
      </w:r>
    </w:p>
    <w:p w:rsidR="008616B2" w:rsidRPr="009B75CB" w:rsidRDefault="008616B2" w:rsidP="008616B2">
      <w:r w:rsidRPr="009B75CB">
        <w:t>Но кроме страховых пенсий, у россиян есть еще и накопительные. По сути, они - лишь доплата к основным пенсиям. Средства формировались у работников 1967 года и моложе в период с 2002 по 2013 год. В начале 2023 года средняя величина накопительной пенсии равнялась 1,4 тыс. руб., в 2024 году она вырастет до 1,6 тыс. руб.</w:t>
      </w:r>
    </w:p>
    <w:p w:rsidR="008616B2" w:rsidRPr="009B75CB" w:rsidRDefault="008616B2" w:rsidP="008616B2">
      <w:r w:rsidRPr="009B75CB">
        <w:t>Cкоро в России начнет действовать новый порядок индексации пенсий. Они будут увеличиваться дважды в год. Так, с 1 февраля пенсии будут повышаться на уровень реальной инфляции, а с 1 апреля - на уровень роста реальных доходов. Неизвестно, надолго ли сохранится новый порядок, но в Госдуме считают, что пенсию будут индексировать дважды и в 2026-м, и в 2027 году.</w:t>
      </w:r>
    </w:p>
    <w:p w:rsidR="008616B2" w:rsidRPr="009B75CB" w:rsidRDefault="008616B2" w:rsidP="008616B2">
      <w:r w:rsidRPr="009B75CB">
        <w:t>Масштабы индексации в 2025 году пока неизвестны. Из проекта бюджета Социального фонда следует, что 1 февраля 2025 года пенсии проиндексируют на 4% (предполагаемый уровень инфляции), а 1 апреля еще «скорректируют» на 3,8% (предполагаемый рост реальных доходов населения), после чего пенсия вырастет до 24 120 руб. в среднегодовом исчислении.</w:t>
      </w:r>
    </w:p>
    <w:p w:rsidR="008616B2" w:rsidRPr="009B75CB" w:rsidRDefault="008616B2" w:rsidP="008616B2">
      <w:r w:rsidRPr="009B75CB">
        <w:t>Как еще можно увеличить размер своей пенсии</w:t>
      </w:r>
    </w:p>
    <w:p w:rsidR="008616B2" w:rsidRPr="009B75CB" w:rsidRDefault="008616B2" w:rsidP="008616B2">
      <w:r w:rsidRPr="009B75CB">
        <w:t>Не так давно власти ввели новую программу добровольных пенсионных сбережений. Со следующего года можно будет прийти в Негосударственный пенсионный фонд и открыть новый вид счета - сберегательный. Туда можно будет перевести накопительную часть пенсии из этого или другого НПФ или Социального фонда и копить ее там или до истечения 15 лет с момента заключения договора, или по достижении женщиной (владелицей счета) 55 лет, а мужчиной - 60 лет.</w:t>
      </w:r>
    </w:p>
    <w:p w:rsidR="008616B2" w:rsidRPr="009B75CB" w:rsidRDefault="008616B2" w:rsidP="008616B2">
      <w:r w:rsidRPr="009B75CB">
        <w:t>Дальше участники программы смогут обратиться в НПФ за регулярными выплатами с этого счета, чтобы тратить их уже на текущие нужды. Размер выплат будет зависеть от того, сколько смог заработать фонд на сбережениях клиента, и того, какой срок выплат был выбран. Минимальный срок составит 10 лет, максимальный - до конца жизни. Подробности программы и размеры стимулирующих выплат для ее участников NEWS.ru описывал в отдельном материале.</w:t>
      </w:r>
    </w:p>
    <w:p w:rsidR="008616B2" w:rsidRPr="009B75CB" w:rsidRDefault="00CD6388" w:rsidP="008616B2">
      <w:hyperlink r:id="rId37" w:history="1">
        <w:r w:rsidR="008616B2" w:rsidRPr="009B75CB">
          <w:rPr>
            <w:rStyle w:val="a3"/>
          </w:rPr>
          <w:t>https://news.ru/dengi/rosstat-po-novomu-pereschitaet-dohody-pensionerov-vyrastut-li-pensii/</w:t>
        </w:r>
      </w:hyperlink>
      <w:r w:rsidR="008616B2" w:rsidRPr="009B75CB">
        <w:t xml:space="preserve"> </w:t>
      </w:r>
    </w:p>
    <w:p w:rsidR="001B1C46" w:rsidRPr="009B75CB" w:rsidRDefault="001B1C46" w:rsidP="001B1C46">
      <w:pPr>
        <w:pStyle w:val="2"/>
      </w:pPr>
      <w:bookmarkStart w:id="98" w:name="_Toc152310927"/>
      <w:r w:rsidRPr="009B75CB">
        <w:t xml:space="preserve">NEWS.ru, 30.11.2023, </w:t>
      </w:r>
      <w:r w:rsidR="00532802" w:rsidRPr="009B75CB">
        <w:t>«</w:t>
      </w:r>
      <w:r w:rsidRPr="009B75CB">
        <w:t>Нужно политикам</w:t>
      </w:r>
      <w:r w:rsidR="00532802" w:rsidRPr="009B75CB">
        <w:t>»</w:t>
      </w:r>
      <w:r w:rsidRPr="009B75CB">
        <w:t>: Союз пенсионеров объяснил изменения подсчетов Росстата</w:t>
      </w:r>
      <w:bookmarkEnd w:id="98"/>
    </w:p>
    <w:p w:rsidR="001B1C46" w:rsidRPr="009B75CB" w:rsidRDefault="001B1C46" w:rsidP="00A72B4F">
      <w:pPr>
        <w:pStyle w:val="3"/>
      </w:pPr>
      <w:bookmarkStart w:id="99" w:name="_Toc152310928"/>
      <w:r w:rsidRPr="009B75CB">
        <w:t>Намерение Росстата изменить подход к учету пенсионеров ничего принципиально для них самих не изменит, заявил в беседе NEWS.ru председатель президиума Союза пенсионеров России Валерий Рязанский. По его мнению, это нужно политикам, принимающим решения в органах исполнительной власти, которые имеют отношение к пенсионной системе.</w:t>
      </w:r>
      <w:bookmarkEnd w:id="99"/>
    </w:p>
    <w:p w:rsidR="001B1C46" w:rsidRPr="009B75CB" w:rsidRDefault="001B1C46" w:rsidP="001B1C46">
      <w:r w:rsidRPr="009B75CB">
        <w:t xml:space="preserve">Мне кажется, это важно не для пенсионеров, а для тех, кто занимается статистикой и принятием решений на основе знаний больших цифр. &lt;...&gt; Это имеет отношение к </w:t>
      </w:r>
      <w:r w:rsidRPr="009B75CB">
        <w:lastRenderedPageBreak/>
        <w:t>действиям Счетной палаты, а для пенсионеров особой разницы нет, в какой категории и где его просчитывают. Для пенсионера важна его пенсионная история, у каждого она персональная, и никакая статистика ее изменить не может, — сказал Рязанский.</w:t>
      </w:r>
    </w:p>
    <w:p w:rsidR="001B1C46" w:rsidRPr="009B75CB" w:rsidRDefault="001B1C46" w:rsidP="001B1C46">
      <w:r w:rsidRPr="009B75CB">
        <w:t>Ранее стало известно, что Росстат намерен с 1 декабря усовершенствовать методику учета пенсионеров и уровня их доходов. По словам доцента экономического факультета РУДН Андрея Гиринского, изменение поможет специалистам ведомства оценить нагрузку по пенсионным выплатам как в масштабах страны, так и в региональном разрезе. Благодаря полученным данным правительство страны сможет рассчитать индексацию пенсионных выплат в пределах региона или федерального округа.</w:t>
      </w:r>
    </w:p>
    <w:p w:rsidR="001B1C46" w:rsidRPr="009B75CB" w:rsidRDefault="001B1C46" w:rsidP="001B1C46">
      <w:r w:rsidRPr="009B75CB">
        <w:t>До этого в Госдуме рассказали, что в России начнет действовать новый порядок индексации пенсий, они будут увеличиваться дважды в год. Так, с 1 февраля пенсии будут повышаться на уровень реальной инфляции, а с 1 апреля — на уровень роста реальных доходов.</w:t>
      </w:r>
    </w:p>
    <w:p w:rsidR="001B1C46" w:rsidRPr="009B75CB" w:rsidRDefault="00CD6388" w:rsidP="001B1C46">
      <w:hyperlink r:id="rId38" w:history="1">
        <w:r w:rsidR="001B1C46" w:rsidRPr="009B75CB">
          <w:rPr>
            <w:rStyle w:val="a3"/>
          </w:rPr>
          <w:t>https://news.ru/society/nuzhno-politikam-soyuz-pensionerov-obyasnil-izmeneniya-podschetov-rosstata</w:t>
        </w:r>
      </w:hyperlink>
      <w:r w:rsidR="001B1C46" w:rsidRPr="009B75CB">
        <w:t xml:space="preserve"> </w:t>
      </w:r>
    </w:p>
    <w:p w:rsidR="00C57CEA" w:rsidRPr="009B75CB" w:rsidRDefault="00C57CEA" w:rsidP="00C57CEA">
      <w:pPr>
        <w:pStyle w:val="2"/>
      </w:pPr>
      <w:bookmarkStart w:id="100" w:name="_Toc152310929"/>
      <w:r w:rsidRPr="009B75CB">
        <w:t>Pravda.Ru, 30.11.2023, Экономист Андрей Гиринский рассказал, что с 1 декабря Росстат улучшит методику учёта дохода пенсионеров с декабря</w:t>
      </w:r>
      <w:bookmarkEnd w:id="100"/>
    </w:p>
    <w:p w:rsidR="00C57CEA" w:rsidRPr="009B75CB" w:rsidRDefault="00C57CEA" w:rsidP="00A72B4F">
      <w:pPr>
        <w:pStyle w:val="3"/>
      </w:pPr>
      <w:bookmarkStart w:id="101" w:name="_Toc152310930"/>
      <w:r w:rsidRPr="009B75CB">
        <w:t>С 1 декабря Росстат планирует улучшить метод учёта доходов пенсионеров. По словам экономического аналитика Андрея Гиринского, соответствующий приказ был подписан Федеральной службой в середине ноября. Отмечается, что он регламентирует некоторые формы учёта данных — в том числе, данные о неработающих и работающих пенсионерах.</w:t>
      </w:r>
      <w:bookmarkEnd w:id="101"/>
    </w:p>
    <w:p w:rsidR="00C57CEA" w:rsidRPr="009B75CB" w:rsidRDefault="00532802" w:rsidP="00C57CEA">
      <w:r w:rsidRPr="009B75CB">
        <w:t>«</w:t>
      </w:r>
      <w:r w:rsidR="00C57CEA" w:rsidRPr="009B75CB">
        <w:t>Обновления позволят точнее оценить нагрузку по пенсионным выплатам в рамках макроэкономической модели, а также в региональном разрезе”, — отметил Гиринский.</w:t>
      </w:r>
    </w:p>
    <w:p w:rsidR="00C57CEA" w:rsidRPr="009B75CB" w:rsidRDefault="00C57CEA" w:rsidP="00C57CEA">
      <w:r w:rsidRPr="009B75CB">
        <w:t>Таким образом, на основании этих данных будет возможно более точно рассчитать индексацию пенсионных выплат в одном или нескольких регионах.</w:t>
      </w:r>
    </w:p>
    <w:p w:rsidR="00C57CEA" w:rsidRPr="009B75CB" w:rsidRDefault="00C57CEA" w:rsidP="00C57CEA">
      <w:r w:rsidRPr="009B75CB">
        <w:t>При этом все данные будут предоставлены в территориальные органы Социального фонда в заполненном и оформленном виде не позднее первого числа месяца, следующего за отчётным.</w:t>
      </w:r>
    </w:p>
    <w:p w:rsidR="00C57CEA" w:rsidRPr="009B75CB" w:rsidRDefault="00CD6388" w:rsidP="00C57CEA">
      <w:hyperlink r:id="rId39" w:history="1">
        <w:r w:rsidR="00C57CEA" w:rsidRPr="009B75CB">
          <w:rPr>
            <w:rStyle w:val="a3"/>
          </w:rPr>
          <w:t>https://www.pravda.ru/news/economics/1916880-rosstat/</w:t>
        </w:r>
      </w:hyperlink>
      <w:r w:rsidR="00C57CEA" w:rsidRPr="009B75CB">
        <w:t xml:space="preserve"> </w:t>
      </w:r>
    </w:p>
    <w:p w:rsidR="001B1C46" w:rsidRPr="009B75CB" w:rsidRDefault="001B1C46" w:rsidP="001B1C46">
      <w:pPr>
        <w:pStyle w:val="2"/>
      </w:pPr>
      <w:bookmarkStart w:id="102" w:name="_Toc152310931"/>
      <w:r w:rsidRPr="009B75CB">
        <w:lastRenderedPageBreak/>
        <w:t>Радио 1, 30.11.2023, Экономист Зубец объяснил идею Росстата о методике отслеживания числа пенсионеров</w:t>
      </w:r>
      <w:bookmarkEnd w:id="102"/>
    </w:p>
    <w:p w:rsidR="001B1C46" w:rsidRPr="009B75CB" w:rsidRDefault="001B1C46" w:rsidP="00A72B4F">
      <w:pPr>
        <w:pStyle w:val="3"/>
      </w:pPr>
      <w:bookmarkStart w:id="103" w:name="_Toc152310932"/>
      <w:r w:rsidRPr="009B75CB">
        <w:t xml:space="preserve">В чём заключается смысл этой инициативы и как она будет работать рассказал корреспонденту </w:t>
      </w:r>
      <w:r w:rsidR="00532802" w:rsidRPr="009B75CB">
        <w:t>«</w:t>
      </w:r>
      <w:r w:rsidRPr="009B75CB">
        <w:t>Радио 1</w:t>
      </w:r>
      <w:r w:rsidR="00532802" w:rsidRPr="009B75CB">
        <w:t>»</w:t>
      </w:r>
      <w:r w:rsidRPr="009B75CB">
        <w:t xml:space="preserve"> директор Института социально-экономических исследований Финансового университета при Правительстве РФ, доктор экономических наук Алексей Зубец.</w:t>
      </w:r>
      <w:bookmarkEnd w:id="103"/>
    </w:p>
    <w:p w:rsidR="001B1C46" w:rsidRPr="009B75CB" w:rsidRDefault="00532802" w:rsidP="001B1C46">
      <w:r w:rsidRPr="009B75CB">
        <w:t>«</w:t>
      </w:r>
      <w:r w:rsidR="001B1C46" w:rsidRPr="009B75CB">
        <w:t>Я вполне допускаю, что это некий процесс взаимодействия между Росстатом и пенсионным фондом по сбору информации и по объему денег, которые они получают</w:t>
      </w:r>
      <w:r w:rsidRPr="009B75CB">
        <w:t>»</w:t>
      </w:r>
      <w:r w:rsidR="001B1C46" w:rsidRPr="009B75CB">
        <w:t>, - прокомментировал инициативу Зубец.</w:t>
      </w:r>
    </w:p>
    <w:p w:rsidR="001B1C46" w:rsidRPr="009B75CB" w:rsidRDefault="001B1C46" w:rsidP="001B1C46">
      <w:r w:rsidRPr="009B75CB">
        <w:t>По его словам, у столь огромного фонда, как пенсионный, могут быть проблемы со сбором и анализом информации. Вполне возможно, что таким образом этот недочёт решили устранить.</w:t>
      </w:r>
    </w:p>
    <w:p w:rsidR="001B1C46" w:rsidRPr="009B75CB" w:rsidRDefault="001B1C46" w:rsidP="001B1C46">
      <w:r w:rsidRPr="009B75CB">
        <w:t>Однако, у Зубца есть и другая теория на этот счёт.</w:t>
      </w:r>
    </w:p>
    <w:p w:rsidR="001B1C46" w:rsidRPr="009B75CB" w:rsidRDefault="00532802" w:rsidP="001B1C46">
      <w:r w:rsidRPr="009B75CB">
        <w:t>«</w:t>
      </w:r>
      <w:r w:rsidR="001B1C46" w:rsidRPr="009B75CB">
        <w:t>Вторая история, которая здесь может возникнуть, состоит в том, что есть подозрения, что большое количество пенсионеров работают без оформления занятости. То есть, у нас есть пенсионеры, которые не работают формально, есть пенсионеры, которые работают и у них есть трудовой договор с работодателем, а есть люди, которые, будучи пенсионерами работают в серую или в черную</w:t>
      </w:r>
      <w:r w:rsidRPr="009B75CB">
        <w:t>»</w:t>
      </w:r>
      <w:r w:rsidR="001B1C46" w:rsidRPr="009B75CB">
        <w:t>, - объяснил эксперт.</w:t>
      </w:r>
    </w:p>
    <w:p w:rsidR="001B1C46" w:rsidRPr="009B75CB" w:rsidRDefault="001B1C46" w:rsidP="001B1C46">
      <w:r w:rsidRPr="009B75CB">
        <w:t>Экономист считает, что Росстат мог запланировать собрать более точную отчётность о реальных доходах граждан пенсионного возраста.</w:t>
      </w:r>
    </w:p>
    <w:p w:rsidR="001B1C46" w:rsidRPr="009B75CB" w:rsidRDefault="00532802" w:rsidP="001B1C46">
      <w:r w:rsidRPr="009B75CB">
        <w:t>«</w:t>
      </w:r>
      <w:r w:rsidR="001B1C46" w:rsidRPr="009B75CB">
        <w:t>Каждая вторая консьержка в России – это пенсионерка, которая получает деньги и далеко не всегда это легальная выплата через кассу с налогами</w:t>
      </w:r>
      <w:r w:rsidRPr="009B75CB">
        <w:t>»</w:t>
      </w:r>
      <w:r w:rsidR="001B1C46" w:rsidRPr="009B75CB">
        <w:t>, - в завершении подметил Зубец.</w:t>
      </w:r>
    </w:p>
    <w:p w:rsidR="00D1642B" w:rsidRPr="009B75CB" w:rsidRDefault="00CD6388" w:rsidP="001B1C46">
      <w:hyperlink r:id="rId40" w:history="1">
        <w:r w:rsidR="001B1C46" w:rsidRPr="009B75CB">
          <w:rPr>
            <w:rStyle w:val="a3"/>
          </w:rPr>
          <w:t>https://radio1.news/news/ekonomika/ekonomist-zubets-obyasnil-ideyu-rosstata-o-metodike-otslezhivaniya-chisla-pensionerov/</w:t>
        </w:r>
      </w:hyperlink>
    </w:p>
    <w:p w:rsidR="00C57CEA" w:rsidRPr="009B75CB" w:rsidRDefault="00C57CEA" w:rsidP="00C57CEA">
      <w:pPr>
        <w:pStyle w:val="2"/>
      </w:pPr>
      <w:bookmarkStart w:id="104" w:name="_Toc152310933"/>
      <w:r w:rsidRPr="009B75CB">
        <w:t>АиФ, 30.11.2023, Приказано посчитать. С 1 декабря изменится метод учета доходов пенсионеров</w:t>
      </w:r>
      <w:bookmarkEnd w:id="104"/>
      <w:r w:rsidRPr="009B75CB">
        <w:t xml:space="preserve"> </w:t>
      </w:r>
    </w:p>
    <w:p w:rsidR="00C57CEA" w:rsidRPr="009B75CB" w:rsidRDefault="00C57CEA" w:rsidP="00A72B4F">
      <w:pPr>
        <w:pStyle w:val="3"/>
      </w:pPr>
      <w:bookmarkStart w:id="105" w:name="_Toc152310934"/>
      <w:r w:rsidRPr="009B75CB">
        <w:t>Федеральная служба государственной статистики (Росстат) с 1 декабря запускает новую методику статистического наблюдения за численностью как работающих, так и неработающих пенсионеров, и суммами их пенсионного обеспечения, рассказал aif.ru экономист Анатолий Фарафонов. По его словам, это позволит точнее оценить нагрузку по пенсионным выплатам для дальнейших индексаций в регионах.</w:t>
      </w:r>
      <w:bookmarkEnd w:id="105"/>
    </w:p>
    <w:p w:rsidR="00C57CEA" w:rsidRPr="009B75CB" w:rsidRDefault="00532802" w:rsidP="00C57CEA">
      <w:r w:rsidRPr="009B75CB">
        <w:t>«</w:t>
      </w:r>
      <w:r w:rsidR="00C57CEA" w:rsidRPr="009B75CB">
        <w:t>Речь идет о приказе Росстата, в соответствии с которым данные в Росстат предоставляются органами СФР по состоянию на первое число месяца, следующего за отчетным периодом. Вводятся новые формы учета данных, различные для работающих и неработающих пенсионеров. Росстат разбивает и упорядочивает потоки статистической информации</w:t>
      </w:r>
      <w:r w:rsidRPr="009B75CB">
        <w:t>»</w:t>
      </w:r>
      <w:r w:rsidR="00C57CEA" w:rsidRPr="009B75CB">
        <w:t>, — рассказал Фарафонов.</w:t>
      </w:r>
    </w:p>
    <w:p w:rsidR="00C57CEA" w:rsidRPr="009B75CB" w:rsidRDefault="00C57CEA" w:rsidP="00C57CEA">
      <w:r w:rsidRPr="009B75CB">
        <w:t xml:space="preserve">По словам экономиста, нововведением в первую очередь является краткая форма </w:t>
      </w:r>
      <w:r w:rsidR="00532802" w:rsidRPr="009B75CB">
        <w:t>«</w:t>
      </w:r>
      <w:r w:rsidRPr="009B75CB">
        <w:t>N94 Пенсии</w:t>
      </w:r>
      <w:r w:rsidR="00532802" w:rsidRPr="009B75CB">
        <w:t>»</w:t>
      </w:r>
      <w:r w:rsidRPr="009B75CB">
        <w:t xml:space="preserve">, отражающая численность пенсионеров и суммы их доходов. Также вводятся в оборот форма </w:t>
      </w:r>
      <w:r w:rsidR="00532802" w:rsidRPr="009B75CB">
        <w:t>«</w:t>
      </w:r>
      <w:r w:rsidRPr="009B75CB">
        <w:t>Пенсии-Н</w:t>
      </w:r>
      <w:r w:rsidR="00532802" w:rsidRPr="009B75CB">
        <w:t>»</w:t>
      </w:r>
      <w:r w:rsidRPr="009B75CB">
        <w:t xml:space="preserve">, которая содержит информацию о неработающих </w:t>
      </w:r>
      <w:r w:rsidRPr="009B75CB">
        <w:lastRenderedPageBreak/>
        <w:t xml:space="preserve">пенсионерах, и </w:t>
      </w:r>
      <w:r w:rsidR="00532802" w:rsidRPr="009B75CB">
        <w:t>«</w:t>
      </w:r>
      <w:r w:rsidRPr="009B75CB">
        <w:t>94 Пенсии-Р</w:t>
      </w:r>
      <w:r w:rsidR="00532802" w:rsidRPr="009B75CB">
        <w:t>»</w:t>
      </w:r>
      <w:r w:rsidRPr="009B75CB">
        <w:t>, добавляющая сведения о работающих пожилых гражданах.</w:t>
      </w:r>
    </w:p>
    <w:p w:rsidR="00C57CEA" w:rsidRPr="009B75CB" w:rsidRDefault="00532802" w:rsidP="00C57CEA">
      <w:r w:rsidRPr="009B75CB">
        <w:t>«</w:t>
      </w:r>
      <w:r w:rsidR="00C57CEA" w:rsidRPr="009B75CB">
        <w:t>По моему мнению, приказ Росстата — один из первых шагов по изменению статистического наблюдения, который позволит быстрее и качественнее производить индексации пенсионерам. Возможно, в конечном счете это позволит с некоторой периодичностью и чаще, чем это происходит сейчас, индексировать пенсии работающим пенсионерам</w:t>
      </w:r>
      <w:r w:rsidRPr="009B75CB">
        <w:t>»</w:t>
      </w:r>
      <w:r w:rsidR="00C57CEA" w:rsidRPr="009B75CB">
        <w:t>, — подытожил Фарафонов.</w:t>
      </w:r>
    </w:p>
    <w:p w:rsidR="00C57CEA" w:rsidRPr="009B75CB" w:rsidRDefault="00C57CEA" w:rsidP="00C57CEA">
      <w:r w:rsidRPr="009B75CB">
        <w:t xml:space="preserve">Ранее Совет Федерации одобрил в ходе пленарного заседания повышение военных пенсий на 4,5% с 1 октября 2024 года. Ожидается, что это позволит увеличить реальный размер пенсионного обеспечения военнослужащих и лиц, проходивших службу в силовых структурах. </w:t>
      </w:r>
    </w:p>
    <w:p w:rsidR="00C57CEA" w:rsidRPr="009B75CB" w:rsidRDefault="00C57CEA" w:rsidP="00C57CEA">
      <w:r w:rsidRPr="009B75CB">
        <w:t>Напомним, Госдума приняла законопроекты о повышении пенсии неработающим пенсионерам. Было решено индексировать пенсии неработающим пенсионерам с 1 января 2024 года — на 7,5%. Таким образом, средний размер страховой пенсии превысит 23 тыс. руб. Повышение выплат коснется 32 млн человек.</w:t>
      </w:r>
    </w:p>
    <w:p w:rsidR="00C57CEA" w:rsidRPr="009B75CB" w:rsidRDefault="00C57CEA" w:rsidP="00C57CEA">
      <w:r w:rsidRPr="009B75CB">
        <w:t xml:space="preserve">Ранее сообщалось, что отдельные категории пенсионеров с 1 декабря ожидает повышение выплат. Кроме того, все пенсионеры в последний месяц года получат выплаты дважды, причем во второй раз пенсия придет повышенная. До этого эксперт заявила, что в 2023 году работающим пенсионерам, которые ушли на заслуженный отдых, стало значительно проще получить индексации к пенсии. Теперь достаточно не работать всего один день в месяце, следующем за увольнением, чтобы произошел перерасчет выплат. </w:t>
      </w:r>
    </w:p>
    <w:p w:rsidR="00C57CEA" w:rsidRPr="009B75CB" w:rsidRDefault="00CD6388" w:rsidP="00C57CEA">
      <w:hyperlink r:id="rId41" w:history="1">
        <w:r w:rsidR="00C57CEA" w:rsidRPr="009B75CB">
          <w:rPr>
            <w:rStyle w:val="a3"/>
          </w:rPr>
          <w:t>https://aif.ru/money/economy/prikazano_poschitat_s_1_dekabrya_izmenitsya_metod_ucheta_dohodov_pensionerov</w:t>
        </w:r>
      </w:hyperlink>
      <w:r w:rsidR="00C57CEA" w:rsidRPr="009B75CB">
        <w:t xml:space="preserve"> </w:t>
      </w:r>
    </w:p>
    <w:p w:rsidR="002E33EE" w:rsidRPr="009B75CB" w:rsidRDefault="002E33EE" w:rsidP="002E33EE">
      <w:pPr>
        <w:pStyle w:val="2"/>
      </w:pPr>
      <w:bookmarkStart w:id="106" w:name="_Toc152310935"/>
      <w:r w:rsidRPr="009B75CB">
        <w:t>Свободная пресса, 30.11.2023, Инвестиционный советник оценила, ждать ли правды от Росстата</w:t>
      </w:r>
      <w:bookmarkEnd w:id="106"/>
    </w:p>
    <w:p w:rsidR="002E33EE" w:rsidRPr="009B75CB" w:rsidRDefault="002E33EE" w:rsidP="00A72B4F">
      <w:pPr>
        <w:pStyle w:val="3"/>
      </w:pPr>
      <w:bookmarkStart w:id="107" w:name="_Toc152310936"/>
      <w:r w:rsidRPr="009B75CB">
        <w:t xml:space="preserve">Инвестиционный советник, основатель </w:t>
      </w:r>
      <w:r w:rsidR="00532802" w:rsidRPr="009B75CB">
        <w:t>«</w:t>
      </w:r>
      <w:r w:rsidRPr="009B75CB">
        <w:t>Университета инвестиций</w:t>
      </w:r>
      <w:r w:rsidR="00532802" w:rsidRPr="009B75CB">
        <w:t>»</w:t>
      </w:r>
      <w:r w:rsidRPr="009B75CB">
        <w:t xml:space="preserve"> Юлия Кузнецова прокомментировала намерение Росстата по-новому пересчитать пенсионеров и их доходы.</w:t>
      </w:r>
      <w:bookmarkEnd w:id="107"/>
    </w:p>
    <w:p w:rsidR="002E33EE" w:rsidRPr="009B75CB" w:rsidRDefault="002E33EE" w:rsidP="002E33EE">
      <w:r w:rsidRPr="009B75CB">
        <w:t xml:space="preserve">Ранее доцент экономического факультета РУДН Андрей Гиринский сообщил, что Росстат с 1 декабря запустит новые формы статистического наблюдения за численностью пенсионеров и суммами назначенного им пенсионного обеспечения. По его словам, новые регистры учета отражают более детально все виды пенсионного обеспечения на территории России. </w:t>
      </w:r>
      <w:r w:rsidR="00532802" w:rsidRPr="009B75CB">
        <w:t>«</w:t>
      </w:r>
      <w:r w:rsidRPr="009B75CB">
        <w:t>Формы статистического наблюдения, генерируемые Росстатом по пенсионному учету, позволят точнее оценить нагрузку по выплатам в рамках макроэкономической модели, а также в региональном разрезе</w:t>
      </w:r>
      <w:r w:rsidR="00532802" w:rsidRPr="009B75CB">
        <w:t>»</w:t>
      </w:r>
      <w:r w:rsidRPr="009B75CB">
        <w:t>, - пояснил Гиринский, отметив, что на основании этих данных при необходимости можно более точно рассчитать индексацию пенсионных выплат.</w:t>
      </w:r>
    </w:p>
    <w:p w:rsidR="002E33EE" w:rsidRPr="009B75CB" w:rsidRDefault="002E33EE" w:rsidP="002E33EE">
      <w:r w:rsidRPr="009B75CB">
        <w:t xml:space="preserve">В свою очередь Юлия Кузнецова отметила, что сейчас в стране, действительно, происходят глобальные изменения по многим пунктам: </w:t>
      </w:r>
      <w:r w:rsidR="00532802" w:rsidRPr="009B75CB">
        <w:t>«</w:t>
      </w:r>
      <w:r w:rsidRPr="009B75CB">
        <w:t xml:space="preserve">В Центробанке строят новую трансформацию, депутаты на местах оставляют право выбора за народом. Пример - недавняя история с мэром города Серпухова. Возможно, приходит время показать </w:t>
      </w:r>
      <w:r w:rsidRPr="009B75CB">
        <w:lastRenderedPageBreak/>
        <w:t>новую реальность по многим статьям. в том числе и по пенсионерам. Новая методика по пересчету дохода пенсионеров, на мой взгляд, является частью новой трансформации, происходящей в стране</w:t>
      </w:r>
      <w:r w:rsidR="00532802" w:rsidRPr="009B75CB">
        <w:t>»</w:t>
      </w:r>
      <w:r w:rsidRPr="009B75CB">
        <w:t>.</w:t>
      </w:r>
    </w:p>
    <w:p w:rsidR="002E33EE" w:rsidRPr="009B75CB" w:rsidRDefault="00532802" w:rsidP="002E33EE">
      <w:r w:rsidRPr="009B75CB">
        <w:t>«</w:t>
      </w:r>
      <w:r w:rsidR="002E33EE" w:rsidRPr="009B75CB">
        <w:t>Свободная Пресса</w:t>
      </w:r>
      <w:r w:rsidRPr="009B75CB">
        <w:t>»</w:t>
      </w:r>
      <w:r w:rsidR="002E33EE" w:rsidRPr="009B75CB">
        <w:t xml:space="preserve"> обратила внимание эксперта, что, к сожалению, россияне не очень верят бравурным отчетам статистического ведомства и частенько вспоминают фразу Марка Твена что </w:t>
      </w:r>
      <w:r w:rsidRPr="009B75CB">
        <w:t>«</w:t>
      </w:r>
      <w:r w:rsidR="002E33EE" w:rsidRPr="009B75CB">
        <w:t>Есть ложь, есть наглая ложь, а есть статистика</w:t>
      </w:r>
      <w:r w:rsidRPr="009B75CB">
        <w:t>»</w:t>
      </w:r>
      <w:r w:rsidR="002E33EE" w:rsidRPr="009B75CB">
        <w:t>.</w:t>
      </w:r>
    </w:p>
    <w:p w:rsidR="002E33EE" w:rsidRPr="009B75CB" w:rsidRDefault="002E33EE" w:rsidP="002E33EE">
      <w:r w:rsidRPr="009B75CB">
        <w:t>Инвестиционный советник признала, что для подобного отношения бали определенные предпосылки.</w:t>
      </w:r>
    </w:p>
    <w:p w:rsidR="002E33EE" w:rsidRPr="009B75CB" w:rsidRDefault="00532802" w:rsidP="002E33EE">
      <w:r w:rsidRPr="009B75CB">
        <w:t>«</w:t>
      </w:r>
      <w:r w:rsidR="002E33EE" w:rsidRPr="009B75CB">
        <w:t>Когда говорят, что пенсионеры все у нас накормлены, и у них все хорошо, - в это верится с трудом. Однако в наше время, действительно, стали считать за мошенничество то, что им является, да и так называемые „предприниматели“ получают то, что заслуживают. Возможно, дело дошло и до реальной картины в Росстате. Я уверена, когда мы увидим реальную картину, как живут наши пенсионеры, нам будет не по себе. Но это будет правильно. Сейчас время такое, что надо знать правду во всем - в продуктах, предлагаемых банками, в курсах, предлагаемых инфоцыганами. И когда картина будет ясна, станет понятно, какие нужно приложить меры, чтобы наши пенсионеры чувствовали себя спокойно и, хотя бы немного, свободнее</w:t>
      </w:r>
      <w:r w:rsidRPr="009B75CB">
        <w:t>»</w:t>
      </w:r>
      <w:r w:rsidR="002E33EE" w:rsidRPr="009B75CB">
        <w:t>, - подчеркнула Юлия Кузнецова.</w:t>
      </w:r>
    </w:p>
    <w:p w:rsidR="002E33EE" w:rsidRPr="009B75CB" w:rsidRDefault="00CD6388" w:rsidP="002E33EE">
      <w:hyperlink r:id="rId42" w:history="1">
        <w:r w:rsidR="002E33EE" w:rsidRPr="009B75CB">
          <w:rPr>
            <w:rStyle w:val="a3"/>
          </w:rPr>
          <w:t>https://svpressa.ru/society/news/396567/</w:t>
        </w:r>
      </w:hyperlink>
      <w:r w:rsidR="002E33EE" w:rsidRPr="009B75CB">
        <w:t xml:space="preserve"> </w:t>
      </w:r>
    </w:p>
    <w:p w:rsidR="001E7588" w:rsidRPr="009B75CB" w:rsidRDefault="001E7588" w:rsidP="001E7588">
      <w:pPr>
        <w:pStyle w:val="2"/>
      </w:pPr>
      <w:bookmarkStart w:id="108" w:name="_Toc152310937"/>
      <w:r w:rsidRPr="009B75CB">
        <w:t>PRIMPRESS, 30.11.2023, Размер небольшой, но хоть так. Эту сумму зачислят всем пенсионерам уже с 1 декабря</w:t>
      </w:r>
      <w:bookmarkEnd w:id="108"/>
    </w:p>
    <w:p w:rsidR="001E7588" w:rsidRPr="009B75CB" w:rsidRDefault="001E7588" w:rsidP="00A72B4F">
      <w:pPr>
        <w:pStyle w:val="3"/>
      </w:pPr>
      <w:bookmarkStart w:id="109" w:name="_Toc152310938"/>
      <w:r w:rsidRPr="009B75CB">
        <w:t>Пенсионерам рассказали о денежной сумме, которая будет доступна всем пожилым гражданам. Многим средства начнут поступать на карты уже с 1 декабря. А главным условием для получения бонуса будет наличие пластика национальной платежной системы. Об этом рассказал пенсионный эксперт Сергей Власов, сообщает PRIMPRESS.</w:t>
      </w:r>
      <w:bookmarkEnd w:id="109"/>
    </w:p>
    <w:p w:rsidR="001E7588" w:rsidRPr="009B75CB" w:rsidRDefault="001E7588" w:rsidP="001E7588">
      <w:r w:rsidRPr="009B75CB">
        <w:t xml:space="preserve">По его словам, речь идет о бонусе, который будут получать пенсионеры, имеющие банковскую карту </w:t>
      </w:r>
      <w:r w:rsidR="00532802" w:rsidRPr="009B75CB">
        <w:t>«</w:t>
      </w:r>
      <w:r w:rsidRPr="009B75CB">
        <w:t>Мир</w:t>
      </w:r>
      <w:r w:rsidR="00532802" w:rsidRPr="009B75CB">
        <w:t>»</w:t>
      </w:r>
      <w:r w:rsidRPr="009B75CB">
        <w:t>. Сейчас получение пенсии обязательно именно на карты национальной платежной системы, так что подобный пластик есть почти у каждого пожилого человека.</w:t>
      </w:r>
    </w:p>
    <w:p w:rsidR="001E7588" w:rsidRPr="009B75CB" w:rsidRDefault="001E7588" w:rsidP="001E7588">
      <w:r w:rsidRPr="009B75CB">
        <w:t xml:space="preserve">При этом оператор карт вместе с одним из партнеров запустил социальную программу, по которой пенсионеры могут получить деньги обратно себе на счет. Бонус будет доступен тем, кто покупает продукты в сети супермаркетов </w:t>
      </w:r>
      <w:r w:rsidR="00532802" w:rsidRPr="009B75CB">
        <w:t>«</w:t>
      </w:r>
      <w:r w:rsidRPr="009B75CB">
        <w:t>Пятерочка</w:t>
      </w:r>
      <w:r w:rsidR="00532802" w:rsidRPr="009B75CB">
        <w:t>»</w:t>
      </w:r>
      <w:r w:rsidRPr="009B75CB">
        <w:t>. Но важно будет приобрести товары не в самом магазине, а заказать их с доставкой на дом.</w:t>
      </w:r>
    </w:p>
    <w:p w:rsidR="001E7588" w:rsidRPr="009B75CB" w:rsidRDefault="00532802" w:rsidP="001E7588">
      <w:r w:rsidRPr="009B75CB">
        <w:t>«</w:t>
      </w:r>
      <w:r w:rsidR="001E7588" w:rsidRPr="009B75CB">
        <w:t xml:space="preserve">В универсамы этой сети ходит большинство пенсионеров, так что для них это будет очень актуально. Организаторы пообещали возвращать пять процентов с покупок, сделанных с доставкой, обратно на счет. То есть это будет кешбэк, который можно будет получить на карту </w:t>
      </w:r>
      <w:r w:rsidRPr="009B75CB">
        <w:t>«</w:t>
      </w:r>
      <w:r w:rsidR="001E7588" w:rsidRPr="009B75CB">
        <w:t>Мир</w:t>
      </w:r>
      <w:r w:rsidRPr="009B75CB">
        <w:t>»</w:t>
      </w:r>
      <w:r w:rsidR="001E7588" w:rsidRPr="009B75CB">
        <w:t>. Максимум можно рассчитывать на тысячу рублей. Сумма хоть и небольшая, но лишней для пожилых граждан она не будет</w:t>
      </w:r>
      <w:r w:rsidRPr="009B75CB">
        <w:t>»</w:t>
      </w:r>
      <w:r w:rsidR="001E7588" w:rsidRPr="009B75CB">
        <w:t>, – рассказал эксперт.</w:t>
      </w:r>
    </w:p>
    <w:p w:rsidR="001E7588" w:rsidRPr="009B75CB" w:rsidRDefault="001E7588" w:rsidP="001E7588">
      <w:r w:rsidRPr="009B75CB">
        <w:lastRenderedPageBreak/>
        <w:t>Деньги, по словам Власова, будут зачислять всем, кто зарегистрирует свою карту в системе лояльности, а затем закажет товары в любом магазине сети и оплатит их через Систему быстрых платежей.</w:t>
      </w:r>
    </w:p>
    <w:p w:rsidR="001E7588" w:rsidRPr="009B75CB" w:rsidRDefault="001E7588" w:rsidP="001E7588">
      <w:r w:rsidRPr="009B75CB">
        <w:t>Средства обещают зачислить на ту же карту, с которой производилась оплата, в течение трех рабочих дней. Это значит, что уже с 1 декабря бонус начнет поступать тем, кто принял участие в программе в начале недели. И воспользоваться такой возможностью смогут все пенсионеры.</w:t>
      </w:r>
    </w:p>
    <w:p w:rsidR="00435454" w:rsidRPr="009B75CB" w:rsidRDefault="00CD6388" w:rsidP="001E7588">
      <w:hyperlink r:id="rId43" w:history="1">
        <w:r w:rsidR="001E7588" w:rsidRPr="009B75CB">
          <w:rPr>
            <w:rStyle w:val="a3"/>
          </w:rPr>
          <w:t>https://primpress.ru/article/107235</w:t>
        </w:r>
      </w:hyperlink>
    </w:p>
    <w:p w:rsidR="001E7588" w:rsidRPr="009B75CB" w:rsidRDefault="001E7588" w:rsidP="001E7588">
      <w:pPr>
        <w:pStyle w:val="2"/>
      </w:pPr>
      <w:bookmarkStart w:id="110" w:name="_Toc152310939"/>
      <w:r w:rsidRPr="009B75CB">
        <w:t xml:space="preserve">PRIMPRESS, 30.11.2023, </w:t>
      </w:r>
      <w:r w:rsidR="00532802" w:rsidRPr="009B75CB">
        <w:t>«</w:t>
      </w:r>
      <w:r w:rsidRPr="009B75CB">
        <w:t>Поступит вместе с пенсией в декабре</w:t>
      </w:r>
      <w:r w:rsidR="00532802" w:rsidRPr="009B75CB">
        <w:t>»</w:t>
      </w:r>
      <w:r w:rsidRPr="009B75CB">
        <w:t>. Всех, кто получает пенсию, ждет неожиданный сюрприз</w:t>
      </w:r>
      <w:bookmarkEnd w:id="110"/>
    </w:p>
    <w:p w:rsidR="001E7588" w:rsidRPr="009B75CB" w:rsidRDefault="001E7588" w:rsidP="00A72B4F">
      <w:pPr>
        <w:pStyle w:val="3"/>
      </w:pPr>
      <w:bookmarkStart w:id="111" w:name="_Toc152310940"/>
      <w:r w:rsidRPr="009B75CB">
        <w:t>Пенсионерам рассказали о неожиданном сюрпризе, который будет связан с пенсией в декабре. Вместе с традиционной выплатой пожилым поступит еще и дополнительный бонус. А зачислять его будут всем, кто получает пенсию в таких регионах. Об этом рассказала пенсионный эксперт Анастасия Киреева, сообщает PRIMPRESS.</w:t>
      </w:r>
      <w:bookmarkEnd w:id="111"/>
    </w:p>
    <w:p w:rsidR="001E7588" w:rsidRPr="009B75CB" w:rsidRDefault="001E7588" w:rsidP="001E7588">
      <w:r w:rsidRPr="009B75CB">
        <w:t>По ее словам, дополнительный бонус будут перечислять многим пожилым гражданам в декабре. Средства будут поступать людям вместе с привычной пенсией, которая будет приходить на банковскую карту. А приходить такой сюрприз будет тем, кому он еще не поступил ранее.</w:t>
      </w:r>
    </w:p>
    <w:p w:rsidR="001E7588" w:rsidRPr="009B75CB" w:rsidRDefault="001E7588" w:rsidP="001E7588">
      <w:r w:rsidRPr="009B75CB">
        <w:t>Отмечается, что речь идет о выплатах, которые были предусмотрены в российских регионах ко Дню пожилого человека. Этот праздник отмечался в середине осени, и во многих субъектах Федерации пожилых граждан поощряли специальной тематической выплатой.</w:t>
      </w:r>
    </w:p>
    <w:p w:rsidR="001E7588" w:rsidRPr="009B75CB" w:rsidRDefault="001E7588" w:rsidP="001E7588">
      <w:r w:rsidRPr="009B75CB">
        <w:t>Например, в Приморье каждому, кто получает пенсию вне зависимости от возраста, к этой дате пообещали зачислить по тысяче рублей. Деньги выдавались пенсионерам единовременно, и, как правило, процесс был организован автоматически.</w:t>
      </w:r>
    </w:p>
    <w:p w:rsidR="001E7588" w:rsidRPr="009B75CB" w:rsidRDefault="001E7588" w:rsidP="001E7588">
      <w:r w:rsidRPr="009B75CB">
        <w:t>Но если сведений о пенсионере не было в базе соцзащиты или человек начал получать пенсию совсем недавно, нужно было подать заявление. И сделать это необходимо было до 30 ноября. А сама доплата в таком случае придет уже вместе с пенсией в декабре, подчеркнула Киреева.</w:t>
      </w:r>
    </w:p>
    <w:p w:rsidR="001E7588" w:rsidRPr="009B75CB" w:rsidRDefault="001E7588" w:rsidP="001E7588">
      <w:r w:rsidRPr="009B75CB">
        <w:t>Также подобный сюрприз ждет пожилых граждан в других регионах, например в Челябинской области, ХМАО и прочих субъектах Федерации. А поступать такие деньги будут в тот же день, что и основная пенсия.</w:t>
      </w:r>
    </w:p>
    <w:p w:rsidR="001E7588" w:rsidRPr="009B75CB" w:rsidRDefault="00CD6388" w:rsidP="001E7588">
      <w:hyperlink r:id="rId44" w:history="1">
        <w:r w:rsidR="001E7588" w:rsidRPr="009B75CB">
          <w:rPr>
            <w:rStyle w:val="a3"/>
          </w:rPr>
          <w:t>https://primpress.ru/article/107234</w:t>
        </w:r>
      </w:hyperlink>
    </w:p>
    <w:p w:rsidR="001E7588" w:rsidRPr="009B75CB" w:rsidRDefault="001E7588" w:rsidP="001E7588">
      <w:pPr>
        <w:pStyle w:val="2"/>
      </w:pPr>
      <w:bookmarkStart w:id="112" w:name="_Toc152310941"/>
      <w:r w:rsidRPr="009B75CB">
        <w:lastRenderedPageBreak/>
        <w:t>PRIMPRESS, 30.11.2023, Указ подписан. Пенсионеров, которым от 55 до 90 лет, ждет неожиданный сюрприз в декабре</w:t>
      </w:r>
      <w:bookmarkEnd w:id="112"/>
    </w:p>
    <w:p w:rsidR="001E7588" w:rsidRPr="009B75CB" w:rsidRDefault="001E7588" w:rsidP="00A72B4F">
      <w:pPr>
        <w:pStyle w:val="3"/>
      </w:pPr>
      <w:bookmarkStart w:id="113" w:name="_Toc152310942"/>
      <w:r w:rsidRPr="009B75CB">
        <w:t>Российским пенсионерам рассказали о новом сюрпризе, который станет доступен для них уже в декабре. Воспользоваться им смогут те граждане, которым от 55 лет и больше. И делать это для каждого человека будут бесплатно, но при условии участия в программе. Об этом рассказал пенсионный эксперт Сергей Власов, сообщает PRIMPRESS.</w:t>
      </w:r>
      <w:bookmarkEnd w:id="113"/>
    </w:p>
    <w:p w:rsidR="001E7588" w:rsidRPr="009B75CB" w:rsidRDefault="001E7588" w:rsidP="001E7588">
      <w:r w:rsidRPr="009B75CB">
        <w:t>По его словам, новую возможность для пенсионеров начнут скоро предоставлять региональные клубы, которые повышают активность пожилых граждан. Уже в декабре у таких программ появятся новые направления, которых раньше там не было. И некоторые из них могут стать неожиданным сюрпризом для людей старшего возраста.</w:t>
      </w:r>
    </w:p>
    <w:p w:rsidR="001E7588" w:rsidRPr="009B75CB" w:rsidRDefault="001E7588" w:rsidP="001E7588">
      <w:r w:rsidRPr="009B75CB">
        <w:t>Так, по словам Власова, организаторы подобных кружков готовятся начать для пенсионеров новый цикл онлайн-занятий, с помощью которого можно будет снять накопившийся стресс.</w:t>
      </w:r>
    </w:p>
    <w:p w:rsidR="001E7588" w:rsidRPr="009B75CB" w:rsidRDefault="00532802" w:rsidP="001E7588">
      <w:r w:rsidRPr="009B75CB">
        <w:t>«</w:t>
      </w:r>
      <w:r w:rsidR="001E7588" w:rsidRPr="009B75CB">
        <w:t>Например, столичные программы долголетия обещают запустить занятия по нейротерапии. Это рисование, с помощью которого можно снять стресс и сформировать новые нейронные связи в мозге. А это особенно важно в пожилом возрасте. Также пенсионерам предложат пройти психологический тренинг, в ходе которого можно будет улучшить свое ментальное здоровье</w:t>
      </w:r>
      <w:r w:rsidRPr="009B75CB">
        <w:t>»</w:t>
      </w:r>
      <w:r w:rsidR="001E7588" w:rsidRPr="009B75CB">
        <w:t>, – перечислил эксперт.</w:t>
      </w:r>
    </w:p>
    <w:p w:rsidR="001E7588" w:rsidRPr="009B75CB" w:rsidRDefault="001E7588" w:rsidP="001E7588">
      <w:r w:rsidRPr="009B75CB">
        <w:t>Помимо этого, по его словам, региональные власти в декабре будут проводить бесплатные занятия по испанскому языку для пенсионеров. Раньше для пожилых граждан проводили только курс английского языка, но теперь к нему добавился еще один язык.</w:t>
      </w:r>
    </w:p>
    <w:p w:rsidR="001E7588" w:rsidRPr="009B75CB" w:rsidRDefault="001E7588" w:rsidP="001E7588">
      <w:r w:rsidRPr="009B75CB">
        <w:t>Все занятия будут проводиться онлайн, так что подключиться к ним можно будет из дома. Для этого важно будет стать участником программы, а сделать это сможет любой пенсионер от 55 до 90 лет.</w:t>
      </w:r>
    </w:p>
    <w:p w:rsidR="001E7588" w:rsidRPr="009B75CB" w:rsidRDefault="00CD6388" w:rsidP="001E7588">
      <w:hyperlink r:id="rId45" w:history="1">
        <w:r w:rsidR="001E7588" w:rsidRPr="009B75CB">
          <w:rPr>
            <w:rStyle w:val="a3"/>
          </w:rPr>
          <w:t>https://primpress.ru/article/107233</w:t>
        </w:r>
      </w:hyperlink>
    </w:p>
    <w:p w:rsidR="00AE1C55" w:rsidRPr="009B75CB" w:rsidRDefault="00AE1C55" w:rsidP="00AE1C55">
      <w:pPr>
        <w:pStyle w:val="2"/>
      </w:pPr>
      <w:bookmarkStart w:id="114" w:name="_Toc152310943"/>
      <w:r w:rsidRPr="009B75CB">
        <w:t>ФедералПресс, 30.11.2023, Какой будет пенсия в 2024 году: кому индексируют и сколько будут платить</w:t>
      </w:r>
      <w:bookmarkEnd w:id="114"/>
    </w:p>
    <w:p w:rsidR="00AE1C55" w:rsidRPr="009B75CB" w:rsidRDefault="00AE1C55" w:rsidP="00A72B4F">
      <w:pPr>
        <w:pStyle w:val="3"/>
      </w:pPr>
      <w:bookmarkStart w:id="115" w:name="_Toc152310944"/>
      <w:r w:rsidRPr="009B75CB">
        <w:t xml:space="preserve">Пенсии сразу нескольких категорий граждан повысят в 2024 году. Кого из пенсионеров затронет индексация, когда и на сколько хотят увеличить выплаты – читайте на </w:t>
      </w:r>
      <w:r w:rsidR="00532802" w:rsidRPr="009B75CB">
        <w:t>«</w:t>
      </w:r>
      <w:r w:rsidRPr="009B75CB">
        <w:t>ФедералПресс</w:t>
      </w:r>
      <w:r w:rsidR="00532802" w:rsidRPr="009B75CB">
        <w:t>»</w:t>
      </w:r>
      <w:r w:rsidRPr="009B75CB">
        <w:t>.</w:t>
      </w:r>
      <w:bookmarkEnd w:id="115"/>
    </w:p>
    <w:p w:rsidR="00AE1C55" w:rsidRPr="009B75CB" w:rsidRDefault="00AE1C55" w:rsidP="00AE1C55">
      <w:r w:rsidRPr="009B75CB">
        <w:t>На выплату пенсий в 2024 году выделят более 10 триллионов рублей. Также запланирована индексация выплат на 7,5 % и 4,5 %. Об этом говорится в законах о федеральном бюджете, о бюджете Социального фонда России на 2024 и на плановые 2025 и 2026 годы и в сопутствующих документах, которые в конце ноября подписал президент Владимир Путин.</w:t>
      </w:r>
    </w:p>
    <w:p w:rsidR="00AE1C55" w:rsidRPr="009B75CB" w:rsidRDefault="00AE1C55" w:rsidP="00AE1C55">
      <w:r w:rsidRPr="009B75CB">
        <w:t>Кому будут повышать пенсии</w:t>
      </w:r>
    </w:p>
    <w:p w:rsidR="00AE1C55" w:rsidRPr="009B75CB" w:rsidRDefault="00AE1C55" w:rsidP="00AE1C55">
      <w:r w:rsidRPr="009B75CB">
        <w:t>По данным Соцфонда, индексация в 2024 году затронет более 32 миллионов человек. Это неработающие пенсионеры, получатели соцпенсии по старости, инвалидности, потере кормильца, военные пенсионеры, федеральные льготники.</w:t>
      </w:r>
    </w:p>
    <w:p w:rsidR="00AE1C55" w:rsidRPr="009B75CB" w:rsidRDefault="00AE1C55" w:rsidP="00AE1C55">
      <w:r w:rsidRPr="009B75CB">
        <w:lastRenderedPageBreak/>
        <w:t>При этом в СФР прогнозируют, что 2023–2024 годах количество пенсионеров в России значительно вырастет – из-за выходящих на пенсию по возрасту, а также из-за пенсионеров из ДНР, ЛНР, Херсонской и Запорожской областей. По подсчетам ведомства, прирост составит 1,6 млн пенсионеров. К концу 2024 года в этой категории граждан будут насчитывать более 43 млн человек.</w:t>
      </w:r>
    </w:p>
    <w:p w:rsidR="00AE1C55" w:rsidRPr="009B75CB" w:rsidRDefault="00AE1C55" w:rsidP="00AE1C55">
      <w:r w:rsidRPr="009B75CB">
        <w:t>Когда индексируют пенсии в 2024 году</w:t>
      </w:r>
    </w:p>
    <w:p w:rsidR="00AE1C55" w:rsidRPr="009B75CB" w:rsidRDefault="00AE1C55" w:rsidP="00AE1C55">
      <w:r w:rsidRPr="009B75CB">
        <w:t>В следующем году выплаты проиндексируют разным категориям пенсионеров. Также будут пересмотрены некоторые значимые для пенсионеров показатели.</w:t>
      </w:r>
    </w:p>
    <w:p w:rsidR="00AE1C55" w:rsidRPr="009B75CB" w:rsidRDefault="00AE1C55" w:rsidP="00AE1C55">
      <w:r w:rsidRPr="009B75CB">
        <w:t xml:space="preserve">    Стоимость пенсионного балла с 1 января 2024 года составит 133,05 рубля. Сейчас этот показатель равен 123,77 рубля.</w:t>
      </w:r>
    </w:p>
    <w:p w:rsidR="00AE1C55" w:rsidRPr="009B75CB" w:rsidRDefault="00AE1C55" w:rsidP="00AE1C55">
      <w:r w:rsidRPr="009B75CB">
        <w:t xml:space="preserve">    Фиксированная выплата к страховой пенсии по старости с 1 января 2024 года будет равна 8134,88 рубля.</w:t>
      </w:r>
    </w:p>
    <w:p w:rsidR="00AE1C55" w:rsidRPr="009B75CB" w:rsidRDefault="00AE1C55" w:rsidP="00AE1C55">
      <w:r w:rsidRPr="009B75CB">
        <w:t xml:space="preserve">    Страховую пенсию по старости неработающих пенсионеров проиндексируют с 1 января 2024 года на 7,5 %. Средний размер выплаты с учетом индексации составит около 23 245 рублей.</w:t>
      </w:r>
    </w:p>
    <w:p w:rsidR="00AE1C55" w:rsidRPr="009B75CB" w:rsidRDefault="00AE1C55" w:rsidP="00AE1C55">
      <w:r w:rsidRPr="009B75CB">
        <w:t xml:space="preserve">    Социальную пенсию по старости, по инвалидности, по потере кормильца проиндексируют с 1 апреля на 7,5 %. В среднем в 2024 году она составит 13 463 рубля.</w:t>
      </w:r>
    </w:p>
    <w:p w:rsidR="00AE1C55" w:rsidRPr="009B75CB" w:rsidRDefault="00AE1C55" w:rsidP="00AE1C55">
      <w:r w:rsidRPr="009B75CB">
        <w:t xml:space="preserve">    Пенсии военных и приравненных к ним лиц с 1 октября 2024 года повысят на 4,5 %. Эта мера затрагивает 2,7 млн граждан, поясняли ранее в Госдуме.</w:t>
      </w:r>
    </w:p>
    <w:p w:rsidR="00AE1C55" w:rsidRPr="009B75CB" w:rsidRDefault="00AE1C55" w:rsidP="00AE1C55">
      <w:r w:rsidRPr="009B75CB">
        <w:t xml:space="preserve">    Ежемесячную денежную выплату для ветеранов, инвалидов, части военнослужащих и других категорий пересчитают с 1 февраля на 7,5 %. Для разных категорий размер ЕДВ различается и будет различаться после индексации. Например, по прогнозам, инвалиды I группы будут получать около 5330 рублей, участники ВОВ – чуть больше 7500 рублей.</w:t>
      </w:r>
    </w:p>
    <w:p w:rsidR="00AE1C55" w:rsidRPr="009B75CB" w:rsidRDefault="00AE1C55" w:rsidP="00AE1C55">
      <w:r w:rsidRPr="009B75CB">
        <w:t xml:space="preserve">    Прожиточный минимум пенсионера в 2024 году достигнет 13 290 рублей. Сейчас он составляет 12 363 рубля. Почитайте, как рассчитывается прожиточный минимум в России и зачем он нужен.</w:t>
      </w:r>
    </w:p>
    <w:p w:rsidR="00AE1C55" w:rsidRPr="009B75CB" w:rsidRDefault="00CD6388" w:rsidP="00AE1C55">
      <w:hyperlink r:id="rId46" w:history="1">
        <w:r w:rsidR="00AE1C55" w:rsidRPr="009B75CB">
          <w:rPr>
            <w:rStyle w:val="a3"/>
          </w:rPr>
          <w:t>https://fedpress.ru/article/3271683</w:t>
        </w:r>
      </w:hyperlink>
      <w:r w:rsidR="00AE1C55" w:rsidRPr="009B75CB">
        <w:t xml:space="preserve"> </w:t>
      </w:r>
    </w:p>
    <w:p w:rsidR="00AE1C55" w:rsidRPr="009B75CB" w:rsidRDefault="00AE1C55" w:rsidP="00AE1C55">
      <w:pPr>
        <w:pStyle w:val="2"/>
      </w:pPr>
      <w:bookmarkStart w:id="116" w:name="_Toc152310945"/>
      <w:r w:rsidRPr="009B75CB">
        <w:t xml:space="preserve">Pensnews.ru, 30.11.2023, Одна категория пенсионеров пожаловалась на </w:t>
      </w:r>
      <w:r w:rsidR="00532802" w:rsidRPr="009B75CB">
        <w:t>«</w:t>
      </w:r>
      <w:r w:rsidRPr="009B75CB">
        <w:t>смешную</w:t>
      </w:r>
      <w:r w:rsidR="00532802" w:rsidRPr="009B75CB">
        <w:t>»</w:t>
      </w:r>
      <w:r w:rsidRPr="009B75CB">
        <w:t xml:space="preserve"> индексацию</w:t>
      </w:r>
      <w:bookmarkEnd w:id="116"/>
    </w:p>
    <w:p w:rsidR="00AE1C55" w:rsidRPr="009B75CB" w:rsidRDefault="00AE1C55" w:rsidP="00A72B4F">
      <w:pPr>
        <w:pStyle w:val="3"/>
      </w:pPr>
      <w:bookmarkStart w:id="117" w:name="_Toc152310946"/>
      <w:r w:rsidRPr="009B75CB">
        <w:t xml:space="preserve">Председатель Общероссийского профессионального союза военнослужащих Андрей Полещук, который представляет интересы в том числе и военных пенсионеров, заявил о том, что </w:t>
      </w:r>
      <w:r w:rsidR="00532802" w:rsidRPr="009B75CB">
        <w:t>«</w:t>
      </w:r>
      <w:r w:rsidRPr="009B75CB">
        <w:t>вряд ли можно говорить о том, что все социальные проблемы служивых людей и боевых ветеранов в будущем году будут решены</w:t>
      </w:r>
      <w:r w:rsidR="00532802" w:rsidRPr="009B75CB">
        <w:t>»</w:t>
      </w:r>
      <w:r w:rsidRPr="009B75CB">
        <w:t>, сообщает Pensnews.ru.</w:t>
      </w:r>
      <w:bookmarkEnd w:id="117"/>
    </w:p>
    <w:p w:rsidR="00AE1C55" w:rsidRPr="009B75CB" w:rsidRDefault="00AE1C55" w:rsidP="00AE1C55">
      <w:r w:rsidRPr="009B75CB">
        <w:t>В частности, по мнению активиста, во-первых, к сожалению, не до конца будут выполнены обязательства государства по выплатам пенсий для отставников. Их повысят с 1 октября 2024 года всего на 4,5 процента. Это смешно, учитывая хотя бы тот факт, что всем остальным пенсионерам с 1 января пенсии индексируют на 7,5 процентов.</w:t>
      </w:r>
    </w:p>
    <w:p w:rsidR="00AE1C55" w:rsidRPr="009B75CB" w:rsidRDefault="00AE1C55" w:rsidP="00AE1C55">
      <w:r w:rsidRPr="009B75CB">
        <w:lastRenderedPageBreak/>
        <w:t>Во-вторых, региональные организации Общероссийского профсоюза военнослужащих повсеместно отмечают нерешенность вопросов обеспечения семей кадровых военнослужащих постоянным жильем.</w:t>
      </w:r>
    </w:p>
    <w:p w:rsidR="00AE1C55" w:rsidRPr="009B75CB" w:rsidRDefault="00AE1C55" w:rsidP="00AE1C55">
      <w:r w:rsidRPr="009B75CB">
        <w:t>Андрей Полещук:</w:t>
      </w:r>
    </w:p>
    <w:p w:rsidR="00AE1C55" w:rsidRPr="009B75CB" w:rsidRDefault="00532802" w:rsidP="00AE1C55">
      <w:r w:rsidRPr="009B75CB">
        <w:t>«</w:t>
      </w:r>
      <w:r w:rsidR="00AE1C55" w:rsidRPr="009B75CB">
        <w:t xml:space="preserve">Мы, конечно, понимаем, что в условиях СВО в государстве идет </w:t>
      </w:r>
      <w:r w:rsidRPr="009B75CB">
        <w:t>«</w:t>
      </w:r>
      <w:r w:rsidR="00AE1C55" w:rsidRPr="009B75CB">
        <w:t>затягивание поясов</w:t>
      </w:r>
      <w:r w:rsidRPr="009B75CB">
        <w:t>»</w:t>
      </w:r>
      <w:r w:rsidR="00AE1C55" w:rsidRPr="009B75CB">
        <w:t>, в том числе и по социальным обязательствам. Но парадокс в том, что именно эти социальные обязательства во многом и формируют мотивацию защитников Отечества. И оставлять эту проблему без решения нельзя</w:t>
      </w:r>
      <w:r w:rsidRPr="009B75CB">
        <w:t>»</w:t>
      </w:r>
      <w:r w:rsidR="00AE1C55" w:rsidRPr="009B75CB">
        <w:t>.</w:t>
      </w:r>
    </w:p>
    <w:p w:rsidR="001E7588" w:rsidRPr="009B75CB" w:rsidRDefault="00CD6388" w:rsidP="00AE1C55">
      <w:hyperlink r:id="rId47" w:history="1">
        <w:r w:rsidR="00AE1C55" w:rsidRPr="009B75CB">
          <w:rPr>
            <w:rStyle w:val="a3"/>
          </w:rPr>
          <w:t>https://pensnews.ru/article/10299</w:t>
        </w:r>
      </w:hyperlink>
    </w:p>
    <w:p w:rsidR="00AE1C55" w:rsidRPr="009B75CB" w:rsidRDefault="00AE1C55" w:rsidP="00AE1C55">
      <w:pPr>
        <w:pStyle w:val="2"/>
      </w:pPr>
      <w:bookmarkStart w:id="118" w:name="_Toc152310947"/>
      <w:r w:rsidRPr="009B75CB">
        <w:t xml:space="preserve">Pensnews.ru, 30.11.2023, Льготников и пенсионеров будут </w:t>
      </w:r>
      <w:r w:rsidR="00532802" w:rsidRPr="009B75CB">
        <w:t>«</w:t>
      </w:r>
      <w:r w:rsidRPr="009B75CB">
        <w:t>загонять</w:t>
      </w:r>
      <w:r w:rsidR="00532802" w:rsidRPr="009B75CB">
        <w:t>»</w:t>
      </w:r>
      <w:r w:rsidRPr="009B75CB">
        <w:t xml:space="preserve"> на </w:t>
      </w:r>
      <w:r w:rsidR="00532802" w:rsidRPr="009B75CB">
        <w:t>«</w:t>
      </w:r>
      <w:r w:rsidRPr="009B75CB">
        <w:t>Госуслуги</w:t>
      </w:r>
      <w:r w:rsidR="00532802" w:rsidRPr="009B75CB">
        <w:t>»</w:t>
      </w:r>
      <w:bookmarkEnd w:id="118"/>
    </w:p>
    <w:p w:rsidR="00AE1C55" w:rsidRPr="009B75CB" w:rsidRDefault="00AE1C55" w:rsidP="00A72B4F">
      <w:pPr>
        <w:pStyle w:val="3"/>
      </w:pPr>
      <w:bookmarkStart w:id="119" w:name="_Toc152310948"/>
      <w:r w:rsidRPr="009B75CB">
        <w:t xml:space="preserve">Льготникам и пенсионерам предложили выдавать повышенные пособия за оформление выплат на </w:t>
      </w:r>
      <w:r w:rsidR="00532802" w:rsidRPr="009B75CB">
        <w:t>«</w:t>
      </w:r>
      <w:r w:rsidRPr="009B75CB">
        <w:t>Госуслугах</w:t>
      </w:r>
      <w:r w:rsidR="00532802" w:rsidRPr="009B75CB">
        <w:t>»</w:t>
      </w:r>
      <w:r w:rsidRPr="009B75CB">
        <w:t>, пишет Pensnews.ru. В частности, до этого додумались в правительстве Московской области, чтобы мотивировать граждан активнее пользоваться цифровыми услугами.</w:t>
      </w:r>
      <w:bookmarkEnd w:id="119"/>
    </w:p>
    <w:p w:rsidR="00AE1C55" w:rsidRPr="009B75CB" w:rsidRDefault="00AE1C55" w:rsidP="00AE1C55">
      <w:r w:rsidRPr="009B75CB">
        <w:t>Для этого, предложили чиновники, необходимо рассмотреть возможность повышенных пособий тем, кто оформляет выплаты дистанционно.</w:t>
      </w:r>
    </w:p>
    <w:p w:rsidR="00AE1C55" w:rsidRPr="009B75CB" w:rsidRDefault="00AE1C55" w:rsidP="00AE1C55">
      <w:r w:rsidRPr="009B75CB">
        <w:t>Цифровые сервисы позволяют гражданам подать заявление для оформления отдельных выплат без посещения многофункциональных центров и отделений Соцфонда.</w:t>
      </w:r>
    </w:p>
    <w:p w:rsidR="00AE1C55" w:rsidRPr="009B75CB" w:rsidRDefault="00CD6388" w:rsidP="00AE1C55">
      <w:hyperlink r:id="rId48" w:history="1">
        <w:r w:rsidR="00AE1C55" w:rsidRPr="009B75CB">
          <w:rPr>
            <w:rStyle w:val="a3"/>
          </w:rPr>
          <w:t>https://pensnews.ru/article/10298</w:t>
        </w:r>
      </w:hyperlink>
    </w:p>
    <w:p w:rsidR="002E33EE" w:rsidRPr="009B75CB" w:rsidRDefault="002E33EE" w:rsidP="002E33EE">
      <w:pPr>
        <w:pStyle w:val="2"/>
      </w:pPr>
      <w:bookmarkStart w:id="120" w:name="_Toc152310949"/>
      <w:r w:rsidRPr="009B75CB">
        <w:t>Новые Известия, 30.11.2023, А про кормильца-то и забыли… Смогут ли российские мужчины поднять рождаемость?</w:t>
      </w:r>
      <w:bookmarkEnd w:id="120"/>
    </w:p>
    <w:p w:rsidR="002E33EE" w:rsidRPr="009B75CB" w:rsidRDefault="002E33EE" w:rsidP="00A72B4F">
      <w:pPr>
        <w:pStyle w:val="3"/>
      </w:pPr>
      <w:bookmarkStart w:id="121" w:name="_Toc152310950"/>
      <w:r w:rsidRPr="009B75CB">
        <w:t>Ни уровень дохода, ни состояние здоровья не позволяют сегодня надеяться на то, что мужчины в России способны содержать многодетные семьи.</w:t>
      </w:r>
      <w:bookmarkEnd w:id="121"/>
    </w:p>
    <w:p w:rsidR="002E33EE" w:rsidRPr="009B75CB" w:rsidRDefault="002E33EE" w:rsidP="002E33EE">
      <w:r w:rsidRPr="009B75CB">
        <w:t>Массовая и необычайно шумная кампания по повышению рождаемости в стране до сих пор упускала из виду один крайне существенный элемент, без которого вряд ли можно будет достичь успеха, а именно — мужчину. Запреты абортов, призывы к женщинам рожать как можно раньше, вместо того чтобы учиться, практически полный запрет гомосексуальных отношений — все это ровным счетом ничего не стоит, если не стимулировать мужское население страны.</w:t>
      </w:r>
    </w:p>
    <w:p w:rsidR="002E33EE" w:rsidRPr="009B75CB" w:rsidRDefault="002E33EE" w:rsidP="002E33EE">
      <w:r w:rsidRPr="009B75CB">
        <w:t>Скрепы есть, а денег нет</w:t>
      </w:r>
    </w:p>
    <w:p w:rsidR="002E33EE" w:rsidRPr="009B75CB" w:rsidRDefault="002E33EE" w:rsidP="002E33EE">
      <w:r w:rsidRPr="009B75CB">
        <w:t xml:space="preserve">Как написал по этому поводу в своем канале политический аналитик Андрей Никулин: </w:t>
      </w:r>
      <w:r w:rsidR="00532802" w:rsidRPr="009B75CB">
        <w:t>«</w:t>
      </w:r>
      <w:r w:rsidRPr="009B75CB">
        <w:t>Про домострой, подчиняющуюся, богобоязненную, вечно рожающую жену они любят загнуть, как и про запрет абортов, и про необходимость должного, духовно-патриотического воспитания детей. А вот про центральную фигуру, на плечах — вернее на горбу — которой и будет держаться все это скрепное благолепие умалчивают.</w:t>
      </w:r>
    </w:p>
    <w:p w:rsidR="002E33EE" w:rsidRPr="009B75CB" w:rsidRDefault="002E33EE" w:rsidP="002E33EE">
      <w:r w:rsidRPr="009B75CB">
        <w:lastRenderedPageBreak/>
        <w:t xml:space="preserve">И писал, и говорил неоднократно, в дискуссиях с любителями скреп и традиционной семьи, что в своих борениях и пропаганде они почему-то игнорируют один из главных </w:t>
      </w:r>
      <w:r w:rsidR="00532802" w:rsidRPr="009B75CB">
        <w:t>«</w:t>
      </w:r>
      <w:r w:rsidRPr="009B75CB">
        <w:t>традиционных образов</w:t>
      </w:r>
      <w:r w:rsidR="00532802" w:rsidRPr="009B75CB">
        <w:t>»</w:t>
      </w:r>
      <w:r w:rsidRPr="009B75CB">
        <w:t xml:space="preserve"> — мужчину, который способен на одну свою зарплату, получаемую путем честного, нормального, не потогонного труда в одиночку содержать большую, скрепную, традиционную семью…</w:t>
      </w:r>
      <w:r w:rsidR="00532802" w:rsidRPr="009B75CB">
        <w:t>»</w:t>
      </w:r>
    </w:p>
    <w:p w:rsidR="002E33EE" w:rsidRPr="009B75CB" w:rsidRDefault="002E33EE" w:rsidP="002E33EE">
      <w:r w:rsidRPr="009B75CB">
        <w:t>И действительно, в традиционном обществе, которое представляет из себя современная Россия, любое мнение о гендерном равноправии разбивается о суровую реальность: именно мужчина должен содержать семью, уверены россияне. Об этом наилучшим образом свидетельствуют результаты опроса аналитического центра НАФИ: более 70% россиян считают, что содержать семью должен в основном мужчина!</w:t>
      </w:r>
    </w:p>
    <w:p w:rsidR="002E33EE" w:rsidRPr="009B75CB" w:rsidRDefault="002E33EE" w:rsidP="002E33EE">
      <w:r w:rsidRPr="009B75CB">
        <w:t xml:space="preserve">Причем, что самое удивительное: позицию </w:t>
      </w:r>
      <w:r w:rsidR="00532802" w:rsidRPr="009B75CB">
        <w:t>«</w:t>
      </w:r>
      <w:r w:rsidRPr="009B75CB">
        <w:t>мужчина-добытчик</w:t>
      </w:r>
      <w:r w:rsidR="00532802" w:rsidRPr="009B75CB">
        <w:t>»</w:t>
      </w:r>
      <w:r w:rsidRPr="009B75CB">
        <w:t xml:space="preserve"> разделяют главным образом россияне молодого и среднего возраста от 25 до 44 лет! Тогда как люди старшего поколения (55 +) демонстрируют более современный подход, однако и в этой группе радетелей равноправия не наберется и 30%.</w:t>
      </w:r>
    </w:p>
    <w:p w:rsidR="002E33EE" w:rsidRPr="009B75CB" w:rsidRDefault="002E33EE" w:rsidP="002E33EE">
      <w:r w:rsidRPr="009B75CB">
        <w:t xml:space="preserve">Что и говорить, результаты однозначно указывают на то, что никакие, так называемые, </w:t>
      </w:r>
      <w:r w:rsidR="00532802" w:rsidRPr="009B75CB">
        <w:t>«</w:t>
      </w:r>
      <w:r w:rsidRPr="009B75CB">
        <w:t>западные ценности</w:t>
      </w:r>
      <w:r w:rsidR="00532802" w:rsidRPr="009B75CB">
        <w:t>»</w:t>
      </w:r>
      <w:r w:rsidRPr="009B75CB">
        <w:t xml:space="preserve"> за 30 с лишним лет существования </w:t>
      </w:r>
      <w:r w:rsidR="00532802" w:rsidRPr="009B75CB">
        <w:t>«</w:t>
      </w:r>
      <w:r w:rsidRPr="009B75CB">
        <w:t>новой России</w:t>
      </w:r>
      <w:r w:rsidR="00532802" w:rsidRPr="009B75CB">
        <w:t>»</w:t>
      </w:r>
      <w:r w:rsidRPr="009B75CB">
        <w:t xml:space="preserve"> в нашей стране не привились.</w:t>
      </w:r>
    </w:p>
    <w:p w:rsidR="002E33EE" w:rsidRPr="009B75CB" w:rsidRDefault="002E33EE" w:rsidP="002E33EE">
      <w:r w:rsidRPr="009B75CB">
        <w:t>Но в таком случае, разве не должно государство, радеющее за сохранение традиций и скреп, делать все, что в его силах, чтобы мужчины могли содержать многодетные семьи? Увы, тут государство тоже пасует. И старается на эту тему особенно не распространяться.</w:t>
      </w:r>
    </w:p>
    <w:p w:rsidR="002E33EE" w:rsidRPr="009B75CB" w:rsidRDefault="002E33EE" w:rsidP="002E33EE">
      <w:r w:rsidRPr="009B75CB">
        <w:t>Почему? Да все просто: по данным Росстата, средняя заработная плата в России в 2022 году — 64 191 рубль до вычета налогов. И это сумма не только окладов, но и всех прочих начислений — премий, бонусов, отпускных и компенсаций. И это еще без учета инфляции и дикого роста цен в последнее время.</w:t>
      </w:r>
    </w:p>
    <w:p w:rsidR="002E33EE" w:rsidRPr="009B75CB" w:rsidRDefault="002E33EE" w:rsidP="002E33EE">
      <w:r w:rsidRPr="009B75CB">
        <w:t>Да и здоровья тоже не очень много</w:t>
      </w:r>
    </w:p>
    <w:p w:rsidR="002E33EE" w:rsidRPr="009B75CB" w:rsidRDefault="002E33EE" w:rsidP="002E33EE">
      <w:r w:rsidRPr="009B75CB">
        <w:t xml:space="preserve">Как пишет Никулин, причина умолчания, в принципе, понятна: </w:t>
      </w:r>
      <w:r w:rsidR="00532802" w:rsidRPr="009B75CB">
        <w:t>«</w:t>
      </w:r>
      <w:r w:rsidRPr="009B75CB">
        <w:t>Разговоры про постоянные роды и „традиционное“ воспитание — это из области фантастики, но по крайней мере теоретически возможной, научной.</w:t>
      </w:r>
    </w:p>
    <w:p w:rsidR="002E33EE" w:rsidRPr="009B75CB" w:rsidRDefault="002E33EE" w:rsidP="002E33EE">
      <w:r w:rsidRPr="009B75CB">
        <w:t>А обычный, рядовой мужик с обычной, средней квалификацией, получающий за свой восьмичасовой рабочий день две-три сотни тысяч — это уже фэнтези. В нескрепных Голландии или Британии такое вполне реально, у нас же с большей вероятностью можно заявить, что семью будут кормить и содержать лесные эльфы. Это я и про доход, а не про тенденцию рожать много детей. Для Нидерландов — 2-3 тысячи евро в месяц для обычного работяги — вполне нормальный доход. Далеко не занебесный. Речь о том, что даже 2-3 тыс. евро здесь не получить. На нормальную жизнь их особенно не хватит, ни на западе, ни здесь для многодетной семьи. Но хоть на питание, какую-то одежду сойдет.</w:t>
      </w:r>
    </w:p>
    <w:p w:rsidR="002E33EE" w:rsidRPr="009B75CB" w:rsidRDefault="002E33EE" w:rsidP="002E33EE">
      <w:r w:rsidRPr="009B75CB">
        <w:t>А того, что сейчас для обычных работающих предлагается — не хватит и на питание.</w:t>
      </w:r>
    </w:p>
    <w:p w:rsidR="002E33EE" w:rsidRPr="009B75CB" w:rsidRDefault="002E33EE" w:rsidP="002E33EE">
      <w:r w:rsidRPr="009B75CB">
        <w:t>Есть, конечно, место, где и работяга может сейчас заработать такие деньги, но продолжать эту тему не велит цензура.</w:t>
      </w:r>
    </w:p>
    <w:p w:rsidR="002E33EE" w:rsidRPr="009B75CB" w:rsidRDefault="002E33EE" w:rsidP="002E33EE">
      <w:r w:rsidRPr="009B75CB">
        <w:lastRenderedPageBreak/>
        <w:t>Вообще, если уж озабочиваться демографией, то стоило бы прежде всего задуматься — почему обычный россиянин по ожидаемой продолжительности жизни на десяток лет отстает от норвежца.</w:t>
      </w:r>
    </w:p>
    <w:p w:rsidR="002E33EE" w:rsidRPr="009B75CB" w:rsidRDefault="002E33EE" w:rsidP="002E33EE">
      <w:r w:rsidRPr="009B75CB">
        <w:t>И этим заниматься.</w:t>
      </w:r>
    </w:p>
    <w:p w:rsidR="002E33EE" w:rsidRPr="009B75CB" w:rsidRDefault="002E33EE" w:rsidP="002E33EE">
      <w:r w:rsidRPr="009B75CB">
        <w:t>Причем не путем понижения продолжительности жизни в условной Норвегии, а ростом в России!</w:t>
      </w:r>
    </w:p>
    <w:p w:rsidR="002E33EE" w:rsidRPr="009B75CB" w:rsidRDefault="002E33EE" w:rsidP="002E33EE">
      <w:r w:rsidRPr="009B75CB">
        <w:t>Постоянно спрашивают — что же такого ужасного делает с нами окружающая обстановка — жить же можно.</w:t>
      </w:r>
    </w:p>
    <w:p w:rsidR="002E33EE" w:rsidRPr="009B75CB" w:rsidRDefault="002E33EE" w:rsidP="002E33EE">
      <w:r w:rsidRPr="009B75CB">
        <w:t>Ну да, можно, на десяток лет меньше, чем передовые европейские страны, на дюжину короче, чем передовики планеты, вроде японцев или швейцарцев, на несколько лет меньше, чем постсоветские страны Балтии.</w:t>
      </w:r>
    </w:p>
    <w:p w:rsidR="002E33EE" w:rsidRPr="009B75CB" w:rsidRDefault="002E33EE" w:rsidP="002E33EE">
      <w:r w:rsidRPr="009B75CB">
        <w:t>Десять лет жизни — нехилая цена за величие и имперские амбиции</w:t>
      </w:r>
      <w:r w:rsidR="00532802" w:rsidRPr="009B75CB">
        <w:t>»</w:t>
      </w:r>
      <w:r w:rsidRPr="009B75CB">
        <w:t>.</w:t>
      </w:r>
    </w:p>
    <w:p w:rsidR="002E33EE" w:rsidRPr="009B75CB" w:rsidRDefault="002E33EE" w:rsidP="002E33EE">
      <w:r w:rsidRPr="009B75CB">
        <w:t>Правда, оппоненты аналитика отмечают, что государству не выгодна большая продолжительность жизни:</w:t>
      </w:r>
    </w:p>
    <w:p w:rsidR="002E33EE" w:rsidRPr="009B75CB" w:rsidRDefault="002E33EE" w:rsidP="002E33EE">
      <w:r w:rsidRPr="009B75CB">
        <w:t>— Пожилые государству как раз нафиг не нужны — обуза. Поэтому подняли пенсионный возраст, чтобы мало кто дотянул до пенсии. Государство требует больше молодого мяса, во всех смыслах. Но никакие танцы с бубном, запреты и мотивация не сработают. Рождаемость могут стимулировать лишь уверенность в завтрашнем дне и социальная и экономическая стабильность.</w:t>
      </w:r>
    </w:p>
    <w:p w:rsidR="002E33EE" w:rsidRPr="009B75CB" w:rsidRDefault="002E33EE" w:rsidP="002E33EE">
      <w:r w:rsidRPr="009B75CB">
        <w:t>— Старики не нужны, нужны молодые и здоровые. Идеальный вариант — рождаемость повысить, а вот живут пусть не долго, до пенсии и хватит.</w:t>
      </w:r>
    </w:p>
    <w:p w:rsidR="002E33EE" w:rsidRPr="009B75CB" w:rsidRDefault="002E33EE" w:rsidP="002E33EE">
      <w:r w:rsidRPr="009B75CB">
        <w:t>Кавказ нам поможет?</w:t>
      </w:r>
    </w:p>
    <w:p w:rsidR="002E33EE" w:rsidRPr="009B75CB" w:rsidRDefault="002E33EE" w:rsidP="002E33EE">
      <w:r w:rsidRPr="009B75CB">
        <w:t>Аналитик же Владимир Добровольский уверен, что в деле повышения рождаемости есть только один путь, но российское государство ясно дало понять, что по нему не пойдет:</w:t>
      </w:r>
    </w:p>
    <w:p w:rsidR="002E33EE" w:rsidRPr="009B75CB" w:rsidRDefault="00532802" w:rsidP="002E33EE">
      <w:r w:rsidRPr="009B75CB">
        <w:t>«</w:t>
      </w:r>
      <w:r w:rsidR="002E33EE" w:rsidRPr="009B75CB">
        <w:t>В России вполне возможно если дать местному населению больше экономический свободы (вместе с политической), получить экономический рост и соответственно рост уровень доходов. В этом случае домохозяйства будут более зажиточными и станет возможным содержание большого количества детей в семьях. Конечно, там, где население этого пожелает, имеются в виду национальные республики в России традиционно желают многодетности. Например, Чечня и её руководитель этому доказательство. Русские регионы вне зависимости от уровня доходов местного населения, уже не стремятся к многодетности. Начался процесс необратимого замещения русского населения на тюркское на территории всей России</w:t>
      </w:r>
      <w:r w:rsidRPr="009B75CB">
        <w:t>»</w:t>
      </w:r>
      <w:r w:rsidR="002E33EE" w:rsidRPr="009B75CB">
        <w:t>.</w:t>
      </w:r>
    </w:p>
    <w:p w:rsidR="002E33EE" w:rsidRPr="009B75CB" w:rsidRDefault="002E33EE" w:rsidP="002E33EE">
      <w:r w:rsidRPr="009B75CB">
        <w:t>В СССР три ребенка в семье — было уже нищетой</w:t>
      </w:r>
    </w:p>
    <w:p w:rsidR="002E33EE" w:rsidRPr="009B75CB" w:rsidRDefault="002E33EE" w:rsidP="002E33EE">
      <w:r w:rsidRPr="009B75CB">
        <w:t>Кстати, блогеры советуют и чиновникам начать с себя:</w:t>
      </w:r>
    </w:p>
    <w:p w:rsidR="002E33EE" w:rsidRPr="009B75CB" w:rsidRDefault="002E33EE" w:rsidP="002E33EE">
      <w:r w:rsidRPr="009B75CB">
        <w:t xml:space="preserve">— Сначала неплохо бы ввести обязательное условие, хочешь стать депутатом, будь любезен, настрогай сначала восемь детишек. А если ещё и заставить детей депутатов учиться в России, ну, или хотя бы в </w:t>
      </w:r>
      <w:r w:rsidR="00532802" w:rsidRPr="009B75CB">
        <w:t>«</w:t>
      </w:r>
      <w:r w:rsidRPr="009B75CB">
        <w:t>дружественных</w:t>
      </w:r>
      <w:r w:rsidR="00532802" w:rsidRPr="009B75CB">
        <w:t>»</w:t>
      </w:r>
      <w:r w:rsidRPr="009B75CB">
        <w:t xml:space="preserve"> странах…</w:t>
      </w:r>
    </w:p>
    <w:p w:rsidR="002E33EE" w:rsidRPr="009B75CB" w:rsidRDefault="002E33EE" w:rsidP="002E33EE">
      <w:r w:rsidRPr="009B75CB">
        <w:lastRenderedPageBreak/>
        <w:t>— Действительно, платило бы государство хотя бы своим служащим нормальные деньги, детей было бы больше. Но ничего — вот с Китаем задружим, может китайцы нам рождаемость поднимут…</w:t>
      </w:r>
    </w:p>
    <w:p w:rsidR="002E33EE" w:rsidRPr="009B75CB" w:rsidRDefault="002E33EE" w:rsidP="002E33EE">
      <w:r w:rsidRPr="009B75CB">
        <w:t>— В том посёлке, где у нас дача, в Ленинградской области, есть многодетная семья. Если не ошибаюсь, девять или десять детей. Большой дом, местные власти дали минивэн фольксваген, мужик работящий, всё время привозит от фермеров молоко и сметану, продаёт. Вроде, одеты-обуты. Только в прошлом году женщина — довольно молодая ещё — при очередных родах умерла. Хорошая была женщина, добрая. Получается, что она из больницы и роддома выходила только для зачатия? Беременность так-то, сомнительный кайф. И мужик добрый. Вот один теперь.</w:t>
      </w:r>
    </w:p>
    <w:p w:rsidR="002E33EE" w:rsidRPr="009B75CB" w:rsidRDefault="002E33EE" w:rsidP="002E33EE">
      <w:r w:rsidRPr="009B75CB">
        <w:t>— Еще с СССР помню, что больше двух детей — нищета. Это при той помощи. Все-таки квартиру почти сразу давали после третьего ребенка. Но все равно нищета и дети затрюханные, плохо одетые и плохо учащиеся. И это, если какой родитель не запьет. После восьмого класса — на выход в училище или на работу. Железно. А так у всех был один ребенок. Максимум — два.</w:t>
      </w:r>
    </w:p>
    <w:p w:rsidR="002E33EE" w:rsidRPr="009B75CB" w:rsidRDefault="00CD6388" w:rsidP="002E33EE">
      <w:hyperlink r:id="rId49" w:history="1">
        <w:r w:rsidR="002E33EE" w:rsidRPr="009B75CB">
          <w:rPr>
            <w:rStyle w:val="a3"/>
          </w:rPr>
          <w:t>https://newizv.ru/news/2023-11-30/a-pro-kormiltsa-to-i-zabyli-smogut-li-rossiyskie-muzhchiny-podnyat-rozhdaemost-424416</w:t>
        </w:r>
      </w:hyperlink>
      <w:r w:rsidR="002E33EE" w:rsidRPr="009B75CB">
        <w:t xml:space="preserve"> </w:t>
      </w:r>
    </w:p>
    <w:p w:rsidR="002E33EE" w:rsidRPr="009B75CB" w:rsidRDefault="002E33EE" w:rsidP="002E33EE">
      <w:pPr>
        <w:pStyle w:val="2"/>
      </w:pPr>
      <w:bookmarkStart w:id="122" w:name="_Toc152310951"/>
      <w:r w:rsidRPr="009B75CB">
        <w:t>ИА Новороссия, 30.11.2023, Стало только хуже: безработица, нищета, смертность. Депутаты Госдумы зашевелились из-за провала пенсионной реформы</w:t>
      </w:r>
      <w:bookmarkEnd w:id="122"/>
    </w:p>
    <w:p w:rsidR="002E33EE" w:rsidRPr="009B75CB" w:rsidRDefault="002E33EE" w:rsidP="00A72B4F">
      <w:pPr>
        <w:pStyle w:val="3"/>
      </w:pPr>
      <w:bookmarkStart w:id="123" w:name="_Toc152310952"/>
      <w:r w:rsidRPr="009B75CB">
        <w:t>В парламенте уже без стеснения констатировали провал принятой несколько лет назад пенсионной реформы. Отдельные депутаты уже призвали сделать как было, пока в страну не вернулись 90-е.</w:t>
      </w:r>
      <w:bookmarkEnd w:id="123"/>
    </w:p>
    <w:p w:rsidR="002E33EE" w:rsidRPr="009B75CB" w:rsidRDefault="002E33EE" w:rsidP="002E33EE">
      <w:r w:rsidRPr="009B75CB">
        <w:t>Вопрос о пенсионной реформе вновь был поднят в стенах Государственной думы. В своем агитационном выступлении в парламенте депутат от КПРФ Ольга Алимова заявила о неудовлетворительных результатах пенсионной реформы, проведенной несколько лет назад в России, и о необходимости вновь рассмотреть этот вопрос.</w:t>
      </w:r>
    </w:p>
    <w:p w:rsidR="002E33EE" w:rsidRPr="009B75CB" w:rsidRDefault="00532802" w:rsidP="002E33EE">
      <w:r w:rsidRPr="009B75CB">
        <w:t>«</w:t>
      </w:r>
      <w:r w:rsidR="002E33EE" w:rsidRPr="009B75CB">
        <w:t>КПРФ настоятельно выступает за возвращение прежнего пенсионного возраста и реформирование системы пенсионного обеспечения!</w:t>
      </w:r>
      <w:r w:rsidRPr="009B75CB">
        <w:t>»</w:t>
      </w:r>
      <w:r w:rsidR="002E33EE" w:rsidRPr="009B75CB">
        <w:t xml:space="preserve"> — заявила депутат-коммунист.</w:t>
      </w:r>
    </w:p>
    <w:p w:rsidR="002E33EE" w:rsidRPr="009B75CB" w:rsidRDefault="002E33EE" w:rsidP="002E33EE">
      <w:r w:rsidRPr="009B75CB">
        <w:t>По мнению Алимовой и ее партийных коллег, одна из основных целей пенсионной реформы — увеличение пенсионного возраста — не принесла ожидаемой экономии, а пожилые люди не стали жить лучше, уровень их благосостояния остался практически неизменным. Реформа ослабила уже неэффективную систему пенсионного обеспечения, и государство в конечном итоге бросило находящихся в тяжелом положении пенсионеров, заставив их выживать.</w:t>
      </w:r>
    </w:p>
    <w:p w:rsidR="002E33EE" w:rsidRPr="009B75CB" w:rsidRDefault="002E33EE" w:rsidP="002E33EE">
      <w:r w:rsidRPr="009B75CB">
        <w:t>Дальше будет только хуже</w:t>
      </w:r>
    </w:p>
    <w:p w:rsidR="002E33EE" w:rsidRPr="009B75CB" w:rsidRDefault="002E33EE" w:rsidP="002E33EE">
      <w:r w:rsidRPr="009B75CB">
        <w:t>Коммунисты предупреждали, что если текущий тренд снижения уровня жизни пенсионеров сохранится, то через несколько лет они снова окажутся в том же безвыходном положении, в котором они оказались в 90-е годы — без средств к существованию.</w:t>
      </w:r>
    </w:p>
    <w:p w:rsidR="002E33EE" w:rsidRPr="009B75CB" w:rsidRDefault="002E33EE" w:rsidP="002E33EE">
      <w:r w:rsidRPr="009B75CB">
        <w:lastRenderedPageBreak/>
        <w:t>Тем не менее стоит признать, что не многим удастся дожить до пенсии, брошенные государством пенсионеры вынуждены продолжать работать несколько дополнительных лет в попытке дотянуть до пенсии при плохом здоровье. В долгосрочной перспективе увеличение пенсионного возраста только еще сократит количество тех, кому удастся выйти на пенсию.</w:t>
      </w:r>
    </w:p>
    <w:p w:rsidR="002E33EE" w:rsidRPr="009B75CB" w:rsidRDefault="002E33EE" w:rsidP="002E33EE">
      <w:r w:rsidRPr="009B75CB">
        <w:t xml:space="preserve">Алимова подчеркнула, что за последние 30 лет все решения власти принимаются с главной целью — экономия бюджетных средств. Отказ от медицины под предлогом </w:t>
      </w:r>
      <w:r w:rsidR="00532802" w:rsidRPr="009B75CB">
        <w:t>«</w:t>
      </w:r>
      <w:r w:rsidRPr="009B75CB">
        <w:t>оптимизации</w:t>
      </w:r>
      <w:r w:rsidR="00532802" w:rsidRPr="009B75CB">
        <w:t>»</w:t>
      </w:r>
      <w:r w:rsidRPr="009B75CB">
        <w:t>, разрушение инфраструктуры сельской местности, сокращение расходов на образование и науку. Пенсионная реформа не стала исключением — власть выбрала экономию на самой уязвимой части населения, которая ранее отдавала свои силы и здоровье на благо страны.</w:t>
      </w:r>
    </w:p>
    <w:p w:rsidR="002E33EE" w:rsidRPr="009B75CB" w:rsidRDefault="002E33EE" w:rsidP="002E33EE">
      <w:r w:rsidRPr="009B75CB">
        <w:t>Результатом стало то, что 52% мужчин умирают до достижения возраста 65 лет. Пенсионную реформу следует отменить, пока это не стало слишком поздно. И подобное мнение не единично среди депутатов Госдумы!</w:t>
      </w:r>
    </w:p>
    <w:p w:rsidR="002E33EE" w:rsidRPr="009B75CB" w:rsidRDefault="002E33EE" w:rsidP="002E33EE">
      <w:r w:rsidRPr="009B75CB">
        <w:t>Важное обращение по вопросу пенсионной реформы прозвучало от парламентария Алексея Куринного. Не прослеживается никакого реального увеличения пенсионных выплат за счет уменьшения количества пенсионеров. Даже обещанные тысячи рублей так и не были выделены. Индексация пенсий даже ниже уровня инфляции.</w:t>
      </w:r>
    </w:p>
    <w:p w:rsidR="002E33EE" w:rsidRPr="009B75CB" w:rsidRDefault="002E33EE" w:rsidP="002E33EE">
      <w:r w:rsidRPr="009B75CB">
        <w:t>Вернуть, как было</w:t>
      </w:r>
    </w:p>
    <w:p w:rsidR="002E33EE" w:rsidRPr="009B75CB" w:rsidRDefault="002E33EE" w:rsidP="002E33EE">
      <w:r w:rsidRPr="009B75CB">
        <w:t>Депутат от КПРФ и член комитета Государственной думы по труду, социальной политике и делам ветеранов Андрей Алехин согласен, что данная реформа не привела к желаемым результатам. Он утверждает, что реформа неизбежно повлечет за собой негативные последствия.</w:t>
      </w:r>
    </w:p>
    <w:p w:rsidR="002E33EE" w:rsidRPr="009B75CB" w:rsidRDefault="00532802" w:rsidP="002E33EE">
      <w:r w:rsidRPr="009B75CB">
        <w:t>«</w:t>
      </w:r>
      <w:r w:rsidR="002E33EE" w:rsidRPr="009B75CB">
        <w:t>Задачи, поставленные перед пенсионной реформой, не выполнены, поэтому необходимо ее отменить и вернуть прежний пенсионный возраст</w:t>
      </w:r>
      <w:r w:rsidRPr="009B75CB">
        <w:t>»</w:t>
      </w:r>
      <w:r w:rsidR="002E33EE" w:rsidRPr="009B75CB">
        <w:t xml:space="preserve"> - заявил член комитета Госдумы по труду, социальной политике и делам ветеранов Андрей Алехин.</w:t>
      </w:r>
    </w:p>
    <w:p w:rsidR="002E33EE" w:rsidRPr="009B75CB" w:rsidRDefault="002E33EE" w:rsidP="002E33EE">
      <w:r w:rsidRPr="009B75CB">
        <w:t>Последние месяцы принесли еще один призыв отменить итоги пенсионной реформы, высказанный в залах парламента. Депутат Алехин высказал мнение о необходимости возвращения возрастных границ для выхода на пенсию: 55 лет для женщин и 60 лет для мужчин.</w:t>
      </w:r>
    </w:p>
    <w:p w:rsidR="002E33EE" w:rsidRPr="009B75CB" w:rsidRDefault="002E33EE" w:rsidP="002E33EE">
      <w:r w:rsidRPr="009B75CB">
        <w:t>Кроме того, он подчеркнул, что отмена пенсионной реформы может привести к решению другой проблемы в России. Алехин пояснил, что возвращение прежних пенсионных возрастов может смягчить проблему безработицы, особенно в свете современной экономической ситуации и специальной военной операции. Это особенно актуально для занятости молодежи, поскольку люди в возрасте 60 лет вынуждены продолжать работать, занимая рабочие места, которые могли бы занять молодые специалисты.</w:t>
      </w:r>
    </w:p>
    <w:p w:rsidR="002E33EE" w:rsidRPr="009B75CB" w:rsidRDefault="002E33EE" w:rsidP="002E33EE">
      <w:r w:rsidRPr="009B75CB">
        <w:t xml:space="preserve">Плавный </w:t>
      </w:r>
      <w:r w:rsidR="00532802" w:rsidRPr="009B75CB">
        <w:t>«</w:t>
      </w:r>
      <w:r w:rsidRPr="009B75CB">
        <w:t>пересмотр</w:t>
      </w:r>
      <w:r w:rsidR="00532802" w:rsidRPr="009B75CB">
        <w:t>»</w:t>
      </w:r>
    </w:p>
    <w:p w:rsidR="002E33EE" w:rsidRPr="009B75CB" w:rsidRDefault="002E33EE" w:rsidP="002E33EE">
      <w:r w:rsidRPr="009B75CB">
        <w:t xml:space="preserve">Ранее сообщалось, что лидер партии </w:t>
      </w:r>
      <w:r w:rsidR="00532802" w:rsidRPr="009B75CB">
        <w:t>«</w:t>
      </w:r>
      <w:r w:rsidRPr="009B75CB">
        <w:t>Справедливая Россия</w:t>
      </w:r>
      <w:r w:rsidR="00532802" w:rsidRPr="009B75CB">
        <w:t>»</w:t>
      </w:r>
      <w:r w:rsidRPr="009B75CB">
        <w:t xml:space="preserve"> Сергей Миронов представил в Госдуму соответствующий законопроект, нацеленный на поэтапный пересмотр итогов пенсионной реформы.</w:t>
      </w:r>
    </w:p>
    <w:p w:rsidR="002E33EE" w:rsidRPr="009B75CB" w:rsidRDefault="00532802" w:rsidP="002E33EE">
      <w:r w:rsidRPr="009B75CB">
        <w:lastRenderedPageBreak/>
        <w:t>«</w:t>
      </w:r>
      <w:r w:rsidR="002E33EE" w:rsidRPr="009B75CB">
        <w:t>Представляется обоснованным предоставление многодетным дополнительных социальных гарантий в виде установления досрочной страховой пенсии по старости</w:t>
      </w:r>
      <w:r w:rsidRPr="009B75CB">
        <w:t>»</w:t>
      </w:r>
      <w:r w:rsidR="002E33EE" w:rsidRPr="009B75CB">
        <w:t>, – говорится в пояснительной записке к законопроекту.</w:t>
      </w:r>
    </w:p>
    <w:p w:rsidR="002E33EE" w:rsidRPr="009B75CB" w:rsidRDefault="002E33EE" w:rsidP="002E33EE">
      <w:r w:rsidRPr="009B75CB">
        <w:t>По утверждению депутатов этой партии, пенсионная реформа, проведенная в России, принесла больше вреда, чем пользы для общества.</w:t>
      </w:r>
    </w:p>
    <w:p w:rsidR="002E33EE" w:rsidRPr="009B75CB" w:rsidRDefault="002E33EE" w:rsidP="002E33EE">
      <w:r w:rsidRPr="009B75CB">
        <w:t>Миронов подчеркнул, что увеличение пенсионного возраста лишило пожилых людей возможности заработать дополнительные средства, что отразилось на их материальной обеспеченности. Отсутствие средств на лекарства приводит к ухудшению здоровья и, следовательно, к утрате ощущения счастья.</w:t>
      </w:r>
    </w:p>
    <w:p w:rsidR="002E33EE" w:rsidRPr="009B75CB" w:rsidRDefault="002E33EE" w:rsidP="002E33EE">
      <w:r w:rsidRPr="009B75CB">
        <w:t>Также об этом заявила в Госдуме депутат Оксана Дмитриева. Она, как и глава комитета Госдумы по вопросам семьи, женщин и детей Нина Останина, пришла к выводу о неотложной необходимости пересмотра последствий проведенной в России пенсионной реформы.</w:t>
      </w:r>
    </w:p>
    <w:p w:rsidR="002E33EE" w:rsidRPr="009B75CB" w:rsidRDefault="002E33EE" w:rsidP="002E33EE">
      <w:r w:rsidRPr="009B75CB">
        <w:t>Профсоюзы сказали свое слово</w:t>
      </w:r>
    </w:p>
    <w:p w:rsidR="002E33EE" w:rsidRPr="009B75CB" w:rsidRDefault="002E33EE" w:rsidP="002E33EE">
      <w:r w:rsidRPr="009B75CB">
        <w:t>С точкой зрения парламентариев сложно не согласиться, тем более у нее есть научное обоснование. Однако останется ли правительство настаивать на отмене пенсионной реформы, поскольку это намекнет на признание собственного поражения?</w:t>
      </w:r>
    </w:p>
    <w:p w:rsidR="002E33EE" w:rsidRPr="009B75CB" w:rsidRDefault="002E33EE" w:rsidP="002E33EE">
      <w:r w:rsidRPr="009B75CB">
        <w:t>В мае 2023 года Профсоюзы России также обратились в Государственную думу с предложением досрочно отправлять безработных граждан, достигших предпенсионного возраста, на заслуженный отдых.</w:t>
      </w:r>
    </w:p>
    <w:p w:rsidR="002E33EE" w:rsidRPr="009B75CB" w:rsidRDefault="002E33EE" w:rsidP="002E33EE">
      <w:r w:rsidRPr="009B75CB">
        <w:t>В отправленном в Госдуму письме отмечается, что если у россиянина до пенсии остается не более пяти лет, и ни он, ни центры занятости не смогли найти для него подходящую работу (а такие граждане в стране составляют миллионы), его следует перевести на пенсионное обеспечение.</w:t>
      </w:r>
    </w:p>
    <w:p w:rsidR="002E33EE" w:rsidRPr="009B75CB" w:rsidRDefault="00532802" w:rsidP="002E33EE">
      <w:r w:rsidRPr="009B75CB">
        <w:t>«</w:t>
      </w:r>
      <w:r w:rsidR="002E33EE" w:rsidRPr="009B75CB">
        <w:t>Даже более того - если предпенсионер уже выработал свой стаж 25-30 лет на производстве, например, платил налоги, зачем его еще таскать по центрам занятости и пытаться куда-то пристраивать? Тем более это не так-то просто, работодателям в большинстве своем, пожилые не нужны</w:t>
      </w:r>
      <w:r w:rsidRPr="009B75CB">
        <w:t>»</w:t>
      </w:r>
      <w:r w:rsidR="002E33EE" w:rsidRPr="009B75CB">
        <w:t>, — заявили в профсоюзах.</w:t>
      </w:r>
    </w:p>
    <w:p w:rsidR="002E33EE" w:rsidRPr="009B75CB" w:rsidRDefault="002E33EE" w:rsidP="002E33EE">
      <w:r w:rsidRPr="009B75CB">
        <w:t>Путин и грядущие выборы</w:t>
      </w:r>
    </w:p>
    <w:p w:rsidR="002E33EE" w:rsidRPr="009B75CB" w:rsidRDefault="002E33EE" w:rsidP="002E33EE">
      <w:r w:rsidRPr="009B75CB">
        <w:t>Следует ли Путину прислушаться к этим заявлениям и отменить пенсионную реформу с целью обеспечения победы на президентских выборах 2024 года?</w:t>
      </w:r>
    </w:p>
    <w:p w:rsidR="002E33EE" w:rsidRPr="009B75CB" w:rsidRDefault="002E33EE" w:rsidP="002E33EE">
      <w:r w:rsidRPr="009B75CB">
        <w:t>Прежде всего важно отметить, что в настоящее время имеются финансовые причины, делающие это изменение невозможным без серьезных последствий для экономики. Поскольку целью пенсионной реформы было решение проблем с пенсионными фондами на будущее, отмена приведет к существенному увеличению дефицита государственного бюджета, на которое в данном случае планировалось рассчитывать через повышение пенсионного возраста.</w:t>
      </w:r>
    </w:p>
    <w:p w:rsidR="002E33EE" w:rsidRPr="009B75CB" w:rsidRDefault="002E33EE" w:rsidP="002E33EE">
      <w:r w:rsidRPr="009B75CB">
        <w:t>Оптимальным способом выхода из данной ситуации является поиск компромисса. Очевидно, что полная отмена результатов пенсионной реформы в текущих экономических условиях почти невозможна. Однако уменьшение возраста выхода на пенсию для определенных категорий граждан – таких как безработные предпенсионеры и многодетные родители – в рамках государственных возможностей разумно.</w:t>
      </w:r>
    </w:p>
    <w:p w:rsidR="002E33EE" w:rsidRPr="009B75CB" w:rsidRDefault="00CD6388" w:rsidP="002E33EE">
      <w:hyperlink r:id="rId50" w:history="1">
        <w:r w:rsidR="002E33EE" w:rsidRPr="009B75CB">
          <w:rPr>
            <w:rStyle w:val="a3"/>
          </w:rPr>
          <w:t>https://novorosinform.org/stalo-tolko-huzhe-bezrabotica-nisheta-smertnost-deputaty-gosdumy-zashevelilis-iz-za-provala-pensionnoj-reformy-124018.html</w:t>
        </w:r>
      </w:hyperlink>
    </w:p>
    <w:p w:rsidR="00AE1C55" w:rsidRPr="009B75CB" w:rsidRDefault="00AE1C55" w:rsidP="00AE1C55"/>
    <w:p w:rsidR="00D1642B" w:rsidRPr="009B75CB" w:rsidRDefault="00D1642B" w:rsidP="00D1642B">
      <w:pPr>
        <w:pStyle w:val="251"/>
      </w:pPr>
      <w:bookmarkStart w:id="124" w:name="_Toc99271704"/>
      <w:bookmarkStart w:id="125" w:name="_Toc99318656"/>
      <w:bookmarkStart w:id="126" w:name="_Toc62681899"/>
      <w:bookmarkStart w:id="127" w:name="_Toc152310953"/>
      <w:bookmarkEnd w:id="19"/>
      <w:bookmarkEnd w:id="20"/>
      <w:bookmarkEnd w:id="24"/>
      <w:bookmarkEnd w:id="25"/>
      <w:bookmarkEnd w:id="26"/>
      <w:bookmarkEnd w:id="78"/>
      <w:r w:rsidRPr="009B75CB">
        <w:lastRenderedPageBreak/>
        <w:t>НОВОСТИ МАКРОЭКОНОМИКИ</w:t>
      </w:r>
      <w:bookmarkEnd w:id="124"/>
      <w:bookmarkEnd w:id="125"/>
      <w:bookmarkEnd w:id="127"/>
    </w:p>
    <w:p w:rsidR="008D22BD" w:rsidRPr="009B75CB" w:rsidRDefault="008D22BD" w:rsidP="008D22BD">
      <w:pPr>
        <w:pStyle w:val="2"/>
      </w:pPr>
      <w:bookmarkStart w:id="128" w:name="_Toc99271711"/>
      <w:bookmarkStart w:id="129" w:name="_Toc99318657"/>
      <w:bookmarkStart w:id="130" w:name="_Toc152310954"/>
      <w:r w:rsidRPr="009B75CB">
        <w:t>ТАСС, 30.11.2023, Доходы бюджета РФ увеличились на 3% по сравнению с прогнозом за счет роста ВВП - Мишустин</w:t>
      </w:r>
      <w:bookmarkEnd w:id="130"/>
    </w:p>
    <w:p w:rsidR="008D22BD" w:rsidRPr="009B75CB" w:rsidRDefault="008D22BD" w:rsidP="00A72B4F">
      <w:pPr>
        <w:pStyle w:val="3"/>
      </w:pPr>
      <w:bookmarkStart w:id="131" w:name="_Toc152310955"/>
      <w:r w:rsidRPr="009B75CB">
        <w:t>Рост ВВП РФ привел к увеличению доходов бюджета РФ на 3% по сравнению с прогнозными цифрами, сообщил премьер-министр России Михаил Мишустин на заседании кабмина.</w:t>
      </w:r>
      <w:bookmarkEnd w:id="131"/>
    </w:p>
    <w:p w:rsidR="008D22BD" w:rsidRPr="009B75CB" w:rsidRDefault="00532802" w:rsidP="008D22BD">
      <w:r w:rsidRPr="009B75CB">
        <w:t>«</w:t>
      </w:r>
      <w:r w:rsidR="008D22BD" w:rsidRPr="009B75CB">
        <w:t>По предварительной оценке Минэкономразвития, за январь - октябрь рост ВВП составил 3,2%, причем наиболее сильная динамика наблюдалась в сфере обрабатывающей промышленности - почти 7,5%. Все это отразилось на доходах федерального бюджета, за отчетный период, за 9 месяцев, они были больше прогнозных значений на три с лишним процента</w:t>
      </w:r>
      <w:r w:rsidRPr="009B75CB">
        <w:t>»</w:t>
      </w:r>
      <w:r w:rsidR="008D22BD" w:rsidRPr="009B75CB">
        <w:t>, - сказал Мишустин.</w:t>
      </w:r>
    </w:p>
    <w:p w:rsidR="008D22BD" w:rsidRPr="009B75CB" w:rsidRDefault="008D22BD" w:rsidP="008D22BD">
      <w:pPr>
        <w:pStyle w:val="2"/>
      </w:pPr>
      <w:bookmarkStart w:id="132" w:name="_Toc152310956"/>
      <w:r w:rsidRPr="009B75CB">
        <w:t>ТАСС, 30.11.2023, Мишустин поручил подготовить постановление о продлении моратория на проверки бизнеса</w:t>
      </w:r>
      <w:bookmarkEnd w:id="132"/>
    </w:p>
    <w:p w:rsidR="008D22BD" w:rsidRPr="009B75CB" w:rsidRDefault="008D22BD" w:rsidP="00A72B4F">
      <w:pPr>
        <w:pStyle w:val="3"/>
      </w:pPr>
      <w:bookmarkStart w:id="133" w:name="_Toc152310957"/>
      <w:r w:rsidRPr="009B75CB">
        <w:t>Премьер-министр России Михаил Мишустин поручил Минэкономразвития в 10-дневный срок внести в правительство проект постановления о продлении на 2024 год действующего моратория на проверки бизнеса, сообщается в телеграм-канале кабмина.</w:t>
      </w:r>
      <w:bookmarkEnd w:id="133"/>
    </w:p>
    <w:p w:rsidR="008D22BD" w:rsidRPr="009B75CB" w:rsidRDefault="008D22BD" w:rsidP="008D22BD">
      <w:r w:rsidRPr="009B75CB">
        <w:t>Поручение дано по итогам доклада вице-премьера - руководителя Аппарата правительства РФ Дмитрия Григоренко на совещании президента РФ Владимира Путина с кабмином.</w:t>
      </w:r>
    </w:p>
    <w:p w:rsidR="008D22BD" w:rsidRPr="009B75CB" w:rsidRDefault="008D22BD" w:rsidP="008D22BD">
      <w:r w:rsidRPr="009B75CB">
        <w:t>Как следует из материалов правительства, проверки продолжат проводить в отношении объектов чрезвычайно высокой и высокой категорий риска. Кроме того, исключение будет сделано и для проверок, которые проводятся контрольными органами на основании индикаторов риска нарушения обязательных требований.</w:t>
      </w:r>
    </w:p>
    <w:p w:rsidR="008D22BD" w:rsidRPr="009B75CB" w:rsidRDefault="008D22BD" w:rsidP="008D22BD">
      <w:pPr>
        <w:pStyle w:val="2"/>
      </w:pPr>
      <w:bookmarkStart w:id="134" w:name="_Toc152310958"/>
      <w:r w:rsidRPr="009B75CB">
        <w:t>ТАСС, 30.11.2023, Мониторинг обязательной продажи валюты экспортерами готовится к запуску - Финразведка</w:t>
      </w:r>
      <w:bookmarkEnd w:id="134"/>
    </w:p>
    <w:p w:rsidR="008D22BD" w:rsidRPr="009B75CB" w:rsidRDefault="008D22BD" w:rsidP="00A72B4F">
      <w:pPr>
        <w:pStyle w:val="3"/>
      </w:pPr>
      <w:bookmarkStart w:id="135" w:name="_Toc152310959"/>
      <w:r w:rsidRPr="009B75CB">
        <w:t>Глава Финразведки Юрий Чиханчин сообщил, что система мониторинга обязательной продажи валютной выручки экспортерами готовится к запуску. Об этом он сообщил на встрече с президентом России Владимиром Путиным.</w:t>
      </w:r>
      <w:bookmarkEnd w:id="135"/>
    </w:p>
    <w:p w:rsidR="008D22BD" w:rsidRPr="009B75CB" w:rsidRDefault="00532802" w:rsidP="008D22BD">
      <w:r w:rsidRPr="009B75CB">
        <w:t>«</w:t>
      </w:r>
      <w:r w:rsidR="008D22BD" w:rsidRPr="009B75CB">
        <w:t xml:space="preserve">Продолжаем работу, или, вернее, начали работу, в рамках вашего указа по обязательной продаже иностранной валюты российскими экспортерами, где совместно с правительством работа активно идет, с Минфином, с Минэкономразвития и с органами валютного контроля в лице ЦБ. &lt;...&gt; Мы создали уже личный кабинет для работы с экспортерами, определен порядок взаимодействия уполномоченных, указом определены уполномоченные с экспортерами, утверждена методология [мониторинга] обязательной продажи валюты, работает, определены параметры мониторинга. И </w:t>
      </w:r>
      <w:r w:rsidR="008D22BD" w:rsidRPr="009B75CB">
        <w:lastRenderedPageBreak/>
        <w:t>настраиваем антиотмывочную систему на механизм мониторинга за валютной выручкой. Определены все банки</w:t>
      </w:r>
      <w:r w:rsidRPr="009B75CB">
        <w:t>»</w:t>
      </w:r>
      <w:r w:rsidR="008D22BD" w:rsidRPr="009B75CB">
        <w:t>, - отметил Чиханчин.</w:t>
      </w:r>
    </w:p>
    <w:p w:rsidR="008D22BD" w:rsidRPr="009B75CB" w:rsidRDefault="008D22BD" w:rsidP="008D22BD">
      <w:r w:rsidRPr="009B75CB">
        <w:t>Он уточнил, что на данный момент в мониторингу подключились порядка 300 кредитных организаций.</w:t>
      </w:r>
    </w:p>
    <w:p w:rsidR="008D22BD" w:rsidRPr="009B75CB" w:rsidRDefault="008D22BD" w:rsidP="008D22BD">
      <w:r w:rsidRPr="009B75CB">
        <w:t>***</w:t>
      </w:r>
    </w:p>
    <w:p w:rsidR="008D22BD" w:rsidRPr="009B75CB" w:rsidRDefault="008D22BD" w:rsidP="008D22BD">
      <w:r w:rsidRPr="009B75CB">
        <w:t>УКАЗ О ПРОДАЖЕ ВАЛЮТНОЙ ВЫРУЧКИ</w:t>
      </w:r>
    </w:p>
    <w:p w:rsidR="008D22BD" w:rsidRPr="009B75CB" w:rsidRDefault="008D22BD" w:rsidP="008D22BD">
      <w:r w:rsidRPr="009B75CB">
        <w:t>В середине октября 2023 года президент РФ Владимир Путин подписал указ, обязывающий некоторых российских экспортеров продавать часть валютной выручки на внутреннем рынке. Согласно документу, сроком на шесть месяцев для 43 групп компаний вводится обязательная репатриация и продажа валютной выручки на российском рынке в объемах, устанавливаемых правительством. Эти компании относятся к отраслям топливно-энергетического комплекса, черной и цветной металлургии, химической и лесной промышленности, зернового хозяйства.</w:t>
      </w:r>
    </w:p>
    <w:p w:rsidR="008D22BD" w:rsidRPr="009B75CB" w:rsidRDefault="008D22BD" w:rsidP="008D22BD">
      <w:r w:rsidRPr="009B75CB">
        <w:t>Документ предусматривает также обязанность для отдельных компаний по представлению в Банк России и Росфинмониторинг индикативных планов-графиков по покупке и продаже иностранной валюты на внутреннем рынке. Кроме того, в отдельные компании вводятся уполномоченные представители Росфинмониторинга, в задачи которых входит мониторинг и обеспечение соблюдения правил валютного регулирования.</w:t>
      </w:r>
    </w:p>
    <w:p w:rsidR="008D22BD" w:rsidRPr="009B75CB" w:rsidRDefault="008D22BD" w:rsidP="008D22BD">
      <w:r w:rsidRPr="009B75CB">
        <w:t>В феврале 2022 года президент РФ подписал указ об обязательной продаже экспортерами 80% валютной выручки, позднее эта доля была снижена до 50%, а с 10 июня 2022 года требование было отменено. В сентябре нынешнего года глава Минфина РФ Антон Силуанов заявлял, что ведомство выступает за более жесткий валютный контроль в текущей ситуации.</w:t>
      </w:r>
    </w:p>
    <w:p w:rsidR="008D22BD" w:rsidRPr="009B75CB" w:rsidRDefault="008D22BD" w:rsidP="008D22BD">
      <w:pPr>
        <w:pStyle w:val="2"/>
      </w:pPr>
      <w:bookmarkStart w:id="136" w:name="_Toc152310960"/>
      <w:r w:rsidRPr="009B75CB">
        <w:t>Интерфакс, 30.11.2023, Законопроект об аутсорсинге IT-услуг на финансовом рынке РФ принят в I чтении</w:t>
      </w:r>
      <w:bookmarkEnd w:id="136"/>
    </w:p>
    <w:p w:rsidR="008D22BD" w:rsidRPr="009B75CB" w:rsidRDefault="008D22BD" w:rsidP="00A72B4F">
      <w:pPr>
        <w:pStyle w:val="3"/>
      </w:pPr>
      <w:bookmarkStart w:id="137" w:name="_Toc152310961"/>
      <w:r w:rsidRPr="009B75CB">
        <w:t>Госдума приняла в первом чтении депутатский законопроект, который легализует процесс передачи функций по разработке, поддержке и обслуживанию информационных технологий на финансовом рынке внешнему поставщику услуг. Регулирование касается взаимодействия профессиональных участников рынка ценных бумаг, кредитных и некредитных организаций, НПФ, рейтинговых агентств.</w:t>
      </w:r>
      <w:bookmarkEnd w:id="137"/>
    </w:p>
    <w:p w:rsidR="008D22BD" w:rsidRPr="009B75CB" w:rsidRDefault="008D22BD" w:rsidP="008D22BD">
      <w:r w:rsidRPr="009B75CB">
        <w:t>Документ входит в пакет законопроектов о развитии искусственного интеллекта (ИИ) в РФ.</w:t>
      </w:r>
    </w:p>
    <w:p w:rsidR="008D22BD" w:rsidRPr="009B75CB" w:rsidRDefault="008D22BD" w:rsidP="008D22BD">
      <w:r w:rsidRPr="009B75CB">
        <w:t>Аутсорсинг информационных технологий - это процесс передачи функций по разработке, поддержке и обслуживанию информационных технологий внешнему поставщику услуг. Обычно компании принимают решение об аутсорсинге IT-услуг для повышения эффективности, снижения затрат и улучшения качества предоставляемых услуг.</w:t>
      </w:r>
    </w:p>
    <w:p w:rsidR="008D22BD" w:rsidRPr="009B75CB" w:rsidRDefault="008D22BD" w:rsidP="008D22BD">
      <w:r w:rsidRPr="009B75CB">
        <w:t xml:space="preserve">Проект закона (№404786-8) предлагает снять ограничения на использование аутсорсинга информационных технологий и облачных услуг финансовыми </w:t>
      </w:r>
      <w:r w:rsidRPr="009B75CB">
        <w:lastRenderedPageBreak/>
        <w:t xml:space="preserve">организациями, он разработан для обеспечения стабильности финансового сектора и непрерывности деятельности финансовых организаций в условиях нарушений цепочек поставок оборудования, говорится в пояснительных материалах к документу. </w:t>
      </w:r>
      <w:r w:rsidR="00532802" w:rsidRPr="009B75CB">
        <w:t>«</w:t>
      </w:r>
      <w:r w:rsidRPr="009B75CB">
        <w:t>Привлечение поставщиков услуг аутсорсинга является общепринятым подходом к оптимизации и повышению эффективности деятельности финансовых организаций</w:t>
      </w:r>
      <w:r w:rsidR="00532802" w:rsidRPr="009B75CB">
        <w:t>»</w:t>
      </w:r>
      <w:r w:rsidRPr="009B75CB">
        <w:t>, - отмечается в пояснительной записке.</w:t>
      </w:r>
    </w:p>
    <w:p w:rsidR="008D22BD" w:rsidRPr="00A72B4F" w:rsidRDefault="008D22BD" w:rsidP="008D22BD">
      <w:r w:rsidRPr="00A72B4F">
        <w:t>Регулирование касается взаимодействия профессиональных участников рынка ценных бумаг, кредитных и некредитных организаций, НПФ, рейтинговых агентств.</w:t>
      </w:r>
    </w:p>
    <w:p w:rsidR="008D22BD" w:rsidRPr="009B75CB" w:rsidRDefault="008D22BD" w:rsidP="008D22BD">
      <w:r w:rsidRPr="009B75CB">
        <w:t xml:space="preserve">В закон о рынке ценных бумаг, о банках и банковской деятельности и ряд других вводится определение </w:t>
      </w:r>
      <w:r w:rsidR="00532802" w:rsidRPr="009B75CB">
        <w:t>«</w:t>
      </w:r>
      <w:r w:rsidRPr="009B75CB">
        <w:t>поставщик аутсорсинговых услуг</w:t>
      </w:r>
      <w:r w:rsidR="00532802" w:rsidRPr="009B75CB">
        <w:t>»</w:t>
      </w:r>
      <w:r w:rsidRPr="009B75CB">
        <w:t xml:space="preserve"> - это компания или организация, которая предоставляет услуги по управлению информационными технологиями и облачными услугами другим компаниям; </w:t>
      </w:r>
      <w:r w:rsidR="00532802" w:rsidRPr="009B75CB">
        <w:t>«</w:t>
      </w:r>
      <w:r w:rsidRPr="009B75CB">
        <w:t>услуги аутсорсинга информационных технологий</w:t>
      </w:r>
      <w:r w:rsidR="00532802" w:rsidRPr="009B75CB">
        <w:t>»</w:t>
      </w:r>
      <w:r w:rsidRPr="009B75CB">
        <w:t xml:space="preserve"> включают в себя создание, модернизацию, введение в эксплуатацию, эксплуатацию и сопровождение информационных систем; </w:t>
      </w:r>
      <w:r w:rsidR="00532802" w:rsidRPr="009B75CB">
        <w:t>«</w:t>
      </w:r>
      <w:r w:rsidRPr="009B75CB">
        <w:t>облачные услуги</w:t>
      </w:r>
      <w:r w:rsidR="00532802" w:rsidRPr="009B75CB">
        <w:t>»</w:t>
      </w:r>
      <w:r w:rsidRPr="009B75CB">
        <w:t xml:space="preserve"> предоставляют доступ к общим физическим или виртуальным ресурсам через интернет для хранения и обработки информации.</w:t>
      </w:r>
    </w:p>
    <w:p w:rsidR="008D22BD" w:rsidRPr="009B75CB" w:rsidRDefault="008D22BD" w:rsidP="008D22BD">
      <w:r w:rsidRPr="009B75CB">
        <w:t xml:space="preserve">Думский комитет по финансовому рынку в проекте заключения обращает внимание, что законопроект разрешает отдельным поднадзорным ЦБ организациям передавать на обработку информацию без получения согласия клиентов. Комитет предлагает ввести обязательное получение согласия субъекта персональных данных на обработку информации. </w:t>
      </w:r>
      <w:r w:rsidR="00532802" w:rsidRPr="009B75CB">
        <w:t>«</w:t>
      </w:r>
      <w:r w:rsidRPr="009B75CB">
        <w:t>Кроме того, учитывая, что предусматривается оборот персональных данных и иной информации, обладающей признаками конфиденциальности, предлагается дополнительно оценить возможность привлечения иностранных поставщиков к оказанию услуг по аутсорсингу и облачных услуг</w:t>
      </w:r>
      <w:r w:rsidR="00532802" w:rsidRPr="009B75CB">
        <w:t>»</w:t>
      </w:r>
      <w:r w:rsidRPr="009B75CB">
        <w:t>, - говорится в проекте заключения комитета.</w:t>
      </w:r>
    </w:p>
    <w:p w:rsidR="008D22BD" w:rsidRPr="009B75CB" w:rsidRDefault="008D22BD" w:rsidP="008D22BD">
      <w:r w:rsidRPr="009B75CB">
        <w:t xml:space="preserve">В начале ноября ЦБ опубликовал консультативный доклад, в котором заявил о том, что намерен поддержать развитие AI на финансовом рынке, и предложил законодательные методы регулирования. Регулятор также указал на два законопроекта, которые уже находятся на рассмотрении в Госдуме и которые на данном этапе могут помочь в регулировании ИИ: это законопроект (№992331-7), который устанавливает порядок обезличивания персональных данных для операторов, не являющихся государственными органами, и законопроект (N404786-8), который дает возможность финансовым организациям при аутсорсинге функций, связанных с использованием облачных услуг, передавать для обработки информацию, составляющую банковскую тайну. </w:t>
      </w:r>
      <w:r w:rsidR="00532802" w:rsidRPr="009B75CB">
        <w:t>«</w:t>
      </w:r>
      <w:r w:rsidRPr="009B75CB">
        <w:t>Вопрос особенно актуален для обучения моделей ИИ, требующих значительных информационных и аппаратных ресурсов. Использование облачных решений может снизить издержки участников рынка</w:t>
      </w:r>
      <w:r w:rsidR="00532802" w:rsidRPr="009B75CB">
        <w:t>»</w:t>
      </w:r>
      <w:r w:rsidRPr="009B75CB">
        <w:t>, - говорилось в докладе Банка России.</w:t>
      </w:r>
    </w:p>
    <w:p w:rsidR="008D22BD" w:rsidRPr="009B75CB" w:rsidRDefault="008D22BD" w:rsidP="008D22BD">
      <w:r w:rsidRPr="009B75CB">
        <w:t>Поправки к законопроекту думский комитет по финансовому рынку принимает до 29 декабря, следует из карточки законопроекта на портале Госдумы.</w:t>
      </w:r>
    </w:p>
    <w:p w:rsidR="008D22BD" w:rsidRPr="009B75CB" w:rsidRDefault="008D22BD" w:rsidP="008D22BD">
      <w:pPr>
        <w:pStyle w:val="2"/>
      </w:pPr>
      <w:bookmarkStart w:id="138" w:name="_Toc152310962"/>
      <w:r w:rsidRPr="009B75CB">
        <w:lastRenderedPageBreak/>
        <w:t>РИА Новости, 30.11.2023, Дума приняла во II чтении проект о штрафах за нарушение размещения личных данных</w:t>
      </w:r>
      <w:bookmarkEnd w:id="138"/>
    </w:p>
    <w:p w:rsidR="008D22BD" w:rsidRPr="009B75CB" w:rsidRDefault="008D22BD" w:rsidP="00A72B4F">
      <w:pPr>
        <w:pStyle w:val="3"/>
      </w:pPr>
      <w:bookmarkStart w:id="139" w:name="_Toc152310963"/>
      <w:r w:rsidRPr="009B75CB">
        <w:t>Госдума приняла во втором чтении законопроект, по которому с учетом принятых к нему поправок штрафы за нарушение размещения личных данных повысят до 1,5 миллионов рублей.</w:t>
      </w:r>
      <w:bookmarkEnd w:id="139"/>
    </w:p>
    <w:p w:rsidR="008D22BD" w:rsidRPr="009B75CB" w:rsidRDefault="008D22BD" w:rsidP="008D22BD">
      <w:r w:rsidRPr="009B75CB">
        <w:t>Законопроектом предлагается установить административную ответственность за размещение биометрических персональных данных в единой биометрической системе и иных информационных системах с нарушением установленных законодательством требований, сказано в пояснительной записке.</w:t>
      </w:r>
    </w:p>
    <w:p w:rsidR="008D22BD" w:rsidRPr="009B75CB" w:rsidRDefault="008D22BD" w:rsidP="008D22BD">
      <w:r w:rsidRPr="009B75CB">
        <w:t>В случае принятия законопроекта обработка персональных данных без согласия в письменной форме человека или обработка персональных данных с нарушением повлечет за собой штрафы: на граждан в размере от 10 тысяч до 15 тысяч рублей; на должностных лиц - от 100 тысяч до 300 тысяч рублей; на юридических лиц - от 300 тысяч до 700 тысяч рублей.</w:t>
      </w:r>
    </w:p>
    <w:p w:rsidR="008D22BD" w:rsidRPr="009B75CB" w:rsidRDefault="008D22BD" w:rsidP="008D22BD">
      <w:r w:rsidRPr="009B75CB">
        <w:t>За повторное нарушение штрафы также повышаются. Согласно тексту одобренных поправок, на граждан налагается штраф в размере от 15 тысяч до 30 тысяч рублей; на должностных лиц - от 300 тысяч до 500 тысяч рублей; на индивидуальных предпринимателей - от 500 тысяч до одного миллиона рублей; на юридических лиц - от одного миллиона до 1,5 миллионов рублей.</w:t>
      </w:r>
    </w:p>
    <w:p w:rsidR="008D22BD" w:rsidRPr="009B75CB" w:rsidRDefault="008D22BD" w:rsidP="008D22BD">
      <w:r w:rsidRPr="009B75CB">
        <w:t xml:space="preserve">В случае принятия законопроекта с поправками, внесенными ко второму чтению, КоАП будет также дополнен пунктом следующего содержания: </w:t>
      </w:r>
      <w:r w:rsidR="00532802" w:rsidRPr="009B75CB">
        <w:t>«</w:t>
      </w:r>
      <w:r w:rsidRPr="009B75CB">
        <w:t xml:space="preserve">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w:t>
      </w:r>
      <w:r w:rsidR="00532802" w:rsidRPr="009B75CB">
        <w:t>«</w:t>
      </w:r>
      <w:r w:rsidRPr="009B75CB">
        <w:t>Единая система идентификации и аутентификации физических лиц с использованием биометрических персональных данных</w:t>
      </w:r>
      <w:r w:rsidR="00532802" w:rsidRPr="009B75CB">
        <w:t>»</w:t>
      </w:r>
      <w:r w:rsidRPr="009B75CB">
        <w:t xml:space="preserve"> с нарушением установленных законодательством требований - влечет наложение административного штрафа на должностных лиц в размере от 100 тысяч до 300 тысяч рублей; на юридических лиц - от 500 тысяч до одного миллиона рублей</w:t>
      </w:r>
      <w:r w:rsidR="00532802" w:rsidRPr="009B75CB">
        <w:t>»</w:t>
      </w:r>
      <w:r w:rsidRPr="009B75CB">
        <w:t>.</w:t>
      </w:r>
    </w:p>
    <w:p w:rsidR="008D22BD" w:rsidRPr="009B75CB" w:rsidRDefault="008D22BD" w:rsidP="008D22BD">
      <w:r w:rsidRPr="009B75CB">
        <w:t>Ранее председатель Госдумы Вячеслав Володин и лидеры думских фракций внесли в Госдуму законопроект об административной ответственности при использовании биометрических данных и за незаконную обработку персональных данных.</w:t>
      </w:r>
    </w:p>
    <w:p w:rsidR="008D22BD" w:rsidRPr="009B75CB" w:rsidRDefault="008D22BD" w:rsidP="008D22BD">
      <w:pPr>
        <w:pStyle w:val="2"/>
      </w:pPr>
      <w:bookmarkStart w:id="140" w:name="_Toc152310964"/>
      <w:r w:rsidRPr="009B75CB">
        <w:lastRenderedPageBreak/>
        <w:t>РИА Новости, 30.11.2023, Проект о праве ЭКСАР перестраховывать торговые кредиты на территории РФ готов ко II чтению</w:t>
      </w:r>
      <w:bookmarkEnd w:id="140"/>
    </w:p>
    <w:p w:rsidR="008D22BD" w:rsidRPr="009B75CB" w:rsidRDefault="008D22BD" w:rsidP="00A72B4F">
      <w:pPr>
        <w:pStyle w:val="3"/>
      </w:pPr>
      <w:bookmarkStart w:id="141" w:name="_Toc152310965"/>
      <w:r w:rsidRPr="009B75CB">
        <w:t xml:space="preserve">Комитет Госдумы по экономической политике подготовил ко второму чтению законопроект, позволяющий АО </w:t>
      </w:r>
      <w:r w:rsidR="00532802" w:rsidRPr="009B75CB">
        <w:t>«</w:t>
      </w:r>
      <w:r w:rsidRPr="009B75CB">
        <w:t>Российское агентство по страхованию экспортных кредитов и инвестиций</w:t>
      </w:r>
      <w:r w:rsidR="00532802" w:rsidRPr="009B75CB">
        <w:t>»</w:t>
      </w:r>
      <w:r w:rsidRPr="009B75CB">
        <w:t xml:space="preserve"> (ЭКСАР) заниматься перестрахованием торговых кредитов на территории России. На рассмотрение Думы его планируется вынести 5 декабря.</w:t>
      </w:r>
      <w:bookmarkEnd w:id="141"/>
    </w:p>
    <w:p w:rsidR="008D22BD" w:rsidRPr="009B75CB" w:rsidRDefault="008D22BD" w:rsidP="008D22BD">
      <w:r w:rsidRPr="009B75CB">
        <w:t>Это временное антикризисное решение для поддержания товарооборота между российскими компаниями в условиях санкций. Оно позволит увеличить объем страховой защиты для компаний, использующих отсроченную оплату товаров и услуг для бизнеса. Эта мера будет действовать три года, причем для работы на внутреннем рынке ЭКСАР выделит 100 миллиардов рублей страховой емкости до 2026 года, пояснял в начале ноября замглавы Минэкономразвития РФ Алексей Херсонцев.</w:t>
      </w:r>
    </w:p>
    <w:p w:rsidR="008D22BD" w:rsidRPr="009B75CB" w:rsidRDefault="008D22BD" w:rsidP="008D22BD">
      <w:r w:rsidRPr="009B75CB">
        <w:t>Законопроект позволяет ЭКСАР временно заниматься перестрахованием рисков неполучения платежа по контрактам с отсрочкой (рассрочкой) оплаты за поставленные на территории РФ товары, оказанные услуги, выполненные работы, переданные права на результаты интеллектуальной деятельности.</w:t>
      </w:r>
    </w:p>
    <w:p w:rsidR="008D22BD" w:rsidRPr="009B75CB" w:rsidRDefault="008D22BD" w:rsidP="008D22BD">
      <w:r w:rsidRPr="009B75CB">
        <w:t>Порядок и сроки осуществления такой деятельности ЭКСАР установит правительство РФ. При этом, учитывая специфику агентства как института развития, законопроект предусматривает, что к его деятельности по перестрахованию торговых кредитов не применяются положения страхового законодательства РФ.</w:t>
      </w:r>
    </w:p>
    <w:p w:rsidR="008D22BD" w:rsidRPr="009B75CB" w:rsidRDefault="008D22BD" w:rsidP="008D22BD">
      <w:r w:rsidRPr="009B75CB">
        <w:t xml:space="preserve">На фоне расширения международных ограничительных мер сокращается объем страхового покрытия со стороны коммерческих страховщиков, в том числе из иностранных государств, наблюдается дефицит перестраховочной емкости. Наделение ЭКСАР полномочиями по перестрахованию торговых кредитов внутри РФ </w:t>
      </w:r>
      <w:r w:rsidR="00532802" w:rsidRPr="009B75CB">
        <w:t>«</w:t>
      </w:r>
      <w:r w:rsidRPr="009B75CB">
        <w:t>служит временным антикризисным решением в целях поддержки российской экономики</w:t>
      </w:r>
      <w:r w:rsidR="00532802" w:rsidRPr="009B75CB">
        <w:t>»</w:t>
      </w:r>
      <w:r w:rsidRPr="009B75CB">
        <w:t xml:space="preserve">, отмечается в пояснительной записке. Это </w:t>
      </w:r>
      <w:r w:rsidR="00532802" w:rsidRPr="009B75CB">
        <w:t>«</w:t>
      </w:r>
      <w:r w:rsidRPr="009B75CB">
        <w:t>позволит существенно увеличить объем перестраховочной емкости по данному виду страхования для поддержания товарооборота между российскими компаниями</w:t>
      </w:r>
      <w:r w:rsidR="00532802" w:rsidRPr="009B75CB">
        <w:t>»</w:t>
      </w:r>
      <w:r w:rsidRPr="009B75CB">
        <w:t>, сказано там же.</w:t>
      </w:r>
    </w:p>
    <w:p w:rsidR="008D22BD" w:rsidRPr="009B75CB" w:rsidRDefault="008D22BD" w:rsidP="008D22BD">
      <w:r w:rsidRPr="009B75CB">
        <w:t xml:space="preserve">Кроме того, законопроект устанавливает особенности исполнения госгарантий в целях страховой поддержки экспорта и импорта. При этом к России переходят права требований бенефициара к лицу, виновному в наступлении страхового случая, при исполнении госгарантий по обязательствам ЭКСАР или АО </w:t>
      </w:r>
      <w:r w:rsidR="00532802" w:rsidRPr="009B75CB">
        <w:t>«</w:t>
      </w:r>
      <w:r w:rsidRPr="009B75CB">
        <w:t>Российский экспортный центр</w:t>
      </w:r>
      <w:r w:rsidR="00532802" w:rsidRPr="009B75CB">
        <w:t>»</w:t>
      </w:r>
      <w:r w:rsidRPr="009B75CB">
        <w:t>.</w:t>
      </w:r>
    </w:p>
    <w:p w:rsidR="008D22BD" w:rsidRPr="009B75CB" w:rsidRDefault="008D22BD" w:rsidP="008D22BD">
      <w:r w:rsidRPr="009B75CB">
        <w:t>В случае принятия закон вступит в силу со дня официального опубликования, а действие положений по госгарантии, предоставленной в прошлом году в обеспечение исполнения обязательств ЭКСАР, распространится на правоотношения, возникшие с 22 сентября 2022 года.</w:t>
      </w:r>
    </w:p>
    <w:p w:rsidR="008D22BD" w:rsidRPr="009B75CB" w:rsidRDefault="008D22BD" w:rsidP="008D22BD">
      <w:pPr>
        <w:pStyle w:val="2"/>
      </w:pPr>
      <w:bookmarkStart w:id="142" w:name="_Toc152310966"/>
      <w:r w:rsidRPr="009B75CB">
        <w:lastRenderedPageBreak/>
        <w:t>ТАСС, 30.11.2023, Дефицит бюджета РФ за 10 месяцев оказался ниже оценок Минфина на 185 млрд руб.</w:t>
      </w:r>
      <w:bookmarkEnd w:id="142"/>
    </w:p>
    <w:p w:rsidR="008D22BD" w:rsidRPr="009B75CB" w:rsidRDefault="008D22BD" w:rsidP="00A72B4F">
      <w:pPr>
        <w:pStyle w:val="3"/>
      </w:pPr>
      <w:bookmarkStart w:id="143" w:name="_Toc152310967"/>
      <w:r w:rsidRPr="009B75CB">
        <w:t>Дефицит федерального бюджета РФ за январь - октябрь 2023 года составил 1,05 трлн рублей (0,7% ВВП) при предварительной оценке Минфина в 1,235 трлн рублей, сообщается в материалах Федерального казначейства РФ.</w:t>
      </w:r>
      <w:bookmarkEnd w:id="143"/>
    </w:p>
    <w:p w:rsidR="008D22BD" w:rsidRPr="009B75CB" w:rsidRDefault="008D22BD" w:rsidP="008D22BD">
      <w:r w:rsidRPr="009B75CB">
        <w:t>По предварительным данным Минфина, доходы бюджета РФ в январе - октябре составил 23,106 трлн рублей, что на 4,4% выше поступления доходов за аналогичный период 2022 года. Расходы же составили 24,341 трлн рублей, превысив показатели аналогичного периода прошлого года на 11,7%.</w:t>
      </w:r>
    </w:p>
    <w:p w:rsidR="008D22BD" w:rsidRPr="009B75CB" w:rsidRDefault="008D22BD" w:rsidP="008D22BD">
      <w:r w:rsidRPr="009B75CB">
        <w:t>По данным Казначейства, доходы федерального бюджета за 10 месяцев 2023 года составили 23,107 трлн рублей, а расходы - 24,157 трлн рублей.</w:t>
      </w:r>
    </w:p>
    <w:p w:rsidR="008D22BD" w:rsidRPr="009B75CB" w:rsidRDefault="008D22BD" w:rsidP="008D22BD">
      <w:r w:rsidRPr="009B75CB">
        <w:t xml:space="preserve">Согласно закону о бюджете, его доходы в 2023 году должны составить 26,13 трлн рублей (17,4% ВВП), а расходы - 29,05 трлн рублей (19,4% ВВП). Таким образом, дефицит федерального бюджета ожидается на уровне 2,92 трлн рублей, или 2% ВВП. Однако министр финансов РФ Антон Силуанов заявлял, что дефицит бюджета по итогам 2023 года может составить 1% ВВП. </w:t>
      </w:r>
    </w:p>
    <w:p w:rsidR="008D22BD" w:rsidRPr="009B75CB" w:rsidRDefault="008D22BD" w:rsidP="008D22BD">
      <w:pPr>
        <w:pStyle w:val="2"/>
      </w:pPr>
      <w:bookmarkStart w:id="144" w:name="_Toc152310968"/>
      <w:r w:rsidRPr="009B75CB">
        <w:t>ТАСС, 30.11.2023, ЦБ напомнил о рисках инвестирования в иностранные ценные бумаги</w:t>
      </w:r>
      <w:bookmarkEnd w:id="144"/>
    </w:p>
    <w:p w:rsidR="008D22BD" w:rsidRPr="009B75CB" w:rsidRDefault="008D22BD" w:rsidP="00A72B4F">
      <w:pPr>
        <w:pStyle w:val="3"/>
      </w:pPr>
      <w:bookmarkStart w:id="145" w:name="_Toc152310969"/>
      <w:r w:rsidRPr="009B75CB">
        <w:t>Сохраняющаяся возможность граждан РФ инвестировать в иностранные ценные бумаги через иностранных брокеров несет риски, в том числе в связи с отсутствием судебной защиты на территории России. Об этом говорится Обзоре финансовой стабильности, опубликованном на сайте Банка России.</w:t>
      </w:r>
      <w:bookmarkEnd w:id="145"/>
    </w:p>
    <w:p w:rsidR="008D22BD" w:rsidRPr="009B75CB" w:rsidRDefault="00532802" w:rsidP="008D22BD">
      <w:r w:rsidRPr="009B75CB">
        <w:t>«</w:t>
      </w:r>
      <w:r w:rsidR="008D22BD" w:rsidRPr="009B75CB">
        <w:t>Перевод гражданами средств в иностранные юрисдикции приводит к усилению рисков, связанных и с потенциальными ограничениями со стороны недружественных стран, и с дополнительными кредитными рисками</w:t>
      </w:r>
      <w:r w:rsidRPr="009B75CB">
        <w:t>»</w:t>
      </w:r>
      <w:r w:rsidR="008D22BD" w:rsidRPr="009B75CB">
        <w:t>, - пояснили в ЦБ.</w:t>
      </w:r>
    </w:p>
    <w:p w:rsidR="008D22BD" w:rsidRPr="009B75CB" w:rsidRDefault="008D22BD" w:rsidP="008D22BD">
      <w:r w:rsidRPr="009B75CB">
        <w:t xml:space="preserve">В частности, данные риски реализовались, когда в начале ноября 2023 года Минфин США объявил о введении ограничительных мер в отношении ПАО </w:t>
      </w:r>
      <w:r w:rsidR="00532802" w:rsidRPr="009B75CB">
        <w:t>«</w:t>
      </w:r>
      <w:r w:rsidRPr="009B75CB">
        <w:t>СПБ Биржа</w:t>
      </w:r>
      <w:r w:rsidR="00532802" w:rsidRPr="009B75CB">
        <w:t>»</w:t>
      </w:r>
      <w:r w:rsidRPr="009B75CB">
        <w:t xml:space="preserve"> (включено в список SDN), предусматривающих запрет на совершение любых операций с биржей. </w:t>
      </w:r>
      <w:r w:rsidR="00532802" w:rsidRPr="009B75CB">
        <w:t>«</w:t>
      </w:r>
      <w:r w:rsidRPr="009B75CB">
        <w:t xml:space="preserve">Как следствие, биржа приостановила торги в отношении всех иностранных ценных бумаг для определения порядка дальнейших действий в сложившихся условиях. На фоне новостей о санкциях акции ПАО </w:t>
      </w:r>
      <w:r w:rsidR="00532802" w:rsidRPr="009B75CB">
        <w:t>«</w:t>
      </w:r>
      <w:r w:rsidRPr="009B75CB">
        <w:t>СПБ Биржа</w:t>
      </w:r>
      <w:r w:rsidR="00532802" w:rsidRPr="009B75CB">
        <w:t>»</w:t>
      </w:r>
      <w:r w:rsidRPr="009B75CB">
        <w:t xml:space="preserve"> потеряли более 40% к концу ноября</w:t>
      </w:r>
      <w:r w:rsidR="00532802" w:rsidRPr="009B75CB">
        <w:t>»</w:t>
      </w:r>
      <w:r w:rsidRPr="009B75CB">
        <w:t>, - напомнил регулятор.</w:t>
      </w:r>
    </w:p>
    <w:p w:rsidR="008D22BD" w:rsidRPr="009B75CB" w:rsidRDefault="008D22BD" w:rsidP="008D22BD">
      <w:r w:rsidRPr="009B75CB">
        <w:t>При этом в 2023 году доля сбережений граждан в иностранных финансовых инструментах (с исключением валютной переоценки) снизилась на 1,6 п. п., до 20,2%. Покупки российских акций и облигаций в II-III кварталах 2023 года, напротив, выросли: российских акций - на 162 млрд руб., облигаций - на 228 млрд рублей.</w:t>
      </w:r>
    </w:p>
    <w:p w:rsidR="00EF1904" w:rsidRPr="009B75CB" w:rsidRDefault="008D22BD" w:rsidP="008D22BD">
      <w:r w:rsidRPr="009B75CB">
        <w:t xml:space="preserve">Ранее в целях защиты инвесторов от инфраструктурных рисков Банк России превентивно установил ряд ограничений для инвесторов. В частности, было ограничено обращение на организованных торгах иностранных ценных бумаг, заблокированных международными расчетно-клиринговыми организациями. Кроме </w:t>
      </w:r>
      <w:r w:rsidRPr="009B75CB">
        <w:lastRenderedPageBreak/>
        <w:t>того, с 1 ноября 2022 года была ограничена продажа неквалифицированным инвесторам ценных бумаг из недружественных стран и ценных бумаг, обслуживание которых осуществляется через инфраструктуру недружественных государств.</w:t>
      </w:r>
    </w:p>
    <w:p w:rsidR="008D22BD" w:rsidRPr="009B75CB" w:rsidRDefault="008D22BD" w:rsidP="008D22BD"/>
    <w:p w:rsidR="00D1642B" w:rsidRPr="009B75CB" w:rsidRDefault="00D1642B" w:rsidP="00D1642B">
      <w:pPr>
        <w:pStyle w:val="251"/>
      </w:pPr>
      <w:bookmarkStart w:id="146" w:name="_Toc99271712"/>
      <w:bookmarkStart w:id="147" w:name="_Toc99318658"/>
      <w:bookmarkStart w:id="148" w:name="_Toc152310970"/>
      <w:bookmarkEnd w:id="128"/>
      <w:bookmarkEnd w:id="129"/>
      <w:r w:rsidRPr="009B75CB">
        <w:lastRenderedPageBreak/>
        <w:t>НОВОСТИ ЗАРУБЕЖНЫХ ПЕНСИОННЫХ СИСТЕМ</w:t>
      </w:r>
      <w:bookmarkEnd w:id="146"/>
      <w:bookmarkEnd w:id="147"/>
      <w:bookmarkEnd w:id="148"/>
    </w:p>
    <w:p w:rsidR="00D1642B" w:rsidRPr="009B75CB" w:rsidRDefault="00D1642B" w:rsidP="00D1642B">
      <w:pPr>
        <w:pStyle w:val="10"/>
      </w:pPr>
      <w:bookmarkStart w:id="149" w:name="_Toc99271713"/>
      <w:bookmarkStart w:id="150" w:name="_Toc99318659"/>
      <w:bookmarkStart w:id="151" w:name="_Toc152310971"/>
      <w:r w:rsidRPr="009B75CB">
        <w:t>Новости пенсионной отрасли стран ближнего зарубежья</w:t>
      </w:r>
      <w:bookmarkEnd w:id="149"/>
      <w:bookmarkEnd w:id="150"/>
      <w:bookmarkEnd w:id="151"/>
    </w:p>
    <w:p w:rsidR="009200A8" w:rsidRPr="009B75CB" w:rsidRDefault="009200A8" w:rsidP="009200A8">
      <w:pPr>
        <w:pStyle w:val="2"/>
      </w:pPr>
      <w:bookmarkStart w:id="152" w:name="_Toc152310972"/>
      <w:r w:rsidRPr="009B75CB">
        <w:t>Media.Az, 30.11.2023, Ожидается ли снижение пенсионного обеспечения военнослужащих?</w:t>
      </w:r>
      <w:bookmarkEnd w:id="152"/>
    </w:p>
    <w:p w:rsidR="009200A8" w:rsidRPr="009B75CB" w:rsidRDefault="009200A8" w:rsidP="00A72B4F">
      <w:pPr>
        <w:pStyle w:val="3"/>
      </w:pPr>
      <w:bookmarkStart w:id="153" w:name="_Toc152310973"/>
      <w:r w:rsidRPr="009B75CB">
        <w:t>В настоящее время военнослужащие, имеющие 25 календарных лет военной службы, получают в качестве пенсии 60 процентов от расходов на довольствие.</w:t>
      </w:r>
      <w:bookmarkEnd w:id="153"/>
    </w:p>
    <w:p w:rsidR="009200A8" w:rsidRPr="009B75CB" w:rsidRDefault="009200A8" w:rsidP="009200A8">
      <w:r w:rsidRPr="009B75CB">
        <w:t>Как сообщили в пресс-службе Минобороны Азербайджана, об этом было сказано на учебно-методическом собрании с представителями видов войск азербайджанской армии, главного управления, юристами и следователями ведомств, а также офицерами Правового управления.</w:t>
      </w:r>
    </w:p>
    <w:p w:rsidR="009200A8" w:rsidRPr="009B75CB" w:rsidRDefault="009200A8" w:rsidP="009200A8">
      <w:r w:rsidRPr="009B75CB">
        <w:t>Было отмечено, что в случае принятия новых проектов военнослужащие получат 65 процентов от этой суммы, тем самым не будет никакого снижения пенсионного обеспечения.</w:t>
      </w:r>
    </w:p>
    <w:p w:rsidR="009200A8" w:rsidRPr="009B75CB" w:rsidRDefault="00CD6388" w:rsidP="009200A8">
      <w:hyperlink r:id="rId51" w:history="1">
        <w:r w:rsidR="009200A8" w:rsidRPr="009B75CB">
          <w:rPr>
            <w:rStyle w:val="a3"/>
          </w:rPr>
          <w:t>https://media.az/read/1067937904</w:t>
        </w:r>
      </w:hyperlink>
    </w:p>
    <w:p w:rsidR="009200A8" w:rsidRPr="009B75CB" w:rsidRDefault="009200A8" w:rsidP="009200A8">
      <w:pPr>
        <w:pStyle w:val="2"/>
      </w:pPr>
      <w:bookmarkStart w:id="154" w:name="_Toc152310974"/>
      <w:r w:rsidRPr="009B75CB">
        <w:t>ТАСС, 30.11.2023, Минск прекратил действие соглашения с Киевом о выплате пенсий</w:t>
      </w:r>
      <w:bookmarkEnd w:id="154"/>
    </w:p>
    <w:p w:rsidR="009200A8" w:rsidRPr="009B75CB" w:rsidRDefault="009200A8" w:rsidP="00A72B4F">
      <w:pPr>
        <w:pStyle w:val="3"/>
      </w:pPr>
      <w:bookmarkStart w:id="155" w:name="_Toc152310975"/>
      <w:r w:rsidRPr="009B75CB">
        <w:t>Белоруссия прекратила действие соглашения с Украиной о взаимном переводе и выплате пенсий. Соответствующее постановление Совета министров опубликовано на национальном правовом интернет-портале.</w:t>
      </w:r>
      <w:bookmarkEnd w:id="155"/>
    </w:p>
    <w:p w:rsidR="009200A8" w:rsidRPr="009B75CB" w:rsidRDefault="00532802" w:rsidP="009200A8">
      <w:r w:rsidRPr="009B75CB">
        <w:t>«</w:t>
      </w:r>
      <w:r w:rsidR="009200A8" w:rsidRPr="009B75CB">
        <w:t>Прекратить действие соглашения между Фондом социальной защиты населения Министерства социальной защиты Республики Беларусь и Пенсионным фондом Украины о взаимном переводе и выплате пенсий, подписанного в городе Киеве 12 июня 1997 года</w:t>
      </w:r>
      <w:r w:rsidRPr="009B75CB">
        <w:t>»</w:t>
      </w:r>
      <w:r w:rsidR="009200A8" w:rsidRPr="009B75CB">
        <w:t>, - говорится в документе.</w:t>
      </w:r>
    </w:p>
    <w:p w:rsidR="009200A8" w:rsidRPr="009B75CB" w:rsidRDefault="009200A8" w:rsidP="009200A8">
      <w:r w:rsidRPr="009B75CB">
        <w:t xml:space="preserve">МИД Белоруссии поручено направить уведомление о прекращении действия соглашения. </w:t>
      </w:r>
    </w:p>
    <w:p w:rsidR="009200A8" w:rsidRPr="009B75CB" w:rsidRDefault="00CD6388" w:rsidP="009200A8">
      <w:hyperlink r:id="rId52" w:history="1">
        <w:r w:rsidR="009200A8" w:rsidRPr="009B75CB">
          <w:rPr>
            <w:rStyle w:val="a3"/>
          </w:rPr>
          <w:t>https://tass.ru/mezhdunarodnaya-panorama/19415961</w:t>
        </w:r>
      </w:hyperlink>
      <w:r w:rsidR="009200A8" w:rsidRPr="009B75CB">
        <w:t xml:space="preserve"> </w:t>
      </w:r>
    </w:p>
    <w:p w:rsidR="00C57CEA" w:rsidRPr="009B75CB" w:rsidRDefault="00C57CEA" w:rsidP="00C57CEA">
      <w:pPr>
        <w:pStyle w:val="2"/>
      </w:pPr>
      <w:bookmarkStart w:id="156" w:name="_Toc152310976"/>
      <w:r w:rsidRPr="009B75CB">
        <w:lastRenderedPageBreak/>
        <w:t>Zakon.kz, 30.11.2023, Как используются пенсионные активы в Казахстане</w:t>
      </w:r>
      <w:bookmarkEnd w:id="156"/>
    </w:p>
    <w:p w:rsidR="00C57CEA" w:rsidRPr="009B75CB" w:rsidRDefault="00C57CEA" w:rsidP="00A72B4F">
      <w:pPr>
        <w:pStyle w:val="3"/>
      </w:pPr>
      <w:bookmarkStart w:id="157" w:name="_Toc152310977"/>
      <w:r w:rsidRPr="009B75CB">
        <w:t>На какие цели используются пенсии казахстанцев, как устроена структура портфеля пенсионные активов, и во что инвестируются пенсионные деньги, в материале Zakon.kz.</w:t>
      </w:r>
      <w:bookmarkEnd w:id="157"/>
    </w:p>
    <w:p w:rsidR="00C57CEA" w:rsidRPr="009B75CB" w:rsidRDefault="00C57CEA" w:rsidP="00C57CEA">
      <w:r w:rsidRPr="009B75CB">
        <w:t>Как устроена пенсионная система в Республике Казахстан интересует не только казахстанских пенсионеров, а также тех, кто приближается к этому возрасту, когда выйдет на заслуженный отдых. Все еще возникают вопросы в отношении реформы в пенсионной системе, которая была осуществлена в независимом Казахстане.</w:t>
      </w:r>
    </w:p>
    <w:p w:rsidR="00C57CEA" w:rsidRPr="009B75CB" w:rsidRDefault="00C57CEA" w:rsidP="00C57CEA">
      <w:r w:rsidRPr="009B75CB">
        <w:t>Главным образом они крутятся вокруг возраста выхода на пенсию, определении ее величины и условий, влияющих на размер. В тоже время общество особенно интересуется вопросом сохранения стоимости накоплений, поскольку на эту сферу также влияет инфляция (пенсионные накопления обесцениваются, как и остальные деньги в стране).</w:t>
      </w:r>
    </w:p>
    <w:p w:rsidR="00C57CEA" w:rsidRPr="009B75CB" w:rsidRDefault="00C57CEA" w:rsidP="00C57CEA">
      <w:r w:rsidRPr="009B75CB">
        <w:t>От того, как этот вопрос решается в стране, зависит настроение в обществе по отчислению пенсионных. В свою очередь вопросы по сохранению пенсионных накоплений порождают проблемы по инвестиционному управлению ими.</w:t>
      </w:r>
    </w:p>
    <w:p w:rsidR="00C57CEA" w:rsidRPr="009B75CB" w:rsidRDefault="00C57CEA" w:rsidP="00C57CEA">
      <w:r w:rsidRPr="009B75CB">
        <w:t xml:space="preserve">Для того, чтобы пенсионные накопления не испытывали влияния инфляции и не обесценивались они должны </w:t>
      </w:r>
      <w:r w:rsidR="00532802" w:rsidRPr="009B75CB">
        <w:t>«</w:t>
      </w:r>
      <w:r w:rsidRPr="009B75CB">
        <w:t>работать</w:t>
      </w:r>
      <w:r w:rsidR="00532802" w:rsidRPr="009B75CB">
        <w:t>»</w:t>
      </w:r>
      <w:r w:rsidRPr="009B75CB">
        <w:t>, то есть использоваться в качестве инвестиций. Для этого государство применяет различные рыночные механизмы, в том числе и путем создания специализированных юридических лиц со 100% участием государства.</w:t>
      </w:r>
    </w:p>
    <w:p w:rsidR="00C57CEA" w:rsidRPr="009B75CB" w:rsidRDefault="00C57CEA" w:rsidP="00C57CEA">
      <w:r w:rsidRPr="009B75CB">
        <w:t xml:space="preserve">С 2013 года управлением пенсионных накоплений казахстанцев занимается АО </w:t>
      </w:r>
      <w:r w:rsidR="00532802" w:rsidRPr="009B75CB">
        <w:t>«</w:t>
      </w:r>
      <w:r w:rsidRPr="009B75CB">
        <w:t>Единый Накопительный Пенсионный Фонд</w:t>
      </w:r>
      <w:r w:rsidR="00532802" w:rsidRPr="009B75CB">
        <w:t>»</w:t>
      </w:r>
      <w:r w:rsidRPr="009B75CB">
        <w:t xml:space="preserve"> (ЕНПФ). Фонд инвестирует вклады граждан в различные финансовые инструменты, что позволяет минимизировать воздействие инфляции.</w:t>
      </w:r>
    </w:p>
    <w:p w:rsidR="00C57CEA" w:rsidRPr="009B75CB" w:rsidRDefault="00C57CEA" w:rsidP="00C57CEA">
      <w:r w:rsidRPr="009B75CB">
        <w:t xml:space="preserve">В связи с этим, определенное внимание вызывает структура портфеля пенсионных активов АО </w:t>
      </w:r>
      <w:r w:rsidR="00532802" w:rsidRPr="009B75CB">
        <w:t>«</w:t>
      </w:r>
      <w:r w:rsidRPr="009B75CB">
        <w:t>ЕНПФ</w:t>
      </w:r>
      <w:r w:rsidR="00532802" w:rsidRPr="009B75CB">
        <w:t>»</w:t>
      </w:r>
      <w:r w:rsidRPr="009B75CB">
        <w:t>.</w:t>
      </w:r>
    </w:p>
    <w:p w:rsidR="00C57CEA" w:rsidRPr="009B75CB" w:rsidRDefault="00C57CEA" w:rsidP="00C57CEA">
      <w:r w:rsidRPr="009B75CB">
        <w:t>Данные с сайта ЕНПФ позволяют исследовать изменения пенсионных активов в зависимости от позиций размещения на 01.10.2023 года. Полную картину увидеть невозможно в виду отсутствия по некоторым позициям информации.</w:t>
      </w:r>
    </w:p>
    <w:p w:rsidR="00C57CEA" w:rsidRPr="009B75CB" w:rsidRDefault="00C57CEA" w:rsidP="00C57CEA">
      <w:r w:rsidRPr="009B75CB">
        <w:t>Имеющиеся данные показывают, что не все вклады дали прирост в указанный период, а некоторые имеют даже отрицательное движение. Например, пенсионные активы направленные в ГЦБ РК дали прирост в 4,7% (где основным получателем является Минфин РК), а активы, направленные в ценные бумаги (акции и облигации) банков второго уровня РК выросли на 13,35%.</w:t>
      </w:r>
    </w:p>
    <w:p w:rsidR="00C57CEA" w:rsidRPr="009B75CB" w:rsidRDefault="00C57CEA" w:rsidP="00C57CEA">
      <w:r w:rsidRPr="009B75CB">
        <w:t>В тоже время пенсионные активы, размещенные на депозитах казахстанских банков дали прирост всего в 0,32%. Активы, размещенные по позиции ЦБ МФО показали увеличение в 4,12%, (это облигации Европейского банка Реконструкции и Развития, Евразийского банка развития и Азиатского банка развития).</w:t>
      </w:r>
    </w:p>
    <w:p w:rsidR="00C57CEA" w:rsidRPr="009B75CB" w:rsidRDefault="00C57CEA" w:rsidP="00C57CEA">
      <w:r w:rsidRPr="009B75CB">
        <w:t xml:space="preserve">Рисунок отражает процентное соотношение пенсионных активов, размещенных ЕНПФ в те или иные финансовые инструменты, которые, по его мнению, могли бы принести инвестиционный доход. И, действительно, разница между стоимостью на дату покупки </w:t>
      </w:r>
      <w:r w:rsidRPr="009B75CB">
        <w:lastRenderedPageBreak/>
        <w:t>финансового обязательства и текущей стоимостью подтверждает, что активы увеличились.</w:t>
      </w:r>
    </w:p>
    <w:p w:rsidR="00C57CEA" w:rsidRPr="009B75CB" w:rsidRDefault="00C57CEA" w:rsidP="00C57CEA">
      <w:r w:rsidRPr="009B75CB">
        <w:t xml:space="preserve">На рисунке также видно, что наибольшей долей размещенных активов обладают казахстанские государственные ценные бумаги, то есть Республика Казахстан является на 47% пользователем пенсионных активов, далее, на втором месте с 17% пенсионных активов расположились казахстанские банки второго уровня; на третьем месте с 16% пенсионных активов ЕНПФ находятся правительства иностранных государств, обозначенные здесь как </w:t>
      </w:r>
      <w:r w:rsidR="00532802" w:rsidRPr="009B75CB">
        <w:t>«</w:t>
      </w:r>
      <w:r w:rsidRPr="009B75CB">
        <w:t>ЦБ иностранных государств</w:t>
      </w:r>
      <w:r w:rsidR="00532802" w:rsidRPr="009B75CB">
        <w:t>»</w:t>
      </w:r>
      <w:r w:rsidRPr="009B75CB">
        <w:t>. И, наконец, на четвертом месте, с внушительными 13% оказываются внешние активы, по которым информация не раскрывается.</w:t>
      </w:r>
    </w:p>
    <w:p w:rsidR="00C57CEA" w:rsidRPr="009B75CB" w:rsidRDefault="00C57CEA" w:rsidP="00C57CEA">
      <w:r w:rsidRPr="009B75CB">
        <w:t>Учитывая тот факт, что пенсионные активы ЕНПФ выступают в форме инвестиционного капитала, то в основном ими пользуются правительство РК и казахстанские банки второго уровня. Эти средства направляются для развития казахстанской экономики. Вместе с таким использованием ЕНПФ также вкладывает пенсионные активы в облигации иностранных правительств.</w:t>
      </w:r>
    </w:p>
    <w:p w:rsidR="00C57CEA" w:rsidRPr="009B75CB" w:rsidRDefault="00C57CEA" w:rsidP="00C57CEA">
      <w:r w:rsidRPr="009B75CB">
        <w:t>По совокупным данным таблицы можно отметить, что в целом стоимость размещенных пенсионных активов в иностранные правительства сократилась на 1,58%. Если рассматривать детально и выбирать изменение стоимости, то лидером среди тех стран, где выросла стоимость казахстанских активов является Правительство Бразилии (рост стоимости составил 37,19%), затем следует Правительство Польши (рост стоимости составил 16,43%), а среди тех, где стоимость уменьшилась – РФ (снижение составило 25,55%), затем следует Правительство Республики Колумбия (представлено уменьшение в 16,18%).</w:t>
      </w:r>
    </w:p>
    <w:p w:rsidR="00C57CEA" w:rsidRPr="009B75CB" w:rsidRDefault="00C57CEA" w:rsidP="00C57CEA">
      <w:r w:rsidRPr="009B75CB">
        <w:t>Основным иностранным государством, где размещаются казахстанские пенсионные активы является США (рост стоимости пенсионных активов – 0,53%).</w:t>
      </w:r>
    </w:p>
    <w:p w:rsidR="00C57CEA" w:rsidRPr="009B75CB" w:rsidRDefault="00C57CEA" w:rsidP="00C57CEA">
      <w:r w:rsidRPr="009B75CB">
        <w:t>Как используются пенсионные активы в Казахстане</w:t>
      </w:r>
    </w:p>
    <w:p w:rsidR="00C57CEA" w:rsidRPr="009B75CB" w:rsidRDefault="00C57CEA" w:rsidP="00C57CEA">
      <w:r w:rsidRPr="009B75CB">
        <w:t>Пятерка основных стран, куда размещает ЕНПФ пенсионные активы, является Правительство США – 63%, Правительство Республики Индонезия –7%, Правительство Мексиканские Соединенные Штаты – 5%, Правительство Катара – 4%, Правительство Республики Колумбия – 3%, остальные страны – 18%.</w:t>
      </w:r>
    </w:p>
    <w:p w:rsidR="001B1C46" w:rsidRPr="009B75CB" w:rsidRDefault="00CD6388" w:rsidP="00C57CEA">
      <w:hyperlink r:id="rId53" w:history="1">
        <w:r w:rsidR="00C57CEA" w:rsidRPr="009B75CB">
          <w:rPr>
            <w:rStyle w:val="a3"/>
          </w:rPr>
          <w:t>https://www.zakon.kz/finansy/6415786-kak-ispolzuyutsya-pensionnye-aktivy-v-kazakhstane.html</w:t>
        </w:r>
      </w:hyperlink>
    </w:p>
    <w:bookmarkEnd w:id="126"/>
    <w:p w:rsidR="00D1642B" w:rsidRDefault="00D1642B" w:rsidP="00D1642B"/>
    <w:sectPr w:rsidR="00D1642B" w:rsidSect="00B01BEA">
      <w:headerReference w:type="even" r:id="rId54"/>
      <w:headerReference w:type="default" r:id="rId55"/>
      <w:footerReference w:type="even" r:id="rId56"/>
      <w:footerReference w:type="default" r:id="rId57"/>
      <w:headerReference w:type="first" r:id="rId58"/>
      <w:footerReference w:type="first" r:id="rId5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52A" w:rsidRDefault="00CA552A">
      <w:r>
        <w:separator/>
      </w:r>
    </w:p>
  </w:endnote>
  <w:endnote w:type="continuationSeparator" w:id="0">
    <w:p w:rsidR="00CA552A" w:rsidRDefault="00CA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88" w:rsidRDefault="00CD6388">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88" w:rsidRPr="00D64E5C" w:rsidRDefault="00CD6388"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Pr="00CB47BF">
      <w:rPr>
        <w:b/>
      </w:rPr>
      <w:fldChar w:fldCharType="begin"/>
    </w:r>
    <w:r w:rsidRPr="00CB47BF">
      <w:rPr>
        <w:b/>
      </w:rPr>
      <w:instrText xml:space="preserve"> PAGE   \* MERGEFORMAT </w:instrText>
    </w:r>
    <w:r w:rsidRPr="00CB47BF">
      <w:rPr>
        <w:b/>
      </w:rPr>
      <w:fldChar w:fldCharType="separate"/>
    </w:r>
    <w:r w:rsidR="00A72B4F" w:rsidRPr="00A72B4F">
      <w:rPr>
        <w:rFonts w:ascii="Cambria" w:hAnsi="Cambria"/>
        <w:b/>
        <w:noProof/>
      </w:rPr>
      <w:t>11</w:t>
    </w:r>
    <w:r w:rsidRPr="00CB47BF">
      <w:rPr>
        <w:b/>
      </w:rPr>
      <w:fldChar w:fldCharType="end"/>
    </w:r>
  </w:p>
  <w:p w:rsidR="00CD6388" w:rsidRPr="00D15988" w:rsidRDefault="00CD6388" w:rsidP="00D64E5C">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88" w:rsidRDefault="00CD6388">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52A" w:rsidRDefault="00CA552A">
      <w:r>
        <w:separator/>
      </w:r>
    </w:p>
  </w:footnote>
  <w:footnote w:type="continuationSeparator" w:id="0">
    <w:p w:rsidR="00CA552A" w:rsidRDefault="00CA5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88" w:rsidRDefault="00CD6388">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88" w:rsidRDefault="00CD6388" w:rsidP="00122493">
    <w:pPr>
      <w:tabs>
        <w:tab w:val="left" w:pos="555"/>
        <w:tab w:val="right" w:pos="9071"/>
      </w:tabs>
      <w:jc w:val="center"/>
    </w:pPr>
    <w:r>
      <w:rPr>
        <w:noProof/>
      </w:rPr>
      <w:pict>
        <v:roundrect id="_x0000_s2058" style="position:absolute;left:0;text-align:left;margin-left:127.5pt;margin-top:-13.7pt;width:188.6pt;height:31.25pt;z-index:1" arcsize="10923f" stroked="f">
          <v:textbox style="mso-next-textbox:#_x0000_s2058">
            <w:txbxContent>
              <w:p w:rsidR="00CD6388" w:rsidRPr="000C041B" w:rsidRDefault="00CD6388" w:rsidP="00122493">
                <w:pPr>
                  <w:ind w:right="423"/>
                  <w:jc w:val="center"/>
                  <w:rPr>
                    <w:rFonts w:cs="Arial"/>
                    <w:b/>
                    <w:color w:val="EEECE1"/>
                    <w:sz w:val="6"/>
                    <w:szCs w:val="6"/>
                  </w:rPr>
                </w:pPr>
                <w:r w:rsidRPr="000C041B">
                  <w:rPr>
                    <w:rFonts w:cs="Arial"/>
                    <w:b/>
                    <w:color w:val="EEECE1"/>
                    <w:sz w:val="6"/>
                    <w:szCs w:val="6"/>
                  </w:rPr>
                  <w:t xml:space="preserve">        </w:t>
                </w:r>
              </w:p>
              <w:p w:rsidR="00CD6388" w:rsidRPr="00D15988" w:rsidRDefault="00CD6388"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rsidR="00CD6388" w:rsidRPr="007336C7" w:rsidRDefault="00CD6388" w:rsidP="00122493">
                <w:pPr>
                  <w:ind w:right="423"/>
                  <w:rPr>
                    <w:rFonts w:cs="Arial"/>
                  </w:rPr>
                </w:pPr>
              </w:p>
              <w:p w:rsidR="00CD6388" w:rsidRPr="00267F53" w:rsidRDefault="00CD6388" w:rsidP="00122493"/>
            </w:txbxContent>
          </v:textbox>
        </v:roundrect>
      </w:pict>
    </w: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32.25pt">
          <v:imagedata r:id="rId1" o:title="Колонтитул"/>
        </v:shape>
      </w:pict>
    </w:r>
    <w:r>
      <w:t xml:space="preserve">            </w:t>
    </w:r>
    <w:r>
      <w:tab/>
    </w:r>
    <w:r>
      <w:fldChar w:fldCharType="begin"/>
    </w:r>
    <w:r>
      <w:instrText xml:space="preserve"> INCLUDEPICTURE  "https://apf.mail.ru/cgi-bin/readmsg/%D0%9B%D0%BE%D0%B3%D0%BE%D1%82%D0%B8%D0%BF.PNG?id=14089677830000000986;0;1&amp;x-email=natulek_8@mail.ru&amp;exif=1&amp;bs=4924&amp;bl=52781&amp;ct=image/png&amp;cn=%D0%9B%D0%BE%D0%B3%D0%BE%D1%82%D0%B8%D0%BF.PNG&amp;cte=base64" \* MERGEFORMATINET </w:instrText>
    </w:r>
    <w:r>
      <w:fldChar w:fldCharType="separate"/>
    </w:r>
    <w:r>
      <w:pict>
        <v:shape id="_x0000_i1028" type="#_x0000_t75" style="width:2in;height:51.75pt">
          <v:imagedata r:id="rId3" r:href="rId2"/>
        </v:shape>
      </w:pic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88" w:rsidRDefault="00CD638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C290C0"/>
    <w:lvl w:ilvl="0">
      <w:start w:val="1"/>
      <w:numFmt w:val="decimal"/>
      <w:lvlText w:val="%1."/>
      <w:lvlJc w:val="left"/>
      <w:pPr>
        <w:tabs>
          <w:tab w:val="num" w:pos="1492"/>
        </w:tabs>
        <w:ind w:left="1492" w:hanging="360"/>
      </w:pPr>
    </w:lvl>
  </w:abstractNum>
  <w:abstractNum w:abstractNumId="1">
    <w:nsid w:val="FFFFFF7D"/>
    <w:multiLevelType w:val="singleLevel"/>
    <w:tmpl w:val="49747078"/>
    <w:lvl w:ilvl="0">
      <w:start w:val="1"/>
      <w:numFmt w:val="decimal"/>
      <w:lvlText w:val="%1."/>
      <w:lvlJc w:val="left"/>
      <w:pPr>
        <w:tabs>
          <w:tab w:val="num" w:pos="1209"/>
        </w:tabs>
        <w:ind w:left="1209" w:hanging="360"/>
      </w:pPr>
    </w:lvl>
  </w:abstractNum>
  <w:abstractNum w:abstractNumId="2">
    <w:nsid w:val="FFFFFF7E"/>
    <w:multiLevelType w:val="singleLevel"/>
    <w:tmpl w:val="B416465A"/>
    <w:lvl w:ilvl="0">
      <w:start w:val="1"/>
      <w:numFmt w:val="decimal"/>
      <w:lvlText w:val="%1."/>
      <w:lvlJc w:val="left"/>
      <w:pPr>
        <w:tabs>
          <w:tab w:val="num" w:pos="926"/>
        </w:tabs>
        <w:ind w:left="926" w:hanging="360"/>
      </w:pPr>
    </w:lvl>
  </w:abstractNum>
  <w:abstractNum w:abstractNumId="3">
    <w:nsid w:val="FFFFFF7F"/>
    <w:multiLevelType w:val="singleLevel"/>
    <w:tmpl w:val="57945EEA"/>
    <w:lvl w:ilvl="0">
      <w:start w:val="1"/>
      <w:numFmt w:val="decimal"/>
      <w:lvlText w:val="%1."/>
      <w:lvlJc w:val="left"/>
      <w:pPr>
        <w:tabs>
          <w:tab w:val="num" w:pos="643"/>
        </w:tabs>
        <w:ind w:left="643" w:hanging="360"/>
      </w:pPr>
    </w:lvl>
  </w:abstractNum>
  <w:abstractNum w:abstractNumId="4">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785864"/>
    <w:lvl w:ilvl="0">
      <w:start w:val="1"/>
      <w:numFmt w:val="decimal"/>
      <w:lvlText w:val="%1."/>
      <w:lvlJc w:val="left"/>
      <w:pPr>
        <w:tabs>
          <w:tab w:val="num" w:pos="360"/>
        </w:tabs>
        <w:ind w:left="360" w:hanging="360"/>
      </w:pPr>
    </w:lvl>
  </w:abstractNum>
  <w:abstractNum w:abstractNumId="9">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9">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6AB3"/>
    <w:rsid w:val="00011DCE"/>
    <w:rsid w:val="00011F4B"/>
    <w:rsid w:val="00012066"/>
    <w:rsid w:val="0001460C"/>
    <w:rsid w:val="00014851"/>
    <w:rsid w:val="00015103"/>
    <w:rsid w:val="00015960"/>
    <w:rsid w:val="000173F8"/>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1BEF"/>
    <w:rsid w:val="00032FE8"/>
    <w:rsid w:val="000342C0"/>
    <w:rsid w:val="00034842"/>
    <w:rsid w:val="00035A6F"/>
    <w:rsid w:val="00035EF6"/>
    <w:rsid w:val="0003736E"/>
    <w:rsid w:val="0003750D"/>
    <w:rsid w:val="00040688"/>
    <w:rsid w:val="0004081E"/>
    <w:rsid w:val="000425D1"/>
    <w:rsid w:val="000434FF"/>
    <w:rsid w:val="00043EB5"/>
    <w:rsid w:val="00044DAB"/>
    <w:rsid w:val="00044FF0"/>
    <w:rsid w:val="0004668F"/>
    <w:rsid w:val="00046F49"/>
    <w:rsid w:val="000475BD"/>
    <w:rsid w:val="00047902"/>
    <w:rsid w:val="000479AC"/>
    <w:rsid w:val="000479B5"/>
    <w:rsid w:val="00047D25"/>
    <w:rsid w:val="00047DF0"/>
    <w:rsid w:val="00047E8B"/>
    <w:rsid w:val="0005172F"/>
    <w:rsid w:val="00051910"/>
    <w:rsid w:val="00051AC6"/>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84D"/>
    <w:rsid w:val="00083C23"/>
    <w:rsid w:val="00084F93"/>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4EA8"/>
    <w:rsid w:val="000A5E36"/>
    <w:rsid w:val="000A628E"/>
    <w:rsid w:val="000A7421"/>
    <w:rsid w:val="000B0494"/>
    <w:rsid w:val="000B0936"/>
    <w:rsid w:val="000B1180"/>
    <w:rsid w:val="000B21B7"/>
    <w:rsid w:val="000B2B04"/>
    <w:rsid w:val="000B2F3D"/>
    <w:rsid w:val="000B301B"/>
    <w:rsid w:val="000B306E"/>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348"/>
    <w:rsid w:val="000C16F7"/>
    <w:rsid w:val="000C1A46"/>
    <w:rsid w:val="000C2290"/>
    <w:rsid w:val="000C2327"/>
    <w:rsid w:val="000C3979"/>
    <w:rsid w:val="000C4EE4"/>
    <w:rsid w:val="000C4FE3"/>
    <w:rsid w:val="000C5BB6"/>
    <w:rsid w:val="000C5FC8"/>
    <w:rsid w:val="000C67C1"/>
    <w:rsid w:val="000C6BFC"/>
    <w:rsid w:val="000C7D5E"/>
    <w:rsid w:val="000D0064"/>
    <w:rsid w:val="000D121B"/>
    <w:rsid w:val="000D23A3"/>
    <w:rsid w:val="000D567E"/>
    <w:rsid w:val="000D5B7B"/>
    <w:rsid w:val="000D5C9C"/>
    <w:rsid w:val="000D5CB9"/>
    <w:rsid w:val="000D5E2A"/>
    <w:rsid w:val="000D65C5"/>
    <w:rsid w:val="000D668F"/>
    <w:rsid w:val="000D6FBC"/>
    <w:rsid w:val="000D73FB"/>
    <w:rsid w:val="000E091C"/>
    <w:rsid w:val="000E0AE6"/>
    <w:rsid w:val="000E13FC"/>
    <w:rsid w:val="000E278F"/>
    <w:rsid w:val="000E3494"/>
    <w:rsid w:val="000E4AB8"/>
    <w:rsid w:val="000E50E7"/>
    <w:rsid w:val="000E60CA"/>
    <w:rsid w:val="000E6448"/>
    <w:rsid w:val="000F0114"/>
    <w:rsid w:val="000F0AE5"/>
    <w:rsid w:val="000F1475"/>
    <w:rsid w:val="000F17A4"/>
    <w:rsid w:val="000F1BB0"/>
    <w:rsid w:val="000F22A8"/>
    <w:rsid w:val="000F295A"/>
    <w:rsid w:val="000F3C95"/>
    <w:rsid w:val="000F3F5F"/>
    <w:rsid w:val="000F3FEF"/>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DF2"/>
    <w:rsid w:val="00106760"/>
    <w:rsid w:val="00110E70"/>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2C28"/>
    <w:rsid w:val="00152E14"/>
    <w:rsid w:val="00154F48"/>
    <w:rsid w:val="00155F90"/>
    <w:rsid w:val="001560FF"/>
    <w:rsid w:val="00156C94"/>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3FEE"/>
    <w:rsid w:val="001751D2"/>
    <w:rsid w:val="00175EBD"/>
    <w:rsid w:val="001767AE"/>
    <w:rsid w:val="00176BD6"/>
    <w:rsid w:val="00176EB0"/>
    <w:rsid w:val="00177E8E"/>
    <w:rsid w:val="00180BB2"/>
    <w:rsid w:val="00181696"/>
    <w:rsid w:val="00181882"/>
    <w:rsid w:val="00181EE7"/>
    <w:rsid w:val="001821CF"/>
    <w:rsid w:val="0018235D"/>
    <w:rsid w:val="00183377"/>
    <w:rsid w:val="0018383D"/>
    <w:rsid w:val="001838DB"/>
    <w:rsid w:val="0018423F"/>
    <w:rsid w:val="001843B7"/>
    <w:rsid w:val="001843E3"/>
    <w:rsid w:val="00184CB6"/>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1C46"/>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E43"/>
    <w:rsid w:val="001C732E"/>
    <w:rsid w:val="001C76D9"/>
    <w:rsid w:val="001D0953"/>
    <w:rsid w:val="001D1A08"/>
    <w:rsid w:val="001D2702"/>
    <w:rsid w:val="001D2A03"/>
    <w:rsid w:val="001D2B08"/>
    <w:rsid w:val="001D2C78"/>
    <w:rsid w:val="001D2E2A"/>
    <w:rsid w:val="001D3091"/>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6FD9"/>
    <w:rsid w:val="001E7588"/>
    <w:rsid w:val="001E77A1"/>
    <w:rsid w:val="001F03FA"/>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5"/>
    <w:rsid w:val="00201E39"/>
    <w:rsid w:val="0020253E"/>
    <w:rsid w:val="00202F72"/>
    <w:rsid w:val="00203774"/>
    <w:rsid w:val="00203E18"/>
    <w:rsid w:val="0020489E"/>
    <w:rsid w:val="002055D1"/>
    <w:rsid w:val="00206668"/>
    <w:rsid w:val="002069F5"/>
    <w:rsid w:val="00206A3A"/>
    <w:rsid w:val="00210BE9"/>
    <w:rsid w:val="00211793"/>
    <w:rsid w:val="00211F99"/>
    <w:rsid w:val="002135C4"/>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8AE"/>
    <w:rsid w:val="00247615"/>
    <w:rsid w:val="002476A7"/>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905"/>
    <w:rsid w:val="00261568"/>
    <w:rsid w:val="00263BB9"/>
    <w:rsid w:val="0026478B"/>
    <w:rsid w:val="0026638C"/>
    <w:rsid w:val="002665AB"/>
    <w:rsid w:val="00267247"/>
    <w:rsid w:val="002708BB"/>
    <w:rsid w:val="00270B22"/>
    <w:rsid w:val="00270C47"/>
    <w:rsid w:val="002720D7"/>
    <w:rsid w:val="00272DDE"/>
    <w:rsid w:val="00273377"/>
    <w:rsid w:val="002734DE"/>
    <w:rsid w:val="00273B3D"/>
    <w:rsid w:val="00273BA1"/>
    <w:rsid w:val="00273DFF"/>
    <w:rsid w:val="002740B8"/>
    <w:rsid w:val="00274398"/>
    <w:rsid w:val="0027473B"/>
    <w:rsid w:val="00274F5E"/>
    <w:rsid w:val="002755B7"/>
    <w:rsid w:val="00276181"/>
    <w:rsid w:val="0027633D"/>
    <w:rsid w:val="002766DF"/>
    <w:rsid w:val="00277323"/>
    <w:rsid w:val="00277AA2"/>
    <w:rsid w:val="00277E25"/>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FEB"/>
    <w:rsid w:val="002C0964"/>
    <w:rsid w:val="002C0B42"/>
    <w:rsid w:val="002C1674"/>
    <w:rsid w:val="002C2069"/>
    <w:rsid w:val="002C3681"/>
    <w:rsid w:val="002C3827"/>
    <w:rsid w:val="002C383F"/>
    <w:rsid w:val="002C4092"/>
    <w:rsid w:val="002C41B4"/>
    <w:rsid w:val="002C4478"/>
    <w:rsid w:val="002C6272"/>
    <w:rsid w:val="002D0281"/>
    <w:rsid w:val="002D0E4C"/>
    <w:rsid w:val="002D34A9"/>
    <w:rsid w:val="002D390A"/>
    <w:rsid w:val="002D465B"/>
    <w:rsid w:val="002D60C1"/>
    <w:rsid w:val="002D6FE0"/>
    <w:rsid w:val="002D7365"/>
    <w:rsid w:val="002D7489"/>
    <w:rsid w:val="002D7690"/>
    <w:rsid w:val="002E04F1"/>
    <w:rsid w:val="002E13A9"/>
    <w:rsid w:val="002E33EE"/>
    <w:rsid w:val="002E3734"/>
    <w:rsid w:val="002E3839"/>
    <w:rsid w:val="002E3ED0"/>
    <w:rsid w:val="002E572C"/>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3AA4"/>
    <w:rsid w:val="00344015"/>
    <w:rsid w:val="00344102"/>
    <w:rsid w:val="003446E5"/>
    <w:rsid w:val="0034488C"/>
    <w:rsid w:val="0034560F"/>
    <w:rsid w:val="00346703"/>
    <w:rsid w:val="00347716"/>
    <w:rsid w:val="00347A4F"/>
    <w:rsid w:val="00350CC2"/>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6827"/>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EBD"/>
    <w:rsid w:val="003926B1"/>
    <w:rsid w:val="00392CA3"/>
    <w:rsid w:val="00392DCD"/>
    <w:rsid w:val="00393BB4"/>
    <w:rsid w:val="00393FD8"/>
    <w:rsid w:val="0039416B"/>
    <w:rsid w:val="00394C6F"/>
    <w:rsid w:val="003958A6"/>
    <w:rsid w:val="00396768"/>
    <w:rsid w:val="0039687F"/>
    <w:rsid w:val="00396DEB"/>
    <w:rsid w:val="0039758D"/>
    <w:rsid w:val="003A040F"/>
    <w:rsid w:val="003A1189"/>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558D"/>
    <w:rsid w:val="003B5753"/>
    <w:rsid w:val="003B642E"/>
    <w:rsid w:val="003B66A4"/>
    <w:rsid w:val="003B66F1"/>
    <w:rsid w:val="003B6E15"/>
    <w:rsid w:val="003B7033"/>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1E96"/>
    <w:rsid w:val="003D210C"/>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9C8"/>
    <w:rsid w:val="003F1B8B"/>
    <w:rsid w:val="003F1F9C"/>
    <w:rsid w:val="003F2070"/>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70F6"/>
    <w:rsid w:val="00410184"/>
    <w:rsid w:val="004120A9"/>
    <w:rsid w:val="00412419"/>
    <w:rsid w:val="0041285B"/>
    <w:rsid w:val="004132F8"/>
    <w:rsid w:val="004135EC"/>
    <w:rsid w:val="00413E59"/>
    <w:rsid w:val="00413F21"/>
    <w:rsid w:val="0041451E"/>
    <w:rsid w:val="00415242"/>
    <w:rsid w:val="00415D95"/>
    <w:rsid w:val="0041600E"/>
    <w:rsid w:val="004170BD"/>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41CE"/>
    <w:rsid w:val="0043425E"/>
    <w:rsid w:val="004352C6"/>
    <w:rsid w:val="00435454"/>
    <w:rsid w:val="00436B37"/>
    <w:rsid w:val="00436F32"/>
    <w:rsid w:val="00437E73"/>
    <w:rsid w:val="0044012E"/>
    <w:rsid w:val="004404C9"/>
    <w:rsid w:val="0044092A"/>
    <w:rsid w:val="0044192D"/>
    <w:rsid w:val="00442813"/>
    <w:rsid w:val="00445A6C"/>
    <w:rsid w:val="00445DF0"/>
    <w:rsid w:val="00445FB0"/>
    <w:rsid w:val="004467EE"/>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600A2"/>
    <w:rsid w:val="004620D4"/>
    <w:rsid w:val="004622B0"/>
    <w:rsid w:val="00463DD6"/>
    <w:rsid w:val="0046422B"/>
    <w:rsid w:val="00465696"/>
    <w:rsid w:val="004669D2"/>
    <w:rsid w:val="00467B05"/>
    <w:rsid w:val="00470431"/>
    <w:rsid w:val="0047169D"/>
    <w:rsid w:val="00471AD7"/>
    <w:rsid w:val="0047317E"/>
    <w:rsid w:val="00473CBE"/>
    <w:rsid w:val="00474494"/>
    <w:rsid w:val="00474D0B"/>
    <w:rsid w:val="00474EB5"/>
    <w:rsid w:val="0047599D"/>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59F"/>
    <w:rsid w:val="00491CC9"/>
    <w:rsid w:val="00492312"/>
    <w:rsid w:val="0049249F"/>
    <w:rsid w:val="004926C3"/>
    <w:rsid w:val="00492C46"/>
    <w:rsid w:val="0049393F"/>
    <w:rsid w:val="00493CB0"/>
    <w:rsid w:val="00493F7F"/>
    <w:rsid w:val="00494024"/>
    <w:rsid w:val="00495467"/>
    <w:rsid w:val="00495513"/>
    <w:rsid w:val="004976D1"/>
    <w:rsid w:val="00497AD8"/>
    <w:rsid w:val="00497D2D"/>
    <w:rsid w:val="004A08B8"/>
    <w:rsid w:val="004A108F"/>
    <w:rsid w:val="004A1871"/>
    <w:rsid w:val="004A2233"/>
    <w:rsid w:val="004A2B1F"/>
    <w:rsid w:val="004A348F"/>
    <w:rsid w:val="004A38F0"/>
    <w:rsid w:val="004A4626"/>
    <w:rsid w:val="004A56B5"/>
    <w:rsid w:val="004A6D6D"/>
    <w:rsid w:val="004A77A1"/>
    <w:rsid w:val="004B0E50"/>
    <w:rsid w:val="004B21CF"/>
    <w:rsid w:val="004B2B4F"/>
    <w:rsid w:val="004B32CF"/>
    <w:rsid w:val="004B34CF"/>
    <w:rsid w:val="004B397A"/>
    <w:rsid w:val="004B39BC"/>
    <w:rsid w:val="004B4918"/>
    <w:rsid w:val="004B63A9"/>
    <w:rsid w:val="004B6538"/>
    <w:rsid w:val="004B6652"/>
    <w:rsid w:val="004B6788"/>
    <w:rsid w:val="004B7983"/>
    <w:rsid w:val="004B7A15"/>
    <w:rsid w:val="004B7FE5"/>
    <w:rsid w:val="004C1848"/>
    <w:rsid w:val="004C1D18"/>
    <w:rsid w:val="004C2BF0"/>
    <w:rsid w:val="004C3CE1"/>
    <w:rsid w:val="004C3D6E"/>
    <w:rsid w:val="004C4127"/>
    <w:rsid w:val="004C44C9"/>
    <w:rsid w:val="004C4CA8"/>
    <w:rsid w:val="004C5480"/>
    <w:rsid w:val="004C5AC9"/>
    <w:rsid w:val="004C5D1D"/>
    <w:rsid w:val="004D0208"/>
    <w:rsid w:val="004D0D17"/>
    <w:rsid w:val="004D1386"/>
    <w:rsid w:val="004D1395"/>
    <w:rsid w:val="004D22BB"/>
    <w:rsid w:val="004D3D11"/>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530"/>
    <w:rsid w:val="004F36D1"/>
    <w:rsid w:val="004F46CB"/>
    <w:rsid w:val="004F49B8"/>
    <w:rsid w:val="004F69EE"/>
    <w:rsid w:val="004F6C9F"/>
    <w:rsid w:val="005004AB"/>
    <w:rsid w:val="00500BD6"/>
    <w:rsid w:val="00500E7D"/>
    <w:rsid w:val="0050115F"/>
    <w:rsid w:val="0050191C"/>
    <w:rsid w:val="0050268A"/>
    <w:rsid w:val="00503752"/>
    <w:rsid w:val="00503F05"/>
    <w:rsid w:val="005051A4"/>
    <w:rsid w:val="00505852"/>
    <w:rsid w:val="0050663B"/>
    <w:rsid w:val="00507273"/>
    <w:rsid w:val="00507C79"/>
    <w:rsid w:val="0051051B"/>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2AD0"/>
    <w:rsid w:val="00522CC6"/>
    <w:rsid w:val="00523219"/>
    <w:rsid w:val="00523ED3"/>
    <w:rsid w:val="00525052"/>
    <w:rsid w:val="005256C5"/>
    <w:rsid w:val="005259E3"/>
    <w:rsid w:val="00526076"/>
    <w:rsid w:val="00526770"/>
    <w:rsid w:val="00526F34"/>
    <w:rsid w:val="00527B68"/>
    <w:rsid w:val="00527E63"/>
    <w:rsid w:val="005322A3"/>
    <w:rsid w:val="005326A1"/>
    <w:rsid w:val="00532802"/>
    <w:rsid w:val="0053358F"/>
    <w:rsid w:val="00533DBD"/>
    <w:rsid w:val="00534D73"/>
    <w:rsid w:val="005356FF"/>
    <w:rsid w:val="00535B74"/>
    <w:rsid w:val="00535FC9"/>
    <w:rsid w:val="00536D92"/>
    <w:rsid w:val="005376F8"/>
    <w:rsid w:val="005379E5"/>
    <w:rsid w:val="00537CC8"/>
    <w:rsid w:val="00541A1C"/>
    <w:rsid w:val="00541D60"/>
    <w:rsid w:val="00543738"/>
    <w:rsid w:val="00543DDA"/>
    <w:rsid w:val="00544339"/>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6C5C"/>
    <w:rsid w:val="005708ED"/>
    <w:rsid w:val="00570BBB"/>
    <w:rsid w:val="00571D50"/>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709C"/>
    <w:rsid w:val="00590523"/>
    <w:rsid w:val="00590BA1"/>
    <w:rsid w:val="00590C9C"/>
    <w:rsid w:val="00590D00"/>
    <w:rsid w:val="005915B9"/>
    <w:rsid w:val="0059286D"/>
    <w:rsid w:val="00593331"/>
    <w:rsid w:val="00594014"/>
    <w:rsid w:val="005940B9"/>
    <w:rsid w:val="00594BCF"/>
    <w:rsid w:val="005957EA"/>
    <w:rsid w:val="0059656D"/>
    <w:rsid w:val="00597537"/>
    <w:rsid w:val="0059791C"/>
    <w:rsid w:val="00597C41"/>
    <w:rsid w:val="005A012F"/>
    <w:rsid w:val="005A0193"/>
    <w:rsid w:val="005A0F2F"/>
    <w:rsid w:val="005A0F44"/>
    <w:rsid w:val="005A109F"/>
    <w:rsid w:val="005A12E6"/>
    <w:rsid w:val="005A37F6"/>
    <w:rsid w:val="005A3813"/>
    <w:rsid w:val="005A4023"/>
    <w:rsid w:val="005A61EE"/>
    <w:rsid w:val="005A62AE"/>
    <w:rsid w:val="005A77FD"/>
    <w:rsid w:val="005A7969"/>
    <w:rsid w:val="005A7B27"/>
    <w:rsid w:val="005B05E9"/>
    <w:rsid w:val="005B07DA"/>
    <w:rsid w:val="005B1A2F"/>
    <w:rsid w:val="005B20E1"/>
    <w:rsid w:val="005B2BBD"/>
    <w:rsid w:val="005B340D"/>
    <w:rsid w:val="005B34ED"/>
    <w:rsid w:val="005B3AC9"/>
    <w:rsid w:val="005B57EF"/>
    <w:rsid w:val="005B65E1"/>
    <w:rsid w:val="005B67F9"/>
    <w:rsid w:val="005B731A"/>
    <w:rsid w:val="005B7486"/>
    <w:rsid w:val="005C0D00"/>
    <w:rsid w:val="005C1803"/>
    <w:rsid w:val="005C1F27"/>
    <w:rsid w:val="005C2751"/>
    <w:rsid w:val="005C293D"/>
    <w:rsid w:val="005C3CD0"/>
    <w:rsid w:val="005C4C72"/>
    <w:rsid w:val="005C5137"/>
    <w:rsid w:val="005C5377"/>
    <w:rsid w:val="005C547C"/>
    <w:rsid w:val="005C6DAC"/>
    <w:rsid w:val="005C73CF"/>
    <w:rsid w:val="005C7B12"/>
    <w:rsid w:val="005D00D5"/>
    <w:rsid w:val="005D0A84"/>
    <w:rsid w:val="005D0E8C"/>
    <w:rsid w:val="005D135A"/>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47B"/>
    <w:rsid w:val="005E6664"/>
    <w:rsid w:val="005E693E"/>
    <w:rsid w:val="005E69CA"/>
    <w:rsid w:val="005E6B7E"/>
    <w:rsid w:val="005E6BA2"/>
    <w:rsid w:val="005E73C7"/>
    <w:rsid w:val="005E791D"/>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B1A"/>
    <w:rsid w:val="005F665A"/>
    <w:rsid w:val="005F6993"/>
    <w:rsid w:val="005F74D4"/>
    <w:rsid w:val="005F7B96"/>
    <w:rsid w:val="006000EB"/>
    <w:rsid w:val="006008D5"/>
    <w:rsid w:val="00600D7D"/>
    <w:rsid w:val="00601ED7"/>
    <w:rsid w:val="006021C3"/>
    <w:rsid w:val="0060253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216D"/>
    <w:rsid w:val="00622CF0"/>
    <w:rsid w:val="0062492E"/>
    <w:rsid w:val="0062508C"/>
    <w:rsid w:val="0062541E"/>
    <w:rsid w:val="00625501"/>
    <w:rsid w:val="006271BA"/>
    <w:rsid w:val="00627B37"/>
    <w:rsid w:val="00627D4F"/>
    <w:rsid w:val="00627FB2"/>
    <w:rsid w:val="00631084"/>
    <w:rsid w:val="0063117B"/>
    <w:rsid w:val="00631A7D"/>
    <w:rsid w:val="00631D98"/>
    <w:rsid w:val="00631F42"/>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053"/>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CAB"/>
    <w:rsid w:val="00657F5D"/>
    <w:rsid w:val="00660A06"/>
    <w:rsid w:val="00660B65"/>
    <w:rsid w:val="00660DA5"/>
    <w:rsid w:val="00661167"/>
    <w:rsid w:val="00661C94"/>
    <w:rsid w:val="00662599"/>
    <w:rsid w:val="006626C4"/>
    <w:rsid w:val="00664121"/>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232"/>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55B3"/>
    <w:rsid w:val="006A5812"/>
    <w:rsid w:val="006A62C0"/>
    <w:rsid w:val="006A63DE"/>
    <w:rsid w:val="006A7B7B"/>
    <w:rsid w:val="006B0104"/>
    <w:rsid w:val="006B0249"/>
    <w:rsid w:val="006B27F7"/>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1411"/>
    <w:rsid w:val="006D15F8"/>
    <w:rsid w:val="006D24AE"/>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4E"/>
    <w:rsid w:val="006F1E1F"/>
    <w:rsid w:val="006F3D63"/>
    <w:rsid w:val="006F439E"/>
    <w:rsid w:val="006F45C0"/>
    <w:rsid w:val="006F464B"/>
    <w:rsid w:val="006F4EC3"/>
    <w:rsid w:val="006F4FB4"/>
    <w:rsid w:val="006F58B6"/>
    <w:rsid w:val="006F5D61"/>
    <w:rsid w:val="006F66B4"/>
    <w:rsid w:val="006F70EB"/>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20DF"/>
    <w:rsid w:val="007332A5"/>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70905"/>
    <w:rsid w:val="007709B7"/>
    <w:rsid w:val="00771675"/>
    <w:rsid w:val="007724D2"/>
    <w:rsid w:val="007725BA"/>
    <w:rsid w:val="00773E62"/>
    <w:rsid w:val="0077409F"/>
    <w:rsid w:val="007744B2"/>
    <w:rsid w:val="0077594D"/>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718B"/>
    <w:rsid w:val="007B0680"/>
    <w:rsid w:val="007B0C1C"/>
    <w:rsid w:val="007B1831"/>
    <w:rsid w:val="007B1D8E"/>
    <w:rsid w:val="007B1D9E"/>
    <w:rsid w:val="007B1F19"/>
    <w:rsid w:val="007B1FC8"/>
    <w:rsid w:val="007B1FD6"/>
    <w:rsid w:val="007B2774"/>
    <w:rsid w:val="007B3815"/>
    <w:rsid w:val="007B49AC"/>
    <w:rsid w:val="007B4EEC"/>
    <w:rsid w:val="007B640B"/>
    <w:rsid w:val="007B6B93"/>
    <w:rsid w:val="007C067C"/>
    <w:rsid w:val="007C0BB3"/>
    <w:rsid w:val="007C125A"/>
    <w:rsid w:val="007C15A3"/>
    <w:rsid w:val="007C3273"/>
    <w:rsid w:val="007C45F4"/>
    <w:rsid w:val="007C4979"/>
    <w:rsid w:val="007C527A"/>
    <w:rsid w:val="007C5B21"/>
    <w:rsid w:val="007C6353"/>
    <w:rsid w:val="007C6970"/>
    <w:rsid w:val="007C6FF4"/>
    <w:rsid w:val="007C73D5"/>
    <w:rsid w:val="007D0ADA"/>
    <w:rsid w:val="007D1B05"/>
    <w:rsid w:val="007D3060"/>
    <w:rsid w:val="007D4350"/>
    <w:rsid w:val="007D4691"/>
    <w:rsid w:val="007D4C6C"/>
    <w:rsid w:val="007D4E00"/>
    <w:rsid w:val="007D523B"/>
    <w:rsid w:val="007D5753"/>
    <w:rsid w:val="007D61E0"/>
    <w:rsid w:val="007D67CE"/>
    <w:rsid w:val="007D6FE5"/>
    <w:rsid w:val="007D7E28"/>
    <w:rsid w:val="007E00FD"/>
    <w:rsid w:val="007E0169"/>
    <w:rsid w:val="007E231C"/>
    <w:rsid w:val="007E2C16"/>
    <w:rsid w:val="007E33C8"/>
    <w:rsid w:val="007E480D"/>
    <w:rsid w:val="007E5070"/>
    <w:rsid w:val="007E67FD"/>
    <w:rsid w:val="007E6B90"/>
    <w:rsid w:val="007E6E35"/>
    <w:rsid w:val="007E6F25"/>
    <w:rsid w:val="007E73EC"/>
    <w:rsid w:val="007E7B57"/>
    <w:rsid w:val="007E7D99"/>
    <w:rsid w:val="007F01D5"/>
    <w:rsid w:val="007F0E37"/>
    <w:rsid w:val="007F1515"/>
    <w:rsid w:val="007F35AD"/>
    <w:rsid w:val="007F3D2F"/>
    <w:rsid w:val="007F3E6E"/>
    <w:rsid w:val="007F47CD"/>
    <w:rsid w:val="007F47D5"/>
    <w:rsid w:val="007F4922"/>
    <w:rsid w:val="007F59A1"/>
    <w:rsid w:val="007F5A1C"/>
    <w:rsid w:val="007F5BBD"/>
    <w:rsid w:val="007F6F41"/>
    <w:rsid w:val="007F7821"/>
    <w:rsid w:val="007F79FC"/>
    <w:rsid w:val="00800AA5"/>
    <w:rsid w:val="0080142D"/>
    <w:rsid w:val="00801835"/>
    <w:rsid w:val="00801D57"/>
    <w:rsid w:val="00802775"/>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82E"/>
    <w:rsid w:val="008131F8"/>
    <w:rsid w:val="0081339B"/>
    <w:rsid w:val="00817705"/>
    <w:rsid w:val="00817B1F"/>
    <w:rsid w:val="00817C15"/>
    <w:rsid w:val="008207AC"/>
    <w:rsid w:val="008223A4"/>
    <w:rsid w:val="00822E78"/>
    <w:rsid w:val="00824A94"/>
    <w:rsid w:val="00825460"/>
    <w:rsid w:val="008258AA"/>
    <w:rsid w:val="00826EE9"/>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646"/>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685"/>
    <w:rsid w:val="00856FA9"/>
    <w:rsid w:val="0085760A"/>
    <w:rsid w:val="008616B2"/>
    <w:rsid w:val="00861B21"/>
    <w:rsid w:val="0086252B"/>
    <w:rsid w:val="008627B8"/>
    <w:rsid w:val="008636CE"/>
    <w:rsid w:val="00863FBC"/>
    <w:rsid w:val="00864A9B"/>
    <w:rsid w:val="00866195"/>
    <w:rsid w:val="008674FA"/>
    <w:rsid w:val="008707A9"/>
    <w:rsid w:val="00870AA6"/>
    <w:rsid w:val="00870DC8"/>
    <w:rsid w:val="00871F4E"/>
    <w:rsid w:val="008728F9"/>
    <w:rsid w:val="00872E99"/>
    <w:rsid w:val="008734C6"/>
    <w:rsid w:val="00873583"/>
    <w:rsid w:val="00873B5B"/>
    <w:rsid w:val="008746B8"/>
    <w:rsid w:val="00874788"/>
    <w:rsid w:val="00874F64"/>
    <w:rsid w:val="008756E9"/>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75FF"/>
    <w:rsid w:val="008A4114"/>
    <w:rsid w:val="008A6B84"/>
    <w:rsid w:val="008B1F44"/>
    <w:rsid w:val="008B270C"/>
    <w:rsid w:val="008B3A35"/>
    <w:rsid w:val="008B4337"/>
    <w:rsid w:val="008B49F9"/>
    <w:rsid w:val="008B4F3E"/>
    <w:rsid w:val="008B51C8"/>
    <w:rsid w:val="008B5522"/>
    <w:rsid w:val="008B60BE"/>
    <w:rsid w:val="008B6D1B"/>
    <w:rsid w:val="008B7468"/>
    <w:rsid w:val="008B7650"/>
    <w:rsid w:val="008C0A72"/>
    <w:rsid w:val="008C0FBA"/>
    <w:rsid w:val="008C2243"/>
    <w:rsid w:val="008C27CD"/>
    <w:rsid w:val="008C2ECF"/>
    <w:rsid w:val="008C3470"/>
    <w:rsid w:val="008C403F"/>
    <w:rsid w:val="008C48AA"/>
    <w:rsid w:val="008C4F54"/>
    <w:rsid w:val="008C578A"/>
    <w:rsid w:val="008C5CAB"/>
    <w:rsid w:val="008C5E42"/>
    <w:rsid w:val="008C64BC"/>
    <w:rsid w:val="008C694D"/>
    <w:rsid w:val="008C696B"/>
    <w:rsid w:val="008D22BD"/>
    <w:rsid w:val="008D2614"/>
    <w:rsid w:val="008D2B24"/>
    <w:rsid w:val="008D30D7"/>
    <w:rsid w:val="008D3BEF"/>
    <w:rsid w:val="008D4E60"/>
    <w:rsid w:val="008D51CE"/>
    <w:rsid w:val="008D6D82"/>
    <w:rsid w:val="008D6DC9"/>
    <w:rsid w:val="008D6FE4"/>
    <w:rsid w:val="008E0FAD"/>
    <w:rsid w:val="008E276C"/>
    <w:rsid w:val="008E2B65"/>
    <w:rsid w:val="008E2E04"/>
    <w:rsid w:val="008E37C2"/>
    <w:rsid w:val="008E37CD"/>
    <w:rsid w:val="008E3A94"/>
    <w:rsid w:val="008E44BA"/>
    <w:rsid w:val="008E5731"/>
    <w:rsid w:val="008E5853"/>
    <w:rsid w:val="008E6A30"/>
    <w:rsid w:val="008F02C0"/>
    <w:rsid w:val="008F0602"/>
    <w:rsid w:val="008F0615"/>
    <w:rsid w:val="008F0977"/>
    <w:rsid w:val="008F13BA"/>
    <w:rsid w:val="008F1A79"/>
    <w:rsid w:val="008F2A35"/>
    <w:rsid w:val="008F337B"/>
    <w:rsid w:val="008F3B8E"/>
    <w:rsid w:val="008F41E4"/>
    <w:rsid w:val="008F47A7"/>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BCD"/>
    <w:rsid w:val="00906D57"/>
    <w:rsid w:val="00906E45"/>
    <w:rsid w:val="00907013"/>
    <w:rsid w:val="009071FC"/>
    <w:rsid w:val="0090779C"/>
    <w:rsid w:val="00911833"/>
    <w:rsid w:val="00911B7A"/>
    <w:rsid w:val="00911BA9"/>
    <w:rsid w:val="0091271E"/>
    <w:rsid w:val="0091286F"/>
    <w:rsid w:val="00912B0A"/>
    <w:rsid w:val="00912BF4"/>
    <w:rsid w:val="00912E66"/>
    <w:rsid w:val="00913E8A"/>
    <w:rsid w:val="00915C94"/>
    <w:rsid w:val="00916A0D"/>
    <w:rsid w:val="0091769F"/>
    <w:rsid w:val="009179BE"/>
    <w:rsid w:val="009200A8"/>
    <w:rsid w:val="00921A73"/>
    <w:rsid w:val="00921CD4"/>
    <w:rsid w:val="00921DCA"/>
    <w:rsid w:val="009225D2"/>
    <w:rsid w:val="00922809"/>
    <w:rsid w:val="00923225"/>
    <w:rsid w:val="00923772"/>
    <w:rsid w:val="00925C74"/>
    <w:rsid w:val="00925EB5"/>
    <w:rsid w:val="0092673B"/>
    <w:rsid w:val="00926E29"/>
    <w:rsid w:val="0092760F"/>
    <w:rsid w:val="00927A96"/>
    <w:rsid w:val="009312C8"/>
    <w:rsid w:val="00931431"/>
    <w:rsid w:val="00931484"/>
    <w:rsid w:val="009326E2"/>
    <w:rsid w:val="00933EC8"/>
    <w:rsid w:val="00934015"/>
    <w:rsid w:val="00934396"/>
    <w:rsid w:val="00934CC9"/>
    <w:rsid w:val="009366E9"/>
    <w:rsid w:val="009369B5"/>
    <w:rsid w:val="0093738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5EB"/>
    <w:rsid w:val="00985750"/>
    <w:rsid w:val="009863C9"/>
    <w:rsid w:val="009864F3"/>
    <w:rsid w:val="0098721A"/>
    <w:rsid w:val="00990341"/>
    <w:rsid w:val="00990982"/>
    <w:rsid w:val="00990F76"/>
    <w:rsid w:val="00991239"/>
    <w:rsid w:val="00991822"/>
    <w:rsid w:val="00992328"/>
    <w:rsid w:val="009926FB"/>
    <w:rsid w:val="00992F4D"/>
    <w:rsid w:val="00993A45"/>
    <w:rsid w:val="00996515"/>
    <w:rsid w:val="00996A2A"/>
    <w:rsid w:val="00996B1A"/>
    <w:rsid w:val="00997C36"/>
    <w:rsid w:val="009A0C93"/>
    <w:rsid w:val="009A0DDB"/>
    <w:rsid w:val="009A3014"/>
    <w:rsid w:val="009A30A3"/>
    <w:rsid w:val="009A4140"/>
    <w:rsid w:val="009A416A"/>
    <w:rsid w:val="009A468A"/>
    <w:rsid w:val="009A4A3E"/>
    <w:rsid w:val="009A4F69"/>
    <w:rsid w:val="009A52A2"/>
    <w:rsid w:val="009A6243"/>
    <w:rsid w:val="009A6F3B"/>
    <w:rsid w:val="009A746F"/>
    <w:rsid w:val="009A7DF6"/>
    <w:rsid w:val="009B0CCD"/>
    <w:rsid w:val="009B1F0B"/>
    <w:rsid w:val="009B23FE"/>
    <w:rsid w:val="009B3377"/>
    <w:rsid w:val="009B3915"/>
    <w:rsid w:val="009B4175"/>
    <w:rsid w:val="009B45FE"/>
    <w:rsid w:val="009B47E5"/>
    <w:rsid w:val="009B51DA"/>
    <w:rsid w:val="009B6AD1"/>
    <w:rsid w:val="009B7515"/>
    <w:rsid w:val="009B75CB"/>
    <w:rsid w:val="009B760F"/>
    <w:rsid w:val="009B76D6"/>
    <w:rsid w:val="009B7F34"/>
    <w:rsid w:val="009C14B0"/>
    <w:rsid w:val="009C2111"/>
    <w:rsid w:val="009C2587"/>
    <w:rsid w:val="009C2A65"/>
    <w:rsid w:val="009C3D3E"/>
    <w:rsid w:val="009C402C"/>
    <w:rsid w:val="009C4C3B"/>
    <w:rsid w:val="009C5770"/>
    <w:rsid w:val="009C61CA"/>
    <w:rsid w:val="009C65F9"/>
    <w:rsid w:val="009C661B"/>
    <w:rsid w:val="009C67CF"/>
    <w:rsid w:val="009C6E1F"/>
    <w:rsid w:val="009C7891"/>
    <w:rsid w:val="009C7C37"/>
    <w:rsid w:val="009D10D7"/>
    <w:rsid w:val="009D1EA1"/>
    <w:rsid w:val="009D1F47"/>
    <w:rsid w:val="009D20D3"/>
    <w:rsid w:val="009D2623"/>
    <w:rsid w:val="009D31C8"/>
    <w:rsid w:val="009D3B35"/>
    <w:rsid w:val="009D3CE3"/>
    <w:rsid w:val="009D428B"/>
    <w:rsid w:val="009D432C"/>
    <w:rsid w:val="009D55A8"/>
    <w:rsid w:val="009D6641"/>
    <w:rsid w:val="009D66A1"/>
    <w:rsid w:val="009D7A9E"/>
    <w:rsid w:val="009D7CBF"/>
    <w:rsid w:val="009E004A"/>
    <w:rsid w:val="009E100B"/>
    <w:rsid w:val="009E1658"/>
    <w:rsid w:val="009E1C21"/>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C6"/>
    <w:rsid w:val="009F478A"/>
    <w:rsid w:val="009F5B9D"/>
    <w:rsid w:val="009F5BDF"/>
    <w:rsid w:val="009F6756"/>
    <w:rsid w:val="00A0034B"/>
    <w:rsid w:val="00A0290C"/>
    <w:rsid w:val="00A02B2E"/>
    <w:rsid w:val="00A02FAC"/>
    <w:rsid w:val="00A0417E"/>
    <w:rsid w:val="00A048B3"/>
    <w:rsid w:val="00A049C9"/>
    <w:rsid w:val="00A05388"/>
    <w:rsid w:val="00A072DF"/>
    <w:rsid w:val="00A1085A"/>
    <w:rsid w:val="00A10A29"/>
    <w:rsid w:val="00A11055"/>
    <w:rsid w:val="00A116D7"/>
    <w:rsid w:val="00A121AE"/>
    <w:rsid w:val="00A122B3"/>
    <w:rsid w:val="00A12AF0"/>
    <w:rsid w:val="00A13A10"/>
    <w:rsid w:val="00A13CC1"/>
    <w:rsid w:val="00A1463C"/>
    <w:rsid w:val="00A14829"/>
    <w:rsid w:val="00A151CC"/>
    <w:rsid w:val="00A1596A"/>
    <w:rsid w:val="00A16215"/>
    <w:rsid w:val="00A16247"/>
    <w:rsid w:val="00A16758"/>
    <w:rsid w:val="00A170C4"/>
    <w:rsid w:val="00A20023"/>
    <w:rsid w:val="00A226FC"/>
    <w:rsid w:val="00A2359F"/>
    <w:rsid w:val="00A23DE1"/>
    <w:rsid w:val="00A24040"/>
    <w:rsid w:val="00A241AB"/>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1C2D"/>
    <w:rsid w:val="00A325A8"/>
    <w:rsid w:val="00A328B8"/>
    <w:rsid w:val="00A32BC1"/>
    <w:rsid w:val="00A350D0"/>
    <w:rsid w:val="00A3608D"/>
    <w:rsid w:val="00A366FA"/>
    <w:rsid w:val="00A368EA"/>
    <w:rsid w:val="00A36D04"/>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649A"/>
    <w:rsid w:val="00A56660"/>
    <w:rsid w:val="00A5671F"/>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B4F"/>
    <w:rsid w:val="00A72C16"/>
    <w:rsid w:val="00A72DE6"/>
    <w:rsid w:val="00A74307"/>
    <w:rsid w:val="00A74D92"/>
    <w:rsid w:val="00A74FB3"/>
    <w:rsid w:val="00A760F1"/>
    <w:rsid w:val="00A7660C"/>
    <w:rsid w:val="00A76C23"/>
    <w:rsid w:val="00A76D50"/>
    <w:rsid w:val="00A76EF9"/>
    <w:rsid w:val="00A77AA3"/>
    <w:rsid w:val="00A77BCC"/>
    <w:rsid w:val="00A80798"/>
    <w:rsid w:val="00A80842"/>
    <w:rsid w:val="00A8259D"/>
    <w:rsid w:val="00A8294C"/>
    <w:rsid w:val="00A831D7"/>
    <w:rsid w:val="00A8386C"/>
    <w:rsid w:val="00A8473C"/>
    <w:rsid w:val="00A85CE1"/>
    <w:rsid w:val="00A85EF8"/>
    <w:rsid w:val="00A86465"/>
    <w:rsid w:val="00A87607"/>
    <w:rsid w:val="00A87DD2"/>
    <w:rsid w:val="00A912CC"/>
    <w:rsid w:val="00A92A3D"/>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DAE"/>
    <w:rsid w:val="00AB2F27"/>
    <w:rsid w:val="00AB3B14"/>
    <w:rsid w:val="00AB3C75"/>
    <w:rsid w:val="00AB437D"/>
    <w:rsid w:val="00AB50BA"/>
    <w:rsid w:val="00AB66F8"/>
    <w:rsid w:val="00AB6BE8"/>
    <w:rsid w:val="00AC0F0D"/>
    <w:rsid w:val="00AC1196"/>
    <w:rsid w:val="00AC134F"/>
    <w:rsid w:val="00AC16B4"/>
    <w:rsid w:val="00AC1BA7"/>
    <w:rsid w:val="00AC20D6"/>
    <w:rsid w:val="00AC424C"/>
    <w:rsid w:val="00AC4509"/>
    <w:rsid w:val="00AC4770"/>
    <w:rsid w:val="00AC502A"/>
    <w:rsid w:val="00AC5502"/>
    <w:rsid w:val="00AC57C0"/>
    <w:rsid w:val="00AC5A2B"/>
    <w:rsid w:val="00AC647D"/>
    <w:rsid w:val="00AC68BD"/>
    <w:rsid w:val="00AC72F3"/>
    <w:rsid w:val="00AD07EA"/>
    <w:rsid w:val="00AD08B9"/>
    <w:rsid w:val="00AD1DCB"/>
    <w:rsid w:val="00AD2A62"/>
    <w:rsid w:val="00AD2D0B"/>
    <w:rsid w:val="00AD3527"/>
    <w:rsid w:val="00AD3AA6"/>
    <w:rsid w:val="00AD596B"/>
    <w:rsid w:val="00AD6086"/>
    <w:rsid w:val="00AD61E7"/>
    <w:rsid w:val="00AD6B14"/>
    <w:rsid w:val="00AE03E0"/>
    <w:rsid w:val="00AE04A0"/>
    <w:rsid w:val="00AE054E"/>
    <w:rsid w:val="00AE085F"/>
    <w:rsid w:val="00AE1C55"/>
    <w:rsid w:val="00AE228E"/>
    <w:rsid w:val="00AE2472"/>
    <w:rsid w:val="00AE2483"/>
    <w:rsid w:val="00AE2748"/>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00D"/>
    <w:rsid w:val="00B36D3C"/>
    <w:rsid w:val="00B36E11"/>
    <w:rsid w:val="00B3729C"/>
    <w:rsid w:val="00B417F6"/>
    <w:rsid w:val="00B41F49"/>
    <w:rsid w:val="00B440BB"/>
    <w:rsid w:val="00B444D7"/>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7BD8"/>
    <w:rsid w:val="00B80BF6"/>
    <w:rsid w:val="00B80DD3"/>
    <w:rsid w:val="00B8179A"/>
    <w:rsid w:val="00B81AE7"/>
    <w:rsid w:val="00B8289C"/>
    <w:rsid w:val="00B829CD"/>
    <w:rsid w:val="00B83103"/>
    <w:rsid w:val="00B837C7"/>
    <w:rsid w:val="00B84056"/>
    <w:rsid w:val="00B84B75"/>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B76CF"/>
    <w:rsid w:val="00BB7908"/>
    <w:rsid w:val="00BC0D8B"/>
    <w:rsid w:val="00BC150C"/>
    <w:rsid w:val="00BC15EB"/>
    <w:rsid w:val="00BC2220"/>
    <w:rsid w:val="00BC23B3"/>
    <w:rsid w:val="00BC33BE"/>
    <w:rsid w:val="00BC3B4A"/>
    <w:rsid w:val="00BC4177"/>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BFF"/>
    <w:rsid w:val="00BF0F4D"/>
    <w:rsid w:val="00BF14B3"/>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8CD"/>
    <w:rsid w:val="00C16C6D"/>
    <w:rsid w:val="00C16C9F"/>
    <w:rsid w:val="00C17419"/>
    <w:rsid w:val="00C20918"/>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5C7F"/>
    <w:rsid w:val="00C36DED"/>
    <w:rsid w:val="00C37083"/>
    <w:rsid w:val="00C409CC"/>
    <w:rsid w:val="00C40A17"/>
    <w:rsid w:val="00C421C3"/>
    <w:rsid w:val="00C42E4F"/>
    <w:rsid w:val="00C43910"/>
    <w:rsid w:val="00C46D30"/>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57CEA"/>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61C7"/>
    <w:rsid w:val="00C8752C"/>
    <w:rsid w:val="00C87804"/>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796"/>
    <w:rsid w:val="00CA46B5"/>
    <w:rsid w:val="00CA4716"/>
    <w:rsid w:val="00CA552A"/>
    <w:rsid w:val="00CA7006"/>
    <w:rsid w:val="00CA71CB"/>
    <w:rsid w:val="00CB0E60"/>
    <w:rsid w:val="00CB18D0"/>
    <w:rsid w:val="00CB1BAC"/>
    <w:rsid w:val="00CB220E"/>
    <w:rsid w:val="00CB25E6"/>
    <w:rsid w:val="00CB2A9B"/>
    <w:rsid w:val="00CB2F17"/>
    <w:rsid w:val="00CB331A"/>
    <w:rsid w:val="00CB3CB9"/>
    <w:rsid w:val="00CB4258"/>
    <w:rsid w:val="00CB45A8"/>
    <w:rsid w:val="00CB47BF"/>
    <w:rsid w:val="00CB5798"/>
    <w:rsid w:val="00CB6065"/>
    <w:rsid w:val="00CB6475"/>
    <w:rsid w:val="00CB663D"/>
    <w:rsid w:val="00CB6B64"/>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4D77"/>
    <w:rsid w:val="00CD4E95"/>
    <w:rsid w:val="00CD50A4"/>
    <w:rsid w:val="00CD59F9"/>
    <w:rsid w:val="00CD5AA7"/>
    <w:rsid w:val="00CD6388"/>
    <w:rsid w:val="00CD6527"/>
    <w:rsid w:val="00CD6A5B"/>
    <w:rsid w:val="00CD706C"/>
    <w:rsid w:val="00CE02BD"/>
    <w:rsid w:val="00CE02FD"/>
    <w:rsid w:val="00CE090D"/>
    <w:rsid w:val="00CE11CC"/>
    <w:rsid w:val="00CE2006"/>
    <w:rsid w:val="00CE2248"/>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642B"/>
    <w:rsid w:val="00D16723"/>
    <w:rsid w:val="00D16FC8"/>
    <w:rsid w:val="00D179AC"/>
    <w:rsid w:val="00D17A3A"/>
    <w:rsid w:val="00D17DA2"/>
    <w:rsid w:val="00D17DE8"/>
    <w:rsid w:val="00D17E69"/>
    <w:rsid w:val="00D2237B"/>
    <w:rsid w:val="00D231F2"/>
    <w:rsid w:val="00D23F10"/>
    <w:rsid w:val="00D240CA"/>
    <w:rsid w:val="00D25B8A"/>
    <w:rsid w:val="00D26B6B"/>
    <w:rsid w:val="00D276C5"/>
    <w:rsid w:val="00D309BD"/>
    <w:rsid w:val="00D3155F"/>
    <w:rsid w:val="00D31EDA"/>
    <w:rsid w:val="00D3353E"/>
    <w:rsid w:val="00D34468"/>
    <w:rsid w:val="00D353F4"/>
    <w:rsid w:val="00D35FCF"/>
    <w:rsid w:val="00D36075"/>
    <w:rsid w:val="00D370C6"/>
    <w:rsid w:val="00D403C8"/>
    <w:rsid w:val="00D40589"/>
    <w:rsid w:val="00D40648"/>
    <w:rsid w:val="00D40EEE"/>
    <w:rsid w:val="00D415BE"/>
    <w:rsid w:val="00D43598"/>
    <w:rsid w:val="00D4381A"/>
    <w:rsid w:val="00D439A5"/>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628D"/>
    <w:rsid w:val="00D7147F"/>
    <w:rsid w:val="00D71E34"/>
    <w:rsid w:val="00D72BC6"/>
    <w:rsid w:val="00D72D22"/>
    <w:rsid w:val="00D7573C"/>
    <w:rsid w:val="00D75846"/>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29F"/>
    <w:rsid w:val="00DA638F"/>
    <w:rsid w:val="00DA6B13"/>
    <w:rsid w:val="00DA6BBE"/>
    <w:rsid w:val="00DA76AB"/>
    <w:rsid w:val="00DB0009"/>
    <w:rsid w:val="00DB1133"/>
    <w:rsid w:val="00DB2892"/>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F02"/>
    <w:rsid w:val="00DE57F9"/>
    <w:rsid w:val="00DE5F0E"/>
    <w:rsid w:val="00DE6EAB"/>
    <w:rsid w:val="00DE788A"/>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B36"/>
    <w:rsid w:val="00E20ECE"/>
    <w:rsid w:val="00E21FFF"/>
    <w:rsid w:val="00E2297A"/>
    <w:rsid w:val="00E231F6"/>
    <w:rsid w:val="00E23BA8"/>
    <w:rsid w:val="00E242B5"/>
    <w:rsid w:val="00E24C5E"/>
    <w:rsid w:val="00E25626"/>
    <w:rsid w:val="00E2678A"/>
    <w:rsid w:val="00E27339"/>
    <w:rsid w:val="00E27818"/>
    <w:rsid w:val="00E27BBD"/>
    <w:rsid w:val="00E31ACD"/>
    <w:rsid w:val="00E31C6C"/>
    <w:rsid w:val="00E375C9"/>
    <w:rsid w:val="00E40F88"/>
    <w:rsid w:val="00E41407"/>
    <w:rsid w:val="00E415A4"/>
    <w:rsid w:val="00E42D27"/>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80334"/>
    <w:rsid w:val="00E80538"/>
    <w:rsid w:val="00E8067E"/>
    <w:rsid w:val="00E82497"/>
    <w:rsid w:val="00E82DBD"/>
    <w:rsid w:val="00E83409"/>
    <w:rsid w:val="00E83624"/>
    <w:rsid w:val="00E841D6"/>
    <w:rsid w:val="00E84655"/>
    <w:rsid w:val="00E84F94"/>
    <w:rsid w:val="00E85160"/>
    <w:rsid w:val="00E8618C"/>
    <w:rsid w:val="00E901A5"/>
    <w:rsid w:val="00E9030B"/>
    <w:rsid w:val="00E904E2"/>
    <w:rsid w:val="00E9098D"/>
    <w:rsid w:val="00E9119F"/>
    <w:rsid w:val="00E9145F"/>
    <w:rsid w:val="00E93784"/>
    <w:rsid w:val="00E949BF"/>
    <w:rsid w:val="00E94C86"/>
    <w:rsid w:val="00E94F3F"/>
    <w:rsid w:val="00E95434"/>
    <w:rsid w:val="00E9620B"/>
    <w:rsid w:val="00EA1002"/>
    <w:rsid w:val="00EA1EF0"/>
    <w:rsid w:val="00EA2A38"/>
    <w:rsid w:val="00EA4709"/>
    <w:rsid w:val="00EA4B14"/>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FD9"/>
    <w:rsid w:val="00EB7DAC"/>
    <w:rsid w:val="00EC009E"/>
    <w:rsid w:val="00EC0F26"/>
    <w:rsid w:val="00EC18FC"/>
    <w:rsid w:val="00EC19EF"/>
    <w:rsid w:val="00EC429D"/>
    <w:rsid w:val="00EC49F4"/>
    <w:rsid w:val="00EC4B7A"/>
    <w:rsid w:val="00EC548A"/>
    <w:rsid w:val="00EC5623"/>
    <w:rsid w:val="00EC5C75"/>
    <w:rsid w:val="00EC6982"/>
    <w:rsid w:val="00EC7677"/>
    <w:rsid w:val="00EC7F49"/>
    <w:rsid w:val="00ED0505"/>
    <w:rsid w:val="00ED0CC2"/>
    <w:rsid w:val="00ED128F"/>
    <w:rsid w:val="00ED21C5"/>
    <w:rsid w:val="00ED2C02"/>
    <w:rsid w:val="00ED323B"/>
    <w:rsid w:val="00ED385A"/>
    <w:rsid w:val="00ED39CD"/>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1904"/>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35505"/>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7BDB"/>
    <w:rsid w:val="00F57F63"/>
    <w:rsid w:val="00F60BBE"/>
    <w:rsid w:val="00F61D9C"/>
    <w:rsid w:val="00F62E35"/>
    <w:rsid w:val="00F6354D"/>
    <w:rsid w:val="00F63DD6"/>
    <w:rsid w:val="00F64B77"/>
    <w:rsid w:val="00F64F5B"/>
    <w:rsid w:val="00F660C1"/>
    <w:rsid w:val="00F67E08"/>
    <w:rsid w:val="00F70B9A"/>
    <w:rsid w:val="00F70C20"/>
    <w:rsid w:val="00F723E1"/>
    <w:rsid w:val="00F726CA"/>
    <w:rsid w:val="00F7387B"/>
    <w:rsid w:val="00F73EF8"/>
    <w:rsid w:val="00F750A2"/>
    <w:rsid w:val="00F752C7"/>
    <w:rsid w:val="00F76035"/>
    <w:rsid w:val="00F7690E"/>
    <w:rsid w:val="00F76D14"/>
    <w:rsid w:val="00F7709C"/>
    <w:rsid w:val="00F8012D"/>
    <w:rsid w:val="00F80243"/>
    <w:rsid w:val="00F80D09"/>
    <w:rsid w:val="00F81B9B"/>
    <w:rsid w:val="00F8332F"/>
    <w:rsid w:val="00F83AC9"/>
    <w:rsid w:val="00F83CAD"/>
    <w:rsid w:val="00F84975"/>
    <w:rsid w:val="00F84BFE"/>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BC9"/>
    <w:rsid w:val="00FA6C1B"/>
    <w:rsid w:val="00FA7D51"/>
    <w:rsid w:val="00FB009B"/>
    <w:rsid w:val="00FB02DF"/>
    <w:rsid w:val="00FB12C9"/>
    <w:rsid w:val="00FB1D89"/>
    <w:rsid w:val="00FB233C"/>
    <w:rsid w:val="00FB23AD"/>
    <w:rsid w:val="00FB3583"/>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6F3"/>
    <w:rsid w:val="00FC6274"/>
    <w:rsid w:val="00FC6DC1"/>
    <w:rsid w:val="00FC7486"/>
    <w:rsid w:val="00FC7E1C"/>
    <w:rsid w:val="00FD0723"/>
    <w:rsid w:val="00FD11AA"/>
    <w:rsid w:val="00FD11E7"/>
    <w:rsid w:val="00FD2B6B"/>
    <w:rsid w:val="00FD30FA"/>
    <w:rsid w:val="00FD393B"/>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060,#003e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paragraph" w:customStyle="1" w:styleId="DocumentBody">
    <w:name w:val="DocumentBody"/>
    <w:basedOn w:val="a"/>
    <w:link w:val="DocumentBody0"/>
    <w:qFormat/>
    <w:rsid w:val="00CD6388"/>
    <w:pPr>
      <w:ind w:firstLine="567"/>
    </w:pPr>
    <w:rPr>
      <w:rFonts w:ascii="Arial" w:eastAsia="Calibri" w:hAnsi="Arial"/>
      <w:sz w:val="18"/>
      <w:szCs w:val="20"/>
      <w:lang w:eastAsia="en-US"/>
    </w:rPr>
  </w:style>
  <w:style w:type="character" w:customStyle="1" w:styleId="DocumentBody0">
    <w:name w:val="DocumentBody Знак"/>
    <w:link w:val="DocumentBody"/>
    <w:rsid w:val="00CD6388"/>
    <w:rPr>
      <w:rFonts w:ascii="Arial" w:eastAsia="Calibri" w:hAnsi="Arial"/>
      <w:sz w:val="18"/>
      <w:lang w:eastAsia="en-US"/>
    </w:rPr>
  </w:style>
  <w:style w:type="character" w:customStyle="1" w:styleId="DocumentDate">
    <w:name w:val="Document_Date"/>
    <w:uiPriority w:val="1"/>
    <w:qFormat/>
    <w:rsid w:val="00CD6388"/>
    <w:rPr>
      <w:rFonts w:ascii="Arial" w:hAnsi="Arial"/>
      <w:b w:val="0"/>
      <w:sz w:val="16"/>
    </w:rPr>
  </w:style>
  <w:style w:type="character" w:customStyle="1" w:styleId="DocumentSource">
    <w:name w:val="Document_Source"/>
    <w:uiPriority w:val="1"/>
    <w:qFormat/>
    <w:rsid w:val="00CD6388"/>
    <w:rPr>
      <w:rFonts w:ascii="Arial" w:hAnsi="Arial"/>
      <w:b w:val="0"/>
      <w:sz w:val="16"/>
    </w:rPr>
  </w:style>
  <w:style w:type="character" w:customStyle="1" w:styleId="DocumentName">
    <w:name w:val="Document_Name"/>
    <w:uiPriority w:val="1"/>
    <w:qFormat/>
    <w:rsid w:val="00CD6388"/>
    <w:rPr>
      <w:rFonts w:ascii="Arial" w:hAnsi="Arial"/>
      <w:b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z.ru/1613549/sofia-smirnova/chernyi-iashchik-pensionnye-nakopleniia-mogut-perevesti-v-dolgosrochnye-sberezheniia" TargetMode="External"/><Relationship Id="rId18" Type="http://schemas.openxmlformats.org/officeDocument/2006/relationships/hyperlink" Target="https://tass.ru/ekonomika/19420925" TargetMode="External"/><Relationship Id="rId26" Type="http://schemas.openxmlformats.org/officeDocument/2006/relationships/hyperlink" Target="https://npff.ru/" TargetMode="External"/><Relationship Id="rId39" Type="http://schemas.openxmlformats.org/officeDocument/2006/relationships/hyperlink" Target="https://www.pravda.ru/news/economics/1916880-rosstat/" TargetMode="External"/><Relationship Id="rId21" Type="http://schemas.openxmlformats.org/officeDocument/2006/relationships/hyperlink" Target="https://iarex.ru/news/117352.html" TargetMode="External"/><Relationship Id="rId34" Type="http://schemas.openxmlformats.org/officeDocument/2006/relationships/hyperlink" Target="https://www.vedomosti.ru/economics/news/2023/11/30/1008561-rosstat-izmenit" TargetMode="External"/><Relationship Id="rId42" Type="http://schemas.openxmlformats.org/officeDocument/2006/relationships/hyperlink" Target="https://svpressa.ru/society/news/396567/" TargetMode="External"/><Relationship Id="rId47" Type="http://schemas.openxmlformats.org/officeDocument/2006/relationships/hyperlink" Target="https://pensnews.ru/article/10299" TargetMode="External"/><Relationship Id="rId50" Type="http://schemas.openxmlformats.org/officeDocument/2006/relationships/hyperlink" Target="https://novorosinform.org/stalo-tolko-huzhe-bezrabotica-nisheta-smertnost-deputaty-gosdumy-zashevelilis-iz-za-provala-pensionnoj-reformy-124018.html"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1prime.ru/pensions/20231130/842413758.html" TargetMode="External"/><Relationship Id="rId20" Type="http://schemas.openxmlformats.org/officeDocument/2006/relationships/hyperlink" Target="https://newdaynews.ru/moscow/813136.html" TargetMode="External"/><Relationship Id="rId29" Type="http://schemas.openxmlformats.org/officeDocument/2006/relationships/hyperlink" Target="http://www.napf.ru/227421" TargetMode="External"/><Relationship Id="rId41" Type="http://schemas.openxmlformats.org/officeDocument/2006/relationships/hyperlink" Target="https://aif.ru/money/economy/prikazano_poschitat_s_1_dekabrya_izmenitsya_metod_ucheta_dohodov_pensionerov"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24" Type="http://schemas.openxmlformats.org/officeDocument/2006/relationships/hyperlink" Target="http://www.garant.ru/hotlaw/federal/1661149" TargetMode="External"/><Relationship Id="rId32" Type="http://schemas.openxmlformats.org/officeDocument/2006/relationships/hyperlink" Target="https://www.mk.ru/economics/2023/11/30/rossiyanam-rasskazali-kto-poluchit-povyshennuyu-pensiyu-v-dekabre.html" TargetMode="External"/><Relationship Id="rId37" Type="http://schemas.openxmlformats.org/officeDocument/2006/relationships/hyperlink" Target="https://news.ru/dengi/rosstat-po-novomu-pereschitaet-dohody-pensionerov-vyrastut-li-pensii/" TargetMode="External"/><Relationship Id="rId40" Type="http://schemas.openxmlformats.org/officeDocument/2006/relationships/hyperlink" Target="https://radio1.news/news/ekonomika/ekonomist-zubets-obyasnil-ideyu-rosstata-o-metodike-otslezhivaniya-chisla-pensionerov/" TargetMode="External"/><Relationship Id="rId45" Type="http://schemas.openxmlformats.org/officeDocument/2006/relationships/hyperlink" Target="https://primpress.ru/article/107233" TargetMode="External"/><Relationship Id="rId53" Type="http://schemas.openxmlformats.org/officeDocument/2006/relationships/hyperlink" Target="https://www.zakon.kz/finansy/6415786-kak-ispolzuyutsya-pensionnye-aktivy-v-kazakhstane.html"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pnp.ru/economics/v-rossii-usovershenstvuyut-process-formirovaniya-dolgosrochnykh-sberezheniy.html" TargetMode="External"/><Relationship Id="rId23" Type="http://schemas.openxmlformats.org/officeDocument/2006/relationships/hyperlink" Target="https://frankmedia.ru/147861" TargetMode="External"/><Relationship Id="rId28" Type="http://schemas.openxmlformats.org/officeDocument/2006/relationships/hyperlink" Target="https://www.rbc.ru/rbcfreenews/6567338d9a7947d9622c6bf5" TargetMode="External"/><Relationship Id="rId36" Type="http://schemas.openxmlformats.org/officeDocument/2006/relationships/hyperlink" Target="https://1prime.ru/News/20231130/842404067.html" TargetMode="External"/><Relationship Id="rId49" Type="http://schemas.openxmlformats.org/officeDocument/2006/relationships/hyperlink" Target="https://newizv.ru/news/2023-11-30/a-pro-kormiltsa-to-i-zabyli-smogut-li-rossiyskie-muzhchiny-podnyat-rozhdaemost-424416"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tass.ru/obschestvo/19425045" TargetMode="External"/><Relationship Id="rId31" Type="http://schemas.openxmlformats.org/officeDocument/2006/relationships/hyperlink" Target="https://iz.ru/1609310/naina-kurbanova/dve-pensii-poluchat-rossiiane-v-dekabre-daty-i-podrobnosti" TargetMode="External"/><Relationship Id="rId44" Type="http://schemas.openxmlformats.org/officeDocument/2006/relationships/hyperlink" Target="https://primpress.ru/article/107234" TargetMode="External"/><Relationship Id="rId52" Type="http://schemas.openxmlformats.org/officeDocument/2006/relationships/hyperlink" Target="https://tass.ru/mezhdunarodnaya-panorama/19415961"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80;-&#1082;&#1086;&#1085;&#1089;&#1072;&#1083;&#1090;&#1080;&#1085;&#1075;.&#1088;&#1092;/" TargetMode="External"/><Relationship Id="rId14" Type="http://schemas.openxmlformats.org/officeDocument/2006/relationships/hyperlink" Target="https://www.mk.ru/economics/2023/11/30/nazvano-uslovie-dlya-polucheniya-na-starosti-pensii-mechty-v-60-tysyach-rubley.html" TargetMode="External"/><Relationship Id="rId22" Type="http://schemas.openxmlformats.org/officeDocument/2006/relationships/hyperlink" Target="https://www.cbr.ru/press/event/?id=17255" TargetMode="External"/><Relationship Id="rId27" Type="http://schemas.openxmlformats.org/officeDocument/2006/relationships/hyperlink" Target="https://pbroker.ru/?p=76432" TargetMode="External"/><Relationship Id="rId30" Type="http://schemas.openxmlformats.org/officeDocument/2006/relationships/hyperlink" Target="https://frankmedia.ru/147761" TargetMode="External"/><Relationship Id="rId35" Type="http://schemas.openxmlformats.org/officeDocument/2006/relationships/hyperlink" Target="https://rg.ru/2023/11/30/rg-uznala-kak-povliiaet-na-pensionerov-izmenenie-rosstatom-podscheta-ih-chisla-i-dohodov.html" TargetMode="External"/><Relationship Id="rId43" Type="http://schemas.openxmlformats.org/officeDocument/2006/relationships/hyperlink" Target="https://primpress.ru/article/107235" TargetMode="External"/><Relationship Id="rId48" Type="http://schemas.openxmlformats.org/officeDocument/2006/relationships/hyperlink" Target="https://pensnews.ru/article/10298"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media.az/read/1067937904" TargetMode="External"/><Relationship Id="rId3" Type="http://schemas.microsoft.com/office/2007/relationships/stylesWithEffects" Target="stylesWithEffects.xml"/><Relationship Id="rId12" Type="http://schemas.openxmlformats.org/officeDocument/2006/relationships/hyperlink" Target="https://rg.ru/2023/11/30/mishustin-utverdil-perechen-dorogostoiashchih-lechenij-dlia-programmy-dolgosrochnyh-sberezhenij.html" TargetMode="External"/><Relationship Id="rId17" Type="http://schemas.openxmlformats.org/officeDocument/2006/relationships/hyperlink" Target="https://tass.ru/obschestvo/19417837" TargetMode="External"/><Relationship Id="rId25" Type="http://schemas.openxmlformats.org/officeDocument/2006/relationships/hyperlink" Target="https://vvmvd.ru/uslugi/10608-kak-zaschitit-svoi-nakopleniya-s-pomoschyu-npf.html" TargetMode="External"/><Relationship Id="rId33" Type="http://schemas.openxmlformats.org/officeDocument/2006/relationships/hyperlink" Target="https://iz.ru/1613540/2023-11-30/selskaia-nadbavka-k-pensii-v-2023-godu-kto-mozhet-ee-poluchit" TargetMode="External"/><Relationship Id="rId38" Type="http://schemas.openxmlformats.org/officeDocument/2006/relationships/hyperlink" Target="https://news.ru/society/nuzhno-politikam-soyuz-pensionerov-obyasnil-izmeneniya-podschetov-rosstata" TargetMode="External"/><Relationship Id="rId46" Type="http://schemas.openxmlformats.org/officeDocument/2006/relationships/hyperlink" Target="https://fedpress.ru/article/3271683" TargetMode="External"/><Relationship Id="rId59"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62</Pages>
  <Words>23897</Words>
  <Characters>136215</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159793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Admin</cp:lastModifiedBy>
  <cp:revision>15</cp:revision>
  <cp:lastPrinted>2009-04-02T10:14:00Z</cp:lastPrinted>
  <dcterms:created xsi:type="dcterms:W3CDTF">2023-11-22T11:55:00Z</dcterms:created>
  <dcterms:modified xsi:type="dcterms:W3CDTF">2023-12-01T04:13:00Z</dcterms:modified>
  <cp:category>И-Консалтинг</cp:category>
  <cp:contentStatus>И-Консалтинг</cp:contentStatus>
</cp:coreProperties>
</file>