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6A7A" w14:textId="77777777" w:rsidR="00561476" w:rsidRPr="009C0A70" w:rsidRDefault="00D948FB" w:rsidP="00561476">
      <w:pPr>
        <w:jc w:val="center"/>
        <w:rPr>
          <w:b/>
          <w:sz w:val="36"/>
          <w:szCs w:val="36"/>
        </w:rPr>
      </w:pPr>
      <w:r>
        <w:rPr>
          <w:b/>
          <w:sz w:val="36"/>
          <w:szCs w:val="36"/>
        </w:rPr>
        <w:pict w14:anchorId="25EB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A7685F7" w14:textId="77777777" w:rsidR="00561476" w:rsidRPr="009C0A70" w:rsidRDefault="00561476" w:rsidP="00561476">
      <w:pPr>
        <w:jc w:val="center"/>
        <w:rPr>
          <w:b/>
          <w:sz w:val="36"/>
          <w:szCs w:val="36"/>
          <w:lang w:val="en-US"/>
        </w:rPr>
      </w:pPr>
    </w:p>
    <w:p w14:paraId="4FFE1EAF" w14:textId="77777777" w:rsidR="000A4DD6" w:rsidRPr="009C0A70" w:rsidRDefault="000A4DD6" w:rsidP="00561476">
      <w:pPr>
        <w:jc w:val="center"/>
        <w:rPr>
          <w:b/>
          <w:sz w:val="36"/>
          <w:szCs w:val="36"/>
          <w:lang w:val="en-US"/>
        </w:rPr>
      </w:pPr>
    </w:p>
    <w:p w14:paraId="62EC0420" w14:textId="77777777" w:rsidR="000A4DD6" w:rsidRPr="009C0A70" w:rsidRDefault="000A4DD6" w:rsidP="00561476">
      <w:pPr>
        <w:jc w:val="center"/>
        <w:rPr>
          <w:b/>
          <w:sz w:val="36"/>
          <w:szCs w:val="36"/>
          <w:lang w:val="en-US"/>
        </w:rPr>
      </w:pPr>
    </w:p>
    <w:p w14:paraId="136736B0" w14:textId="77777777" w:rsidR="000A4DD6" w:rsidRPr="009C0A70" w:rsidRDefault="000A4DD6" w:rsidP="00561476">
      <w:pPr>
        <w:jc w:val="center"/>
        <w:rPr>
          <w:b/>
          <w:sz w:val="36"/>
          <w:szCs w:val="36"/>
          <w:lang w:val="en-US"/>
        </w:rPr>
      </w:pPr>
    </w:p>
    <w:p w14:paraId="79A9C976" w14:textId="77777777" w:rsidR="00561476" w:rsidRPr="009C0A70" w:rsidRDefault="00561476" w:rsidP="00561476">
      <w:pPr>
        <w:tabs>
          <w:tab w:val="left" w:pos="5204"/>
        </w:tabs>
        <w:jc w:val="left"/>
        <w:rPr>
          <w:b/>
          <w:sz w:val="36"/>
          <w:szCs w:val="36"/>
        </w:rPr>
      </w:pPr>
      <w:r w:rsidRPr="009C0A70">
        <w:rPr>
          <w:b/>
          <w:sz w:val="36"/>
          <w:szCs w:val="36"/>
        </w:rPr>
        <w:tab/>
      </w:r>
    </w:p>
    <w:p w14:paraId="01A2B7AC" w14:textId="77777777" w:rsidR="00561476" w:rsidRPr="009C0A70" w:rsidRDefault="00561476" w:rsidP="00561476">
      <w:pPr>
        <w:jc w:val="center"/>
        <w:rPr>
          <w:b/>
          <w:sz w:val="36"/>
          <w:szCs w:val="36"/>
        </w:rPr>
      </w:pPr>
    </w:p>
    <w:p w14:paraId="5A6CE214" w14:textId="77777777" w:rsidR="00561476" w:rsidRPr="009C0A70" w:rsidRDefault="00561476" w:rsidP="00561476">
      <w:pPr>
        <w:jc w:val="center"/>
        <w:rPr>
          <w:b/>
          <w:sz w:val="48"/>
          <w:szCs w:val="48"/>
        </w:rPr>
      </w:pPr>
      <w:bookmarkStart w:id="0" w:name="_Toc226196784"/>
      <w:bookmarkStart w:id="1" w:name="_Toc226197203"/>
      <w:r w:rsidRPr="009C0A70">
        <w:rPr>
          <w:b/>
          <w:color w:val="FF0000"/>
          <w:sz w:val="48"/>
          <w:szCs w:val="48"/>
        </w:rPr>
        <w:t>М</w:t>
      </w:r>
      <w:r w:rsidRPr="009C0A70">
        <w:rPr>
          <w:b/>
          <w:sz w:val="48"/>
          <w:szCs w:val="48"/>
        </w:rPr>
        <w:t>ониторинг СМИ</w:t>
      </w:r>
      <w:bookmarkEnd w:id="0"/>
      <w:bookmarkEnd w:id="1"/>
      <w:r w:rsidRPr="009C0A70">
        <w:rPr>
          <w:b/>
          <w:sz w:val="48"/>
          <w:szCs w:val="48"/>
        </w:rPr>
        <w:t xml:space="preserve"> РФ</w:t>
      </w:r>
    </w:p>
    <w:p w14:paraId="1E29F3A2" w14:textId="77777777" w:rsidR="00561476" w:rsidRPr="009C0A70" w:rsidRDefault="00561476" w:rsidP="00561476">
      <w:pPr>
        <w:jc w:val="center"/>
        <w:rPr>
          <w:b/>
          <w:sz w:val="48"/>
          <w:szCs w:val="48"/>
        </w:rPr>
      </w:pPr>
      <w:bookmarkStart w:id="2" w:name="_Toc226196785"/>
      <w:bookmarkStart w:id="3" w:name="_Toc226197204"/>
      <w:r w:rsidRPr="009C0A70">
        <w:rPr>
          <w:b/>
          <w:sz w:val="48"/>
          <w:szCs w:val="48"/>
        </w:rPr>
        <w:t>по пенсионной тематике</w:t>
      </w:r>
      <w:bookmarkEnd w:id="2"/>
      <w:bookmarkEnd w:id="3"/>
    </w:p>
    <w:p w14:paraId="4A744F0A" w14:textId="77777777" w:rsidR="008B6D1B" w:rsidRPr="009C0A70" w:rsidRDefault="00000000" w:rsidP="00C70A20">
      <w:pPr>
        <w:jc w:val="center"/>
        <w:rPr>
          <w:b/>
          <w:sz w:val="48"/>
          <w:szCs w:val="48"/>
        </w:rPr>
      </w:pPr>
      <w:r>
        <w:rPr>
          <w:b/>
          <w:noProof/>
          <w:sz w:val="36"/>
          <w:szCs w:val="36"/>
        </w:rPr>
        <w:pict w14:anchorId="61DD3224">
          <v:oval id="_x0000_s2063" style="position:absolute;left:0;text-align:left;margin-left:212.7pt;margin-top:13.1pt;width:28.5pt;height:25.5pt;z-index:1" fillcolor="#c0504d" strokecolor="#f2f2f2" strokeweight="3pt">
            <v:shadow on="t" type="perspective" color="#622423" opacity=".5" offset="1pt" offset2="-1pt"/>
          </v:oval>
        </w:pict>
      </w:r>
    </w:p>
    <w:p w14:paraId="6B090D85" w14:textId="77777777" w:rsidR="007D6FE5" w:rsidRPr="009C0A70" w:rsidRDefault="007D6FE5" w:rsidP="00C70A20">
      <w:pPr>
        <w:jc w:val="center"/>
        <w:rPr>
          <w:b/>
          <w:sz w:val="36"/>
          <w:szCs w:val="36"/>
        </w:rPr>
      </w:pPr>
      <w:r w:rsidRPr="009C0A70">
        <w:rPr>
          <w:b/>
          <w:sz w:val="36"/>
          <w:szCs w:val="36"/>
        </w:rPr>
        <w:t xml:space="preserve"> </w:t>
      </w:r>
    </w:p>
    <w:p w14:paraId="55588DD1" w14:textId="77777777" w:rsidR="00C70A20" w:rsidRPr="009C0A70" w:rsidRDefault="0020622C" w:rsidP="00C70A20">
      <w:pPr>
        <w:jc w:val="center"/>
        <w:rPr>
          <w:b/>
          <w:sz w:val="40"/>
          <w:szCs w:val="40"/>
        </w:rPr>
      </w:pPr>
      <w:r w:rsidRPr="009C0A70">
        <w:rPr>
          <w:b/>
          <w:sz w:val="40"/>
          <w:szCs w:val="40"/>
        </w:rPr>
        <w:t>1</w:t>
      </w:r>
      <w:r w:rsidR="00C84D5A" w:rsidRPr="009C0A70">
        <w:rPr>
          <w:b/>
          <w:sz w:val="40"/>
          <w:szCs w:val="40"/>
        </w:rPr>
        <w:t>5</w:t>
      </w:r>
      <w:r w:rsidR="00CB6B64" w:rsidRPr="009C0A70">
        <w:rPr>
          <w:b/>
          <w:sz w:val="40"/>
          <w:szCs w:val="40"/>
        </w:rPr>
        <w:t>.</w:t>
      </w:r>
      <w:r w:rsidR="005E66F0" w:rsidRPr="009C0A70">
        <w:rPr>
          <w:b/>
          <w:sz w:val="40"/>
          <w:szCs w:val="40"/>
        </w:rPr>
        <w:t>0</w:t>
      </w:r>
      <w:r w:rsidR="005F58E1" w:rsidRPr="009C0A70">
        <w:rPr>
          <w:b/>
          <w:sz w:val="40"/>
          <w:szCs w:val="40"/>
          <w:lang w:val="en-US"/>
        </w:rPr>
        <w:t>5</w:t>
      </w:r>
      <w:r w:rsidR="000214CF" w:rsidRPr="009C0A70">
        <w:rPr>
          <w:b/>
          <w:sz w:val="40"/>
          <w:szCs w:val="40"/>
        </w:rPr>
        <w:t>.</w:t>
      </w:r>
      <w:r w:rsidR="007D6FE5" w:rsidRPr="009C0A70">
        <w:rPr>
          <w:b/>
          <w:sz w:val="40"/>
          <w:szCs w:val="40"/>
        </w:rPr>
        <w:t>20</w:t>
      </w:r>
      <w:r w:rsidR="00EB57E7" w:rsidRPr="009C0A70">
        <w:rPr>
          <w:b/>
          <w:sz w:val="40"/>
          <w:szCs w:val="40"/>
        </w:rPr>
        <w:t>2</w:t>
      </w:r>
      <w:r w:rsidR="005E66F0" w:rsidRPr="009C0A70">
        <w:rPr>
          <w:b/>
          <w:sz w:val="40"/>
          <w:szCs w:val="40"/>
        </w:rPr>
        <w:t>4</w:t>
      </w:r>
      <w:r w:rsidR="00C70A20" w:rsidRPr="009C0A70">
        <w:rPr>
          <w:b/>
          <w:sz w:val="40"/>
          <w:szCs w:val="40"/>
        </w:rPr>
        <w:t xml:space="preserve"> г</w:t>
      </w:r>
      <w:r w:rsidR="007D6FE5" w:rsidRPr="009C0A70">
        <w:rPr>
          <w:b/>
          <w:sz w:val="40"/>
          <w:szCs w:val="40"/>
        </w:rPr>
        <w:t>.</w:t>
      </w:r>
    </w:p>
    <w:p w14:paraId="41457759" w14:textId="77777777" w:rsidR="007D6FE5" w:rsidRPr="009C0A70" w:rsidRDefault="007D6FE5" w:rsidP="000C1A46">
      <w:pPr>
        <w:jc w:val="center"/>
        <w:rPr>
          <w:b/>
          <w:sz w:val="40"/>
          <w:szCs w:val="40"/>
        </w:rPr>
      </w:pPr>
    </w:p>
    <w:p w14:paraId="210064CE" w14:textId="77777777" w:rsidR="00C16C6D" w:rsidRPr="009C0A70" w:rsidRDefault="00C16C6D" w:rsidP="000C1A46">
      <w:pPr>
        <w:jc w:val="center"/>
        <w:rPr>
          <w:b/>
          <w:sz w:val="40"/>
          <w:szCs w:val="40"/>
        </w:rPr>
      </w:pPr>
    </w:p>
    <w:p w14:paraId="2727F3A7" w14:textId="77777777" w:rsidR="00C70A20" w:rsidRPr="009C0A70" w:rsidRDefault="00C70A20" w:rsidP="000C1A46">
      <w:pPr>
        <w:jc w:val="center"/>
        <w:rPr>
          <w:b/>
          <w:sz w:val="40"/>
          <w:szCs w:val="40"/>
        </w:rPr>
      </w:pPr>
    </w:p>
    <w:p w14:paraId="42BB05B7" w14:textId="77777777" w:rsidR="00C70A20" w:rsidRPr="009C0A70" w:rsidRDefault="00000000" w:rsidP="000C1A46">
      <w:pPr>
        <w:jc w:val="center"/>
        <w:rPr>
          <w:b/>
          <w:sz w:val="40"/>
          <w:szCs w:val="40"/>
        </w:rPr>
      </w:pPr>
      <w:hyperlink r:id="rId8" w:history="1">
        <w:r w:rsidR="00E21B5F" w:rsidRPr="009C0A70">
          <w:fldChar w:fldCharType="begin"/>
        </w:r>
        <w:r w:rsidR="00E21B5F" w:rsidRPr="009C0A7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21B5F" w:rsidRPr="009C0A70">
          <w:fldChar w:fldCharType="separate"/>
        </w:r>
        <w:r w:rsidR="00AC553D" w:rsidRPr="009C0A70">
          <w:fldChar w:fldCharType="begin"/>
        </w:r>
        <w:r w:rsidR="00AC553D" w:rsidRPr="009C0A7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C553D" w:rsidRPr="009C0A70">
          <w:fldChar w:fldCharType="separate"/>
        </w:r>
        <w:r w:rsidR="003927C9" w:rsidRPr="009C0A70">
          <w:fldChar w:fldCharType="begin"/>
        </w:r>
        <w:r w:rsidR="003927C9" w:rsidRPr="009C0A7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27C9" w:rsidRPr="009C0A70">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D948FB">
          <w:pict w14:anchorId="7DD977E6">
            <v:shape id="_x0000_i1026" type="#_x0000_t75" style="width:129pt;height:57pt">
              <v:imagedata r:id="rId9" r:href="rId10"/>
            </v:shape>
          </w:pict>
        </w:r>
        <w:r>
          <w:fldChar w:fldCharType="end"/>
        </w:r>
        <w:r w:rsidR="003927C9" w:rsidRPr="009C0A70">
          <w:fldChar w:fldCharType="end"/>
        </w:r>
        <w:r w:rsidR="00AC553D" w:rsidRPr="009C0A70">
          <w:fldChar w:fldCharType="end"/>
        </w:r>
        <w:r w:rsidR="00E21B5F" w:rsidRPr="009C0A70">
          <w:fldChar w:fldCharType="end"/>
        </w:r>
      </w:hyperlink>
    </w:p>
    <w:p w14:paraId="1BD7123A" w14:textId="77777777" w:rsidR="009D66A1" w:rsidRPr="009C0A70" w:rsidRDefault="009B23FE" w:rsidP="009B23FE">
      <w:pPr>
        <w:pStyle w:val="10"/>
        <w:jc w:val="center"/>
      </w:pPr>
      <w:r w:rsidRPr="009C0A70">
        <w:br w:type="page"/>
      </w:r>
      <w:bookmarkStart w:id="4" w:name="_Toc396864626"/>
      <w:bookmarkStart w:id="5" w:name="_Toc166654052"/>
      <w:r w:rsidR="00676D5F" w:rsidRPr="009C0A70">
        <w:rPr>
          <w:color w:val="984806"/>
        </w:rPr>
        <w:lastRenderedPageBreak/>
        <w:t>Т</w:t>
      </w:r>
      <w:r w:rsidR="009D66A1" w:rsidRPr="009C0A70">
        <w:t>емы</w:t>
      </w:r>
      <w:r w:rsidR="009D66A1" w:rsidRPr="009C0A70">
        <w:rPr>
          <w:rFonts w:ascii="Arial Rounded MT Bold" w:hAnsi="Arial Rounded MT Bold"/>
        </w:rPr>
        <w:t xml:space="preserve"> </w:t>
      </w:r>
      <w:r w:rsidR="009D66A1" w:rsidRPr="009C0A70">
        <w:t>дня</w:t>
      </w:r>
      <w:bookmarkEnd w:id="4"/>
      <w:bookmarkEnd w:id="5"/>
    </w:p>
    <w:p w14:paraId="24E2FF42" w14:textId="77777777" w:rsidR="00A1463C" w:rsidRPr="009C0A70" w:rsidRDefault="009D3138" w:rsidP="00676D5F">
      <w:pPr>
        <w:numPr>
          <w:ilvl w:val="0"/>
          <w:numId w:val="25"/>
        </w:numPr>
        <w:rPr>
          <w:i/>
        </w:rPr>
      </w:pPr>
      <w:r w:rsidRPr="009C0A70">
        <w:rPr>
          <w:i/>
        </w:rPr>
        <w:t xml:space="preserve">Негосударственные пенсионные фонды (НПФ) за 2023 год выплатили 158 млрд рублей. За год объемы выплат увеличились на 11,8%. Это следует из данных аналитиков НПФ </w:t>
      </w:r>
      <w:r w:rsidR="002432E2" w:rsidRPr="009C0A70">
        <w:rPr>
          <w:i/>
        </w:rPr>
        <w:t>«</w:t>
      </w:r>
      <w:r w:rsidRPr="009C0A70">
        <w:rPr>
          <w:i/>
        </w:rPr>
        <w:t>Достойное будущее</w:t>
      </w:r>
      <w:r w:rsidR="002432E2" w:rsidRPr="009C0A70">
        <w:rPr>
          <w:i/>
        </w:rPr>
        <w:t>»</w:t>
      </w:r>
      <w:r w:rsidRPr="009C0A70">
        <w:rPr>
          <w:i/>
        </w:rPr>
        <w:t xml:space="preserve">, с которыми </w:t>
      </w:r>
      <w:hyperlink w:anchor="А101" w:history="1">
        <w:r w:rsidRPr="009C0A70">
          <w:rPr>
            <w:rStyle w:val="a3"/>
            <w:i/>
          </w:rPr>
          <w:t xml:space="preserve">ознакомились </w:t>
        </w:r>
        <w:r w:rsidR="002432E2" w:rsidRPr="009C0A70">
          <w:rPr>
            <w:rStyle w:val="a3"/>
            <w:i/>
          </w:rPr>
          <w:t>«</w:t>
        </w:r>
        <w:r w:rsidRPr="009C0A70">
          <w:rPr>
            <w:rStyle w:val="a3"/>
            <w:i/>
          </w:rPr>
          <w:t>Известия</w:t>
        </w:r>
        <w:r w:rsidR="002432E2" w:rsidRPr="009C0A70">
          <w:rPr>
            <w:rStyle w:val="a3"/>
            <w:i/>
          </w:rPr>
          <w:t>»</w:t>
        </w:r>
      </w:hyperlink>
      <w:r w:rsidRPr="009C0A70">
        <w:rPr>
          <w:i/>
        </w:rPr>
        <w:t xml:space="preserve"> 14 мая. Эксперты изучили структуру выплат пенсионных фондов на основе информации Центробанка РФ. Большую часть выплат от НПФ составили средства в рамках негосударственного пенсионного обеспечения (НПО), клиенты фондов получили негосударственных пенсий на сумму в 107 млрд рублей. Всего прирост выплат по НПО составил 5,8%</w:t>
      </w:r>
    </w:p>
    <w:p w14:paraId="336745B1" w14:textId="77777777" w:rsidR="009D3138" w:rsidRPr="009C0A70" w:rsidRDefault="009D3138" w:rsidP="00676D5F">
      <w:pPr>
        <w:numPr>
          <w:ilvl w:val="0"/>
          <w:numId w:val="25"/>
        </w:numPr>
        <w:rPr>
          <w:i/>
        </w:rPr>
      </w:pPr>
      <w:r w:rsidRPr="009C0A70">
        <w:rPr>
          <w:i/>
        </w:rPr>
        <w:t xml:space="preserve">По данным, представленным в отчете Банка России, у всех негосударственных пенсионных фондов доходность за минувший год оказалась положительной — как в части пенсионных накоплений, так и в части пенсионных резервов. В целом средневзвешенная доходность пенсионных накоплений, размещенных в негосударственных пенсионных фондах, составила 9,9 %, а средневзвешенная доходность пенсионных резервов — 8,8 %, </w:t>
      </w:r>
      <w:hyperlink w:anchor="А102" w:history="1">
        <w:r w:rsidRPr="009C0A70">
          <w:rPr>
            <w:rStyle w:val="a3"/>
            <w:i/>
          </w:rPr>
          <w:t xml:space="preserve">по данным </w:t>
        </w:r>
        <w:r w:rsidR="002432E2" w:rsidRPr="009C0A70">
          <w:rPr>
            <w:rStyle w:val="a3"/>
            <w:i/>
          </w:rPr>
          <w:t>«</w:t>
        </w:r>
        <w:r w:rsidRPr="009C0A70">
          <w:rPr>
            <w:rStyle w:val="a3"/>
            <w:i/>
          </w:rPr>
          <w:t>Санкт-Петербургских ведомостей</w:t>
        </w:r>
        <w:r w:rsidR="002432E2" w:rsidRPr="009C0A70">
          <w:rPr>
            <w:rStyle w:val="a3"/>
            <w:i/>
          </w:rPr>
          <w:t>»</w:t>
        </w:r>
      </w:hyperlink>
    </w:p>
    <w:p w14:paraId="1BE9726B" w14:textId="77777777" w:rsidR="009D3138" w:rsidRPr="009C0A70" w:rsidRDefault="009D3138" w:rsidP="00676D5F">
      <w:pPr>
        <w:numPr>
          <w:ilvl w:val="0"/>
          <w:numId w:val="25"/>
        </w:numPr>
        <w:rPr>
          <w:i/>
        </w:rPr>
      </w:pPr>
      <w:r w:rsidRPr="009C0A70">
        <w:rPr>
          <w:i/>
        </w:rPr>
        <w:t xml:space="preserve">В мае начал действовать обновленный стандарт Банка России для негосударственных пенсионных фондов. Теперь граждане смогут в течение 14 дней без потерь расторгнуть договор с такой организацией. Ранее длительность этого </w:t>
      </w:r>
      <w:proofErr w:type="gramStart"/>
      <w:r w:rsidRPr="009C0A70">
        <w:rPr>
          <w:i/>
        </w:rPr>
        <w:t>периода</w:t>
      </w:r>
      <w:proofErr w:type="gramEnd"/>
      <w:r w:rsidRPr="009C0A70">
        <w:rPr>
          <w:i/>
        </w:rPr>
        <w:t xml:space="preserve"> как и сама возможность расторгнуть договор без потерь оговаривалась самими негосударственными пенсионными фондами, </w:t>
      </w:r>
      <w:hyperlink w:anchor="А103" w:history="1">
        <w:r w:rsidRPr="009C0A70">
          <w:rPr>
            <w:rStyle w:val="a3"/>
            <w:i/>
          </w:rPr>
          <w:t xml:space="preserve">пишет ростовская газета </w:t>
        </w:r>
        <w:r w:rsidR="002432E2" w:rsidRPr="009C0A70">
          <w:rPr>
            <w:rStyle w:val="a3"/>
            <w:i/>
          </w:rPr>
          <w:t>«</w:t>
        </w:r>
        <w:r w:rsidRPr="009C0A70">
          <w:rPr>
            <w:rStyle w:val="a3"/>
            <w:i/>
          </w:rPr>
          <w:t>Труд</w:t>
        </w:r>
        <w:r w:rsidR="002432E2" w:rsidRPr="009C0A70">
          <w:rPr>
            <w:rStyle w:val="a3"/>
            <w:i/>
          </w:rPr>
          <w:t>»</w:t>
        </w:r>
      </w:hyperlink>
    </w:p>
    <w:p w14:paraId="65D7218D" w14:textId="77777777" w:rsidR="009D3138" w:rsidRPr="009C0A70" w:rsidRDefault="0072056F" w:rsidP="00676D5F">
      <w:pPr>
        <w:numPr>
          <w:ilvl w:val="0"/>
          <w:numId w:val="25"/>
        </w:numPr>
        <w:rPr>
          <w:i/>
        </w:rPr>
      </w:pPr>
      <w:r w:rsidRPr="009C0A70">
        <w:rPr>
          <w:i/>
        </w:rPr>
        <w:t xml:space="preserve">Из каких средств формируется программа долгосрочных сбережений (ПДС), что значит софинансирование государства и какие существуют выплаты по ПДС, рассказывает заместитель директора департамента финансовой политики Минфина России Павел </w:t>
      </w:r>
      <w:proofErr w:type="spellStart"/>
      <w:r w:rsidRPr="009C0A70">
        <w:rPr>
          <w:i/>
        </w:rPr>
        <w:t>Шахлевич</w:t>
      </w:r>
      <w:proofErr w:type="spellEnd"/>
      <w:r w:rsidRPr="009C0A70">
        <w:rPr>
          <w:i/>
        </w:rPr>
        <w:t xml:space="preserve">, </w:t>
      </w:r>
      <w:hyperlink w:anchor="А104" w:history="1">
        <w:r w:rsidRPr="009C0A70">
          <w:rPr>
            <w:rStyle w:val="a3"/>
            <w:i/>
          </w:rPr>
          <w:t xml:space="preserve">сообщает </w:t>
        </w:r>
        <w:r w:rsidR="002432E2" w:rsidRPr="009C0A70">
          <w:rPr>
            <w:rStyle w:val="a3"/>
            <w:i/>
          </w:rPr>
          <w:t>«</w:t>
        </w:r>
        <w:r w:rsidRPr="009C0A70">
          <w:rPr>
            <w:rStyle w:val="a3"/>
            <w:i/>
          </w:rPr>
          <w:t>РИАМО</w:t>
        </w:r>
        <w:r w:rsidR="002432E2" w:rsidRPr="009C0A70">
          <w:rPr>
            <w:rStyle w:val="a3"/>
            <w:i/>
          </w:rPr>
          <w:t>»</w:t>
        </w:r>
      </w:hyperlink>
    </w:p>
    <w:p w14:paraId="092EFE49" w14:textId="77777777" w:rsidR="0072056F" w:rsidRPr="009C0A70" w:rsidRDefault="0072056F" w:rsidP="00676D5F">
      <w:pPr>
        <w:numPr>
          <w:ilvl w:val="0"/>
          <w:numId w:val="25"/>
        </w:numPr>
        <w:rPr>
          <w:i/>
        </w:rPr>
      </w:pPr>
      <w:r w:rsidRPr="009C0A70">
        <w:rPr>
          <w:i/>
        </w:rPr>
        <w:t xml:space="preserve">Фриланс появился в России вскоре после прихода интернета, где-то к концу 90-х годов прошлого века. Сегодня количество </w:t>
      </w:r>
      <w:r w:rsidR="002432E2" w:rsidRPr="009C0A70">
        <w:rPr>
          <w:i/>
        </w:rPr>
        <w:t>«</w:t>
      </w:r>
      <w:r w:rsidRPr="009C0A70">
        <w:rPr>
          <w:i/>
        </w:rPr>
        <w:t>свободных художников</w:t>
      </w:r>
      <w:r w:rsidR="002432E2" w:rsidRPr="009C0A70">
        <w:rPr>
          <w:i/>
        </w:rPr>
        <w:t>»</w:t>
      </w:r>
      <w:r w:rsidRPr="009C0A70">
        <w:rPr>
          <w:i/>
        </w:rPr>
        <w:t xml:space="preserve">, по некоторым данным, достигло внушительной цифры — более 19 миллионов человек. Член Комитета Госдумы по труду, социальной политике и делам ветеранов Светлана Бессараб считает, что у фриланса есть еще один существенный минус — законодательная незащищенность, </w:t>
      </w:r>
      <w:hyperlink w:anchor="А105" w:history="1">
        <w:r w:rsidRPr="009C0A70">
          <w:rPr>
            <w:rStyle w:val="a3"/>
            <w:i/>
          </w:rPr>
          <w:t xml:space="preserve">пишет </w:t>
        </w:r>
        <w:r w:rsidR="002432E2" w:rsidRPr="009C0A70">
          <w:rPr>
            <w:rStyle w:val="a3"/>
            <w:i/>
          </w:rPr>
          <w:t>«</w:t>
        </w:r>
        <w:r w:rsidRPr="009C0A70">
          <w:rPr>
            <w:rStyle w:val="a3"/>
            <w:i/>
          </w:rPr>
          <w:t>Парламентская газета</w:t>
        </w:r>
        <w:r w:rsidR="002432E2" w:rsidRPr="009C0A70">
          <w:rPr>
            <w:rStyle w:val="a3"/>
            <w:i/>
          </w:rPr>
          <w:t>»</w:t>
        </w:r>
      </w:hyperlink>
    </w:p>
    <w:p w14:paraId="6ADDE4BF" w14:textId="77777777" w:rsidR="0072056F" w:rsidRPr="009C0A70" w:rsidRDefault="0072056F" w:rsidP="00676D5F">
      <w:pPr>
        <w:numPr>
          <w:ilvl w:val="0"/>
          <w:numId w:val="25"/>
        </w:numPr>
        <w:rPr>
          <w:i/>
        </w:rPr>
      </w:pPr>
      <w:r w:rsidRPr="009C0A70">
        <w:rPr>
          <w:i/>
        </w:rPr>
        <w:t xml:space="preserve">Вопрос дополнительного пенсионного обеспечения работающих граждан будет рассмотрен при формировании нового трехлетнего бюджета страны. Об этом сообщил кандидат на пост министра труда и социальной защиты РФ Антон </w:t>
      </w:r>
      <w:proofErr w:type="spellStart"/>
      <w:r w:rsidRPr="009C0A70">
        <w:rPr>
          <w:i/>
        </w:rPr>
        <w:t>Котяков</w:t>
      </w:r>
      <w:proofErr w:type="spellEnd"/>
      <w:r w:rsidRPr="009C0A70">
        <w:rPr>
          <w:i/>
        </w:rPr>
        <w:t xml:space="preserve"> на пленарном заседании в Госдуме. С 1 января 2016 года была отменена индексация размера фиксированной выплаты к страховой пенсии и корректировка размера страховой пенсии работающим пенсионерам, </w:t>
      </w:r>
      <w:hyperlink w:anchor="А106" w:history="1">
        <w:r w:rsidRPr="009C0A70">
          <w:rPr>
            <w:rStyle w:val="a3"/>
            <w:i/>
          </w:rPr>
          <w:t>передает ТАСС</w:t>
        </w:r>
      </w:hyperlink>
    </w:p>
    <w:p w14:paraId="5D9D765C" w14:textId="77777777" w:rsidR="0072056F" w:rsidRPr="009C0A70" w:rsidRDefault="0072056F" w:rsidP="00676D5F">
      <w:pPr>
        <w:numPr>
          <w:ilvl w:val="0"/>
          <w:numId w:val="25"/>
        </w:numPr>
        <w:rPr>
          <w:i/>
        </w:rPr>
      </w:pPr>
      <w:r w:rsidRPr="009C0A70">
        <w:rPr>
          <w:i/>
        </w:rPr>
        <w:t xml:space="preserve">Пенсионные права граждан в Российской Федерации в настоящее время формируются в индивидуальных пенсионных коэффициентах, </w:t>
      </w:r>
      <w:hyperlink w:anchor="А107" w:history="1">
        <w:r w:rsidR="009C0A70" w:rsidRPr="009C0A70">
          <w:rPr>
            <w:rStyle w:val="a3"/>
            <w:i/>
          </w:rPr>
          <w:t>рассказал «АиФ»</w:t>
        </w:r>
      </w:hyperlink>
      <w:r w:rsidRPr="009C0A70">
        <w:rPr>
          <w:i/>
        </w:rPr>
        <w:t xml:space="preserve"> </w:t>
      </w:r>
      <w:r w:rsidRPr="009C0A70">
        <w:rPr>
          <w:i/>
        </w:rPr>
        <w:lastRenderedPageBreak/>
        <w:t xml:space="preserve">доцент кафедры общественных финансов Финансового университета при Правительстве РФ Игорь </w:t>
      </w:r>
      <w:proofErr w:type="spellStart"/>
      <w:r w:rsidRPr="009C0A70">
        <w:rPr>
          <w:i/>
        </w:rPr>
        <w:t>Балынин</w:t>
      </w:r>
      <w:proofErr w:type="spellEnd"/>
      <w:r w:rsidRPr="009C0A70">
        <w:rPr>
          <w:i/>
        </w:rPr>
        <w:t>. Соответственно, при достижении пенсионного возраста их количество влияет на размер назначаемой пенсии</w:t>
      </w:r>
    </w:p>
    <w:p w14:paraId="7CD294BD" w14:textId="77777777" w:rsidR="00660B65" w:rsidRPr="009C0A70" w:rsidRDefault="00660B65" w:rsidP="006D3A1F">
      <w:pPr>
        <w:jc w:val="center"/>
        <w:outlineLvl w:val="0"/>
        <w:rPr>
          <w:rFonts w:ascii="Arial" w:hAnsi="Arial" w:cs="Arial"/>
          <w:b/>
          <w:sz w:val="32"/>
          <w:szCs w:val="32"/>
        </w:rPr>
      </w:pPr>
      <w:bookmarkStart w:id="6" w:name="_Toc166654053"/>
      <w:r w:rsidRPr="009C0A70">
        <w:rPr>
          <w:rFonts w:ascii="Arial" w:hAnsi="Arial" w:cs="Arial"/>
          <w:b/>
          <w:color w:val="984806"/>
          <w:sz w:val="32"/>
          <w:szCs w:val="32"/>
        </w:rPr>
        <w:t>Ц</w:t>
      </w:r>
      <w:r w:rsidRPr="009C0A70">
        <w:rPr>
          <w:rFonts w:ascii="Arial" w:hAnsi="Arial" w:cs="Arial"/>
          <w:b/>
          <w:sz w:val="32"/>
          <w:szCs w:val="32"/>
        </w:rPr>
        <w:t>итаты дня</w:t>
      </w:r>
      <w:bookmarkEnd w:id="6"/>
    </w:p>
    <w:p w14:paraId="35A11763" w14:textId="77777777" w:rsidR="0072056F" w:rsidRPr="009C0A70" w:rsidRDefault="0072056F" w:rsidP="003B3BAA">
      <w:pPr>
        <w:numPr>
          <w:ilvl w:val="0"/>
          <w:numId w:val="27"/>
        </w:numPr>
        <w:rPr>
          <w:i/>
        </w:rPr>
      </w:pPr>
      <w:r w:rsidRPr="006D3A1F">
        <w:rPr>
          <w:b/>
          <w:bCs/>
          <w:i/>
        </w:rPr>
        <w:t>Сергей Беляков, президент НАПФ</w:t>
      </w:r>
      <w:r w:rsidRPr="009C0A70">
        <w:rPr>
          <w:i/>
        </w:rPr>
        <w:t xml:space="preserve">: </w:t>
      </w:r>
      <w:r w:rsidR="002432E2" w:rsidRPr="009C0A70">
        <w:rPr>
          <w:i/>
        </w:rPr>
        <w:t>«</w:t>
      </w:r>
      <w:r w:rsidRPr="009C0A70">
        <w:rPr>
          <w:i/>
        </w:rPr>
        <w:t>Работу негосударственных пенсионных фондов необходимо оценивать на длинной дистанции. Клиенты фондов — это люди, заботящиеся о своем будущем, которым интересны долгосрочные сбережения. Перво­очередная задача фондов — обеспечить сохранность вложенных средств, сохранить покупательную способность денег клиентов. С этой задачей НПФ успешно справляются — и статистика это только подтверждает. За 10 лет фонды ни разу не уходили в минус, они выполняют свои обязательства по безубыточности и гарантируют клиентам стабильный доход, превосходящий инфляцию. Да, фонды используют достаточно консервативные инструменты, вкладывают средства в основном в облигации — это и понятно: они по закону обязаны выбирать оптимальное соотношение между риском и доходностью. За все время работы фонды показали себя достойными игроками на финансовом рынке. Государство довольно их деятельностью и именно поэтому доверяет им управление средствами граждан, а также обеспечивает гарантии: размещенные в фондах средства застрахованы на 2,8 млн рублей</w:t>
      </w:r>
      <w:r w:rsidR="002432E2" w:rsidRPr="009C0A70">
        <w:rPr>
          <w:i/>
        </w:rPr>
        <w:t>»</w:t>
      </w:r>
    </w:p>
    <w:p w14:paraId="000B0D35" w14:textId="77777777" w:rsidR="00676D5F" w:rsidRPr="009C0A70" w:rsidRDefault="0072056F" w:rsidP="003B3BAA">
      <w:pPr>
        <w:numPr>
          <w:ilvl w:val="0"/>
          <w:numId w:val="27"/>
        </w:numPr>
        <w:rPr>
          <w:i/>
        </w:rPr>
      </w:pPr>
      <w:r w:rsidRPr="009C0A70">
        <w:rPr>
          <w:i/>
        </w:rPr>
        <w:t xml:space="preserve">Светлана Бессараб, член Комитета Госдумы по труду, социальной политике и делам ветеранов: </w:t>
      </w:r>
      <w:r w:rsidR="002432E2" w:rsidRPr="009C0A70">
        <w:rPr>
          <w:i/>
        </w:rPr>
        <w:t>«</w:t>
      </w:r>
      <w:r w:rsidRPr="009C0A70">
        <w:rPr>
          <w:i/>
        </w:rPr>
        <w:t>Сегодня самозанятым уже нужно думать о завтрашнем дне, чтобы самостоятельно формировать пенсионное обеспечение, свой пенсионный портфель. Многие об этом не задумываются до самой старости, а потом оказывается проблематичным получить страховую пенсию по старости, а социальную пенсию можно получить только на 5 лет позже общеустановленного срока</w:t>
      </w:r>
      <w:r w:rsidR="002432E2" w:rsidRPr="009C0A70">
        <w:rPr>
          <w:i/>
        </w:rPr>
        <w:t>»</w:t>
      </w:r>
    </w:p>
    <w:p w14:paraId="43064E5F" w14:textId="77777777" w:rsidR="00EF38D5" w:rsidRPr="009C0A70" w:rsidRDefault="00EF38D5" w:rsidP="003B3BAA">
      <w:pPr>
        <w:numPr>
          <w:ilvl w:val="0"/>
          <w:numId w:val="27"/>
        </w:numPr>
        <w:rPr>
          <w:i/>
        </w:rPr>
      </w:pPr>
      <w:r w:rsidRPr="009C0A70">
        <w:rPr>
          <w:i/>
        </w:rPr>
        <w:t xml:space="preserve">Сегодня одна из важных задач Министерства финансов России </w:t>
      </w:r>
      <w:proofErr w:type="gramStart"/>
      <w:r w:rsidRPr="009C0A70">
        <w:rPr>
          <w:i/>
        </w:rPr>
        <w:t>- это</w:t>
      </w:r>
      <w:proofErr w:type="gramEnd"/>
      <w:r w:rsidRPr="009C0A70">
        <w:rPr>
          <w:i/>
        </w:rPr>
        <w:t xml:space="preserve"> формирование глубокого отечественного рынка капитала для трансформации сбережений в инвестиции</w:t>
      </w:r>
      <w:r w:rsidR="00923A7D" w:rsidRPr="009C0A70">
        <w:rPr>
          <w:i/>
        </w:rPr>
        <w:t>, говорит министр финансов Антон Силуанов</w:t>
      </w:r>
      <w:r w:rsidRPr="009C0A70">
        <w:rPr>
          <w:i/>
        </w:rPr>
        <w:t xml:space="preserve">. </w:t>
      </w:r>
      <w:r w:rsidR="002432E2" w:rsidRPr="009C0A70">
        <w:rPr>
          <w:i/>
        </w:rPr>
        <w:t>«</w:t>
      </w:r>
      <w:r w:rsidRPr="009C0A70">
        <w:rPr>
          <w:i/>
        </w:rPr>
        <w:t>Продолжим формирование новых механизмов долгосрочных финансовых ресурсов - таких как программы долгосрочных сбережений граждан, индивидуальные инвестиционные счета нового типа, долгосрочное страхование</w:t>
      </w:r>
      <w:r w:rsidR="002432E2" w:rsidRPr="009C0A70">
        <w:rPr>
          <w:i/>
        </w:rPr>
        <w:t>»</w:t>
      </w:r>
      <w:r w:rsidRPr="009C0A70">
        <w:rPr>
          <w:i/>
        </w:rPr>
        <w:t>, - сказал Силуанов. Все это будет сопровождаться развитием инструментов финансовой грамотности, добавил он</w:t>
      </w:r>
    </w:p>
    <w:p w14:paraId="63F95B1E" w14:textId="77777777" w:rsidR="00A0290C" w:rsidRPr="009C0A70"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9C0A70">
        <w:rPr>
          <w:u w:val="single"/>
        </w:rPr>
        <w:lastRenderedPageBreak/>
        <w:t>ОГЛАВЛЕНИЕ</w:t>
      </w:r>
    </w:p>
    <w:p w14:paraId="4D695D18" w14:textId="5B9685E3" w:rsidR="006D3A1F" w:rsidRDefault="00CB7F97">
      <w:pPr>
        <w:pStyle w:val="12"/>
        <w:tabs>
          <w:tab w:val="right" w:leader="dot" w:pos="9061"/>
        </w:tabs>
        <w:rPr>
          <w:rFonts w:ascii="Calibri" w:hAnsi="Calibri"/>
          <w:b w:val="0"/>
          <w:noProof/>
          <w:kern w:val="2"/>
          <w:sz w:val="24"/>
        </w:rPr>
      </w:pPr>
      <w:r w:rsidRPr="009C0A70">
        <w:rPr>
          <w:caps/>
        </w:rPr>
        <w:fldChar w:fldCharType="begin"/>
      </w:r>
      <w:r w:rsidR="00310633" w:rsidRPr="009C0A70">
        <w:rPr>
          <w:caps/>
        </w:rPr>
        <w:instrText xml:space="preserve"> TOC \o "1-5" \h \z \u </w:instrText>
      </w:r>
      <w:r w:rsidRPr="009C0A70">
        <w:rPr>
          <w:caps/>
        </w:rPr>
        <w:fldChar w:fldCharType="separate"/>
      </w:r>
      <w:hyperlink w:anchor="_Toc166654052" w:history="1">
        <w:r w:rsidR="006D3A1F" w:rsidRPr="00AD5127">
          <w:rPr>
            <w:rStyle w:val="a3"/>
            <w:noProof/>
          </w:rPr>
          <w:t>Темы</w:t>
        </w:r>
        <w:r w:rsidR="006D3A1F" w:rsidRPr="00AD5127">
          <w:rPr>
            <w:rStyle w:val="a3"/>
            <w:rFonts w:ascii="Arial Rounded MT Bold" w:hAnsi="Arial Rounded MT Bold"/>
            <w:noProof/>
          </w:rPr>
          <w:t xml:space="preserve"> </w:t>
        </w:r>
        <w:r w:rsidR="006D3A1F" w:rsidRPr="00AD5127">
          <w:rPr>
            <w:rStyle w:val="a3"/>
            <w:noProof/>
          </w:rPr>
          <w:t>дня</w:t>
        </w:r>
        <w:r w:rsidR="006D3A1F">
          <w:rPr>
            <w:noProof/>
            <w:webHidden/>
          </w:rPr>
          <w:tab/>
        </w:r>
        <w:r w:rsidR="006D3A1F">
          <w:rPr>
            <w:noProof/>
            <w:webHidden/>
          </w:rPr>
          <w:fldChar w:fldCharType="begin"/>
        </w:r>
        <w:r w:rsidR="006D3A1F">
          <w:rPr>
            <w:noProof/>
            <w:webHidden/>
          </w:rPr>
          <w:instrText xml:space="preserve"> PAGEREF _Toc166654052 \h </w:instrText>
        </w:r>
        <w:r w:rsidR="006D3A1F">
          <w:rPr>
            <w:noProof/>
            <w:webHidden/>
          </w:rPr>
        </w:r>
        <w:r w:rsidR="006D3A1F">
          <w:rPr>
            <w:noProof/>
            <w:webHidden/>
          </w:rPr>
          <w:fldChar w:fldCharType="separate"/>
        </w:r>
        <w:r w:rsidR="006D3A1F">
          <w:rPr>
            <w:noProof/>
            <w:webHidden/>
          </w:rPr>
          <w:t>2</w:t>
        </w:r>
        <w:r w:rsidR="006D3A1F">
          <w:rPr>
            <w:noProof/>
            <w:webHidden/>
          </w:rPr>
          <w:fldChar w:fldCharType="end"/>
        </w:r>
      </w:hyperlink>
    </w:p>
    <w:p w14:paraId="5E252FCB" w14:textId="594A7465" w:rsidR="006D3A1F" w:rsidRPr="006D3A1F" w:rsidRDefault="006D3A1F">
      <w:pPr>
        <w:pStyle w:val="12"/>
        <w:tabs>
          <w:tab w:val="right" w:leader="dot" w:pos="9061"/>
        </w:tabs>
        <w:rPr>
          <w:rStyle w:val="a3"/>
        </w:rPr>
      </w:pPr>
      <w:hyperlink w:anchor="_Toc166654053" w:history="1">
        <w:r w:rsidRPr="006D3A1F">
          <w:rPr>
            <w:rStyle w:val="a3"/>
            <w:noProof/>
          </w:rPr>
          <w:t>Цитаты дня</w:t>
        </w:r>
        <w:r w:rsidRPr="006D3A1F">
          <w:rPr>
            <w:rStyle w:val="a3"/>
            <w:webHidden/>
          </w:rPr>
          <w:tab/>
        </w:r>
        <w:r w:rsidRPr="006D3A1F">
          <w:rPr>
            <w:rStyle w:val="a3"/>
            <w:webHidden/>
          </w:rPr>
          <w:fldChar w:fldCharType="begin"/>
        </w:r>
        <w:r w:rsidRPr="006D3A1F">
          <w:rPr>
            <w:rStyle w:val="a3"/>
            <w:webHidden/>
          </w:rPr>
          <w:instrText xml:space="preserve"> PAGEREF _Toc166654053 \h </w:instrText>
        </w:r>
        <w:r w:rsidRPr="006D3A1F">
          <w:rPr>
            <w:rStyle w:val="a3"/>
            <w:webHidden/>
          </w:rPr>
        </w:r>
        <w:r w:rsidRPr="006D3A1F">
          <w:rPr>
            <w:rStyle w:val="a3"/>
            <w:webHidden/>
          </w:rPr>
          <w:fldChar w:fldCharType="separate"/>
        </w:r>
        <w:r w:rsidRPr="006D3A1F">
          <w:rPr>
            <w:rStyle w:val="a3"/>
            <w:webHidden/>
          </w:rPr>
          <w:t>3</w:t>
        </w:r>
        <w:r w:rsidRPr="006D3A1F">
          <w:rPr>
            <w:rStyle w:val="a3"/>
            <w:webHidden/>
          </w:rPr>
          <w:fldChar w:fldCharType="end"/>
        </w:r>
      </w:hyperlink>
    </w:p>
    <w:p w14:paraId="53A762ED" w14:textId="5C28ECF3" w:rsidR="006D3A1F" w:rsidRDefault="006D3A1F">
      <w:pPr>
        <w:pStyle w:val="12"/>
        <w:tabs>
          <w:tab w:val="right" w:leader="dot" w:pos="9061"/>
        </w:tabs>
        <w:rPr>
          <w:rFonts w:ascii="Calibri" w:hAnsi="Calibri"/>
          <w:b w:val="0"/>
          <w:noProof/>
          <w:kern w:val="2"/>
          <w:sz w:val="24"/>
        </w:rPr>
      </w:pPr>
      <w:hyperlink w:anchor="_Toc166654054" w:history="1">
        <w:r w:rsidRPr="00AD5127">
          <w:rPr>
            <w:rStyle w:val="a3"/>
            <w:noProof/>
          </w:rPr>
          <w:t>НОВОСТИ ПЕНСИОННОЙ ОТРАСЛИ</w:t>
        </w:r>
        <w:r>
          <w:rPr>
            <w:noProof/>
            <w:webHidden/>
          </w:rPr>
          <w:tab/>
        </w:r>
        <w:r>
          <w:rPr>
            <w:noProof/>
            <w:webHidden/>
          </w:rPr>
          <w:fldChar w:fldCharType="begin"/>
        </w:r>
        <w:r>
          <w:rPr>
            <w:noProof/>
            <w:webHidden/>
          </w:rPr>
          <w:instrText xml:space="preserve"> PAGEREF _Toc166654054 \h </w:instrText>
        </w:r>
        <w:r>
          <w:rPr>
            <w:noProof/>
            <w:webHidden/>
          </w:rPr>
        </w:r>
        <w:r>
          <w:rPr>
            <w:noProof/>
            <w:webHidden/>
          </w:rPr>
          <w:fldChar w:fldCharType="separate"/>
        </w:r>
        <w:r>
          <w:rPr>
            <w:noProof/>
            <w:webHidden/>
          </w:rPr>
          <w:t>11</w:t>
        </w:r>
        <w:r>
          <w:rPr>
            <w:noProof/>
            <w:webHidden/>
          </w:rPr>
          <w:fldChar w:fldCharType="end"/>
        </w:r>
      </w:hyperlink>
    </w:p>
    <w:p w14:paraId="578AF251" w14:textId="481677CA" w:rsidR="006D3A1F" w:rsidRDefault="006D3A1F">
      <w:pPr>
        <w:pStyle w:val="12"/>
        <w:tabs>
          <w:tab w:val="right" w:leader="dot" w:pos="9061"/>
        </w:tabs>
        <w:rPr>
          <w:rFonts w:ascii="Calibri" w:hAnsi="Calibri"/>
          <w:b w:val="0"/>
          <w:noProof/>
          <w:kern w:val="2"/>
          <w:sz w:val="24"/>
        </w:rPr>
      </w:pPr>
      <w:hyperlink w:anchor="_Toc166654055" w:history="1">
        <w:r w:rsidRPr="00AD5127">
          <w:rPr>
            <w:rStyle w:val="a3"/>
            <w:noProof/>
          </w:rPr>
          <w:t>Новости отрасли НПФ</w:t>
        </w:r>
        <w:r>
          <w:rPr>
            <w:noProof/>
            <w:webHidden/>
          </w:rPr>
          <w:tab/>
        </w:r>
        <w:r>
          <w:rPr>
            <w:noProof/>
            <w:webHidden/>
          </w:rPr>
          <w:fldChar w:fldCharType="begin"/>
        </w:r>
        <w:r>
          <w:rPr>
            <w:noProof/>
            <w:webHidden/>
          </w:rPr>
          <w:instrText xml:space="preserve"> PAGEREF _Toc166654055 \h </w:instrText>
        </w:r>
        <w:r>
          <w:rPr>
            <w:noProof/>
            <w:webHidden/>
          </w:rPr>
        </w:r>
        <w:r>
          <w:rPr>
            <w:noProof/>
            <w:webHidden/>
          </w:rPr>
          <w:fldChar w:fldCharType="separate"/>
        </w:r>
        <w:r>
          <w:rPr>
            <w:noProof/>
            <w:webHidden/>
          </w:rPr>
          <w:t>11</w:t>
        </w:r>
        <w:r>
          <w:rPr>
            <w:noProof/>
            <w:webHidden/>
          </w:rPr>
          <w:fldChar w:fldCharType="end"/>
        </w:r>
      </w:hyperlink>
    </w:p>
    <w:p w14:paraId="087EED90" w14:textId="55AFBE63" w:rsidR="006D3A1F" w:rsidRDefault="006D3A1F">
      <w:pPr>
        <w:pStyle w:val="21"/>
        <w:tabs>
          <w:tab w:val="right" w:leader="dot" w:pos="9061"/>
        </w:tabs>
        <w:rPr>
          <w:rFonts w:ascii="Calibri" w:hAnsi="Calibri"/>
          <w:noProof/>
          <w:kern w:val="2"/>
        </w:rPr>
      </w:pPr>
      <w:hyperlink w:anchor="_Toc166654056" w:history="1">
        <w:r w:rsidRPr="00AD5127">
          <w:rPr>
            <w:rStyle w:val="a3"/>
            <w:noProof/>
          </w:rPr>
          <w:t>Известия, 14.05.2024, НПФ в 2023 году выплатили россиянам пенсий на 158 млрд рублей</w:t>
        </w:r>
        <w:r>
          <w:rPr>
            <w:noProof/>
            <w:webHidden/>
          </w:rPr>
          <w:tab/>
        </w:r>
        <w:r>
          <w:rPr>
            <w:noProof/>
            <w:webHidden/>
          </w:rPr>
          <w:fldChar w:fldCharType="begin"/>
        </w:r>
        <w:r>
          <w:rPr>
            <w:noProof/>
            <w:webHidden/>
          </w:rPr>
          <w:instrText xml:space="preserve"> PAGEREF _Toc166654056 \h </w:instrText>
        </w:r>
        <w:r>
          <w:rPr>
            <w:noProof/>
            <w:webHidden/>
          </w:rPr>
        </w:r>
        <w:r>
          <w:rPr>
            <w:noProof/>
            <w:webHidden/>
          </w:rPr>
          <w:fldChar w:fldCharType="separate"/>
        </w:r>
        <w:r>
          <w:rPr>
            <w:noProof/>
            <w:webHidden/>
          </w:rPr>
          <w:t>11</w:t>
        </w:r>
        <w:r>
          <w:rPr>
            <w:noProof/>
            <w:webHidden/>
          </w:rPr>
          <w:fldChar w:fldCharType="end"/>
        </w:r>
      </w:hyperlink>
    </w:p>
    <w:p w14:paraId="086C6284" w14:textId="5EB41152" w:rsidR="006D3A1F" w:rsidRDefault="006D3A1F">
      <w:pPr>
        <w:pStyle w:val="31"/>
        <w:rPr>
          <w:rFonts w:ascii="Calibri" w:hAnsi="Calibri"/>
          <w:kern w:val="2"/>
        </w:rPr>
      </w:pPr>
      <w:hyperlink w:anchor="_Toc166654057" w:history="1">
        <w:r w:rsidRPr="00AD5127">
          <w:rPr>
            <w:rStyle w:val="a3"/>
          </w:rPr>
          <w:t>Негосударственные пенсионные фонды (НПФ) за 2023 год выплатили 158 млрд рублей. За год объемы выплат увеличились на 11,8%. Это следует из данных аналитиков НПФ «Достойное будущее», с которыми ознакомились «Известия» 14 мая. Эксперты изучили структуру выплат пенсионных фондов на основе информации Центробанка РФ.</w:t>
        </w:r>
        <w:r>
          <w:rPr>
            <w:webHidden/>
          </w:rPr>
          <w:tab/>
        </w:r>
        <w:r>
          <w:rPr>
            <w:webHidden/>
          </w:rPr>
          <w:fldChar w:fldCharType="begin"/>
        </w:r>
        <w:r>
          <w:rPr>
            <w:webHidden/>
          </w:rPr>
          <w:instrText xml:space="preserve"> PAGEREF _Toc166654057 \h </w:instrText>
        </w:r>
        <w:r>
          <w:rPr>
            <w:webHidden/>
          </w:rPr>
        </w:r>
        <w:r>
          <w:rPr>
            <w:webHidden/>
          </w:rPr>
          <w:fldChar w:fldCharType="separate"/>
        </w:r>
        <w:r>
          <w:rPr>
            <w:webHidden/>
          </w:rPr>
          <w:t>11</w:t>
        </w:r>
        <w:r>
          <w:rPr>
            <w:webHidden/>
          </w:rPr>
          <w:fldChar w:fldCharType="end"/>
        </w:r>
      </w:hyperlink>
    </w:p>
    <w:p w14:paraId="410C1415" w14:textId="660A09C0" w:rsidR="006D3A1F" w:rsidRDefault="006D3A1F">
      <w:pPr>
        <w:pStyle w:val="21"/>
        <w:tabs>
          <w:tab w:val="right" w:leader="dot" w:pos="9061"/>
        </w:tabs>
        <w:rPr>
          <w:rFonts w:ascii="Calibri" w:hAnsi="Calibri"/>
          <w:noProof/>
          <w:kern w:val="2"/>
        </w:rPr>
      </w:pPr>
      <w:hyperlink w:anchor="_Toc166654058" w:history="1">
        <w:r w:rsidRPr="00AD5127">
          <w:rPr>
            <w:rStyle w:val="a3"/>
            <w:noProof/>
          </w:rPr>
          <w:t>НАПФ, 14.05.2024, Россияне получили от НПФ пенсий на 158 млрд рублей за прошлый год</w:t>
        </w:r>
        <w:r>
          <w:rPr>
            <w:noProof/>
            <w:webHidden/>
          </w:rPr>
          <w:tab/>
        </w:r>
        <w:r>
          <w:rPr>
            <w:noProof/>
            <w:webHidden/>
          </w:rPr>
          <w:fldChar w:fldCharType="begin"/>
        </w:r>
        <w:r>
          <w:rPr>
            <w:noProof/>
            <w:webHidden/>
          </w:rPr>
          <w:instrText xml:space="preserve"> PAGEREF _Toc166654058 \h </w:instrText>
        </w:r>
        <w:r>
          <w:rPr>
            <w:noProof/>
            <w:webHidden/>
          </w:rPr>
        </w:r>
        <w:r>
          <w:rPr>
            <w:noProof/>
            <w:webHidden/>
          </w:rPr>
          <w:fldChar w:fldCharType="separate"/>
        </w:r>
        <w:r>
          <w:rPr>
            <w:noProof/>
            <w:webHidden/>
          </w:rPr>
          <w:t>12</w:t>
        </w:r>
        <w:r>
          <w:rPr>
            <w:noProof/>
            <w:webHidden/>
          </w:rPr>
          <w:fldChar w:fldCharType="end"/>
        </w:r>
      </w:hyperlink>
    </w:p>
    <w:p w14:paraId="076B30F7" w14:textId="40A6C4BC" w:rsidR="006D3A1F" w:rsidRDefault="006D3A1F">
      <w:pPr>
        <w:pStyle w:val="31"/>
        <w:rPr>
          <w:rFonts w:ascii="Calibri" w:hAnsi="Calibri"/>
          <w:kern w:val="2"/>
        </w:rPr>
      </w:pPr>
      <w:hyperlink w:anchor="_Toc166654059" w:history="1">
        <w:r w:rsidRPr="00AD5127">
          <w:rPr>
            <w:rStyle w:val="a3"/>
          </w:rPr>
          <w:t>Негосударственные пенсионные фонды (НПФ) за 2023 год выплатили 158 млрд рублей. За год объёмы выплат увеличились на 11,8%. Такие данные получили аналитики НПФ «Достойное БУДУЩЕЕ», изучив структуру выплат пенсионных фондов на основе данных Банка России.</w:t>
        </w:r>
        <w:r>
          <w:rPr>
            <w:webHidden/>
          </w:rPr>
          <w:tab/>
        </w:r>
        <w:r>
          <w:rPr>
            <w:webHidden/>
          </w:rPr>
          <w:fldChar w:fldCharType="begin"/>
        </w:r>
        <w:r>
          <w:rPr>
            <w:webHidden/>
          </w:rPr>
          <w:instrText xml:space="preserve"> PAGEREF _Toc166654059 \h </w:instrText>
        </w:r>
        <w:r>
          <w:rPr>
            <w:webHidden/>
          </w:rPr>
        </w:r>
        <w:r>
          <w:rPr>
            <w:webHidden/>
          </w:rPr>
          <w:fldChar w:fldCharType="separate"/>
        </w:r>
        <w:r>
          <w:rPr>
            <w:webHidden/>
          </w:rPr>
          <w:t>12</w:t>
        </w:r>
        <w:r>
          <w:rPr>
            <w:webHidden/>
          </w:rPr>
          <w:fldChar w:fldCharType="end"/>
        </w:r>
      </w:hyperlink>
    </w:p>
    <w:p w14:paraId="36422436" w14:textId="71C26FC9" w:rsidR="006D3A1F" w:rsidRDefault="006D3A1F">
      <w:pPr>
        <w:pStyle w:val="21"/>
        <w:tabs>
          <w:tab w:val="right" w:leader="dot" w:pos="9061"/>
        </w:tabs>
        <w:rPr>
          <w:rFonts w:ascii="Calibri" w:hAnsi="Calibri"/>
          <w:noProof/>
          <w:kern w:val="2"/>
        </w:rPr>
      </w:pPr>
      <w:hyperlink w:anchor="_Toc166654060" w:history="1">
        <w:r w:rsidRPr="00AD5127">
          <w:rPr>
            <w:rStyle w:val="a3"/>
            <w:noProof/>
          </w:rPr>
          <w:t>Санкт-Петербургские ведомости, 14.05.2024, Длинная дистанция пенсионных фондов</w:t>
        </w:r>
        <w:r>
          <w:rPr>
            <w:noProof/>
            <w:webHidden/>
          </w:rPr>
          <w:tab/>
        </w:r>
        <w:r>
          <w:rPr>
            <w:noProof/>
            <w:webHidden/>
          </w:rPr>
          <w:fldChar w:fldCharType="begin"/>
        </w:r>
        <w:r>
          <w:rPr>
            <w:noProof/>
            <w:webHidden/>
          </w:rPr>
          <w:instrText xml:space="preserve"> PAGEREF _Toc166654060 \h </w:instrText>
        </w:r>
        <w:r>
          <w:rPr>
            <w:noProof/>
            <w:webHidden/>
          </w:rPr>
        </w:r>
        <w:r>
          <w:rPr>
            <w:noProof/>
            <w:webHidden/>
          </w:rPr>
          <w:fldChar w:fldCharType="separate"/>
        </w:r>
        <w:r>
          <w:rPr>
            <w:noProof/>
            <w:webHidden/>
          </w:rPr>
          <w:t>12</w:t>
        </w:r>
        <w:r>
          <w:rPr>
            <w:noProof/>
            <w:webHidden/>
          </w:rPr>
          <w:fldChar w:fldCharType="end"/>
        </w:r>
      </w:hyperlink>
    </w:p>
    <w:p w14:paraId="2273F31A" w14:textId="0070FBC3" w:rsidR="006D3A1F" w:rsidRDefault="006D3A1F">
      <w:pPr>
        <w:pStyle w:val="31"/>
        <w:rPr>
          <w:rFonts w:ascii="Calibri" w:hAnsi="Calibri"/>
          <w:kern w:val="2"/>
        </w:rPr>
      </w:pPr>
      <w:hyperlink w:anchor="_Toc166654061" w:history="1">
        <w:r w:rsidRPr="00AD5127">
          <w:rPr>
            <w:rStyle w:val="a3"/>
          </w:rPr>
          <w:t>По данным, представленным в отчете Банка России, у всех негосударственных пенсионных фондов доходность за минувший год оказалась положительной — как в части пенсионных накоплений, так и в части пенсионных резервов.</w:t>
        </w:r>
        <w:r>
          <w:rPr>
            <w:webHidden/>
          </w:rPr>
          <w:tab/>
        </w:r>
        <w:r>
          <w:rPr>
            <w:webHidden/>
          </w:rPr>
          <w:fldChar w:fldCharType="begin"/>
        </w:r>
        <w:r>
          <w:rPr>
            <w:webHidden/>
          </w:rPr>
          <w:instrText xml:space="preserve"> PAGEREF _Toc166654061 \h </w:instrText>
        </w:r>
        <w:r>
          <w:rPr>
            <w:webHidden/>
          </w:rPr>
        </w:r>
        <w:r>
          <w:rPr>
            <w:webHidden/>
          </w:rPr>
          <w:fldChar w:fldCharType="separate"/>
        </w:r>
        <w:r>
          <w:rPr>
            <w:webHidden/>
          </w:rPr>
          <w:t>12</w:t>
        </w:r>
        <w:r>
          <w:rPr>
            <w:webHidden/>
          </w:rPr>
          <w:fldChar w:fldCharType="end"/>
        </w:r>
      </w:hyperlink>
    </w:p>
    <w:p w14:paraId="5541EADC" w14:textId="71176A9F" w:rsidR="006D3A1F" w:rsidRDefault="006D3A1F">
      <w:pPr>
        <w:pStyle w:val="21"/>
        <w:tabs>
          <w:tab w:val="right" w:leader="dot" w:pos="9061"/>
        </w:tabs>
        <w:rPr>
          <w:rFonts w:ascii="Calibri" w:hAnsi="Calibri"/>
          <w:noProof/>
          <w:kern w:val="2"/>
        </w:rPr>
      </w:pPr>
      <w:hyperlink w:anchor="_Toc166654062" w:history="1">
        <w:r w:rsidRPr="00AD5127">
          <w:rPr>
            <w:rStyle w:val="a3"/>
            <w:noProof/>
          </w:rPr>
          <w:t>Труд (Ростов), 14.05.2024, Расширены права клиентов негосударственных пенсионных фондов</w:t>
        </w:r>
        <w:r>
          <w:rPr>
            <w:noProof/>
            <w:webHidden/>
          </w:rPr>
          <w:tab/>
        </w:r>
        <w:r>
          <w:rPr>
            <w:noProof/>
            <w:webHidden/>
          </w:rPr>
          <w:fldChar w:fldCharType="begin"/>
        </w:r>
        <w:r>
          <w:rPr>
            <w:noProof/>
            <w:webHidden/>
          </w:rPr>
          <w:instrText xml:space="preserve"> PAGEREF _Toc166654062 \h </w:instrText>
        </w:r>
        <w:r>
          <w:rPr>
            <w:noProof/>
            <w:webHidden/>
          </w:rPr>
        </w:r>
        <w:r>
          <w:rPr>
            <w:noProof/>
            <w:webHidden/>
          </w:rPr>
          <w:fldChar w:fldCharType="separate"/>
        </w:r>
        <w:r>
          <w:rPr>
            <w:noProof/>
            <w:webHidden/>
          </w:rPr>
          <w:t>14</w:t>
        </w:r>
        <w:r>
          <w:rPr>
            <w:noProof/>
            <w:webHidden/>
          </w:rPr>
          <w:fldChar w:fldCharType="end"/>
        </w:r>
      </w:hyperlink>
    </w:p>
    <w:p w14:paraId="5CDBDF86" w14:textId="46A1C157" w:rsidR="006D3A1F" w:rsidRDefault="006D3A1F">
      <w:pPr>
        <w:pStyle w:val="31"/>
        <w:rPr>
          <w:rFonts w:ascii="Calibri" w:hAnsi="Calibri"/>
          <w:kern w:val="2"/>
        </w:rPr>
      </w:pPr>
      <w:hyperlink w:anchor="_Toc166654063" w:history="1">
        <w:r w:rsidRPr="00AD5127">
          <w:rPr>
            <w:rStyle w:val="a3"/>
          </w:rPr>
          <w:t>В мае начал действовать обновленный стандарт Банка России для негосударственных пенсионных фондов. Теперь граждане смогут в течение 14 дней без потерь расторгнуть договор с такой организацией.</w:t>
        </w:r>
        <w:r>
          <w:rPr>
            <w:webHidden/>
          </w:rPr>
          <w:tab/>
        </w:r>
        <w:r>
          <w:rPr>
            <w:webHidden/>
          </w:rPr>
          <w:fldChar w:fldCharType="begin"/>
        </w:r>
        <w:r>
          <w:rPr>
            <w:webHidden/>
          </w:rPr>
          <w:instrText xml:space="preserve"> PAGEREF _Toc166654063 \h </w:instrText>
        </w:r>
        <w:r>
          <w:rPr>
            <w:webHidden/>
          </w:rPr>
        </w:r>
        <w:r>
          <w:rPr>
            <w:webHidden/>
          </w:rPr>
          <w:fldChar w:fldCharType="separate"/>
        </w:r>
        <w:r>
          <w:rPr>
            <w:webHidden/>
          </w:rPr>
          <w:t>14</w:t>
        </w:r>
        <w:r>
          <w:rPr>
            <w:webHidden/>
          </w:rPr>
          <w:fldChar w:fldCharType="end"/>
        </w:r>
      </w:hyperlink>
    </w:p>
    <w:p w14:paraId="7A1AFD34" w14:textId="6CEE095B" w:rsidR="006D3A1F" w:rsidRDefault="006D3A1F">
      <w:pPr>
        <w:pStyle w:val="21"/>
        <w:tabs>
          <w:tab w:val="right" w:leader="dot" w:pos="9061"/>
        </w:tabs>
        <w:rPr>
          <w:rFonts w:ascii="Calibri" w:hAnsi="Calibri"/>
          <w:noProof/>
          <w:kern w:val="2"/>
        </w:rPr>
      </w:pPr>
      <w:hyperlink w:anchor="_Toc166654064" w:history="1">
        <w:r w:rsidRPr="00AD5127">
          <w:rPr>
            <w:rStyle w:val="a3"/>
            <w:noProof/>
          </w:rPr>
          <w:t>Клерк.ру, 14.05.2024, В состав ВТБ вошел крупный негосударственный пенсионный фонд</w:t>
        </w:r>
        <w:r>
          <w:rPr>
            <w:noProof/>
            <w:webHidden/>
          </w:rPr>
          <w:tab/>
        </w:r>
        <w:r>
          <w:rPr>
            <w:noProof/>
            <w:webHidden/>
          </w:rPr>
          <w:fldChar w:fldCharType="begin"/>
        </w:r>
        <w:r>
          <w:rPr>
            <w:noProof/>
            <w:webHidden/>
          </w:rPr>
          <w:instrText xml:space="preserve"> PAGEREF _Toc166654064 \h </w:instrText>
        </w:r>
        <w:r>
          <w:rPr>
            <w:noProof/>
            <w:webHidden/>
          </w:rPr>
        </w:r>
        <w:r>
          <w:rPr>
            <w:noProof/>
            <w:webHidden/>
          </w:rPr>
          <w:fldChar w:fldCharType="separate"/>
        </w:r>
        <w:r>
          <w:rPr>
            <w:noProof/>
            <w:webHidden/>
          </w:rPr>
          <w:t>14</w:t>
        </w:r>
        <w:r>
          <w:rPr>
            <w:noProof/>
            <w:webHidden/>
          </w:rPr>
          <w:fldChar w:fldCharType="end"/>
        </w:r>
      </w:hyperlink>
    </w:p>
    <w:p w14:paraId="7870B8CF" w14:textId="4DFA5002" w:rsidR="006D3A1F" w:rsidRDefault="006D3A1F">
      <w:pPr>
        <w:pStyle w:val="31"/>
        <w:rPr>
          <w:rFonts w:ascii="Calibri" w:hAnsi="Calibri"/>
          <w:kern w:val="2"/>
        </w:rPr>
      </w:pPr>
      <w:hyperlink w:anchor="_Toc166654065" w:history="1">
        <w:r w:rsidRPr="00AD5127">
          <w:rPr>
            <w:rStyle w:val="a3"/>
          </w:rPr>
          <w:t>НПФ «Открытие» больше не будет работать, фонд объединили со структурами ВТБ. Теперь совокупные активы банка на рынке негосударственных пенсионных фондов превысили 1 трлн рублей.</w:t>
        </w:r>
        <w:r>
          <w:rPr>
            <w:webHidden/>
          </w:rPr>
          <w:tab/>
        </w:r>
        <w:r>
          <w:rPr>
            <w:webHidden/>
          </w:rPr>
          <w:fldChar w:fldCharType="begin"/>
        </w:r>
        <w:r>
          <w:rPr>
            <w:webHidden/>
          </w:rPr>
          <w:instrText xml:space="preserve"> PAGEREF _Toc166654065 \h </w:instrText>
        </w:r>
        <w:r>
          <w:rPr>
            <w:webHidden/>
          </w:rPr>
        </w:r>
        <w:r>
          <w:rPr>
            <w:webHidden/>
          </w:rPr>
          <w:fldChar w:fldCharType="separate"/>
        </w:r>
        <w:r>
          <w:rPr>
            <w:webHidden/>
          </w:rPr>
          <w:t>14</w:t>
        </w:r>
        <w:r>
          <w:rPr>
            <w:webHidden/>
          </w:rPr>
          <w:fldChar w:fldCharType="end"/>
        </w:r>
      </w:hyperlink>
    </w:p>
    <w:p w14:paraId="176EE665" w14:textId="1F47181E" w:rsidR="006D3A1F" w:rsidRDefault="006D3A1F">
      <w:pPr>
        <w:pStyle w:val="21"/>
        <w:tabs>
          <w:tab w:val="right" w:leader="dot" w:pos="9061"/>
        </w:tabs>
        <w:rPr>
          <w:rFonts w:ascii="Calibri" w:hAnsi="Calibri"/>
          <w:noProof/>
          <w:kern w:val="2"/>
        </w:rPr>
      </w:pPr>
      <w:hyperlink w:anchor="_Toc166654066" w:history="1">
        <w:r w:rsidRPr="00AD5127">
          <w:rPr>
            <w:rStyle w:val="a3"/>
            <w:noProof/>
          </w:rPr>
          <w:t>Ваш Пенсионный Брокер, 14.05.2024, Станьте участником ПДС НПФ ГАЗФОНД пенсионные накопления и получайте дополнительные взносы от государства</w:t>
        </w:r>
        <w:r>
          <w:rPr>
            <w:noProof/>
            <w:webHidden/>
          </w:rPr>
          <w:tab/>
        </w:r>
        <w:r>
          <w:rPr>
            <w:noProof/>
            <w:webHidden/>
          </w:rPr>
          <w:fldChar w:fldCharType="begin"/>
        </w:r>
        <w:r>
          <w:rPr>
            <w:noProof/>
            <w:webHidden/>
          </w:rPr>
          <w:instrText xml:space="preserve"> PAGEREF _Toc166654066 \h </w:instrText>
        </w:r>
        <w:r>
          <w:rPr>
            <w:noProof/>
            <w:webHidden/>
          </w:rPr>
        </w:r>
        <w:r>
          <w:rPr>
            <w:noProof/>
            <w:webHidden/>
          </w:rPr>
          <w:fldChar w:fldCharType="separate"/>
        </w:r>
        <w:r>
          <w:rPr>
            <w:noProof/>
            <w:webHidden/>
          </w:rPr>
          <w:t>15</w:t>
        </w:r>
        <w:r>
          <w:rPr>
            <w:noProof/>
            <w:webHidden/>
          </w:rPr>
          <w:fldChar w:fldCharType="end"/>
        </w:r>
      </w:hyperlink>
    </w:p>
    <w:p w14:paraId="14897AA6" w14:textId="7C099527" w:rsidR="006D3A1F" w:rsidRDefault="006D3A1F">
      <w:pPr>
        <w:pStyle w:val="31"/>
        <w:rPr>
          <w:rFonts w:ascii="Calibri" w:hAnsi="Calibri"/>
          <w:kern w:val="2"/>
        </w:rPr>
      </w:pPr>
      <w:hyperlink w:anchor="_Toc166654067" w:history="1">
        <w:r w:rsidRPr="00AD5127">
          <w:rPr>
            <w:rStyle w:val="a3"/>
          </w:rPr>
          <w:t>Стать участником программы долгосрочных сбережений НПФ ГАЗФОНД пенсионные накопления теперь можно в офисах фонда, онлайн на сайте и во всех отделениях Газпромбанка.</w:t>
        </w:r>
        <w:r>
          <w:rPr>
            <w:webHidden/>
          </w:rPr>
          <w:tab/>
        </w:r>
        <w:r>
          <w:rPr>
            <w:webHidden/>
          </w:rPr>
          <w:fldChar w:fldCharType="begin"/>
        </w:r>
        <w:r>
          <w:rPr>
            <w:webHidden/>
          </w:rPr>
          <w:instrText xml:space="preserve"> PAGEREF _Toc166654067 \h </w:instrText>
        </w:r>
        <w:r>
          <w:rPr>
            <w:webHidden/>
          </w:rPr>
        </w:r>
        <w:r>
          <w:rPr>
            <w:webHidden/>
          </w:rPr>
          <w:fldChar w:fldCharType="separate"/>
        </w:r>
        <w:r>
          <w:rPr>
            <w:webHidden/>
          </w:rPr>
          <w:t>15</w:t>
        </w:r>
        <w:r>
          <w:rPr>
            <w:webHidden/>
          </w:rPr>
          <w:fldChar w:fldCharType="end"/>
        </w:r>
      </w:hyperlink>
    </w:p>
    <w:p w14:paraId="7932F07E" w14:textId="363F56B5" w:rsidR="006D3A1F" w:rsidRDefault="006D3A1F">
      <w:pPr>
        <w:pStyle w:val="12"/>
        <w:tabs>
          <w:tab w:val="right" w:leader="dot" w:pos="9061"/>
        </w:tabs>
        <w:rPr>
          <w:rFonts w:ascii="Calibri" w:hAnsi="Calibri"/>
          <w:b w:val="0"/>
          <w:noProof/>
          <w:kern w:val="2"/>
          <w:sz w:val="24"/>
        </w:rPr>
      </w:pPr>
      <w:hyperlink w:anchor="_Toc166654068" w:history="1">
        <w:r w:rsidRPr="00AD512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_Toc166654068 \h </w:instrText>
        </w:r>
        <w:r>
          <w:rPr>
            <w:noProof/>
            <w:webHidden/>
          </w:rPr>
        </w:r>
        <w:r>
          <w:rPr>
            <w:noProof/>
            <w:webHidden/>
          </w:rPr>
          <w:fldChar w:fldCharType="separate"/>
        </w:r>
        <w:r>
          <w:rPr>
            <w:noProof/>
            <w:webHidden/>
          </w:rPr>
          <w:t>15</w:t>
        </w:r>
        <w:r>
          <w:rPr>
            <w:noProof/>
            <w:webHidden/>
          </w:rPr>
          <w:fldChar w:fldCharType="end"/>
        </w:r>
      </w:hyperlink>
    </w:p>
    <w:p w14:paraId="324108D6" w14:textId="605B3F0D" w:rsidR="006D3A1F" w:rsidRDefault="006D3A1F">
      <w:pPr>
        <w:pStyle w:val="21"/>
        <w:tabs>
          <w:tab w:val="right" w:leader="dot" w:pos="9061"/>
        </w:tabs>
        <w:rPr>
          <w:rFonts w:ascii="Calibri" w:hAnsi="Calibri"/>
          <w:noProof/>
          <w:kern w:val="2"/>
        </w:rPr>
      </w:pPr>
      <w:hyperlink w:anchor="_Toc166654069" w:history="1">
        <w:r w:rsidRPr="00AD5127">
          <w:rPr>
            <w:rStyle w:val="a3"/>
            <w:noProof/>
          </w:rPr>
          <w:t>Пенсия PRO, 14.05.2024, Ничтожно мало: названа доля пенсионных сбережений граждан</w:t>
        </w:r>
        <w:r>
          <w:rPr>
            <w:noProof/>
            <w:webHidden/>
          </w:rPr>
          <w:tab/>
        </w:r>
        <w:r>
          <w:rPr>
            <w:noProof/>
            <w:webHidden/>
          </w:rPr>
          <w:fldChar w:fldCharType="begin"/>
        </w:r>
        <w:r>
          <w:rPr>
            <w:noProof/>
            <w:webHidden/>
          </w:rPr>
          <w:instrText xml:space="preserve"> PAGEREF _Toc166654069 \h </w:instrText>
        </w:r>
        <w:r>
          <w:rPr>
            <w:noProof/>
            <w:webHidden/>
          </w:rPr>
        </w:r>
        <w:r>
          <w:rPr>
            <w:noProof/>
            <w:webHidden/>
          </w:rPr>
          <w:fldChar w:fldCharType="separate"/>
        </w:r>
        <w:r>
          <w:rPr>
            <w:noProof/>
            <w:webHidden/>
          </w:rPr>
          <w:t>15</w:t>
        </w:r>
        <w:r>
          <w:rPr>
            <w:noProof/>
            <w:webHidden/>
          </w:rPr>
          <w:fldChar w:fldCharType="end"/>
        </w:r>
      </w:hyperlink>
    </w:p>
    <w:p w14:paraId="03FCC559" w14:textId="62F4131E" w:rsidR="006D3A1F" w:rsidRDefault="006D3A1F">
      <w:pPr>
        <w:pStyle w:val="31"/>
        <w:rPr>
          <w:rFonts w:ascii="Calibri" w:hAnsi="Calibri"/>
          <w:kern w:val="2"/>
        </w:rPr>
      </w:pPr>
      <w:hyperlink w:anchor="_Toc166654070" w:history="1">
        <w:r w:rsidRPr="00AD5127">
          <w:rPr>
            <w:rStyle w:val="a3"/>
          </w:rPr>
          <w:t>Только 4,1 % доходов россияне направляют на сбережения, рассказал в интервью РИА «Новости»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_Toc166654070 \h </w:instrText>
        </w:r>
        <w:r>
          <w:rPr>
            <w:webHidden/>
          </w:rPr>
        </w:r>
        <w:r>
          <w:rPr>
            <w:webHidden/>
          </w:rPr>
          <w:fldChar w:fldCharType="separate"/>
        </w:r>
        <w:r>
          <w:rPr>
            <w:webHidden/>
          </w:rPr>
          <w:t>15</w:t>
        </w:r>
        <w:r>
          <w:rPr>
            <w:webHidden/>
          </w:rPr>
          <w:fldChar w:fldCharType="end"/>
        </w:r>
      </w:hyperlink>
    </w:p>
    <w:p w14:paraId="132BA560" w14:textId="75804B17" w:rsidR="006D3A1F" w:rsidRDefault="006D3A1F">
      <w:pPr>
        <w:pStyle w:val="21"/>
        <w:tabs>
          <w:tab w:val="right" w:leader="dot" w:pos="9061"/>
        </w:tabs>
        <w:rPr>
          <w:rFonts w:ascii="Calibri" w:hAnsi="Calibri"/>
          <w:noProof/>
          <w:kern w:val="2"/>
        </w:rPr>
      </w:pPr>
      <w:hyperlink w:anchor="_Toc166654071" w:history="1">
        <w:r w:rsidRPr="00AD5127">
          <w:rPr>
            <w:rStyle w:val="a3"/>
            <w:noProof/>
          </w:rPr>
          <w:t>РИАМО, 14.05.2024, ПДС: из каких средств формируется программа и когда будут выплаты</w:t>
        </w:r>
        <w:r>
          <w:rPr>
            <w:noProof/>
            <w:webHidden/>
          </w:rPr>
          <w:tab/>
        </w:r>
        <w:r>
          <w:rPr>
            <w:noProof/>
            <w:webHidden/>
          </w:rPr>
          <w:fldChar w:fldCharType="begin"/>
        </w:r>
        <w:r>
          <w:rPr>
            <w:noProof/>
            <w:webHidden/>
          </w:rPr>
          <w:instrText xml:space="preserve"> PAGEREF _Toc166654071 \h </w:instrText>
        </w:r>
        <w:r>
          <w:rPr>
            <w:noProof/>
            <w:webHidden/>
          </w:rPr>
        </w:r>
        <w:r>
          <w:rPr>
            <w:noProof/>
            <w:webHidden/>
          </w:rPr>
          <w:fldChar w:fldCharType="separate"/>
        </w:r>
        <w:r>
          <w:rPr>
            <w:noProof/>
            <w:webHidden/>
          </w:rPr>
          <w:t>16</w:t>
        </w:r>
        <w:r>
          <w:rPr>
            <w:noProof/>
            <w:webHidden/>
          </w:rPr>
          <w:fldChar w:fldCharType="end"/>
        </w:r>
      </w:hyperlink>
    </w:p>
    <w:p w14:paraId="0C7416A4" w14:textId="5D91E527" w:rsidR="006D3A1F" w:rsidRDefault="006D3A1F">
      <w:pPr>
        <w:pStyle w:val="31"/>
        <w:rPr>
          <w:rFonts w:ascii="Calibri" w:hAnsi="Calibri"/>
          <w:kern w:val="2"/>
        </w:rPr>
      </w:pPr>
      <w:hyperlink w:anchor="_Toc166654072" w:history="1">
        <w:r w:rsidRPr="00AD5127">
          <w:rPr>
            <w:rStyle w:val="a3"/>
          </w:rPr>
          <w:t>Из каких средств формируется программа долгосрочных сбережений (ПДС), что значит софинансирование государства и какие существуют выплаты по ПДС, рассказывает заместитель директора департамента финансовой политики Минфина России Павел Шахлевич.</w:t>
        </w:r>
        <w:r>
          <w:rPr>
            <w:webHidden/>
          </w:rPr>
          <w:tab/>
        </w:r>
        <w:r>
          <w:rPr>
            <w:webHidden/>
          </w:rPr>
          <w:fldChar w:fldCharType="begin"/>
        </w:r>
        <w:r>
          <w:rPr>
            <w:webHidden/>
          </w:rPr>
          <w:instrText xml:space="preserve"> PAGEREF _Toc166654072 \h </w:instrText>
        </w:r>
        <w:r>
          <w:rPr>
            <w:webHidden/>
          </w:rPr>
        </w:r>
        <w:r>
          <w:rPr>
            <w:webHidden/>
          </w:rPr>
          <w:fldChar w:fldCharType="separate"/>
        </w:r>
        <w:r>
          <w:rPr>
            <w:webHidden/>
          </w:rPr>
          <w:t>16</w:t>
        </w:r>
        <w:r>
          <w:rPr>
            <w:webHidden/>
          </w:rPr>
          <w:fldChar w:fldCharType="end"/>
        </w:r>
      </w:hyperlink>
    </w:p>
    <w:p w14:paraId="5C953EFC" w14:textId="6525127D" w:rsidR="006D3A1F" w:rsidRDefault="006D3A1F">
      <w:pPr>
        <w:pStyle w:val="21"/>
        <w:tabs>
          <w:tab w:val="right" w:leader="dot" w:pos="9061"/>
        </w:tabs>
        <w:rPr>
          <w:rFonts w:ascii="Calibri" w:hAnsi="Calibri"/>
          <w:noProof/>
          <w:kern w:val="2"/>
        </w:rPr>
      </w:pPr>
      <w:hyperlink w:anchor="_Toc166654073" w:history="1">
        <w:r w:rsidRPr="00AD5127">
          <w:rPr>
            <w:rStyle w:val="a3"/>
            <w:noProof/>
          </w:rPr>
          <w:t>Сельская правда, 14.05.2024, Программа долгосрочных сбережений: что такое и как будет работать</w:t>
        </w:r>
        <w:r>
          <w:rPr>
            <w:noProof/>
            <w:webHidden/>
          </w:rPr>
          <w:tab/>
        </w:r>
        <w:r>
          <w:rPr>
            <w:noProof/>
            <w:webHidden/>
          </w:rPr>
          <w:fldChar w:fldCharType="begin"/>
        </w:r>
        <w:r>
          <w:rPr>
            <w:noProof/>
            <w:webHidden/>
          </w:rPr>
          <w:instrText xml:space="preserve"> PAGEREF _Toc166654073 \h </w:instrText>
        </w:r>
        <w:r>
          <w:rPr>
            <w:noProof/>
            <w:webHidden/>
          </w:rPr>
        </w:r>
        <w:r>
          <w:rPr>
            <w:noProof/>
            <w:webHidden/>
          </w:rPr>
          <w:fldChar w:fldCharType="separate"/>
        </w:r>
        <w:r>
          <w:rPr>
            <w:noProof/>
            <w:webHidden/>
          </w:rPr>
          <w:t>18</w:t>
        </w:r>
        <w:r>
          <w:rPr>
            <w:noProof/>
            <w:webHidden/>
          </w:rPr>
          <w:fldChar w:fldCharType="end"/>
        </w:r>
      </w:hyperlink>
    </w:p>
    <w:p w14:paraId="649E263B" w14:textId="6513EC3B" w:rsidR="006D3A1F" w:rsidRDefault="006D3A1F">
      <w:pPr>
        <w:pStyle w:val="31"/>
        <w:rPr>
          <w:rFonts w:ascii="Calibri" w:hAnsi="Calibri"/>
          <w:kern w:val="2"/>
        </w:rPr>
      </w:pPr>
      <w:hyperlink w:anchor="_Toc166654074" w:history="1">
        <w:r w:rsidRPr="00AD5127">
          <w:rPr>
            <w:rStyle w:val="a3"/>
          </w:rPr>
          <w:t>Программа долгосрочных сбережений (ПДС)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r>
          <w:rPr>
            <w:webHidden/>
          </w:rPr>
          <w:tab/>
        </w:r>
        <w:r>
          <w:rPr>
            <w:webHidden/>
          </w:rPr>
          <w:fldChar w:fldCharType="begin"/>
        </w:r>
        <w:r>
          <w:rPr>
            <w:webHidden/>
          </w:rPr>
          <w:instrText xml:space="preserve"> PAGEREF _Toc166654074 \h </w:instrText>
        </w:r>
        <w:r>
          <w:rPr>
            <w:webHidden/>
          </w:rPr>
        </w:r>
        <w:r>
          <w:rPr>
            <w:webHidden/>
          </w:rPr>
          <w:fldChar w:fldCharType="separate"/>
        </w:r>
        <w:r>
          <w:rPr>
            <w:webHidden/>
          </w:rPr>
          <w:t>18</w:t>
        </w:r>
        <w:r>
          <w:rPr>
            <w:webHidden/>
          </w:rPr>
          <w:fldChar w:fldCharType="end"/>
        </w:r>
      </w:hyperlink>
    </w:p>
    <w:p w14:paraId="222D99B9" w14:textId="6D8CA059" w:rsidR="006D3A1F" w:rsidRDefault="006D3A1F">
      <w:pPr>
        <w:pStyle w:val="21"/>
        <w:tabs>
          <w:tab w:val="right" w:leader="dot" w:pos="9061"/>
        </w:tabs>
        <w:rPr>
          <w:rFonts w:ascii="Calibri" w:hAnsi="Calibri"/>
          <w:noProof/>
          <w:kern w:val="2"/>
        </w:rPr>
      </w:pPr>
      <w:hyperlink w:anchor="_Toc166654075" w:history="1">
        <w:r w:rsidRPr="00AD5127">
          <w:rPr>
            <w:rStyle w:val="a3"/>
            <w:noProof/>
          </w:rPr>
          <w:t>Центр деловой информации (Псков), 14.05.2024, Псковичам рассказали, как создать «подушку безопасности» на любые цели</w:t>
        </w:r>
        <w:r>
          <w:rPr>
            <w:noProof/>
            <w:webHidden/>
          </w:rPr>
          <w:tab/>
        </w:r>
        <w:r>
          <w:rPr>
            <w:noProof/>
            <w:webHidden/>
          </w:rPr>
          <w:fldChar w:fldCharType="begin"/>
        </w:r>
        <w:r>
          <w:rPr>
            <w:noProof/>
            <w:webHidden/>
          </w:rPr>
          <w:instrText xml:space="preserve"> PAGEREF _Toc166654075 \h </w:instrText>
        </w:r>
        <w:r>
          <w:rPr>
            <w:noProof/>
            <w:webHidden/>
          </w:rPr>
        </w:r>
        <w:r>
          <w:rPr>
            <w:noProof/>
            <w:webHidden/>
          </w:rPr>
          <w:fldChar w:fldCharType="separate"/>
        </w:r>
        <w:r>
          <w:rPr>
            <w:noProof/>
            <w:webHidden/>
          </w:rPr>
          <w:t>21</w:t>
        </w:r>
        <w:r>
          <w:rPr>
            <w:noProof/>
            <w:webHidden/>
          </w:rPr>
          <w:fldChar w:fldCharType="end"/>
        </w:r>
      </w:hyperlink>
    </w:p>
    <w:p w14:paraId="4A6F2473" w14:textId="598285E0" w:rsidR="006D3A1F" w:rsidRDefault="006D3A1F">
      <w:pPr>
        <w:pStyle w:val="31"/>
        <w:rPr>
          <w:rFonts w:ascii="Calibri" w:hAnsi="Calibri"/>
          <w:kern w:val="2"/>
        </w:rPr>
      </w:pPr>
      <w:hyperlink w:anchor="_Toc166654076" w:history="1">
        <w:r w:rsidRPr="00AD5127">
          <w:rPr>
            <w:rStyle w:val="a3"/>
          </w:rPr>
          <w:t>Программа долгосрочных сбережений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_Toc166654076 \h </w:instrText>
        </w:r>
        <w:r>
          <w:rPr>
            <w:webHidden/>
          </w:rPr>
        </w:r>
        <w:r>
          <w:rPr>
            <w:webHidden/>
          </w:rPr>
          <w:fldChar w:fldCharType="separate"/>
        </w:r>
        <w:r>
          <w:rPr>
            <w:webHidden/>
          </w:rPr>
          <w:t>21</w:t>
        </w:r>
        <w:r>
          <w:rPr>
            <w:webHidden/>
          </w:rPr>
          <w:fldChar w:fldCharType="end"/>
        </w:r>
      </w:hyperlink>
    </w:p>
    <w:p w14:paraId="24D62C3E" w14:textId="322E8649" w:rsidR="006D3A1F" w:rsidRDefault="006D3A1F">
      <w:pPr>
        <w:pStyle w:val="12"/>
        <w:tabs>
          <w:tab w:val="right" w:leader="dot" w:pos="9061"/>
        </w:tabs>
        <w:rPr>
          <w:rFonts w:ascii="Calibri" w:hAnsi="Calibri"/>
          <w:b w:val="0"/>
          <w:noProof/>
          <w:kern w:val="2"/>
          <w:sz w:val="24"/>
        </w:rPr>
      </w:pPr>
      <w:hyperlink w:anchor="_Toc166654077" w:history="1">
        <w:r w:rsidRPr="00AD512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_Toc166654077 \h </w:instrText>
        </w:r>
        <w:r>
          <w:rPr>
            <w:noProof/>
            <w:webHidden/>
          </w:rPr>
        </w:r>
        <w:r>
          <w:rPr>
            <w:noProof/>
            <w:webHidden/>
          </w:rPr>
          <w:fldChar w:fldCharType="separate"/>
        </w:r>
        <w:r>
          <w:rPr>
            <w:noProof/>
            <w:webHidden/>
          </w:rPr>
          <w:t>22</w:t>
        </w:r>
        <w:r>
          <w:rPr>
            <w:noProof/>
            <w:webHidden/>
          </w:rPr>
          <w:fldChar w:fldCharType="end"/>
        </w:r>
      </w:hyperlink>
    </w:p>
    <w:p w14:paraId="476BFF8B" w14:textId="13284026" w:rsidR="006D3A1F" w:rsidRDefault="006D3A1F">
      <w:pPr>
        <w:pStyle w:val="21"/>
        <w:tabs>
          <w:tab w:val="right" w:leader="dot" w:pos="9061"/>
        </w:tabs>
        <w:rPr>
          <w:rFonts w:ascii="Calibri" w:hAnsi="Calibri"/>
          <w:noProof/>
          <w:kern w:val="2"/>
        </w:rPr>
      </w:pPr>
      <w:hyperlink w:anchor="_Toc166654078" w:history="1">
        <w:r w:rsidRPr="00AD5127">
          <w:rPr>
            <w:rStyle w:val="a3"/>
            <w:noProof/>
          </w:rPr>
          <w:t>Парламентская газета, 14.05.2024, Совместитель или работник без амбиций — кто такой фрилансер?</w:t>
        </w:r>
        <w:r>
          <w:rPr>
            <w:noProof/>
            <w:webHidden/>
          </w:rPr>
          <w:tab/>
        </w:r>
        <w:r>
          <w:rPr>
            <w:noProof/>
            <w:webHidden/>
          </w:rPr>
          <w:fldChar w:fldCharType="begin"/>
        </w:r>
        <w:r>
          <w:rPr>
            <w:noProof/>
            <w:webHidden/>
          </w:rPr>
          <w:instrText xml:space="preserve"> PAGEREF _Toc166654078 \h </w:instrText>
        </w:r>
        <w:r>
          <w:rPr>
            <w:noProof/>
            <w:webHidden/>
          </w:rPr>
        </w:r>
        <w:r>
          <w:rPr>
            <w:noProof/>
            <w:webHidden/>
          </w:rPr>
          <w:fldChar w:fldCharType="separate"/>
        </w:r>
        <w:r>
          <w:rPr>
            <w:noProof/>
            <w:webHidden/>
          </w:rPr>
          <w:t>22</w:t>
        </w:r>
        <w:r>
          <w:rPr>
            <w:noProof/>
            <w:webHidden/>
          </w:rPr>
          <w:fldChar w:fldCharType="end"/>
        </w:r>
      </w:hyperlink>
    </w:p>
    <w:p w14:paraId="15375A1B" w14:textId="5F77189A" w:rsidR="006D3A1F" w:rsidRDefault="006D3A1F">
      <w:pPr>
        <w:pStyle w:val="31"/>
        <w:rPr>
          <w:rFonts w:ascii="Calibri" w:hAnsi="Calibri"/>
          <w:kern w:val="2"/>
        </w:rPr>
      </w:pPr>
      <w:hyperlink w:anchor="_Toc166654079" w:history="1">
        <w:r w:rsidRPr="00AD5127">
          <w:rPr>
            <w:rStyle w:val="a3"/>
          </w:rPr>
          <w:t>Фриланс появился в России вскоре после прихода интернета, где-то к концу 90-х годов прошлого века. Сегодня количество «свободных художников», по некоторым данным, достигло внушительной цифры — более 19 миллионов человек. Член Комитета Госдумы по труду, социальной политике и делам ветеранов Светлана Бессараб считает, что у фриланса есть еще один существенный минус — законодательная незащищенность.</w:t>
        </w:r>
        <w:r>
          <w:rPr>
            <w:webHidden/>
          </w:rPr>
          <w:tab/>
        </w:r>
        <w:r>
          <w:rPr>
            <w:webHidden/>
          </w:rPr>
          <w:fldChar w:fldCharType="begin"/>
        </w:r>
        <w:r>
          <w:rPr>
            <w:webHidden/>
          </w:rPr>
          <w:instrText xml:space="preserve"> PAGEREF _Toc166654079 \h </w:instrText>
        </w:r>
        <w:r>
          <w:rPr>
            <w:webHidden/>
          </w:rPr>
        </w:r>
        <w:r>
          <w:rPr>
            <w:webHidden/>
          </w:rPr>
          <w:fldChar w:fldCharType="separate"/>
        </w:r>
        <w:r>
          <w:rPr>
            <w:webHidden/>
          </w:rPr>
          <w:t>22</w:t>
        </w:r>
        <w:r>
          <w:rPr>
            <w:webHidden/>
          </w:rPr>
          <w:fldChar w:fldCharType="end"/>
        </w:r>
      </w:hyperlink>
    </w:p>
    <w:p w14:paraId="078872C9" w14:textId="1FE886A8" w:rsidR="006D3A1F" w:rsidRDefault="006D3A1F">
      <w:pPr>
        <w:pStyle w:val="21"/>
        <w:tabs>
          <w:tab w:val="right" w:leader="dot" w:pos="9061"/>
        </w:tabs>
        <w:rPr>
          <w:rFonts w:ascii="Calibri" w:hAnsi="Calibri"/>
          <w:noProof/>
          <w:kern w:val="2"/>
        </w:rPr>
      </w:pPr>
      <w:hyperlink w:anchor="_Toc166654080" w:history="1">
        <w:r w:rsidRPr="00AD5127">
          <w:rPr>
            <w:rStyle w:val="a3"/>
            <w:noProof/>
          </w:rPr>
          <w:t>Российская газета, 14.05.2024, Котяков: Пенсионное обеспечение работающих россиян рассмотрят в новом бюджете</w:t>
        </w:r>
        <w:r>
          <w:rPr>
            <w:noProof/>
            <w:webHidden/>
          </w:rPr>
          <w:tab/>
        </w:r>
        <w:r>
          <w:rPr>
            <w:noProof/>
            <w:webHidden/>
          </w:rPr>
          <w:fldChar w:fldCharType="begin"/>
        </w:r>
        <w:r>
          <w:rPr>
            <w:noProof/>
            <w:webHidden/>
          </w:rPr>
          <w:instrText xml:space="preserve"> PAGEREF _Toc166654080 \h </w:instrText>
        </w:r>
        <w:r>
          <w:rPr>
            <w:noProof/>
            <w:webHidden/>
          </w:rPr>
        </w:r>
        <w:r>
          <w:rPr>
            <w:noProof/>
            <w:webHidden/>
          </w:rPr>
          <w:fldChar w:fldCharType="separate"/>
        </w:r>
        <w:r>
          <w:rPr>
            <w:noProof/>
            <w:webHidden/>
          </w:rPr>
          <w:t>26</w:t>
        </w:r>
        <w:r>
          <w:rPr>
            <w:noProof/>
            <w:webHidden/>
          </w:rPr>
          <w:fldChar w:fldCharType="end"/>
        </w:r>
      </w:hyperlink>
    </w:p>
    <w:p w14:paraId="18A84C9C" w14:textId="61B09F32" w:rsidR="006D3A1F" w:rsidRDefault="006D3A1F">
      <w:pPr>
        <w:pStyle w:val="31"/>
        <w:rPr>
          <w:rFonts w:ascii="Calibri" w:hAnsi="Calibri"/>
          <w:kern w:val="2"/>
        </w:rPr>
      </w:pPr>
      <w:hyperlink w:anchor="_Toc166654081" w:history="1">
        <w:r w:rsidRPr="00AD5127">
          <w:rPr>
            <w:rStyle w:val="a3"/>
          </w:rPr>
          <w:t>Вопрос дополнительного пенсионного обеспечения работающих россиян рассмотрят при формировании нового трехлетнего бюджета страны, сообщил кандидат на пост министра труда и социальной защиты РФ Антон Котяков на пленарном заседании в Госдуме.</w:t>
        </w:r>
        <w:r>
          <w:rPr>
            <w:webHidden/>
          </w:rPr>
          <w:tab/>
        </w:r>
        <w:r>
          <w:rPr>
            <w:webHidden/>
          </w:rPr>
          <w:fldChar w:fldCharType="begin"/>
        </w:r>
        <w:r>
          <w:rPr>
            <w:webHidden/>
          </w:rPr>
          <w:instrText xml:space="preserve"> PAGEREF _Toc166654081 \h </w:instrText>
        </w:r>
        <w:r>
          <w:rPr>
            <w:webHidden/>
          </w:rPr>
        </w:r>
        <w:r>
          <w:rPr>
            <w:webHidden/>
          </w:rPr>
          <w:fldChar w:fldCharType="separate"/>
        </w:r>
        <w:r>
          <w:rPr>
            <w:webHidden/>
          </w:rPr>
          <w:t>26</w:t>
        </w:r>
        <w:r>
          <w:rPr>
            <w:webHidden/>
          </w:rPr>
          <w:fldChar w:fldCharType="end"/>
        </w:r>
      </w:hyperlink>
    </w:p>
    <w:p w14:paraId="0B8FAA02" w14:textId="40FE45C9" w:rsidR="006D3A1F" w:rsidRDefault="006D3A1F">
      <w:pPr>
        <w:pStyle w:val="21"/>
        <w:tabs>
          <w:tab w:val="right" w:leader="dot" w:pos="9061"/>
        </w:tabs>
        <w:rPr>
          <w:rFonts w:ascii="Calibri" w:hAnsi="Calibri"/>
          <w:noProof/>
          <w:kern w:val="2"/>
        </w:rPr>
      </w:pPr>
      <w:hyperlink w:anchor="_Toc166654082" w:history="1">
        <w:r w:rsidRPr="00AD5127">
          <w:rPr>
            <w:rStyle w:val="a3"/>
            <w:noProof/>
          </w:rPr>
          <w:t>ТАСС, 14.05.2024, Котяков: пенсионное обеспечение работающих россиян рассмотрят в новом бюджете</w:t>
        </w:r>
        <w:r>
          <w:rPr>
            <w:noProof/>
            <w:webHidden/>
          </w:rPr>
          <w:tab/>
        </w:r>
        <w:r>
          <w:rPr>
            <w:noProof/>
            <w:webHidden/>
          </w:rPr>
          <w:fldChar w:fldCharType="begin"/>
        </w:r>
        <w:r>
          <w:rPr>
            <w:noProof/>
            <w:webHidden/>
          </w:rPr>
          <w:instrText xml:space="preserve"> PAGEREF _Toc166654082 \h </w:instrText>
        </w:r>
        <w:r>
          <w:rPr>
            <w:noProof/>
            <w:webHidden/>
          </w:rPr>
        </w:r>
        <w:r>
          <w:rPr>
            <w:noProof/>
            <w:webHidden/>
          </w:rPr>
          <w:fldChar w:fldCharType="separate"/>
        </w:r>
        <w:r>
          <w:rPr>
            <w:noProof/>
            <w:webHidden/>
          </w:rPr>
          <w:t>27</w:t>
        </w:r>
        <w:r>
          <w:rPr>
            <w:noProof/>
            <w:webHidden/>
          </w:rPr>
          <w:fldChar w:fldCharType="end"/>
        </w:r>
      </w:hyperlink>
    </w:p>
    <w:p w14:paraId="2179BE15" w14:textId="74B28244" w:rsidR="006D3A1F" w:rsidRDefault="006D3A1F">
      <w:pPr>
        <w:pStyle w:val="31"/>
        <w:rPr>
          <w:rFonts w:ascii="Calibri" w:hAnsi="Calibri"/>
          <w:kern w:val="2"/>
        </w:rPr>
      </w:pPr>
      <w:hyperlink w:anchor="_Toc166654083" w:history="1">
        <w:r w:rsidRPr="00AD5127">
          <w:rPr>
            <w:rStyle w:val="a3"/>
          </w:rPr>
          <w:t>Вопрос дополнительного пенсионного обеспечения работающих граждан будет рассмотрен при формировании нового трехлетнего бюджета страны. Об этом сообщил кандидат на пост министра труда и социальной защиты РФ Антон Котяков на пленарном заседании в Госдуме.</w:t>
        </w:r>
        <w:r>
          <w:rPr>
            <w:webHidden/>
          </w:rPr>
          <w:tab/>
        </w:r>
        <w:r>
          <w:rPr>
            <w:webHidden/>
          </w:rPr>
          <w:fldChar w:fldCharType="begin"/>
        </w:r>
        <w:r>
          <w:rPr>
            <w:webHidden/>
          </w:rPr>
          <w:instrText xml:space="preserve"> PAGEREF _Toc166654083 \h </w:instrText>
        </w:r>
        <w:r>
          <w:rPr>
            <w:webHidden/>
          </w:rPr>
        </w:r>
        <w:r>
          <w:rPr>
            <w:webHidden/>
          </w:rPr>
          <w:fldChar w:fldCharType="separate"/>
        </w:r>
        <w:r>
          <w:rPr>
            <w:webHidden/>
          </w:rPr>
          <w:t>27</w:t>
        </w:r>
        <w:r>
          <w:rPr>
            <w:webHidden/>
          </w:rPr>
          <w:fldChar w:fldCharType="end"/>
        </w:r>
      </w:hyperlink>
    </w:p>
    <w:p w14:paraId="567DFDAD" w14:textId="5B884984" w:rsidR="006D3A1F" w:rsidRDefault="006D3A1F">
      <w:pPr>
        <w:pStyle w:val="21"/>
        <w:tabs>
          <w:tab w:val="right" w:leader="dot" w:pos="9061"/>
        </w:tabs>
        <w:rPr>
          <w:rFonts w:ascii="Calibri" w:hAnsi="Calibri"/>
          <w:noProof/>
          <w:kern w:val="2"/>
        </w:rPr>
      </w:pPr>
      <w:hyperlink w:anchor="_Toc166654084" w:history="1">
        <w:r w:rsidRPr="00AD5127">
          <w:rPr>
            <w:rStyle w:val="a3"/>
            <w:noProof/>
          </w:rPr>
          <w:t>АиФ, 14.05.2024, Пенсия растет. Эксперт раскрыл, как начисляют баллы работающим пенсионерам</w:t>
        </w:r>
        <w:r>
          <w:rPr>
            <w:noProof/>
            <w:webHidden/>
          </w:rPr>
          <w:tab/>
        </w:r>
        <w:r>
          <w:rPr>
            <w:noProof/>
            <w:webHidden/>
          </w:rPr>
          <w:fldChar w:fldCharType="begin"/>
        </w:r>
        <w:r>
          <w:rPr>
            <w:noProof/>
            <w:webHidden/>
          </w:rPr>
          <w:instrText xml:space="preserve"> PAGEREF _Toc166654084 \h </w:instrText>
        </w:r>
        <w:r>
          <w:rPr>
            <w:noProof/>
            <w:webHidden/>
          </w:rPr>
        </w:r>
        <w:r>
          <w:rPr>
            <w:noProof/>
            <w:webHidden/>
          </w:rPr>
          <w:fldChar w:fldCharType="separate"/>
        </w:r>
        <w:r>
          <w:rPr>
            <w:noProof/>
            <w:webHidden/>
          </w:rPr>
          <w:t>27</w:t>
        </w:r>
        <w:r>
          <w:rPr>
            <w:noProof/>
            <w:webHidden/>
          </w:rPr>
          <w:fldChar w:fldCharType="end"/>
        </w:r>
      </w:hyperlink>
    </w:p>
    <w:p w14:paraId="3A79ABB7" w14:textId="68AD5B6E" w:rsidR="006D3A1F" w:rsidRDefault="006D3A1F">
      <w:pPr>
        <w:pStyle w:val="31"/>
        <w:rPr>
          <w:rFonts w:ascii="Calibri" w:hAnsi="Calibri"/>
          <w:kern w:val="2"/>
        </w:rPr>
      </w:pPr>
      <w:hyperlink w:anchor="_Toc166654085" w:history="1">
        <w:r w:rsidRPr="00AD5127">
          <w:rPr>
            <w:rStyle w:val="a3"/>
          </w:rPr>
          <w:t xml:space="preserve">Пенсионные права граждан в Российской Федерации в настоящее время формируются в индивидуальных пенсионных коэффициентах, рассказал </w:t>
        </w:r>
        <w:r w:rsidRPr="00AD5127">
          <w:rPr>
            <w:rStyle w:val="a3"/>
            <w:lang w:val="en-US"/>
          </w:rPr>
          <w:t>aif</w:t>
        </w:r>
        <w:r w:rsidRPr="00AD5127">
          <w:rPr>
            <w:rStyle w:val="a3"/>
          </w:rPr>
          <w:t>.</w:t>
        </w:r>
        <w:r w:rsidRPr="00AD5127">
          <w:rPr>
            <w:rStyle w:val="a3"/>
            <w:lang w:val="en-US"/>
          </w:rPr>
          <w:t>ru</w:t>
        </w:r>
        <w:r w:rsidRPr="00AD5127">
          <w:rPr>
            <w:rStyle w:val="a3"/>
          </w:rPr>
          <w:t xml:space="preserve"> доцент кафедры общественных финансов Финансового университета при Правительстве РФ Игорь Балынин. Соответственно, при достижении пенсионного возраста их количество влияет на размер назначаемой пенсии.</w:t>
        </w:r>
        <w:r>
          <w:rPr>
            <w:webHidden/>
          </w:rPr>
          <w:tab/>
        </w:r>
        <w:r>
          <w:rPr>
            <w:webHidden/>
          </w:rPr>
          <w:fldChar w:fldCharType="begin"/>
        </w:r>
        <w:r>
          <w:rPr>
            <w:webHidden/>
          </w:rPr>
          <w:instrText xml:space="preserve"> PAGEREF _Toc166654085 \h </w:instrText>
        </w:r>
        <w:r>
          <w:rPr>
            <w:webHidden/>
          </w:rPr>
        </w:r>
        <w:r>
          <w:rPr>
            <w:webHidden/>
          </w:rPr>
          <w:fldChar w:fldCharType="separate"/>
        </w:r>
        <w:r>
          <w:rPr>
            <w:webHidden/>
          </w:rPr>
          <w:t>27</w:t>
        </w:r>
        <w:r>
          <w:rPr>
            <w:webHidden/>
          </w:rPr>
          <w:fldChar w:fldCharType="end"/>
        </w:r>
      </w:hyperlink>
    </w:p>
    <w:p w14:paraId="68BD6B76" w14:textId="72F718A9" w:rsidR="006D3A1F" w:rsidRDefault="006D3A1F">
      <w:pPr>
        <w:pStyle w:val="21"/>
        <w:tabs>
          <w:tab w:val="right" w:leader="dot" w:pos="9061"/>
        </w:tabs>
        <w:rPr>
          <w:rFonts w:ascii="Calibri" w:hAnsi="Calibri"/>
          <w:noProof/>
          <w:kern w:val="2"/>
        </w:rPr>
      </w:pPr>
      <w:hyperlink w:anchor="_Toc166654086" w:history="1">
        <w:r w:rsidRPr="00AD5127">
          <w:rPr>
            <w:rStyle w:val="a3"/>
            <w:noProof/>
          </w:rPr>
          <w:t>АиФ, 15.05.2024, Где платят больше? Эксперт раскрыла, где можно заработать «северную» пенсию</w:t>
        </w:r>
        <w:r>
          <w:rPr>
            <w:noProof/>
            <w:webHidden/>
          </w:rPr>
          <w:tab/>
        </w:r>
        <w:r>
          <w:rPr>
            <w:noProof/>
            <w:webHidden/>
          </w:rPr>
          <w:fldChar w:fldCharType="begin"/>
        </w:r>
        <w:r>
          <w:rPr>
            <w:noProof/>
            <w:webHidden/>
          </w:rPr>
          <w:instrText xml:space="preserve"> PAGEREF _Toc166654086 \h </w:instrText>
        </w:r>
        <w:r>
          <w:rPr>
            <w:noProof/>
            <w:webHidden/>
          </w:rPr>
        </w:r>
        <w:r>
          <w:rPr>
            <w:noProof/>
            <w:webHidden/>
          </w:rPr>
          <w:fldChar w:fldCharType="separate"/>
        </w:r>
        <w:r>
          <w:rPr>
            <w:noProof/>
            <w:webHidden/>
          </w:rPr>
          <w:t>29</w:t>
        </w:r>
        <w:r>
          <w:rPr>
            <w:noProof/>
            <w:webHidden/>
          </w:rPr>
          <w:fldChar w:fldCharType="end"/>
        </w:r>
      </w:hyperlink>
    </w:p>
    <w:p w14:paraId="45D081DB" w14:textId="2F3DDD05" w:rsidR="006D3A1F" w:rsidRDefault="006D3A1F">
      <w:pPr>
        <w:pStyle w:val="31"/>
        <w:rPr>
          <w:rFonts w:ascii="Calibri" w:hAnsi="Calibri"/>
          <w:kern w:val="2"/>
        </w:rPr>
      </w:pPr>
      <w:hyperlink w:anchor="_Toc166654087" w:history="1">
        <w:r w:rsidRPr="00AD5127">
          <w:rPr>
            <w:rStyle w:val="a3"/>
          </w:rPr>
          <w:t>Вопросы пенсионного обеспечения в России имеют свою специфику, обусловленную как особенностями статуса получателя пенсии, так и территории, на которой он получает выплаты после выхода на пенсию или ранее осуществлял свою трудовую деятельность, рассказала aif.ru профессор кафедры общественных финансов Финансового факультета Финуниверситета при Правительстве РФ Юлия Тюрина. Особенности отнесения к данным территориям, а также условия, при которых лицо может получать такую пенсию, определяются государством.</w:t>
        </w:r>
        <w:r>
          <w:rPr>
            <w:webHidden/>
          </w:rPr>
          <w:tab/>
        </w:r>
        <w:r>
          <w:rPr>
            <w:webHidden/>
          </w:rPr>
          <w:fldChar w:fldCharType="begin"/>
        </w:r>
        <w:r>
          <w:rPr>
            <w:webHidden/>
          </w:rPr>
          <w:instrText xml:space="preserve"> PAGEREF _Toc166654087 \h </w:instrText>
        </w:r>
        <w:r>
          <w:rPr>
            <w:webHidden/>
          </w:rPr>
        </w:r>
        <w:r>
          <w:rPr>
            <w:webHidden/>
          </w:rPr>
          <w:fldChar w:fldCharType="separate"/>
        </w:r>
        <w:r>
          <w:rPr>
            <w:webHidden/>
          </w:rPr>
          <w:t>29</w:t>
        </w:r>
        <w:r>
          <w:rPr>
            <w:webHidden/>
          </w:rPr>
          <w:fldChar w:fldCharType="end"/>
        </w:r>
      </w:hyperlink>
    </w:p>
    <w:p w14:paraId="6B128F4A" w14:textId="37E2ADCC" w:rsidR="006D3A1F" w:rsidRDefault="006D3A1F">
      <w:pPr>
        <w:pStyle w:val="21"/>
        <w:tabs>
          <w:tab w:val="right" w:leader="dot" w:pos="9061"/>
        </w:tabs>
        <w:rPr>
          <w:rFonts w:ascii="Calibri" w:hAnsi="Calibri"/>
          <w:noProof/>
          <w:kern w:val="2"/>
        </w:rPr>
      </w:pPr>
      <w:hyperlink w:anchor="_Toc166654088" w:history="1">
        <w:r w:rsidRPr="00AD5127">
          <w:rPr>
            <w:rStyle w:val="a3"/>
            <w:noProof/>
          </w:rPr>
          <w:t>АиФ, 15.05.2024, Индивидуальный подход. Как государство заботится о тех, кто защищает страну</w:t>
        </w:r>
        <w:r>
          <w:rPr>
            <w:noProof/>
            <w:webHidden/>
          </w:rPr>
          <w:tab/>
        </w:r>
        <w:r>
          <w:rPr>
            <w:noProof/>
            <w:webHidden/>
          </w:rPr>
          <w:fldChar w:fldCharType="begin"/>
        </w:r>
        <w:r>
          <w:rPr>
            <w:noProof/>
            <w:webHidden/>
          </w:rPr>
          <w:instrText xml:space="preserve"> PAGEREF _Toc166654088 \h </w:instrText>
        </w:r>
        <w:r>
          <w:rPr>
            <w:noProof/>
            <w:webHidden/>
          </w:rPr>
        </w:r>
        <w:r>
          <w:rPr>
            <w:noProof/>
            <w:webHidden/>
          </w:rPr>
          <w:fldChar w:fldCharType="separate"/>
        </w:r>
        <w:r>
          <w:rPr>
            <w:noProof/>
            <w:webHidden/>
          </w:rPr>
          <w:t>30</w:t>
        </w:r>
        <w:r>
          <w:rPr>
            <w:noProof/>
            <w:webHidden/>
          </w:rPr>
          <w:fldChar w:fldCharType="end"/>
        </w:r>
      </w:hyperlink>
    </w:p>
    <w:p w14:paraId="420FF6D4" w14:textId="13D0C8C5" w:rsidR="006D3A1F" w:rsidRDefault="006D3A1F">
      <w:pPr>
        <w:pStyle w:val="31"/>
        <w:rPr>
          <w:rFonts w:ascii="Calibri" w:hAnsi="Calibri"/>
          <w:kern w:val="2"/>
        </w:rPr>
      </w:pPr>
      <w:hyperlink w:anchor="_Toc166654089" w:history="1">
        <w:r w:rsidRPr="00AD5127">
          <w:rPr>
            <w:rStyle w:val="a3"/>
          </w:rPr>
          <w:t>Социальный фонд России предоставляет меры государственной поддержки участникам специальной военной операции и их семьям в особом порядке. Как военные и их близкие могут оформить и получить различные выплаты, льготы и компенсации, выяснил "АиФ".</w:t>
        </w:r>
        <w:r>
          <w:rPr>
            <w:webHidden/>
          </w:rPr>
          <w:tab/>
        </w:r>
        <w:r>
          <w:rPr>
            <w:webHidden/>
          </w:rPr>
          <w:fldChar w:fldCharType="begin"/>
        </w:r>
        <w:r>
          <w:rPr>
            <w:webHidden/>
          </w:rPr>
          <w:instrText xml:space="preserve"> PAGEREF _Toc166654089 \h </w:instrText>
        </w:r>
        <w:r>
          <w:rPr>
            <w:webHidden/>
          </w:rPr>
        </w:r>
        <w:r>
          <w:rPr>
            <w:webHidden/>
          </w:rPr>
          <w:fldChar w:fldCharType="separate"/>
        </w:r>
        <w:r>
          <w:rPr>
            <w:webHidden/>
          </w:rPr>
          <w:t>30</w:t>
        </w:r>
        <w:r>
          <w:rPr>
            <w:webHidden/>
          </w:rPr>
          <w:fldChar w:fldCharType="end"/>
        </w:r>
      </w:hyperlink>
    </w:p>
    <w:p w14:paraId="797D010C" w14:textId="4E091304" w:rsidR="006D3A1F" w:rsidRDefault="006D3A1F">
      <w:pPr>
        <w:pStyle w:val="21"/>
        <w:tabs>
          <w:tab w:val="right" w:leader="dot" w:pos="9061"/>
        </w:tabs>
        <w:rPr>
          <w:rFonts w:ascii="Calibri" w:hAnsi="Calibri"/>
          <w:noProof/>
          <w:kern w:val="2"/>
        </w:rPr>
      </w:pPr>
      <w:hyperlink w:anchor="_Toc166654090" w:history="1">
        <w:r w:rsidRPr="00AD5127">
          <w:rPr>
            <w:rStyle w:val="a3"/>
            <w:noProof/>
          </w:rPr>
          <w:t>INFOX, 14.05.2024, Скоро состоится выплата всех «пропущенных» индексаций пенсий. Пенсионерам назвали дату</w:t>
        </w:r>
        <w:r>
          <w:rPr>
            <w:noProof/>
            <w:webHidden/>
          </w:rPr>
          <w:tab/>
        </w:r>
        <w:r>
          <w:rPr>
            <w:noProof/>
            <w:webHidden/>
          </w:rPr>
          <w:fldChar w:fldCharType="begin"/>
        </w:r>
        <w:r>
          <w:rPr>
            <w:noProof/>
            <w:webHidden/>
          </w:rPr>
          <w:instrText xml:space="preserve"> PAGEREF _Toc166654090 \h </w:instrText>
        </w:r>
        <w:r>
          <w:rPr>
            <w:noProof/>
            <w:webHidden/>
          </w:rPr>
        </w:r>
        <w:r>
          <w:rPr>
            <w:noProof/>
            <w:webHidden/>
          </w:rPr>
          <w:fldChar w:fldCharType="separate"/>
        </w:r>
        <w:r>
          <w:rPr>
            <w:noProof/>
            <w:webHidden/>
          </w:rPr>
          <w:t>31</w:t>
        </w:r>
        <w:r>
          <w:rPr>
            <w:noProof/>
            <w:webHidden/>
          </w:rPr>
          <w:fldChar w:fldCharType="end"/>
        </w:r>
      </w:hyperlink>
    </w:p>
    <w:p w14:paraId="4B9E27FD" w14:textId="360D7735" w:rsidR="006D3A1F" w:rsidRDefault="006D3A1F">
      <w:pPr>
        <w:pStyle w:val="31"/>
        <w:rPr>
          <w:rFonts w:ascii="Calibri" w:hAnsi="Calibri"/>
          <w:kern w:val="2"/>
        </w:rPr>
      </w:pPr>
      <w:hyperlink w:anchor="_Toc166654091" w:history="1">
        <w:r w:rsidRPr="00AD5127">
          <w:rPr>
            <w:rStyle w:val="a3"/>
          </w:rPr>
          <w:t>В текущем месяце большинству пожилых граждан будет предоставлена значительная надбавка к их пенсии. Эту информацию сообщил эксперт по пенсионным вопросам Сергей Власов. Со слов эксперта, дополнительные финансовые средства будут выплачены пенсионерам, прекратившим свою трудовую деятельность. Работающих пенсионеров уже в течение последних восьми лет не субсидируют по поводу пенсий.</w:t>
        </w:r>
        <w:r>
          <w:rPr>
            <w:webHidden/>
          </w:rPr>
          <w:tab/>
        </w:r>
        <w:r>
          <w:rPr>
            <w:webHidden/>
          </w:rPr>
          <w:fldChar w:fldCharType="begin"/>
        </w:r>
        <w:r>
          <w:rPr>
            <w:webHidden/>
          </w:rPr>
          <w:instrText xml:space="preserve"> PAGEREF _Toc166654091 \h </w:instrText>
        </w:r>
        <w:r>
          <w:rPr>
            <w:webHidden/>
          </w:rPr>
        </w:r>
        <w:r>
          <w:rPr>
            <w:webHidden/>
          </w:rPr>
          <w:fldChar w:fldCharType="separate"/>
        </w:r>
        <w:r>
          <w:rPr>
            <w:webHidden/>
          </w:rPr>
          <w:t>31</w:t>
        </w:r>
        <w:r>
          <w:rPr>
            <w:webHidden/>
          </w:rPr>
          <w:fldChar w:fldCharType="end"/>
        </w:r>
      </w:hyperlink>
    </w:p>
    <w:p w14:paraId="0D70EDDA" w14:textId="2C14C0EF" w:rsidR="006D3A1F" w:rsidRDefault="006D3A1F">
      <w:pPr>
        <w:pStyle w:val="21"/>
        <w:tabs>
          <w:tab w:val="right" w:leader="dot" w:pos="9061"/>
        </w:tabs>
        <w:rPr>
          <w:rFonts w:ascii="Calibri" w:hAnsi="Calibri"/>
          <w:noProof/>
          <w:kern w:val="2"/>
        </w:rPr>
      </w:pPr>
      <w:hyperlink w:anchor="_Toc166654092" w:history="1">
        <w:r w:rsidRPr="00AD5127">
          <w:rPr>
            <w:rStyle w:val="a3"/>
            <w:noProof/>
          </w:rPr>
          <w:t>PRIMPRESS, 14.05.2024, Людей услышали. Эту сумму добавят к пенсии всем пенсионерам в июне</w:t>
        </w:r>
        <w:r>
          <w:rPr>
            <w:noProof/>
            <w:webHidden/>
          </w:rPr>
          <w:tab/>
        </w:r>
        <w:r>
          <w:rPr>
            <w:noProof/>
            <w:webHidden/>
          </w:rPr>
          <w:fldChar w:fldCharType="begin"/>
        </w:r>
        <w:r>
          <w:rPr>
            <w:noProof/>
            <w:webHidden/>
          </w:rPr>
          <w:instrText xml:space="preserve"> PAGEREF _Toc166654092 \h </w:instrText>
        </w:r>
        <w:r>
          <w:rPr>
            <w:noProof/>
            <w:webHidden/>
          </w:rPr>
        </w:r>
        <w:r>
          <w:rPr>
            <w:noProof/>
            <w:webHidden/>
          </w:rPr>
          <w:fldChar w:fldCharType="separate"/>
        </w:r>
        <w:r>
          <w:rPr>
            <w:noProof/>
            <w:webHidden/>
          </w:rPr>
          <w:t>32</w:t>
        </w:r>
        <w:r>
          <w:rPr>
            <w:noProof/>
            <w:webHidden/>
          </w:rPr>
          <w:fldChar w:fldCharType="end"/>
        </w:r>
      </w:hyperlink>
    </w:p>
    <w:p w14:paraId="40618EF9" w14:textId="37B4F966" w:rsidR="006D3A1F" w:rsidRDefault="006D3A1F">
      <w:pPr>
        <w:pStyle w:val="31"/>
        <w:rPr>
          <w:rFonts w:ascii="Calibri" w:hAnsi="Calibri"/>
          <w:kern w:val="2"/>
        </w:rPr>
      </w:pPr>
      <w:hyperlink w:anchor="_Toc166654093" w:history="1">
        <w:r w:rsidRPr="00AD5127">
          <w:rPr>
            <w:rStyle w:val="a3"/>
          </w:rPr>
          <w:t>Пенсионеров обрадовали дополнительной суммой, которую добавят к пенсии всем, кто за ней обратится. Получить бонус многие смогут уже в июне. Но для получения прибавки нужно будет выполнить определенные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_Toc166654093 \h </w:instrText>
        </w:r>
        <w:r>
          <w:rPr>
            <w:webHidden/>
          </w:rPr>
        </w:r>
        <w:r>
          <w:rPr>
            <w:webHidden/>
          </w:rPr>
          <w:fldChar w:fldCharType="separate"/>
        </w:r>
        <w:r>
          <w:rPr>
            <w:webHidden/>
          </w:rPr>
          <w:t>32</w:t>
        </w:r>
        <w:r>
          <w:rPr>
            <w:webHidden/>
          </w:rPr>
          <w:fldChar w:fldCharType="end"/>
        </w:r>
      </w:hyperlink>
    </w:p>
    <w:p w14:paraId="79B6CAEF" w14:textId="7D1A9ADC" w:rsidR="006D3A1F" w:rsidRDefault="006D3A1F">
      <w:pPr>
        <w:pStyle w:val="21"/>
        <w:tabs>
          <w:tab w:val="right" w:leader="dot" w:pos="9061"/>
        </w:tabs>
        <w:rPr>
          <w:rFonts w:ascii="Calibri" w:hAnsi="Calibri"/>
          <w:noProof/>
          <w:kern w:val="2"/>
        </w:rPr>
      </w:pPr>
      <w:hyperlink w:anchor="_Toc166654094" w:history="1">
        <w:r w:rsidRPr="00AD5127">
          <w:rPr>
            <w:rStyle w:val="a3"/>
            <w:noProof/>
          </w:rPr>
          <w:t>Конкурент, 14.05.2024, Решение принято. С 1 июля этот вид пенсии начислят по-новому</w:t>
        </w:r>
        <w:r>
          <w:rPr>
            <w:noProof/>
            <w:webHidden/>
          </w:rPr>
          <w:tab/>
        </w:r>
        <w:r>
          <w:rPr>
            <w:noProof/>
            <w:webHidden/>
          </w:rPr>
          <w:fldChar w:fldCharType="begin"/>
        </w:r>
        <w:r>
          <w:rPr>
            <w:noProof/>
            <w:webHidden/>
          </w:rPr>
          <w:instrText xml:space="preserve"> PAGEREF _Toc166654094 \h </w:instrText>
        </w:r>
        <w:r>
          <w:rPr>
            <w:noProof/>
            <w:webHidden/>
          </w:rPr>
        </w:r>
        <w:r>
          <w:rPr>
            <w:noProof/>
            <w:webHidden/>
          </w:rPr>
          <w:fldChar w:fldCharType="separate"/>
        </w:r>
        <w:r>
          <w:rPr>
            <w:noProof/>
            <w:webHidden/>
          </w:rPr>
          <w:t>32</w:t>
        </w:r>
        <w:r>
          <w:rPr>
            <w:noProof/>
            <w:webHidden/>
          </w:rPr>
          <w:fldChar w:fldCharType="end"/>
        </w:r>
      </w:hyperlink>
    </w:p>
    <w:p w14:paraId="749422EA" w14:textId="2CAD85E2" w:rsidR="006D3A1F" w:rsidRDefault="006D3A1F">
      <w:pPr>
        <w:pStyle w:val="31"/>
        <w:rPr>
          <w:rFonts w:ascii="Calibri" w:hAnsi="Calibri"/>
          <w:kern w:val="2"/>
        </w:rPr>
      </w:pPr>
      <w:hyperlink w:anchor="_Toc166654095" w:history="1">
        <w:r w:rsidRPr="00AD5127">
          <w:rPr>
            <w:rStyle w:val="a3"/>
          </w:rPr>
          <w:t>Уже 1 июля 2024 г. многие россияне начнут получать один вид пенсионных выплат по новым правилам. Речь идет о начислении накопительной пенсии.</w:t>
        </w:r>
        <w:r>
          <w:rPr>
            <w:webHidden/>
          </w:rPr>
          <w:tab/>
        </w:r>
        <w:r>
          <w:rPr>
            <w:webHidden/>
          </w:rPr>
          <w:fldChar w:fldCharType="begin"/>
        </w:r>
        <w:r>
          <w:rPr>
            <w:webHidden/>
          </w:rPr>
          <w:instrText xml:space="preserve"> PAGEREF _Toc166654095 \h </w:instrText>
        </w:r>
        <w:r>
          <w:rPr>
            <w:webHidden/>
          </w:rPr>
        </w:r>
        <w:r>
          <w:rPr>
            <w:webHidden/>
          </w:rPr>
          <w:fldChar w:fldCharType="separate"/>
        </w:r>
        <w:r>
          <w:rPr>
            <w:webHidden/>
          </w:rPr>
          <w:t>32</w:t>
        </w:r>
        <w:r>
          <w:rPr>
            <w:webHidden/>
          </w:rPr>
          <w:fldChar w:fldCharType="end"/>
        </w:r>
      </w:hyperlink>
    </w:p>
    <w:p w14:paraId="720C6104" w14:textId="66F70DB4" w:rsidR="006D3A1F" w:rsidRDefault="006D3A1F">
      <w:pPr>
        <w:pStyle w:val="21"/>
        <w:tabs>
          <w:tab w:val="right" w:leader="dot" w:pos="9061"/>
        </w:tabs>
        <w:rPr>
          <w:rFonts w:ascii="Calibri" w:hAnsi="Calibri"/>
          <w:noProof/>
          <w:kern w:val="2"/>
        </w:rPr>
      </w:pPr>
      <w:hyperlink w:anchor="_Toc166654096" w:history="1">
        <w:r w:rsidRPr="00AD5127">
          <w:rPr>
            <w:rStyle w:val="a3"/>
            <w:noProof/>
          </w:rPr>
          <w:t>Конкурент, 14.05.2024, Более 8 000 рублей начислят некоторым пенсионерам на карты автоматом уже в мае</w:t>
        </w:r>
        <w:r>
          <w:rPr>
            <w:noProof/>
            <w:webHidden/>
          </w:rPr>
          <w:tab/>
        </w:r>
        <w:r>
          <w:rPr>
            <w:noProof/>
            <w:webHidden/>
          </w:rPr>
          <w:fldChar w:fldCharType="begin"/>
        </w:r>
        <w:r>
          <w:rPr>
            <w:noProof/>
            <w:webHidden/>
          </w:rPr>
          <w:instrText xml:space="preserve"> PAGEREF _Toc166654096 \h </w:instrText>
        </w:r>
        <w:r>
          <w:rPr>
            <w:noProof/>
            <w:webHidden/>
          </w:rPr>
        </w:r>
        <w:r>
          <w:rPr>
            <w:noProof/>
            <w:webHidden/>
          </w:rPr>
          <w:fldChar w:fldCharType="separate"/>
        </w:r>
        <w:r>
          <w:rPr>
            <w:noProof/>
            <w:webHidden/>
          </w:rPr>
          <w:t>33</w:t>
        </w:r>
        <w:r>
          <w:rPr>
            <w:noProof/>
            <w:webHidden/>
          </w:rPr>
          <w:fldChar w:fldCharType="end"/>
        </w:r>
      </w:hyperlink>
    </w:p>
    <w:p w14:paraId="5FF2D9F3" w14:textId="4DC76F30" w:rsidR="006D3A1F" w:rsidRDefault="006D3A1F">
      <w:pPr>
        <w:pStyle w:val="31"/>
        <w:rPr>
          <w:rFonts w:ascii="Calibri" w:hAnsi="Calibri"/>
          <w:kern w:val="2"/>
        </w:rPr>
      </w:pPr>
      <w:hyperlink w:anchor="_Toc166654097" w:history="1">
        <w:r w:rsidRPr="00AD5127">
          <w:rPr>
            <w:rStyle w:val="a3"/>
          </w:rPr>
          <w:t>Некоторые пожилые жители России уже в текущем месяце получат прибавку, на которую они имеют право по закону. Об этом рассказали специалисты Социального фонда России. Речь идет о значительном повышении фиксированной выплаты к пенсии. Напомним, что такую гарантированную часть сегодня получают все пенсионеры по старости. Однако в ряде ситуаций ее размер увеличивается.</w:t>
        </w:r>
        <w:r>
          <w:rPr>
            <w:webHidden/>
          </w:rPr>
          <w:tab/>
        </w:r>
        <w:r>
          <w:rPr>
            <w:webHidden/>
          </w:rPr>
          <w:fldChar w:fldCharType="begin"/>
        </w:r>
        <w:r>
          <w:rPr>
            <w:webHidden/>
          </w:rPr>
          <w:instrText xml:space="preserve"> PAGEREF _Toc166654097 \h </w:instrText>
        </w:r>
        <w:r>
          <w:rPr>
            <w:webHidden/>
          </w:rPr>
        </w:r>
        <w:r>
          <w:rPr>
            <w:webHidden/>
          </w:rPr>
          <w:fldChar w:fldCharType="separate"/>
        </w:r>
        <w:r>
          <w:rPr>
            <w:webHidden/>
          </w:rPr>
          <w:t>33</w:t>
        </w:r>
        <w:r>
          <w:rPr>
            <w:webHidden/>
          </w:rPr>
          <w:fldChar w:fldCharType="end"/>
        </w:r>
      </w:hyperlink>
    </w:p>
    <w:p w14:paraId="02A03717" w14:textId="7EAD35A3" w:rsidR="006D3A1F" w:rsidRDefault="006D3A1F">
      <w:pPr>
        <w:pStyle w:val="21"/>
        <w:tabs>
          <w:tab w:val="right" w:leader="dot" w:pos="9061"/>
        </w:tabs>
        <w:rPr>
          <w:rFonts w:ascii="Calibri" w:hAnsi="Calibri"/>
          <w:noProof/>
          <w:kern w:val="2"/>
        </w:rPr>
      </w:pPr>
      <w:hyperlink w:anchor="_Toc166654098" w:history="1">
        <w:r w:rsidRPr="00AD5127">
          <w:rPr>
            <w:rStyle w:val="a3"/>
            <w:noProof/>
          </w:rPr>
          <w:t>DEITA.ru, 14.05.2024, Юрист предупредил пенсионеров об опасной схеме с выплатами</w:t>
        </w:r>
        <w:r>
          <w:rPr>
            <w:noProof/>
            <w:webHidden/>
          </w:rPr>
          <w:tab/>
        </w:r>
        <w:r>
          <w:rPr>
            <w:noProof/>
            <w:webHidden/>
          </w:rPr>
          <w:fldChar w:fldCharType="begin"/>
        </w:r>
        <w:r>
          <w:rPr>
            <w:noProof/>
            <w:webHidden/>
          </w:rPr>
          <w:instrText xml:space="preserve"> PAGEREF _Toc166654098 \h </w:instrText>
        </w:r>
        <w:r>
          <w:rPr>
            <w:noProof/>
            <w:webHidden/>
          </w:rPr>
        </w:r>
        <w:r>
          <w:rPr>
            <w:noProof/>
            <w:webHidden/>
          </w:rPr>
          <w:fldChar w:fldCharType="separate"/>
        </w:r>
        <w:r>
          <w:rPr>
            <w:noProof/>
            <w:webHidden/>
          </w:rPr>
          <w:t>33</w:t>
        </w:r>
        <w:r>
          <w:rPr>
            <w:noProof/>
            <w:webHidden/>
          </w:rPr>
          <w:fldChar w:fldCharType="end"/>
        </w:r>
      </w:hyperlink>
    </w:p>
    <w:p w14:paraId="576E31D7" w14:textId="4FF9EF9E" w:rsidR="006D3A1F" w:rsidRDefault="006D3A1F">
      <w:pPr>
        <w:pStyle w:val="31"/>
        <w:rPr>
          <w:rFonts w:ascii="Calibri" w:hAnsi="Calibri"/>
          <w:kern w:val="2"/>
        </w:rPr>
      </w:pPr>
      <w:hyperlink w:anchor="_Toc166654099" w:history="1">
        <w:r w:rsidRPr="00AD5127">
          <w:rPr>
            <w:rStyle w:val="a3"/>
          </w:rPr>
          <w:t>В России практикуется недобросовестная схема получения работающими пенсионерами индексированных страховых выплат. Об этом рассказал доктор юридических наук Иван Соловьёв, сообщает ИА DEITA.RU. По его словам, её суть заключается в том, что пенсионер специально официально увольняется на предприятии, чтобы получать повышенную пенсию. При этом фактически он продолжает трудиться в той же компании и даже может вновь официально устроиться на работу через несколько месяцев.</w:t>
        </w:r>
        <w:r>
          <w:rPr>
            <w:webHidden/>
          </w:rPr>
          <w:tab/>
        </w:r>
        <w:r>
          <w:rPr>
            <w:webHidden/>
          </w:rPr>
          <w:fldChar w:fldCharType="begin"/>
        </w:r>
        <w:r>
          <w:rPr>
            <w:webHidden/>
          </w:rPr>
          <w:instrText xml:space="preserve"> PAGEREF _Toc166654099 \h </w:instrText>
        </w:r>
        <w:r>
          <w:rPr>
            <w:webHidden/>
          </w:rPr>
        </w:r>
        <w:r>
          <w:rPr>
            <w:webHidden/>
          </w:rPr>
          <w:fldChar w:fldCharType="separate"/>
        </w:r>
        <w:r>
          <w:rPr>
            <w:webHidden/>
          </w:rPr>
          <w:t>33</w:t>
        </w:r>
        <w:r>
          <w:rPr>
            <w:webHidden/>
          </w:rPr>
          <w:fldChar w:fldCharType="end"/>
        </w:r>
      </w:hyperlink>
    </w:p>
    <w:p w14:paraId="397ADFB2" w14:textId="766C84AD" w:rsidR="006D3A1F" w:rsidRDefault="006D3A1F">
      <w:pPr>
        <w:pStyle w:val="21"/>
        <w:tabs>
          <w:tab w:val="right" w:leader="dot" w:pos="9061"/>
        </w:tabs>
        <w:rPr>
          <w:rFonts w:ascii="Calibri" w:hAnsi="Calibri"/>
          <w:noProof/>
          <w:kern w:val="2"/>
        </w:rPr>
      </w:pPr>
      <w:hyperlink w:anchor="_Toc166654100" w:history="1">
        <w:r w:rsidRPr="00AD5127">
          <w:rPr>
            <w:rStyle w:val="a3"/>
            <w:noProof/>
          </w:rPr>
          <w:t>Pensnews.ru, 14.05.2024, 15 лет и 42 879 рублей: важные цифры и факты об учете стажа для пенсии</w:t>
        </w:r>
        <w:r>
          <w:rPr>
            <w:noProof/>
            <w:webHidden/>
          </w:rPr>
          <w:tab/>
        </w:r>
        <w:r>
          <w:rPr>
            <w:noProof/>
            <w:webHidden/>
          </w:rPr>
          <w:fldChar w:fldCharType="begin"/>
        </w:r>
        <w:r>
          <w:rPr>
            <w:noProof/>
            <w:webHidden/>
          </w:rPr>
          <w:instrText xml:space="preserve"> PAGEREF _Toc166654100 \h </w:instrText>
        </w:r>
        <w:r>
          <w:rPr>
            <w:noProof/>
            <w:webHidden/>
          </w:rPr>
        </w:r>
        <w:r>
          <w:rPr>
            <w:noProof/>
            <w:webHidden/>
          </w:rPr>
          <w:fldChar w:fldCharType="separate"/>
        </w:r>
        <w:r>
          <w:rPr>
            <w:noProof/>
            <w:webHidden/>
          </w:rPr>
          <w:t>34</w:t>
        </w:r>
        <w:r>
          <w:rPr>
            <w:noProof/>
            <w:webHidden/>
          </w:rPr>
          <w:fldChar w:fldCharType="end"/>
        </w:r>
      </w:hyperlink>
    </w:p>
    <w:p w14:paraId="39E4914C" w14:textId="4DB21C4F" w:rsidR="006D3A1F" w:rsidRDefault="006D3A1F">
      <w:pPr>
        <w:pStyle w:val="31"/>
        <w:rPr>
          <w:rFonts w:ascii="Calibri" w:hAnsi="Calibri"/>
          <w:kern w:val="2"/>
        </w:rPr>
      </w:pPr>
      <w:hyperlink w:anchor="_Toc166654101" w:history="1">
        <w:r w:rsidRPr="00AD5127">
          <w:rPr>
            <w:rStyle w:val="a3"/>
          </w:rPr>
          <w:t>Если вам скоро на пенсию или предстоит еще долго работать, нюансы учета стажа нужно знать уже сейчас. Эти факты, озвученные экспертами Социального фонда специально для сервиса «Госуслуги», помогут разобраться с некоторыми важными нюансами, пишет Pensnews.ru.</w:t>
        </w:r>
        <w:r>
          <w:rPr>
            <w:webHidden/>
          </w:rPr>
          <w:tab/>
        </w:r>
        <w:r>
          <w:rPr>
            <w:webHidden/>
          </w:rPr>
          <w:fldChar w:fldCharType="begin"/>
        </w:r>
        <w:r>
          <w:rPr>
            <w:webHidden/>
          </w:rPr>
          <w:instrText xml:space="preserve"> PAGEREF _Toc166654101 \h </w:instrText>
        </w:r>
        <w:r>
          <w:rPr>
            <w:webHidden/>
          </w:rPr>
        </w:r>
        <w:r>
          <w:rPr>
            <w:webHidden/>
          </w:rPr>
          <w:fldChar w:fldCharType="separate"/>
        </w:r>
        <w:r>
          <w:rPr>
            <w:webHidden/>
          </w:rPr>
          <w:t>34</w:t>
        </w:r>
        <w:r>
          <w:rPr>
            <w:webHidden/>
          </w:rPr>
          <w:fldChar w:fldCharType="end"/>
        </w:r>
      </w:hyperlink>
    </w:p>
    <w:p w14:paraId="10A6DE17" w14:textId="609B8BA0" w:rsidR="006D3A1F" w:rsidRDefault="006D3A1F">
      <w:pPr>
        <w:pStyle w:val="12"/>
        <w:tabs>
          <w:tab w:val="right" w:leader="dot" w:pos="9061"/>
        </w:tabs>
        <w:rPr>
          <w:rFonts w:ascii="Calibri" w:hAnsi="Calibri"/>
          <w:b w:val="0"/>
          <w:noProof/>
          <w:kern w:val="2"/>
          <w:sz w:val="24"/>
        </w:rPr>
      </w:pPr>
      <w:hyperlink w:anchor="_Toc166654102" w:history="1">
        <w:r w:rsidRPr="00AD5127">
          <w:rPr>
            <w:rStyle w:val="a3"/>
            <w:noProof/>
          </w:rPr>
          <w:t>Региональные СМИ</w:t>
        </w:r>
        <w:r>
          <w:rPr>
            <w:noProof/>
            <w:webHidden/>
          </w:rPr>
          <w:tab/>
        </w:r>
        <w:r>
          <w:rPr>
            <w:noProof/>
            <w:webHidden/>
          </w:rPr>
          <w:fldChar w:fldCharType="begin"/>
        </w:r>
        <w:r>
          <w:rPr>
            <w:noProof/>
            <w:webHidden/>
          </w:rPr>
          <w:instrText xml:space="preserve"> PAGEREF _Toc166654102 \h </w:instrText>
        </w:r>
        <w:r>
          <w:rPr>
            <w:noProof/>
            <w:webHidden/>
          </w:rPr>
        </w:r>
        <w:r>
          <w:rPr>
            <w:noProof/>
            <w:webHidden/>
          </w:rPr>
          <w:fldChar w:fldCharType="separate"/>
        </w:r>
        <w:r>
          <w:rPr>
            <w:noProof/>
            <w:webHidden/>
          </w:rPr>
          <w:t>34</w:t>
        </w:r>
        <w:r>
          <w:rPr>
            <w:noProof/>
            <w:webHidden/>
          </w:rPr>
          <w:fldChar w:fldCharType="end"/>
        </w:r>
      </w:hyperlink>
    </w:p>
    <w:p w14:paraId="6CA2C4C9" w14:textId="7828AEAF" w:rsidR="006D3A1F" w:rsidRDefault="006D3A1F">
      <w:pPr>
        <w:pStyle w:val="21"/>
        <w:tabs>
          <w:tab w:val="right" w:leader="dot" w:pos="9061"/>
        </w:tabs>
        <w:rPr>
          <w:rFonts w:ascii="Calibri" w:hAnsi="Calibri"/>
          <w:noProof/>
          <w:kern w:val="2"/>
        </w:rPr>
      </w:pPr>
      <w:hyperlink w:anchor="_Toc166654103" w:history="1">
        <w:r w:rsidRPr="00AD5127">
          <w:rPr>
            <w:rStyle w:val="a3"/>
            <w:noProof/>
          </w:rPr>
          <w:t>Вечерний курьер (Камышин), 14.05.2024, Нет баллов — нет пенсии: как посчитать пенсионные коэффициенты по формуле Соцфонда</w:t>
        </w:r>
        <w:r>
          <w:rPr>
            <w:noProof/>
            <w:webHidden/>
          </w:rPr>
          <w:tab/>
        </w:r>
        <w:r>
          <w:rPr>
            <w:noProof/>
            <w:webHidden/>
          </w:rPr>
          <w:fldChar w:fldCharType="begin"/>
        </w:r>
        <w:r>
          <w:rPr>
            <w:noProof/>
            <w:webHidden/>
          </w:rPr>
          <w:instrText xml:space="preserve"> PAGEREF _Toc166654103 \h </w:instrText>
        </w:r>
        <w:r>
          <w:rPr>
            <w:noProof/>
            <w:webHidden/>
          </w:rPr>
        </w:r>
        <w:r>
          <w:rPr>
            <w:noProof/>
            <w:webHidden/>
          </w:rPr>
          <w:fldChar w:fldCharType="separate"/>
        </w:r>
        <w:r>
          <w:rPr>
            <w:noProof/>
            <w:webHidden/>
          </w:rPr>
          <w:t>34</w:t>
        </w:r>
        <w:r>
          <w:rPr>
            <w:noProof/>
            <w:webHidden/>
          </w:rPr>
          <w:fldChar w:fldCharType="end"/>
        </w:r>
      </w:hyperlink>
    </w:p>
    <w:p w14:paraId="3B644835" w14:textId="4A0F8472" w:rsidR="006D3A1F" w:rsidRDefault="006D3A1F">
      <w:pPr>
        <w:pStyle w:val="31"/>
        <w:rPr>
          <w:rFonts w:ascii="Calibri" w:hAnsi="Calibri"/>
          <w:kern w:val="2"/>
        </w:rPr>
      </w:pPr>
      <w:hyperlink w:anchor="_Toc166654104" w:history="1">
        <w:r w:rsidRPr="00AD5127">
          <w:rPr>
            <w:rStyle w:val="a3"/>
          </w:rPr>
          <w:t>Пенсионная реформа в России и связанные с ней изменения вызывают сложности у многих граждан, так как им приходится разбираться в разного рода деталях.</w:t>
        </w:r>
        <w:r>
          <w:rPr>
            <w:webHidden/>
          </w:rPr>
          <w:tab/>
        </w:r>
        <w:r>
          <w:rPr>
            <w:webHidden/>
          </w:rPr>
          <w:fldChar w:fldCharType="begin"/>
        </w:r>
        <w:r>
          <w:rPr>
            <w:webHidden/>
          </w:rPr>
          <w:instrText xml:space="preserve"> PAGEREF _Toc166654104 \h </w:instrText>
        </w:r>
        <w:r>
          <w:rPr>
            <w:webHidden/>
          </w:rPr>
        </w:r>
        <w:r>
          <w:rPr>
            <w:webHidden/>
          </w:rPr>
          <w:fldChar w:fldCharType="separate"/>
        </w:r>
        <w:r>
          <w:rPr>
            <w:webHidden/>
          </w:rPr>
          <w:t>34</w:t>
        </w:r>
        <w:r>
          <w:rPr>
            <w:webHidden/>
          </w:rPr>
          <w:fldChar w:fldCharType="end"/>
        </w:r>
      </w:hyperlink>
    </w:p>
    <w:p w14:paraId="1132F665" w14:textId="347EE549" w:rsidR="006D3A1F" w:rsidRDefault="006D3A1F">
      <w:pPr>
        <w:pStyle w:val="21"/>
        <w:tabs>
          <w:tab w:val="right" w:leader="dot" w:pos="9061"/>
        </w:tabs>
        <w:rPr>
          <w:rFonts w:ascii="Calibri" w:hAnsi="Calibri"/>
          <w:noProof/>
          <w:kern w:val="2"/>
        </w:rPr>
      </w:pPr>
      <w:hyperlink w:anchor="_Toc166654105" w:history="1">
        <w:r w:rsidRPr="00AD5127">
          <w:rPr>
            <w:rStyle w:val="a3"/>
            <w:noProof/>
          </w:rPr>
          <w:t>Российская газета - Юг России, 15.05.2024, Положена ли доплата за сельский стаж</w:t>
        </w:r>
        <w:r>
          <w:rPr>
            <w:noProof/>
            <w:webHidden/>
          </w:rPr>
          <w:tab/>
        </w:r>
        <w:r>
          <w:rPr>
            <w:noProof/>
            <w:webHidden/>
          </w:rPr>
          <w:fldChar w:fldCharType="begin"/>
        </w:r>
        <w:r>
          <w:rPr>
            <w:noProof/>
            <w:webHidden/>
          </w:rPr>
          <w:instrText xml:space="preserve"> PAGEREF _Toc166654105 \h </w:instrText>
        </w:r>
        <w:r>
          <w:rPr>
            <w:noProof/>
            <w:webHidden/>
          </w:rPr>
        </w:r>
        <w:r>
          <w:rPr>
            <w:noProof/>
            <w:webHidden/>
          </w:rPr>
          <w:fldChar w:fldCharType="separate"/>
        </w:r>
        <w:r>
          <w:rPr>
            <w:noProof/>
            <w:webHidden/>
          </w:rPr>
          <w:t>35</w:t>
        </w:r>
        <w:r>
          <w:rPr>
            <w:noProof/>
            <w:webHidden/>
          </w:rPr>
          <w:fldChar w:fldCharType="end"/>
        </w:r>
      </w:hyperlink>
    </w:p>
    <w:p w14:paraId="6B232BB3" w14:textId="3594C3D4" w:rsidR="006D3A1F" w:rsidRDefault="006D3A1F">
      <w:pPr>
        <w:pStyle w:val="31"/>
        <w:rPr>
          <w:rFonts w:ascii="Calibri" w:hAnsi="Calibri"/>
          <w:kern w:val="2"/>
        </w:rPr>
      </w:pPr>
      <w:hyperlink w:anchor="_Toc166654106" w:history="1">
        <w:r w:rsidRPr="00AD5127">
          <w:rPr>
            <w:rStyle w:val="a3"/>
          </w:rPr>
          <w:t>Неработающие пенсионеры, которые не менее 30 лет трудились в сельском хозяйстве, получают доплату к пенсии. Для повышенной пенсии гражданин должен отработать в определенной профессии и должности. Всего таких специальностей более 500, их список утвержден правительством России. Сюда входят механизаторы, мастера машинного доения, слесари по ремонту сельскохозяйственных машин и многие другие.</w:t>
        </w:r>
        <w:r>
          <w:rPr>
            <w:webHidden/>
          </w:rPr>
          <w:tab/>
        </w:r>
        <w:r>
          <w:rPr>
            <w:webHidden/>
          </w:rPr>
          <w:fldChar w:fldCharType="begin"/>
        </w:r>
        <w:r>
          <w:rPr>
            <w:webHidden/>
          </w:rPr>
          <w:instrText xml:space="preserve"> PAGEREF _Toc166654106 \h </w:instrText>
        </w:r>
        <w:r>
          <w:rPr>
            <w:webHidden/>
          </w:rPr>
        </w:r>
        <w:r>
          <w:rPr>
            <w:webHidden/>
          </w:rPr>
          <w:fldChar w:fldCharType="separate"/>
        </w:r>
        <w:r>
          <w:rPr>
            <w:webHidden/>
          </w:rPr>
          <w:t>35</w:t>
        </w:r>
        <w:r>
          <w:rPr>
            <w:webHidden/>
          </w:rPr>
          <w:fldChar w:fldCharType="end"/>
        </w:r>
      </w:hyperlink>
    </w:p>
    <w:p w14:paraId="3F5055E8" w14:textId="25D652CB" w:rsidR="006D3A1F" w:rsidRDefault="006D3A1F">
      <w:pPr>
        <w:pStyle w:val="12"/>
        <w:tabs>
          <w:tab w:val="right" w:leader="dot" w:pos="9061"/>
        </w:tabs>
        <w:rPr>
          <w:rFonts w:ascii="Calibri" w:hAnsi="Calibri"/>
          <w:b w:val="0"/>
          <w:noProof/>
          <w:kern w:val="2"/>
          <w:sz w:val="24"/>
        </w:rPr>
      </w:pPr>
      <w:hyperlink w:anchor="_Toc166654107" w:history="1">
        <w:r w:rsidRPr="00AD5127">
          <w:rPr>
            <w:rStyle w:val="a3"/>
            <w:noProof/>
          </w:rPr>
          <w:t>НОВОСТИ МАКРОЭКОНОМИКИ</w:t>
        </w:r>
        <w:r>
          <w:rPr>
            <w:noProof/>
            <w:webHidden/>
          </w:rPr>
          <w:tab/>
        </w:r>
        <w:r>
          <w:rPr>
            <w:noProof/>
            <w:webHidden/>
          </w:rPr>
          <w:fldChar w:fldCharType="begin"/>
        </w:r>
        <w:r>
          <w:rPr>
            <w:noProof/>
            <w:webHidden/>
          </w:rPr>
          <w:instrText xml:space="preserve"> PAGEREF _Toc166654107 \h </w:instrText>
        </w:r>
        <w:r>
          <w:rPr>
            <w:noProof/>
            <w:webHidden/>
          </w:rPr>
        </w:r>
        <w:r>
          <w:rPr>
            <w:noProof/>
            <w:webHidden/>
          </w:rPr>
          <w:fldChar w:fldCharType="separate"/>
        </w:r>
        <w:r>
          <w:rPr>
            <w:noProof/>
            <w:webHidden/>
          </w:rPr>
          <w:t>37</w:t>
        </w:r>
        <w:r>
          <w:rPr>
            <w:noProof/>
            <w:webHidden/>
          </w:rPr>
          <w:fldChar w:fldCharType="end"/>
        </w:r>
      </w:hyperlink>
    </w:p>
    <w:p w14:paraId="07FC8412" w14:textId="1E3A9A54" w:rsidR="006D3A1F" w:rsidRDefault="006D3A1F">
      <w:pPr>
        <w:pStyle w:val="21"/>
        <w:tabs>
          <w:tab w:val="right" w:leader="dot" w:pos="9061"/>
        </w:tabs>
        <w:rPr>
          <w:rFonts w:ascii="Calibri" w:hAnsi="Calibri"/>
          <w:noProof/>
          <w:kern w:val="2"/>
        </w:rPr>
      </w:pPr>
      <w:hyperlink w:anchor="_Toc166654108" w:history="1">
        <w:r w:rsidRPr="00AD5127">
          <w:rPr>
            <w:rStyle w:val="a3"/>
            <w:noProof/>
          </w:rPr>
          <w:t>Парламентская газета, 14.05.2024, Минфин продолжит развивать механизмы долгосрочных вложений граждан</w:t>
        </w:r>
        <w:r>
          <w:rPr>
            <w:noProof/>
            <w:webHidden/>
          </w:rPr>
          <w:tab/>
        </w:r>
        <w:r>
          <w:rPr>
            <w:noProof/>
            <w:webHidden/>
          </w:rPr>
          <w:fldChar w:fldCharType="begin"/>
        </w:r>
        <w:r>
          <w:rPr>
            <w:noProof/>
            <w:webHidden/>
          </w:rPr>
          <w:instrText xml:space="preserve"> PAGEREF _Toc166654108 \h </w:instrText>
        </w:r>
        <w:r>
          <w:rPr>
            <w:noProof/>
            <w:webHidden/>
          </w:rPr>
        </w:r>
        <w:r>
          <w:rPr>
            <w:noProof/>
            <w:webHidden/>
          </w:rPr>
          <w:fldChar w:fldCharType="separate"/>
        </w:r>
        <w:r>
          <w:rPr>
            <w:noProof/>
            <w:webHidden/>
          </w:rPr>
          <w:t>37</w:t>
        </w:r>
        <w:r>
          <w:rPr>
            <w:noProof/>
            <w:webHidden/>
          </w:rPr>
          <w:fldChar w:fldCharType="end"/>
        </w:r>
      </w:hyperlink>
    </w:p>
    <w:p w14:paraId="7D635165" w14:textId="1C4901E4" w:rsidR="006D3A1F" w:rsidRDefault="006D3A1F">
      <w:pPr>
        <w:pStyle w:val="31"/>
        <w:rPr>
          <w:rFonts w:ascii="Calibri" w:hAnsi="Calibri"/>
          <w:kern w:val="2"/>
        </w:rPr>
      </w:pPr>
      <w:hyperlink w:anchor="_Toc166654109" w:history="1">
        <w:r w:rsidRPr="00AD5127">
          <w:rPr>
            <w:rStyle w:val="a3"/>
          </w:rPr>
          <w:t>Сегодня одна из важных задач Министерства финансов России - это формирование глубокого отечественного рынка капитала для трансформации сбережений в инвестиции.</w:t>
        </w:r>
        <w:r>
          <w:rPr>
            <w:webHidden/>
          </w:rPr>
          <w:tab/>
        </w:r>
        <w:r>
          <w:rPr>
            <w:webHidden/>
          </w:rPr>
          <w:fldChar w:fldCharType="begin"/>
        </w:r>
        <w:r>
          <w:rPr>
            <w:webHidden/>
          </w:rPr>
          <w:instrText xml:space="preserve"> PAGEREF _Toc166654109 \h </w:instrText>
        </w:r>
        <w:r>
          <w:rPr>
            <w:webHidden/>
          </w:rPr>
        </w:r>
        <w:r>
          <w:rPr>
            <w:webHidden/>
          </w:rPr>
          <w:fldChar w:fldCharType="separate"/>
        </w:r>
        <w:r>
          <w:rPr>
            <w:webHidden/>
          </w:rPr>
          <w:t>37</w:t>
        </w:r>
        <w:r>
          <w:rPr>
            <w:webHidden/>
          </w:rPr>
          <w:fldChar w:fldCharType="end"/>
        </w:r>
      </w:hyperlink>
    </w:p>
    <w:p w14:paraId="66368BFF" w14:textId="25006656" w:rsidR="006D3A1F" w:rsidRDefault="006D3A1F">
      <w:pPr>
        <w:pStyle w:val="21"/>
        <w:tabs>
          <w:tab w:val="right" w:leader="dot" w:pos="9061"/>
        </w:tabs>
        <w:rPr>
          <w:rFonts w:ascii="Calibri" w:hAnsi="Calibri"/>
          <w:noProof/>
          <w:kern w:val="2"/>
        </w:rPr>
      </w:pPr>
      <w:hyperlink w:anchor="_Toc166654110" w:history="1">
        <w:r w:rsidRPr="00AD5127">
          <w:rPr>
            <w:rStyle w:val="a3"/>
            <w:noProof/>
          </w:rPr>
          <w:t>РИА Новости, 14.05.2024, Минфин России не будет отменять бюджетное правило - Силуанов</w:t>
        </w:r>
        <w:r>
          <w:rPr>
            <w:noProof/>
            <w:webHidden/>
          </w:rPr>
          <w:tab/>
        </w:r>
        <w:r>
          <w:rPr>
            <w:noProof/>
            <w:webHidden/>
          </w:rPr>
          <w:fldChar w:fldCharType="begin"/>
        </w:r>
        <w:r>
          <w:rPr>
            <w:noProof/>
            <w:webHidden/>
          </w:rPr>
          <w:instrText xml:space="preserve"> PAGEREF _Toc166654110 \h </w:instrText>
        </w:r>
        <w:r>
          <w:rPr>
            <w:noProof/>
            <w:webHidden/>
          </w:rPr>
        </w:r>
        <w:r>
          <w:rPr>
            <w:noProof/>
            <w:webHidden/>
          </w:rPr>
          <w:fldChar w:fldCharType="separate"/>
        </w:r>
        <w:r>
          <w:rPr>
            <w:noProof/>
            <w:webHidden/>
          </w:rPr>
          <w:t>37</w:t>
        </w:r>
        <w:r>
          <w:rPr>
            <w:noProof/>
            <w:webHidden/>
          </w:rPr>
          <w:fldChar w:fldCharType="end"/>
        </w:r>
      </w:hyperlink>
    </w:p>
    <w:p w14:paraId="55A59CAA" w14:textId="4898E464" w:rsidR="006D3A1F" w:rsidRDefault="006D3A1F">
      <w:pPr>
        <w:pStyle w:val="31"/>
        <w:rPr>
          <w:rFonts w:ascii="Calibri" w:hAnsi="Calibri"/>
          <w:kern w:val="2"/>
        </w:rPr>
      </w:pPr>
      <w:hyperlink w:anchor="_Toc166654111" w:history="1">
        <w:r w:rsidRPr="00AD5127">
          <w:rPr>
            <w:rStyle w:val="a3"/>
          </w:rPr>
          <w:t>Минфин России не будет отменять бюджетное правило, оно позволяет прогнозировать устойчивость бюджета в условиях санкций, заявил кандидат на должность министра финансов РФ Антон Силуанов.</w:t>
        </w:r>
        <w:r>
          <w:rPr>
            <w:webHidden/>
          </w:rPr>
          <w:tab/>
        </w:r>
        <w:r>
          <w:rPr>
            <w:webHidden/>
          </w:rPr>
          <w:fldChar w:fldCharType="begin"/>
        </w:r>
        <w:r>
          <w:rPr>
            <w:webHidden/>
          </w:rPr>
          <w:instrText xml:space="preserve"> PAGEREF _Toc166654111 \h </w:instrText>
        </w:r>
        <w:r>
          <w:rPr>
            <w:webHidden/>
          </w:rPr>
        </w:r>
        <w:r>
          <w:rPr>
            <w:webHidden/>
          </w:rPr>
          <w:fldChar w:fldCharType="separate"/>
        </w:r>
        <w:r>
          <w:rPr>
            <w:webHidden/>
          </w:rPr>
          <w:t>37</w:t>
        </w:r>
        <w:r>
          <w:rPr>
            <w:webHidden/>
          </w:rPr>
          <w:fldChar w:fldCharType="end"/>
        </w:r>
      </w:hyperlink>
    </w:p>
    <w:p w14:paraId="4D77F63B" w14:textId="787EA1D2" w:rsidR="006D3A1F" w:rsidRDefault="006D3A1F">
      <w:pPr>
        <w:pStyle w:val="21"/>
        <w:tabs>
          <w:tab w:val="right" w:leader="dot" w:pos="9061"/>
        </w:tabs>
        <w:rPr>
          <w:rFonts w:ascii="Calibri" w:hAnsi="Calibri"/>
          <w:noProof/>
          <w:kern w:val="2"/>
        </w:rPr>
      </w:pPr>
      <w:hyperlink w:anchor="_Toc166654112" w:history="1">
        <w:r w:rsidRPr="00AD5127">
          <w:rPr>
            <w:rStyle w:val="a3"/>
            <w:noProof/>
          </w:rPr>
          <w:t>ТАСС, 14.05.2024, С 2026 года начнет работать механизм автоматического расчета налоговых вычетов - Силуанов</w:t>
        </w:r>
        <w:r>
          <w:rPr>
            <w:noProof/>
            <w:webHidden/>
          </w:rPr>
          <w:tab/>
        </w:r>
        <w:r>
          <w:rPr>
            <w:noProof/>
            <w:webHidden/>
          </w:rPr>
          <w:fldChar w:fldCharType="begin"/>
        </w:r>
        <w:r>
          <w:rPr>
            <w:noProof/>
            <w:webHidden/>
          </w:rPr>
          <w:instrText xml:space="preserve"> PAGEREF _Toc166654112 \h </w:instrText>
        </w:r>
        <w:r>
          <w:rPr>
            <w:noProof/>
            <w:webHidden/>
          </w:rPr>
        </w:r>
        <w:r>
          <w:rPr>
            <w:noProof/>
            <w:webHidden/>
          </w:rPr>
          <w:fldChar w:fldCharType="separate"/>
        </w:r>
        <w:r>
          <w:rPr>
            <w:noProof/>
            <w:webHidden/>
          </w:rPr>
          <w:t>38</w:t>
        </w:r>
        <w:r>
          <w:rPr>
            <w:noProof/>
            <w:webHidden/>
          </w:rPr>
          <w:fldChar w:fldCharType="end"/>
        </w:r>
      </w:hyperlink>
    </w:p>
    <w:p w14:paraId="0E2E126C" w14:textId="7FD3D8AE" w:rsidR="006D3A1F" w:rsidRDefault="006D3A1F">
      <w:pPr>
        <w:pStyle w:val="31"/>
        <w:rPr>
          <w:rFonts w:ascii="Calibri" w:hAnsi="Calibri"/>
          <w:kern w:val="2"/>
        </w:rPr>
      </w:pPr>
      <w:hyperlink w:anchor="_Toc166654113" w:history="1">
        <w:r w:rsidRPr="00AD5127">
          <w:rPr>
            <w:rStyle w:val="a3"/>
          </w:rPr>
          <w:t>Автоматическое начисление налоговых вычетов начнется с 2026 года, людям больше не придется бегать по организациям и собирать разные справки. Об этом заявил кандидат на пост министра финансов России Антон Силуанов, выступая на пленарном заседании Госдумы.</w:t>
        </w:r>
        <w:r>
          <w:rPr>
            <w:webHidden/>
          </w:rPr>
          <w:tab/>
        </w:r>
        <w:r>
          <w:rPr>
            <w:webHidden/>
          </w:rPr>
          <w:fldChar w:fldCharType="begin"/>
        </w:r>
        <w:r>
          <w:rPr>
            <w:webHidden/>
          </w:rPr>
          <w:instrText xml:space="preserve"> PAGEREF _Toc166654113 \h </w:instrText>
        </w:r>
        <w:r>
          <w:rPr>
            <w:webHidden/>
          </w:rPr>
        </w:r>
        <w:r>
          <w:rPr>
            <w:webHidden/>
          </w:rPr>
          <w:fldChar w:fldCharType="separate"/>
        </w:r>
        <w:r>
          <w:rPr>
            <w:webHidden/>
          </w:rPr>
          <w:t>38</w:t>
        </w:r>
        <w:r>
          <w:rPr>
            <w:webHidden/>
          </w:rPr>
          <w:fldChar w:fldCharType="end"/>
        </w:r>
      </w:hyperlink>
    </w:p>
    <w:p w14:paraId="18857CAC" w14:textId="3FFBFD75" w:rsidR="006D3A1F" w:rsidRDefault="006D3A1F">
      <w:pPr>
        <w:pStyle w:val="21"/>
        <w:tabs>
          <w:tab w:val="right" w:leader="dot" w:pos="9061"/>
        </w:tabs>
        <w:rPr>
          <w:rFonts w:ascii="Calibri" w:hAnsi="Calibri"/>
          <w:noProof/>
          <w:kern w:val="2"/>
        </w:rPr>
      </w:pPr>
      <w:hyperlink w:anchor="_Toc166654114" w:history="1">
        <w:r w:rsidRPr="00AD5127">
          <w:rPr>
            <w:rStyle w:val="a3"/>
            <w:noProof/>
          </w:rPr>
          <w:t>ТАСС, 14.05.2024, Минфин рассмотрит вопрос о прогрессивной шкале налогообложения физлиц - Силуанов</w:t>
        </w:r>
        <w:r>
          <w:rPr>
            <w:noProof/>
            <w:webHidden/>
          </w:rPr>
          <w:tab/>
        </w:r>
        <w:r>
          <w:rPr>
            <w:noProof/>
            <w:webHidden/>
          </w:rPr>
          <w:fldChar w:fldCharType="begin"/>
        </w:r>
        <w:r>
          <w:rPr>
            <w:noProof/>
            <w:webHidden/>
          </w:rPr>
          <w:instrText xml:space="preserve"> PAGEREF _Toc166654114 \h </w:instrText>
        </w:r>
        <w:r>
          <w:rPr>
            <w:noProof/>
            <w:webHidden/>
          </w:rPr>
        </w:r>
        <w:r>
          <w:rPr>
            <w:noProof/>
            <w:webHidden/>
          </w:rPr>
          <w:fldChar w:fldCharType="separate"/>
        </w:r>
        <w:r>
          <w:rPr>
            <w:noProof/>
            <w:webHidden/>
          </w:rPr>
          <w:t>38</w:t>
        </w:r>
        <w:r>
          <w:rPr>
            <w:noProof/>
            <w:webHidden/>
          </w:rPr>
          <w:fldChar w:fldCharType="end"/>
        </w:r>
      </w:hyperlink>
    </w:p>
    <w:p w14:paraId="540C983E" w14:textId="264BB9CB" w:rsidR="006D3A1F" w:rsidRDefault="006D3A1F">
      <w:pPr>
        <w:pStyle w:val="31"/>
        <w:rPr>
          <w:rFonts w:ascii="Calibri" w:hAnsi="Calibri"/>
          <w:kern w:val="2"/>
        </w:rPr>
      </w:pPr>
      <w:hyperlink w:anchor="_Toc166654115" w:history="1">
        <w:r w:rsidRPr="00AD5127">
          <w:rPr>
            <w:rStyle w:val="a3"/>
          </w:rPr>
          <w:t>Минфин РФ рассмотрит вопрос о прогрессивной шкале налогообложения физлиц в рамках совершенствования налоговой системы, заявил кандидат на пост министра финансов Антон Силуанов, выступая на заседании Госдумы.</w:t>
        </w:r>
        <w:r>
          <w:rPr>
            <w:webHidden/>
          </w:rPr>
          <w:tab/>
        </w:r>
        <w:r>
          <w:rPr>
            <w:webHidden/>
          </w:rPr>
          <w:fldChar w:fldCharType="begin"/>
        </w:r>
        <w:r>
          <w:rPr>
            <w:webHidden/>
          </w:rPr>
          <w:instrText xml:space="preserve"> PAGEREF _Toc166654115 \h </w:instrText>
        </w:r>
        <w:r>
          <w:rPr>
            <w:webHidden/>
          </w:rPr>
        </w:r>
        <w:r>
          <w:rPr>
            <w:webHidden/>
          </w:rPr>
          <w:fldChar w:fldCharType="separate"/>
        </w:r>
        <w:r>
          <w:rPr>
            <w:webHidden/>
          </w:rPr>
          <w:t>38</w:t>
        </w:r>
        <w:r>
          <w:rPr>
            <w:webHidden/>
          </w:rPr>
          <w:fldChar w:fldCharType="end"/>
        </w:r>
      </w:hyperlink>
    </w:p>
    <w:p w14:paraId="0239607D" w14:textId="694D5CE7" w:rsidR="006D3A1F" w:rsidRDefault="006D3A1F">
      <w:pPr>
        <w:pStyle w:val="21"/>
        <w:tabs>
          <w:tab w:val="right" w:leader="dot" w:pos="9061"/>
        </w:tabs>
        <w:rPr>
          <w:rFonts w:ascii="Calibri" w:hAnsi="Calibri"/>
          <w:noProof/>
          <w:kern w:val="2"/>
        </w:rPr>
      </w:pPr>
      <w:hyperlink w:anchor="_Toc166654116" w:history="1">
        <w:r w:rsidRPr="00AD5127">
          <w:rPr>
            <w:rStyle w:val="a3"/>
            <w:noProof/>
          </w:rPr>
          <w:t>РИА Новости, 14.05.2024, Силуанов: не стал бы пока ничего менять в структуре налогообложения фонда оплаты труда</w:t>
        </w:r>
        <w:r>
          <w:rPr>
            <w:noProof/>
            <w:webHidden/>
          </w:rPr>
          <w:tab/>
        </w:r>
        <w:r>
          <w:rPr>
            <w:noProof/>
            <w:webHidden/>
          </w:rPr>
          <w:fldChar w:fldCharType="begin"/>
        </w:r>
        <w:r>
          <w:rPr>
            <w:noProof/>
            <w:webHidden/>
          </w:rPr>
          <w:instrText xml:space="preserve"> PAGEREF _Toc166654116 \h </w:instrText>
        </w:r>
        <w:r>
          <w:rPr>
            <w:noProof/>
            <w:webHidden/>
          </w:rPr>
        </w:r>
        <w:r>
          <w:rPr>
            <w:noProof/>
            <w:webHidden/>
          </w:rPr>
          <w:fldChar w:fldCharType="separate"/>
        </w:r>
        <w:r>
          <w:rPr>
            <w:noProof/>
            <w:webHidden/>
          </w:rPr>
          <w:t>38</w:t>
        </w:r>
        <w:r>
          <w:rPr>
            <w:noProof/>
            <w:webHidden/>
          </w:rPr>
          <w:fldChar w:fldCharType="end"/>
        </w:r>
      </w:hyperlink>
    </w:p>
    <w:p w14:paraId="6E374657" w14:textId="7FB00FA0" w:rsidR="006D3A1F" w:rsidRDefault="006D3A1F">
      <w:pPr>
        <w:pStyle w:val="31"/>
        <w:rPr>
          <w:rFonts w:ascii="Calibri" w:hAnsi="Calibri"/>
          <w:kern w:val="2"/>
        </w:rPr>
      </w:pPr>
      <w:hyperlink w:anchor="_Toc166654117" w:history="1">
        <w:r w:rsidRPr="00AD5127">
          <w:rPr>
            <w:rStyle w:val="a3"/>
          </w:rPr>
          <w:t>Кандидат на должность министра финансов России Антон Силуанов считает, что не стоит пока ничего менять в структуре налогообложения фонда оплаты труда и отчислений в соцфонды.</w:t>
        </w:r>
        <w:r>
          <w:rPr>
            <w:webHidden/>
          </w:rPr>
          <w:tab/>
        </w:r>
        <w:r>
          <w:rPr>
            <w:webHidden/>
          </w:rPr>
          <w:fldChar w:fldCharType="begin"/>
        </w:r>
        <w:r>
          <w:rPr>
            <w:webHidden/>
          </w:rPr>
          <w:instrText xml:space="preserve"> PAGEREF _Toc166654117 \h </w:instrText>
        </w:r>
        <w:r>
          <w:rPr>
            <w:webHidden/>
          </w:rPr>
        </w:r>
        <w:r>
          <w:rPr>
            <w:webHidden/>
          </w:rPr>
          <w:fldChar w:fldCharType="separate"/>
        </w:r>
        <w:r>
          <w:rPr>
            <w:webHidden/>
          </w:rPr>
          <w:t>38</w:t>
        </w:r>
        <w:r>
          <w:rPr>
            <w:webHidden/>
          </w:rPr>
          <w:fldChar w:fldCharType="end"/>
        </w:r>
      </w:hyperlink>
    </w:p>
    <w:p w14:paraId="59927AE2" w14:textId="67A01DC4" w:rsidR="006D3A1F" w:rsidRDefault="006D3A1F">
      <w:pPr>
        <w:pStyle w:val="21"/>
        <w:tabs>
          <w:tab w:val="right" w:leader="dot" w:pos="9061"/>
        </w:tabs>
        <w:rPr>
          <w:rFonts w:ascii="Calibri" w:hAnsi="Calibri"/>
          <w:noProof/>
          <w:kern w:val="2"/>
        </w:rPr>
      </w:pPr>
      <w:hyperlink w:anchor="_Toc166654118" w:history="1">
        <w:r w:rsidRPr="00AD5127">
          <w:rPr>
            <w:rStyle w:val="a3"/>
            <w:noProof/>
          </w:rPr>
          <w:t>ТАСС, 14.05.2024, Минфин намерен ввести субсидии для поддержки наименее обеспеченных слоев населения</w:t>
        </w:r>
        <w:r>
          <w:rPr>
            <w:noProof/>
            <w:webHidden/>
          </w:rPr>
          <w:tab/>
        </w:r>
        <w:r>
          <w:rPr>
            <w:noProof/>
            <w:webHidden/>
          </w:rPr>
          <w:fldChar w:fldCharType="begin"/>
        </w:r>
        <w:r>
          <w:rPr>
            <w:noProof/>
            <w:webHidden/>
          </w:rPr>
          <w:instrText xml:space="preserve"> PAGEREF _Toc166654118 \h </w:instrText>
        </w:r>
        <w:r>
          <w:rPr>
            <w:noProof/>
            <w:webHidden/>
          </w:rPr>
        </w:r>
        <w:r>
          <w:rPr>
            <w:noProof/>
            <w:webHidden/>
          </w:rPr>
          <w:fldChar w:fldCharType="separate"/>
        </w:r>
        <w:r>
          <w:rPr>
            <w:noProof/>
            <w:webHidden/>
          </w:rPr>
          <w:t>39</w:t>
        </w:r>
        <w:r>
          <w:rPr>
            <w:noProof/>
            <w:webHidden/>
          </w:rPr>
          <w:fldChar w:fldCharType="end"/>
        </w:r>
      </w:hyperlink>
    </w:p>
    <w:p w14:paraId="638103A5" w14:textId="570A8FCB" w:rsidR="006D3A1F" w:rsidRDefault="006D3A1F">
      <w:pPr>
        <w:pStyle w:val="31"/>
        <w:rPr>
          <w:rFonts w:ascii="Calibri" w:hAnsi="Calibri"/>
          <w:kern w:val="2"/>
        </w:rPr>
      </w:pPr>
      <w:hyperlink w:anchor="_Toc166654119" w:history="1">
        <w:r w:rsidRPr="00AD5127">
          <w:rPr>
            <w:rStyle w:val="a3"/>
          </w:rPr>
          <w:t>Минфин намерен ввести субсидии для поддержки наименее обеспеченных слоев населения. Об этом сказал кандидат на пост министра финансов РФ Антон Силуанов, выступая на заседании Госдумы.</w:t>
        </w:r>
        <w:r>
          <w:rPr>
            <w:webHidden/>
          </w:rPr>
          <w:tab/>
        </w:r>
        <w:r>
          <w:rPr>
            <w:webHidden/>
          </w:rPr>
          <w:fldChar w:fldCharType="begin"/>
        </w:r>
        <w:r>
          <w:rPr>
            <w:webHidden/>
          </w:rPr>
          <w:instrText xml:space="preserve"> PAGEREF _Toc166654119 \h </w:instrText>
        </w:r>
        <w:r>
          <w:rPr>
            <w:webHidden/>
          </w:rPr>
        </w:r>
        <w:r>
          <w:rPr>
            <w:webHidden/>
          </w:rPr>
          <w:fldChar w:fldCharType="separate"/>
        </w:r>
        <w:r>
          <w:rPr>
            <w:webHidden/>
          </w:rPr>
          <w:t>39</w:t>
        </w:r>
        <w:r>
          <w:rPr>
            <w:webHidden/>
          </w:rPr>
          <w:fldChar w:fldCharType="end"/>
        </w:r>
      </w:hyperlink>
    </w:p>
    <w:p w14:paraId="6775BF15" w14:textId="026FB3EA" w:rsidR="006D3A1F" w:rsidRDefault="006D3A1F">
      <w:pPr>
        <w:pStyle w:val="21"/>
        <w:tabs>
          <w:tab w:val="right" w:leader="dot" w:pos="9061"/>
        </w:tabs>
        <w:rPr>
          <w:rFonts w:ascii="Calibri" w:hAnsi="Calibri"/>
          <w:noProof/>
          <w:kern w:val="2"/>
        </w:rPr>
      </w:pPr>
      <w:hyperlink w:anchor="_Toc166654120" w:history="1">
        <w:r w:rsidRPr="00AD5127">
          <w:rPr>
            <w:rStyle w:val="a3"/>
            <w:noProof/>
          </w:rPr>
          <w:t>РИА Новости, 14.05.2024, Признаки перегрева экономики России есть - Решетников</w:t>
        </w:r>
        <w:r>
          <w:rPr>
            <w:noProof/>
            <w:webHidden/>
          </w:rPr>
          <w:tab/>
        </w:r>
        <w:r>
          <w:rPr>
            <w:noProof/>
            <w:webHidden/>
          </w:rPr>
          <w:fldChar w:fldCharType="begin"/>
        </w:r>
        <w:r>
          <w:rPr>
            <w:noProof/>
            <w:webHidden/>
          </w:rPr>
          <w:instrText xml:space="preserve"> PAGEREF _Toc166654120 \h </w:instrText>
        </w:r>
        <w:r>
          <w:rPr>
            <w:noProof/>
            <w:webHidden/>
          </w:rPr>
        </w:r>
        <w:r>
          <w:rPr>
            <w:noProof/>
            <w:webHidden/>
          </w:rPr>
          <w:fldChar w:fldCharType="separate"/>
        </w:r>
        <w:r>
          <w:rPr>
            <w:noProof/>
            <w:webHidden/>
          </w:rPr>
          <w:t>39</w:t>
        </w:r>
        <w:r>
          <w:rPr>
            <w:noProof/>
            <w:webHidden/>
          </w:rPr>
          <w:fldChar w:fldCharType="end"/>
        </w:r>
      </w:hyperlink>
    </w:p>
    <w:p w14:paraId="2B308948" w14:textId="12E96771" w:rsidR="006D3A1F" w:rsidRDefault="006D3A1F">
      <w:pPr>
        <w:pStyle w:val="31"/>
        <w:rPr>
          <w:rFonts w:ascii="Calibri" w:hAnsi="Calibri"/>
          <w:kern w:val="2"/>
        </w:rPr>
      </w:pPr>
      <w:hyperlink w:anchor="_Toc166654121" w:history="1">
        <w:r w:rsidRPr="00AD5127">
          <w:rPr>
            <w:rStyle w:val="a3"/>
          </w:rPr>
          <w:t>Признаки перегрева экономики России есть, но она способна развиваться даже при инфляции выше таргета, заявил кандидат на должность министра экономического развития РФ Максим Решетников.</w:t>
        </w:r>
        <w:r>
          <w:rPr>
            <w:webHidden/>
          </w:rPr>
          <w:tab/>
        </w:r>
        <w:r>
          <w:rPr>
            <w:webHidden/>
          </w:rPr>
          <w:fldChar w:fldCharType="begin"/>
        </w:r>
        <w:r>
          <w:rPr>
            <w:webHidden/>
          </w:rPr>
          <w:instrText xml:space="preserve"> PAGEREF _Toc166654121 \h </w:instrText>
        </w:r>
        <w:r>
          <w:rPr>
            <w:webHidden/>
          </w:rPr>
        </w:r>
        <w:r>
          <w:rPr>
            <w:webHidden/>
          </w:rPr>
          <w:fldChar w:fldCharType="separate"/>
        </w:r>
        <w:r>
          <w:rPr>
            <w:webHidden/>
          </w:rPr>
          <w:t>39</w:t>
        </w:r>
        <w:r>
          <w:rPr>
            <w:webHidden/>
          </w:rPr>
          <w:fldChar w:fldCharType="end"/>
        </w:r>
      </w:hyperlink>
    </w:p>
    <w:p w14:paraId="000F6447" w14:textId="7CC6E44C" w:rsidR="006D3A1F" w:rsidRDefault="006D3A1F">
      <w:pPr>
        <w:pStyle w:val="21"/>
        <w:tabs>
          <w:tab w:val="right" w:leader="dot" w:pos="9061"/>
        </w:tabs>
        <w:rPr>
          <w:rFonts w:ascii="Calibri" w:hAnsi="Calibri"/>
          <w:noProof/>
          <w:kern w:val="2"/>
        </w:rPr>
      </w:pPr>
      <w:hyperlink w:anchor="_Toc166654122" w:history="1">
        <w:r w:rsidRPr="00AD5127">
          <w:rPr>
            <w:rStyle w:val="a3"/>
            <w:noProof/>
          </w:rPr>
          <w:t>ТАСС, 14.05.2024, При аномально низкой безработице рынок труда в РФ показал гибкость за 2 года - Решетников</w:t>
        </w:r>
        <w:r>
          <w:rPr>
            <w:noProof/>
            <w:webHidden/>
          </w:rPr>
          <w:tab/>
        </w:r>
        <w:r>
          <w:rPr>
            <w:noProof/>
            <w:webHidden/>
          </w:rPr>
          <w:fldChar w:fldCharType="begin"/>
        </w:r>
        <w:r>
          <w:rPr>
            <w:noProof/>
            <w:webHidden/>
          </w:rPr>
          <w:instrText xml:space="preserve"> PAGEREF _Toc166654122 \h </w:instrText>
        </w:r>
        <w:r>
          <w:rPr>
            <w:noProof/>
            <w:webHidden/>
          </w:rPr>
        </w:r>
        <w:r>
          <w:rPr>
            <w:noProof/>
            <w:webHidden/>
          </w:rPr>
          <w:fldChar w:fldCharType="separate"/>
        </w:r>
        <w:r>
          <w:rPr>
            <w:noProof/>
            <w:webHidden/>
          </w:rPr>
          <w:t>40</w:t>
        </w:r>
        <w:r>
          <w:rPr>
            <w:noProof/>
            <w:webHidden/>
          </w:rPr>
          <w:fldChar w:fldCharType="end"/>
        </w:r>
      </w:hyperlink>
    </w:p>
    <w:p w14:paraId="6986B874" w14:textId="018311ED" w:rsidR="006D3A1F" w:rsidRDefault="006D3A1F">
      <w:pPr>
        <w:pStyle w:val="31"/>
        <w:rPr>
          <w:rFonts w:ascii="Calibri" w:hAnsi="Calibri"/>
          <w:kern w:val="2"/>
        </w:rPr>
      </w:pPr>
      <w:hyperlink w:anchor="_Toc166654123" w:history="1">
        <w:r w:rsidRPr="00AD5127">
          <w:rPr>
            <w:rStyle w:val="a3"/>
          </w:rPr>
          <w:t>При аномально низкой безработице рынок труда в России показал свою гибкость за 2 года. Об этом заявил сегодня кандидат на пост министра экономического развития РФ Максим Решетников, выступая на заседании Госдумы.</w:t>
        </w:r>
        <w:r>
          <w:rPr>
            <w:webHidden/>
          </w:rPr>
          <w:tab/>
        </w:r>
        <w:r>
          <w:rPr>
            <w:webHidden/>
          </w:rPr>
          <w:fldChar w:fldCharType="begin"/>
        </w:r>
        <w:r>
          <w:rPr>
            <w:webHidden/>
          </w:rPr>
          <w:instrText xml:space="preserve"> PAGEREF _Toc166654123 \h </w:instrText>
        </w:r>
        <w:r>
          <w:rPr>
            <w:webHidden/>
          </w:rPr>
        </w:r>
        <w:r>
          <w:rPr>
            <w:webHidden/>
          </w:rPr>
          <w:fldChar w:fldCharType="separate"/>
        </w:r>
        <w:r>
          <w:rPr>
            <w:webHidden/>
          </w:rPr>
          <w:t>40</w:t>
        </w:r>
        <w:r>
          <w:rPr>
            <w:webHidden/>
          </w:rPr>
          <w:fldChar w:fldCharType="end"/>
        </w:r>
      </w:hyperlink>
    </w:p>
    <w:p w14:paraId="705F30FA" w14:textId="0524121D" w:rsidR="006D3A1F" w:rsidRDefault="006D3A1F">
      <w:pPr>
        <w:pStyle w:val="21"/>
        <w:tabs>
          <w:tab w:val="right" w:leader="dot" w:pos="9061"/>
        </w:tabs>
        <w:rPr>
          <w:rFonts w:ascii="Calibri" w:hAnsi="Calibri"/>
          <w:noProof/>
          <w:kern w:val="2"/>
        </w:rPr>
      </w:pPr>
      <w:hyperlink w:anchor="_Toc166654124" w:history="1">
        <w:r w:rsidRPr="00AD5127">
          <w:rPr>
            <w:rStyle w:val="a3"/>
            <w:noProof/>
          </w:rPr>
          <w:t>Коммерсантъ, 15.05.2024, Полина ТРИФОНОВА, Слияния мельчают. Госкомпании замедлили скупку активов</w:t>
        </w:r>
        <w:r>
          <w:rPr>
            <w:noProof/>
            <w:webHidden/>
          </w:rPr>
          <w:tab/>
        </w:r>
        <w:r>
          <w:rPr>
            <w:noProof/>
            <w:webHidden/>
          </w:rPr>
          <w:fldChar w:fldCharType="begin"/>
        </w:r>
        <w:r>
          <w:rPr>
            <w:noProof/>
            <w:webHidden/>
          </w:rPr>
          <w:instrText xml:space="preserve"> PAGEREF _Toc166654124 \h </w:instrText>
        </w:r>
        <w:r>
          <w:rPr>
            <w:noProof/>
            <w:webHidden/>
          </w:rPr>
        </w:r>
        <w:r>
          <w:rPr>
            <w:noProof/>
            <w:webHidden/>
          </w:rPr>
          <w:fldChar w:fldCharType="separate"/>
        </w:r>
        <w:r>
          <w:rPr>
            <w:noProof/>
            <w:webHidden/>
          </w:rPr>
          <w:t>40</w:t>
        </w:r>
        <w:r>
          <w:rPr>
            <w:noProof/>
            <w:webHidden/>
          </w:rPr>
          <w:fldChar w:fldCharType="end"/>
        </w:r>
      </w:hyperlink>
    </w:p>
    <w:p w14:paraId="0EE6D172" w14:textId="4311A250" w:rsidR="006D3A1F" w:rsidRDefault="006D3A1F">
      <w:pPr>
        <w:pStyle w:val="31"/>
        <w:rPr>
          <w:rFonts w:ascii="Calibri" w:hAnsi="Calibri"/>
          <w:kern w:val="2"/>
        </w:rPr>
      </w:pPr>
      <w:hyperlink w:anchor="_Toc166654125" w:history="1">
        <w:r w:rsidRPr="00AD5127">
          <w:rPr>
            <w:rStyle w:val="a3"/>
          </w:rPr>
          <w:t>В первом квартале российские госкомпании заметно сократили участие в сделках слияния и поглощения. На этом фоне снизился общий объем сделок и средние суммы. Тормозить темпы роста рынка также могут изменение модели работы с оставшимися активами ушедших из РФ иностранных компаний и геополитическая ситуация в целом, в том числе из-за возможного изъятия российских активов за рубежом и ответных действий Москвы. Рост объемов внутренних сделок будут сдерживать высокая стоимость финансирования и расхождения в ожиданиях продавцов и покупателей.</w:t>
        </w:r>
        <w:r>
          <w:rPr>
            <w:webHidden/>
          </w:rPr>
          <w:tab/>
        </w:r>
        <w:r>
          <w:rPr>
            <w:webHidden/>
          </w:rPr>
          <w:fldChar w:fldCharType="begin"/>
        </w:r>
        <w:r>
          <w:rPr>
            <w:webHidden/>
          </w:rPr>
          <w:instrText xml:space="preserve"> PAGEREF _Toc166654125 \h </w:instrText>
        </w:r>
        <w:r>
          <w:rPr>
            <w:webHidden/>
          </w:rPr>
        </w:r>
        <w:r>
          <w:rPr>
            <w:webHidden/>
          </w:rPr>
          <w:fldChar w:fldCharType="separate"/>
        </w:r>
        <w:r>
          <w:rPr>
            <w:webHidden/>
          </w:rPr>
          <w:t>40</w:t>
        </w:r>
        <w:r>
          <w:rPr>
            <w:webHidden/>
          </w:rPr>
          <w:fldChar w:fldCharType="end"/>
        </w:r>
      </w:hyperlink>
    </w:p>
    <w:p w14:paraId="47FDC82C" w14:textId="5AB08695" w:rsidR="006D3A1F" w:rsidRDefault="006D3A1F">
      <w:pPr>
        <w:pStyle w:val="21"/>
        <w:tabs>
          <w:tab w:val="right" w:leader="dot" w:pos="9061"/>
        </w:tabs>
        <w:rPr>
          <w:rFonts w:ascii="Calibri" w:hAnsi="Calibri"/>
          <w:noProof/>
          <w:kern w:val="2"/>
        </w:rPr>
      </w:pPr>
      <w:hyperlink w:anchor="_Toc166654126" w:history="1">
        <w:r w:rsidRPr="00AD5127">
          <w:rPr>
            <w:rStyle w:val="a3"/>
            <w:noProof/>
          </w:rPr>
          <w:t>Ведомости, 14.05.2024, Наталья ЗАРУЦКАЯ, Банки предложили отменить страховые взносы по длинным безотзывным вкладам</w:t>
        </w:r>
        <w:r>
          <w:rPr>
            <w:noProof/>
            <w:webHidden/>
          </w:rPr>
          <w:tab/>
        </w:r>
        <w:r>
          <w:rPr>
            <w:noProof/>
            <w:webHidden/>
          </w:rPr>
          <w:fldChar w:fldCharType="begin"/>
        </w:r>
        <w:r>
          <w:rPr>
            <w:noProof/>
            <w:webHidden/>
          </w:rPr>
          <w:instrText xml:space="preserve"> PAGEREF _Toc166654126 \h </w:instrText>
        </w:r>
        <w:r>
          <w:rPr>
            <w:noProof/>
            <w:webHidden/>
          </w:rPr>
        </w:r>
        <w:r>
          <w:rPr>
            <w:noProof/>
            <w:webHidden/>
          </w:rPr>
          <w:fldChar w:fldCharType="separate"/>
        </w:r>
        <w:r>
          <w:rPr>
            <w:noProof/>
            <w:webHidden/>
          </w:rPr>
          <w:t>42</w:t>
        </w:r>
        <w:r>
          <w:rPr>
            <w:noProof/>
            <w:webHidden/>
          </w:rPr>
          <w:fldChar w:fldCharType="end"/>
        </w:r>
      </w:hyperlink>
    </w:p>
    <w:p w14:paraId="6DF51DF1" w14:textId="72CB7C46" w:rsidR="006D3A1F" w:rsidRDefault="006D3A1F">
      <w:pPr>
        <w:pStyle w:val="31"/>
        <w:rPr>
          <w:rFonts w:ascii="Calibri" w:hAnsi="Calibri"/>
          <w:kern w:val="2"/>
        </w:rPr>
      </w:pPr>
      <w:hyperlink w:anchor="_Toc166654127" w:history="1">
        <w:r w:rsidRPr="00AD5127">
          <w:rPr>
            <w:rStyle w:val="a3"/>
          </w:rPr>
          <w:t>Банки предлагают полностью отменить отчисления в фонд обязательного страхования вкладов (ФОСВ) по длинным безотзывным сберегательным инструментам. Это необходимо, чтобы банки были заинтересованы предлагать гражданам долгосрочные сбережения, повысив их привлекательность: кредитные организации считают завышенной оцененную ЦБ в 10-15% долю возможного перетока рублевых средств на вклады свыше трех лет после снижения ставки взносов с 0,48 до 0,2%. Инициатива выдвинута банками в письме Ассоциации банков России (АБР) в адрес председателя ЦБ Эльвиры Набиуллиной. «Ведомости» ознакомились с документом.</w:t>
        </w:r>
        <w:r>
          <w:rPr>
            <w:webHidden/>
          </w:rPr>
          <w:tab/>
        </w:r>
        <w:r>
          <w:rPr>
            <w:webHidden/>
          </w:rPr>
          <w:fldChar w:fldCharType="begin"/>
        </w:r>
        <w:r>
          <w:rPr>
            <w:webHidden/>
          </w:rPr>
          <w:instrText xml:space="preserve"> PAGEREF _Toc166654127 \h </w:instrText>
        </w:r>
        <w:r>
          <w:rPr>
            <w:webHidden/>
          </w:rPr>
        </w:r>
        <w:r>
          <w:rPr>
            <w:webHidden/>
          </w:rPr>
          <w:fldChar w:fldCharType="separate"/>
        </w:r>
        <w:r>
          <w:rPr>
            <w:webHidden/>
          </w:rPr>
          <w:t>42</w:t>
        </w:r>
        <w:r>
          <w:rPr>
            <w:webHidden/>
          </w:rPr>
          <w:fldChar w:fldCharType="end"/>
        </w:r>
      </w:hyperlink>
    </w:p>
    <w:p w14:paraId="6F8A9E35" w14:textId="2ED54A3D" w:rsidR="006D3A1F" w:rsidRDefault="006D3A1F">
      <w:pPr>
        <w:pStyle w:val="21"/>
        <w:tabs>
          <w:tab w:val="right" w:leader="dot" w:pos="9061"/>
        </w:tabs>
        <w:rPr>
          <w:rFonts w:ascii="Calibri" w:hAnsi="Calibri"/>
          <w:noProof/>
          <w:kern w:val="2"/>
        </w:rPr>
      </w:pPr>
      <w:hyperlink w:anchor="_Toc166654128" w:history="1">
        <w:r w:rsidRPr="00AD5127">
          <w:rPr>
            <w:rStyle w:val="a3"/>
            <w:noProof/>
          </w:rPr>
          <w:t>Известия, 15.05.2024, Наталья БАШЛЫКОВА, По небольшому счёту. В стране хотят ввести стандарт допустимой доли расходов на ЖКХ</w:t>
        </w:r>
        <w:r>
          <w:rPr>
            <w:noProof/>
            <w:webHidden/>
          </w:rPr>
          <w:tab/>
        </w:r>
        <w:r>
          <w:rPr>
            <w:noProof/>
            <w:webHidden/>
          </w:rPr>
          <w:fldChar w:fldCharType="begin"/>
        </w:r>
        <w:r>
          <w:rPr>
            <w:noProof/>
            <w:webHidden/>
          </w:rPr>
          <w:instrText xml:space="preserve"> PAGEREF _Toc166654128 \h </w:instrText>
        </w:r>
        <w:r>
          <w:rPr>
            <w:noProof/>
            <w:webHidden/>
          </w:rPr>
        </w:r>
        <w:r>
          <w:rPr>
            <w:noProof/>
            <w:webHidden/>
          </w:rPr>
          <w:fldChar w:fldCharType="separate"/>
        </w:r>
        <w:r>
          <w:rPr>
            <w:noProof/>
            <w:webHidden/>
          </w:rPr>
          <w:t>44</w:t>
        </w:r>
        <w:r>
          <w:rPr>
            <w:noProof/>
            <w:webHidden/>
          </w:rPr>
          <w:fldChar w:fldCharType="end"/>
        </w:r>
      </w:hyperlink>
    </w:p>
    <w:p w14:paraId="33E45A9B" w14:textId="378AB067" w:rsidR="006D3A1F" w:rsidRDefault="006D3A1F">
      <w:pPr>
        <w:pStyle w:val="31"/>
        <w:rPr>
          <w:rFonts w:ascii="Calibri" w:hAnsi="Calibri"/>
          <w:kern w:val="2"/>
        </w:rPr>
      </w:pPr>
      <w:hyperlink w:anchor="_Toc166654129" w:history="1">
        <w:r w:rsidRPr="00AD5127">
          <w:rPr>
            <w:rStyle w:val="a3"/>
          </w:rPr>
          <w:t>В РФ предложили установить единый стандарт максимально допустимой доли расходов россиян на ЖКХ. Для одиноких пенсионеров и многодетных семей общероссийский порог оплаты не должен превышать 10%, а для всех остальных граждан - 15%. Сейчас он составляет 22% от дохода семьи, но регионы могут его уменьшать. Такой законопроект будет внесён в Госдуму в связи с ростом долгов граждан и повышением тарифов. Эксперты считают предложение гуманным, но сокращение поступлений по оплате ЖКУ может негативно сказаться на коммунальной отрасли.</w:t>
        </w:r>
        <w:r>
          <w:rPr>
            <w:webHidden/>
          </w:rPr>
          <w:tab/>
        </w:r>
        <w:r>
          <w:rPr>
            <w:webHidden/>
          </w:rPr>
          <w:fldChar w:fldCharType="begin"/>
        </w:r>
        <w:r>
          <w:rPr>
            <w:webHidden/>
          </w:rPr>
          <w:instrText xml:space="preserve"> PAGEREF _Toc166654129 \h </w:instrText>
        </w:r>
        <w:r>
          <w:rPr>
            <w:webHidden/>
          </w:rPr>
        </w:r>
        <w:r>
          <w:rPr>
            <w:webHidden/>
          </w:rPr>
          <w:fldChar w:fldCharType="separate"/>
        </w:r>
        <w:r>
          <w:rPr>
            <w:webHidden/>
          </w:rPr>
          <w:t>44</w:t>
        </w:r>
        <w:r>
          <w:rPr>
            <w:webHidden/>
          </w:rPr>
          <w:fldChar w:fldCharType="end"/>
        </w:r>
      </w:hyperlink>
    </w:p>
    <w:p w14:paraId="5A74AFD1" w14:textId="637B384A" w:rsidR="006D3A1F" w:rsidRDefault="006D3A1F">
      <w:pPr>
        <w:pStyle w:val="21"/>
        <w:tabs>
          <w:tab w:val="right" w:leader="dot" w:pos="9061"/>
        </w:tabs>
        <w:rPr>
          <w:rFonts w:ascii="Calibri" w:hAnsi="Calibri"/>
          <w:noProof/>
          <w:kern w:val="2"/>
        </w:rPr>
      </w:pPr>
      <w:hyperlink w:anchor="_Toc166654130" w:history="1">
        <w:r w:rsidRPr="00AD5127">
          <w:rPr>
            <w:rStyle w:val="a3"/>
            <w:noProof/>
          </w:rPr>
          <w:t>ТАСС, 14.05.2024, Три региона РФ получат 16 млрд рублей на инфраструктурные проекты - Хуснуллин</w:t>
        </w:r>
        <w:r>
          <w:rPr>
            <w:noProof/>
            <w:webHidden/>
          </w:rPr>
          <w:tab/>
        </w:r>
        <w:r>
          <w:rPr>
            <w:noProof/>
            <w:webHidden/>
          </w:rPr>
          <w:fldChar w:fldCharType="begin"/>
        </w:r>
        <w:r>
          <w:rPr>
            <w:noProof/>
            <w:webHidden/>
          </w:rPr>
          <w:instrText xml:space="preserve"> PAGEREF _Toc166654130 \h </w:instrText>
        </w:r>
        <w:r>
          <w:rPr>
            <w:noProof/>
            <w:webHidden/>
          </w:rPr>
        </w:r>
        <w:r>
          <w:rPr>
            <w:noProof/>
            <w:webHidden/>
          </w:rPr>
          <w:fldChar w:fldCharType="separate"/>
        </w:r>
        <w:r>
          <w:rPr>
            <w:noProof/>
            <w:webHidden/>
          </w:rPr>
          <w:t>45</w:t>
        </w:r>
        <w:r>
          <w:rPr>
            <w:noProof/>
            <w:webHidden/>
          </w:rPr>
          <w:fldChar w:fldCharType="end"/>
        </w:r>
      </w:hyperlink>
    </w:p>
    <w:p w14:paraId="4989D804" w14:textId="7FBD2D21" w:rsidR="006D3A1F" w:rsidRDefault="006D3A1F">
      <w:pPr>
        <w:pStyle w:val="31"/>
        <w:rPr>
          <w:rFonts w:ascii="Calibri" w:hAnsi="Calibri"/>
          <w:kern w:val="2"/>
        </w:rPr>
      </w:pPr>
      <w:hyperlink w:anchor="_Toc166654131" w:history="1">
        <w:r w:rsidRPr="00AD5127">
          <w:rPr>
            <w:rStyle w:val="a3"/>
          </w:rPr>
          <w:t>Правительственная комиссия по региональному развитию одобрила заявки Татарстана, Свердловской и Смоленской областей на применение инфраструктурных облигаций общим объемом 16 млрд рублей, сообщил и. о. заместителя председателя правительства Марат Хуснуллин.</w:t>
        </w:r>
        <w:r>
          <w:rPr>
            <w:webHidden/>
          </w:rPr>
          <w:tab/>
        </w:r>
        <w:r>
          <w:rPr>
            <w:webHidden/>
          </w:rPr>
          <w:fldChar w:fldCharType="begin"/>
        </w:r>
        <w:r>
          <w:rPr>
            <w:webHidden/>
          </w:rPr>
          <w:instrText xml:space="preserve"> PAGEREF _Toc166654131 \h </w:instrText>
        </w:r>
        <w:r>
          <w:rPr>
            <w:webHidden/>
          </w:rPr>
        </w:r>
        <w:r>
          <w:rPr>
            <w:webHidden/>
          </w:rPr>
          <w:fldChar w:fldCharType="separate"/>
        </w:r>
        <w:r>
          <w:rPr>
            <w:webHidden/>
          </w:rPr>
          <w:t>45</w:t>
        </w:r>
        <w:r>
          <w:rPr>
            <w:webHidden/>
          </w:rPr>
          <w:fldChar w:fldCharType="end"/>
        </w:r>
      </w:hyperlink>
    </w:p>
    <w:p w14:paraId="4830EB4B" w14:textId="3DB5984D" w:rsidR="006D3A1F" w:rsidRDefault="006D3A1F">
      <w:pPr>
        <w:pStyle w:val="21"/>
        <w:tabs>
          <w:tab w:val="right" w:leader="dot" w:pos="9061"/>
        </w:tabs>
        <w:rPr>
          <w:rFonts w:ascii="Calibri" w:hAnsi="Calibri"/>
          <w:noProof/>
          <w:kern w:val="2"/>
        </w:rPr>
      </w:pPr>
      <w:hyperlink w:anchor="_Toc166654132" w:history="1">
        <w:r w:rsidRPr="00AD5127">
          <w:rPr>
            <w:rStyle w:val="a3"/>
            <w:noProof/>
          </w:rPr>
          <w:t>РИА Новости, 14.05.2024, Банки РФ предлагают обсудить выпуск сберсертификатов в виде ЦФА - АБР</w:t>
        </w:r>
        <w:r>
          <w:rPr>
            <w:noProof/>
            <w:webHidden/>
          </w:rPr>
          <w:tab/>
        </w:r>
        <w:r>
          <w:rPr>
            <w:noProof/>
            <w:webHidden/>
          </w:rPr>
          <w:fldChar w:fldCharType="begin"/>
        </w:r>
        <w:r>
          <w:rPr>
            <w:noProof/>
            <w:webHidden/>
          </w:rPr>
          <w:instrText xml:space="preserve"> PAGEREF _Toc166654132 \h </w:instrText>
        </w:r>
        <w:r>
          <w:rPr>
            <w:noProof/>
            <w:webHidden/>
          </w:rPr>
        </w:r>
        <w:r>
          <w:rPr>
            <w:noProof/>
            <w:webHidden/>
          </w:rPr>
          <w:fldChar w:fldCharType="separate"/>
        </w:r>
        <w:r>
          <w:rPr>
            <w:noProof/>
            <w:webHidden/>
          </w:rPr>
          <w:t>46</w:t>
        </w:r>
        <w:r>
          <w:rPr>
            <w:noProof/>
            <w:webHidden/>
          </w:rPr>
          <w:fldChar w:fldCharType="end"/>
        </w:r>
      </w:hyperlink>
    </w:p>
    <w:p w14:paraId="17BF6DEC" w14:textId="15637EE6" w:rsidR="006D3A1F" w:rsidRDefault="006D3A1F">
      <w:pPr>
        <w:pStyle w:val="31"/>
        <w:rPr>
          <w:rFonts w:ascii="Calibri" w:hAnsi="Calibri"/>
          <w:kern w:val="2"/>
        </w:rPr>
      </w:pPr>
      <w:hyperlink w:anchor="_Toc166654133" w:history="1">
        <w:r w:rsidRPr="00AD5127">
          <w:rPr>
            <w:rStyle w:val="a3"/>
          </w:rPr>
          <w:t>Банки РФ концептуально поддерживают идею стимулирования долгосрочных привлечений средств населения, но с рядом предложений, в частности предлагают обсудить выпуск сберсертификатов в виде ЦФА и отменить отчисления в фонд обязательного страхования вкладов (ФОСВ) по длинным безотзывным сберегательным инструментам, говорится в письме Ассоциации банков России (АБР) в адрес главы ЦБ Эльвиры Набиуллиной.</w:t>
        </w:r>
        <w:r>
          <w:rPr>
            <w:webHidden/>
          </w:rPr>
          <w:tab/>
        </w:r>
        <w:r>
          <w:rPr>
            <w:webHidden/>
          </w:rPr>
          <w:fldChar w:fldCharType="begin"/>
        </w:r>
        <w:r>
          <w:rPr>
            <w:webHidden/>
          </w:rPr>
          <w:instrText xml:space="preserve"> PAGEREF _Toc166654133 \h </w:instrText>
        </w:r>
        <w:r>
          <w:rPr>
            <w:webHidden/>
          </w:rPr>
        </w:r>
        <w:r>
          <w:rPr>
            <w:webHidden/>
          </w:rPr>
          <w:fldChar w:fldCharType="separate"/>
        </w:r>
        <w:r>
          <w:rPr>
            <w:webHidden/>
          </w:rPr>
          <w:t>46</w:t>
        </w:r>
        <w:r>
          <w:rPr>
            <w:webHidden/>
          </w:rPr>
          <w:fldChar w:fldCharType="end"/>
        </w:r>
      </w:hyperlink>
    </w:p>
    <w:p w14:paraId="25E8A9C3" w14:textId="78479396" w:rsidR="006D3A1F" w:rsidRDefault="006D3A1F">
      <w:pPr>
        <w:pStyle w:val="12"/>
        <w:tabs>
          <w:tab w:val="right" w:leader="dot" w:pos="9061"/>
        </w:tabs>
        <w:rPr>
          <w:rFonts w:ascii="Calibri" w:hAnsi="Calibri"/>
          <w:b w:val="0"/>
          <w:noProof/>
          <w:kern w:val="2"/>
          <w:sz w:val="24"/>
        </w:rPr>
      </w:pPr>
      <w:hyperlink w:anchor="_Toc166654134" w:history="1">
        <w:r w:rsidRPr="00AD512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_Toc166654134 \h </w:instrText>
        </w:r>
        <w:r>
          <w:rPr>
            <w:noProof/>
            <w:webHidden/>
          </w:rPr>
        </w:r>
        <w:r>
          <w:rPr>
            <w:noProof/>
            <w:webHidden/>
          </w:rPr>
          <w:fldChar w:fldCharType="separate"/>
        </w:r>
        <w:r>
          <w:rPr>
            <w:noProof/>
            <w:webHidden/>
          </w:rPr>
          <w:t>48</w:t>
        </w:r>
        <w:r>
          <w:rPr>
            <w:noProof/>
            <w:webHidden/>
          </w:rPr>
          <w:fldChar w:fldCharType="end"/>
        </w:r>
      </w:hyperlink>
    </w:p>
    <w:p w14:paraId="69C56C10" w14:textId="1AFE33DA" w:rsidR="006D3A1F" w:rsidRDefault="006D3A1F">
      <w:pPr>
        <w:pStyle w:val="12"/>
        <w:tabs>
          <w:tab w:val="right" w:leader="dot" w:pos="9061"/>
        </w:tabs>
        <w:rPr>
          <w:rFonts w:ascii="Calibri" w:hAnsi="Calibri"/>
          <w:b w:val="0"/>
          <w:noProof/>
          <w:kern w:val="2"/>
          <w:sz w:val="24"/>
        </w:rPr>
      </w:pPr>
      <w:hyperlink w:anchor="_Toc166654135" w:history="1">
        <w:r w:rsidRPr="00AD512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_Toc166654135 \h </w:instrText>
        </w:r>
        <w:r>
          <w:rPr>
            <w:noProof/>
            <w:webHidden/>
          </w:rPr>
        </w:r>
        <w:r>
          <w:rPr>
            <w:noProof/>
            <w:webHidden/>
          </w:rPr>
          <w:fldChar w:fldCharType="separate"/>
        </w:r>
        <w:r>
          <w:rPr>
            <w:noProof/>
            <w:webHidden/>
          </w:rPr>
          <w:t>48</w:t>
        </w:r>
        <w:r>
          <w:rPr>
            <w:noProof/>
            <w:webHidden/>
          </w:rPr>
          <w:fldChar w:fldCharType="end"/>
        </w:r>
      </w:hyperlink>
    </w:p>
    <w:p w14:paraId="55CF93ED" w14:textId="39CF6068" w:rsidR="006D3A1F" w:rsidRDefault="006D3A1F">
      <w:pPr>
        <w:pStyle w:val="21"/>
        <w:tabs>
          <w:tab w:val="right" w:leader="dot" w:pos="9061"/>
        </w:tabs>
        <w:rPr>
          <w:rFonts w:ascii="Calibri" w:hAnsi="Calibri"/>
          <w:noProof/>
          <w:kern w:val="2"/>
        </w:rPr>
      </w:pPr>
      <w:hyperlink w:anchor="_Toc166654136" w:history="1">
        <w:r w:rsidRPr="00AD5127">
          <w:rPr>
            <w:rStyle w:val="a3"/>
            <w:noProof/>
            <w:lang w:val="en-US"/>
          </w:rPr>
          <w:t>NUR</w:t>
        </w:r>
        <w:r w:rsidRPr="00AD5127">
          <w:rPr>
            <w:rStyle w:val="a3"/>
            <w:noProof/>
          </w:rPr>
          <w:t>.</w:t>
        </w:r>
        <w:r w:rsidRPr="00AD5127">
          <w:rPr>
            <w:rStyle w:val="a3"/>
            <w:noProof/>
            <w:lang w:val="en-US"/>
          </w:rPr>
          <w:t>KZ</w:t>
        </w:r>
        <w:r w:rsidRPr="00AD5127">
          <w:rPr>
            <w:rStyle w:val="a3"/>
            <w:noProof/>
          </w:rPr>
          <w:t>, 14.05.2024, Сколько пенсионных накоплений за счет новых взносов поступило на счета казахстанцев</w:t>
        </w:r>
        <w:r>
          <w:rPr>
            <w:noProof/>
            <w:webHidden/>
          </w:rPr>
          <w:tab/>
        </w:r>
        <w:r>
          <w:rPr>
            <w:noProof/>
            <w:webHidden/>
          </w:rPr>
          <w:fldChar w:fldCharType="begin"/>
        </w:r>
        <w:r>
          <w:rPr>
            <w:noProof/>
            <w:webHidden/>
          </w:rPr>
          <w:instrText xml:space="preserve"> PAGEREF _Toc166654136 \h </w:instrText>
        </w:r>
        <w:r>
          <w:rPr>
            <w:noProof/>
            <w:webHidden/>
          </w:rPr>
        </w:r>
        <w:r>
          <w:rPr>
            <w:noProof/>
            <w:webHidden/>
          </w:rPr>
          <w:fldChar w:fldCharType="separate"/>
        </w:r>
        <w:r>
          <w:rPr>
            <w:noProof/>
            <w:webHidden/>
          </w:rPr>
          <w:t>48</w:t>
        </w:r>
        <w:r>
          <w:rPr>
            <w:noProof/>
            <w:webHidden/>
          </w:rPr>
          <w:fldChar w:fldCharType="end"/>
        </w:r>
      </w:hyperlink>
    </w:p>
    <w:p w14:paraId="176ADD71" w14:textId="093DE817" w:rsidR="006D3A1F" w:rsidRDefault="006D3A1F">
      <w:pPr>
        <w:pStyle w:val="31"/>
        <w:rPr>
          <w:rFonts w:ascii="Calibri" w:hAnsi="Calibri"/>
          <w:kern w:val="2"/>
        </w:rPr>
      </w:pPr>
      <w:hyperlink w:anchor="_Toc166654137" w:history="1">
        <w:r w:rsidRPr="00AD5127">
          <w:rPr>
            <w:rStyle w:val="a3"/>
          </w:rPr>
          <w:t xml:space="preserve">С 2024 года работодатели Казахстана обязаны производить новые обязательные пенсионные взносы. За четыре месяца на счета в ЕНПФ было переведено 59 млрд тенге. Подробности узнали журналисты </w:t>
        </w:r>
        <w:r w:rsidRPr="00AD5127">
          <w:rPr>
            <w:rStyle w:val="a3"/>
            <w:lang w:val="en-US"/>
          </w:rPr>
          <w:t>NUR</w:t>
        </w:r>
        <w:r w:rsidRPr="00AD5127">
          <w:rPr>
            <w:rStyle w:val="a3"/>
          </w:rPr>
          <w:t>.</w:t>
        </w:r>
        <w:r w:rsidRPr="00AD5127">
          <w:rPr>
            <w:rStyle w:val="a3"/>
            <w:lang w:val="en-US"/>
          </w:rPr>
          <w:t>KZ</w:t>
        </w:r>
        <w:r w:rsidRPr="00AD5127">
          <w:rPr>
            <w:rStyle w:val="a3"/>
          </w:rPr>
          <w:t>.</w:t>
        </w:r>
        <w:r>
          <w:rPr>
            <w:webHidden/>
          </w:rPr>
          <w:tab/>
        </w:r>
        <w:r>
          <w:rPr>
            <w:webHidden/>
          </w:rPr>
          <w:fldChar w:fldCharType="begin"/>
        </w:r>
        <w:r>
          <w:rPr>
            <w:webHidden/>
          </w:rPr>
          <w:instrText xml:space="preserve"> PAGEREF _Toc166654137 \h </w:instrText>
        </w:r>
        <w:r>
          <w:rPr>
            <w:webHidden/>
          </w:rPr>
        </w:r>
        <w:r>
          <w:rPr>
            <w:webHidden/>
          </w:rPr>
          <w:fldChar w:fldCharType="separate"/>
        </w:r>
        <w:r>
          <w:rPr>
            <w:webHidden/>
          </w:rPr>
          <w:t>48</w:t>
        </w:r>
        <w:r>
          <w:rPr>
            <w:webHidden/>
          </w:rPr>
          <w:fldChar w:fldCharType="end"/>
        </w:r>
      </w:hyperlink>
    </w:p>
    <w:p w14:paraId="79BDF291" w14:textId="48FFFAF2" w:rsidR="006D3A1F" w:rsidRDefault="006D3A1F">
      <w:pPr>
        <w:pStyle w:val="12"/>
        <w:tabs>
          <w:tab w:val="right" w:leader="dot" w:pos="9061"/>
        </w:tabs>
        <w:rPr>
          <w:rFonts w:ascii="Calibri" w:hAnsi="Calibri"/>
          <w:b w:val="0"/>
          <w:noProof/>
          <w:kern w:val="2"/>
          <w:sz w:val="24"/>
        </w:rPr>
      </w:pPr>
      <w:hyperlink w:anchor="_Toc166654138" w:history="1">
        <w:r w:rsidRPr="00AD512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_Toc166654138 \h </w:instrText>
        </w:r>
        <w:r>
          <w:rPr>
            <w:noProof/>
            <w:webHidden/>
          </w:rPr>
        </w:r>
        <w:r>
          <w:rPr>
            <w:noProof/>
            <w:webHidden/>
          </w:rPr>
          <w:fldChar w:fldCharType="separate"/>
        </w:r>
        <w:r>
          <w:rPr>
            <w:noProof/>
            <w:webHidden/>
          </w:rPr>
          <w:t>49</w:t>
        </w:r>
        <w:r>
          <w:rPr>
            <w:noProof/>
            <w:webHidden/>
          </w:rPr>
          <w:fldChar w:fldCharType="end"/>
        </w:r>
      </w:hyperlink>
    </w:p>
    <w:p w14:paraId="070F9F90" w14:textId="35201782" w:rsidR="006D3A1F" w:rsidRDefault="006D3A1F">
      <w:pPr>
        <w:pStyle w:val="21"/>
        <w:tabs>
          <w:tab w:val="right" w:leader="dot" w:pos="9061"/>
        </w:tabs>
        <w:rPr>
          <w:rFonts w:ascii="Calibri" w:hAnsi="Calibri"/>
          <w:noProof/>
          <w:kern w:val="2"/>
        </w:rPr>
      </w:pPr>
      <w:hyperlink w:anchor="_Toc166654139" w:history="1">
        <w:r w:rsidRPr="00AD5127">
          <w:rPr>
            <w:rStyle w:val="a3"/>
            <w:noProof/>
          </w:rPr>
          <w:t>Московский Комсомолец Германия, 14.05.2024, Шольц и FDP зашли в клинч по вопросам пенсионной политики</w:t>
        </w:r>
        <w:r>
          <w:rPr>
            <w:noProof/>
            <w:webHidden/>
          </w:rPr>
          <w:tab/>
        </w:r>
        <w:r>
          <w:rPr>
            <w:noProof/>
            <w:webHidden/>
          </w:rPr>
          <w:fldChar w:fldCharType="begin"/>
        </w:r>
        <w:r>
          <w:rPr>
            <w:noProof/>
            <w:webHidden/>
          </w:rPr>
          <w:instrText xml:space="preserve"> PAGEREF _Toc166654139 \h </w:instrText>
        </w:r>
        <w:r>
          <w:rPr>
            <w:noProof/>
            <w:webHidden/>
          </w:rPr>
        </w:r>
        <w:r>
          <w:rPr>
            <w:noProof/>
            <w:webHidden/>
          </w:rPr>
          <w:fldChar w:fldCharType="separate"/>
        </w:r>
        <w:r>
          <w:rPr>
            <w:noProof/>
            <w:webHidden/>
          </w:rPr>
          <w:t>49</w:t>
        </w:r>
        <w:r>
          <w:rPr>
            <w:noProof/>
            <w:webHidden/>
          </w:rPr>
          <w:fldChar w:fldCharType="end"/>
        </w:r>
      </w:hyperlink>
    </w:p>
    <w:p w14:paraId="7D690697" w14:textId="331E7DA4" w:rsidR="006D3A1F" w:rsidRDefault="006D3A1F">
      <w:pPr>
        <w:pStyle w:val="31"/>
        <w:rPr>
          <w:rFonts w:ascii="Calibri" w:hAnsi="Calibri"/>
          <w:kern w:val="2"/>
        </w:rPr>
      </w:pPr>
      <w:hyperlink w:anchor="_Toc166654140" w:history="1">
        <w:r w:rsidRPr="00AD5127">
          <w:rPr>
            <w:rStyle w:val="a3"/>
          </w:rPr>
          <w:t>Бундесканцлер вступил в дискуссию о пенсионной политике, обсуждаемой внутри коалиционного правительства. Так, будучи в Потсдаме на мероприятии, организованном Redaktionsnetzwerk Deutschland (RND), он заявил о том, что «нельзя сокращать расходы за счет пенсионеров».</w:t>
        </w:r>
        <w:r>
          <w:rPr>
            <w:webHidden/>
          </w:rPr>
          <w:tab/>
        </w:r>
        <w:r>
          <w:rPr>
            <w:webHidden/>
          </w:rPr>
          <w:fldChar w:fldCharType="begin"/>
        </w:r>
        <w:r>
          <w:rPr>
            <w:webHidden/>
          </w:rPr>
          <w:instrText xml:space="preserve"> PAGEREF _Toc166654140 \h </w:instrText>
        </w:r>
        <w:r>
          <w:rPr>
            <w:webHidden/>
          </w:rPr>
        </w:r>
        <w:r>
          <w:rPr>
            <w:webHidden/>
          </w:rPr>
          <w:fldChar w:fldCharType="separate"/>
        </w:r>
        <w:r>
          <w:rPr>
            <w:webHidden/>
          </w:rPr>
          <w:t>49</w:t>
        </w:r>
        <w:r>
          <w:rPr>
            <w:webHidden/>
          </w:rPr>
          <w:fldChar w:fldCharType="end"/>
        </w:r>
      </w:hyperlink>
    </w:p>
    <w:p w14:paraId="412EC04C" w14:textId="4A6150F2" w:rsidR="006D3A1F" w:rsidRDefault="006D3A1F">
      <w:pPr>
        <w:pStyle w:val="21"/>
        <w:tabs>
          <w:tab w:val="right" w:leader="dot" w:pos="9061"/>
        </w:tabs>
        <w:rPr>
          <w:rFonts w:ascii="Calibri" w:hAnsi="Calibri"/>
          <w:noProof/>
          <w:kern w:val="2"/>
        </w:rPr>
      </w:pPr>
      <w:hyperlink w:anchor="_Toc166654141" w:history="1">
        <w:r w:rsidRPr="00AD5127">
          <w:rPr>
            <w:rStyle w:val="a3"/>
            <w:noProof/>
          </w:rPr>
          <w:t>Финам.ru, 14.05.2024, Google ошибся на $125 млрд, удалив аккаунт пенсионного фонда UniSuper</w:t>
        </w:r>
        <w:r>
          <w:rPr>
            <w:noProof/>
            <w:webHidden/>
          </w:rPr>
          <w:tab/>
        </w:r>
        <w:r>
          <w:rPr>
            <w:noProof/>
            <w:webHidden/>
          </w:rPr>
          <w:fldChar w:fldCharType="begin"/>
        </w:r>
        <w:r>
          <w:rPr>
            <w:noProof/>
            <w:webHidden/>
          </w:rPr>
          <w:instrText xml:space="preserve"> PAGEREF _Toc166654141 \h </w:instrText>
        </w:r>
        <w:r>
          <w:rPr>
            <w:noProof/>
            <w:webHidden/>
          </w:rPr>
        </w:r>
        <w:r>
          <w:rPr>
            <w:noProof/>
            <w:webHidden/>
          </w:rPr>
          <w:fldChar w:fldCharType="separate"/>
        </w:r>
        <w:r>
          <w:rPr>
            <w:noProof/>
            <w:webHidden/>
          </w:rPr>
          <w:t>50</w:t>
        </w:r>
        <w:r>
          <w:rPr>
            <w:noProof/>
            <w:webHidden/>
          </w:rPr>
          <w:fldChar w:fldCharType="end"/>
        </w:r>
      </w:hyperlink>
    </w:p>
    <w:p w14:paraId="3993FDC0" w14:textId="3CB82293" w:rsidR="006D3A1F" w:rsidRDefault="006D3A1F">
      <w:pPr>
        <w:pStyle w:val="31"/>
        <w:rPr>
          <w:rFonts w:ascii="Calibri" w:hAnsi="Calibri"/>
          <w:kern w:val="2"/>
        </w:rPr>
      </w:pPr>
      <w:hyperlink w:anchor="_Toc166654142" w:history="1">
        <w:r w:rsidRPr="00AD5127">
          <w:rPr>
            <w:rStyle w:val="a3"/>
          </w:rPr>
          <w:t>Американская корпорация Google недавно совершила большую ошибку, случайно удалив частный аккаунт Google Cloud австралийского пенсионного фонда UniSuper, пишет издание Quartz. Сумма средств, принадлежавших данному фонду, составляла $125 млрд.</w:t>
        </w:r>
        <w:r>
          <w:rPr>
            <w:webHidden/>
          </w:rPr>
          <w:tab/>
        </w:r>
        <w:r>
          <w:rPr>
            <w:webHidden/>
          </w:rPr>
          <w:fldChar w:fldCharType="begin"/>
        </w:r>
        <w:r>
          <w:rPr>
            <w:webHidden/>
          </w:rPr>
          <w:instrText xml:space="preserve"> PAGEREF _Toc166654142 \h </w:instrText>
        </w:r>
        <w:r>
          <w:rPr>
            <w:webHidden/>
          </w:rPr>
        </w:r>
        <w:r>
          <w:rPr>
            <w:webHidden/>
          </w:rPr>
          <w:fldChar w:fldCharType="separate"/>
        </w:r>
        <w:r>
          <w:rPr>
            <w:webHidden/>
          </w:rPr>
          <w:t>50</w:t>
        </w:r>
        <w:r>
          <w:rPr>
            <w:webHidden/>
          </w:rPr>
          <w:fldChar w:fldCharType="end"/>
        </w:r>
      </w:hyperlink>
    </w:p>
    <w:p w14:paraId="48E4E2B7" w14:textId="7D7A75EE" w:rsidR="00A0290C" w:rsidRPr="009C0A70" w:rsidRDefault="00CB7F97" w:rsidP="00310633">
      <w:pPr>
        <w:rPr>
          <w:b/>
          <w:caps/>
          <w:sz w:val="32"/>
        </w:rPr>
      </w:pPr>
      <w:r w:rsidRPr="009C0A70">
        <w:rPr>
          <w:caps/>
          <w:sz w:val="28"/>
        </w:rPr>
        <w:fldChar w:fldCharType="end"/>
      </w:r>
    </w:p>
    <w:p w14:paraId="0FDA577B" w14:textId="77777777" w:rsidR="00D1642B" w:rsidRPr="009C0A70" w:rsidRDefault="00D1642B" w:rsidP="00D1642B">
      <w:pPr>
        <w:pStyle w:val="251"/>
      </w:pPr>
      <w:bookmarkStart w:id="15" w:name="_Toc396864664"/>
      <w:bookmarkStart w:id="16" w:name="_Toc99318652"/>
      <w:bookmarkStart w:id="17" w:name="_Toc246216291"/>
      <w:bookmarkStart w:id="18" w:name="_Toc246297418"/>
      <w:bookmarkStart w:id="19" w:name="_Toc166654054"/>
      <w:bookmarkEnd w:id="7"/>
      <w:bookmarkEnd w:id="8"/>
      <w:bookmarkEnd w:id="9"/>
      <w:bookmarkEnd w:id="10"/>
      <w:bookmarkEnd w:id="11"/>
      <w:bookmarkEnd w:id="12"/>
      <w:bookmarkEnd w:id="13"/>
      <w:bookmarkEnd w:id="14"/>
      <w:r w:rsidRPr="009C0A70">
        <w:lastRenderedPageBreak/>
        <w:t>НОВОСТИ ПЕНСИОННОЙ ОТРАСЛИ</w:t>
      </w:r>
      <w:bookmarkEnd w:id="15"/>
      <w:bookmarkEnd w:id="16"/>
      <w:bookmarkEnd w:id="19"/>
    </w:p>
    <w:p w14:paraId="465ACAB9" w14:textId="77777777" w:rsidR="00111D7C" w:rsidRPr="009C0A70"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6654055"/>
      <w:bookmarkEnd w:id="17"/>
      <w:bookmarkEnd w:id="18"/>
      <w:r w:rsidRPr="009C0A70">
        <w:t>Новости отрасли НПФ</w:t>
      </w:r>
      <w:bookmarkEnd w:id="20"/>
      <w:bookmarkEnd w:id="21"/>
      <w:bookmarkEnd w:id="22"/>
      <w:bookmarkEnd w:id="26"/>
    </w:p>
    <w:p w14:paraId="241FE829" w14:textId="77777777" w:rsidR="002C5F7D" w:rsidRPr="009C0A70" w:rsidRDefault="002C5F7D" w:rsidP="002C5F7D">
      <w:pPr>
        <w:pStyle w:val="2"/>
      </w:pPr>
      <w:bookmarkStart w:id="27" w:name="А101"/>
      <w:bookmarkStart w:id="28" w:name="_Toc166654056"/>
      <w:r w:rsidRPr="009C0A70">
        <w:t>Известия, 14.05.2024, НПФ в 2023 году выплатили россиянам пенсий на 158 млрд рублей</w:t>
      </w:r>
      <w:bookmarkEnd w:id="27"/>
      <w:bookmarkEnd w:id="28"/>
    </w:p>
    <w:p w14:paraId="771A3546" w14:textId="77777777" w:rsidR="002C5F7D" w:rsidRPr="009C0A70" w:rsidRDefault="002C5F7D" w:rsidP="009C0A70">
      <w:pPr>
        <w:pStyle w:val="3"/>
      </w:pPr>
      <w:bookmarkStart w:id="29" w:name="_Toc166654057"/>
      <w:r w:rsidRPr="009C0A70">
        <w:t xml:space="preserve">Негосударственные пенсионные фонды (НПФ) за 2023 год выплатили 158 млрд рублей. За год объемы выплат увеличились на 11,8%. Это следует из данных аналитиков НПФ </w:t>
      </w:r>
      <w:r w:rsidR="002432E2" w:rsidRPr="009C0A70">
        <w:t>«</w:t>
      </w:r>
      <w:r w:rsidRPr="009C0A70">
        <w:t>Достойное будущее</w:t>
      </w:r>
      <w:r w:rsidR="002432E2" w:rsidRPr="009C0A70">
        <w:t>»</w:t>
      </w:r>
      <w:r w:rsidRPr="009C0A70">
        <w:t xml:space="preserve">, с которыми ознакомились </w:t>
      </w:r>
      <w:r w:rsidR="002432E2" w:rsidRPr="009C0A70">
        <w:t>«</w:t>
      </w:r>
      <w:r w:rsidRPr="009C0A70">
        <w:t>Известия</w:t>
      </w:r>
      <w:r w:rsidR="002432E2" w:rsidRPr="009C0A70">
        <w:t>»</w:t>
      </w:r>
      <w:r w:rsidRPr="009C0A70">
        <w:t xml:space="preserve"> 14 мая. Эксперты изучили структуру выплат пенсионных фондов на основе информации Центробанка РФ.</w:t>
      </w:r>
      <w:bookmarkEnd w:id="29"/>
    </w:p>
    <w:p w14:paraId="437AAA1A" w14:textId="77777777" w:rsidR="002C5F7D" w:rsidRPr="009C0A70" w:rsidRDefault="002C5F7D" w:rsidP="002C5F7D">
      <w:r w:rsidRPr="009C0A70">
        <w:t>Большую часть выплат от НПФ составили средства в рамках негосударственного пенсионного обеспечения (НПО), клиенты фондов получили негосударственных пенсий на сумму в 107 млрд рублей. Всего прирост выплат по НПО составил 5,8%.</w:t>
      </w:r>
    </w:p>
    <w:p w14:paraId="53DC8208" w14:textId="77777777" w:rsidR="002C5F7D" w:rsidRPr="009C0A70" w:rsidRDefault="002C5F7D" w:rsidP="002C5F7D">
      <w:r w:rsidRPr="009C0A70">
        <w:t>При этом по обязательному пенсионному страхованию (ОПС) россиянам НПФ выплатили 51 млрд рублей. Объемы таких выплат выросли более чем на четверть — на 26,5%. Высокую динамику эксперты фонда связывают с увеличением числа застрахованных лиц, достигших пенсионных оснований.</w:t>
      </w:r>
    </w:p>
    <w:p w14:paraId="4D755DE6" w14:textId="77777777" w:rsidR="002C5F7D" w:rsidRPr="009C0A70" w:rsidRDefault="002C5F7D" w:rsidP="002C5F7D">
      <w:r w:rsidRPr="009C0A70">
        <w:t>Среди регионов-лидеров, жители которых получили наибольший объем выплат как в сфере негосударственной пенсии, так и в части обязательного пенсионного страхования: Москва (24 млрд рублей), Ханты-Мансийский автономный округ (13 млрд рублей), Московская область (8,8 млрд рублей), Ямало-Ненецкий автономный округ (6,1 млрд рублей), Санкт-Петербург (5,4 млрд рублей), Татарстан (5,1 млрд рублей), Свердловская область (4,7 млрд рублей), Нижегородская область (4,3 млрд рублей), Красноярский край (4,3 млрд рублей), Башкирия (4,1 млрд рублей).</w:t>
      </w:r>
    </w:p>
    <w:p w14:paraId="2AA01719" w14:textId="77777777" w:rsidR="002C5F7D" w:rsidRPr="009C0A70" w:rsidRDefault="002C5F7D" w:rsidP="002C5F7D">
      <w:r w:rsidRPr="009C0A70">
        <w:t xml:space="preserve">Ранее, 5 июня 2023-го, сообщалось, что негосударственные пенсионные фонды в России в 2022 году в рамках обязательного пенсионного страхования выплатили клиентам и их правопреемникам 40,7 млрд рублей. Это на 72% больше аналогичных показателей 2021-го. Гендиректор НПФ </w:t>
      </w:r>
      <w:r w:rsidR="002432E2" w:rsidRPr="009C0A70">
        <w:t>«</w:t>
      </w:r>
      <w:r w:rsidRPr="009C0A70">
        <w:t>Эволюция</w:t>
      </w:r>
      <w:r w:rsidR="002432E2" w:rsidRPr="009C0A70">
        <w:t>»</w:t>
      </w:r>
      <w:r w:rsidRPr="009C0A70">
        <w:t xml:space="preserve"> Елена </w:t>
      </w:r>
      <w:proofErr w:type="spellStart"/>
      <w:r w:rsidRPr="009C0A70">
        <w:t>Тетюнина</w:t>
      </w:r>
      <w:proofErr w:type="spellEnd"/>
      <w:r w:rsidRPr="009C0A70">
        <w:t xml:space="preserve"> объяснила, что факторами увеличения объема выплат стал рост в портфеле клиентов НПФ числа людей, достигших пенсионного возраста, а также увеличение числа тех, кто получает пенсию досрочно из-за различных льгот.</w:t>
      </w:r>
    </w:p>
    <w:p w14:paraId="5AA2EC0D" w14:textId="77777777" w:rsidR="002C5F7D" w:rsidRPr="009C0A70" w:rsidRDefault="00000000" w:rsidP="002C5F7D">
      <w:hyperlink r:id="rId11" w:history="1">
        <w:r w:rsidR="002C5F7D" w:rsidRPr="009C0A70">
          <w:rPr>
            <w:rStyle w:val="a3"/>
            <w:lang w:val="en-US"/>
          </w:rPr>
          <w:t>https</w:t>
        </w:r>
        <w:r w:rsidR="002C5F7D" w:rsidRPr="009C0A70">
          <w:rPr>
            <w:rStyle w:val="a3"/>
          </w:rPr>
          <w:t>://</w:t>
        </w:r>
        <w:proofErr w:type="spellStart"/>
        <w:r w:rsidR="002C5F7D" w:rsidRPr="009C0A70">
          <w:rPr>
            <w:rStyle w:val="a3"/>
            <w:lang w:val="en-US"/>
          </w:rPr>
          <w:t>iz</w:t>
        </w:r>
        <w:proofErr w:type="spellEnd"/>
        <w:r w:rsidR="002C5F7D" w:rsidRPr="009C0A70">
          <w:rPr>
            <w:rStyle w:val="a3"/>
          </w:rPr>
          <w:t>.</w:t>
        </w:r>
        <w:proofErr w:type="spellStart"/>
        <w:r w:rsidR="002C5F7D" w:rsidRPr="009C0A70">
          <w:rPr>
            <w:rStyle w:val="a3"/>
            <w:lang w:val="en-US"/>
          </w:rPr>
          <w:t>ru</w:t>
        </w:r>
        <w:proofErr w:type="spellEnd"/>
        <w:r w:rsidR="002C5F7D" w:rsidRPr="009C0A70">
          <w:rPr>
            <w:rStyle w:val="a3"/>
          </w:rPr>
          <w:t>/1696172/2024-05-14/</w:t>
        </w:r>
        <w:proofErr w:type="spellStart"/>
        <w:r w:rsidR="002C5F7D" w:rsidRPr="009C0A70">
          <w:rPr>
            <w:rStyle w:val="a3"/>
            <w:lang w:val="en-US"/>
          </w:rPr>
          <w:t>npf</w:t>
        </w:r>
        <w:proofErr w:type="spellEnd"/>
        <w:r w:rsidR="002C5F7D" w:rsidRPr="009C0A70">
          <w:rPr>
            <w:rStyle w:val="a3"/>
          </w:rPr>
          <w:t>-</w:t>
        </w:r>
        <w:r w:rsidR="002C5F7D" w:rsidRPr="009C0A70">
          <w:rPr>
            <w:rStyle w:val="a3"/>
            <w:lang w:val="en-US"/>
          </w:rPr>
          <w:t>v</w:t>
        </w:r>
        <w:r w:rsidR="002C5F7D" w:rsidRPr="009C0A70">
          <w:rPr>
            <w:rStyle w:val="a3"/>
          </w:rPr>
          <w:t>-2023-</w:t>
        </w:r>
        <w:proofErr w:type="spellStart"/>
        <w:r w:rsidR="002C5F7D" w:rsidRPr="009C0A70">
          <w:rPr>
            <w:rStyle w:val="a3"/>
            <w:lang w:val="en-US"/>
          </w:rPr>
          <w:t>godu</w:t>
        </w:r>
        <w:proofErr w:type="spellEnd"/>
        <w:r w:rsidR="002C5F7D" w:rsidRPr="009C0A70">
          <w:rPr>
            <w:rStyle w:val="a3"/>
          </w:rPr>
          <w:t>-</w:t>
        </w:r>
        <w:proofErr w:type="spellStart"/>
        <w:r w:rsidR="002C5F7D" w:rsidRPr="009C0A70">
          <w:rPr>
            <w:rStyle w:val="a3"/>
            <w:lang w:val="en-US"/>
          </w:rPr>
          <w:t>vyplatili</w:t>
        </w:r>
        <w:proofErr w:type="spellEnd"/>
        <w:r w:rsidR="002C5F7D" w:rsidRPr="009C0A70">
          <w:rPr>
            <w:rStyle w:val="a3"/>
          </w:rPr>
          <w:t>-</w:t>
        </w:r>
        <w:proofErr w:type="spellStart"/>
        <w:r w:rsidR="002C5F7D" w:rsidRPr="009C0A70">
          <w:rPr>
            <w:rStyle w:val="a3"/>
            <w:lang w:val="en-US"/>
          </w:rPr>
          <w:t>rossiianam</w:t>
        </w:r>
        <w:proofErr w:type="spellEnd"/>
        <w:r w:rsidR="002C5F7D" w:rsidRPr="009C0A70">
          <w:rPr>
            <w:rStyle w:val="a3"/>
          </w:rPr>
          <w:t>-</w:t>
        </w:r>
        <w:proofErr w:type="spellStart"/>
        <w:r w:rsidR="002C5F7D" w:rsidRPr="009C0A70">
          <w:rPr>
            <w:rStyle w:val="a3"/>
            <w:lang w:val="en-US"/>
          </w:rPr>
          <w:t>pensii</w:t>
        </w:r>
        <w:proofErr w:type="spellEnd"/>
        <w:r w:rsidR="002C5F7D" w:rsidRPr="009C0A70">
          <w:rPr>
            <w:rStyle w:val="a3"/>
          </w:rPr>
          <w:t>-</w:t>
        </w:r>
        <w:proofErr w:type="spellStart"/>
        <w:r w:rsidR="002C5F7D" w:rsidRPr="009C0A70">
          <w:rPr>
            <w:rStyle w:val="a3"/>
            <w:lang w:val="en-US"/>
          </w:rPr>
          <w:t>na</w:t>
        </w:r>
        <w:proofErr w:type="spellEnd"/>
        <w:r w:rsidR="002C5F7D" w:rsidRPr="009C0A70">
          <w:rPr>
            <w:rStyle w:val="a3"/>
          </w:rPr>
          <w:t>-158-</w:t>
        </w:r>
        <w:proofErr w:type="spellStart"/>
        <w:r w:rsidR="002C5F7D" w:rsidRPr="009C0A70">
          <w:rPr>
            <w:rStyle w:val="a3"/>
            <w:lang w:val="en-US"/>
          </w:rPr>
          <w:t>mlrd</w:t>
        </w:r>
        <w:proofErr w:type="spellEnd"/>
        <w:r w:rsidR="002C5F7D" w:rsidRPr="009C0A70">
          <w:rPr>
            <w:rStyle w:val="a3"/>
          </w:rPr>
          <w:t>-</w:t>
        </w:r>
        <w:proofErr w:type="spellStart"/>
        <w:r w:rsidR="002C5F7D" w:rsidRPr="009C0A70">
          <w:rPr>
            <w:rStyle w:val="a3"/>
            <w:lang w:val="en-US"/>
          </w:rPr>
          <w:t>rublei</w:t>
        </w:r>
        <w:proofErr w:type="spellEnd"/>
      </w:hyperlink>
      <w:r w:rsidR="002C5F7D" w:rsidRPr="009C0A70">
        <w:t xml:space="preserve"> </w:t>
      </w:r>
    </w:p>
    <w:p w14:paraId="3746A3FC" w14:textId="77777777" w:rsidR="000C71A8" w:rsidRPr="009C0A70" w:rsidRDefault="000C71A8" w:rsidP="000C71A8">
      <w:pPr>
        <w:pStyle w:val="2"/>
      </w:pPr>
      <w:bookmarkStart w:id="30" w:name="_Toc166654058"/>
      <w:r w:rsidRPr="009C0A70">
        <w:lastRenderedPageBreak/>
        <w:t>НАПФ, 14.05.2024, Россияне получили от НПФ пенсий на 158 млрд рублей за прошлый год</w:t>
      </w:r>
      <w:bookmarkEnd w:id="30"/>
    </w:p>
    <w:p w14:paraId="2C0DDEA7" w14:textId="77777777" w:rsidR="000C71A8" w:rsidRPr="009C0A70" w:rsidRDefault="000C71A8" w:rsidP="009C0A70">
      <w:pPr>
        <w:pStyle w:val="3"/>
      </w:pPr>
      <w:bookmarkStart w:id="31" w:name="_Toc166654059"/>
      <w:r w:rsidRPr="009C0A70">
        <w:t xml:space="preserve">Негосударственные пенсионные фонды (НПФ) за 2023 год выплатили 158 млрд рублей. За год объёмы выплат увеличились на 11,8%. Такие данные получили аналитики НПФ </w:t>
      </w:r>
      <w:r w:rsidR="002432E2" w:rsidRPr="009C0A70">
        <w:t>«</w:t>
      </w:r>
      <w:r w:rsidRPr="009C0A70">
        <w:t>Достойное БУДУЩЕЕ</w:t>
      </w:r>
      <w:r w:rsidR="002432E2" w:rsidRPr="009C0A70">
        <w:t>»</w:t>
      </w:r>
      <w:r w:rsidRPr="009C0A70">
        <w:t>, изучив структуру выплат пенсионных фондов на основе данных Банка России.</w:t>
      </w:r>
      <w:bookmarkEnd w:id="31"/>
    </w:p>
    <w:p w14:paraId="2B2379EC" w14:textId="77777777" w:rsidR="000C71A8" w:rsidRPr="009C0A70" w:rsidRDefault="000C71A8" w:rsidP="000C71A8">
      <w:r w:rsidRPr="009C0A70">
        <w:t>Большую часть выплат от НПФ составили средства в рамках негосударственного пенсионного обеспечения (НПО), клиенты фондов получили негосударственных пенсий на сумму в 107 млрд рублей. Первое место по приросту в секторе НПО заняла Москва, в столице объемы выплат выросли на 20,8%, до 22 млн рублей. В целом, всего прирост выплат по негосударственному пенсионному обеспечению составил 5,8%.</w:t>
      </w:r>
    </w:p>
    <w:p w14:paraId="0B0910A1" w14:textId="77777777" w:rsidR="000C71A8" w:rsidRPr="009C0A70" w:rsidRDefault="000C71A8" w:rsidP="000C71A8">
      <w:r w:rsidRPr="009C0A70">
        <w:t>При этом по обязательному пенсионному страхованию (ОПС) россиянам НПФ выплатили 51 млрд рублей. Объемы таких выплат выросли более чем на четверть (26,5%). Столь высокую динамику эксперты фонда связывают с увеличением числа застрахованных лиц, достигших пенсионных оснований.</w:t>
      </w:r>
    </w:p>
    <w:p w14:paraId="75CFA54F" w14:textId="77777777" w:rsidR="000C71A8" w:rsidRPr="009C0A70" w:rsidRDefault="000C71A8" w:rsidP="000C71A8">
      <w:r w:rsidRPr="009C0A70">
        <w:t>В ТОП-10 регионов, жители которых получили наибольший объем выплат как в сфере негосударственной пенсии, так и в части обязательного пенсионного страхования, вошли: Москва (24 млрд рублей), Ханты-Мансийский автономный округ (13 млрд рублей), Московская область (8,8 млрд рублей), Ямало-Ненецкий автономный округ (6,1 млрд рублей), Санкт-Петербург (5,4 млрд рублей), Татарстан (5,1 млрд рублей), Свердловская область (4,7 млрд рублей), Нижегородская область (4,3 млрд рублей), Красноярский край (4,3 млрд рублей), Башкирия (4,1 млрд рублей).</w:t>
      </w:r>
    </w:p>
    <w:p w14:paraId="3A05CA13" w14:textId="77777777" w:rsidR="000C71A8" w:rsidRPr="009C0A70" w:rsidRDefault="000C71A8" w:rsidP="000C71A8">
      <w:r w:rsidRPr="009C0A70">
        <w:t>Эксперты НПФ отмечают, что фонды регулярно доказывают свою надежность, выплачивая россиянам выплаты вовремя и в положенных объемах.</w:t>
      </w:r>
    </w:p>
    <w:p w14:paraId="0B2616D8" w14:textId="77777777" w:rsidR="000C71A8" w:rsidRPr="009C0A70" w:rsidRDefault="00000000" w:rsidP="000C71A8">
      <w:hyperlink r:id="rId12" w:history="1">
        <w:r w:rsidR="000C71A8" w:rsidRPr="009C0A70">
          <w:rPr>
            <w:rStyle w:val="a3"/>
          </w:rPr>
          <w:t>http://www.napf.ru/229472</w:t>
        </w:r>
      </w:hyperlink>
      <w:r w:rsidR="000C71A8" w:rsidRPr="009C0A70">
        <w:t xml:space="preserve"> </w:t>
      </w:r>
    </w:p>
    <w:p w14:paraId="4F470B13" w14:textId="77777777" w:rsidR="002C5F7D" w:rsidRPr="009C0A70" w:rsidRDefault="002C5F7D" w:rsidP="002C5F7D">
      <w:pPr>
        <w:pStyle w:val="2"/>
      </w:pPr>
      <w:bookmarkStart w:id="32" w:name="А102"/>
      <w:bookmarkStart w:id="33" w:name="_Toc166654060"/>
      <w:r w:rsidRPr="009C0A70">
        <w:t xml:space="preserve">Санкт-Петербургские ведомости, 14.05.2024, </w:t>
      </w:r>
      <w:r w:rsidR="000C71A8" w:rsidRPr="009C0A70">
        <w:t>Длинная дистанция пенсионных фондов</w:t>
      </w:r>
      <w:bookmarkEnd w:id="32"/>
      <w:bookmarkEnd w:id="33"/>
    </w:p>
    <w:p w14:paraId="7380B0FD" w14:textId="77777777" w:rsidR="002C5F7D" w:rsidRPr="009C0A70" w:rsidRDefault="002C5F7D" w:rsidP="009C0A70">
      <w:pPr>
        <w:pStyle w:val="3"/>
      </w:pPr>
      <w:bookmarkStart w:id="34" w:name="_Toc166654061"/>
      <w:r w:rsidRPr="009C0A70">
        <w:t>По данным, представленным в отчете Банка России, у всех негосударственных пенсионных фондов доходность за минувший год оказалась положительной — как в части пенсионных накоплений, так и в части пенсионных резервов.</w:t>
      </w:r>
      <w:bookmarkEnd w:id="34"/>
    </w:p>
    <w:p w14:paraId="2B12D8FD" w14:textId="77777777" w:rsidR="002C5F7D" w:rsidRPr="009C0A70" w:rsidRDefault="002C5F7D" w:rsidP="002C5F7D">
      <w:r w:rsidRPr="009C0A70">
        <w:t>В целом средневзвешенная доходность пенсионных накоплений, размещенных в негосударственных пенсионных фондах, составила 9,9 %, а средневзвешенная доходность пенсионных резервов — 8,8 %.</w:t>
      </w:r>
    </w:p>
    <w:p w14:paraId="0D1B3E26" w14:textId="77777777" w:rsidR="002C5F7D" w:rsidRPr="009C0A70" w:rsidRDefault="002C5F7D" w:rsidP="002C5F7D">
      <w:r w:rsidRPr="009C0A70">
        <w:t>Стоит уточнить, что пенсионные накопления и пенсионные резервы отличают разные механизмы сбережений.</w:t>
      </w:r>
    </w:p>
    <w:p w14:paraId="692C0248" w14:textId="77777777" w:rsidR="002C5F7D" w:rsidRPr="009C0A70" w:rsidRDefault="002C5F7D" w:rsidP="002C5F7D">
      <w:r w:rsidRPr="009C0A70">
        <w:t>Пенсионные накопления — это деньги, которые поступали в ПФР и в НПФ в рамках системы обязательного пенсионного страхования. Это та самая накопительная пенсия, которая формировалась за счет отчислений работодателей в период с 2002-го до 2014 года.</w:t>
      </w:r>
    </w:p>
    <w:p w14:paraId="58607320" w14:textId="77777777" w:rsidR="002C5F7D" w:rsidRPr="009C0A70" w:rsidRDefault="002C5F7D" w:rsidP="002C5F7D">
      <w:r w:rsidRPr="009C0A70">
        <w:lastRenderedPageBreak/>
        <w:t>Пенсионные резервы же состоят из средств, поступивших в НПФ в рамках системы негосударственного пенсионного обеспечения, они сформированы за счет частных вложений граждан и их работодателей.</w:t>
      </w:r>
    </w:p>
    <w:p w14:paraId="072D6CD8" w14:textId="77777777" w:rsidR="002C5F7D" w:rsidRPr="009C0A70" w:rsidRDefault="002C5F7D" w:rsidP="002C5F7D">
      <w:r w:rsidRPr="009C0A70">
        <w:t>В прошлом году большинство фондов продемонстрировали доходность выше величины инфляции, которая, по данным Росстата, составила 7,42 %. Обогнать уровень общего роста цен удалось 18 из 27 фондов, осуществляющих деятельность по обязательному пенсионному страхованию, и 20 из 35 фондов, осуществляющих деятельность по негосударственному пенсионному обеспечению.</w:t>
      </w:r>
    </w:p>
    <w:p w14:paraId="74B54241" w14:textId="77777777" w:rsidR="002C5F7D" w:rsidRPr="009C0A70" w:rsidRDefault="002C5F7D" w:rsidP="002C5F7D">
      <w:r w:rsidRPr="009C0A70">
        <w:t>Президент Национальной ассоциации негосударственных пенсионных фондов (НАПФ) Сергей Беляков оценил динамику изменений показателей эффективности работы фондов как положительную.</w:t>
      </w:r>
    </w:p>
    <w:p w14:paraId="68BBA2C2" w14:textId="77777777" w:rsidR="002C5F7D" w:rsidRPr="009C0A70" w:rsidRDefault="002432E2" w:rsidP="002C5F7D">
      <w:r w:rsidRPr="009C0A70">
        <w:t>«</w:t>
      </w:r>
      <w:r w:rsidR="002C5F7D" w:rsidRPr="009C0A70">
        <w:t>Работу негосударственных пенсионных фондов необходимо оценивать на длинной дистанции, — объяснил он. — Клиенты фондов — это люди, заботящиеся о своем будущем, которым интересны долгосрочные сбережения. Перво­очередная задача фондов — обеспечить сохранность вложенных средств, сохранить покупательную способность денег клиентов. С этой задачей НПФ успешно справляются — и статистика это только подтверждает. За 10 лет фонды ни разу не уходили в минус, они выполняют свои обязательства по безубыточности и гарантируют клиентам стабильный доход, превосходящий инфляцию. Да, фонды используют достаточно консервативные инструменты, вкладывают средства в основном в облигации — это и понятно: они по закону обязаны выбирать оптимальное соотношение между риском и доходностью. За все время работы фонды показали себя достойными игроками на финансовом рынке. Государство довольно их деятельностью и именно поэтому доверяет им управление средствами граждан, а также обеспечивает гарантии: размещенные в фондах средства застрахованы на 2,8 млн рублей</w:t>
      </w:r>
      <w:r w:rsidRPr="009C0A70">
        <w:t>»</w:t>
      </w:r>
      <w:r w:rsidR="002C5F7D" w:rsidRPr="009C0A70">
        <w:t>.</w:t>
      </w:r>
    </w:p>
    <w:p w14:paraId="015FE318" w14:textId="77777777" w:rsidR="002C5F7D" w:rsidRPr="009C0A70" w:rsidRDefault="002C5F7D" w:rsidP="002C5F7D">
      <w:r w:rsidRPr="009C0A70">
        <w:t>В то же время Банк России тщательно контролирует работу НПФ: проводит стресс-тесты и осуществляет ежедневный мониторинг.</w:t>
      </w:r>
    </w:p>
    <w:p w14:paraId="5697B16F" w14:textId="77777777" w:rsidR="002C5F7D" w:rsidRPr="009C0A70" w:rsidRDefault="002C5F7D" w:rsidP="002C5F7D">
      <w:r w:rsidRPr="009C0A70">
        <w:t>Перспективы развития института негосударственных пенсионных фондов обозначил и глава кабинета министров Михаил Мишустин.</w:t>
      </w:r>
    </w:p>
    <w:p w14:paraId="147EE57E" w14:textId="77777777" w:rsidR="002C5F7D" w:rsidRPr="009C0A70" w:rsidRDefault="002432E2" w:rsidP="002C5F7D">
      <w:r w:rsidRPr="009C0A70">
        <w:t>«</w:t>
      </w:r>
      <w:r w:rsidR="002C5F7D" w:rsidRPr="009C0A70">
        <w:t>С января текущего года заработала программа долгосрочных сбережений, — отметил премьер на стратегической сессии по развитию финансовых инструментов. — Это новый инструмент, который помогает гражданам инвестировать собственные средства и накопительную часть своей будущей пенсии. Они получат дополнительный доход, а экономика — еще один очень важный источник долговременных ресурсов. По итогам первого квартала текущего года этим механизмом уже воспользовались порядка 280 тысяч человек</w:t>
      </w:r>
      <w:r w:rsidRPr="009C0A70">
        <w:t>»</w:t>
      </w:r>
      <w:r w:rsidR="002C5F7D" w:rsidRPr="009C0A70">
        <w:t>.</w:t>
      </w:r>
    </w:p>
    <w:p w14:paraId="6336BC82" w14:textId="77777777" w:rsidR="002C5F7D" w:rsidRPr="009C0A70" w:rsidRDefault="002C5F7D" w:rsidP="002C5F7D">
      <w:r w:rsidRPr="009C0A70">
        <w:t xml:space="preserve">Глава кабмина подчеркнул особую значимость программы для развития экономики: </w:t>
      </w:r>
      <w:r w:rsidR="002432E2" w:rsidRPr="009C0A70">
        <w:t>«</w:t>
      </w:r>
      <w:r w:rsidRPr="009C0A70">
        <w:t>Такую работу необходимо продолжать: формировать новые привлекательные инструменты как для граждан, так и для бизнеса, укреплять инвестиционную активность, способствовать привлечению капиталов именно в российскую юрисдикцию</w:t>
      </w:r>
      <w:r w:rsidR="002432E2" w:rsidRPr="009C0A70">
        <w:t>»</w:t>
      </w:r>
      <w:r w:rsidRPr="009C0A70">
        <w:t>.</w:t>
      </w:r>
    </w:p>
    <w:p w14:paraId="45EAA7BC" w14:textId="77777777" w:rsidR="002C5F7D" w:rsidRPr="009C0A70" w:rsidRDefault="002C5F7D" w:rsidP="002C5F7D">
      <w:r w:rsidRPr="009C0A70">
        <w:t xml:space="preserve">Сейчас на рынке работают 37 фондов, их клиентами являются более 42 млн человек. Около 1,6 млн из них уже получают в негосударственных пенсионных фондах периодические выплаты, объем которых за 2022 год превысил 80 млрд рублей. </w:t>
      </w:r>
    </w:p>
    <w:p w14:paraId="5631AF56" w14:textId="77777777" w:rsidR="00111D7C" w:rsidRPr="009C0A70" w:rsidRDefault="00000000" w:rsidP="002C5F7D">
      <w:hyperlink r:id="rId13" w:history="1">
        <w:r w:rsidR="002C5F7D" w:rsidRPr="009C0A70">
          <w:rPr>
            <w:rStyle w:val="a3"/>
          </w:rPr>
          <w:t>https://spbvedomosti.ru/news/financy/za-proshlyy-god-u-vsekh-negosudarstvennykh-pensionnykh-fondov-dokhodnost-okazalas-polozhitelnoy/</w:t>
        </w:r>
      </w:hyperlink>
    </w:p>
    <w:p w14:paraId="4B20607D" w14:textId="77777777" w:rsidR="005D5183" w:rsidRPr="009C0A70" w:rsidRDefault="005D5183" w:rsidP="005D5183">
      <w:pPr>
        <w:pStyle w:val="2"/>
      </w:pPr>
      <w:bookmarkStart w:id="35" w:name="А103"/>
      <w:bookmarkStart w:id="36" w:name="_Toc166654062"/>
      <w:r w:rsidRPr="009C0A70">
        <w:t>Труд (</w:t>
      </w:r>
      <w:proofErr w:type="spellStart"/>
      <w:r w:rsidRPr="009C0A70">
        <w:t>Ростов</w:t>
      </w:r>
      <w:proofErr w:type="spellEnd"/>
      <w:r w:rsidRPr="009C0A70">
        <w:t>), 14.05.2024, Расширены права клиентов негосударственных пенсионных фондов</w:t>
      </w:r>
      <w:bookmarkEnd w:id="35"/>
      <w:bookmarkEnd w:id="36"/>
    </w:p>
    <w:p w14:paraId="34228AFB" w14:textId="77777777" w:rsidR="005D5183" w:rsidRPr="009C0A70" w:rsidRDefault="005D5183" w:rsidP="009C0A70">
      <w:pPr>
        <w:pStyle w:val="3"/>
      </w:pPr>
      <w:bookmarkStart w:id="37" w:name="_Toc166654063"/>
      <w:r w:rsidRPr="009C0A70">
        <w:t>В мае начал действовать обновленный стандарт Банка России для негосударственных пенсионных фондов. Теперь граждане смогут в течение 14 дней без потерь расторгнуть договор с такой организацией.</w:t>
      </w:r>
      <w:bookmarkEnd w:id="37"/>
    </w:p>
    <w:p w14:paraId="2C3A846B" w14:textId="77777777" w:rsidR="005D5183" w:rsidRPr="009C0A70" w:rsidRDefault="005D5183" w:rsidP="005D5183">
      <w:r w:rsidRPr="009C0A70">
        <w:t xml:space="preserve">Ранее длительность этого </w:t>
      </w:r>
      <w:proofErr w:type="gramStart"/>
      <w:r w:rsidRPr="009C0A70">
        <w:t>периода</w:t>
      </w:r>
      <w:proofErr w:type="gramEnd"/>
      <w:r w:rsidRPr="009C0A70">
        <w:t xml:space="preserve"> как и сама возможность расторгнуть договор без потерь оговаривалась самими негосударственными пенсионными фондами.</w:t>
      </w:r>
    </w:p>
    <w:p w14:paraId="5BF6D06A" w14:textId="77777777" w:rsidR="005D5183" w:rsidRPr="009C0A70" w:rsidRDefault="005D5183" w:rsidP="005D5183">
      <w:r w:rsidRPr="009C0A70">
        <w:t>В интересах граждан введено ещё одно новшество: клиентам, желающим заключить договор, будут предоставлять информацию о гарантиях, которые дает НПФ на случай аннулирования лицензии или банкротства. Фонд должен отчитываться об итогах финансовой деятельности, связанной с полученными вложениями, и компенсировать их при убытках. Потенциальный вкладчик сможет заранее узнать точную сумму возмещения и подробный порядок проведения выплат. Также НПФ не сможет по собственной инициативе уменьшить размер негосударственной пенсии и продолжительность ее выплаты в случае отрицательного результата.</w:t>
      </w:r>
    </w:p>
    <w:p w14:paraId="26A660A7" w14:textId="77777777" w:rsidR="005D5183" w:rsidRPr="009C0A70" w:rsidRDefault="005D5183" w:rsidP="005D5183">
      <w:r w:rsidRPr="009C0A70">
        <w:t>Чтобы расторгнуть договор с негосударственным пенсионным фондом, необходимо сообщить о своем намерении организации и составить заявление на перевод накопительной части пенсии в другой НПФ или СФР. Можно обратиться в Социальный фонд России.</w:t>
      </w:r>
    </w:p>
    <w:p w14:paraId="57D6C0F5" w14:textId="77777777" w:rsidR="005D5183" w:rsidRPr="009C0A70" w:rsidRDefault="00000000" w:rsidP="005D5183">
      <w:hyperlink r:id="rId14" w:history="1">
        <w:r w:rsidR="005D5183" w:rsidRPr="009C0A70">
          <w:rPr>
            <w:rStyle w:val="a3"/>
          </w:rPr>
          <w:t>https://trud-kamensk.ru/2024/05/14/rasshireny-prava-klientov-negosudarstvennyh-pensionnyh-fondov/</w:t>
        </w:r>
      </w:hyperlink>
      <w:r w:rsidR="005D5183" w:rsidRPr="009C0A70">
        <w:t xml:space="preserve"> </w:t>
      </w:r>
    </w:p>
    <w:p w14:paraId="64B54C1F" w14:textId="77777777" w:rsidR="00433F3D" w:rsidRPr="009C0A70" w:rsidRDefault="00433F3D" w:rsidP="00433F3D">
      <w:pPr>
        <w:pStyle w:val="2"/>
      </w:pPr>
      <w:bookmarkStart w:id="38" w:name="_Toc166654064"/>
      <w:proofErr w:type="spellStart"/>
      <w:r w:rsidRPr="009C0A70">
        <w:t>Клерк.ру</w:t>
      </w:r>
      <w:proofErr w:type="spellEnd"/>
      <w:r w:rsidRPr="009C0A70">
        <w:t>, 14.05.2024, В состав ВТБ вошел крупный негосударственный пенсионный фонд</w:t>
      </w:r>
      <w:bookmarkEnd w:id="38"/>
    </w:p>
    <w:p w14:paraId="1A36284A" w14:textId="77777777" w:rsidR="00433F3D" w:rsidRPr="009C0A70" w:rsidRDefault="00433F3D" w:rsidP="009C0A70">
      <w:pPr>
        <w:pStyle w:val="3"/>
      </w:pPr>
      <w:bookmarkStart w:id="39" w:name="_Toc166654065"/>
      <w:r w:rsidRPr="009C0A70">
        <w:t xml:space="preserve">НПФ </w:t>
      </w:r>
      <w:r w:rsidR="002432E2" w:rsidRPr="009C0A70">
        <w:t>«</w:t>
      </w:r>
      <w:r w:rsidRPr="009C0A70">
        <w:t>Открытие</w:t>
      </w:r>
      <w:r w:rsidR="002432E2" w:rsidRPr="009C0A70">
        <w:t>»</w:t>
      </w:r>
      <w:r w:rsidRPr="009C0A70">
        <w:t xml:space="preserve"> больше не будет работать, фонд объединили со структурами ВТБ. Теперь совокупные активы банка на рынке негосударственных пенсионных фондов превысили 1 трлн рублей.</w:t>
      </w:r>
      <w:bookmarkEnd w:id="39"/>
    </w:p>
    <w:p w14:paraId="2AB46F5C" w14:textId="77777777" w:rsidR="00433F3D" w:rsidRPr="009C0A70" w:rsidRDefault="00433F3D" w:rsidP="00433F3D">
      <w:r w:rsidRPr="009C0A70">
        <w:t xml:space="preserve">ВТБ объединил свои негосударственные пенсионные фонды: в состав </w:t>
      </w:r>
      <w:r w:rsidR="002432E2" w:rsidRPr="009C0A70">
        <w:t>«</w:t>
      </w:r>
      <w:r w:rsidRPr="009C0A70">
        <w:t>ВТБ пенсионный фонд</w:t>
      </w:r>
      <w:r w:rsidR="002432E2" w:rsidRPr="009C0A70">
        <w:t>»</w:t>
      </w:r>
      <w:r w:rsidRPr="009C0A70">
        <w:t xml:space="preserve"> вошел НПФ </w:t>
      </w:r>
      <w:r w:rsidR="002432E2" w:rsidRPr="009C0A70">
        <w:t>«</w:t>
      </w:r>
      <w:r w:rsidRPr="009C0A70">
        <w:t>Открытие</w:t>
      </w:r>
      <w:r w:rsidR="002432E2" w:rsidRPr="009C0A70">
        <w:t>»</w:t>
      </w:r>
      <w:r w:rsidRPr="009C0A70">
        <w:t>. Теперь ВТБ стал крупнейшим игроком на рынке НПФ: его совокупные активы превышают 1 трлн рублей.</w:t>
      </w:r>
    </w:p>
    <w:p w14:paraId="6720D30B" w14:textId="77777777" w:rsidR="00433F3D" w:rsidRPr="009C0A70" w:rsidRDefault="002432E2" w:rsidP="00433F3D">
      <w:r w:rsidRPr="009C0A70">
        <w:t>«</w:t>
      </w:r>
      <w:r w:rsidR="00433F3D" w:rsidRPr="009C0A70">
        <w:t xml:space="preserve">Объединенный НПФ ВТБ стал крупнейшим на рынке, его совокупные активы превышают 1 трлн рублей, количество клиентов составляет 10,46 млн человек. Фонд продолжит выполнять все обязательства перед клиентами НПФ </w:t>
      </w:r>
      <w:r w:rsidRPr="009C0A70">
        <w:t>«</w:t>
      </w:r>
      <w:proofErr w:type="gramStart"/>
      <w:r w:rsidR="00433F3D" w:rsidRPr="009C0A70">
        <w:t>Открытие</w:t>
      </w:r>
      <w:r w:rsidRPr="009C0A70">
        <w:t>»«</w:t>
      </w:r>
      <w:proofErr w:type="gramEnd"/>
      <w:r w:rsidR="00433F3D" w:rsidRPr="009C0A70">
        <w:t>, — сообщили в пресс-службе банка.</w:t>
      </w:r>
    </w:p>
    <w:p w14:paraId="714D36CB" w14:textId="77777777" w:rsidR="00433F3D" w:rsidRPr="009C0A70" w:rsidRDefault="00433F3D" w:rsidP="00433F3D">
      <w:r w:rsidRPr="009C0A70">
        <w:t xml:space="preserve">С 3 мая 2024 года НПФ </w:t>
      </w:r>
      <w:r w:rsidR="002432E2" w:rsidRPr="009C0A70">
        <w:t>«</w:t>
      </w:r>
      <w:r w:rsidRPr="009C0A70">
        <w:t>Открытие</w:t>
      </w:r>
      <w:r w:rsidR="002432E2" w:rsidRPr="009C0A70">
        <w:t>»</w:t>
      </w:r>
      <w:r w:rsidRPr="009C0A70">
        <w:t xml:space="preserve"> прекратил свою деятельность. В конце декабря 2022 ВТБ приобрел структуры банка </w:t>
      </w:r>
      <w:r w:rsidR="002432E2" w:rsidRPr="009C0A70">
        <w:t>«</w:t>
      </w:r>
      <w:r w:rsidRPr="009C0A70">
        <w:t>Открытие</w:t>
      </w:r>
      <w:r w:rsidR="002432E2" w:rsidRPr="009C0A70">
        <w:t>»</w:t>
      </w:r>
      <w:r w:rsidRPr="009C0A70">
        <w:t xml:space="preserve"> за 340 млрд рублей.</w:t>
      </w:r>
    </w:p>
    <w:p w14:paraId="3A3BF5DE" w14:textId="77777777" w:rsidR="002C5F7D" w:rsidRPr="009C0A70" w:rsidRDefault="00000000" w:rsidP="00433F3D">
      <w:hyperlink r:id="rId15" w:history="1">
        <w:r w:rsidR="00433F3D" w:rsidRPr="009C0A70">
          <w:rPr>
            <w:rStyle w:val="a3"/>
          </w:rPr>
          <w:t>https://www.klerk.ru/buh/news/606963</w:t>
        </w:r>
      </w:hyperlink>
    </w:p>
    <w:p w14:paraId="295423AF" w14:textId="77777777" w:rsidR="00F27D49" w:rsidRPr="009C0A70" w:rsidRDefault="00F27D49" w:rsidP="00F27D49">
      <w:pPr>
        <w:pStyle w:val="2"/>
      </w:pPr>
      <w:bookmarkStart w:id="40" w:name="_Toc166654066"/>
      <w:r w:rsidRPr="009C0A70">
        <w:lastRenderedPageBreak/>
        <w:t>Ваш Пенсионный Брокер, 14.05.2024, Станьте участником ПДС НПФ ГАЗФОНД пенсионные накопления и получайте дополнительные взносы от государства</w:t>
      </w:r>
      <w:bookmarkEnd w:id="40"/>
    </w:p>
    <w:p w14:paraId="1BE9C8D8" w14:textId="77777777" w:rsidR="00F27D49" w:rsidRPr="009C0A70" w:rsidRDefault="00F27D49" w:rsidP="009C0A70">
      <w:pPr>
        <w:pStyle w:val="3"/>
      </w:pPr>
      <w:bookmarkStart w:id="41" w:name="_Toc166654067"/>
      <w:r w:rsidRPr="009C0A70">
        <w:t>Стать участником программы долгосрочных сбережений НПФ ГАЗФОНД пенсионные накопления теперь можно в офисах фонда, онлайн на сайте и во всех отделениях Газпромбанка.</w:t>
      </w:r>
      <w:bookmarkEnd w:id="41"/>
    </w:p>
    <w:p w14:paraId="72CAB8E5" w14:textId="77777777" w:rsidR="00F27D49" w:rsidRPr="009C0A70" w:rsidRDefault="00F27D49" w:rsidP="00F27D49">
      <w:r w:rsidRPr="009C0A70">
        <w:t>Программа долгосрочных сбережений (ПДС) — это новый сберегательный и одновременно инвестиционный продукт, аналогов которому на финансовом рынке сегодня нет. Используя ее возможности, каждый участник сформирует для себя дополнительный финансовый ресурс на стратегические цели.</w:t>
      </w:r>
    </w:p>
    <w:p w14:paraId="66240C65" w14:textId="77777777" w:rsidR="00F27D49" w:rsidRPr="009C0A70" w:rsidRDefault="00F27D49" w:rsidP="00F27D49">
      <w:r w:rsidRPr="009C0A70">
        <w:t>Государственная поддержка участников программы позволяет достигать эффективности взносов до 121%. Гибкие условия обеспечивают ликвидность вложенных средств на периоде от трех лет. Страхование средств на счете как на этапе накоплений, так и на этапе выплат на сумму до 2,8 млн рублей гарантирует их сохранность на длительном периоде.</w:t>
      </w:r>
    </w:p>
    <w:p w14:paraId="0FFC6B6A" w14:textId="77777777" w:rsidR="00F27D49" w:rsidRPr="009C0A70" w:rsidRDefault="00F27D49" w:rsidP="00F27D49">
      <w:r w:rsidRPr="009C0A70">
        <w:t xml:space="preserve">Каждый участник программы может получить до 108 000 рублей от государства; ежегодно возвращать до 60 000 рублей от суммы собственных взносов, оформляя налоговый вычет. Средства на счете наследуются в полном объеме, включая собственные взносы, взносы государства и инвестиционный доход как на этапе накопления, так и на этапе выплат (кроме назначения пожизненной выплаты). Оформление договора занимает не более пяти минут, пополнять счет можно без комиссии в личном кабинете фонда и онлайн-банке Газпромбанка, для удобства платежей клиентам доступно подключение </w:t>
      </w:r>
      <w:proofErr w:type="spellStart"/>
      <w:r w:rsidRPr="009C0A70">
        <w:t>автоплатежа</w:t>
      </w:r>
      <w:proofErr w:type="spellEnd"/>
      <w:r w:rsidRPr="009C0A70">
        <w:t>.</w:t>
      </w:r>
    </w:p>
    <w:p w14:paraId="61B18A7C" w14:textId="77777777" w:rsidR="00F27D49" w:rsidRPr="009C0A70" w:rsidRDefault="00F27D49" w:rsidP="00F27D49">
      <w:r w:rsidRPr="009C0A70">
        <w:t>Узнать обо всех преимуществах программы: https://gazfond-pn.ru/landing-pds/?v=1</w:t>
      </w:r>
    </w:p>
    <w:p w14:paraId="731AB419" w14:textId="77777777" w:rsidR="00433F3D" w:rsidRPr="009C0A70" w:rsidRDefault="00000000" w:rsidP="00F27D49">
      <w:hyperlink r:id="rId16" w:history="1">
        <w:r w:rsidR="00F27D49" w:rsidRPr="009C0A70">
          <w:rPr>
            <w:rStyle w:val="a3"/>
          </w:rPr>
          <w:t>http://pbroker.ru/?p=77729</w:t>
        </w:r>
      </w:hyperlink>
    </w:p>
    <w:p w14:paraId="627C295A" w14:textId="77777777" w:rsidR="00F27D49" w:rsidRPr="009C0A70" w:rsidRDefault="00F27D49" w:rsidP="00F27D49"/>
    <w:p w14:paraId="504B4EB7" w14:textId="77777777" w:rsidR="00111D7C" w:rsidRPr="009C0A70"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66654068"/>
      <w:r w:rsidRPr="009C0A70">
        <w:t>Программа долгосрочных сбережений</w:t>
      </w:r>
      <w:bookmarkEnd w:id="42"/>
      <w:bookmarkEnd w:id="47"/>
    </w:p>
    <w:p w14:paraId="7417A755" w14:textId="77777777" w:rsidR="000C71A8" w:rsidRPr="009C0A70" w:rsidRDefault="000C71A8" w:rsidP="000C71A8">
      <w:pPr>
        <w:pStyle w:val="2"/>
      </w:pPr>
      <w:bookmarkStart w:id="48" w:name="_Toc166654069"/>
      <w:r w:rsidRPr="009C0A70">
        <w:t>Пенсия PRO, 14.05.2024</w:t>
      </w:r>
      <w:proofErr w:type="gramStart"/>
      <w:r w:rsidRPr="009C0A70">
        <w:t>, Ничтожно</w:t>
      </w:r>
      <w:proofErr w:type="gramEnd"/>
      <w:r w:rsidRPr="009C0A70">
        <w:t xml:space="preserve"> мало: названа доля пенсионных сбережений граждан</w:t>
      </w:r>
      <w:bookmarkEnd w:id="48"/>
    </w:p>
    <w:p w14:paraId="4A7B5473" w14:textId="77777777" w:rsidR="000C71A8" w:rsidRPr="009C0A70" w:rsidRDefault="000C71A8" w:rsidP="009C0A70">
      <w:pPr>
        <w:pStyle w:val="3"/>
      </w:pPr>
      <w:bookmarkStart w:id="49" w:name="_Toc166654070"/>
      <w:r w:rsidRPr="009C0A70">
        <w:t xml:space="preserve">Только 4,1 % доходов россияне направляют на сбережения, рассказал в интервью РИА </w:t>
      </w:r>
      <w:r w:rsidR="002432E2" w:rsidRPr="009C0A70">
        <w:t>«</w:t>
      </w:r>
      <w:r w:rsidRPr="009C0A70">
        <w:t>Новости</w:t>
      </w:r>
      <w:r w:rsidR="002432E2" w:rsidRPr="009C0A70">
        <w:t>»</w:t>
      </w:r>
      <w:r w:rsidRPr="009C0A70">
        <w:t xml:space="preserve"> президент Национальной ассоциации негосударственных пенсионных фондов (НАПФ) Сергей Беляков.</w:t>
      </w:r>
      <w:bookmarkEnd w:id="49"/>
    </w:p>
    <w:p w14:paraId="7863A142" w14:textId="77777777" w:rsidR="000C71A8" w:rsidRPr="009C0A70" w:rsidRDefault="000C71A8" w:rsidP="000C71A8">
      <w:r w:rsidRPr="009C0A70">
        <w:t>Сейчас россияне предпочитают чаще всего инвестировать в ценные бумаги: на них приходится 36,1 % активов, отметил Беляков. На втором месте вклады и депозиты с долей 35,9 %, на третьем - наличная валюта (16,5 %). А вот доля пенсионных активов, включая продукты страховых компаний, составляет всего 4,5 %.</w:t>
      </w:r>
    </w:p>
    <w:p w14:paraId="212E46E2" w14:textId="77777777" w:rsidR="000C71A8" w:rsidRPr="009C0A70" w:rsidRDefault="000C71A8" w:rsidP="000C71A8">
      <w:r w:rsidRPr="009C0A70">
        <w:t xml:space="preserve">При этом президент России Владимир Путин в новых майских указах поручил чиновникам обеспечить рост доли долгосрочных сбережений граждан в сбережениях </w:t>
      </w:r>
      <w:r w:rsidRPr="009C0A70">
        <w:lastRenderedPageBreak/>
        <w:t>не менее чем 40 % к 2030 году и 45 % к 2036 году. В НАПФ эту цель считают выполнимой.</w:t>
      </w:r>
    </w:p>
    <w:p w14:paraId="076200C8" w14:textId="77777777" w:rsidR="000C71A8" w:rsidRPr="009C0A70" w:rsidRDefault="000C71A8" w:rsidP="000C71A8">
      <w:r w:rsidRPr="009C0A70">
        <w:t>Софинансирование программы долгосрочных сбережений</w:t>
      </w:r>
    </w:p>
    <w:p w14:paraId="55C4A05E" w14:textId="77777777" w:rsidR="000C71A8" w:rsidRPr="009C0A70" w:rsidRDefault="000C71A8" w:rsidP="000C71A8">
      <w:r w:rsidRPr="009C0A70">
        <w:t>С начала 2024 года у россиян появилась возможность позаботиться о своем будущем, накопив на старость с помощью программы долгосрочных сбережений - причем с привлечением господдержки. Предложение звучит привлекательно: правительство обещает удвоить каждый вложенный рубль, а также предоставить налоговый вычет с отчислений. Операторами программы выступают негосударственные пенсионные фонды. За первый квартал 2024 года было заключено более 280 000 договоров по ПДС.</w:t>
      </w:r>
    </w:p>
    <w:p w14:paraId="73491A53" w14:textId="77777777" w:rsidR="000C71A8" w:rsidRPr="009C0A70" w:rsidRDefault="00000000" w:rsidP="000C71A8">
      <w:hyperlink r:id="rId17" w:history="1">
        <w:r w:rsidR="000C71A8" w:rsidRPr="009C0A70">
          <w:rPr>
            <w:rStyle w:val="a3"/>
          </w:rPr>
          <w:t>https://pensiya.fintolk.pr</w:t>
        </w:r>
        <w:r w:rsidR="000C71A8" w:rsidRPr="009C0A70">
          <w:rPr>
            <w:rStyle w:val="a3"/>
          </w:rPr>
          <w:t>o</w:t>
        </w:r>
        <w:r w:rsidR="000C71A8" w:rsidRPr="009C0A70">
          <w:rPr>
            <w:rStyle w:val="a3"/>
          </w:rPr>
          <w:t>/news/nichtozhno-malo-nazvana-dolya-pensionnyh-sberezhenij-grazhdan/</w:t>
        </w:r>
      </w:hyperlink>
      <w:r w:rsidR="000C71A8" w:rsidRPr="009C0A70">
        <w:t xml:space="preserve"> </w:t>
      </w:r>
    </w:p>
    <w:p w14:paraId="5683DCBC" w14:textId="77777777" w:rsidR="005D5183" w:rsidRPr="009C0A70" w:rsidRDefault="005D5183" w:rsidP="005D5183">
      <w:pPr>
        <w:pStyle w:val="2"/>
      </w:pPr>
      <w:bookmarkStart w:id="50" w:name="А104"/>
      <w:bookmarkStart w:id="51" w:name="_Toc166654071"/>
      <w:r w:rsidRPr="009C0A70">
        <w:t>РИАМО, 14.05.2024, ПДС: из каких средств формируется программа и когда будут выплаты</w:t>
      </w:r>
      <w:bookmarkEnd w:id="50"/>
      <w:bookmarkEnd w:id="51"/>
    </w:p>
    <w:p w14:paraId="1BB7F86F" w14:textId="77777777" w:rsidR="005D5183" w:rsidRPr="009C0A70" w:rsidRDefault="005D5183" w:rsidP="009C0A70">
      <w:pPr>
        <w:pStyle w:val="3"/>
      </w:pPr>
      <w:bookmarkStart w:id="52" w:name="_Toc166654072"/>
      <w:r w:rsidRPr="009C0A70">
        <w:t xml:space="preserve">Из каких средств формируется программа долгосрочных сбережений (ПДС), что значит софинансирование государства и какие существуют выплаты по ПДС, рассказывает заместитель директора департамента финансовой политики Минфина России Павел </w:t>
      </w:r>
      <w:proofErr w:type="spellStart"/>
      <w:r w:rsidRPr="009C0A70">
        <w:t>Шахлевич</w:t>
      </w:r>
      <w:proofErr w:type="spellEnd"/>
      <w:r w:rsidRPr="009C0A70">
        <w:t>.</w:t>
      </w:r>
      <w:bookmarkEnd w:id="52"/>
    </w:p>
    <w:p w14:paraId="7BC26F85" w14:textId="77777777" w:rsidR="005D5183" w:rsidRPr="009C0A70" w:rsidRDefault="005D5183" w:rsidP="005D5183">
      <w:r w:rsidRPr="009C0A70">
        <w:t>Из каких источников формируются средства ПДС</w:t>
      </w:r>
    </w:p>
    <w:p w14:paraId="6D3D402B" w14:textId="77777777" w:rsidR="005D5183" w:rsidRPr="009C0A70" w:rsidRDefault="005D5183" w:rsidP="005D5183">
      <w:r w:rsidRPr="009C0A70">
        <w:t>Средства ПДС формируются за счет:</w:t>
      </w:r>
    </w:p>
    <w:p w14:paraId="61D39F64" w14:textId="77777777" w:rsidR="005D5183" w:rsidRPr="009C0A70" w:rsidRDefault="005D5183" w:rsidP="005D5183">
      <w:r w:rsidRPr="009C0A70">
        <w:t xml:space="preserve">    добровольных взносов человека – любых сумм с любой периодичностью внесения;</w:t>
      </w:r>
    </w:p>
    <w:p w14:paraId="0E969D37" w14:textId="77777777" w:rsidR="005D5183" w:rsidRPr="009C0A70" w:rsidRDefault="005D5183" w:rsidP="005D5183">
      <w:r w:rsidRPr="009C0A70">
        <w:t xml:space="preserve">    имеющихся средств пенсионных накоплений;</w:t>
      </w:r>
    </w:p>
    <w:p w14:paraId="431A114F" w14:textId="77777777" w:rsidR="005D5183" w:rsidRPr="009C0A70" w:rsidRDefault="005D5183" w:rsidP="005D5183">
      <w:r w:rsidRPr="009C0A70">
        <w:t xml:space="preserve">    софинансирования государства;</w:t>
      </w:r>
    </w:p>
    <w:p w14:paraId="5A16E4BB" w14:textId="77777777" w:rsidR="005D5183" w:rsidRPr="009C0A70" w:rsidRDefault="005D5183" w:rsidP="005D5183">
      <w:r w:rsidRPr="009C0A70">
        <w:t xml:space="preserve">    инвестиционного дохода.</w:t>
      </w:r>
    </w:p>
    <w:p w14:paraId="3B51BC64" w14:textId="77777777" w:rsidR="005D5183" w:rsidRPr="009C0A70" w:rsidRDefault="005D5183" w:rsidP="005D5183">
      <w:r w:rsidRPr="009C0A70">
        <w:t>Что такое средства пенсионных накоплений</w:t>
      </w:r>
    </w:p>
    <w:p w14:paraId="49B515BB" w14:textId="77777777" w:rsidR="005D5183" w:rsidRPr="009C0A70" w:rsidRDefault="005D5183" w:rsidP="005D5183">
      <w:r w:rsidRPr="009C0A70">
        <w:t>Пенсионные накопления или государственную пенсию можно использовать на формирование ПДС. Пенсионные накопления состоят из двух частей: страховой и накопительной.</w:t>
      </w:r>
    </w:p>
    <w:p w14:paraId="430F72C3" w14:textId="77777777" w:rsidR="005D5183" w:rsidRPr="009C0A70" w:rsidRDefault="005D5183" w:rsidP="005D5183">
      <w:r w:rsidRPr="009C0A70">
        <w:t>Страховую пенсию имеет право получать любой застрахованный в системе обязательного пенсионного страхования (ОПС) гражданин. В течение трудовой деятельности за него работодатель перечислял 16% налогов от Фонда оплаты труда (ФОТ)</w:t>
      </w:r>
    </w:p>
    <w:p w14:paraId="42B275C9" w14:textId="77777777" w:rsidR="005D5183" w:rsidRPr="009C0A70" w:rsidRDefault="005D5183" w:rsidP="005D5183">
      <w:r w:rsidRPr="009C0A70">
        <w:t>Накопительная часть пенсии есть только у части россиян. Она формировалась в период с 2002 по 2014 годы, когда работодатели отчисляли 6% от зарплаты сотрудника не прямо в Пенсионный фонд (ПФР), а на индивидуальный пенсионный счет конкретного работника.</w:t>
      </w:r>
    </w:p>
    <w:p w14:paraId="535D7CC8" w14:textId="77777777" w:rsidR="005D5183" w:rsidRPr="009C0A70" w:rsidRDefault="005D5183" w:rsidP="005D5183">
      <w:r w:rsidRPr="009C0A70">
        <w:t>Управляют средствами пенсионных накоплений Социальный фонд России либо негосударственные пенсионные фонды.</w:t>
      </w:r>
    </w:p>
    <w:p w14:paraId="4488D98D" w14:textId="77777777" w:rsidR="005D5183" w:rsidRPr="009C0A70" w:rsidRDefault="005D5183" w:rsidP="005D5183">
      <w:r w:rsidRPr="009C0A70">
        <w:t>Количество средств своих пенсионных накоплений можно узнать на портале Госуслуг, заказав соответствующую выписку.</w:t>
      </w:r>
    </w:p>
    <w:p w14:paraId="510EC858" w14:textId="77777777" w:rsidR="005D5183" w:rsidRPr="009C0A70" w:rsidRDefault="002432E2" w:rsidP="005D5183">
      <w:r w:rsidRPr="009C0A70">
        <w:lastRenderedPageBreak/>
        <w:t>«</w:t>
      </w:r>
      <w:r w:rsidR="005D5183" w:rsidRPr="009C0A70">
        <w:t>Она достаточно тяжелая и содержит слишком много цифр, мы сейчас работаем, чтобы сделать данную справку проще</w:t>
      </w:r>
      <w:r w:rsidRPr="009C0A70">
        <w:t>»</w:t>
      </w:r>
      <w:r w:rsidR="005D5183" w:rsidRPr="009C0A70">
        <w:t xml:space="preserve">, – подчеркнул </w:t>
      </w:r>
      <w:proofErr w:type="spellStart"/>
      <w:r w:rsidR="005D5183" w:rsidRPr="009C0A70">
        <w:t>Шахлевич</w:t>
      </w:r>
      <w:proofErr w:type="spellEnd"/>
      <w:r w:rsidR="005D5183" w:rsidRPr="009C0A70">
        <w:t>.</w:t>
      </w:r>
    </w:p>
    <w:p w14:paraId="3F28B4CE" w14:textId="77777777" w:rsidR="005D5183" w:rsidRPr="009C0A70" w:rsidRDefault="005D5183" w:rsidP="005D5183">
      <w:r w:rsidRPr="009C0A70">
        <w:t>Перевести средства пенсионных накоплений в программу долгосрочных сбережений можно, подав соответствующее заявление, подчеркнул он.</w:t>
      </w:r>
    </w:p>
    <w:p w14:paraId="17AD1EB3" w14:textId="77777777" w:rsidR="005D5183" w:rsidRPr="009C0A70" w:rsidRDefault="005D5183" w:rsidP="005D5183">
      <w:r w:rsidRPr="009C0A70">
        <w:t>Что такое государственное софинансирование в ПДС, каков его размер и кто может на него претендовать</w:t>
      </w:r>
    </w:p>
    <w:p w14:paraId="677F8707" w14:textId="77777777" w:rsidR="005D5183" w:rsidRPr="009C0A70" w:rsidRDefault="005D5183" w:rsidP="005D5183">
      <w:r w:rsidRPr="009C0A70">
        <w:t>Любой гражданин, сделавший взнос в ПДС в размере от 2 000 рублей в год, автоматически получает право на софинансирование от государства в течение первых трех лет, но не более 36 000 рублей в год.</w:t>
      </w:r>
    </w:p>
    <w:p w14:paraId="226BF4C2" w14:textId="77777777" w:rsidR="005D5183" w:rsidRPr="009C0A70" w:rsidRDefault="005D5183" w:rsidP="005D5183">
      <w:r w:rsidRPr="009C0A70">
        <w:t>Размер софинансирования зависит от личных взносов граждан и от размеров среднемесячного дохода гражданина. Так, при среднемесячном доходе до 80 000 рублей государство докладывает 1 рубль к каждому рублю, вложенному гражданином.</w:t>
      </w:r>
    </w:p>
    <w:p w14:paraId="22996875" w14:textId="77777777" w:rsidR="005D5183" w:rsidRPr="009C0A70" w:rsidRDefault="005D5183" w:rsidP="005D5183">
      <w:r w:rsidRPr="009C0A70">
        <w:t>При доходах от 80 до 150 000 рублей государство докладывает 1 рубль на каждые 2 рубля, вложенные гражданином.</w:t>
      </w:r>
    </w:p>
    <w:p w14:paraId="724909E5" w14:textId="77777777" w:rsidR="005D5183" w:rsidRPr="009C0A70" w:rsidRDefault="005D5183" w:rsidP="005D5183">
      <w:r w:rsidRPr="009C0A70">
        <w:t>При доходе от 150 000 рублей в месяц государство докладывает 1 рубль на каждые 4 рубля, внесенные гражданином.</w:t>
      </w:r>
    </w:p>
    <w:p w14:paraId="770D9BA3" w14:textId="77777777" w:rsidR="005D5183" w:rsidRPr="009C0A70" w:rsidRDefault="005D5183" w:rsidP="005D5183">
      <w:r w:rsidRPr="009C0A70">
        <w:t xml:space="preserve">Для примера, гражданин с доходом в 100 000 рублей и сделавший взносы в течение года 72 000 рублей получит софинансирование в размере 36 000 рублей. Если гражданин будет в течение этого же года докладывать </w:t>
      </w:r>
      <w:proofErr w:type="spellStart"/>
      <w:r w:rsidRPr="009C0A70">
        <w:t>бОльшую</w:t>
      </w:r>
      <w:proofErr w:type="spellEnd"/>
      <w:r w:rsidRPr="009C0A70">
        <w:t xml:space="preserve"> сумму, то софинансирование все равно будет ограничено 36 000 рублей в год.</w:t>
      </w:r>
    </w:p>
    <w:p w14:paraId="6018A962" w14:textId="77777777" w:rsidR="005D5183" w:rsidRPr="009C0A70" w:rsidRDefault="002432E2" w:rsidP="005D5183">
      <w:r w:rsidRPr="009C0A70">
        <w:t>«</w:t>
      </w:r>
      <w:r w:rsidR="005D5183" w:rsidRPr="009C0A70">
        <w:t>Хотел бы подчеркнуть, что финансирование происходит автоматически, все данные о доходах граждан находятся в Федеральной налоговой службе, а сами перечисления происходят автоматически, не надо подавать никаких дополнительных документов</w:t>
      </w:r>
      <w:r w:rsidRPr="009C0A70">
        <w:t>»</w:t>
      </w:r>
      <w:r w:rsidR="005D5183" w:rsidRPr="009C0A70">
        <w:t xml:space="preserve">, – сказал </w:t>
      </w:r>
      <w:proofErr w:type="spellStart"/>
      <w:r w:rsidR="005D5183" w:rsidRPr="009C0A70">
        <w:t>Шахлевич</w:t>
      </w:r>
      <w:proofErr w:type="spellEnd"/>
      <w:r w:rsidR="005D5183" w:rsidRPr="009C0A70">
        <w:t>.</w:t>
      </w:r>
    </w:p>
    <w:p w14:paraId="2D270778" w14:textId="77777777" w:rsidR="005D5183" w:rsidRPr="009C0A70" w:rsidRDefault="005D5183" w:rsidP="005D5183">
      <w:r w:rsidRPr="009C0A70">
        <w:t>Какие выплаты по ПДС предусмотрены: сроки и нюансы</w:t>
      </w:r>
    </w:p>
    <w:p w14:paraId="4D564B87" w14:textId="77777777" w:rsidR="005D5183" w:rsidRPr="009C0A70" w:rsidRDefault="005D5183" w:rsidP="005D5183">
      <w:r w:rsidRPr="009C0A70">
        <w:t>При вступлении в ПДС нужно помнить, что срок действия договора составляет более 15 лет. Либо он может завершиться при достижении 55 лет женщинами или 60 лет мужчинами.</w:t>
      </w:r>
    </w:p>
    <w:p w14:paraId="029C5815" w14:textId="77777777" w:rsidR="005D5183" w:rsidRPr="009C0A70" w:rsidRDefault="002432E2" w:rsidP="005D5183">
      <w:r w:rsidRPr="009C0A70">
        <w:t>«</w:t>
      </w:r>
      <w:r w:rsidR="005D5183" w:rsidRPr="009C0A70">
        <w:t>Для примера, молодой человек, вступивший в программу в 20 лет, уже в 35 лет будет претендовать на выплаты по ПДС. Мужчина в возрасте 54 лет, вступивший в ПДС, уже в 60 лет получает право на получение выплат. Это право граждан назначить себе выплаты при достижении данных сроков</w:t>
      </w:r>
      <w:r w:rsidRPr="009C0A70">
        <w:t>»</w:t>
      </w:r>
      <w:r w:rsidR="005D5183" w:rsidRPr="009C0A70">
        <w:t xml:space="preserve">, – объясняет </w:t>
      </w:r>
      <w:proofErr w:type="spellStart"/>
      <w:r w:rsidR="005D5183" w:rsidRPr="009C0A70">
        <w:t>Шахлевич</w:t>
      </w:r>
      <w:proofErr w:type="spellEnd"/>
      <w:r w:rsidR="005D5183" w:rsidRPr="009C0A70">
        <w:t>.</w:t>
      </w:r>
    </w:p>
    <w:p w14:paraId="42EBCF88" w14:textId="77777777" w:rsidR="005D5183" w:rsidRPr="009C0A70" w:rsidRDefault="005D5183" w:rsidP="005D5183">
      <w:r w:rsidRPr="009C0A70">
        <w:t>По его словам, выбор получения денежных средств вариативен и зависит от того, что написано в договоре, заключаемом с негосударственным пенсионным фондом. Предполагается, что это может быть пожизненная выплата, которая рассчитывается в зависимости от периода дожития и может составлять порядка 264 месяцев. Таким образом, внесенная сумма делится на количество месяцев.</w:t>
      </w:r>
    </w:p>
    <w:p w14:paraId="6B856D32" w14:textId="77777777" w:rsidR="005D5183" w:rsidRPr="009C0A70" w:rsidRDefault="005D5183" w:rsidP="005D5183">
      <w:r w:rsidRPr="009C0A70">
        <w:t>Также предусмотрено, что в зависимости от выбора участника программы периодические выплаты могут быть пожизненными или срочными, но на срок не менее 10 лет.</w:t>
      </w:r>
    </w:p>
    <w:p w14:paraId="78BB115E" w14:textId="77777777" w:rsidR="005D5183" w:rsidRPr="009C0A70" w:rsidRDefault="002432E2" w:rsidP="005D5183">
      <w:r w:rsidRPr="009C0A70">
        <w:lastRenderedPageBreak/>
        <w:t>«</w:t>
      </w:r>
      <w:r w:rsidR="005D5183" w:rsidRPr="009C0A70">
        <w:t>В договоре с выбранным НПФ может быть выбран иной срок выплат, вплоть до разовой выплаты. Но здесь нужно отметить, что разовая выплата возможна только в случае, если договор действовал не менее 15 лет</w:t>
      </w:r>
      <w:r w:rsidRPr="009C0A70">
        <w:t>»</w:t>
      </w:r>
      <w:r w:rsidR="005D5183" w:rsidRPr="009C0A70">
        <w:t xml:space="preserve">, – подчеркивает </w:t>
      </w:r>
      <w:proofErr w:type="spellStart"/>
      <w:r w:rsidR="005D5183" w:rsidRPr="009C0A70">
        <w:t>Шахлевич</w:t>
      </w:r>
      <w:proofErr w:type="spellEnd"/>
      <w:r w:rsidR="005D5183" w:rsidRPr="009C0A70">
        <w:t>.</w:t>
      </w:r>
    </w:p>
    <w:p w14:paraId="3B964D3E" w14:textId="77777777" w:rsidR="005D5183" w:rsidRPr="009C0A70" w:rsidRDefault="005D5183" w:rsidP="005D5183">
      <w:r w:rsidRPr="009C0A70">
        <w:t>Представитель Минфина сообщил, что для россиян существует возможность забрать средства досрочно из ПДС без потери накопленного дохода в случае наступления особых жизненных ситуаций, например, при оплате дорогостоящего лечения участника программы или потери кормильца.</w:t>
      </w:r>
    </w:p>
    <w:p w14:paraId="101E1460" w14:textId="77777777" w:rsidR="005D5183" w:rsidRPr="009C0A70" w:rsidRDefault="005D5183" w:rsidP="005D5183">
      <w:r w:rsidRPr="009C0A70">
        <w:t>В других случаях досрочно получить пенсионные накопления и деньги, которое софинансировало государства, нельзя. Что касается дополнительных взносов, то гражданин имеет право забрать их, как только возникнет желание или необходимость. Однако следует знать, что при досрочной выплате денежная сумма, которую получит гражданин, может быть меньше, чем та, которую он внес, – это уже зависит от условий договора с негосударственным пенсионным фондом (НПФ).</w:t>
      </w:r>
    </w:p>
    <w:p w14:paraId="6D0059F9" w14:textId="77777777" w:rsidR="005D5183" w:rsidRPr="009C0A70" w:rsidRDefault="00000000" w:rsidP="005D5183">
      <w:hyperlink r:id="rId18" w:history="1">
        <w:r w:rsidR="005D5183" w:rsidRPr="009C0A70">
          <w:rPr>
            <w:rStyle w:val="a3"/>
          </w:rPr>
          <w:t>https://riamo.ru/articles/shpargalki/programma-dolgosrochnyh-sberezhenij-iz-kakih-sredstv-formiruetsja-kakie-vyplaty-predpolagaet/</w:t>
        </w:r>
      </w:hyperlink>
      <w:r w:rsidR="005D5183" w:rsidRPr="009C0A70">
        <w:t xml:space="preserve"> </w:t>
      </w:r>
    </w:p>
    <w:p w14:paraId="4188A104" w14:textId="77777777" w:rsidR="000C71A8" w:rsidRPr="009C0A70" w:rsidRDefault="000C71A8" w:rsidP="000C71A8">
      <w:pPr>
        <w:pStyle w:val="2"/>
      </w:pPr>
      <w:bookmarkStart w:id="53" w:name="_Toc166654073"/>
      <w:r w:rsidRPr="009C0A70">
        <w:t>Сельская правда, 14.05.2024, Программа долгосрочных сбережений: что такое и как будет работать</w:t>
      </w:r>
      <w:bookmarkEnd w:id="53"/>
    </w:p>
    <w:p w14:paraId="3195DE29" w14:textId="77777777" w:rsidR="000C71A8" w:rsidRPr="009C0A70" w:rsidRDefault="000C71A8" w:rsidP="009C0A70">
      <w:pPr>
        <w:pStyle w:val="3"/>
      </w:pPr>
      <w:bookmarkStart w:id="54" w:name="_Toc166654074"/>
      <w:r w:rsidRPr="009C0A70">
        <w:t xml:space="preserve">Программа долгосрочных сбережений (ПДС) </w:t>
      </w:r>
      <w:proofErr w:type="gramStart"/>
      <w:r w:rsidRPr="009C0A70">
        <w:t>- это</w:t>
      </w:r>
      <w:proofErr w:type="gramEnd"/>
      <w:r w:rsidRPr="009C0A70">
        <w:t xml:space="preserve">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bookmarkEnd w:id="54"/>
    </w:p>
    <w:p w14:paraId="5D789E37" w14:textId="77777777" w:rsidR="000C71A8" w:rsidRPr="009C0A70" w:rsidRDefault="000C71A8" w:rsidP="000C71A8">
      <w:r w:rsidRPr="009C0A70">
        <w:t>Условия накоплений</w:t>
      </w:r>
    </w:p>
    <w:p w14:paraId="775A7D38" w14:textId="77777777" w:rsidR="000C71A8" w:rsidRPr="009C0A70" w:rsidRDefault="000C71A8" w:rsidP="000C71A8">
      <w:r w:rsidRPr="009C0A70">
        <w:t xml:space="preserve">Программа долгосрочных сбережений (ПДС) </w:t>
      </w:r>
      <w:proofErr w:type="gramStart"/>
      <w:r w:rsidRPr="009C0A70">
        <w:t>- это</w:t>
      </w:r>
      <w:proofErr w:type="gramEnd"/>
      <w:r w:rsidRPr="009C0A70">
        <w:t xml:space="preserve">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p>
    <w:p w14:paraId="6582B3FE" w14:textId="77777777" w:rsidR="000C71A8" w:rsidRPr="009C0A70" w:rsidRDefault="000C71A8" w:rsidP="000C71A8">
      <w:r w:rsidRPr="009C0A70">
        <w:t>Для того, чтобы стать участником программы, нужно будет заключить договор с одним или несколькими Негосударственными пенсионными фондами (НПФ). Надзор за их деятельностью ведет Банк России. Все НПФ, у которых есть лицензия, можно найти в реестре, составленном регулятором. Кроме того, все фонды являются членами Национальной ассоциации негосударственных пенсионных фондов (НАПФ), которая проверяет их работу и следит за соблюдением фондами законодательства.</w:t>
      </w:r>
    </w:p>
    <w:p w14:paraId="624011C8" w14:textId="77777777" w:rsidR="000C71A8" w:rsidRPr="009C0A70" w:rsidRDefault="000C71A8" w:rsidP="000C71A8">
      <w:r w:rsidRPr="009C0A70">
        <w:t>Для получения инвестиционного дохода НПФ вкладывает внесенные участником Программы средства в различные финансовые инструменты: облигации и акции российских компаний, государственные ценные бумаги РФ и прочие активы. Он может это делать самостоятельно или поручить управляющей компании, заключив с ней договор.</w:t>
      </w:r>
    </w:p>
    <w:p w14:paraId="4EF6FED2" w14:textId="77777777" w:rsidR="000C71A8" w:rsidRPr="009C0A70" w:rsidRDefault="000C71A8" w:rsidP="000C71A8">
      <w:r w:rsidRPr="009C0A70">
        <w:t>Интересно!</w:t>
      </w:r>
    </w:p>
    <w:p w14:paraId="749A9DF8" w14:textId="77777777" w:rsidR="000C71A8" w:rsidRPr="009C0A70" w:rsidRDefault="000C71A8" w:rsidP="000C71A8">
      <w:r w:rsidRPr="009C0A70">
        <w:t>Сейчас на рынке работают 37 фондов, их клиентами являются более 42 млн человек. Больше 1,5 млн из них уже получают в НПФ периодические выплаты, объем которых за 2022 год составил почти 80 млрд рублей.</w:t>
      </w:r>
    </w:p>
    <w:p w14:paraId="6AAB3192" w14:textId="77777777" w:rsidR="000C71A8" w:rsidRPr="009C0A70" w:rsidRDefault="000C71A8" w:rsidP="000C71A8">
      <w:r w:rsidRPr="009C0A70">
        <w:lastRenderedPageBreak/>
        <w:t>Долгосрочные сбережения человек сможет формировать самостоятельно за счет взносов. Можно заключить неограниченное количество договоров долгосрочных сбережений. Причем сделать это можно не только в свою пользу, но также на своего ребенка до 18 лет или любого другого лица независимо от его возраста. Размер и периодичность отчислений можно определять самостоятельно.</w:t>
      </w:r>
    </w:p>
    <w:p w14:paraId="44999F41" w14:textId="77777777" w:rsidR="000C71A8" w:rsidRPr="009C0A70" w:rsidRDefault="000C71A8" w:rsidP="000C71A8">
      <w:r w:rsidRPr="009C0A70">
        <w:t>Сбережения участника Программы будут формироваться из следующих источников:</w:t>
      </w:r>
    </w:p>
    <w:p w14:paraId="547F6C0F" w14:textId="77777777" w:rsidR="000C71A8" w:rsidRPr="009C0A70" w:rsidRDefault="000C71A8" w:rsidP="000C71A8">
      <w:r w:rsidRPr="009C0A70">
        <w:t>•</w:t>
      </w:r>
      <w:r w:rsidRPr="009C0A70">
        <w:tab/>
        <w:t>собственные взносы,</w:t>
      </w:r>
    </w:p>
    <w:p w14:paraId="3761676C" w14:textId="77777777" w:rsidR="000C71A8" w:rsidRPr="009C0A70" w:rsidRDefault="000C71A8" w:rsidP="000C71A8">
      <w:r w:rsidRPr="009C0A70">
        <w:t>•</w:t>
      </w:r>
      <w:r w:rsidRPr="009C0A70">
        <w:tab/>
        <w:t>софинансирование государства,</w:t>
      </w:r>
    </w:p>
    <w:p w14:paraId="2EC96A42" w14:textId="77777777" w:rsidR="000C71A8" w:rsidRPr="009C0A70" w:rsidRDefault="000C71A8" w:rsidP="000C71A8">
      <w:r w:rsidRPr="009C0A70">
        <w:t>•</w:t>
      </w:r>
      <w:r w:rsidRPr="009C0A70">
        <w:tab/>
        <w:t>инвестиционный доход,</w:t>
      </w:r>
    </w:p>
    <w:p w14:paraId="7FFE3F83" w14:textId="77777777" w:rsidR="000C71A8" w:rsidRPr="009C0A70" w:rsidRDefault="000C71A8" w:rsidP="000C71A8">
      <w:r w:rsidRPr="009C0A70">
        <w:t>•</w:t>
      </w:r>
      <w:r w:rsidRPr="009C0A70">
        <w:tab/>
        <w:t>средства пенсионных накоплений.</w:t>
      </w:r>
    </w:p>
    <w:p w14:paraId="57D7871D" w14:textId="77777777" w:rsidR="000C71A8" w:rsidRPr="009C0A70" w:rsidRDefault="000C71A8" w:rsidP="000C71A8">
      <w:r w:rsidRPr="009C0A70">
        <w:t>Преимущества участия в программе</w:t>
      </w:r>
    </w:p>
    <w:p w14:paraId="02674D90" w14:textId="77777777" w:rsidR="000C71A8" w:rsidRPr="009C0A70" w:rsidRDefault="000C71A8" w:rsidP="000C71A8">
      <w:r w:rsidRPr="009C0A70">
        <w:t>Первое: софинансирование государства</w:t>
      </w:r>
    </w:p>
    <w:p w14:paraId="5017419D" w14:textId="77777777" w:rsidR="000C71A8" w:rsidRPr="009C0A70" w:rsidRDefault="000C71A8" w:rsidP="000C71A8">
      <w:r w:rsidRPr="009C0A70">
        <w:t>Одно из главных преимуществ программы - софинансирование накоплений людей. Сбережения участников программы будут увеличиваться за счет перечислений государства. Максимальная сумма таких перечислений - 36 тысяч рублей в год в течение трех лет после вступления в программу. Впоследствии срок государственного софинансирования может быть продлен. Такое решение принимает правительство в зависимости от бюджетных возможностей.</w:t>
      </w:r>
    </w:p>
    <w:p w14:paraId="273CF5A3" w14:textId="77777777" w:rsidR="000C71A8" w:rsidRPr="009C0A70" w:rsidRDefault="000C71A8" w:rsidP="000C71A8">
      <w:r w:rsidRPr="009C0A70">
        <w:t>На господдержку смогут рассчитывать те, кто будет делать ежегодные взносы по договору долгосрочных сбережений в сумме не менее 2 тысяч рублей.</w:t>
      </w:r>
    </w:p>
    <w:p w14:paraId="68A83146" w14:textId="77777777" w:rsidR="000C71A8" w:rsidRPr="009C0A70" w:rsidRDefault="000C71A8" w:rsidP="000C71A8">
      <w:r w:rsidRPr="009C0A70">
        <w:t>Второе: налоговый вычет</w:t>
      </w:r>
    </w:p>
    <w:p w14:paraId="17773A13" w14:textId="77777777" w:rsidR="000C71A8" w:rsidRPr="009C0A70" w:rsidRDefault="000C71A8" w:rsidP="000C71A8">
      <w:r w:rsidRPr="009C0A70">
        <w:t>Ежегодно со средств, внесенных на счет, можно будет получить налоговый вычет. Максимальный размер возврата - 52 тысячи рублей в год, что составляет 13% от суммы взносов в программу в размере 400 тысяч рублей.</w:t>
      </w:r>
    </w:p>
    <w:p w14:paraId="53FBB71B" w14:textId="77777777" w:rsidR="000C71A8" w:rsidRPr="009C0A70" w:rsidRDefault="000C71A8" w:rsidP="000C71A8">
      <w:r w:rsidRPr="009C0A70">
        <w:t>Третье: средства застрахованы АСВ</w:t>
      </w:r>
    </w:p>
    <w:p w14:paraId="7AAC563B" w14:textId="77777777" w:rsidR="000C71A8" w:rsidRPr="009C0A70" w:rsidRDefault="000C71A8" w:rsidP="000C71A8">
      <w:r w:rsidRPr="009C0A70">
        <w:t>Внесенные средства будут застрахованы государством в лице Агентства по страхованию вкладов (АСВ). Размер страхового покрытия - 2,8 млн рублей, а также средства пенсионных накоплений в случае их перевода в Программу и суммы софинансирования. Для сравнения банковские депозиты в настоящее время страхуются на 1,4 млн рублей.</w:t>
      </w:r>
    </w:p>
    <w:p w14:paraId="407503F4" w14:textId="77777777" w:rsidR="000C71A8" w:rsidRPr="009C0A70" w:rsidRDefault="000C71A8" w:rsidP="000C71A8">
      <w:r w:rsidRPr="009C0A70">
        <w:t>Правила софинансирования</w:t>
      </w:r>
    </w:p>
    <w:p w14:paraId="64257E7B" w14:textId="77777777" w:rsidR="000C71A8" w:rsidRPr="009C0A70" w:rsidRDefault="000C71A8" w:rsidP="000C71A8">
      <w:r w:rsidRPr="009C0A70">
        <w:t>Коэффициент поддержки со стороны государства будет зависеть от дохода участника Программы:</w:t>
      </w:r>
    </w:p>
    <w:p w14:paraId="0D722288" w14:textId="77777777" w:rsidR="000C71A8" w:rsidRPr="009C0A70" w:rsidRDefault="000C71A8" w:rsidP="000C71A8">
      <w:r w:rsidRPr="009C0A70">
        <w:t>с доходом до 80 тысяч рублей в месяц формула такая: один рубль государства на один рубль гражданина;</w:t>
      </w:r>
    </w:p>
    <w:p w14:paraId="6EA379D2" w14:textId="77777777" w:rsidR="000C71A8" w:rsidRPr="009C0A70" w:rsidRDefault="000C71A8" w:rsidP="000C71A8">
      <w:r w:rsidRPr="009C0A70">
        <w:t>с доходом от 80 до 150 тысяч рублей: один рубль государства на два рубля гражданина;</w:t>
      </w:r>
    </w:p>
    <w:p w14:paraId="108552E5" w14:textId="77777777" w:rsidR="000C71A8" w:rsidRPr="009C0A70" w:rsidRDefault="000C71A8" w:rsidP="000C71A8">
      <w:r w:rsidRPr="009C0A70">
        <w:t>с доходом выше 150 тысяч рублей в месяц: тот же один рубль государства на четыре рубля гражданина;</w:t>
      </w:r>
    </w:p>
    <w:p w14:paraId="65C9DA5B" w14:textId="77777777" w:rsidR="000C71A8" w:rsidRPr="009C0A70" w:rsidRDefault="000C71A8" w:rsidP="000C71A8">
      <w:r w:rsidRPr="009C0A70">
        <w:lastRenderedPageBreak/>
        <w:t>Первой группе для получения максимальной суммы софинансирования в 36 тысяч рублей нужно будет вносить 36 тысяч рублей в год, второй группе - 72 тысячи рублей и третьей группе - 144 тысячи рублей.</w:t>
      </w:r>
    </w:p>
    <w:p w14:paraId="0BCAB39F" w14:textId="77777777" w:rsidR="000C71A8" w:rsidRPr="009C0A70" w:rsidRDefault="000C71A8" w:rsidP="000C71A8">
      <w:r w:rsidRPr="009C0A70">
        <w:t>Пример!</w:t>
      </w:r>
    </w:p>
    <w:p w14:paraId="7A599713" w14:textId="77777777" w:rsidR="000C71A8" w:rsidRPr="009C0A70" w:rsidRDefault="000C71A8" w:rsidP="000C71A8">
      <w:r w:rsidRPr="009C0A70">
        <w:t>Жительница Самары Ольга и ее супруг Николай заключили договоры с НПФ. Доход Ольги - 65 тысяч рублей в месяц, доход Николая - 160 тысяч рублей в месяц. Ольга за год пополнила счет долгосрочных сбережений на 30 тысяч рублей. Столько же она получила в качестве софинансирования. Николай внес на свой счет 100 тысяч рублей. В качестве софинансирования он получил 25 тысяч рублей.</w:t>
      </w:r>
    </w:p>
    <w:p w14:paraId="5A05BC92" w14:textId="77777777" w:rsidR="000C71A8" w:rsidRPr="009C0A70" w:rsidRDefault="000C71A8" w:rsidP="000C71A8">
      <w:r w:rsidRPr="009C0A70">
        <w:t>Как будут осуществляться выплаты?</w:t>
      </w:r>
    </w:p>
    <w:p w14:paraId="292012DE" w14:textId="77777777" w:rsidR="000C71A8" w:rsidRPr="009C0A70" w:rsidRDefault="000C71A8" w:rsidP="000C71A8">
      <w:r w:rsidRPr="009C0A70">
        <w:t>Участник Программы сможет рассчитывать на получение дополнительного дохода по истечении 15 лет формирования сбережений или при достижении определенного возраста - 55 лет для женщин, 60 лет для мужчин. Условия выплат будут определяться в индивидуальном порядке с НПФ.</w:t>
      </w:r>
    </w:p>
    <w:p w14:paraId="4E80A2B8" w14:textId="77777777" w:rsidR="000C71A8" w:rsidRPr="009C0A70" w:rsidRDefault="000C71A8" w:rsidP="000C71A8">
      <w:r w:rsidRPr="009C0A70">
        <w:t>В частности, можно будет выбрать период регулярных выплат: в базовых условиях значится срок в десять лет. Возможны пожизненные выплаты (накопленная сумма будет разделена на средние показатели возраста дожития). Если этот возраст будет превышен, то НПФ берет расходы на себя.</w:t>
      </w:r>
    </w:p>
    <w:p w14:paraId="37EF3F0A" w14:textId="77777777" w:rsidR="000C71A8" w:rsidRPr="009C0A70" w:rsidRDefault="000C71A8" w:rsidP="000C71A8">
      <w:r w:rsidRPr="009C0A70">
        <w:t>Еще один вариант - получить единовременную выплату сформированных сбережений. Это может сделать любой участник Программы долгосрочных сбережений вне зависимости от возраста по истечении периода накопления (15 лет). Такое решение принимается по договоренности с НПФ.</w:t>
      </w:r>
    </w:p>
    <w:p w14:paraId="7052466F" w14:textId="77777777" w:rsidR="000C71A8" w:rsidRPr="009C0A70" w:rsidRDefault="000C71A8" w:rsidP="000C71A8">
      <w:r w:rsidRPr="009C0A70">
        <w:t>Пример!</w:t>
      </w:r>
    </w:p>
    <w:p w14:paraId="1F650E6E" w14:textId="77777777" w:rsidR="000C71A8" w:rsidRPr="009C0A70" w:rsidRDefault="000C71A8" w:rsidP="000C71A8">
      <w:r w:rsidRPr="009C0A70">
        <w:t>Житель Нижнего Новгорода Петр К. за 15 лет накопил на своем счете 2,2 млн рублей. Он решает получать выплату в течение 10 лет и договаривается об этом со своим НПФ. НПФ определяет ежемесячный размер выплат, разделив накопленную сумму на количество лет. Каждый месяц Петр К. будет получать 18 333 рубля пассивного дохода.</w:t>
      </w:r>
    </w:p>
    <w:p w14:paraId="02E7606A" w14:textId="77777777" w:rsidR="000C71A8" w:rsidRPr="009C0A70" w:rsidRDefault="000C71A8" w:rsidP="000C71A8">
      <w:r w:rsidRPr="009C0A70">
        <w:t>Как будут наследоваться накопления?</w:t>
      </w:r>
    </w:p>
    <w:p w14:paraId="016A7CCE" w14:textId="77777777" w:rsidR="000C71A8" w:rsidRPr="009C0A70" w:rsidRDefault="000C71A8" w:rsidP="000C71A8">
      <w:r w:rsidRPr="009C0A70">
        <w:t>Сформированные в программе сбережения наследуются в полном объеме в период, пока происходит процесс накопления. Если выплаты уже назначены, при этом участник Программы выбрал ежемесячные выплаты на определенный срок (от 10 лет), то сформированные средства за вычетом выплаченных также перейдут по наследству. Если же были выбраны пожизненные выплаты, то они прекращаются со смертью участника Программы и не наследуются.</w:t>
      </w:r>
    </w:p>
    <w:p w14:paraId="6D42AA73" w14:textId="77777777" w:rsidR="000C71A8" w:rsidRPr="009C0A70" w:rsidRDefault="00000000" w:rsidP="000C71A8">
      <w:hyperlink r:id="rId19" w:history="1">
        <w:r w:rsidR="000C71A8" w:rsidRPr="009C0A70">
          <w:rPr>
            <w:rStyle w:val="a3"/>
          </w:rPr>
          <w:t>http://selpravda67.ru/8608-programma-dolgosrochnyx-sberezhenij-chto-takoe-i-kak-budet-rabotat/</w:t>
        </w:r>
      </w:hyperlink>
      <w:r w:rsidR="000C71A8" w:rsidRPr="009C0A70">
        <w:t xml:space="preserve"> </w:t>
      </w:r>
    </w:p>
    <w:p w14:paraId="3191F6C8" w14:textId="77777777" w:rsidR="00B234D6" w:rsidRPr="009C0A70" w:rsidRDefault="00B234D6" w:rsidP="00B234D6">
      <w:pPr>
        <w:pStyle w:val="2"/>
      </w:pPr>
      <w:bookmarkStart w:id="55" w:name="_Toc166654075"/>
      <w:r w:rsidRPr="009C0A70">
        <w:lastRenderedPageBreak/>
        <w:t xml:space="preserve">Центр деловой информации (Псков), 14.05.2024, Псковичам рассказали, как создать </w:t>
      </w:r>
      <w:r w:rsidR="002432E2" w:rsidRPr="009C0A70">
        <w:t>«</w:t>
      </w:r>
      <w:r w:rsidRPr="009C0A70">
        <w:t>подушку безопасности</w:t>
      </w:r>
      <w:r w:rsidR="002432E2" w:rsidRPr="009C0A70">
        <w:t>»</w:t>
      </w:r>
      <w:r w:rsidRPr="009C0A70">
        <w:t xml:space="preserve"> на любые цели</w:t>
      </w:r>
      <w:bookmarkEnd w:id="55"/>
    </w:p>
    <w:p w14:paraId="47B52ACD" w14:textId="77777777" w:rsidR="00B234D6" w:rsidRPr="009C0A70" w:rsidRDefault="00B234D6" w:rsidP="009C0A70">
      <w:pPr>
        <w:pStyle w:val="3"/>
      </w:pPr>
      <w:bookmarkStart w:id="56" w:name="_Toc166654076"/>
      <w:r w:rsidRPr="009C0A70">
        <w:t xml:space="preserve">Программа долгосрочных сбережений начала свою работу с января 2024 года. ПДС — это сберегательный продукт, который позволит получать гражданам дополнительный доход в будущем или создать </w:t>
      </w:r>
      <w:r w:rsidR="002432E2" w:rsidRPr="009C0A70">
        <w:t>«</w:t>
      </w:r>
      <w:r w:rsidRPr="009C0A70">
        <w:t>подушку безопасности</w:t>
      </w:r>
      <w:r w:rsidR="002432E2" w:rsidRPr="009C0A70">
        <w:t>»</w:t>
      </w:r>
      <w:r w:rsidRPr="009C0A70">
        <w:t xml:space="preserve"> на любые цели.</w:t>
      </w:r>
      <w:bookmarkEnd w:id="56"/>
    </w:p>
    <w:p w14:paraId="0C37D3A4" w14:textId="77777777" w:rsidR="00B234D6" w:rsidRPr="009C0A70" w:rsidRDefault="00B234D6" w:rsidP="00B234D6">
      <w:r w:rsidRPr="009C0A70">
        <w:t>Участие в программе добровольное. 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54BEF3E6" w14:textId="77777777" w:rsidR="00B234D6" w:rsidRPr="009C0A70" w:rsidRDefault="00B234D6" w:rsidP="00B234D6">
      <w:r w:rsidRPr="009C0A70">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3C9F96AC" w14:textId="77777777" w:rsidR="00B234D6" w:rsidRPr="009C0A70" w:rsidRDefault="00B234D6" w:rsidP="00B234D6">
      <w:r w:rsidRPr="009C0A70">
        <w:t xml:space="preserve">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w:t>
      </w:r>
      <w:proofErr w:type="gramStart"/>
      <w:r w:rsidRPr="009C0A70">
        <w:t>фондов .</w:t>
      </w:r>
      <w:proofErr w:type="gramEnd"/>
    </w:p>
    <w:p w14:paraId="51640F56" w14:textId="77777777" w:rsidR="00B234D6" w:rsidRPr="009C0A70" w:rsidRDefault="00B234D6" w:rsidP="00B234D6">
      <w:r w:rsidRPr="009C0A70">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06AD41B1" w14:textId="77777777" w:rsidR="00B234D6" w:rsidRPr="009C0A70" w:rsidRDefault="00B234D6" w:rsidP="00B234D6">
      <w:r w:rsidRPr="009C0A70">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3FBDE8E9" w14:textId="77777777" w:rsidR="00B234D6" w:rsidRPr="009C0A70" w:rsidRDefault="00B234D6" w:rsidP="00B234D6">
      <w:r w:rsidRPr="009C0A70">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 Сбережения могут быть использованы как дополнительный доход после 15 лет участия в программе или при достижении возраста 55 лет для женщин и 60 лет для</w:t>
      </w:r>
    </w:p>
    <w:p w14:paraId="739D02AA" w14:textId="77777777" w:rsidR="00B234D6" w:rsidRPr="009C0A70" w:rsidRDefault="00B234D6" w:rsidP="00B234D6">
      <w:r w:rsidRPr="009C0A70">
        <w:t>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697C33A9" w14:textId="77777777" w:rsidR="00B234D6" w:rsidRPr="009C0A70" w:rsidRDefault="00B234D6" w:rsidP="00B234D6">
      <w:r w:rsidRPr="009C0A70">
        <w:t xml:space="preserve">Подробнее с условиями программы можно ознакомиться на сайте Мои </w:t>
      </w:r>
      <w:proofErr w:type="gramStart"/>
      <w:r w:rsidRPr="009C0A70">
        <w:t>финансы .</w:t>
      </w:r>
      <w:proofErr w:type="gramEnd"/>
    </w:p>
    <w:p w14:paraId="5CD6B6A1" w14:textId="77777777" w:rsidR="00111D7C" w:rsidRPr="009C0A70" w:rsidRDefault="00000000" w:rsidP="00B234D6">
      <w:hyperlink r:id="rId20" w:history="1">
        <w:r w:rsidR="00B234D6" w:rsidRPr="009C0A70">
          <w:rPr>
            <w:rStyle w:val="a3"/>
          </w:rPr>
          <w:t>https://businesspskov.ru/news/217186.html</w:t>
        </w:r>
      </w:hyperlink>
    </w:p>
    <w:p w14:paraId="34292F55" w14:textId="77777777" w:rsidR="00B234D6" w:rsidRPr="009C0A70" w:rsidRDefault="00B234D6" w:rsidP="00B234D6"/>
    <w:p w14:paraId="2B09987C" w14:textId="77777777" w:rsidR="00111D7C" w:rsidRPr="009C0A70" w:rsidRDefault="00111D7C" w:rsidP="00111D7C">
      <w:pPr>
        <w:pStyle w:val="10"/>
      </w:pPr>
      <w:bookmarkStart w:id="57" w:name="_Toc165991074"/>
      <w:bookmarkStart w:id="58" w:name="_Toc166654077"/>
      <w:r w:rsidRPr="009C0A70">
        <w:lastRenderedPageBreak/>
        <w:t>Новости развития системы обязательного пенсионного страхования и страховой пенсии</w:t>
      </w:r>
      <w:bookmarkEnd w:id="43"/>
      <w:bookmarkEnd w:id="44"/>
      <w:bookmarkEnd w:id="45"/>
      <w:bookmarkEnd w:id="57"/>
      <w:bookmarkEnd w:id="58"/>
    </w:p>
    <w:p w14:paraId="2A2BA743" w14:textId="77777777" w:rsidR="006D6E5F" w:rsidRPr="009C0A70" w:rsidRDefault="00D93FDF" w:rsidP="006D6E5F">
      <w:pPr>
        <w:pStyle w:val="2"/>
      </w:pPr>
      <w:bookmarkStart w:id="59" w:name="А105"/>
      <w:bookmarkStart w:id="60" w:name="_Toc166654078"/>
      <w:r w:rsidRPr="009C0A70">
        <w:t>Парламентская газета</w:t>
      </w:r>
      <w:r w:rsidR="006D6E5F" w:rsidRPr="009C0A70">
        <w:t>, 14.05.2024, Совместитель или работник без амбиций — кто такой фрилансер?</w:t>
      </w:r>
      <w:bookmarkEnd w:id="59"/>
      <w:bookmarkEnd w:id="60"/>
    </w:p>
    <w:p w14:paraId="67BC837D" w14:textId="77777777" w:rsidR="00D93FDF" w:rsidRPr="009C0A70" w:rsidRDefault="006D6E5F" w:rsidP="009C0A70">
      <w:pPr>
        <w:pStyle w:val="3"/>
      </w:pPr>
      <w:bookmarkStart w:id="61" w:name="_Toc166654079"/>
      <w:r w:rsidRPr="009C0A70">
        <w:t xml:space="preserve">Фриланс появился в России вскоре после прихода интернета, где-то к концу 90-х годов прошлого века. Сегодня количество </w:t>
      </w:r>
      <w:r w:rsidR="002432E2" w:rsidRPr="009C0A70">
        <w:t>«</w:t>
      </w:r>
      <w:r w:rsidRPr="009C0A70">
        <w:t>свободных художников</w:t>
      </w:r>
      <w:r w:rsidR="002432E2" w:rsidRPr="009C0A70">
        <w:t>»</w:t>
      </w:r>
      <w:r w:rsidRPr="009C0A70">
        <w:t xml:space="preserve">, по некоторым данным, достигло внушительной цифры — более 19 миллионов человек. </w:t>
      </w:r>
      <w:r w:rsidR="00D93FDF" w:rsidRPr="009C0A70">
        <w:t>Член Комитета Госдумы по труду, социальной политике и делам ветеранов Светлана Бессараб считает, что у фриланса есть еще один существенный минус — законодательная незащищенность.</w:t>
      </w:r>
      <w:bookmarkEnd w:id="61"/>
      <w:r w:rsidR="00D93FDF" w:rsidRPr="009C0A70">
        <w:t xml:space="preserve"> </w:t>
      </w:r>
    </w:p>
    <w:p w14:paraId="460D3D8F" w14:textId="77777777" w:rsidR="006D6E5F" w:rsidRPr="009C0A70" w:rsidRDefault="00D93FDF" w:rsidP="006D6E5F">
      <w:r w:rsidRPr="009C0A70">
        <w:t xml:space="preserve">Фриланс появился в России вскоре после прихода интернета, где-то к концу 90-х годов прошлого века. Сегодня количество </w:t>
      </w:r>
      <w:r w:rsidR="002432E2" w:rsidRPr="009C0A70">
        <w:t>«</w:t>
      </w:r>
      <w:r w:rsidRPr="009C0A70">
        <w:t>свободных художников</w:t>
      </w:r>
      <w:r w:rsidR="002432E2" w:rsidRPr="009C0A70">
        <w:t>»</w:t>
      </w:r>
      <w:r w:rsidRPr="009C0A70">
        <w:t xml:space="preserve">, по некоторым данным, достигло внушительной цифры — более 19 миллионов человек. </w:t>
      </w:r>
      <w:r w:rsidR="006D6E5F" w:rsidRPr="009C0A70">
        <w:t>У них даже есть свой профессиональный праздник — День фрилансера, который отмечают 14 мая. Именно в этот день в 2005 году открылась первая российская биржа фриланса, где можно было найти удаленную работу.</w:t>
      </w:r>
    </w:p>
    <w:p w14:paraId="04FF670D" w14:textId="77777777" w:rsidR="006D6E5F" w:rsidRPr="009C0A70" w:rsidRDefault="002432E2" w:rsidP="006D6E5F">
      <w:r w:rsidRPr="009C0A70">
        <w:t>«</w:t>
      </w:r>
      <w:r w:rsidR="006D6E5F" w:rsidRPr="009C0A70">
        <w:t>Вольные копейщики</w:t>
      </w:r>
      <w:r w:rsidRPr="009C0A70">
        <w:t>»</w:t>
      </w:r>
    </w:p>
    <w:p w14:paraId="552117DE" w14:textId="77777777" w:rsidR="006D6E5F" w:rsidRPr="009C0A70" w:rsidRDefault="006D6E5F" w:rsidP="006D6E5F">
      <w:r w:rsidRPr="009C0A70">
        <w:t xml:space="preserve">Фрилансеры — это люди, которые не состоят в штате компании и работают на себя, как правило, удаленно. Появление термина приписывают Вальтеру Скотту, который использовал его в романе </w:t>
      </w:r>
      <w:r w:rsidR="002432E2" w:rsidRPr="009C0A70">
        <w:t>«</w:t>
      </w:r>
      <w:r w:rsidRPr="009C0A70">
        <w:t>Айвенго</w:t>
      </w:r>
      <w:r w:rsidR="002432E2" w:rsidRPr="009C0A70">
        <w:t>»</w:t>
      </w:r>
      <w:r w:rsidRPr="009C0A70">
        <w:t xml:space="preserve">, выпущенном в 1819 году, для описания средневекового наемного воина, буквально </w:t>
      </w:r>
      <w:r w:rsidR="002432E2" w:rsidRPr="009C0A70">
        <w:t>«</w:t>
      </w:r>
      <w:r w:rsidRPr="009C0A70">
        <w:t>вольного копейщика</w:t>
      </w:r>
      <w:r w:rsidR="002432E2" w:rsidRPr="009C0A70">
        <w:t>»</w:t>
      </w:r>
      <w:r w:rsidRPr="009C0A70">
        <w:t xml:space="preserve"> (</w:t>
      </w:r>
      <w:proofErr w:type="spellStart"/>
      <w:r w:rsidRPr="009C0A70">
        <w:t>free</w:t>
      </w:r>
      <w:proofErr w:type="spellEnd"/>
      <w:r w:rsidRPr="009C0A70">
        <w:t xml:space="preserve"> — свободный, </w:t>
      </w:r>
      <w:proofErr w:type="spellStart"/>
      <w:r w:rsidRPr="009C0A70">
        <w:t>lance</w:t>
      </w:r>
      <w:proofErr w:type="spellEnd"/>
      <w:r w:rsidRPr="009C0A70">
        <w:t xml:space="preserve"> — рыцарское копье).</w:t>
      </w:r>
    </w:p>
    <w:p w14:paraId="719D77B0" w14:textId="77777777" w:rsidR="006D6E5F" w:rsidRPr="009C0A70" w:rsidRDefault="006D6E5F" w:rsidP="006D6E5F">
      <w:r w:rsidRPr="009C0A70">
        <w:t xml:space="preserve">История развития фриланса начинается с 1972 года, когда американский ученый Джек </w:t>
      </w:r>
      <w:proofErr w:type="spellStart"/>
      <w:r w:rsidRPr="009C0A70">
        <w:t>Ниллес</w:t>
      </w:r>
      <w:proofErr w:type="spellEnd"/>
      <w:r w:rsidRPr="009C0A70">
        <w:t xml:space="preserve"> предложил новый метод организации труда — телеработу. Он считал, что эффективно трудиться можно и вне офиса, а связь между сотрудниками держать по телефону. </w:t>
      </w:r>
      <w:proofErr w:type="spellStart"/>
      <w:r w:rsidRPr="009C0A70">
        <w:t>Ниллес</w:t>
      </w:r>
      <w:proofErr w:type="spellEnd"/>
      <w:r w:rsidRPr="009C0A70">
        <w:t xml:space="preserve"> провел ряд экспериментов, результат которых изложил в докладе. Его выводы заинтересовали Национальный Фонд финансирования науки, который проспонсировал дальнейшие исследования.</w:t>
      </w:r>
    </w:p>
    <w:p w14:paraId="41058530" w14:textId="77777777" w:rsidR="006D6E5F" w:rsidRPr="009C0A70" w:rsidRDefault="006D6E5F" w:rsidP="006D6E5F">
      <w:r w:rsidRPr="009C0A70">
        <w:t xml:space="preserve">В 1979 году Фрэнк </w:t>
      </w:r>
      <w:proofErr w:type="spellStart"/>
      <w:r w:rsidRPr="009C0A70">
        <w:t>Скифф</w:t>
      </w:r>
      <w:proofErr w:type="spellEnd"/>
      <w:r w:rsidRPr="009C0A70">
        <w:t xml:space="preserve"> развил идеи </w:t>
      </w:r>
      <w:proofErr w:type="spellStart"/>
      <w:r w:rsidRPr="009C0A70">
        <w:t>Ниллеса</w:t>
      </w:r>
      <w:proofErr w:type="spellEnd"/>
      <w:r w:rsidRPr="009C0A70">
        <w:t xml:space="preserve">, введя понятие </w:t>
      </w:r>
      <w:proofErr w:type="spellStart"/>
      <w:r w:rsidRPr="009C0A70">
        <w:t>flexiplace</w:t>
      </w:r>
      <w:proofErr w:type="spellEnd"/>
      <w:r w:rsidRPr="009C0A70">
        <w:t xml:space="preserve"> — </w:t>
      </w:r>
      <w:r w:rsidR="002432E2" w:rsidRPr="009C0A70">
        <w:t>«</w:t>
      </w:r>
      <w:r w:rsidRPr="009C0A70">
        <w:t>гибкое рабочее место</w:t>
      </w:r>
      <w:r w:rsidR="002432E2" w:rsidRPr="009C0A70">
        <w:t>»</w:t>
      </w:r>
      <w:r w:rsidRPr="009C0A70">
        <w:t>. Власти США посчитали, что фриланс — это перспективная форма организации труда, которая к тому же помогает решить социальные вопросы: занятости в отдаленных районах и транспортные проблемы в больших городах.</w:t>
      </w:r>
    </w:p>
    <w:p w14:paraId="0BD34BCC" w14:textId="77777777" w:rsidR="006D6E5F" w:rsidRPr="009C0A70" w:rsidRDefault="006D6E5F" w:rsidP="006D6E5F">
      <w:r w:rsidRPr="009C0A70">
        <w:t>Бурный рост фриланса произошел в 80-х годах прошлого столетия. Тогда же прошла первая международная конференция, посвященная удаленной работе. Вскоре сформировался перечень профессий, представители которых могут продуктивно трудиться в домашних тапочках. В 1999 году появилась первая биржа фриланса Elance.com.</w:t>
      </w:r>
    </w:p>
    <w:p w14:paraId="440F7DEB" w14:textId="77777777" w:rsidR="006D6E5F" w:rsidRPr="009C0A70" w:rsidRDefault="006D6E5F" w:rsidP="006D6E5F">
      <w:r w:rsidRPr="009C0A70">
        <w:t>От западных заказов — к отечественным</w:t>
      </w:r>
    </w:p>
    <w:p w14:paraId="215E6BAD" w14:textId="77777777" w:rsidR="006D6E5F" w:rsidRPr="009C0A70" w:rsidRDefault="006D6E5F" w:rsidP="006D6E5F">
      <w:r w:rsidRPr="009C0A70">
        <w:t xml:space="preserve">Первые российские фрилансеры трудились на западные компании и находили работу на зарубежных порталах. Многие из них были штатными сотрудниками и рассматривали фриланс как подработку. 14 мая 2005 года была зарегистрирована </w:t>
      </w:r>
      <w:r w:rsidRPr="009C0A70">
        <w:lastRenderedPageBreak/>
        <w:t xml:space="preserve">первая российская биржа для </w:t>
      </w:r>
      <w:r w:rsidR="002432E2" w:rsidRPr="009C0A70">
        <w:t>«</w:t>
      </w:r>
      <w:proofErr w:type="spellStart"/>
      <w:r w:rsidRPr="009C0A70">
        <w:t>удаленщиков</w:t>
      </w:r>
      <w:proofErr w:type="spellEnd"/>
      <w:r w:rsidR="002432E2" w:rsidRPr="009C0A70">
        <w:t>»</w:t>
      </w:r>
      <w:r w:rsidRPr="009C0A70">
        <w:t xml:space="preserve"> Free-lance.ru. Она существует и сейчас и считается одним из самых серьезных ресурсов.</w:t>
      </w:r>
    </w:p>
    <w:p w14:paraId="3E559461" w14:textId="77777777" w:rsidR="006D6E5F" w:rsidRPr="009C0A70" w:rsidRDefault="006D6E5F" w:rsidP="006D6E5F">
      <w:r w:rsidRPr="009C0A70">
        <w:t xml:space="preserve">За последние десятилетия появилось с десяток подобных проектов: Weblancer.net, FreeLance.ru, Prohg.ru, Автор24, </w:t>
      </w:r>
      <w:proofErr w:type="spellStart"/>
      <w:r w:rsidRPr="009C0A70">
        <w:t>Workzilla</w:t>
      </w:r>
      <w:proofErr w:type="spellEnd"/>
      <w:r w:rsidRPr="009C0A70">
        <w:t xml:space="preserve">, </w:t>
      </w:r>
      <w:r w:rsidR="002432E2" w:rsidRPr="009C0A70">
        <w:t>«</w:t>
      </w:r>
      <w:proofErr w:type="spellStart"/>
      <w:r w:rsidRPr="009C0A70">
        <w:t>Хабр</w:t>
      </w:r>
      <w:proofErr w:type="spellEnd"/>
      <w:r w:rsidRPr="009C0A70">
        <w:t xml:space="preserve"> Фриланс</w:t>
      </w:r>
      <w:r w:rsidR="002432E2" w:rsidRPr="009C0A70">
        <w:t>»</w:t>
      </w:r>
      <w:r w:rsidRPr="009C0A70">
        <w:t xml:space="preserve">, сервис </w:t>
      </w:r>
      <w:r w:rsidR="002432E2" w:rsidRPr="009C0A70">
        <w:t>«</w:t>
      </w:r>
      <w:proofErr w:type="spellStart"/>
      <w:r w:rsidRPr="009C0A70">
        <w:t>Адвего</w:t>
      </w:r>
      <w:proofErr w:type="spellEnd"/>
      <w:r w:rsidR="002432E2" w:rsidRPr="009C0A70">
        <w:t>»</w:t>
      </w:r>
      <w:r w:rsidRPr="009C0A70">
        <w:t xml:space="preserve"> и другие.</w:t>
      </w:r>
    </w:p>
    <w:p w14:paraId="742A207B" w14:textId="77777777" w:rsidR="006D6E5F" w:rsidRPr="009C0A70" w:rsidRDefault="006D6E5F" w:rsidP="006D6E5F">
      <w:r w:rsidRPr="009C0A70">
        <w:t>В первые годы самыми востребованными заказами на фриланс-рынке были разработка сайтов, дизайн, программирование, написание текстов и создание 3D-графики. Сейчас ряды свободных работников пополнили представители всех профессий, трудовые функции которых можно выполнять удаленно. А компании стали охотнее сотрудничать с внештатниками, отдавая им целые направления. Ведь для них это выгодно — не нужно оборудовать рабочие места, платить больничные и отпускные, а в ряде случаев и страховые взносы. Зато можно привлечь специалиста под конкретную узкую задачу и в любой момент отказаться от его услуг.</w:t>
      </w:r>
    </w:p>
    <w:p w14:paraId="0F2D0752" w14:textId="77777777" w:rsidR="006D6E5F" w:rsidRPr="009C0A70" w:rsidRDefault="006D6E5F" w:rsidP="006D6E5F">
      <w:r w:rsidRPr="009C0A70">
        <w:t xml:space="preserve">Сейчас у фрилансеров есть свое сообщество — Национальная гильдия фрилансеров — и даже профессиональная премия — </w:t>
      </w:r>
      <w:r w:rsidR="002432E2" w:rsidRPr="009C0A70">
        <w:t>«</w:t>
      </w:r>
      <w:r w:rsidRPr="009C0A70">
        <w:t>Золотое копье</w:t>
      </w:r>
      <w:r w:rsidR="002432E2" w:rsidRPr="009C0A70">
        <w:t>»</w:t>
      </w:r>
      <w:r w:rsidRPr="009C0A70">
        <w:t>, для них организуют форумы и конференции, проводят конкурсы.</w:t>
      </w:r>
    </w:p>
    <w:p w14:paraId="4D7E9959" w14:textId="77777777" w:rsidR="006D6E5F" w:rsidRPr="009C0A70" w:rsidRDefault="006D6E5F" w:rsidP="006D6E5F">
      <w:r w:rsidRPr="009C0A70">
        <w:t>Сколько их?</w:t>
      </w:r>
    </w:p>
    <w:p w14:paraId="0CCDCCE4" w14:textId="77777777" w:rsidR="006D6E5F" w:rsidRPr="009C0A70" w:rsidRDefault="006D6E5F" w:rsidP="006D6E5F">
      <w:r w:rsidRPr="009C0A70">
        <w:t xml:space="preserve">В </w:t>
      </w:r>
      <w:proofErr w:type="spellStart"/>
      <w:r w:rsidRPr="009C0A70">
        <w:t>пандемийном</w:t>
      </w:r>
      <w:proofErr w:type="spellEnd"/>
      <w:r w:rsidRPr="009C0A70">
        <w:t xml:space="preserve"> 2020 году, согласно исследованию международной аудит-консалтинговой корпорации PwC, в России насчитывалось около 14 миллионов вольнонаемных работников. По данным сервиса для безопасных сделок между компаниями и фрилансерами </w:t>
      </w:r>
      <w:proofErr w:type="spellStart"/>
      <w:r w:rsidRPr="009C0A70">
        <w:t>Solar</w:t>
      </w:r>
      <w:proofErr w:type="spellEnd"/>
      <w:r w:rsidRPr="009C0A70">
        <w:t xml:space="preserve"> </w:t>
      </w:r>
      <w:proofErr w:type="spellStart"/>
      <w:r w:rsidRPr="009C0A70">
        <w:t>Staff</w:t>
      </w:r>
      <w:proofErr w:type="spellEnd"/>
      <w:r w:rsidRPr="009C0A70">
        <w:t>, в прошлом году их число достигло 19 миллионов. Однако основатель рекрутингового портала Superjob.ru Алексей Захаров думает, что точной цифры не знает никто.</w:t>
      </w:r>
    </w:p>
    <w:p w14:paraId="4E3A0D56" w14:textId="77777777" w:rsidR="006D6E5F" w:rsidRPr="009C0A70" w:rsidRDefault="002432E2" w:rsidP="006D6E5F">
      <w:r w:rsidRPr="009C0A70">
        <w:t>«</w:t>
      </w:r>
      <w:r w:rsidR="006D6E5F" w:rsidRPr="009C0A70">
        <w:t xml:space="preserve">Сегодня человек — фрилансер, завтра — не фрилансер. Большое количество людей, которые выполняют какую-то работу как фрилансеры, еще и трудятся где-нибудь в штате. Например, у нас в Superjob.ru работают программисты, но при этом они могут еще кому-то сайт </w:t>
      </w:r>
      <w:r w:rsidRPr="009C0A70">
        <w:t>«</w:t>
      </w:r>
      <w:r w:rsidR="006D6E5F" w:rsidRPr="009C0A70">
        <w:t>сваять</w:t>
      </w:r>
      <w:r w:rsidRPr="009C0A70">
        <w:t>»</w:t>
      </w:r>
      <w:r w:rsidR="006D6E5F" w:rsidRPr="009C0A70">
        <w:t xml:space="preserve"> и заработать на этом как фрилансеры. Значительная часть так и работает. Поэтому точных цифр не назовет никто, а тот, кто назовет, — обманет</w:t>
      </w:r>
      <w:r w:rsidRPr="009C0A70">
        <w:t>»</w:t>
      </w:r>
      <w:r w:rsidR="006D6E5F" w:rsidRPr="009C0A70">
        <w:t>, — сказал эксперт.</w:t>
      </w:r>
    </w:p>
    <w:p w14:paraId="241E7329" w14:textId="77777777" w:rsidR="006D6E5F" w:rsidRPr="009C0A70" w:rsidRDefault="006D6E5F" w:rsidP="006D6E5F">
      <w:r w:rsidRPr="009C0A70">
        <w:t xml:space="preserve">Тем не менее Алексей Захаров считает, что фрилансеров — внушительное количество: </w:t>
      </w:r>
      <w:r w:rsidR="002432E2" w:rsidRPr="009C0A70">
        <w:t>«</w:t>
      </w:r>
      <w:r w:rsidRPr="009C0A70">
        <w:t>Поскольку все больше сфер деятельности позволяют выполнять работу удаленно, с помощью компьютера, появляется все больше фрилансеров</w:t>
      </w:r>
      <w:r w:rsidR="002432E2" w:rsidRPr="009C0A70">
        <w:t>»</w:t>
      </w:r>
      <w:r w:rsidRPr="009C0A70">
        <w:t>.</w:t>
      </w:r>
    </w:p>
    <w:p w14:paraId="3F34BA58" w14:textId="77777777" w:rsidR="006D6E5F" w:rsidRPr="009C0A70" w:rsidRDefault="006D6E5F" w:rsidP="006D6E5F">
      <w:r w:rsidRPr="009C0A70">
        <w:t>По данным Института статистических исследований и экономики знаний (ИСИЭЗ) НИУ ВШЭ, опубликованным в апреле, более 60 процентов российских компаний уже отметили положительный эффект от возможности привлечения на удаленку сотрудников из других регионов России и зарубежных стран. Авторы исследования делают вывод, что это свидетельствует о переходе от локальных рынков труда к трансграничным.</w:t>
      </w:r>
    </w:p>
    <w:p w14:paraId="64DDA2A0" w14:textId="77777777" w:rsidR="006D6E5F" w:rsidRPr="009C0A70" w:rsidRDefault="006D6E5F" w:rsidP="006D6E5F">
      <w:r w:rsidRPr="009C0A70">
        <w:t>Заработки</w:t>
      </w:r>
    </w:p>
    <w:p w14:paraId="25B4BA1B" w14:textId="77777777" w:rsidR="006D6E5F" w:rsidRPr="009C0A70" w:rsidRDefault="006D6E5F" w:rsidP="006D6E5F">
      <w:r w:rsidRPr="009C0A70">
        <w:t xml:space="preserve">По данным сервиса </w:t>
      </w:r>
      <w:proofErr w:type="spellStart"/>
      <w:r w:rsidRPr="009C0A70">
        <w:t>Solar</w:t>
      </w:r>
      <w:proofErr w:type="spellEnd"/>
      <w:r w:rsidRPr="009C0A70">
        <w:t xml:space="preserve"> </w:t>
      </w:r>
      <w:proofErr w:type="spellStart"/>
      <w:r w:rsidRPr="009C0A70">
        <w:t>Staff</w:t>
      </w:r>
      <w:proofErr w:type="spellEnd"/>
      <w:r w:rsidRPr="009C0A70">
        <w:t xml:space="preserve">, заработки российских </w:t>
      </w:r>
      <w:r w:rsidR="002432E2" w:rsidRPr="009C0A70">
        <w:t>«</w:t>
      </w:r>
      <w:r w:rsidRPr="009C0A70">
        <w:t>вольных копейщиков</w:t>
      </w:r>
      <w:r w:rsidR="002432E2" w:rsidRPr="009C0A70">
        <w:t>»</w:t>
      </w:r>
      <w:r w:rsidRPr="009C0A70">
        <w:t xml:space="preserve"> за 2023 год выросли на 63 процента. Средний месячный доход фрилансера, который получает оплату в рублях, составил 49,5 тысячи рублей. Но он зависит от профессии. Например, специалисты по кибербезопасности зарабатывают в среднем более 300 тысяч рублей в месяц, дизайнеры — 86 тысяч рублей.</w:t>
      </w:r>
    </w:p>
    <w:p w14:paraId="21545974" w14:textId="77777777" w:rsidR="006D6E5F" w:rsidRPr="009C0A70" w:rsidRDefault="006D6E5F" w:rsidP="006D6E5F">
      <w:r w:rsidRPr="009C0A70">
        <w:lastRenderedPageBreak/>
        <w:t xml:space="preserve">Доходы фрилансеров, которые получают в валюте, по данным </w:t>
      </w:r>
      <w:proofErr w:type="spellStart"/>
      <w:r w:rsidRPr="009C0A70">
        <w:t>Solar</w:t>
      </w:r>
      <w:proofErr w:type="spellEnd"/>
      <w:r w:rsidRPr="009C0A70">
        <w:t xml:space="preserve"> </w:t>
      </w:r>
      <w:proofErr w:type="spellStart"/>
      <w:r w:rsidRPr="009C0A70">
        <w:t>Staff</w:t>
      </w:r>
      <w:proofErr w:type="spellEnd"/>
      <w:r w:rsidRPr="009C0A70">
        <w:t>, за прошлый год в рублевом эквиваленте выросли на 24 процента и достигли 109 тысяч рублей. Доля фрилансеров, работающих на российские компании, за год снизилась c 73 до 69 процентов.</w:t>
      </w:r>
    </w:p>
    <w:p w14:paraId="3BF88118" w14:textId="77777777" w:rsidR="006D6E5F" w:rsidRPr="009C0A70" w:rsidRDefault="006D6E5F" w:rsidP="006D6E5F">
      <w:r w:rsidRPr="009C0A70">
        <w:t xml:space="preserve">Для кого-то фриланс — это подработка, а для кого-то — основная занятость, отметил Алексей Захаров. Он также подчеркнул, что те, для кого фриланс — это единственный вид дохода, как правило, люди без карьерных амбиций. </w:t>
      </w:r>
      <w:r w:rsidR="002432E2" w:rsidRPr="009C0A70">
        <w:t>«</w:t>
      </w:r>
      <w:r w:rsidRPr="009C0A70">
        <w:t>Никаких карьерных перспектив у них нет, если под этим подразумевать вертикальный рост в компании. Но они могут их и не хотеть. Абсолютное большинство людей не хочет никакой карьеры</w:t>
      </w:r>
      <w:r w:rsidR="002432E2" w:rsidRPr="009C0A70">
        <w:t>»</w:t>
      </w:r>
      <w:r w:rsidRPr="009C0A70">
        <w:t>, — резюмировал основатель Superjob.ru.</w:t>
      </w:r>
    </w:p>
    <w:p w14:paraId="477D5A46" w14:textId="77777777" w:rsidR="006D6E5F" w:rsidRPr="009C0A70" w:rsidRDefault="006D6E5F" w:rsidP="006D6E5F">
      <w:r w:rsidRPr="009C0A70">
        <w:t>Три формы организации бизнеса</w:t>
      </w:r>
    </w:p>
    <w:p w14:paraId="2EFD0021" w14:textId="77777777" w:rsidR="006D6E5F" w:rsidRPr="009C0A70" w:rsidRDefault="006D6E5F" w:rsidP="006D6E5F">
      <w:r w:rsidRPr="009C0A70">
        <w:t>Фрилансер может работать как физическое лицо, индивидуальный предприниматель или самозанятый. В первом случае компании заключают с ним договор гражданско-правового характера (ГПХ) и удерживают с него НДФЛ, если исполнитель — не резидент страны, к его доходам применяется ставка в 30 процентов.</w:t>
      </w:r>
    </w:p>
    <w:p w14:paraId="3AFABD84" w14:textId="77777777" w:rsidR="006D6E5F" w:rsidRPr="009C0A70" w:rsidRDefault="006D6E5F" w:rsidP="006D6E5F">
      <w:r w:rsidRPr="009C0A70">
        <w:t>Самозанятые и индивидуальные предприниматели также заключают договор с работодателем, но налог платят сами. ИП к тому же самостоятельно формируют налоговую базу и предоставляют отчетность в ФНС.</w:t>
      </w:r>
    </w:p>
    <w:p w14:paraId="40454E64" w14:textId="77777777" w:rsidR="006D6E5F" w:rsidRPr="009C0A70" w:rsidRDefault="006D6E5F" w:rsidP="006D6E5F">
      <w:r w:rsidRPr="009C0A70">
        <w:t>Налог на профессиональную деятельность (НПД) для самозанятого составляет 4 процента, если он работает с гражданами, и 6 процентов, если выполняет заказ для организации. Но есть существенное ограничение — доход не должен превышать 2,4 миллиона рублей в год. Если он выше — фрилансеру нужно регистрироваться как индивидуальный предприниматель (ИП).</w:t>
      </w:r>
    </w:p>
    <w:p w14:paraId="3DDD1936" w14:textId="77777777" w:rsidR="006D6E5F" w:rsidRPr="009C0A70" w:rsidRDefault="006D6E5F" w:rsidP="006D6E5F">
      <w:r w:rsidRPr="009C0A70">
        <w:t>Возможности для бизнеса у ИП шире, чем у самозанятых: больше разрешенных видов деятельности, выше лимит по годовому доходу, а главное — они могут привлекать наемных работников. Размер налога при такой форме организации бизнеса зависит от выбранной системы налогообложения: ОСНО, УСН, патентной или НПД.</w:t>
      </w:r>
    </w:p>
    <w:p w14:paraId="661D0003" w14:textId="77777777" w:rsidR="006D6E5F" w:rsidRPr="009C0A70" w:rsidRDefault="006D6E5F" w:rsidP="006D6E5F">
      <w:r w:rsidRPr="009C0A70">
        <w:t xml:space="preserve">По мнению основателя Superjob.ru Алексея Захарова, большинство фрилансеров перебиваются разовыми заказами от разных работодателей и им в этой ситуации комфортно. И в большинстве случаев они никаких бумаг не оформляют: </w:t>
      </w:r>
      <w:r w:rsidR="002432E2" w:rsidRPr="009C0A70">
        <w:t>«</w:t>
      </w:r>
      <w:r w:rsidRPr="009C0A70">
        <w:t>Они, конечно, договор в устной форме заключили, но все это явно мимо фискальных органов</w:t>
      </w:r>
      <w:r w:rsidR="002432E2" w:rsidRPr="009C0A70">
        <w:t>»</w:t>
      </w:r>
      <w:r w:rsidRPr="009C0A70">
        <w:t>.</w:t>
      </w:r>
    </w:p>
    <w:p w14:paraId="0196534D" w14:textId="77777777" w:rsidR="006D6E5F" w:rsidRPr="009C0A70" w:rsidRDefault="006D6E5F" w:rsidP="006D6E5F">
      <w:r w:rsidRPr="009C0A70">
        <w:t>Свобода и ее обратная сторона</w:t>
      </w:r>
    </w:p>
    <w:p w14:paraId="7F066D23" w14:textId="77777777" w:rsidR="006D6E5F" w:rsidRPr="009C0A70" w:rsidRDefault="006D6E5F" w:rsidP="006D6E5F">
      <w:r w:rsidRPr="009C0A70">
        <w:t>Фрилансер сам ищет клиентов, договаривается о гонораре и условиях сотрудничества, отвечает за качество своей работы, платит налоги. Словом, он сам себе директор, бухгалтер и менеджер по продажам.</w:t>
      </w:r>
    </w:p>
    <w:p w14:paraId="3495D273" w14:textId="77777777" w:rsidR="006D6E5F" w:rsidRPr="009C0A70" w:rsidRDefault="006D6E5F" w:rsidP="006D6E5F">
      <w:r w:rsidRPr="009C0A70">
        <w:t>Фриланс часто путают с удаленной работой, но это разные формы занятости. Штатные сотрудники могут работать и из дома, а фрилансеры прийти в офис, например, чтобы снять видеоролик. Главное отличие — у фрилансера нет начальников, соцпакета, отпусков и больничных.</w:t>
      </w:r>
    </w:p>
    <w:p w14:paraId="72B75905" w14:textId="77777777" w:rsidR="006D6E5F" w:rsidRPr="009C0A70" w:rsidRDefault="006D6E5F" w:rsidP="006D6E5F">
      <w:r w:rsidRPr="009C0A70">
        <w:t>У такой формы организации труда есть свои преимущества и недостатки.</w:t>
      </w:r>
    </w:p>
    <w:p w14:paraId="7EDF0D73" w14:textId="77777777" w:rsidR="006D6E5F" w:rsidRPr="009C0A70" w:rsidRDefault="006D6E5F" w:rsidP="006D6E5F">
      <w:r w:rsidRPr="009C0A70">
        <w:t>Плюсы:</w:t>
      </w:r>
    </w:p>
    <w:p w14:paraId="4E13DFB3" w14:textId="77777777" w:rsidR="006D6E5F" w:rsidRPr="009C0A70" w:rsidRDefault="006D6E5F" w:rsidP="006D6E5F">
      <w:r w:rsidRPr="009C0A70">
        <w:lastRenderedPageBreak/>
        <w:t xml:space="preserve">    свобода выбора (гибкий график, отсутствие вышестоящего руководства, возможность выбирать интересные проекты и отказываться от неинтересных),</w:t>
      </w:r>
    </w:p>
    <w:p w14:paraId="6B79B7A8" w14:textId="77777777" w:rsidR="006D6E5F" w:rsidRPr="009C0A70" w:rsidRDefault="006D6E5F" w:rsidP="006D6E5F">
      <w:r w:rsidRPr="009C0A70">
        <w:t xml:space="preserve">    комфортные условия труда (можно работать из любой точки мира по удобному графику, не нужно тратить время на сборы, дорогу до работы и обратно, отсутствует дресс-код),</w:t>
      </w:r>
    </w:p>
    <w:p w14:paraId="37879BDF" w14:textId="77777777" w:rsidR="006D6E5F" w:rsidRPr="009C0A70" w:rsidRDefault="006D6E5F" w:rsidP="006D6E5F">
      <w:r w:rsidRPr="009C0A70">
        <w:t xml:space="preserve">    доход зависит от тебя (нет ограничений по заработку, можно брать любое количество проектов),</w:t>
      </w:r>
    </w:p>
    <w:p w14:paraId="68738CF5" w14:textId="77777777" w:rsidR="006D6E5F" w:rsidRPr="009C0A70" w:rsidRDefault="006D6E5F" w:rsidP="006D6E5F">
      <w:r w:rsidRPr="009C0A70">
        <w:t xml:space="preserve">    возможность совмещения с основной работой или подработка (для пенсионеров, мам в декрете, студентов, инвалидов),</w:t>
      </w:r>
    </w:p>
    <w:p w14:paraId="33F36FC4" w14:textId="77777777" w:rsidR="006D6E5F" w:rsidRPr="009C0A70" w:rsidRDefault="006D6E5F" w:rsidP="006D6E5F">
      <w:r w:rsidRPr="009C0A70">
        <w:t xml:space="preserve">    возможность быть рядом с семьей и вдали от неприятных коллег,</w:t>
      </w:r>
    </w:p>
    <w:p w14:paraId="1D138719" w14:textId="77777777" w:rsidR="006D6E5F" w:rsidRPr="009C0A70" w:rsidRDefault="006D6E5F" w:rsidP="006D6E5F">
      <w:r w:rsidRPr="009C0A70">
        <w:t xml:space="preserve">    постоянное развитие профессиональных навыков (из-за свободного графика и отсутствия согласований с начальством можно выделить время на дополнительное обучение).</w:t>
      </w:r>
    </w:p>
    <w:p w14:paraId="11329C35" w14:textId="77777777" w:rsidR="006D6E5F" w:rsidRPr="009C0A70" w:rsidRDefault="006D6E5F" w:rsidP="006D6E5F">
      <w:r w:rsidRPr="009C0A70">
        <w:t>Минусы:</w:t>
      </w:r>
    </w:p>
    <w:p w14:paraId="5D9F53BA" w14:textId="77777777" w:rsidR="006D6E5F" w:rsidRPr="009C0A70" w:rsidRDefault="006D6E5F" w:rsidP="006D6E5F">
      <w:r w:rsidRPr="009C0A70">
        <w:t xml:space="preserve">    нестабильный заработок, </w:t>
      </w:r>
    </w:p>
    <w:p w14:paraId="445BE26F" w14:textId="77777777" w:rsidR="006D6E5F" w:rsidRPr="009C0A70" w:rsidRDefault="006D6E5F" w:rsidP="006D6E5F">
      <w:r w:rsidRPr="009C0A70">
        <w:t xml:space="preserve">    отсутствие соцпакета и других социальных выплат,</w:t>
      </w:r>
    </w:p>
    <w:p w14:paraId="140A8A54" w14:textId="77777777" w:rsidR="006D6E5F" w:rsidRPr="009C0A70" w:rsidRDefault="006D6E5F" w:rsidP="006D6E5F">
      <w:r w:rsidRPr="009C0A70">
        <w:t xml:space="preserve">    риск столкнуться с недобросовестными клиентами и остаться без оплаты,</w:t>
      </w:r>
    </w:p>
    <w:p w14:paraId="73696F5C" w14:textId="77777777" w:rsidR="006D6E5F" w:rsidRPr="009C0A70" w:rsidRDefault="006D6E5F" w:rsidP="006D6E5F">
      <w:r w:rsidRPr="009C0A70">
        <w:t xml:space="preserve">    расходы на оборудование рабочего места, технику, канцелярию и т. д.,</w:t>
      </w:r>
    </w:p>
    <w:p w14:paraId="2EE21B21" w14:textId="77777777" w:rsidR="006D6E5F" w:rsidRPr="009C0A70" w:rsidRDefault="006D6E5F" w:rsidP="006D6E5F">
      <w:r w:rsidRPr="009C0A70">
        <w:t xml:space="preserve">    проблемы с дисциплиной и режимом (сложно сосредоточиться на работе, много отвлекающих факторов или, наоборот, много переработок),</w:t>
      </w:r>
    </w:p>
    <w:p w14:paraId="33377A76" w14:textId="77777777" w:rsidR="006D6E5F" w:rsidRPr="009C0A70" w:rsidRDefault="006D6E5F" w:rsidP="006D6E5F">
      <w:r w:rsidRPr="009C0A70">
        <w:t xml:space="preserve">    необходимость самостоятельно искать заказы,</w:t>
      </w:r>
    </w:p>
    <w:p w14:paraId="7261C08E" w14:textId="77777777" w:rsidR="006D6E5F" w:rsidRPr="009C0A70" w:rsidRDefault="006D6E5F" w:rsidP="006D6E5F">
      <w:r w:rsidRPr="009C0A70">
        <w:t xml:space="preserve">    отсутствие карьерного роста.</w:t>
      </w:r>
    </w:p>
    <w:p w14:paraId="2B24F090" w14:textId="77777777" w:rsidR="006D6E5F" w:rsidRPr="009C0A70" w:rsidRDefault="006D6E5F" w:rsidP="006D6E5F">
      <w:r w:rsidRPr="009C0A70">
        <w:t>О пенсии — думать смолоду</w:t>
      </w:r>
    </w:p>
    <w:p w14:paraId="432D8A39" w14:textId="77777777" w:rsidR="006D6E5F" w:rsidRPr="009C0A70" w:rsidRDefault="006D6E5F" w:rsidP="006D6E5F">
      <w:r w:rsidRPr="009C0A70">
        <w:t>Член Комитета Госдумы по труду, социальной политике и делам ветеранов Светлана Бессараб считает, что у фриланса есть еще один существенный минус — законодательная незащищенность.</w:t>
      </w:r>
    </w:p>
    <w:p w14:paraId="451C723E" w14:textId="77777777" w:rsidR="006D6E5F" w:rsidRPr="009C0A70" w:rsidRDefault="002432E2" w:rsidP="006D6E5F">
      <w:r w:rsidRPr="009C0A70">
        <w:t>«</w:t>
      </w:r>
      <w:r w:rsidR="006D6E5F" w:rsidRPr="009C0A70">
        <w:t>К фрилансерам можно отнести как самозанятых, так и тех, кто работает по гражданско-правовым договорам, то есть имеет работу время от времени. На мой взгляд как юриста, это достаточно незащищенный вид занятости, поскольку самозанятые могут рассчитывать исключительно на себя при формировании пенсионного обеспечения, до сих пор по-настоящему не решен вопрос социального страхования, то есть человек работает на свой страх и риск</w:t>
      </w:r>
      <w:r w:rsidRPr="009C0A70">
        <w:t>»</w:t>
      </w:r>
      <w:r w:rsidR="006D6E5F" w:rsidRPr="009C0A70">
        <w:t>, — отметила депутат.</w:t>
      </w:r>
    </w:p>
    <w:p w14:paraId="6F577D93" w14:textId="77777777" w:rsidR="006D6E5F" w:rsidRPr="009C0A70" w:rsidRDefault="006D6E5F" w:rsidP="006D6E5F">
      <w:r w:rsidRPr="009C0A70">
        <w:t>Она напомнила, что в такой же ситуации еще два года назад находились и граждане, работающие по договорам ГПХ. Но с 2023 года работодателей обязали делать за них отчисления в Социальный фонд, и они стали получать больничные, пособие по беременности и родам и пособие по уходу за ребенком до достижения им возраста полутора лет. Правда, только в том случае, если работодатель уплатил за них страховые взносы в размере не менее стоимости страхового года. За 2023-й это было 5652 рубля.</w:t>
      </w:r>
    </w:p>
    <w:p w14:paraId="0A79746E" w14:textId="77777777" w:rsidR="006D6E5F" w:rsidRPr="009C0A70" w:rsidRDefault="002432E2" w:rsidP="006D6E5F">
      <w:r w:rsidRPr="009C0A70">
        <w:lastRenderedPageBreak/>
        <w:t>«</w:t>
      </w:r>
      <w:r w:rsidR="006D6E5F" w:rsidRPr="009C0A70">
        <w:t>Это дает надежду полагать, что работодатели далее не будут за гражданско-правовыми отношениями фактически скрывать трудовые отношения, поскольку это стало им абсолютно невыгодно</w:t>
      </w:r>
      <w:r w:rsidRPr="009C0A70">
        <w:t>»</w:t>
      </w:r>
      <w:r w:rsidR="006D6E5F" w:rsidRPr="009C0A70">
        <w:t>, — сказала Бессараб.</w:t>
      </w:r>
    </w:p>
    <w:p w14:paraId="70745588" w14:textId="77777777" w:rsidR="006D6E5F" w:rsidRPr="009C0A70" w:rsidRDefault="006D6E5F" w:rsidP="006D6E5F">
      <w:r w:rsidRPr="009C0A70">
        <w:t>Сегодня в России уже более 9,3 миллиона самозанятых. Как правило, это молодые люди. Депутат настоятельно рекомендовала им задуматься о будущей пенсии и начать делать пенсионные отчисления в СФР уже сейчас.</w:t>
      </w:r>
    </w:p>
    <w:p w14:paraId="3A023DBD" w14:textId="77777777" w:rsidR="006D6E5F" w:rsidRPr="009C0A70" w:rsidRDefault="002432E2" w:rsidP="006D6E5F">
      <w:r w:rsidRPr="009C0A70">
        <w:t>«</w:t>
      </w:r>
      <w:r w:rsidR="006D6E5F" w:rsidRPr="009C0A70">
        <w:t>Сегодня самозанятым уже нужно думать о завтрашнем дне, чтобы самостоятельно формировать пенсионное обеспечение, свой пенсионный портфель. Многие об этом не задумываются до самой старости, а потом оказывается проблематичным получить страховую пенсию по старости, а социальную пенсию можно получить только на 5 лет позже общеустановленного срока</w:t>
      </w:r>
      <w:r w:rsidRPr="009C0A70">
        <w:t>»</w:t>
      </w:r>
      <w:r w:rsidR="006D6E5F" w:rsidRPr="009C0A70">
        <w:t>, — подчеркнула Бессараб.</w:t>
      </w:r>
    </w:p>
    <w:p w14:paraId="030754E7" w14:textId="77777777" w:rsidR="006D6E5F" w:rsidRPr="009C0A70" w:rsidRDefault="006D6E5F" w:rsidP="006D6E5F">
      <w:r w:rsidRPr="009C0A70">
        <w:t>Налоги</w:t>
      </w:r>
    </w:p>
    <w:p w14:paraId="4B50E235" w14:textId="77777777" w:rsidR="006D6E5F" w:rsidRPr="009C0A70" w:rsidRDefault="006D6E5F" w:rsidP="006D6E5F">
      <w:r w:rsidRPr="009C0A70">
        <w:t xml:space="preserve">Многие фрилансеры в поисках тепла, моря и свежих фруктов уезжают за границу и коммуницируют с заказчиками оттуда. В июле 2023 года Президент Владимир Путин подписал закон о единой ставке НДФЛ для </w:t>
      </w:r>
      <w:proofErr w:type="spellStart"/>
      <w:r w:rsidRPr="009C0A70">
        <w:t>удаленщиков</w:t>
      </w:r>
      <w:proofErr w:type="spellEnd"/>
      <w:r w:rsidRPr="009C0A70">
        <w:t>, работающих на российские компании.  Стандартный ее размер — 13 процентов, для доходов более пяти миллионов рублей в год — 15 процентов.</w:t>
      </w:r>
    </w:p>
    <w:p w14:paraId="7902DF3F" w14:textId="77777777" w:rsidR="006D6E5F" w:rsidRPr="009C0A70" w:rsidRDefault="006D6E5F" w:rsidP="006D6E5F">
      <w:r w:rsidRPr="009C0A70">
        <w:t>Для фрилансеров эта норма вступит в силу с 2025 года в том случае, если они являются налоговыми резидентами России, а также получают вознаграждение на счет в российском банке или им платят российские организации, индивидуальные предприниматели, обособленные подразделения иностранных структур в России.</w:t>
      </w:r>
    </w:p>
    <w:p w14:paraId="7E3B7C7A" w14:textId="77777777" w:rsidR="006D6E5F" w:rsidRPr="009C0A70" w:rsidRDefault="00000000" w:rsidP="006D6E5F">
      <w:hyperlink r:id="rId21" w:history="1">
        <w:r w:rsidR="006D6E5F" w:rsidRPr="009C0A70">
          <w:rPr>
            <w:rStyle w:val="a3"/>
          </w:rPr>
          <w:t>https://www.pnp.ru/economics/sovmestitel-ili-rabotnik-bez-ambiciy-kto-takoy-frilanser.html</w:t>
        </w:r>
      </w:hyperlink>
      <w:r w:rsidR="006D6E5F" w:rsidRPr="009C0A70">
        <w:t xml:space="preserve"> </w:t>
      </w:r>
    </w:p>
    <w:p w14:paraId="4B23599E" w14:textId="77777777" w:rsidR="00AB7D06" w:rsidRPr="009C0A70" w:rsidRDefault="00AB7D06" w:rsidP="00AB7D06">
      <w:pPr>
        <w:pStyle w:val="2"/>
      </w:pPr>
      <w:bookmarkStart w:id="62" w:name="_Toc166654080"/>
      <w:r w:rsidRPr="009C0A70">
        <w:t xml:space="preserve">Российская газета, 14.05.2024, </w:t>
      </w:r>
      <w:proofErr w:type="spellStart"/>
      <w:r w:rsidRPr="009C0A70">
        <w:t>Котяков</w:t>
      </w:r>
      <w:proofErr w:type="spellEnd"/>
      <w:r w:rsidRPr="009C0A70">
        <w:t>: Пенсионное обеспечение работающих россиян рассмотрят в новом бюджете</w:t>
      </w:r>
      <w:bookmarkEnd w:id="62"/>
    </w:p>
    <w:p w14:paraId="2631E1A2" w14:textId="77777777" w:rsidR="00AB7D06" w:rsidRPr="009C0A70" w:rsidRDefault="00AB7D06" w:rsidP="009C0A70">
      <w:pPr>
        <w:pStyle w:val="3"/>
      </w:pPr>
      <w:bookmarkStart w:id="63" w:name="_Toc166654081"/>
      <w:r w:rsidRPr="009C0A70">
        <w:t xml:space="preserve">Вопрос дополнительного пенсионного обеспечения работающих россиян рассмотрят при формировании нового трехлетнего бюджета страны, сообщил кандидат на пост министра труда и социальной защиты РФ Антон </w:t>
      </w:r>
      <w:proofErr w:type="spellStart"/>
      <w:r w:rsidRPr="009C0A70">
        <w:t>Котяков</w:t>
      </w:r>
      <w:proofErr w:type="spellEnd"/>
      <w:r w:rsidRPr="009C0A70">
        <w:t xml:space="preserve"> на пленарном заседании в Госдуме.</w:t>
      </w:r>
      <w:bookmarkEnd w:id="63"/>
    </w:p>
    <w:p w14:paraId="62A9D885" w14:textId="77777777" w:rsidR="00AB7D06" w:rsidRPr="009C0A70" w:rsidRDefault="002432E2" w:rsidP="00AB7D06">
      <w:r w:rsidRPr="009C0A70">
        <w:t>«</w:t>
      </w:r>
      <w:r w:rsidR="00AB7D06" w:rsidRPr="009C0A70">
        <w:t xml:space="preserve">Мы сейчас приступаем к процедуре формирования бюджета </w:t>
      </w:r>
      <w:proofErr w:type="gramStart"/>
      <w:r w:rsidR="00AB7D06" w:rsidRPr="009C0A70">
        <w:t>2025-2027</w:t>
      </w:r>
      <w:proofErr w:type="gramEnd"/>
      <w:r w:rsidR="00AB7D06" w:rsidRPr="009C0A70">
        <w:t xml:space="preserve"> гг., вопрос дополнительного пенсионного обеспечения работающих граждан будет также рассматриваться в ходе бюджетного процесса</w:t>
      </w:r>
      <w:r w:rsidRPr="009C0A70">
        <w:t>»</w:t>
      </w:r>
      <w:r w:rsidR="00AB7D06" w:rsidRPr="009C0A70">
        <w:t xml:space="preserve">, - уточнил Антон </w:t>
      </w:r>
      <w:proofErr w:type="spellStart"/>
      <w:r w:rsidR="00AB7D06" w:rsidRPr="009C0A70">
        <w:t>Котяков</w:t>
      </w:r>
      <w:proofErr w:type="spellEnd"/>
      <w:r w:rsidR="00AB7D06" w:rsidRPr="009C0A70">
        <w:t>, говоря о том, когда власти планируют вернуться к вопросу об индексации пенсий работающим пенсионерам.</w:t>
      </w:r>
    </w:p>
    <w:p w14:paraId="28E449E6" w14:textId="77777777" w:rsidR="00AB7D06" w:rsidRPr="009C0A70" w:rsidRDefault="00AB7D06" w:rsidP="00AB7D06">
      <w:r w:rsidRPr="009C0A70">
        <w:t>Напомним, с 2016 года работающим пенсионерам перестали индексировать страховые пенсии на фиксированный процент. Пока человек трудоустроен, он может увеличить размер своей пенсии только путем ее перерасчета исходя из заработка, с которого работодатель уплачивал страховые взносы в предыдущем году.</w:t>
      </w:r>
    </w:p>
    <w:p w14:paraId="58F3BF64" w14:textId="77777777" w:rsidR="00AB7D06" w:rsidRPr="009C0A70" w:rsidRDefault="00AB7D06" w:rsidP="00AB7D06">
      <w:r w:rsidRPr="009C0A70">
        <w:t xml:space="preserve">Ранее доцент кафедры общественных финансов Финансового университета при Правительстве РФ Игорь </w:t>
      </w:r>
      <w:proofErr w:type="spellStart"/>
      <w:r w:rsidRPr="009C0A70">
        <w:t>Балынин</w:t>
      </w:r>
      <w:proofErr w:type="spellEnd"/>
      <w:r w:rsidRPr="009C0A70">
        <w:t xml:space="preserve"> объяснил, как в этом случае рассчитать размер прибавки.</w:t>
      </w:r>
    </w:p>
    <w:p w14:paraId="1A023A12" w14:textId="77777777" w:rsidR="00AB7D06" w:rsidRPr="009C0A70" w:rsidRDefault="00AB7D06" w:rsidP="00AB7D06">
      <w:r w:rsidRPr="009C0A70">
        <w:lastRenderedPageBreak/>
        <w:t xml:space="preserve">Для этого сначала заработную плату за год (сведения о ней доступны в личном кабинете </w:t>
      </w:r>
      <w:proofErr w:type="spellStart"/>
      <w:r w:rsidRPr="009C0A70">
        <w:t>Соцфонда</w:t>
      </w:r>
      <w:proofErr w:type="spellEnd"/>
      <w:r w:rsidRPr="009C0A70">
        <w:t>) разделить на предельный размер базы для обложения страховыми взносами за соответствующий год (в 2023 году - 1,917 млн руб.). Далее полученный результат умножить на 10: если получилось больше 3, то будет начислено 3 пенсионных балла; если меньше 3, то будет использоваться полученное число.</w:t>
      </w:r>
    </w:p>
    <w:p w14:paraId="627A76BD" w14:textId="77777777" w:rsidR="00AB7D06" w:rsidRPr="009C0A70" w:rsidRDefault="00000000" w:rsidP="00AB7D06">
      <w:hyperlink r:id="rId22" w:history="1">
        <w:r w:rsidR="00AB7D06" w:rsidRPr="009C0A70">
          <w:rPr>
            <w:rStyle w:val="a3"/>
            <w:lang w:val="en-US"/>
          </w:rPr>
          <w:t>https</w:t>
        </w:r>
        <w:r w:rsidR="00AB7D06" w:rsidRPr="009C0A70">
          <w:rPr>
            <w:rStyle w:val="a3"/>
          </w:rPr>
          <w:t>://</w:t>
        </w:r>
        <w:proofErr w:type="spellStart"/>
        <w:r w:rsidR="00AB7D06" w:rsidRPr="009C0A70">
          <w:rPr>
            <w:rStyle w:val="a3"/>
            <w:lang w:val="en-US"/>
          </w:rPr>
          <w:t>rg</w:t>
        </w:r>
        <w:proofErr w:type="spellEnd"/>
        <w:r w:rsidR="00AB7D06" w:rsidRPr="009C0A70">
          <w:rPr>
            <w:rStyle w:val="a3"/>
          </w:rPr>
          <w:t>.</w:t>
        </w:r>
        <w:proofErr w:type="spellStart"/>
        <w:r w:rsidR="00AB7D06" w:rsidRPr="009C0A70">
          <w:rPr>
            <w:rStyle w:val="a3"/>
            <w:lang w:val="en-US"/>
          </w:rPr>
          <w:t>ru</w:t>
        </w:r>
        <w:proofErr w:type="spellEnd"/>
        <w:r w:rsidR="00AB7D06" w:rsidRPr="009C0A70">
          <w:rPr>
            <w:rStyle w:val="a3"/>
          </w:rPr>
          <w:t>/2024/05/14/</w:t>
        </w:r>
        <w:proofErr w:type="spellStart"/>
        <w:r w:rsidR="00AB7D06" w:rsidRPr="009C0A70">
          <w:rPr>
            <w:rStyle w:val="a3"/>
            <w:lang w:val="en-US"/>
          </w:rPr>
          <w:t>kotiakov</w:t>
        </w:r>
        <w:proofErr w:type="spellEnd"/>
        <w:r w:rsidR="00AB7D06" w:rsidRPr="009C0A70">
          <w:rPr>
            <w:rStyle w:val="a3"/>
          </w:rPr>
          <w:t>-</w:t>
        </w:r>
        <w:proofErr w:type="spellStart"/>
        <w:r w:rsidR="00AB7D06" w:rsidRPr="009C0A70">
          <w:rPr>
            <w:rStyle w:val="a3"/>
            <w:lang w:val="en-US"/>
          </w:rPr>
          <w:t>pensionnoe</w:t>
        </w:r>
        <w:proofErr w:type="spellEnd"/>
        <w:r w:rsidR="00AB7D06" w:rsidRPr="009C0A70">
          <w:rPr>
            <w:rStyle w:val="a3"/>
          </w:rPr>
          <w:t>-</w:t>
        </w:r>
        <w:proofErr w:type="spellStart"/>
        <w:r w:rsidR="00AB7D06" w:rsidRPr="009C0A70">
          <w:rPr>
            <w:rStyle w:val="a3"/>
            <w:lang w:val="en-US"/>
          </w:rPr>
          <w:t>obespechenie</w:t>
        </w:r>
        <w:proofErr w:type="spellEnd"/>
        <w:r w:rsidR="00AB7D06" w:rsidRPr="009C0A70">
          <w:rPr>
            <w:rStyle w:val="a3"/>
          </w:rPr>
          <w:t>-</w:t>
        </w:r>
        <w:proofErr w:type="spellStart"/>
        <w:r w:rsidR="00AB7D06" w:rsidRPr="009C0A70">
          <w:rPr>
            <w:rStyle w:val="a3"/>
            <w:lang w:val="en-US"/>
          </w:rPr>
          <w:t>rabotaiushchih</w:t>
        </w:r>
        <w:proofErr w:type="spellEnd"/>
        <w:r w:rsidR="00AB7D06" w:rsidRPr="009C0A70">
          <w:rPr>
            <w:rStyle w:val="a3"/>
          </w:rPr>
          <w:t>-</w:t>
        </w:r>
        <w:proofErr w:type="spellStart"/>
        <w:r w:rsidR="00AB7D06" w:rsidRPr="009C0A70">
          <w:rPr>
            <w:rStyle w:val="a3"/>
            <w:lang w:val="en-US"/>
          </w:rPr>
          <w:t>rossiian</w:t>
        </w:r>
        <w:proofErr w:type="spellEnd"/>
        <w:r w:rsidR="00AB7D06" w:rsidRPr="009C0A70">
          <w:rPr>
            <w:rStyle w:val="a3"/>
          </w:rPr>
          <w:t>-</w:t>
        </w:r>
        <w:proofErr w:type="spellStart"/>
        <w:r w:rsidR="00AB7D06" w:rsidRPr="009C0A70">
          <w:rPr>
            <w:rStyle w:val="a3"/>
            <w:lang w:val="en-US"/>
          </w:rPr>
          <w:t>rassmotriat</w:t>
        </w:r>
        <w:proofErr w:type="spellEnd"/>
        <w:r w:rsidR="00AB7D06" w:rsidRPr="009C0A70">
          <w:rPr>
            <w:rStyle w:val="a3"/>
          </w:rPr>
          <w:t>-</w:t>
        </w:r>
        <w:r w:rsidR="00AB7D06" w:rsidRPr="009C0A70">
          <w:rPr>
            <w:rStyle w:val="a3"/>
            <w:lang w:val="en-US"/>
          </w:rPr>
          <w:t>v</w:t>
        </w:r>
        <w:r w:rsidR="00AB7D06" w:rsidRPr="009C0A70">
          <w:rPr>
            <w:rStyle w:val="a3"/>
          </w:rPr>
          <w:t>-</w:t>
        </w:r>
        <w:proofErr w:type="spellStart"/>
        <w:r w:rsidR="00AB7D06" w:rsidRPr="009C0A70">
          <w:rPr>
            <w:rStyle w:val="a3"/>
            <w:lang w:val="en-US"/>
          </w:rPr>
          <w:t>novom</w:t>
        </w:r>
        <w:proofErr w:type="spellEnd"/>
        <w:r w:rsidR="00AB7D06" w:rsidRPr="009C0A70">
          <w:rPr>
            <w:rStyle w:val="a3"/>
          </w:rPr>
          <w:t>-</w:t>
        </w:r>
        <w:proofErr w:type="spellStart"/>
        <w:r w:rsidR="00AB7D06" w:rsidRPr="009C0A70">
          <w:rPr>
            <w:rStyle w:val="a3"/>
            <w:lang w:val="en-US"/>
          </w:rPr>
          <w:t>biudzhete</w:t>
        </w:r>
        <w:proofErr w:type="spellEnd"/>
        <w:r w:rsidR="00AB7D06" w:rsidRPr="009C0A70">
          <w:rPr>
            <w:rStyle w:val="a3"/>
          </w:rPr>
          <w:t>.</w:t>
        </w:r>
        <w:r w:rsidR="00AB7D06" w:rsidRPr="009C0A70">
          <w:rPr>
            <w:rStyle w:val="a3"/>
            <w:lang w:val="en-US"/>
          </w:rPr>
          <w:t>html</w:t>
        </w:r>
      </w:hyperlink>
      <w:r w:rsidR="00AB7D06" w:rsidRPr="009C0A70">
        <w:t xml:space="preserve"> </w:t>
      </w:r>
    </w:p>
    <w:p w14:paraId="0F2A2554" w14:textId="77777777" w:rsidR="00174FB1" w:rsidRPr="009C0A70" w:rsidRDefault="00174FB1" w:rsidP="00174FB1">
      <w:pPr>
        <w:pStyle w:val="2"/>
      </w:pPr>
      <w:bookmarkStart w:id="64" w:name="А106"/>
      <w:bookmarkStart w:id="65" w:name="_Toc166654082"/>
      <w:r w:rsidRPr="009C0A70">
        <w:t xml:space="preserve">ТАСС, 14.05.2024, </w:t>
      </w:r>
      <w:proofErr w:type="spellStart"/>
      <w:r w:rsidRPr="009C0A70">
        <w:t>Котяков</w:t>
      </w:r>
      <w:proofErr w:type="spellEnd"/>
      <w:r w:rsidRPr="009C0A70">
        <w:t>: пенсионное обеспечение работающих россиян рассмотрят в новом бюджете</w:t>
      </w:r>
      <w:bookmarkEnd w:id="64"/>
      <w:bookmarkEnd w:id="65"/>
    </w:p>
    <w:p w14:paraId="5EE6B3DF" w14:textId="77777777" w:rsidR="00174FB1" w:rsidRPr="009C0A70" w:rsidRDefault="00174FB1" w:rsidP="009C0A70">
      <w:pPr>
        <w:pStyle w:val="3"/>
      </w:pPr>
      <w:bookmarkStart w:id="66" w:name="_Toc166654083"/>
      <w:r w:rsidRPr="009C0A70">
        <w:t xml:space="preserve">Вопрос дополнительного пенсионного обеспечения работающих граждан будет рассмотрен при формировании нового трехлетнего бюджета страны. Об этом сообщил кандидат на пост министра труда и социальной защиты РФ Антон </w:t>
      </w:r>
      <w:proofErr w:type="spellStart"/>
      <w:r w:rsidRPr="009C0A70">
        <w:t>Котяков</w:t>
      </w:r>
      <w:proofErr w:type="spellEnd"/>
      <w:r w:rsidRPr="009C0A70">
        <w:t xml:space="preserve"> на пленарном заседании в Госдуме.</w:t>
      </w:r>
      <w:bookmarkEnd w:id="66"/>
    </w:p>
    <w:p w14:paraId="538F603B" w14:textId="77777777" w:rsidR="00174FB1" w:rsidRPr="009C0A70" w:rsidRDefault="00174FB1" w:rsidP="00174FB1">
      <w:r w:rsidRPr="009C0A70">
        <w:t xml:space="preserve">Ранее комитет Госдумы по труду, социальной политике и делам ветеранов поддержал кандидатуру </w:t>
      </w:r>
      <w:proofErr w:type="spellStart"/>
      <w:r w:rsidRPr="009C0A70">
        <w:t>Котякова</w:t>
      </w:r>
      <w:proofErr w:type="spellEnd"/>
      <w:r w:rsidRPr="009C0A70">
        <w:t xml:space="preserve"> на должность министра труда и социальной защиты.</w:t>
      </w:r>
    </w:p>
    <w:p w14:paraId="3E6B98B1" w14:textId="77777777" w:rsidR="00174FB1" w:rsidRPr="009C0A70" w:rsidRDefault="002432E2" w:rsidP="00174FB1">
      <w:r w:rsidRPr="009C0A70">
        <w:t>«</w:t>
      </w:r>
      <w:r w:rsidR="00174FB1" w:rsidRPr="009C0A70">
        <w:t xml:space="preserve">Исходя из прогноза социально-экономического развития, мы сейчас приступаем к процедуре формирования бюджета </w:t>
      </w:r>
      <w:proofErr w:type="gramStart"/>
      <w:r w:rsidR="00174FB1" w:rsidRPr="009C0A70">
        <w:t>2025-2027</w:t>
      </w:r>
      <w:proofErr w:type="gramEnd"/>
      <w:r w:rsidR="00174FB1" w:rsidRPr="009C0A70">
        <w:t xml:space="preserve"> гг., вопрос дополнительного пенсионного обеспечения работающих граждан будет также рассматриваться в ходе бюджетного процесса</w:t>
      </w:r>
      <w:r w:rsidRPr="009C0A70">
        <w:t>»</w:t>
      </w:r>
      <w:r w:rsidR="00174FB1" w:rsidRPr="009C0A70">
        <w:t>, - сказал он, отвечая на вопрос, когда планируется вернуться к вопросу об индексации пенсий работающим пенсионерам.</w:t>
      </w:r>
    </w:p>
    <w:p w14:paraId="40CD8F4C" w14:textId="77777777" w:rsidR="00174FB1" w:rsidRPr="009C0A70" w:rsidRDefault="00174FB1" w:rsidP="00174FB1">
      <w:r w:rsidRPr="009C0A70">
        <w:t>С 1 января 2016 года была отменена индексация размера фиксированной выплаты к страховой пенсии и корректировка размера страховой пенсии работающим пенсионерам.</w:t>
      </w:r>
    </w:p>
    <w:p w14:paraId="28FF3E03" w14:textId="77777777" w:rsidR="00111D7C" w:rsidRPr="009C0A70" w:rsidRDefault="00000000" w:rsidP="00174FB1">
      <w:hyperlink r:id="rId23" w:history="1">
        <w:r w:rsidR="00174FB1" w:rsidRPr="009C0A70">
          <w:rPr>
            <w:rStyle w:val="a3"/>
          </w:rPr>
          <w:t>https://tass.ru/obschestvo/20789033</w:t>
        </w:r>
      </w:hyperlink>
    </w:p>
    <w:p w14:paraId="62FAC60A" w14:textId="77777777" w:rsidR="00F84DAF" w:rsidRPr="009C0A70" w:rsidRDefault="00F84DAF" w:rsidP="00F84DAF">
      <w:pPr>
        <w:pStyle w:val="2"/>
      </w:pPr>
      <w:bookmarkStart w:id="67" w:name="А107"/>
      <w:bookmarkStart w:id="68" w:name="_Toc166654084"/>
      <w:r w:rsidRPr="009C0A70">
        <w:t>АиФ, 14.05.2024, Пенсия растет. Эксперт раскрыл, как начисляют баллы работающим пенсионерам</w:t>
      </w:r>
      <w:bookmarkEnd w:id="67"/>
      <w:bookmarkEnd w:id="68"/>
    </w:p>
    <w:p w14:paraId="498C5C60" w14:textId="77777777" w:rsidR="00F84DAF" w:rsidRPr="009C0A70" w:rsidRDefault="00F84DAF" w:rsidP="009C0A70">
      <w:pPr>
        <w:pStyle w:val="3"/>
      </w:pPr>
      <w:bookmarkStart w:id="69" w:name="_Toc166654085"/>
      <w:r w:rsidRPr="009C0A70">
        <w:t xml:space="preserve">Пенсионные права граждан в Российской Федерации в настоящее время формируются в индивидуальных пенсионных коэффициентах, рассказал </w:t>
      </w:r>
      <w:proofErr w:type="spellStart"/>
      <w:r w:rsidRPr="009C0A70">
        <w:rPr>
          <w:lang w:val="en-US"/>
        </w:rPr>
        <w:t>aif</w:t>
      </w:r>
      <w:proofErr w:type="spellEnd"/>
      <w:r w:rsidRPr="009C0A70">
        <w:t>.</w:t>
      </w:r>
      <w:proofErr w:type="spellStart"/>
      <w:r w:rsidRPr="009C0A70">
        <w:rPr>
          <w:lang w:val="en-US"/>
        </w:rPr>
        <w:t>ru</w:t>
      </w:r>
      <w:proofErr w:type="spellEnd"/>
      <w:r w:rsidRPr="009C0A70">
        <w:t xml:space="preserve"> доцент кафедры общественных финансов Финансового университета при Правительстве РФ Игорь </w:t>
      </w:r>
      <w:proofErr w:type="spellStart"/>
      <w:r w:rsidRPr="009C0A70">
        <w:t>Балынин</w:t>
      </w:r>
      <w:proofErr w:type="spellEnd"/>
      <w:r w:rsidRPr="009C0A70">
        <w:t>. Соответственно, при достижении пенсионного возраста их количество влияет на размер назначаемой пенсии.</w:t>
      </w:r>
      <w:bookmarkEnd w:id="69"/>
    </w:p>
    <w:p w14:paraId="28C0BA8C" w14:textId="77777777" w:rsidR="00F84DAF" w:rsidRPr="009C0A70" w:rsidRDefault="002432E2" w:rsidP="00F84DAF">
      <w:r w:rsidRPr="009C0A70">
        <w:t>«</w:t>
      </w:r>
      <w:r w:rsidR="00F84DAF" w:rsidRPr="009C0A70">
        <w:t>Если гражданину назначена пенсия, а он продолжает работать, то в таком случае ему выплачивается и пенсия, и заработная плата. В свою очередь, работодатель продолжает уплачивать страховые взносы. Соответственно, справедливо, что у гражданина формирование пенсионных прав не прекращается. Однако есть законодательно установленные нюансы</w:t>
      </w:r>
      <w:r w:rsidRPr="009C0A70">
        <w:t>»</w:t>
      </w:r>
      <w:r w:rsidR="00F84DAF" w:rsidRPr="009C0A70">
        <w:t xml:space="preserve">, — пояснил </w:t>
      </w:r>
      <w:proofErr w:type="spellStart"/>
      <w:r w:rsidR="00F84DAF" w:rsidRPr="009C0A70">
        <w:t>Балынин</w:t>
      </w:r>
      <w:proofErr w:type="spellEnd"/>
      <w:r w:rsidR="00F84DAF" w:rsidRPr="009C0A70">
        <w:t>.</w:t>
      </w:r>
    </w:p>
    <w:p w14:paraId="04C16760" w14:textId="77777777" w:rsidR="00F84DAF" w:rsidRPr="009C0A70" w:rsidRDefault="00F84DAF" w:rsidP="00F84DAF">
      <w:r w:rsidRPr="009C0A70">
        <w:t xml:space="preserve">Например, гражданину назначена пенсия в 2015 году, он весь этот период продолжает работать, привел ситуацию эксперт. Так, в августе 2024 года ему начислят индивидуальные пенсионные коэффициенты за 2023 год. Определить их количество можно в два шага. Сначала заработную плату за год (сведения о ней можно посмотреть </w:t>
      </w:r>
      <w:r w:rsidRPr="009C0A70">
        <w:lastRenderedPageBreak/>
        <w:t>в личном кабинете Социального фонда России) разделить на предельный размер базы для обложения страховыми взносами за соответствующий год (в 2023 году — 1,917 млн руб.). Далее полученный в первом действии результат умножить на 10: если получилось больше 3, то будет начислено 3 пенсионных балла; если меньше 3, то будет использоваться полученное число.</w:t>
      </w:r>
    </w:p>
    <w:p w14:paraId="0AA7918A" w14:textId="77777777" w:rsidR="00F84DAF" w:rsidRPr="009C0A70" w:rsidRDefault="002432E2" w:rsidP="00F84DAF">
      <w:r w:rsidRPr="009C0A70">
        <w:t>«</w:t>
      </w:r>
      <w:r w:rsidR="00F84DAF" w:rsidRPr="009C0A70">
        <w:t>Ограничение в 3 пенсионных балла за календарный год установлено статьей 18 Федерального закона „О страховых пенсиях“. Подчеркну, что на практике используется более сложная специальная формула вычисления числа индивидуальных пенсионных коэффициентов, но математически она приведет ровно к такому же результату</w:t>
      </w:r>
      <w:r w:rsidRPr="009C0A70">
        <w:t>»</w:t>
      </w:r>
      <w:r w:rsidR="00F84DAF" w:rsidRPr="009C0A70">
        <w:t xml:space="preserve">, — сказал </w:t>
      </w:r>
      <w:proofErr w:type="spellStart"/>
      <w:r w:rsidR="00F84DAF" w:rsidRPr="009C0A70">
        <w:t>Балынин</w:t>
      </w:r>
      <w:proofErr w:type="spellEnd"/>
      <w:r w:rsidR="00F84DAF" w:rsidRPr="009C0A70">
        <w:t>.</w:t>
      </w:r>
    </w:p>
    <w:p w14:paraId="59870F6E" w14:textId="77777777" w:rsidR="00F84DAF" w:rsidRPr="009C0A70" w:rsidRDefault="00F84DAF" w:rsidP="00F84DAF">
      <w:r w:rsidRPr="009C0A70">
        <w:t xml:space="preserve">Учитывая, что пенсионеру из приведенного примера была назначена пенсия до момента приостановки индексации пенсий работающим пенсионерам, то следует использовать последнее значение стоимости пенсионного балла до осуществления такой приостановки — это 71,41 руб. за 1 балл. Соответственно, максимальная сумма </w:t>
      </w:r>
      <w:proofErr w:type="spellStart"/>
      <w:r w:rsidRPr="009C0A70">
        <w:t>беззаявительной</w:t>
      </w:r>
      <w:proofErr w:type="spellEnd"/>
      <w:r w:rsidRPr="009C0A70">
        <w:t xml:space="preserve"> корректировки в августе 2024 года составит 214,23 руб. Если бы пенсионеру из приведенного примера страховая пенсия была назначена в июне 2022 года, то максимальная сумма </w:t>
      </w:r>
      <w:proofErr w:type="spellStart"/>
      <w:r w:rsidRPr="009C0A70">
        <w:t>беззаявительной</w:t>
      </w:r>
      <w:proofErr w:type="spellEnd"/>
      <w:r w:rsidRPr="009C0A70">
        <w:t xml:space="preserve"> корректировки в августе 2024 года составила бы 118,09*3=354,27 руб., уточнил эксперт.</w:t>
      </w:r>
    </w:p>
    <w:p w14:paraId="2D67E6EC" w14:textId="77777777" w:rsidR="00F84DAF" w:rsidRPr="009C0A70" w:rsidRDefault="00F84DAF" w:rsidP="00F84DAF">
      <w:r w:rsidRPr="009C0A70">
        <w:t>Эксперт Марина Седова назвала профессии, которые зарабатывают пенсию быстрее. По ее словам, для выхода на заслуженный отдых необходимо иметь обязательно минимальное количество баллов (ИПК) — 28,5 в текущем году. За год максимально можно заработать не более 10 ИПК. В 2024 году предельная величина составляет 2,225 млн руб. (около 185 тыс. в месяц). Близкие к этому уровню зарплаты получают в организациях, занимающихся добычей нефти и газа, производством табачных изделий, деятельностью в области информации и связи, финансовой и страховой.</w:t>
      </w:r>
    </w:p>
    <w:p w14:paraId="0612BE29" w14:textId="77777777" w:rsidR="00F84DAF" w:rsidRPr="009C0A70" w:rsidRDefault="00F84DAF" w:rsidP="00F84DAF">
      <w:r w:rsidRPr="009C0A70">
        <w:t xml:space="preserve">Доцент Финансового университета при Правительстве РФ, автор социального проекта </w:t>
      </w:r>
      <w:r w:rsidR="002432E2" w:rsidRPr="009C0A70">
        <w:t>«</w:t>
      </w:r>
      <w:r w:rsidRPr="009C0A70">
        <w:t>Финансовая грамотность: просто о сложном</w:t>
      </w:r>
      <w:r w:rsidR="002432E2" w:rsidRPr="009C0A70">
        <w:t>»</w:t>
      </w:r>
      <w:r w:rsidRPr="009C0A70">
        <w:t xml:space="preserve"> Петр Щербаченко назвал, от чего зависит размер пенсии. Эксперт напомнил, что страховая пенсия по старости рассчитывается по формуле, как сумма произведения количества накопленных баллов на стоимость одного ИПК и фиксированной выплаты. Отсюда следует, что размер пенсии будет зависеть от количества пенсионных коэффициентов — чем больше их скопил пенсионер, тем выше будет пенсия. </w:t>
      </w:r>
    </w:p>
    <w:p w14:paraId="1815D6E1" w14:textId="77777777" w:rsidR="00174FB1" w:rsidRPr="009C0A70" w:rsidRDefault="00000000" w:rsidP="00F84DAF">
      <w:pPr>
        <w:rPr>
          <w:rStyle w:val="a3"/>
        </w:rPr>
      </w:pPr>
      <w:hyperlink r:id="rId24" w:history="1">
        <w:r w:rsidR="00F84DAF" w:rsidRPr="009C0A70">
          <w:rPr>
            <w:rStyle w:val="a3"/>
            <w:lang w:val="en-US"/>
          </w:rPr>
          <w:t>https</w:t>
        </w:r>
        <w:r w:rsidR="00F84DAF" w:rsidRPr="009C0A70">
          <w:rPr>
            <w:rStyle w:val="a3"/>
          </w:rPr>
          <w:t>://</w:t>
        </w:r>
        <w:proofErr w:type="spellStart"/>
        <w:r w:rsidR="00F84DAF" w:rsidRPr="009C0A70">
          <w:rPr>
            <w:rStyle w:val="a3"/>
            <w:lang w:val="en-US"/>
          </w:rPr>
          <w:t>aif</w:t>
        </w:r>
        <w:proofErr w:type="spellEnd"/>
        <w:r w:rsidR="00F84DAF" w:rsidRPr="009C0A70">
          <w:rPr>
            <w:rStyle w:val="a3"/>
          </w:rPr>
          <w:t>.</w:t>
        </w:r>
        <w:proofErr w:type="spellStart"/>
        <w:r w:rsidR="00F84DAF" w:rsidRPr="009C0A70">
          <w:rPr>
            <w:rStyle w:val="a3"/>
            <w:lang w:val="en-US"/>
          </w:rPr>
          <w:t>ru</w:t>
        </w:r>
        <w:proofErr w:type="spellEnd"/>
        <w:r w:rsidR="00F84DAF" w:rsidRPr="009C0A70">
          <w:rPr>
            <w:rStyle w:val="a3"/>
          </w:rPr>
          <w:t>/</w:t>
        </w:r>
        <w:r w:rsidR="00F84DAF" w:rsidRPr="009C0A70">
          <w:rPr>
            <w:rStyle w:val="a3"/>
            <w:lang w:val="en-US"/>
          </w:rPr>
          <w:t>money</w:t>
        </w:r>
        <w:r w:rsidR="00F84DAF" w:rsidRPr="009C0A70">
          <w:rPr>
            <w:rStyle w:val="a3"/>
          </w:rPr>
          <w:t>/</w:t>
        </w:r>
        <w:proofErr w:type="spellStart"/>
        <w:r w:rsidR="00F84DAF" w:rsidRPr="009C0A70">
          <w:rPr>
            <w:rStyle w:val="a3"/>
            <w:lang w:val="en-US"/>
          </w:rPr>
          <w:t>mymoney</w:t>
        </w:r>
        <w:proofErr w:type="spellEnd"/>
        <w:r w:rsidR="00F84DAF" w:rsidRPr="009C0A70">
          <w:rPr>
            <w:rStyle w:val="a3"/>
          </w:rPr>
          <w:t>/</w:t>
        </w:r>
        <w:proofErr w:type="spellStart"/>
        <w:r w:rsidR="00F84DAF" w:rsidRPr="009C0A70">
          <w:rPr>
            <w:rStyle w:val="a3"/>
            <w:lang w:val="en-US"/>
          </w:rPr>
          <w:t>pensiya</w:t>
        </w:r>
        <w:proofErr w:type="spellEnd"/>
        <w:r w:rsidR="00F84DAF" w:rsidRPr="009C0A70">
          <w:rPr>
            <w:rStyle w:val="a3"/>
          </w:rPr>
          <w:t>-</w:t>
        </w:r>
        <w:proofErr w:type="spellStart"/>
        <w:r w:rsidR="00F84DAF" w:rsidRPr="009C0A70">
          <w:rPr>
            <w:rStyle w:val="a3"/>
            <w:lang w:val="en-US"/>
          </w:rPr>
          <w:t>rastet</w:t>
        </w:r>
        <w:proofErr w:type="spellEnd"/>
        <w:r w:rsidR="00F84DAF" w:rsidRPr="009C0A70">
          <w:rPr>
            <w:rStyle w:val="a3"/>
          </w:rPr>
          <w:t>-</w:t>
        </w:r>
        <w:proofErr w:type="spellStart"/>
        <w:r w:rsidR="00F84DAF" w:rsidRPr="009C0A70">
          <w:rPr>
            <w:rStyle w:val="a3"/>
            <w:lang w:val="en-US"/>
          </w:rPr>
          <w:t>ekspert</w:t>
        </w:r>
        <w:proofErr w:type="spellEnd"/>
        <w:r w:rsidR="00F84DAF" w:rsidRPr="009C0A70">
          <w:rPr>
            <w:rStyle w:val="a3"/>
          </w:rPr>
          <w:t>-</w:t>
        </w:r>
        <w:proofErr w:type="spellStart"/>
        <w:r w:rsidR="00F84DAF" w:rsidRPr="009C0A70">
          <w:rPr>
            <w:rStyle w:val="a3"/>
            <w:lang w:val="en-US"/>
          </w:rPr>
          <w:t>raskryl</w:t>
        </w:r>
        <w:proofErr w:type="spellEnd"/>
        <w:r w:rsidR="00F84DAF" w:rsidRPr="009C0A70">
          <w:rPr>
            <w:rStyle w:val="a3"/>
          </w:rPr>
          <w:t>-</w:t>
        </w:r>
        <w:proofErr w:type="spellStart"/>
        <w:r w:rsidR="00F84DAF" w:rsidRPr="009C0A70">
          <w:rPr>
            <w:rStyle w:val="a3"/>
            <w:lang w:val="en-US"/>
          </w:rPr>
          <w:t>kak</w:t>
        </w:r>
        <w:proofErr w:type="spellEnd"/>
        <w:r w:rsidR="00F84DAF" w:rsidRPr="009C0A70">
          <w:rPr>
            <w:rStyle w:val="a3"/>
          </w:rPr>
          <w:t>-</w:t>
        </w:r>
        <w:proofErr w:type="spellStart"/>
        <w:r w:rsidR="00F84DAF" w:rsidRPr="009C0A70">
          <w:rPr>
            <w:rStyle w:val="a3"/>
            <w:lang w:val="en-US"/>
          </w:rPr>
          <w:t>nachislyayut</w:t>
        </w:r>
        <w:proofErr w:type="spellEnd"/>
        <w:r w:rsidR="00F84DAF" w:rsidRPr="009C0A70">
          <w:rPr>
            <w:rStyle w:val="a3"/>
          </w:rPr>
          <w:t>-</w:t>
        </w:r>
        <w:r w:rsidR="00F84DAF" w:rsidRPr="009C0A70">
          <w:rPr>
            <w:rStyle w:val="a3"/>
            <w:lang w:val="en-US"/>
          </w:rPr>
          <w:t>bally</w:t>
        </w:r>
        <w:r w:rsidR="00F84DAF" w:rsidRPr="009C0A70">
          <w:rPr>
            <w:rStyle w:val="a3"/>
          </w:rPr>
          <w:t>-</w:t>
        </w:r>
        <w:proofErr w:type="spellStart"/>
        <w:r w:rsidR="00F84DAF" w:rsidRPr="009C0A70">
          <w:rPr>
            <w:rStyle w:val="a3"/>
            <w:lang w:val="en-US"/>
          </w:rPr>
          <w:t>rabotayushchim</w:t>
        </w:r>
        <w:proofErr w:type="spellEnd"/>
        <w:r w:rsidR="00F84DAF" w:rsidRPr="009C0A70">
          <w:rPr>
            <w:rStyle w:val="a3"/>
          </w:rPr>
          <w:t>-</w:t>
        </w:r>
        <w:proofErr w:type="spellStart"/>
        <w:r w:rsidR="00F84DAF" w:rsidRPr="009C0A70">
          <w:rPr>
            <w:rStyle w:val="a3"/>
            <w:lang w:val="en-US"/>
          </w:rPr>
          <w:t>pensioneram</w:t>
        </w:r>
        <w:proofErr w:type="spellEnd"/>
      </w:hyperlink>
    </w:p>
    <w:p w14:paraId="18E1411E" w14:textId="77777777" w:rsidR="003927C9" w:rsidRPr="009C0A70" w:rsidRDefault="003927C9" w:rsidP="003927C9">
      <w:pPr>
        <w:pStyle w:val="2"/>
      </w:pPr>
      <w:bookmarkStart w:id="70" w:name="_Toc166654086"/>
      <w:r w:rsidRPr="009C0A70">
        <w:lastRenderedPageBreak/>
        <w:t>АиФ, 15.05.2024</w:t>
      </w:r>
      <w:proofErr w:type="gramStart"/>
      <w:r w:rsidRPr="009C0A70">
        <w:t>, Где</w:t>
      </w:r>
      <w:proofErr w:type="gramEnd"/>
      <w:r w:rsidRPr="009C0A70">
        <w:t xml:space="preserve"> платят больше? Эксперт раскрыла, где можно заработать «северную» пенсию</w:t>
      </w:r>
      <w:bookmarkEnd w:id="70"/>
    </w:p>
    <w:p w14:paraId="148BEB66" w14:textId="77777777" w:rsidR="003927C9" w:rsidRPr="009C0A70" w:rsidRDefault="003927C9" w:rsidP="009C0A70">
      <w:pPr>
        <w:pStyle w:val="3"/>
      </w:pPr>
      <w:bookmarkStart w:id="71" w:name="_Toc166654087"/>
      <w:r w:rsidRPr="009C0A70">
        <w:t xml:space="preserve">Вопросы пенсионного обеспечения в России имеют свою специфику, обусловленную как особенностями статуса получателя пенсии, так и территории, на которой он получает выплаты после выхода на пенсию или ранее осуществлял свою трудовую деятельность, рассказала aif.ru профессор кафедры общественных финансов Финансового факультета </w:t>
      </w:r>
      <w:proofErr w:type="spellStart"/>
      <w:r w:rsidRPr="009C0A70">
        <w:t>Финуниверситета</w:t>
      </w:r>
      <w:proofErr w:type="spellEnd"/>
      <w:r w:rsidRPr="009C0A70">
        <w:t xml:space="preserve"> при Правительстве РФ Юлия Тюрина. Особенности отнесения к данным территориям, а также условия, при которых лицо может получать такую пенсию, определяются государством.</w:t>
      </w:r>
      <w:bookmarkEnd w:id="71"/>
    </w:p>
    <w:p w14:paraId="56D2772E" w14:textId="77777777" w:rsidR="003927C9" w:rsidRPr="009C0A70" w:rsidRDefault="003927C9" w:rsidP="003927C9">
      <w:r w:rsidRPr="009C0A70">
        <w:t>"Касаемо северных территорий, перечень районов Крайнего Севера и местностей, приравненных к ним, установлен постановлением Правительства РФ № 1946, в котором содержится закрытый список, состоящий из островов, муниципальных образований, входящих в состав отдельных регионов России. Например, Республики Карелия и Коми, Камчатский край, Сахалинская область и другие, а также местности, относящиеся к северным, но не входящим в перечень районов Крайнего Севера", - пояснила Тюрина.</w:t>
      </w:r>
    </w:p>
    <w:p w14:paraId="6332F25B" w14:textId="77777777" w:rsidR="003927C9" w:rsidRPr="009C0A70" w:rsidRDefault="003927C9" w:rsidP="003927C9">
      <w:r w:rsidRPr="009C0A70">
        <w:t>Государство, законодательно закрепив данные территории в статусе северных, предоставляет гарантии и компенсации для лиц, работающих и проживающих в этих районах и местностях, подчеркнула эксперт. В рамках пенсионного обеспечения предоставляется право на досрочное назначение трудовой пенсии по старости (возраст выхода на пенсию может быть снижен до 10 лет), а также на увеличение фиксированного базового размера страховой части трудовой пенсии, в том числе на соответствующий районный коэффициент, который устанавливается правительством в зависимости от района проживания.</w:t>
      </w:r>
    </w:p>
    <w:p w14:paraId="34887450" w14:textId="77777777" w:rsidR="003927C9" w:rsidRPr="009C0A70" w:rsidRDefault="003927C9" w:rsidP="003927C9">
      <w:r w:rsidRPr="009C0A70">
        <w:t>"При этом гражданам предоставлено право выбора - либо увеличение фиксированного базового размера страховой части трудовой пенсии по старости или по инвалидности с применением соответствующего районного коэффициента, либо установление повышенного фиксированного базового размера трудовой пенсии (увеличение на 50% за стаж на Крайнем Севере и на 30% в районах, приравненных к нему). Однако следует помнить, что данные надбавки могут быть утрачены в случае переезда в другие территории, не относящиеся к северным. Тогда право остается только по федеральным надбавкам к пенсии за предыдущее время работы и проживания в таких местностях", - заключила Тюрина.</w:t>
      </w:r>
    </w:p>
    <w:p w14:paraId="71E2E013" w14:textId="77777777" w:rsidR="003927C9" w:rsidRPr="009C0A70" w:rsidRDefault="003927C9" w:rsidP="003927C9">
      <w:r w:rsidRPr="009C0A70">
        <w:t xml:space="preserve">Ранее юрист Никита </w:t>
      </w:r>
      <w:proofErr w:type="spellStart"/>
      <w:r w:rsidRPr="009C0A70">
        <w:t>Ляховецкий</w:t>
      </w:r>
      <w:proofErr w:type="spellEnd"/>
      <w:r w:rsidRPr="009C0A70">
        <w:t xml:space="preserve"> сообщил, что прожиточный минимум пенсионера в России удвоился за 10 лет. В 2024 году он составил 13 290 руб., а в 2014 году эта сумма равнялась 6 892 руб. Эксперт отметил, что в случае назначения пенсионеру выплаты, которая ниже прожиточного минимума пенсионера, для неработающих граждан предусмотрена федеральная или региональная социальная доплата.</w:t>
      </w:r>
    </w:p>
    <w:p w14:paraId="27BB2FE4" w14:textId="77777777" w:rsidR="003927C9" w:rsidRPr="009C0A70" w:rsidRDefault="00000000" w:rsidP="003927C9">
      <w:hyperlink r:id="rId25" w:history="1">
        <w:r w:rsidR="003927C9" w:rsidRPr="009C0A70">
          <w:rPr>
            <w:rStyle w:val="a3"/>
          </w:rPr>
          <w:t>https://aif.ru/money/mymoney/gde-platyat-bolshe-ekspert-raskryla-gde-mozhno-zarabotat-severnuyu-pensiyu</w:t>
        </w:r>
      </w:hyperlink>
    </w:p>
    <w:p w14:paraId="53290263" w14:textId="77777777" w:rsidR="003927C9" w:rsidRPr="009C0A70" w:rsidRDefault="003927C9" w:rsidP="003927C9">
      <w:pPr>
        <w:pStyle w:val="2"/>
      </w:pPr>
      <w:bookmarkStart w:id="72" w:name="_Toc166654088"/>
      <w:r w:rsidRPr="009C0A70">
        <w:lastRenderedPageBreak/>
        <w:t>АиФ, 15.05.2024, Индивидуальный подход. Как государство заботится о тех, кто защищает страну</w:t>
      </w:r>
      <w:bookmarkEnd w:id="72"/>
    </w:p>
    <w:p w14:paraId="674D7185" w14:textId="77777777" w:rsidR="003927C9" w:rsidRPr="009C0A70" w:rsidRDefault="003927C9" w:rsidP="009C0A70">
      <w:pPr>
        <w:pStyle w:val="3"/>
      </w:pPr>
      <w:bookmarkStart w:id="73" w:name="_Toc166654089"/>
      <w:r w:rsidRPr="009C0A70">
        <w:t>Социальный фонд России предоставляет меры государственной поддержки участникам специальной военной операции и их семьям в особом порядке. Как военные и их близкие могут оформить и получить различные выплаты, льготы и компенсации, выяснил "АиФ".</w:t>
      </w:r>
      <w:bookmarkEnd w:id="73"/>
    </w:p>
    <w:p w14:paraId="2108E830" w14:textId="77777777" w:rsidR="003927C9" w:rsidRPr="009C0A70" w:rsidRDefault="003927C9" w:rsidP="003927C9">
      <w:r w:rsidRPr="009C0A70">
        <w:t>Индивидуальный подход</w:t>
      </w:r>
    </w:p>
    <w:p w14:paraId="6DC0505A" w14:textId="77777777" w:rsidR="003927C9" w:rsidRPr="009C0A70" w:rsidRDefault="003927C9" w:rsidP="003927C9">
      <w:r w:rsidRPr="009C0A70">
        <w:t xml:space="preserve">Работа </w:t>
      </w:r>
      <w:proofErr w:type="spellStart"/>
      <w:r w:rsidRPr="009C0A70">
        <w:t>Соцфонда</w:t>
      </w:r>
      <w:proofErr w:type="spellEnd"/>
      <w:r w:rsidRPr="009C0A70">
        <w:t xml:space="preserve"> с участниками СВО организована с учётом индивидуального подхода. В клиентских службах фонда определены работники, которые сопровождают военнослужащих с момента обращения до осуществления полагающихся выплат в денежной форме либо до выдачи соответствующего обеспечения (если речь идёт о технических средствах реабилитации (ТСР) или протезно-ортопедических изделиях).</w:t>
      </w:r>
    </w:p>
    <w:p w14:paraId="05D78183" w14:textId="77777777" w:rsidR="003927C9" w:rsidRPr="009C0A70" w:rsidRDefault="003927C9" w:rsidP="003927C9">
      <w:proofErr w:type="gramStart"/>
      <w:r w:rsidRPr="009C0A70">
        <w:t>Помимо этого</w:t>
      </w:r>
      <w:proofErr w:type="gramEnd"/>
      <w:r w:rsidRPr="009C0A70">
        <w:t xml:space="preserve"> сотрудники СФР помогают военнослужащим в организациях-контрагентах (Соцзащите, фонде "Защитники Отечества" и т. д.). Это может быть оформление и получение документов, подтверждающих статус военнослужащего, а также подготовка документов для освидетельствования в бюро медико-социальной экспертизы (МСЭ). В бюро МСЭ сотрудники </w:t>
      </w:r>
      <w:proofErr w:type="spellStart"/>
      <w:r w:rsidRPr="009C0A70">
        <w:t>Соцфонда</w:t>
      </w:r>
      <w:proofErr w:type="spellEnd"/>
      <w:r w:rsidRPr="009C0A70">
        <w:t xml:space="preserve"> принимают документы у участников СВО на обеспечение ТСР сразу после медосвидетельствования.</w:t>
      </w:r>
    </w:p>
    <w:p w14:paraId="379038F6" w14:textId="77777777" w:rsidR="003927C9" w:rsidRPr="009C0A70" w:rsidRDefault="003927C9" w:rsidP="003927C9">
      <w:r w:rsidRPr="009C0A70">
        <w:t xml:space="preserve">В этом году демобилизованным участникам СВО с инвалидностью </w:t>
      </w:r>
      <w:proofErr w:type="spellStart"/>
      <w:r w:rsidRPr="009C0A70">
        <w:t>Соцфонд</w:t>
      </w:r>
      <w:proofErr w:type="spellEnd"/>
      <w:r w:rsidRPr="009C0A70">
        <w:t xml:space="preserve"> </w:t>
      </w:r>
      <w:proofErr w:type="spellStart"/>
      <w:r w:rsidRPr="009C0A70">
        <w:t>беззаявительно</w:t>
      </w:r>
      <w:proofErr w:type="spellEnd"/>
      <w:r w:rsidRPr="009C0A70">
        <w:t xml:space="preserve"> оформляет электронный сертификат на приобретение ТСР. К банковской карте "Мир" привязывается сумма, которую человек может использовать для приобретения колясок, протезов, костылей и других изделий, рекомендованных в индивидуальной программе реабилитации и </w:t>
      </w:r>
      <w:proofErr w:type="spellStart"/>
      <w:r w:rsidRPr="009C0A70">
        <w:t>абилитации</w:t>
      </w:r>
      <w:proofErr w:type="spellEnd"/>
      <w:r w:rsidRPr="009C0A70">
        <w:t>.</w:t>
      </w:r>
    </w:p>
    <w:p w14:paraId="32E5FBF3" w14:textId="77777777" w:rsidR="003927C9" w:rsidRPr="009C0A70" w:rsidRDefault="003927C9" w:rsidP="003927C9">
      <w:r w:rsidRPr="009C0A70">
        <w:t xml:space="preserve">Обеспечение участников СВО техническими средствами реабилитации, особенно протезированием, - в приоритете и на особом контроле </w:t>
      </w:r>
      <w:proofErr w:type="spellStart"/>
      <w:r w:rsidRPr="009C0A70">
        <w:t>Соцфонда</w:t>
      </w:r>
      <w:proofErr w:type="spellEnd"/>
      <w:r w:rsidRPr="009C0A70">
        <w:t>.</w:t>
      </w:r>
    </w:p>
    <w:p w14:paraId="3BFF772A" w14:textId="77777777" w:rsidR="003927C9" w:rsidRPr="009C0A70" w:rsidRDefault="003927C9" w:rsidP="003927C9">
      <w:r w:rsidRPr="009C0A70">
        <w:t>Пенсионные льготы</w:t>
      </w:r>
    </w:p>
    <w:p w14:paraId="528B5096" w14:textId="77777777" w:rsidR="003927C9" w:rsidRPr="009C0A70" w:rsidRDefault="003927C9" w:rsidP="003927C9">
      <w:r w:rsidRPr="009C0A70">
        <w:t>Военнослужащие имеют право на повышенный пенсионный стаж: период военной службы учитывается в стаж в двойном размере. За каждый год службы формируется 3,6 индивидуального пенсионного коэффициента. Период участия в СВО учитывается при назначении досрочной пенсии за длительный стаж - на 2 года раньше пенсионного возраста.</w:t>
      </w:r>
    </w:p>
    <w:p w14:paraId="459F6B86" w14:textId="77777777" w:rsidR="003927C9" w:rsidRPr="009C0A70" w:rsidRDefault="003927C9" w:rsidP="003927C9">
      <w:r w:rsidRPr="009C0A70">
        <w:t>Выплаты и пособия</w:t>
      </w:r>
    </w:p>
    <w:p w14:paraId="0FECD624" w14:textId="77777777" w:rsidR="003927C9" w:rsidRPr="009C0A70" w:rsidRDefault="003927C9" w:rsidP="003927C9">
      <w:r w:rsidRPr="009C0A70">
        <w:t>Военнослужащие могут получать выплаты для ветеранов боевых действий и при присвоении звания Героя России, а также пенсии и компенсации в случае военной травмы, которая привела к инвалидности.</w:t>
      </w:r>
    </w:p>
    <w:p w14:paraId="0BDFCA1F" w14:textId="77777777" w:rsidR="003927C9" w:rsidRPr="009C0A70" w:rsidRDefault="003927C9" w:rsidP="003927C9">
      <w:r w:rsidRPr="009C0A70">
        <w:t xml:space="preserve">Тем, кто проходит военную службу по контракту, а также членам их семей пенсию устанавливает соответствующее силовое ведомство - Минобороны, Росгвардия и т. д. В случае инвалидности </w:t>
      </w:r>
      <w:proofErr w:type="spellStart"/>
      <w:r w:rsidRPr="009C0A70">
        <w:t>Соцфонд</w:t>
      </w:r>
      <w:proofErr w:type="spellEnd"/>
      <w:r w:rsidRPr="009C0A70">
        <w:t xml:space="preserve"> выплачивает государственную пенсию, её размер зависит от группы инвалидности и количества иждивенцев в семье.</w:t>
      </w:r>
    </w:p>
    <w:p w14:paraId="2359ACBA" w14:textId="77777777" w:rsidR="003927C9" w:rsidRPr="009C0A70" w:rsidRDefault="003927C9" w:rsidP="003927C9">
      <w:r w:rsidRPr="009C0A70">
        <w:t>Поддержка семьи</w:t>
      </w:r>
    </w:p>
    <w:p w14:paraId="42442E84" w14:textId="77777777" w:rsidR="003927C9" w:rsidRPr="009C0A70" w:rsidRDefault="003927C9" w:rsidP="003927C9">
      <w:r w:rsidRPr="009C0A70">
        <w:lastRenderedPageBreak/>
        <w:t>Если в семье военного есть дети или ожидается прибавление, а доходы невысоки, то можно оформить единое пособие. При оценке нуждаемости семьи в расчёт не берутся доходы мобилизованных военнослужащих и не учитываются единовременные выплаты добровольцам или членам их семей по возмещению ущерба, причинённого жизни и здоровью в связи с участием в боевых действиях.</w:t>
      </w:r>
    </w:p>
    <w:p w14:paraId="4CB95AB7" w14:textId="77777777" w:rsidR="003927C9" w:rsidRPr="009C0A70" w:rsidRDefault="003927C9" w:rsidP="003927C9">
      <w:r w:rsidRPr="009C0A70">
        <w:t xml:space="preserve">Члены </w:t>
      </w:r>
      <w:proofErr w:type="gramStart"/>
      <w:r w:rsidRPr="009C0A70">
        <w:t>семей</w:t>
      </w:r>
      <w:proofErr w:type="gramEnd"/>
      <w:r w:rsidRPr="009C0A70">
        <w:t xml:space="preserve"> погибших военных или числящихся пропавшими без вести могут оформить ежемесячную денежную компенсацию, ежемесячное пособие на детей, вдовы/вдовцы или родители - пенсию по случаю потери кормильца, а также компенсацию услуг ЖКХ.</w:t>
      </w:r>
    </w:p>
    <w:p w14:paraId="7DD9F35F" w14:textId="77777777" w:rsidR="003927C9" w:rsidRPr="009C0A70" w:rsidRDefault="003927C9" w:rsidP="003927C9">
      <w:r w:rsidRPr="009C0A70">
        <w:t>Как оформить меры поддержки</w:t>
      </w:r>
    </w:p>
    <w:p w14:paraId="2D5A7BFF" w14:textId="77777777" w:rsidR="003927C9" w:rsidRPr="009C0A70" w:rsidRDefault="003927C9" w:rsidP="003927C9">
      <w:r w:rsidRPr="009C0A70">
        <w:t xml:space="preserve">Ежемесячную денежную выплату гражданам с инвалидностью, Героям России и членам их семей фонд устанавливает </w:t>
      </w:r>
      <w:proofErr w:type="spellStart"/>
      <w:r w:rsidRPr="009C0A70">
        <w:t>беззаявительно</w:t>
      </w:r>
      <w:proofErr w:type="spellEnd"/>
      <w:r w:rsidRPr="009C0A70">
        <w:t>. Для оформления других мер поддержки нужно подать соответствующее заявление на портале госуслуг или обратиться лично в клиентскую службу СФР либо в силовое ведомство.</w:t>
      </w:r>
    </w:p>
    <w:p w14:paraId="0353C27A" w14:textId="77777777" w:rsidR="003927C9" w:rsidRPr="009C0A70" w:rsidRDefault="00000000" w:rsidP="003927C9">
      <w:hyperlink r:id="rId26" w:history="1">
        <w:r w:rsidR="003927C9" w:rsidRPr="009C0A70">
          <w:rPr>
            <w:rStyle w:val="a3"/>
          </w:rPr>
          <w:t>https://aif.ru/socpodderzka/soldier/individualnyy-podhod-kak-gosudarstvo-zabotitsya-o-teh-kto-zashchishchaet-stranu</w:t>
        </w:r>
      </w:hyperlink>
    </w:p>
    <w:p w14:paraId="3F5877D2" w14:textId="77777777" w:rsidR="00B234D6" w:rsidRPr="009C0A70" w:rsidRDefault="00B234D6" w:rsidP="00B234D6">
      <w:pPr>
        <w:pStyle w:val="2"/>
      </w:pPr>
      <w:bookmarkStart w:id="74" w:name="_Toc166654090"/>
      <w:r w:rsidRPr="009C0A70">
        <w:t>INFOX, 14.05.2024</w:t>
      </w:r>
      <w:proofErr w:type="gramStart"/>
      <w:r w:rsidRPr="009C0A70">
        <w:t>, Скоро</w:t>
      </w:r>
      <w:proofErr w:type="gramEnd"/>
      <w:r w:rsidRPr="009C0A70">
        <w:t xml:space="preserve"> состоится выплата всех </w:t>
      </w:r>
      <w:r w:rsidR="002432E2" w:rsidRPr="009C0A70">
        <w:t>«</w:t>
      </w:r>
      <w:r w:rsidRPr="009C0A70">
        <w:t>пропущенных</w:t>
      </w:r>
      <w:r w:rsidR="002432E2" w:rsidRPr="009C0A70">
        <w:t>»</w:t>
      </w:r>
      <w:r w:rsidRPr="009C0A70">
        <w:t xml:space="preserve"> индексаций пенсий. Пенсионерам назвали дату</w:t>
      </w:r>
      <w:bookmarkEnd w:id="74"/>
    </w:p>
    <w:p w14:paraId="3FF9814B" w14:textId="77777777" w:rsidR="00B234D6" w:rsidRPr="009C0A70" w:rsidRDefault="00B234D6" w:rsidP="009C0A70">
      <w:pPr>
        <w:pStyle w:val="3"/>
      </w:pPr>
      <w:bookmarkStart w:id="75" w:name="_Toc166654091"/>
      <w:r w:rsidRPr="009C0A70">
        <w:t>В текущем месяце большинству пожилых граждан будет предоставлена значительная надбавка к их пенсии. Эту информацию сообщил эксперт по пенсионным вопросам Сергей Власов. Со слов эксперта, дополнительные финансовые средства будут выплачены пенсионерам, прекратившим свою трудовую деятельность. Работающих пенсионеров уже в течение последних восьми лет не субсидируют по поводу пенсий.</w:t>
      </w:r>
      <w:bookmarkEnd w:id="75"/>
      <w:r w:rsidRPr="009C0A70">
        <w:t xml:space="preserve"> </w:t>
      </w:r>
    </w:p>
    <w:p w14:paraId="61E1E818" w14:textId="77777777" w:rsidR="00B234D6" w:rsidRPr="009C0A70" w:rsidRDefault="00B234D6" w:rsidP="00B234D6">
      <w:r w:rsidRPr="009C0A70">
        <w:t>Несмотря на формальное предоставление субсидии, финансовые средства будут выплачены только после официального увольнения с работы.</w:t>
      </w:r>
    </w:p>
    <w:p w14:paraId="3291D65B" w14:textId="77777777" w:rsidR="00B234D6" w:rsidRPr="009C0A70" w:rsidRDefault="00B234D6" w:rsidP="00B234D6">
      <w:r w:rsidRPr="009C0A70">
        <w:t>Тем не менее, финансовые средства не будут поступать немедленно, а некоторое время спустя. Ранее этот период составлял до 4 месяцев, однако на данный момент он сократился наполовину. Если пенсионер уволился в марте, Социальный фонд почти мгновенно узнает об этом на следующий день. Однако для принятия решения о предоставлении дополнительной суммы понадобится еще один месяц.</w:t>
      </w:r>
    </w:p>
    <w:p w14:paraId="1FD941A5" w14:textId="77777777" w:rsidR="00B234D6" w:rsidRPr="009C0A70" w:rsidRDefault="00B234D6" w:rsidP="00B234D6">
      <w:r w:rsidRPr="009C0A70">
        <w:t>Следовательно, в мае старшее поколение граждан получит свою заслуженную пенсию вместе с долгожданной индексацией за отработанный период. Кроме того, они получат доплату за время ожидания.</w:t>
      </w:r>
    </w:p>
    <w:p w14:paraId="6CB80F96" w14:textId="77777777" w:rsidR="00B234D6" w:rsidRPr="009C0A70" w:rsidRDefault="00B234D6" w:rsidP="00B234D6">
      <w:r w:rsidRPr="009C0A70">
        <w:t>Те, кто покинул свою работу в марте, получат этот приятный бонус после майских праздников, начиная с 13 мая. Остальным придется подождать немного дольше.</w:t>
      </w:r>
    </w:p>
    <w:p w14:paraId="6C3AD39E" w14:textId="77777777" w:rsidR="00F84DAF" w:rsidRPr="009C0A70" w:rsidRDefault="00000000" w:rsidP="00B234D6">
      <w:hyperlink r:id="rId27" w:history="1">
        <w:r w:rsidR="00B234D6" w:rsidRPr="009C0A70">
          <w:rPr>
            <w:rStyle w:val="a3"/>
          </w:rPr>
          <w:t>https://www.infox.ru/usefull/299/321614-skoro-sostoitsa-vyplata-vseh-propusennyh-indeksacij-pensij-pensioneram-nazvali-datu</w:t>
        </w:r>
      </w:hyperlink>
    </w:p>
    <w:p w14:paraId="27D5446B" w14:textId="77777777" w:rsidR="00F27D49" w:rsidRPr="009C0A70" w:rsidRDefault="00F27D49" w:rsidP="00F27D49">
      <w:pPr>
        <w:pStyle w:val="2"/>
      </w:pPr>
      <w:bookmarkStart w:id="76" w:name="_Toc166654092"/>
      <w:r w:rsidRPr="009C0A70">
        <w:lastRenderedPageBreak/>
        <w:t>PRIMPRESS, 14.05.2024, Людей услышали. Эту сумму добавят к пенсии всем пенсионерам в июне</w:t>
      </w:r>
      <w:bookmarkEnd w:id="76"/>
    </w:p>
    <w:p w14:paraId="3BAE85A1" w14:textId="77777777" w:rsidR="00F27D49" w:rsidRPr="009C0A70" w:rsidRDefault="00F27D49" w:rsidP="009C0A70">
      <w:pPr>
        <w:pStyle w:val="3"/>
      </w:pPr>
      <w:bookmarkStart w:id="77" w:name="_Toc166654093"/>
      <w:r w:rsidRPr="009C0A70">
        <w:t>Пенсионеров обрадовали дополнительной суммой, которую добавят к пенсии всем, кто за ней обратится. Получить бонус многие смогут уже в июне. Но для получения прибавки нужно будет выполнить определенные условия. Об этом рассказал пенсионный эксперт Сергей Власов, сообщает PRIMPRESS.</w:t>
      </w:r>
      <w:bookmarkEnd w:id="77"/>
    </w:p>
    <w:p w14:paraId="31493347" w14:textId="77777777" w:rsidR="00F27D49" w:rsidRPr="009C0A70" w:rsidRDefault="00F27D49" w:rsidP="00F27D49">
      <w:r w:rsidRPr="009C0A70">
        <w:t>Возможность получить дополнительные деньги себе к пенсии, по словам эксперта, в ближайшее время будет у всех пенсионеров в России. При этом такая сумма будет начисляться всего один раз, то есть единовременно. А поступать она будет со стороны банков.</w:t>
      </w:r>
    </w:p>
    <w:p w14:paraId="6040F0B3" w14:textId="77777777" w:rsidR="00F27D49" w:rsidRPr="009C0A70" w:rsidRDefault="00F27D49" w:rsidP="00F27D49">
      <w:r w:rsidRPr="009C0A70">
        <w:t>По словам Власова, речь идет о приветственной выплате, которую банки начисляют тем пенсионерам, которые начинают получать свою пенсию на новую банковскую карту. Для этого нужно оформить пластик и подать заявление на перевод туда пенсии, указав реквизиты в Социальном фонде.</w:t>
      </w:r>
    </w:p>
    <w:p w14:paraId="365EEEED" w14:textId="77777777" w:rsidR="00F27D49" w:rsidRPr="009C0A70" w:rsidRDefault="00F27D49" w:rsidP="00F27D49">
      <w:r w:rsidRPr="009C0A70">
        <w:t>Многие банки продолжают поддерживать такие программы. Например, подобное направление сейчас в ПСБ. Финансовое учреждение пообещало выплатить по две тысячи рублей разово всем гражданским пенсионерам и по четыре тысячи рублей военным. Для этого достаточно перевести процесс получения пенсии в банк. И если сделать это в мае, то уже в июне к пенсии добавят указанную сумму в зависимости от категории граждан.</w:t>
      </w:r>
    </w:p>
    <w:p w14:paraId="7300C326" w14:textId="77777777" w:rsidR="00F27D49" w:rsidRPr="009C0A70" w:rsidRDefault="00000000" w:rsidP="00F27D49">
      <w:hyperlink r:id="rId28" w:history="1">
        <w:r w:rsidR="00F27D49" w:rsidRPr="009C0A70">
          <w:rPr>
            <w:rStyle w:val="a3"/>
          </w:rPr>
          <w:t>https://primpress.ru/article/112016</w:t>
        </w:r>
      </w:hyperlink>
      <w:r w:rsidR="00F27D49" w:rsidRPr="009C0A70">
        <w:t xml:space="preserve"> </w:t>
      </w:r>
    </w:p>
    <w:p w14:paraId="7F4B8CD3" w14:textId="77777777" w:rsidR="006D6E5F" w:rsidRPr="009C0A70" w:rsidRDefault="006D6E5F" w:rsidP="006D6E5F">
      <w:pPr>
        <w:pStyle w:val="2"/>
      </w:pPr>
      <w:bookmarkStart w:id="78" w:name="_Toc166654094"/>
      <w:r w:rsidRPr="009C0A70">
        <w:t>Конкурент, 14.05.2024, Решение принято. С 1 июля этот вид пенсии начислят по-новому</w:t>
      </w:r>
      <w:bookmarkEnd w:id="78"/>
    </w:p>
    <w:p w14:paraId="10667CF5" w14:textId="77777777" w:rsidR="006D6E5F" w:rsidRPr="009C0A70" w:rsidRDefault="006D6E5F" w:rsidP="004A6428">
      <w:pPr>
        <w:pStyle w:val="3"/>
      </w:pPr>
      <w:bookmarkStart w:id="79" w:name="_Toc166654095"/>
      <w:r w:rsidRPr="009C0A70">
        <w:t>Уже 1 июля 2024 г. многие россияне начнут получать один вид пенсионных выплат по новым правилам. Речь идет о начислении накопительной пенсии.</w:t>
      </w:r>
      <w:bookmarkEnd w:id="79"/>
    </w:p>
    <w:p w14:paraId="46D471AF" w14:textId="77777777" w:rsidR="006D6E5F" w:rsidRPr="009C0A70" w:rsidRDefault="006D6E5F" w:rsidP="006D6E5F">
      <w:r w:rsidRPr="009C0A70">
        <w:t>Напомним, что правом на накопительную пенсию сегодня обладают женщины в возрасте 55 лет и мужчины, которым уже исполнилось 60 лет. При этом важным условием для получения средств является наличие официального трудоустройства до 2014 г., а также совершенные работодателем отчисления Пенсионный фонд России (сейчас Социальный фонд России).</w:t>
      </w:r>
    </w:p>
    <w:p w14:paraId="5F1A26A1" w14:textId="77777777" w:rsidR="006D6E5F" w:rsidRPr="009C0A70" w:rsidRDefault="006D6E5F" w:rsidP="006D6E5F">
      <w:r w:rsidRPr="009C0A70">
        <w:t xml:space="preserve">Согласно новым правилам, установленным поправками в закон </w:t>
      </w:r>
      <w:r w:rsidR="002432E2" w:rsidRPr="009C0A70">
        <w:t>«</w:t>
      </w:r>
      <w:r w:rsidRPr="009C0A70">
        <w:t>О накопительной пенсии</w:t>
      </w:r>
      <w:r w:rsidR="002432E2" w:rsidRPr="009C0A70">
        <w:t>»</w:t>
      </w:r>
      <w:r w:rsidRPr="009C0A70">
        <w:t>, для россиян станет доступен упрощенный порядок получения своей накопительной части пенсии.</w:t>
      </w:r>
    </w:p>
    <w:p w14:paraId="0948E973" w14:textId="77777777" w:rsidR="006D6E5F" w:rsidRPr="009C0A70" w:rsidRDefault="006D6E5F" w:rsidP="006D6E5F">
      <w:r w:rsidRPr="009C0A70">
        <w:t>Так, с лета текущего года тип выплаты будет определяться на основе прожиточного минимума пенсионера. В тех случаях, когда размер выплаты не будет превышать 10 процентов данного показателя, пенсионер сможет получить свои пенсионные накопления единовременно.</w:t>
      </w:r>
    </w:p>
    <w:p w14:paraId="4D309706" w14:textId="77777777" w:rsidR="006D6E5F" w:rsidRPr="009C0A70" w:rsidRDefault="006D6E5F" w:rsidP="006D6E5F">
      <w:r w:rsidRPr="009C0A70">
        <w:t>В иных случаях будут назначены либо срочная ежемесячная выплата, либо ежемесячные начисления до конца жизни пенсионера.</w:t>
      </w:r>
    </w:p>
    <w:p w14:paraId="5C1EAE80" w14:textId="77777777" w:rsidR="006D6E5F" w:rsidRPr="009C0A70" w:rsidRDefault="00000000" w:rsidP="006D6E5F">
      <w:hyperlink r:id="rId29" w:history="1">
        <w:r w:rsidR="006D6E5F" w:rsidRPr="009C0A70">
          <w:rPr>
            <w:rStyle w:val="a3"/>
          </w:rPr>
          <w:t>https://konkurent.ru/article/68016</w:t>
        </w:r>
      </w:hyperlink>
      <w:r w:rsidR="006D6E5F" w:rsidRPr="009C0A70">
        <w:t xml:space="preserve"> </w:t>
      </w:r>
    </w:p>
    <w:p w14:paraId="20193EDE" w14:textId="77777777" w:rsidR="00F27D49" w:rsidRPr="009C0A70" w:rsidRDefault="00F27D49" w:rsidP="00F27D49">
      <w:pPr>
        <w:pStyle w:val="2"/>
      </w:pPr>
      <w:bookmarkStart w:id="80" w:name="_Toc166654096"/>
      <w:r w:rsidRPr="009C0A70">
        <w:t>Конкурент, 14.05.2024</w:t>
      </w:r>
      <w:proofErr w:type="gramStart"/>
      <w:r w:rsidRPr="009C0A70">
        <w:t>, Более</w:t>
      </w:r>
      <w:proofErr w:type="gramEnd"/>
      <w:r w:rsidRPr="009C0A70">
        <w:t xml:space="preserve"> 8 000 рублей начислят некоторым пенсионерам на карты автоматом уже в мае</w:t>
      </w:r>
      <w:bookmarkEnd w:id="80"/>
    </w:p>
    <w:p w14:paraId="038D8060" w14:textId="77777777" w:rsidR="00F27D49" w:rsidRPr="009C0A70" w:rsidRDefault="00F27D49" w:rsidP="004A6428">
      <w:pPr>
        <w:pStyle w:val="3"/>
      </w:pPr>
      <w:bookmarkStart w:id="81" w:name="_Toc166654097"/>
      <w:r w:rsidRPr="009C0A70">
        <w:t>Некоторые пожилые жители России уже в текущем месяце получат прибавку, на которую они имеют право по закону. Об этом рассказали специалисты Социального фонда России. Речь идет о значительном повышении фиксированной выплаты к пенсии. Напомним, что такую гарантированную часть сегодня получают все пенсионеры по старости. Однако в ряде ситуаций ее размер увеличивается.</w:t>
      </w:r>
      <w:bookmarkEnd w:id="81"/>
    </w:p>
    <w:p w14:paraId="66829F6A" w14:textId="77777777" w:rsidR="00F27D49" w:rsidRPr="009C0A70" w:rsidRDefault="00F27D49" w:rsidP="00F27D49">
      <w:r w:rsidRPr="009C0A70">
        <w:t>Например, так происходит, если на иждивении пожилого гражданина есть нетрудоспособные члены семьи, или в тех случаях, когда пенсионер имеет сельский или северный стаж. Однако, самое большое повышение размера данной выплаты полагается тем россиянам старшего поколения, которым исполнилось 80 лет. Для них размер фиксированной выплаты увеличивается в два раза. Так, если стандартный размер начисления составляет чуть более 8 тыс. руб., то после перерасчета эта часть пенсии вырастет до сумм, превышающей 16 тыс. руб.</w:t>
      </w:r>
    </w:p>
    <w:p w14:paraId="3C2A9CB8" w14:textId="77777777" w:rsidR="00F27D49" w:rsidRPr="009C0A70" w:rsidRDefault="00F27D49" w:rsidP="00F27D49">
      <w:r w:rsidRPr="009C0A70">
        <w:t>При этом назначается прибавка автоматически.</w:t>
      </w:r>
    </w:p>
    <w:p w14:paraId="49CB184F" w14:textId="77777777" w:rsidR="00F27D49" w:rsidRPr="009C0A70" w:rsidRDefault="00000000" w:rsidP="00F27D49">
      <w:hyperlink r:id="rId30" w:history="1">
        <w:r w:rsidR="00F27D49" w:rsidRPr="009C0A70">
          <w:rPr>
            <w:rStyle w:val="a3"/>
          </w:rPr>
          <w:t>https://konkurent.ru/article/68031</w:t>
        </w:r>
      </w:hyperlink>
      <w:r w:rsidR="00F27D49" w:rsidRPr="009C0A70">
        <w:t xml:space="preserve"> </w:t>
      </w:r>
    </w:p>
    <w:p w14:paraId="0F7063E5" w14:textId="77777777" w:rsidR="00F27D49" w:rsidRPr="009C0A70" w:rsidRDefault="00F27D49" w:rsidP="00F27D49">
      <w:pPr>
        <w:pStyle w:val="2"/>
      </w:pPr>
      <w:bookmarkStart w:id="82" w:name="_Toc166654098"/>
      <w:r w:rsidRPr="009C0A70">
        <w:t>DEITA.ru, 14.05.2024, Юрист предупредил пенсионеров об опасной схеме с выплатами</w:t>
      </w:r>
      <w:bookmarkEnd w:id="82"/>
    </w:p>
    <w:p w14:paraId="65B50FD2" w14:textId="77777777" w:rsidR="00F27D49" w:rsidRPr="009C0A70" w:rsidRDefault="00F27D49" w:rsidP="004A6428">
      <w:pPr>
        <w:pStyle w:val="3"/>
      </w:pPr>
      <w:bookmarkStart w:id="83" w:name="_Toc166654099"/>
      <w:r w:rsidRPr="009C0A70">
        <w:t>В России практикуется недобросовестная схема получения работающими пенсионерами индексированных страховых выплат. Об этом рассказал доктор юридических наук Иван Соловьёв, сообщает ИА DEITA.RU. По его словам, её суть заключается в том, что пенсионер специально официально увольняется на предприятии, чтобы получать повышенную пенсию. При этом фактически он продолжает трудиться в той же компании и даже может вновь официально устроиться на работу через несколько месяцев.</w:t>
      </w:r>
      <w:bookmarkEnd w:id="83"/>
    </w:p>
    <w:p w14:paraId="6E2CDE00" w14:textId="77777777" w:rsidR="00F27D49" w:rsidRPr="009C0A70" w:rsidRDefault="00F27D49" w:rsidP="00F27D49">
      <w:r w:rsidRPr="009C0A70">
        <w:t>Как пояснил юрист, данный способ может эффективно работать только при тесном сотрудничестве пенсионера с кадровой службой. В противном случае человек может уволиться, а обратно его уже не возьмут. Для работающего пенсионера такой исход сродни катастрофе, заявил Соловьёв.</w:t>
      </w:r>
    </w:p>
    <w:p w14:paraId="4A4DA9B9" w14:textId="77777777" w:rsidR="00F27D49" w:rsidRPr="009C0A70" w:rsidRDefault="00F27D49" w:rsidP="00F27D49">
      <w:proofErr w:type="gramStart"/>
      <w:r w:rsidRPr="009C0A70">
        <w:t>При этом,</w:t>
      </w:r>
      <w:proofErr w:type="gramEnd"/>
      <w:r w:rsidRPr="009C0A70">
        <w:t xml:space="preserve"> эксперт указал на то, что такая схема появилась совершенно объективно просто в силу того, что российские власти до сих пор не решили вопрос об индексации пенсий работающим. В целом же алгоритм с увольнением для получения индексации выглядит незаконным.</w:t>
      </w:r>
    </w:p>
    <w:p w14:paraId="207504A3" w14:textId="77777777" w:rsidR="00B234D6" w:rsidRPr="009C0A70" w:rsidRDefault="00000000" w:rsidP="00F27D49">
      <w:hyperlink r:id="rId31" w:history="1">
        <w:r w:rsidR="00F27D49" w:rsidRPr="009C0A70">
          <w:rPr>
            <w:rStyle w:val="a3"/>
          </w:rPr>
          <w:t>https://deita.ru/article/552350</w:t>
        </w:r>
      </w:hyperlink>
    </w:p>
    <w:p w14:paraId="443FA04E" w14:textId="77777777" w:rsidR="00BA7F8A" w:rsidRPr="009C0A70" w:rsidRDefault="00BA7F8A" w:rsidP="00BA7F8A">
      <w:pPr>
        <w:pStyle w:val="2"/>
      </w:pPr>
      <w:bookmarkStart w:id="84" w:name="_Toc166654100"/>
      <w:r w:rsidRPr="009C0A70">
        <w:lastRenderedPageBreak/>
        <w:t>Pensnews.ru, 14.05.2024, 15 лет и 42 879 рублей: важные цифры и факты об учете стажа для пенсии</w:t>
      </w:r>
      <w:bookmarkEnd w:id="84"/>
    </w:p>
    <w:p w14:paraId="57F5A7ED" w14:textId="77777777" w:rsidR="00BA7F8A" w:rsidRPr="009C0A70" w:rsidRDefault="00BA7F8A" w:rsidP="004A6428">
      <w:pPr>
        <w:pStyle w:val="3"/>
      </w:pPr>
      <w:bookmarkStart w:id="85" w:name="_Toc166654101"/>
      <w:r w:rsidRPr="009C0A70">
        <w:t xml:space="preserve">Если вам скоро на пенсию или предстоит еще долго работать, нюансы учета стажа нужно знать уже сейчас. Эти факты, озвученные экспертами Социального фонда специально для сервиса </w:t>
      </w:r>
      <w:r w:rsidR="002432E2" w:rsidRPr="009C0A70">
        <w:t>«</w:t>
      </w:r>
      <w:r w:rsidRPr="009C0A70">
        <w:t>Госуслуги</w:t>
      </w:r>
      <w:r w:rsidR="002432E2" w:rsidRPr="009C0A70">
        <w:t>»</w:t>
      </w:r>
      <w:r w:rsidRPr="009C0A70">
        <w:t>, помогут разобраться с некоторыми важными нюансами, пишет Pensnews.ru.</w:t>
      </w:r>
      <w:bookmarkEnd w:id="85"/>
    </w:p>
    <w:p w14:paraId="063815E7" w14:textId="77777777" w:rsidR="00BA7F8A" w:rsidRPr="009C0A70" w:rsidRDefault="00BA7F8A" w:rsidP="00BA7F8A">
      <w:r w:rsidRPr="009C0A70">
        <w:t>Итак…</w:t>
      </w:r>
    </w:p>
    <w:p w14:paraId="30ACFA7D" w14:textId="77777777" w:rsidR="00BA7F8A" w:rsidRPr="009C0A70" w:rsidRDefault="00BA7F8A" w:rsidP="00BA7F8A">
      <w:r w:rsidRPr="009C0A70">
        <w:t>С 2024 года минимальный стаж для назначения страховой пенсии - 15 лет.</w:t>
      </w:r>
    </w:p>
    <w:p w14:paraId="77125065" w14:textId="77777777" w:rsidR="00BA7F8A" w:rsidRPr="009C0A70" w:rsidRDefault="00BA7F8A" w:rsidP="00BA7F8A">
      <w:r w:rsidRPr="009C0A70">
        <w:t>Стаж начисляется за периоды трудовой деятельности с отчислениями страховых взносов и некоторые нетрудовые периоды.</w:t>
      </w:r>
    </w:p>
    <w:p w14:paraId="14A31B5F" w14:textId="77777777" w:rsidR="00BA7F8A" w:rsidRPr="009C0A70" w:rsidRDefault="00BA7F8A" w:rsidP="00BA7F8A">
      <w:r w:rsidRPr="009C0A70">
        <w:t>При уходе за ребенком до 1,5 лет тоже идет стаж, но не более 6 лет за всех детей.</w:t>
      </w:r>
    </w:p>
    <w:p w14:paraId="505DB58C" w14:textId="77777777" w:rsidR="00BA7F8A" w:rsidRPr="009C0A70" w:rsidRDefault="00BA7F8A" w:rsidP="00BA7F8A">
      <w:r w:rsidRPr="009C0A70">
        <w:t>Длительность стажа свыше 15 лет не влияет на размер страховой пенсии. Сумма выплат зависит от количества пенсионных коэффициентов.</w:t>
      </w:r>
    </w:p>
    <w:p w14:paraId="360A91E1" w14:textId="77777777" w:rsidR="00BA7F8A" w:rsidRPr="009C0A70" w:rsidRDefault="00BA7F8A" w:rsidP="00BA7F8A">
      <w:r w:rsidRPr="009C0A70">
        <w:t>Недостающие годы стажа можно оплатить, отчисляя добровольные взносы в СФР. В 2023 году год стажа стоит 42 879 рублей. За один год страхования начисляется год стажа.</w:t>
      </w:r>
    </w:p>
    <w:p w14:paraId="4E8B2C4B" w14:textId="77777777" w:rsidR="00BA7F8A" w:rsidRPr="009C0A70" w:rsidRDefault="00BA7F8A" w:rsidP="00BA7F8A">
      <w:r w:rsidRPr="009C0A70">
        <w:t>У самозанятых стаж начисляется только при условии отчисления добровольных взносов в СФР. Обязательных взносов нет.</w:t>
      </w:r>
    </w:p>
    <w:p w14:paraId="4C2F24FE" w14:textId="77777777" w:rsidR="00BA7F8A" w:rsidRPr="009C0A70" w:rsidRDefault="00BA7F8A" w:rsidP="00BA7F8A">
      <w:r w:rsidRPr="009C0A70">
        <w:t>Самозанятые могут оплатить все 15 лет стажа, если соответствующее количество лет будут отчислять взносы.</w:t>
      </w:r>
    </w:p>
    <w:p w14:paraId="47AB05C1" w14:textId="77777777" w:rsidR="00BA7F8A" w:rsidRPr="009C0A70" w:rsidRDefault="00BA7F8A" w:rsidP="00BA7F8A">
      <w:r w:rsidRPr="009C0A70">
        <w:t>Без статуса самозанятого можно оплатить только до 7,5 лет стажа. Остальной стаж нужно приобрести другими способами.</w:t>
      </w:r>
    </w:p>
    <w:p w14:paraId="0708A305" w14:textId="77777777" w:rsidR="00BA7F8A" w:rsidRPr="009C0A70" w:rsidRDefault="00BA7F8A" w:rsidP="00BA7F8A">
      <w:r w:rsidRPr="009C0A70">
        <w:t>При страховом стаже 37 лет у женщин и 42 года у мужчин можно получать страховую пенсию на 24 месяца раньше. Но не ранее 55 лет для женщин и 60 лет для мужчин.</w:t>
      </w:r>
    </w:p>
    <w:p w14:paraId="7162AB7D" w14:textId="77777777" w:rsidR="00BA7F8A" w:rsidRPr="009C0A70" w:rsidRDefault="00BA7F8A" w:rsidP="00BA7F8A">
      <w:r w:rsidRPr="009C0A70">
        <w:t>При сезонных работах из Перечня один полный сезон засчитывается как год стажа.</w:t>
      </w:r>
    </w:p>
    <w:p w14:paraId="2BD1E4E8" w14:textId="3A042465" w:rsidR="00EB5884" w:rsidRPr="009C0A70" w:rsidRDefault="00000000" w:rsidP="00EB5884">
      <w:hyperlink r:id="rId32" w:history="1">
        <w:r w:rsidR="00BA7F8A" w:rsidRPr="009C0A70">
          <w:rPr>
            <w:rStyle w:val="a3"/>
          </w:rPr>
          <w:t>https://pensnews.ru/article/11826</w:t>
        </w:r>
      </w:hyperlink>
    </w:p>
    <w:p w14:paraId="2E475D37" w14:textId="77777777" w:rsidR="00111D7C" w:rsidRPr="009C0A70" w:rsidRDefault="00111D7C" w:rsidP="00111D7C">
      <w:pPr>
        <w:pStyle w:val="10"/>
      </w:pPr>
      <w:bookmarkStart w:id="86" w:name="_Toc99318655"/>
      <w:bookmarkStart w:id="87" w:name="_Toc165991075"/>
      <w:bookmarkStart w:id="88" w:name="_Toc166654102"/>
      <w:r w:rsidRPr="009C0A70">
        <w:t>Региональные СМИ</w:t>
      </w:r>
      <w:bookmarkEnd w:id="46"/>
      <w:bookmarkEnd w:id="86"/>
      <w:bookmarkEnd w:id="87"/>
      <w:bookmarkEnd w:id="88"/>
    </w:p>
    <w:p w14:paraId="02CFE505" w14:textId="77777777" w:rsidR="0004480A" w:rsidRPr="009C0A70" w:rsidRDefault="0004480A" w:rsidP="0004480A">
      <w:pPr>
        <w:pStyle w:val="2"/>
      </w:pPr>
      <w:bookmarkStart w:id="89" w:name="_Toc166654103"/>
      <w:r w:rsidRPr="009C0A70">
        <w:t>Вечерний курьер (Камышин), 14.05.2024</w:t>
      </w:r>
      <w:proofErr w:type="gramStart"/>
      <w:r w:rsidRPr="009C0A70">
        <w:t>, Нет</w:t>
      </w:r>
      <w:proofErr w:type="gramEnd"/>
      <w:r w:rsidRPr="009C0A70">
        <w:t xml:space="preserve"> баллов — нет пенсии: как посчитать пенсионные коэффициенты по формуле </w:t>
      </w:r>
      <w:proofErr w:type="spellStart"/>
      <w:r w:rsidRPr="009C0A70">
        <w:t>Соцфонда</w:t>
      </w:r>
      <w:bookmarkEnd w:id="89"/>
      <w:proofErr w:type="spellEnd"/>
    </w:p>
    <w:p w14:paraId="7C91A2B7" w14:textId="77777777" w:rsidR="0004480A" w:rsidRPr="009C0A70" w:rsidRDefault="0004480A" w:rsidP="004A6428">
      <w:pPr>
        <w:pStyle w:val="3"/>
      </w:pPr>
      <w:bookmarkStart w:id="90" w:name="_Toc166654104"/>
      <w:r w:rsidRPr="009C0A70">
        <w:t>Пенсионная реформа в России и связанные с ней изменения вызывают сложности у многих граждан, так как им приходится разбираться в разного рода деталях.</w:t>
      </w:r>
      <w:bookmarkEnd w:id="90"/>
      <w:r w:rsidRPr="009C0A70">
        <w:t xml:space="preserve"> </w:t>
      </w:r>
    </w:p>
    <w:p w14:paraId="7A1C45A2" w14:textId="77777777" w:rsidR="0004480A" w:rsidRPr="009C0A70" w:rsidRDefault="0004480A" w:rsidP="0004480A">
      <w:r w:rsidRPr="009C0A70">
        <w:t xml:space="preserve">Как известно, на размер будущей пенсии влияют пенсионные коэффициенты. Стоит напомнить, что за каждый год работы россиянам начисляют баллы, которые и являются </w:t>
      </w:r>
      <w:r w:rsidRPr="009C0A70">
        <w:lastRenderedPageBreak/>
        <w:t>индивидуальным пенсионным коэффициентом (ИПК). Количество пенсионных баллов зависит от размеров зарплаты.</w:t>
      </w:r>
    </w:p>
    <w:p w14:paraId="29A85210" w14:textId="77777777" w:rsidR="0004480A" w:rsidRPr="009C0A70" w:rsidRDefault="0004480A" w:rsidP="0004480A">
      <w:r w:rsidRPr="009C0A70">
        <w:t>Пенсионные баллы считают по формуле: заработную плату за год нужно разделить на базу для исчисления страховых взносов и умножить на 10. Единая предельная величина базы устанавливается государством ежегодно. Так, в прошлом году она составила 1,917 млн рублей. К примеру, в течение всего минувшего года вы получали 50 тысяч рублей в месяц до вычета налогов. Таким образом, за год вы заработали 600 тысяч рублей. Делим эту сумму на 1,917 млн рублей и с округлением получаем 0,313. Умножаем на 10 и получаем 3,12 балла.</w:t>
      </w:r>
    </w:p>
    <w:p w14:paraId="3960ED2E" w14:textId="77777777" w:rsidR="0004480A" w:rsidRPr="009C0A70" w:rsidRDefault="0004480A" w:rsidP="0004480A">
      <w:r w:rsidRPr="009C0A70">
        <w:t xml:space="preserve">Если вы не уверены в сумме своей годовой зарплаты, то эти данные содержатся в справке 2-НДФЛ, которую можно заказать на </w:t>
      </w:r>
      <w:r w:rsidR="002432E2" w:rsidRPr="009C0A70">
        <w:t>«</w:t>
      </w:r>
      <w:r w:rsidRPr="009C0A70">
        <w:t>Госуслугах</w:t>
      </w:r>
      <w:r w:rsidR="002432E2" w:rsidRPr="009C0A70">
        <w:t>»</w:t>
      </w:r>
      <w:r w:rsidRPr="009C0A70">
        <w:t xml:space="preserve"> или у работодателя. Помимо прочего, эта информация есть в личном кабинете на сайте Федеральной налоговой службы.</w:t>
      </w:r>
    </w:p>
    <w:p w14:paraId="5677CE7C" w14:textId="77777777" w:rsidR="0004480A" w:rsidRPr="009C0A70" w:rsidRDefault="0004480A" w:rsidP="0004480A">
      <w:r w:rsidRPr="009C0A70">
        <w:t>Максимальное количество баллов, которое можно получить за год, — 10. Чтобы их получить, в 2023 году нужно было заработать около 2 миллионов рублей.</w:t>
      </w:r>
    </w:p>
    <w:p w14:paraId="4D393D8B" w14:textId="77777777" w:rsidR="0004480A" w:rsidRPr="009C0A70" w:rsidRDefault="0004480A" w:rsidP="0004480A">
      <w:r w:rsidRPr="009C0A70">
        <w:t>Отметим, что в период ухода за первенцем до полутора лет начисляют 2,7 балла в год, за вторым ребенком — 5,4, а за третьим и четвертым — 8,1. По 1,8 балла начисляют за год ухода за инвалидом 1-й группы, ребенком с инвалидностью или человеком, достигшим 80 лет, а также за год военной службы по призыву.</w:t>
      </w:r>
    </w:p>
    <w:p w14:paraId="27FAD6D0" w14:textId="77777777" w:rsidR="0004480A" w:rsidRPr="009C0A70" w:rsidRDefault="0004480A" w:rsidP="0004480A">
      <w:r w:rsidRPr="009C0A70">
        <w:t xml:space="preserve">Узнать общую сумму своих индивидуальных коэффициентов можно в Социальном фонде. Система ИПК была внедрена в 2015 году, но пенсионные права, полученные до этого, тоже пересчитали в коэффициенты — с 2002-го по действующей схеме, а для советского стажа и стажа 90-х за основу берут расчетный пенсионный капитал, увеличивают на 10% плюс по 1% за каждый год </w:t>
      </w:r>
      <w:r w:rsidR="002432E2" w:rsidRPr="009C0A70">
        <w:t>«</w:t>
      </w:r>
      <w:r w:rsidRPr="009C0A70">
        <w:t>советского</w:t>
      </w:r>
      <w:r w:rsidR="002432E2" w:rsidRPr="009C0A70">
        <w:t>»</w:t>
      </w:r>
      <w:r w:rsidRPr="009C0A70">
        <w:t xml:space="preserve"> стажа. </w:t>
      </w:r>
    </w:p>
    <w:p w14:paraId="5D0FB0D1" w14:textId="77777777" w:rsidR="0004480A" w:rsidRPr="009C0A70" w:rsidRDefault="0004480A" w:rsidP="0004480A">
      <w:r w:rsidRPr="009C0A70">
        <w:t xml:space="preserve">Размер пенсии рассчитывают по формуле: число пенсионных коэффициентов умножают на их стоимость и прибавляют к сумме фиксированную выплату. В нынешнем году фиксированная выплата составляет 8134 рубля 88 копеек в месяц, а стоимость одного пенсионного коэффициента — 133 рубля 05 копеек. </w:t>
      </w:r>
    </w:p>
    <w:p w14:paraId="3DFF382A" w14:textId="77777777" w:rsidR="00111D7C" w:rsidRPr="009C0A70" w:rsidRDefault="00000000" w:rsidP="0004480A">
      <w:hyperlink r:id="rId33" w:history="1">
        <w:r w:rsidR="0004480A" w:rsidRPr="009C0A70">
          <w:rPr>
            <w:rStyle w:val="a3"/>
          </w:rPr>
          <w:t>https://vk-smi.ru/obshhestvo/1233339</w:t>
        </w:r>
      </w:hyperlink>
    </w:p>
    <w:p w14:paraId="031A6EDD" w14:textId="77777777" w:rsidR="003927C9" w:rsidRPr="009C0A70" w:rsidRDefault="003927C9" w:rsidP="003927C9">
      <w:pPr>
        <w:pStyle w:val="2"/>
      </w:pPr>
      <w:bookmarkStart w:id="91" w:name="_Toc166654105"/>
      <w:r w:rsidRPr="009C0A70">
        <w:t>Российская газета - Юг России, 15.05.2024, Положена ли доплата за сельский стаж</w:t>
      </w:r>
      <w:bookmarkEnd w:id="91"/>
    </w:p>
    <w:p w14:paraId="281BD254" w14:textId="77777777" w:rsidR="003927C9" w:rsidRPr="009C0A70" w:rsidRDefault="003927C9" w:rsidP="004A6428">
      <w:pPr>
        <w:pStyle w:val="3"/>
      </w:pPr>
      <w:bookmarkStart w:id="92" w:name="_Toc166654106"/>
      <w:r w:rsidRPr="009C0A70">
        <w:t>Неработающие пенсионеры, которые не менее 30 лет трудились в сельском хозяйстве, получают доплату к пенсии. Для повышенной пенсии гражданин должен отработать в определенной профессии и должности. Всего таких специальностей более 500, их список утвержден правительством России. Сюда входят механизаторы, мастера машинного доения, слесари по ремонту сельскохозяйственных машин и многие другие.</w:t>
      </w:r>
      <w:bookmarkEnd w:id="92"/>
    </w:p>
    <w:p w14:paraId="4E60A347" w14:textId="77777777" w:rsidR="003927C9" w:rsidRPr="009C0A70" w:rsidRDefault="003927C9" w:rsidP="003927C9">
      <w:r w:rsidRPr="009C0A70">
        <w:t>Если человек работал в колхозе, совхозе, крестьянском хозяйстве или сельхозартели до 1 января 1992 года, то этот период включается в сельский стаж вне зависимости от наименования специальности или должности.</w:t>
      </w:r>
    </w:p>
    <w:p w14:paraId="6C64C590" w14:textId="77777777" w:rsidR="003927C9" w:rsidRPr="009C0A70" w:rsidRDefault="003927C9" w:rsidP="003927C9">
      <w:r w:rsidRPr="009C0A70">
        <w:t>Как осуществить пересмотр пенсии</w:t>
      </w:r>
    </w:p>
    <w:p w14:paraId="70FC1F4B" w14:textId="77777777" w:rsidR="003927C9" w:rsidRPr="009C0A70" w:rsidRDefault="003927C9" w:rsidP="003927C9">
      <w:r w:rsidRPr="009C0A70">
        <w:lastRenderedPageBreak/>
        <w:t xml:space="preserve">После перерасчета пенсии по российскому законодательству пенсионер может повторно обратиться в </w:t>
      </w:r>
      <w:proofErr w:type="spellStart"/>
      <w:r w:rsidRPr="009C0A70">
        <w:t>Соцфонд</w:t>
      </w:r>
      <w:proofErr w:type="spellEnd"/>
      <w:r w:rsidRPr="009C0A70">
        <w:t xml:space="preserve"> за пересмотром выплаты, если для этого есть основания.</w:t>
      </w:r>
    </w:p>
    <w:p w14:paraId="1349755D" w14:textId="77777777" w:rsidR="003927C9" w:rsidRPr="009C0A70" w:rsidRDefault="003927C9" w:rsidP="003927C9">
      <w:r w:rsidRPr="009C0A70">
        <w:t>К ним относятся выявленные в личных данных ошибки; у пенсионера появилась возможность документально подтвердить и дополнить пробелы в трудовой деятельности либо представить справку о заработной плате за иной период, который не участвует в расчете пенсии; другие случаи, позволяющие дополнить либо исправить имеющуюся в Социальном фонде России информацию по пенсионному делу.</w:t>
      </w:r>
    </w:p>
    <w:p w14:paraId="042820AB" w14:textId="77777777" w:rsidR="003927C9" w:rsidRPr="009C0A70" w:rsidRDefault="003927C9" w:rsidP="003927C9">
      <w:r w:rsidRPr="009C0A70">
        <w:t>Получить консультацию по пенсионному обеспечению можно в контакт-центре по социальным вопросам: 8 (800) 200-11-52 либо в клиентской службе по месту регистрации или проживания.</w:t>
      </w:r>
    </w:p>
    <w:p w14:paraId="1279F639" w14:textId="77777777" w:rsidR="003927C9" w:rsidRPr="009C0A70" w:rsidRDefault="003927C9" w:rsidP="003927C9">
      <w:r w:rsidRPr="009C0A70">
        <w:t>Ипотека под два процента</w:t>
      </w:r>
    </w:p>
    <w:p w14:paraId="6BE7A1BA" w14:textId="77777777" w:rsidR="003927C9" w:rsidRPr="009C0A70" w:rsidRDefault="003927C9" w:rsidP="003927C9">
      <w:r w:rsidRPr="009C0A70">
        <w:t>Жители ДНР, ЛНР, Запорожской, Херсонской областей смогут оформить ипотеку под два процента на вторичном рынке. Это касается участников и ветеранов боевых действий, принимавших участие в СВО, а также тех, кто работал в отдельных федеральных органах власти, соцсфере, здравоохранении, культуре и спорте, на территориях новых регионов.</w:t>
      </w:r>
    </w:p>
    <w:p w14:paraId="30343F2D" w14:textId="77777777" w:rsidR="003927C9" w:rsidRPr="009C0A70" w:rsidRDefault="003927C9" w:rsidP="003927C9">
      <w:r w:rsidRPr="009C0A70">
        <w:t>Льготный ипотечный кредит на указанных условиях можно будет взять до 30 апреля 2025 года.</w:t>
      </w:r>
    </w:p>
    <w:p w14:paraId="5F687CAF" w14:textId="77777777" w:rsidR="003927C9" w:rsidRPr="009C0A70" w:rsidRDefault="003927C9" w:rsidP="003927C9">
      <w:r w:rsidRPr="009C0A70">
        <w:t>Компенсация на уголь</w:t>
      </w:r>
    </w:p>
    <w:p w14:paraId="46842F86" w14:textId="77777777" w:rsidR="003927C9" w:rsidRPr="009C0A70" w:rsidRDefault="003927C9" w:rsidP="003927C9">
      <w:r w:rsidRPr="009C0A70">
        <w:t>С мая начинается прием документов на компенсационную выплату на приобретение угля в ДНР. Выплата предоставляется на отопительный период, выплачивается один раз в год с июня по декабрь. Размер выплаты: 25 000 рублей - для граждан, зарегистрированных и проживающих в домах с печным отоплением; 12 500 рублей - для тех, кто зарегистрирован и проживает в домах, кухни которых оборудованы кухонным очагом на угле для приготовления пищи.</w:t>
      </w:r>
    </w:p>
    <w:p w14:paraId="581FFB60" w14:textId="77777777" w:rsidR="003927C9" w:rsidRPr="009C0A70" w:rsidRDefault="003927C9" w:rsidP="003927C9">
      <w:r w:rsidRPr="009C0A70">
        <w:t>Подать документы можно в УТСЗН по месту регистрации с мая по 10 декабря включительно.</w:t>
      </w:r>
    </w:p>
    <w:p w14:paraId="5DFB6797" w14:textId="77777777" w:rsidR="003927C9" w:rsidRPr="009C0A70" w:rsidRDefault="003927C9" w:rsidP="003927C9">
      <w:r w:rsidRPr="009C0A70">
        <w:t>Как получить технические средства реабилитации</w:t>
      </w:r>
    </w:p>
    <w:p w14:paraId="10C20445" w14:textId="77777777" w:rsidR="003927C9" w:rsidRPr="009C0A70" w:rsidRDefault="003927C9" w:rsidP="003927C9">
      <w:r w:rsidRPr="009C0A70">
        <w:t xml:space="preserve">Люди с инвалидностью и ветераны вправе получить технические средства реабилитации (ТСР) в Запорожской области бесплатно. Это возможно при условии, что обратившиеся за ТСР включены в индивидуальную программу реабилитации или </w:t>
      </w:r>
      <w:proofErr w:type="spellStart"/>
      <w:r w:rsidRPr="009C0A70">
        <w:t>абилитации</w:t>
      </w:r>
      <w:proofErr w:type="spellEnd"/>
      <w:r w:rsidRPr="009C0A70">
        <w:t xml:space="preserve"> (ИПРА) и есть документы об инвалидности установленного законодательством Российской Федерации образца.</w:t>
      </w:r>
    </w:p>
    <w:p w14:paraId="7E2A7A91" w14:textId="77777777" w:rsidR="003927C9" w:rsidRPr="009C0A70" w:rsidRDefault="003927C9" w:rsidP="003927C9">
      <w:r w:rsidRPr="009C0A70">
        <w:t>Помимо инвалидов, право на получение протезов и протезно-ортопедических изделий за счет средств СФР, а также компенсацию за самостоятельно приобретенные ТСР имеют отдельные категории ветеранов в соответствии с Федеральным законом от 12.01.1995 N 5-ФЗ "О ветеранах". Подать заявление возможно на личном приеме в клиентских службах ОСФР по Запорожской области, МФЦ или через "Госуслуги".</w:t>
      </w:r>
    </w:p>
    <w:p w14:paraId="3EAD1306" w14:textId="77777777" w:rsidR="003927C9" w:rsidRPr="009C0A70" w:rsidRDefault="003927C9" w:rsidP="003927C9">
      <w:r w:rsidRPr="009C0A70">
        <w:t>Телефон горячей линии ОСФР по Запорожской области: + 7 (990) 147-07-78.</w:t>
      </w:r>
    </w:p>
    <w:p w14:paraId="10BF9AE2" w14:textId="77777777" w:rsidR="00111D7C" w:rsidRPr="009C0A70" w:rsidRDefault="00111D7C" w:rsidP="00111D7C">
      <w:pPr>
        <w:pStyle w:val="251"/>
      </w:pPr>
      <w:bookmarkStart w:id="93" w:name="_Toc99271704"/>
      <w:bookmarkStart w:id="94" w:name="_Toc99318656"/>
      <w:bookmarkStart w:id="95" w:name="_Toc165991076"/>
      <w:bookmarkStart w:id="96" w:name="_Toc62681899"/>
      <w:bookmarkStart w:id="97" w:name="_Toc166654107"/>
      <w:bookmarkEnd w:id="23"/>
      <w:bookmarkEnd w:id="24"/>
      <w:bookmarkEnd w:id="25"/>
      <w:r w:rsidRPr="009C0A70">
        <w:lastRenderedPageBreak/>
        <w:t>НОВОСТИ МАКРОЭКОНОМИКИ</w:t>
      </w:r>
      <w:bookmarkEnd w:id="93"/>
      <w:bookmarkEnd w:id="94"/>
      <w:bookmarkEnd w:id="95"/>
      <w:bookmarkEnd w:id="97"/>
    </w:p>
    <w:p w14:paraId="21A59171" w14:textId="77777777" w:rsidR="000C71A8" w:rsidRPr="009C0A70" w:rsidRDefault="000C71A8" w:rsidP="000C71A8">
      <w:pPr>
        <w:pStyle w:val="2"/>
      </w:pPr>
      <w:bookmarkStart w:id="98" w:name="_Toc99271711"/>
      <w:bookmarkStart w:id="99" w:name="_Toc99318657"/>
      <w:bookmarkStart w:id="100" w:name="_Toc166654108"/>
      <w:r w:rsidRPr="009C0A70">
        <w:t>Парламентская газета, 14.05.2024, Минфин продолжит развивать механизмы долгосрочных вложений граждан</w:t>
      </w:r>
      <w:bookmarkEnd w:id="100"/>
    </w:p>
    <w:p w14:paraId="67C95E83" w14:textId="77777777" w:rsidR="000C71A8" w:rsidRPr="009C0A70" w:rsidRDefault="000C71A8" w:rsidP="004A6428">
      <w:pPr>
        <w:pStyle w:val="3"/>
      </w:pPr>
      <w:bookmarkStart w:id="101" w:name="_Toc166654109"/>
      <w:r w:rsidRPr="009C0A70">
        <w:t xml:space="preserve">Сегодня одна из важных задач Министерства финансов России </w:t>
      </w:r>
      <w:proofErr w:type="gramStart"/>
      <w:r w:rsidRPr="009C0A70">
        <w:t>- это</w:t>
      </w:r>
      <w:proofErr w:type="gramEnd"/>
      <w:r w:rsidRPr="009C0A70">
        <w:t xml:space="preserve"> формирование глубокого отечественного рынка капитала для трансформации сбережений в инвестиции.</w:t>
      </w:r>
      <w:bookmarkEnd w:id="101"/>
    </w:p>
    <w:p w14:paraId="333BA5DA" w14:textId="77777777" w:rsidR="000C71A8" w:rsidRPr="009C0A70" w:rsidRDefault="000C71A8" w:rsidP="000C71A8">
      <w:r w:rsidRPr="009C0A70">
        <w:t>Об этом сказал кандидат на пост министра финансов Антон Силуанов на пленарном заседании Госдумы 14 мая.</w:t>
      </w:r>
    </w:p>
    <w:p w14:paraId="12566301" w14:textId="77777777" w:rsidR="000C71A8" w:rsidRPr="009C0A70" w:rsidRDefault="002432E2" w:rsidP="000C71A8">
      <w:r w:rsidRPr="009C0A70">
        <w:t>«</w:t>
      </w:r>
      <w:r w:rsidR="000C71A8" w:rsidRPr="009C0A70">
        <w:t>Продолжим формирование новых механизмов долгосрочных финансовых ресурсов - таких как программы долгосрочных сбережений граждан, индивидуальные инвестиционные счета нового типа, долгосрочное страхование</w:t>
      </w:r>
      <w:r w:rsidRPr="009C0A70">
        <w:t>»</w:t>
      </w:r>
      <w:r w:rsidR="000C71A8" w:rsidRPr="009C0A70">
        <w:t>, - сказал Силуанов. Все это будет сопровождаться развитием инструментов финансовой грамотности, добавил он.</w:t>
      </w:r>
    </w:p>
    <w:p w14:paraId="1720E9CB" w14:textId="77777777" w:rsidR="000C71A8" w:rsidRPr="009C0A70" w:rsidRDefault="00000000" w:rsidP="000C71A8">
      <w:hyperlink r:id="rId34" w:history="1">
        <w:r w:rsidR="000C71A8" w:rsidRPr="009C0A70">
          <w:rPr>
            <w:rStyle w:val="a3"/>
          </w:rPr>
          <w:t>https://www.pnp.ru/economics/minfin-prodolzhit-razvivat-mekhanizmy-dolgosrochnykh-vlozheniy-grazhdan.html</w:t>
        </w:r>
      </w:hyperlink>
      <w:r w:rsidR="000C71A8" w:rsidRPr="009C0A70">
        <w:t xml:space="preserve"> </w:t>
      </w:r>
    </w:p>
    <w:p w14:paraId="64B5CEB6" w14:textId="77777777" w:rsidR="00DA0379" w:rsidRPr="009C0A70" w:rsidRDefault="00DA0379" w:rsidP="00DA0379">
      <w:pPr>
        <w:pStyle w:val="2"/>
      </w:pPr>
      <w:bookmarkStart w:id="102" w:name="_Toc166654110"/>
      <w:r w:rsidRPr="009C0A70">
        <w:t>РИА Новости, 14.05.2024, Минфин России не будет отменять бюджетное правило - Силуанов</w:t>
      </w:r>
      <w:bookmarkEnd w:id="102"/>
    </w:p>
    <w:p w14:paraId="2DC7FE46" w14:textId="77777777" w:rsidR="00DA0379" w:rsidRPr="009C0A70" w:rsidRDefault="00DA0379" w:rsidP="004A6428">
      <w:pPr>
        <w:pStyle w:val="3"/>
      </w:pPr>
      <w:bookmarkStart w:id="103" w:name="_Toc166654111"/>
      <w:r w:rsidRPr="009C0A70">
        <w:t>Минфин России не будет отменять бюджетное правило, оно позволяет прогнозировать устойчивость бюджета в условиях санкций, заявил кандидат на должность министра финансов РФ Антон Силуанов.</w:t>
      </w:r>
      <w:bookmarkEnd w:id="103"/>
    </w:p>
    <w:p w14:paraId="6C729B51" w14:textId="77777777" w:rsidR="00DA0379" w:rsidRPr="009C0A70" w:rsidRDefault="00DA0379" w:rsidP="00DA0379">
      <w:r w:rsidRPr="009C0A70">
        <w:t>По действующему бюджетному правилу Минфин направляет в Фонд национального благосостояния дополнительные доходы бюджета от экспорта нефти и газа.</w:t>
      </w:r>
    </w:p>
    <w:p w14:paraId="03BD751B" w14:textId="77777777" w:rsidR="00DA0379" w:rsidRPr="009C0A70" w:rsidRDefault="002432E2" w:rsidP="00DA0379">
      <w:r w:rsidRPr="009C0A70">
        <w:t>«</w:t>
      </w:r>
      <w:r w:rsidR="00DA0379" w:rsidRPr="009C0A70">
        <w:t>Бюджетные правила себя зарекомендовали с положительной стороны, и мы считаем необходимым продолжить эту практику формирования устойчивого, сбалансированного бюджета</w:t>
      </w:r>
      <w:r w:rsidRPr="009C0A70">
        <w:t>»</w:t>
      </w:r>
      <w:r w:rsidR="00DA0379" w:rsidRPr="009C0A70">
        <w:t>, - сказал Силуанов.</w:t>
      </w:r>
    </w:p>
    <w:p w14:paraId="164237E5" w14:textId="77777777" w:rsidR="00DA0379" w:rsidRPr="009C0A70" w:rsidRDefault="00DA0379" w:rsidP="00DA0379">
      <w:r w:rsidRPr="009C0A70">
        <w:t>Он подчеркнул, что бюджетное правило никем не навязано России. Оно позволяет прогнозировать бюджетные расходы с одной стороны, с другой стороны, - обеспечивать стабильность, устойчивость бюджета.</w:t>
      </w:r>
    </w:p>
    <w:p w14:paraId="056710AE" w14:textId="77777777" w:rsidR="00DA0379" w:rsidRPr="009C0A70" w:rsidRDefault="002432E2" w:rsidP="00DA0379">
      <w:r w:rsidRPr="009C0A70">
        <w:t>«</w:t>
      </w:r>
      <w:r w:rsidR="00DA0379" w:rsidRPr="009C0A70">
        <w:t>Мы как страна зависим от различных внешних факторов, будь то колебания внешнеэкономической конъюнктуры, или санкции и ограничения, с которыми мы сегодня столкнулись. А бюджетные правила позволяют нам обеспечить стабильность, устойчивость бюджета, формирование в случае хорошей конъюнктуры запасов на периоды, когда мы сталкиваемся с вызовами и сложностями</w:t>
      </w:r>
      <w:r w:rsidRPr="009C0A70">
        <w:t>»</w:t>
      </w:r>
      <w:r w:rsidR="00DA0379" w:rsidRPr="009C0A70">
        <w:t>, - подчеркнул он.</w:t>
      </w:r>
    </w:p>
    <w:p w14:paraId="5DF7976F" w14:textId="77777777" w:rsidR="00DA0379" w:rsidRPr="009C0A70" w:rsidRDefault="00DA0379" w:rsidP="00DA0379">
      <w:r w:rsidRPr="009C0A70">
        <w:t xml:space="preserve">Выступая накануне </w:t>
      </w:r>
      <w:proofErr w:type="gramStart"/>
      <w:r w:rsidRPr="009C0A70">
        <w:t>в Госдуме Силуанов</w:t>
      </w:r>
      <w:proofErr w:type="gramEnd"/>
      <w:r w:rsidRPr="009C0A70">
        <w:t xml:space="preserve"> также заявил, что Минфин РФ предлагает сохранить на среднесрочный период и дальше развивать бюджетное правило и Фонд национального благосостояния как инструменты бюджетной устойчивости, они показали свою эффективность.</w:t>
      </w:r>
    </w:p>
    <w:p w14:paraId="7E796E50" w14:textId="77777777" w:rsidR="00DA0379" w:rsidRPr="009C0A70" w:rsidRDefault="00DA0379" w:rsidP="00DA0379">
      <w:r w:rsidRPr="009C0A70">
        <w:lastRenderedPageBreak/>
        <w:t>В рамках бюджетного правила для пополнения ФНБ Минфин может покупать только юани и золото. Операции на рынке в интересах Минфина совершает ЦБ.</w:t>
      </w:r>
    </w:p>
    <w:p w14:paraId="1389EFF9" w14:textId="77777777" w:rsidR="00DA0379" w:rsidRPr="009C0A70" w:rsidRDefault="00DA0379" w:rsidP="00DA0379">
      <w:pPr>
        <w:pStyle w:val="2"/>
      </w:pPr>
      <w:bookmarkStart w:id="104" w:name="_Toc166654112"/>
      <w:r w:rsidRPr="009C0A70">
        <w:t>ТАСС, 14.05.2024, С 2026 года начнет работать механизм автоматического расчета налоговых вычетов - Силуанов</w:t>
      </w:r>
      <w:bookmarkEnd w:id="104"/>
    </w:p>
    <w:p w14:paraId="2DC7CF24" w14:textId="77777777" w:rsidR="00DA0379" w:rsidRPr="009C0A70" w:rsidRDefault="00DA0379" w:rsidP="004A6428">
      <w:pPr>
        <w:pStyle w:val="3"/>
      </w:pPr>
      <w:bookmarkStart w:id="105" w:name="_Toc166654113"/>
      <w:r w:rsidRPr="009C0A70">
        <w:t>Автоматическое начисление налоговых вычетов начнется с 2026 года, людям больше не придется бегать по организациям и собирать разные справки. Об этом заявил кандидат на пост министра финансов России Антон Силуанов, выступая на пленарном заседании Госдумы.</w:t>
      </w:r>
      <w:bookmarkEnd w:id="105"/>
    </w:p>
    <w:p w14:paraId="65626DF2" w14:textId="77777777" w:rsidR="00DA0379" w:rsidRPr="009C0A70" w:rsidRDefault="002432E2" w:rsidP="00DA0379">
      <w:r w:rsidRPr="009C0A70">
        <w:t>«</w:t>
      </w:r>
      <w:r w:rsidR="00DA0379" w:rsidRPr="009C0A70">
        <w:t>Такое поручение давал президент, и это будет сделано. С налоговой службой сейчас работаем как раз над выстраиванием этого механизма. Сегодня, действительно, еще для того, чтобы получить налоговые вычеты, в том числе вычеты на детей, необходимо собирать справки, отдавать работодателю. Соответственно требует времени и средств, и ненужное осложнение администрирования. По итогам 2025 года, в 2026 году такой механизм автоматического начисления всех вычетов, когда не нужно будет собирать справки по различным инстанциям, будет запущен</w:t>
      </w:r>
      <w:r w:rsidRPr="009C0A70">
        <w:t>»</w:t>
      </w:r>
      <w:r w:rsidR="00DA0379" w:rsidRPr="009C0A70">
        <w:t>, - сказал Силуанов.</w:t>
      </w:r>
    </w:p>
    <w:p w14:paraId="0C20BCE7" w14:textId="77777777" w:rsidR="00DA0379" w:rsidRPr="009C0A70" w:rsidRDefault="00DA0379" w:rsidP="00DA0379">
      <w:pPr>
        <w:pStyle w:val="2"/>
      </w:pPr>
      <w:bookmarkStart w:id="106" w:name="_Toc166654114"/>
      <w:r w:rsidRPr="009C0A70">
        <w:t>ТАСС, 14.05.2024, Минфин рассмотрит вопрос о прогрессивной шкале налогообложения физлиц - Силуанов</w:t>
      </w:r>
      <w:bookmarkEnd w:id="106"/>
    </w:p>
    <w:p w14:paraId="5EFB912E" w14:textId="77777777" w:rsidR="00DA0379" w:rsidRPr="009C0A70" w:rsidRDefault="00DA0379" w:rsidP="004A6428">
      <w:pPr>
        <w:pStyle w:val="3"/>
      </w:pPr>
      <w:bookmarkStart w:id="107" w:name="_Toc166654115"/>
      <w:r w:rsidRPr="009C0A70">
        <w:t>Минфин РФ рассмотрит вопрос о прогрессивной шкале налогообложения физлиц в рамках совершенствования налоговой системы, заявил кандидат на пост министра финансов Антон Силуанов, выступая на заседании Госдумы.</w:t>
      </w:r>
      <w:bookmarkEnd w:id="107"/>
    </w:p>
    <w:p w14:paraId="73FD7271" w14:textId="77777777" w:rsidR="00DA0379" w:rsidRPr="009C0A70" w:rsidRDefault="002432E2" w:rsidP="00DA0379">
      <w:r w:rsidRPr="009C0A70">
        <w:t>«</w:t>
      </w:r>
      <w:r w:rsidR="00DA0379" w:rsidRPr="009C0A70">
        <w:t>Вопрос о прогрессивной ставке налогообложения на доходы физлиц поднимался различными фракциями. Мы рассмотрим этот вопрос вместе с другими, когда будем обсуждать вопросы совершенствования налоговой системы</w:t>
      </w:r>
      <w:r w:rsidRPr="009C0A70">
        <w:t>»</w:t>
      </w:r>
      <w:r w:rsidR="00DA0379" w:rsidRPr="009C0A70">
        <w:t>, - сказал Силуанов.</w:t>
      </w:r>
    </w:p>
    <w:p w14:paraId="5D1C45FF" w14:textId="77777777" w:rsidR="00DA0379" w:rsidRPr="009C0A70" w:rsidRDefault="00DA0379" w:rsidP="00DA0379">
      <w:pPr>
        <w:pStyle w:val="2"/>
      </w:pPr>
      <w:bookmarkStart w:id="108" w:name="_Toc166654116"/>
      <w:r w:rsidRPr="009C0A70">
        <w:t>РИА Новости, 14.05.2024, Силуанов: не стал бы пока ничего менять в структуре налогообложения фонда оплаты труда</w:t>
      </w:r>
      <w:bookmarkEnd w:id="108"/>
    </w:p>
    <w:p w14:paraId="20B625AD" w14:textId="77777777" w:rsidR="00DA0379" w:rsidRPr="009C0A70" w:rsidRDefault="00DA0379" w:rsidP="004A6428">
      <w:pPr>
        <w:pStyle w:val="3"/>
      </w:pPr>
      <w:bookmarkStart w:id="109" w:name="_Toc166654117"/>
      <w:r w:rsidRPr="009C0A70">
        <w:t xml:space="preserve">Кандидат на должность министра финансов России Антон Силуанов считает, что не стоит пока ничего менять в структуре налогообложения фонда оплаты труда и отчислений в </w:t>
      </w:r>
      <w:proofErr w:type="spellStart"/>
      <w:r w:rsidRPr="009C0A70">
        <w:t>соцфонды</w:t>
      </w:r>
      <w:proofErr w:type="spellEnd"/>
      <w:r w:rsidRPr="009C0A70">
        <w:t>.</w:t>
      </w:r>
      <w:bookmarkEnd w:id="109"/>
    </w:p>
    <w:p w14:paraId="06D00FC1" w14:textId="77777777" w:rsidR="00DA0379" w:rsidRPr="009C0A70" w:rsidRDefault="00DA0379" w:rsidP="00DA0379">
      <w:r w:rsidRPr="009C0A70">
        <w:t xml:space="preserve">В ходе выступления в Госдуме Силуанову был задан вопрос, не пора ли отменить регрессивную шкалу взносов в </w:t>
      </w:r>
      <w:proofErr w:type="spellStart"/>
      <w:r w:rsidRPr="009C0A70">
        <w:t>соцфонды</w:t>
      </w:r>
      <w:proofErr w:type="spellEnd"/>
      <w:r w:rsidRPr="009C0A70">
        <w:t>, что в купе с введение прогрессивной шкалы НДФЛ будет соответствовать словам президента о справедливости налоговой системы.</w:t>
      </w:r>
    </w:p>
    <w:p w14:paraId="76F91189" w14:textId="77777777" w:rsidR="00DA0379" w:rsidRPr="009C0A70" w:rsidRDefault="002432E2" w:rsidP="00DA0379">
      <w:r w:rsidRPr="009C0A70">
        <w:t>«</w:t>
      </w:r>
      <w:r w:rsidR="00DA0379" w:rsidRPr="009C0A70">
        <w:t xml:space="preserve">У нас достаточно высокий уровень налогообложения фонда оплаты труда... и этот вопрос всегда болезнен для бизнеса. Мы должны взвешенно подойти к этому </w:t>
      </w:r>
      <w:proofErr w:type="gramStart"/>
      <w:r w:rsidR="00DA0379" w:rsidRPr="009C0A70">
        <w:t>вопросу....</w:t>
      </w:r>
      <w:proofErr w:type="gramEnd"/>
      <w:r w:rsidR="00DA0379" w:rsidRPr="009C0A70">
        <w:t>Социальные фонды сегодня сбалансированы и выполняют все те обязательства, которые законодательно установлены... Пока бы я не стал ничего менять с точки зрения налогообложения фонда оплаты труда, и тот порядок, который сегодня есть по страховым взносам, пока бы не трогал</w:t>
      </w:r>
      <w:r w:rsidRPr="009C0A70">
        <w:t>»</w:t>
      </w:r>
      <w:r w:rsidR="00DA0379" w:rsidRPr="009C0A70">
        <w:t>, - сказал Силуанов.</w:t>
      </w:r>
    </w:p>
    <w:p w14:paraId="4C22BE56" w14:textId="77777777" w:rsidR="00DA0379" w:rsidRPr="009C0A70" w:rsidRDefault="00DA0379" w:rsidP="00DA0379">
      <w:pPr>
        <w:pStyle w:val="2"/>
      </w:pPr>
      <w:bookmarkStart w:id="110" w:name="_Toc166654118"/>
      <w:r w:rsidRPr="009C0A70">
        <w:lastRenderedPageBreak/>
        <w:t>ТАСС, 14.05.2024, Минфин намерен ввести субсидии для поддержки наименее обеспеченных слоев населения</w:t>
      </w:r>
      <w:bookmarkEnd w:id="110"/>
    </w:p>
    <w:p w14:paraId="6BECD5F6" w14:textId="77777777" w:rsidR="00DA0379" w:rsidRPr="009C0A70" w:rsidRDefault="00DA0379" w:rsidP="004A6428">
      <w:pPr>
        <w:pStyle w:val="3"/>
      </w:pPr>
      <w:bookmarkStart w:id="111" w:name="_Toc166654119"/>
      <w:r w:rsidRPr="009C0A70">
        <w:t>Минфин намерен ввести субсидии для поддержки наименее обеспеченных слоев населения. Об этом сказал кандидат на пост министра финансов РФ Антон Силуанов, выступая на заседании Госдумы.</w:t>
      </w:r>
      <w:bookmarkEnd w:id="111"/>
    </w:p>
    <w:p w14:paraId="77D92DB5" w14:textId="77777777" w:rsidR="00DA0379" w:rsidRPr="009C0A70" w:rsidRDefault="002432E2" w:rsidP="00DA0379">
      <w:r w:rsidRPr="009C0A70">
        <w:t>«</w:t>
      </w:r>
      <w:r w:rsidR="00DA0379" w:rsidRPr="009C0A70">
        <w:t>Для тех граждан, категории граждан, которым нужна господдержка, можно и нужно будет решать это при помощи корректировки налоговой системы. Речь идет о налоговых вычетах для семей, которым нужна поддержка государства. Добавим механизм субсидий для поддержки наиболее нуждающихся категорий людей. Именно в таком ключе будем обсуждать налоговую систему, делать предложение</w:t>
      </w:r>
      <w:r w:rsidRPr="009C0A70">
        <w:t>»</w:t>
      </w:r>
      <w:r w:rsidR="00DA0379" w:rsidRPr="009C0A70">
        <w:t>, - сказал он.</w:t>
      </w:r>
    </w:p>
    <w:p w14:paraId="61BB75F5" w14:textId="77777777" w:rsidR="00DA0379" w:rsidRPr="009C0A70" w:rsidRDefault="00DA0379" w:rsidP="00DA0379">
      <w:pPr>
        <w:pStyle w:val="2"/>
      </w:pPr>
      <w:bookmarkStart w:id="112" w:name="_Toc166654120"/>
      <w:r w:rsidRPr="009C0A70">
        <w:t>РИА Новости, 14.05.2024, Признаки перегрева экономики России есть - Решетников</w:t>
      </w:r>
      <w:bookmarkEnd w:id="112"/>
    </w:p>
    <w:p w14:paraId="6FA925EC" w14:textId="77777777" w:rsidR="00DA0379" w:rsidRPr="009C0A70" w:rsidRDefault="00DA0379" w:rsidP="004A6428">
      <w:pPr>
        <w:pStyle w:val="3"/>
      </w:pPr>
      <w:bookmarkStart w:id="113" w:name="_Toc166654121"/>
      <w:r w:rsidRPr="009C0A70">
        <w:t xml:space="preserve">Признаки перегрева экономики России есть, но она способна развиваться даже при инфляции выше </w:t>
      </w:r>
      <w:proofErr w:type="spellStart"/>
      <w:r w:rsidRPr="009C0A70">
        <w:t>таргета</w:t>
      </w:r>
      <w:proofErr w:type="spellEnd"/>
      <w:r w:rsidRPr="009C0A70">
        <w:t>, заявил кандидат на должность министра экономического развития РФ Максим Решетников.</w:t>
      </w:r>
      <w:bookmarkEnd w:id="113"/>
    </w:p>
    <w:p w14:paraId="4720BA7B" w14:textId="77777777" w:rsidR="00DA0379" w:rsidRPr="009C0A70" w:rsidRDefault="00DA0379" w:rsidP="00DA0379">
      <w:r w:rsidRPr="009C0A70">
        <w:t>Во время выступления в Госдуме у Решетникова спросили, на чей он стороне - промышленности или ЦБ, который держит ключевую ставку на уровне 16% с декабря 2023 года.</w:t>
      </w:r>
    </w:p>
    <w:p w14:paraId="4D9EE251" w14:textId="77777777" w:rsidR="00DA0379" w:rsidRPr="009C0A70" w:rsidRDefault="002432E2" w:rsidP="00DA0379">
      <w:r w:rsidRPr="009C0A70">
        <w:t>«</w:t>
      </w:r>
      <w:r w:rsidR="00DA0379" w:rsidRPr="009C0A70">
        <w:t>Мне кажется, не очень правильно противопоставлять ЦБ и промышленность. Потому что в долгосрочном плане без финансовой устойчивости, и без финансовой стабильности нормального экономического развития не будет. Та наша устойчивость, которую сейчас экономика демонстрирует, и темпы роста, и так далее, в ее фундаменте рыночный характер и накопленная макроэкономическая стабильность, и в том числе доверие к политике ЦБ</w:t>
      </w:r>
      <w:r w:rsidRPr="009C0A70">
        <w:t>»</w:t>
      </w:r>
      <w:r w:rsidR="00DA0379" w:rsidRPr="009C0A70">
        <w:t>, - сказал Решетников.</w:t>
      </w:r>
    </w:p>
    <w:p w14:paraId="635D0AE6" w14:textId="77777777" w:rsidR="00DA0379" w:rsidRPr="009C0A70" w:rsidRDefault="002432E2" w:rsidP="00DA0379">
      <w:r w:rsidRPr="009C0A70">
        <w:t>«</w:t>
      </w:r>
      <w:r w:rsidR="00DA0379" w:rsidRPr="009C0A70">
        <w:t xml:space="preserve">Мы должны видеть ситуацию, может быть, более выпукло, более объемно, потому что ЦБ борется с общим темпом роста кредитования экономики, считая, что экономика перегрета. Действительно, с нашей точки зрения признаки перегрева есть, хотя, например, ограничения с точки зрения рынка труда, с нашей точки зрения, не столь существенны, как предполагается. И экономика способна развиваться пусть даже при несколько более высоком уровне инфляции, чем тот, что обозначен как </w:t>
      </w:r>
      <w:proofErr w:type="spellStart"/>
      <w:r w:rsidR="00DA0379" w:rsidRPr="009C0A70">
        <w:t>таргет</w:t>
      </w:r>
      <w:proofErr w:type="spellEnd"/>
      <w:r w:rsidRPr="009C0A70">
        <w:t>»</w:t>
      </w:r>
      <w:r w:rsidR="00DA0379" w:rsidRPr="009C0A70">
        <w:t>, - добавил он.</w:t>
      </w:r>
    </w:p>
    <w:p w14:paraId="037812B8" w14:textId="77777777" w:rsidR="00DA0379" w:rsidRPr="009C0A70" w:rsidRDefault="00DA0379" w:rsidP="00DA0379">
      <w:r w:rsidRPr="009C0A70">
        <w:t>Цель ЦБ РФ по инфляции составляет 4%. Минэкономразвития ожидает, что инфляция будет находиться на этом уровне с 2025 года.</w:t>
      </w:r>
    </w:p>
    <w:p w14:paraId="3072C54E" w14:textId="77777777" w:rsidR="00DA0379" w:rsidRPr="009C0A70" w:rsidRDefault="00DA0379" w:rsidP="00DA0379">
      <w:r w:rsidRPr="009C0A70">
        <w:t>Инфляция в России на 2 мая, по данным МЭР, составила 7,75% в годовом выражении.</w:t>
      </w:r>
    </w:p>
    <w:p w14:paraId="3E081E79" w14:textId="77777777" w:rsidR="00DA0379" w:rsidRPr="009C0A70" w:rsidRDefault="00DA0379" w:rsidP="00DA0379">
      <w:pPr>
        <w:pStyle w:val="2"/>
      </w:pPr>
      <w:bookmarkStart w:id="114" w:name="_Toc166654122"/>
      <w:r w:rsidRPr="009C0A70">
        <w:lastRenderedPageBreak/>
        <w:t>ТАСС, 14.05.2024</w:t>
      </w:r>
      <w:proofErr w:type="gramStart"/>
      <w:r w:rsidRPr="009C0A70">
        <w:t>, При</w:t>
      </w:r>
      <w:proofErr w:type="gramEnd"/>
      <w:r w:rsidRPr="009C0A70">
        <w:t xml:space="preserve"> аномально низкой безработице рынок труда в РФ показал гибкость за 2 года - Решетников</w:t>
      </w:r>
      <w:bookmarkEnd w:id="114"/>
    </w:p>
    <w:p w14:paraId="5885D954" w14:textId="77777777" w:rsidR="00DA0379" w:rsidRPr="009C0A70" w:rsidRDefault="00DA0379" w:rsidP="004A6428">
      <w:pPr>
        <w:pStyle w:val="3"/>
      </w:pPr>
      <w:bookmarkStart w:id="115" w:name="_Toc166654123"/>
      <w:r w:rsidRPr="009C0A70">
        <w:t>При аномально низкой безработице рынок труда в России показал свою гибкость за 2 года. Об этом заявил сегодня кандидат на пост министра экономического развития РФ Максим Решетников, выступая на заседании Госдумы.</w:t>
      </w:r>
      <w:bookmarkEnd w:id="115"/>
    </w:p>
    <w:p w14:paraId="21EF4F66" w14:textId="77777777" w:rsidR="00111D7C" w:rsidRPr="009C0A70" w:rsidRDefault="002432E2" w:rsidP="00DA0379">
      <w:r w:rsidRPr="009C0A70">
        <w:t>«</w:t>
      </w:r>
      <w:r w:rsidR="00DA0379" w:rsidRPr="009C0A70">
        <w:t xml:space="preserve">Я бы подчеркнул, что наша экономика два года развивается при низком для нас уровне безработицы, который уже аномально низкий. Это говорит о том, что рынок труда гибкий, что предприятия, предлагая больший объем труда, могут перенастраивать процессы. В гибкости рынка труда есть вклад нацпроекта </w:t>
      </w:r>
      <w:r w:rsidRPr="009C0A70">
        <w:t>«</w:t>
      </w:r>
      <w:r w:rsidR="00DA0379" w:rsidRPr="009C0A70">
        <w:t>Производительность труда</w:t>
      </w:r>
      <w:r w:rsidRPr="009C0A70">
        <w:t>»</w:t>
      </w:r>
      <w:r w:rsidR="00DA0379" w:rsidRPr="009C0A70">
        <w:t>. Важно, что этот проект приносит не улучшение конкретных процессов на предприятии, он приносит культуру. Первая задача - дальше тиражировать нацпроект. У нас запланировано 6 тыс. предприятий в базовых несырьевых отраслях экономики</w:t>
      </w:r>
      <w:r w:rsidRPr="009C0A70">
        <w:t>»</w:t>
      </w:r>
      <w:r w:rsidR="00DA0379" w:rsidRPr="009C0A70">
        <w:t>, - отметил Решетников.</w:t>
      </w:r>
    </w:p>
    <w:p w14:paraId="74C5B466" w14:textId="77777777" w:rsidR="003F0111" w:rsidRPr="009C0A70" w:rsidRDefault="003F0111" w:rsidP="003F0111">
      <w:pPr>
        <w:pStyle w:val="2"/>
      </w:pPr>
      <w:bookmarkStart w:id="116" w:name="_Toc166654124"/>
      <w:r w:rsidRPr="009C0A70">
        <w:t xml:space="preserve">Коммерсантъ, 15.05.2024, Полина </w:t>
      </w:r>
      <w:r w:rsidR="00D77FD6" w:rsidRPr="009C0A70">
        <w:t>ТРИФОНОВА</w:t>
      </w:r>
      <w:r w:rsidRPr="009C0A70">
        <w:t>, Слияния мельчают. Госкомпании замедлили скупку активов</w:t>
      </w:r>
      <w:bookmarkEnd w:id="116"/>
    </w:p>
    <w:p w14:paraId="5FA69DAC" w14:textId="77777777" w:rsidR="003F0111" w:rsidRPr="009C0A70" w:rsidRDefault="003F0111" w:rsidP="004A6428">
      <w:pPr>
        <w:pStyle w:val="3"/>
      </w:pPr>
      <w:bookmarkStart w:id="117" w:name="_Toc166654125"/>
      <w:r w:rsidRPr="009C0A70">
        <w:t>В первом квартале российские госкомпании заметно сократили участие в сделках слияния и поглощения. На этом фоне снизился общий объем сделок и средние суммы. Тормозить темпы роста рынка также могут изменение модели работы с оставшимися активами ушедших из РФ иностранных компаний и геополитическая ситуация в целом, в том числе из-за возможного изъятия российских активов за рубежом и ответных действий Москвы. Рост объемов внутренних сделок будут сдерживать высокая стоимость финансирования и расхождения в ожиданиях продавцов и покупателей.</w:t>
      </w:r>
      <w:bookmarkEnd w:id="117"/>
    </w:p>
    <w:p w14:paraId="15FBA9A0" w14:textId="77777777" w:rsidR="003F0111" w:rsidRPr="009C0A70" w:rsidRDefault="003F0111" w:rsidP="003F0111">
      <w:r w:rsidRPr="009C0A70">
        <w:t xml:space="preserve">Из исследования AKM, с которым ознакомился “Ъ”, следует, что в </w:t>
      </w:r>
      <w:proofErr w:type="gramStart"/>
      <w:r w:rsidRPr="009C0A70">
        <w:t>январе—марте</w:t>
      </w:r>
      <w:proofErr w:type="gramEnd"/>
      <w:r w:rsidRPr="009C0A70">
        <w:t xml:space="preserve"> в слияниях и поглощениях в РФ заметно сократилось участие компаний госсектора. В 2023 году на них пришлась почти четверть рынка (см. “Ъ” от 14 февраля).</w:t>
      </w:r>
    </w:p>
    <w:p w14:paraId="72A7264E" w14:textId="77777777" w:rsidR="003F0111" w:rsidRPr="009C0A70" w:rsidRDefault="003F0111" w:rsidP="003F0111">
      <w:r w:rsidRPr="009C0A70">
        <w:t>На этом фоне снизились общий объем рынка и средние суммы сделок.</w:t>
      </w:r>
    </w:p>
    <w:p w14:paraId="11756D9C" w14:textId="77777777" w:rsidR="003F0111" w:rsidRPr="009C0A70" w:rsidRDefault="003F0111" w:rsidP="003F0111">
      <w:r w:rsidRPr="009C0A70">
        <w:t>Так, по данным AKM, состоялось 95 сделок в целом на $9,7 млрд.</w:t>
      </w:r>
    </w:p>
    <w:p w14:paraId="60FAA31B" w14:textId="77777777" w:rsidR="003F0111" w:rsidRPr="009C0A70" w:rsidRDefault="003F0111" w:rsidP="003F0111">
      <w:r w:rsidRPr="009C0A70">
        <w:t>Это почти на 20% меньше, чем за аналогичный период 2023 года и более чем вдвое меньше показателя четвертого квартала ($17,3 млрд). Снизилась и средняя сумма сделок (за вычетом крупнейшей) — на 24,1%, до $52,1 млн.</w:t>
      </w:r>
    </w:p>
    <w:p w14:paraId="0A502DCF" w14:textId="77777777" w:rsidR="003F0111" w:rsidRPr="009C0A70" w:rsidRDefault="003F0111" w:rsidP="003F0111">
      <w:r w:rsidRPr="009C0A70">
        <w:t xml:space="preserve">Первое место по объему сделок за первый квартал 2024 года занял сектор добычи полезных ископаемых (38%) благодаря крупной сделке на $3,69 млрд — продаже активов </w:t>
      </w:r>
      <w:proofErr w:type="spellStart"/>
      <w:r w:rsidRPr="009C0A70">
        <w:t>Polymetal</w:t>
      </w:r>
      <w:proofErr w:type="spellEnd"/>
      <w:r w:rsidRPr="009C0A70">
        <w:t xml:space="preserve"> группе «Мангазея» (см. “Ъ” от 19 февраля). На второе место вышли финансовые институты (доля рынка — 15,8%) с четырьмя сделками на $1,54 млрд. На третье место поднялось строительство и девелопмент с 36 сделками на $1,26 млрд.</w:t>
      </w:r>
    </w:p>
    <w:p w14:paraId="40FA205C" w14:textId="77777777" w:rsidR="003F0111" w:rsidRPr="009C0A70" w:rsidRDefault="003F0111" w:rsidP="003F0111">
      <w:r w:rsidRPr="009C0A70">
        <w:t xml:space="preserve">Торможение рынка отчасти связано с изменением модели работы с оставшимися активами ушедших из России иностранных компаний. «Активы передают под временное управление без юридической экспроприации, но с фактическим отчуждением прежних собственников от управления и использования. Таким образом, </w:t>
      </w:r>
      <w:r w:rsidRPr="009C0A70">
        <w:lastRenderedPageBreak/>
        <w:t>любые сделки с данными активами становятся невозможны</w:t>
      </w:r>
      <w:proofErr w:type="gramStart"/>
      <w:r w:rsidRPr="009C0A70">
        <w:t>»,—</w:t>
      </w:r>
      <w:proofErr w:type="gramEnd"/>
      <w:r w:rsidRPr="009C0A70">
        <w:t xml:space="preserve"> поясняет заместитель гендиректора AKM Людмила Еремина. В 2022–2023 годах сделки с активами иностранных инвесторов были одним из ключевых драйверов рынка (см. “Ъ” от 15 мая 2023 года).</w:t>
      </w:r>
    </w:p>
    <w:p w14:paraId="56B8522C" w14:textId="77777777" w:rsidR="003F0111" w:rsidRPr="009C0A70" w:rsidRDefault="003F0111" w:rsidP="003F0111">
      <w:r w:rsidRPr="009C0A70">
        <w:t>Давление на сегмент будет оказывать и геополитическая ситуация. «Пока не произошло изъятия российских замороженных активов, статус-кво будет сохраняться. В случае принятия на Западе решения о конфискации активы собственников из соответствующих стран будут обращены в российскую собственность для компенсации понесенных страной потерь</w:t>
      </w:r>
      <w:proofErr w:type="gramStart"/>
      <w:r w:rsidRPr="009C0A70">
        <w:t>»,—</w:t>
      </w:r>
      <w:proofErr w:type="gramEnd"/>
      <w:r w:rsidRPr="009C0A70">
        <w:t xml:space="preserve"> считает управляющий директор рейтинговой службы НРА Сергей Гришунин.</w:t>
      </w:r>
    </w:p>
    <w:p w14:paraId="78353946" w14:textId="77777777" w:rsidR="003F0111" w:rsidRPr="009C0A70" w:rsidRDefault="003F0111" w:rsidP="003F0111">
      <w:r w:rsidRPr="009C0A70">
        <w:t>На 2024 год в целом у экспертов сдержанные ожидания по росту рынка MA.</w:t>
      </w:r>
    </w:p>
    <w:p w14:paraId="2CE323B9" w14:textId="77777777" w:rsidR="003F0111" w:rsidRPr="009C0A70" w:rsidRDefault="003F0111" w:rsidP="003F0111">
      <w:r w:rsidRPr="009C0A70">
        <w:t>«Поток сделок по выходам сужается (см. “Ъ” от 8 ноября 2023 года), кроме того, в начале текущего года он был дополнительно замедлен перерывами в работе правительственной комиссии, согласование которой требуется для таких сделок. К тому же большая часть иностранных компаний уже продала или закрыла российский бизнес, соответственно, число выходов сокращается. Приток же капитала от международных инвесторов по-прежнему сравнительно мал</w:t>
      </w:r>
      <w:proofErr w:type="gramStart"/>
      <w:r w:rsidRPr="009C0A70">
        <w:t>»,—</w:t>
      </w:r>
      <w:proofErr w:type="gramEnd"/>
      <w:r w:rsidRPr="009C0A70">
        <w:t xml:space="preserve"> поясняет директор департамента инвестиций и рынков капитала </w:t>
      </w:r>
      <w:proofErr w:type="spellStart"/>
      <w:r w:rsidRPr="009C0A70">
        <w:t>Kept</w:t>
      </w:r>
      <w:proofErr w:type="spellEnd"/>
      <w:r w:rsidRPr="009C0A70">
        <w:t xml:space="preserve"> Денис Суровцев.</w:t>
      </w:r>
    </w:p>
    <w:p w14:paraId="20DE3C43" w14:textId="77777777" w:rsidR="003F0111" w:rsidRPr="009C0A70" w:rsidRDefault="003F0111" w:rsidP="003F0111">
      <w:r w:rsidRPr="009C0A70">
        <w:t>Еще одним фактором, который фундаментально повлиял на снижение активности на рынке MA, стало увеличение ключевой ставки с 7,5% в первом квартале 2023 года до 16% в первом квартале 2024 года. Такое значительное повышение негативно сказалось на возможности покупателей финансировать MA-сделки, ведь подавляющая часть крупных приобретений осуществляется с привлечением заемных средств, указывает партнер департамента финансового консультирования компании ДРТ Максим Толкачев.</w:t>
      </w:r>
    </w:p>
    <w:p w14:paraId="08BA97D5" w14:textId="77777777" w:rsidR="003F0111" w:rsidRPr="009C0A70" w:rsidRDefault="003F0111" w:rsidP="003F0111">
      <w:r w:rsidRPr="009C0A70">
        <w:t>Объем внутренних сделок (между российским продавцом и покупателем) вряд ли будет выше исторических значений из-за высокой стоимости финансирования и расхождений в ожиданиях продавцов и покупателей, считает Денис Суровцев. Впрочем, уточняет Сергей Гришунин, консолидация ждет строительный сектор, где крупные игроки будут поглощать менее успешные компании, может продолжиться активность в агробизнесе и IT.</w:t>
      </w:r>
    </w:p>
    <w:p w14:paraId="795F7069" w14:textId="77777777" w:rsidR="0068457B" w:rsidRPr="009C0A70" w:rsidRDefault="0068457B" w:rsidP="0068457B">
      <w:pPr>
        <w:pStyle w:val="2"/>
      </w:pPr>
      <w:bookmarkStart w:id="118" w:name="_Toc166654126"/>
      <w:r w:rsidRPr="009C0A70">
        <w:lastRenderedPageBreak/>
        <w:t>Ведомости, 14.05.2024, Наталья ЗАРУЦКАЯ, Банки предложили отменить страховые взносы по длинным безотзывным вкладам</w:t>
      </w:r>
      <w:bookmarkEnd w:id="118"/>
    </w:p>
    <w:p w14:paraId="5D686886" w14:textId="77777777" w:rsidR="0068457B" w:rsidRPr="009C0A70" w:rsidRDefault="0068457B" w:rsidP="004A6428">
      <w:pPr>
        <w:pStyle w:val="3"/>
      </w:pPr>
      <w:bookmarkStart w:id="119" w:name="_Toc166654127"/>
      <w:r w:rsidRPr="009C0A70">
        <w:t xml:space="preserve">Банки предлагают полностью отменить отчисления в фонд обязательного страхования вкладов (ФОСВ) по длинным безотзывным сберегательным инструментам. Это необходимо, чтобы банки были заинтересованы предлагать гражданам долгосрочные сбережения, повысив их привлекательность: кредитные организации считают завышенной оцененную ЦБ в </w:t>
      </w:r>
      <w:proofErr w:type="gramStart"/>
      <w:r w:rsidRPr="009C0A70">
        <w:t>10-15</w:t>
      </w:r>
      <w:proofErr w:type="gramEnd"/>
      <w:r w:rsidRPr="009C0A70">
        <w:t xml:space="preserve">% долю возможного перетока рублевых средств на вклады свыше трех лет после снижения ставки взносов с 0,48 до 0,2%. Инициатива выдвинута банками в письме Ассоциации банков России (АБР) в адрес председателя ЦБ Эльвиры Набиуллиной. </w:t>
      </w:r>
      <w:r w:rsidR="002432E2" w:rsidRPr="009C0A70">
        <w:t>«</w:t>
      </w:r>
      <w:r w:rsidRPr="009C0A70">
        <w:t>Ведомости</w:t>
      </w:r>
      <w:r w:rsidR="002432E2" w:rsidRPr="009C0A70">
        <w:t>»</w:t>
      </w:r>
      <w:r w:rsidRPr="009C0A70">
        <w:t xml:space="preserve"> ознакомились с документом.</w:t>
      </w:r>
      <w:bookmarkEnd w:id="119"/>
    </w:p>
    <w:p w14:paraId="097ECA9A" w14:textId="77777777" w:rsidR="0068457B" w:rsidRPr="009C0A70" w:rsidRDefault="0068457B" w:rsidP="0068457B">
      <w:r w:rsidRPr="009C0A70">
        <w:t>В своем письме банкиры дали первую оценку апрельских предложений ЦБ по дифференциации лимита страхового возмещения и ставок взносов в зависимости от вида, срока и валюты вклада. Представитель Банка России подтвердил получение письма и добавил, что ответит на него в установленном порядке.</w:t>
      </w:r>
    </w:p>
    <w:p w14:paraId="602F3B54" w14:textId="77777777" w:rsidR="0068457B" w:rsidRPr="009C0A70" w:rsidRDefault="0068457B" w:rsidP="0068457B">
      <w:r w:rsidRPr="009C0A70">
        <w:t>Что предложил банкам ЦБ</w:t>
      </w:r>
    </w:p>
    <w:p w14:paraId="0F03E700" w14:textId="77777777" w:rsidR="0068457B" w:rsidRPr="009C0A70" w:rsidRDefault="0068457B" w:rsidP="0068457B">
      <w:r w:rsidRPr="009C0A70">
        <w:t>ЦБ считает целесообразным повысить возмещение до 2,8 млн руб. по рублевым вкладам свыше трех лет и безотзывным сберегательным сертификатам от одного до трех лет. Также до 2,8 млн руб. ЦБ готов повысить лимит по сберегательным сертификатам на срок от трех лет (об этом говорил президент в послании Федеральному собранию). По остальным рублевым счетам и вкладам сохранится текущее максимальное возмещение - 1,4 млн руб.</w:t>
      </w:r>
    </w:p>
    <w:p w14:paraId="23C1AA8B" w14:textId="77777777" w:rsidR="0068457B" w:rsidRPr="009C0A70" w:rsidRDefault="0068457B" w:rsidP="0068457B">
      <w:r w:rsidRPr="009C0A70">
        <w:t>Одновременно ЦБ предлагает снизить ставки отчислений в ФОСВ по рублевым долгосрочным вкладам и безотзывным сберегательным сертификатам с действующих сейчас 0,48% годовых до 0,2% годовых от ресурсной базы.</w:t>
      </w:r>
    </w:p>
    <w:p w14:paraId="57B84B2B" w14:textId="77777777" w:rsidR="0068457B" w:rsidRPr="009C0A70" w:rsidRDefault="0068457B" w:rsidP="0068457B">
      <w:r w:rsidRPr="009C0A70">
        <w:t>По валютным вкладам ЦБ предлагает не увеличивать размер страхового покрытия и оставить его на уровне 1,4 млн руб. (в эквиваленте), а также более чем в 2 раза поднять ставку отчисления в ФОСВ - до 1,08%.</w:t>
      </w:r>
    </w:p>
    <w:p w14:paraId="5428A50F" w14:textId="77777777" w:rsidR="0068457B" w:rsidRPr="009C0A70" w:rsidRDefault="0068457B" w:rsidP="0068457B">
      <w:r w:rsidRPr="009C0A70">
        <w:t xml:space="preserve">Кроме вкладов населения регулятор предлагает увеличить страховое покрытие по счетам эскроу с 10 млн до 20 млн руб. (30 млн руб. по сумме таких счетов в одном банке). </w:t>
      </w:r>
      <w:proofErr w:type="gramStart"/>
      <w:r w:rsidRPr="009C0A70">
        <w:t>Помимо этого</w:t>
      </w:r>
      <w:proofErr w:type="gramEnd"/>
      <w:r w:rsidRPr="009C0A70">
        <w:t xml:space="preserve"> ЦБ готов </w:t>
      </w:r>
      <w:r w:rsidR="002432E2" w:rsidRPr="009C0A70">
        <w:t>«</w:t>
      </w:r>
      <w:r w:rsidRPr="009C0A70">
        <w:t>значительно</w:t>
      </w:r>
      <w:r w:rsidR="002432E2" w:rsidRPr="009C0A70">
        <w:t>»</w:t>
      </w:r>
      <w:r w:rsidRPr="009C0A70">
        <w:t>, до 0,04%, снизить ставки отчислений по эскроу-счетам.</w:t>
      </w:r>
    </w:p>
    <w:p w14:paraId="365114A1" w14:textId="77777777" w:rsidR="0068457B" w:rsidRPr="009C0A70" w:rsidRDefault="0068457B" w:rsidP="0068457B">
      <w:r w:rsidRPr="009C0A70">
        <w:t>В среднесрочной перспективе, по оценке ЦБ, страховая ответственность АСВ вырастет приблизительно на 900 млрд руб., или на 4%, до 25,8 трлн руб.</w:t>
      </w:r>
    </w:p>
    <w:p w14:paraId="5F9138B5" w14:textId="77777777" w:rsidR="0068457B" w:rsidRPr="009C0A70" w:rsidRDefault="0068457B" w:rsidP="0068457B">
      <w:r w:rsidRPr="009C0A70">
        <w:t>Что говорят банки</w:t>
      </w:r>
    </w:p>
    <w:p w14:paraId="613957E3" w14:textId="77777777" w:rsidR="0068457B" w:rsidRPr="009C0A70" w:rsidRDefault="0068457B" w:rsidP="0068457B">
      <w:r w:rsidRPr="009C0A70">
        <w:t>Хотя кредитные организации концептуально поддержали предложения регулятора, у них нашлось с десяток дополнений.</w:t>
      </w:r>
    </w:p>
    <w:p w14:paraId="6FED7B06" w14:textId="77777777" w:rsidR="0068457B" w:rsidRPr="009C0A70" w:rsidRDefault="0068457B" w:rsidP="0068457B">
      <w:r w:rsidRPr="009C0A70">
        <w:t xml:space="preserve">Вместе со снижением ставки отчислений в ФОСВ банки предлагают снизить и взносы в фонд обязательного резерва (эти средства банки держат в ЦБ для управления ликвидностью) по рублевым вкладам свыше трех лет и по безотзывным </w:t>
      </w:r>
      <w:r w:rsidRPr="009C0A70">
        <w:lastRenderedPageBreak/>
        <w:t>сберегательным сертификатам от одного года, но не называют, насколько именно. Эта мера дополнительно простимулирует кредитные организации предпринять действия по изменению поведения вкладчиков и активнее предлагать им долгосрочные продукты, говорится в письме АБР.</w:t>
      </w:r>
    </w:p>
    <w:p w14:paraId="0495940A" w14:textId="77777777" w:rsidR="0068457B" w:rsidRPr="009C0A70" w:rsidRDefault="0068457B" w:rsidP="0068457B">
      <w:r w:rsidRPr="009C0A70">
        <w:t xml:space="preserve">Ассоциация предлагает еще больше снизить ставку отчислений в ФОСВ для банков с базовой лицензией, так как у них больше доля пассивов, которые подлежат страхованию. Эта инициатива </w:t>
      </w:r>
      <w:r w:rsidR="002432E2" w:rsidRPr="009C0A70">
        <w:t>«</w:t>
      </w:r>
      <w:r w:rsidRPr="009C0A70">
        <w:t>помимо соображений поддержания конкуренции имеет также экономическое обоснование</w:t>
      </w:r>
      <w:r w:rsidR="002432E2" w:rsidRPr="009C0A70">
        <w:t>»</w:t>
      </w:r>
      <w:r w:rsidRPr="009C0A70">
        <w:t>.</w:t>
      </w:r>
    </w:p>
    <w:p w14:paraId="795CE4AC" w14:textId="77777777" w:rsidR="0068457B" w:rsidRPr="009C0A70" w:rsidRDefault="0068457B" w:rsidP="0068457B">
      <w:proofErr w:type="gramStart"/>
      <w:r w:rsidRPr="009C0A70">
        <w:t>На вклады от трех лет,</w:t>
      </w:r>
      <w:proofErr w:type="gramEnd"/>
      <w:r w:rsidRPr="009C0A70">
        <w:t xml:space="preserve"> сберегательные безотзывные сертификаты от одного года и средства на счетах эскроу банкиры предлагают не распространять планируемое ЦБ ужесточение регулирования по дифференциации отчислений в ФОВС в зависимости от оценки финансовой устойчивости банка и соблюдения ими ряда нормативов.</w:t>
      </w:r>
    </w:p>
    <w:p w14:paraId="7BBD9EA8" w14:textId="77777777" w:rsidR="0068457B" w:rsidRPr="009C0A70" w:rsidRDefault="0068457B" w:rsidP="0068457B">
      <w:r w:rsidRPr="009C0A70">
        <w:t xml:space="preserve">В вопросе повышенных отчислений в ФОСВ по валютным депозитам банкиры предлагают применять их только к новым привлечениям, в том числе в ситуациях, когда ранее дружественная валюта признается недружественной. </w:t>
      </w:r>
      <w:proofErr w:type="spellStart"/>
      <w:r w:rsidRPr="009C0A70">
        <w:t>Eще</w:t>
      </w:r>
      <w:proofErr w:type="spellEnd"/>
      <w:r w:rsidRPr="009C0A70">
        <w:t xml:space="preserve"> одно из предложений - уточнить регулирование открытой валютной позиции (ОВП) в пользу возврата к более широкой возможности применения производных финансовых инструментов для этих целей. По мнению АБР, высокий уровень отчислений для граждан вместе с волатильностью валютных средств юрлиц могут повлечь сложности для регулирования ОВП через балансовую позицию. Также банки предлагают законодательно закрепить возможность устанавливать отрицательные ставки по валютным депозитам (это с 2022 г. разрешено по особым правилам в отношении юрлиц. - </w:t>
      </w:r>
      <w:r w:rsidR="002432E2" w:rsidRPr="009C0A70">
        <w:t>«</w:t>
      </w:r>
      <w:r w:rsidRPr="009C0A70">
        <w:t>Ведомости</w:t>
      </w:r>
      <w:r w:rsidR="002432E2" w:rsidRPr="009C0A70">
        <w:t>»</w:t>
      </w:r>
      <w:r w:rsidRPr="009C0A70">
        <w:t>).</w:t>
      </w:r>
    </w:p>
    <w:p w14:paraId="347C7CC2" w14:textId="77777777" w:rsidR="0068457B" w:rsidRPr="009C0A70" w:rsidRDefault="0068457B" w:rsidP="0068457B">
      <w:r w:rsidRPr="009C0A70">
        <w:t xml:space="preserve">Среди других предложений банков - налоговый вычет для </w:t>
      </w:r>
      <w:r w:rsidRPr="009C0A70">
        <w:rPr>
          <w:b/>
        </w:rPr>
        <w:t>долгосрочных сбережений</w:t>
      </w:r>
      <w:r w:rsidRPr="009C0A70">
        <w:t xml:space="preserve"> по аналогии с льготами, предоставленными по индивидуальным инвестиционным счетам и долгосрочным сбережениям </w:t>
      </w:r>
      <w:r w:rsidRPr="009C0A70">
        <w:rPr>
          <w:b/>
        </w:rPr>
        <w:t>НПФ</w:t>
      </w:r>
      <w:r w:rsidRPr="009C0A70">
        <w:t xml:space="preserve">. В качестве первого шага такая мера может быть применена к договорам жилищных вкладов (целевой вклад для накопления первоначального взноса по ипотеке - законопроект по нему прошел первое чтение) и в перспективе - к </w:t>
      </w:r>
      <w:r w:rsidR="002432E2" w:rsidRPr="009C0A70">
        <w:t>«</w:t>
      </w:r>
      <w:r w:rsidRPr="009C0A70">
        <w:t>детским</w:t>
      </w:r>
      <w:r w:rsidR="002432E2" w:rsidRPr="009C0A70">
        <w:t>»</w:t>
      </w:r>
      <w:r w:rsidRPr="009C0A70">
        <w:t>, полагают в АБР. Введение налоговых льгот по целевым депозитам исключит арбитраж между долгосрочными инструментами банков.</w:t>
      </w:r>
    </w:p>
    <w:p w14:paraId="26CADD58" w14:textId="77777777" w:rsidR="0068457B" w:rsidRPr="009C0A70" w:rsidRDefault="0068457B" w:rsidP="0068457B">
      <w:r w:rsidRPr="009C0A70">
        <w:t>Ассоциация также предлагает пересмотреть введенный в 2023 г. подход к страхованию депозитов среднего бизнеса с доходами от 800 млн до 2 млрд руб. в год (возмещение составляет 1,4 млн руб.). Аргумент - отчисления в ФОСВ по таким вкладам увеличивают финансовую нагрузку на банки, но не имеют экономического смысла для предприятий, а также не привлекают деньги в систему.</w:t>
      </w:r>
    </w:p>
    <w:p w14:paraId="4F9A3BA8" w14:textId="77777777" w:rsidR="0068457B" w:rsidRPr="009C0A70" w:rsidRDefault="0068457B" w:rsidP="0068457B">
      <w:proofErr w:type="spellStart"/>
      <w:r w:rsidRPr="009C0A70">
        <w:t>Eще</w:t>
      </w:r>
      <w:proofErr w:type="spellEnd"/>
      <w:r w:rsidRPr="009C0A70">
        <w:t xml:space="preserve"> одно предложение банкиров - ввести продукт с возможностью установить определенный срок предварительного уведомления о возврате вклада, например 31 календарный день или до трех месяцев. В письме поясняется, что это необходимо в связи с тем, что в банковских пассивах значительное место занимают средства состоятельных граждан, у которых высокий уровень финансовой грамотности и для которых страховое покрытие в 2,8 млн руб. является незначительным. Данная мера также станет дополнительным защитным механизмом от социальной инженерии, полагают в АБР.</w:t>
      </w:r>
    </w:p>
    <w:p w14:paraId="6AEF68D5" w14:textId="77777777" w:rsidR="0068457B" w:rsidRPr="009C0A70" w:rsidRDefault="0068457B" w:rsidP="0068457B">
      <w:r w:rsidRPr="009C0A70">
        <w:t>Мнение экспертов</w:t>
      </w:r>
    </w:p>
    <w:p w14:paraId="7D95942F" w14:textId="77777777" w:rsidR="0068457B" w:rsidRPr="009C0A70" w:rsidRDefault="0068457B" w:rsidP="0068457B">
      <w:r w:rsidRPr="009C0A70">
        <w:lastRenderedPageBreak/>
        <w:t xml:space="preserve">Эффект от отмены отчислений в ФОСВ по длинным безотзывным вкладам будет весьма скромным, так как текущий объем отчислений в фонд составляет всего 0,48% в год, полагает управляющий по анализу банковского и финансового рынков Промсвязьбанка Дмитрий Грицкевич. Более значимым, по его словам, стимулом для развития длинных вкладов может стать предложение по налоговому вычету для долгосрочных инструментов сбережения по аналогии с ИИС. Это приведет к существенному росту доходности таких инструментов, согласен директор группы рейтингов финансовых институтов агентства НКР </w:t>
      </w:r>
      <w:proofErr w:type="spellStart"/>
      <w:r w:rsidRPr="009C0A70">
        <w:t>Eгор</w:t>
      </w:r>
      <w:proofErr w:type="spellEnd"/>
      <w:r w:rsidRPr="009C0A70">
        <w:t xml:space="preserve"> Лопатин.</w:t>
      </w:r>
    </w:p>
    <w:p w14:paraId="6E62C2FC" w14:textId="77777777" w:rsidR="0068457B" w:rsidRPr="009C0A70" w:rsidRDefault="0068457B" w:rsidP="0068457B">
      <w:r w:rsidRPr="009C0A70">
        <w:t>Но одновременно такая мера может приводить к росту нагрузки на госбюджет, отмечает главный аналитик Совкомбанка Анна Землянова. Права вкладчиков на получение возмещения должны в любом случае быть сохранены в полном объеме, говорит руководитель группы рейтингов финансовых институтов АКРА Валерий Пивень.</w:t>
      </w:r>
    </w:p>
    <w:p w14:paraId="5DDF3DBF" w14:textId="77777777" w:rsidR="00DA0379" w:rsidRPr="009C0A70" w:rsidRDefault="0068457B" w:rsidP="0068457B">
      <w:r w:rsidRPr="009C0A70">
        <w:t xml:space="preserve">Гражданам для инвестирования средств на длительные сроки нужна макроэкономическая стабильность, говорит управляющий директор рейтингового агентства </w:t>
      </w:r>
      <w:r w:rsidR="002432E2" w:rsidRPr="009C0A70">
        <w:t>«</w:t>
      </w:r>
      <w:r w:rsidRPr="009C0A70">
        <w:t>Эксперт РА</w:t>
      </w:r>
      <w:r w:rsidR="002432E2" w:rsidRPr="009C0A70">
        <w:t>»</w:t>
      </w:r>
      <w:r w:rsidRPr="009C0A70">
        <w:t xml:space="preserve"> Юрий Беликов. В первую очередь в части инфляции и вероятности возникновения непредвиденных расходов, отмечает он, только в условиях предсказуемости расходов граждан может появиться импульс относительного роста долгосрочных безотзывных инвестиций. Поэтому тонкие регуляторные настройки ставок страховых взносов, нормы депонируемых обязательных резервов, аспектов расчета нормативов ликвидности в зависимости от срочности вкладов для обозначенных целей Беликову представляются вторичными.</w:t>
      </w:r>
    </w:p>
    <w:p w14:paraId="5850C07F" w14:textId="77777777" w:rsidR="00D77FD6" w:rsidRPr="009C0A70" w:rsidRDefault="00D77FD6" w:rsidP="00D77FD6">
      <w:pPr>
        <w:pStyle w:val="2"/>
      </w:pPr>
      <w:bookmarkStart w:id="120" w:name="_Toc166654128"/>
      <w:r w:rsidRPr="009C0A70">
        <w:t>Известия, 15.05.2024, Наталья БАШЛЫКОВА, По небольшому счёту. В стране хотят ввести стандарт допустимой доли расходов на ЖКХ</w:t>
      </w:r>
      <w:bookmarkEnd w:id="120"/>
    </w:p>
    <w:p w14:paraId="2CF5A87F" w14:textId="77777777" w:rsidR="00D77FD6" w:rsidRPr="009C0A70" w:rsidRDefault="00D77FD6" w:rsidP="004A6428">
      <w:pPr>
        <w:pStyle w:val="3"/>
      </w:pPr>
      <w:bookmarkStart w:id="121" w:name="_Toc166654129"/>
      <w:r w:rsidRPr="009C0A70">
        <w:t>В РФ предложили установить единый стандарт максимально допустимой доли расходов россиян на ЖКХ. Для одиноких пенсионеров и многодетных семей общероссийский порог оплаты не должен превышать 10%, а для всех остальных граждан - 15%. Сейчас он составляет 22% от дохода семьи, но регионы могут его уменьшать. Такой законопроект будет внесён в Госдуму в связи с ростом долгов граждан и повышением тарифов. Эксперты считают предложение гуманным, но сокращение поступлений по оплате ЖКУ может негативно сказаться на коммунальной отрасли.</w:t>
      </w:r>
      <w:bookmarkEnd w:id="121"/>
    </w:p>
    <w:p w14:paraId="674DDA3D" w14:textId="77777777" w:rsidR="00D77FD6" w:rsidRPr="009C0A70" w:rsidRDefault="00D77FD6" w:rsidP="00D77FD6">
      <w:r w:rsidRPr="009C0A70">
        <w:t>В настоящее время размер максимально допустимой доли расходов граждан на оплату жилого помещения и коммунальных услуг в совокупном доходе семьи самостоятельно устанавливается субъектами РФ и зависит от финансовой обеспеченности региональных бюджетов. В большинстве субъектов этот показатель составляет 22%. Но есть регионы, где он ниже, так, например, в Санкт-Петербурге - 14%, в Москве эта планка - 10%. Если расходы семьи на ЖКХ превышают этот порог, они могут претендовать на субсидии от государства.</w:t>
      </w:r>
    </w:p>
    <w:p w14:paraId="30BA48A7" w14:textId="77777777" w:rsidR="00D77FD6" w:rsidRPr="009C0A70" w:rsidRDefault="00D77FD6" w:rsidP="00D77FD6">
      <w:r w:rsidRPr="009C0A70">
        <w:t xml:space="preserve">В Госдуме предлагают установить по всей стране единый федеральный стандарт максимально допустимой доли расходов граждан на ЖКХ - для одиноких пенсионеров и многодетных семей он не должен превышать 10%, а для остальных граждан - 15%. </w:t>
      </w:r>
      <w:r w:rsidRPr="009C0A70">
        <w:lastRenderedPageBreak/>
        <w:t xml:space="preserve">Такой законопроект с поправками к ст. 159 Жилищного кодекса 15 мая внесёт в Госдуму глава комитета по труду, соцполитике и делам ветеранов </w:t>
      </w:r>
      <w:proofErr w:type="gramStart"/>
      <w:r w:rsidRPr="009C0A70">
        <w:t>Ярослав</w:t>
      </w:r>
      <w:proofErr w:type="gramEnd"/>
      <w:r w:rsidRPr="009C0A70">
        <w:t xml:space="preserve"> Ни лов. С документом ознакомились "Известия".</w:t>
      </w:r>
    </w:p>
    <w:p w14:paraId="7581F71F" w14:textId="77777777" w:rsidR="00D77FD6" w:rsidRPr="009C0A70" w:rsidRDefault="00D77FD6" w:rsidP="00D77FD6">
      <w:r w:rsidRPr="009C0A70">
        <w:t>"По данным Росстата, общая сумма задолженности населения за ЖКУ в 2023 году рекордно увеличилась на 8,7% и достигла 833,5 млрд рублей. Растущие неплатежи бьют по деятельности предприятий ЖКХ и негативно сказываются на состоянии отрасли в целом. Рост долгов объясняется тем, что ежегодное повышение тарифов на коммунальные услуги не учитывает динамики доходов населения", - объясняется в документе.</w:t>
      </w:r>
    </w:p>
    <w:p w14:paraId="15F252E8" w14:textId="77777777" w:rsidR="00D77FD6" w:rsidRPr="009C0A70" w:rsidRDefault="00D77FD6" w:rsidP="00D77FD6">
      <w:r w:rsidRPr="009C0A70">
        <w:t>В связи с этим, отмечается в тексте, стоит пересмотреть подходы к адресному предоставлению субсидий на оплату ЖКУ. В частности, расширить группы лиц, которые могут их получать, пересмотреть порог доходности семьи, позволяющий обращаться за такой помощью, а также установить единый федеральный стандарт, который уравняет права населения.</w:t>
      </w:r>
    </w:p>
    <w:p w14:paraId="0C633E77" w14:textId="77777777" w:rsidR="00D77FD6" w:rsidRPr="009C0A70" w:rsidRDefault="00D77FD6" w:rsidP="00D77FD6">
      <w:r w:rsidRPr="009C0A70">
        <w:t>"Создаётся парадоксальная ситуация, когда в дотационных регионах с низким уровнем жизни расходы граждан на оплату ЖКУ больше, чем в субъектах с более высоким уровнем жизни", - объясняют необходимость уравнения в правах всех россиян.</w:t>
      </w:r>
    </w:p>
    <w:p w14:paraId="566006D6" w14:textId="77777777" w:rsidR="00D77FD6" w:rsidRPr="009C0A70" w:rsidRDefault="00D77FD6" w:rsidP="00D77FD6">
      <w:r w:rsidRPr="009C0A70">
        <w:t>- Мы не предлагаем чего-то принципиально нового. Это уже действующие хорошие региональные практики, которые мы считаем правильным закрепить на федеральном уровне. Сегодня так получается, что регионы с крупными финансовыми возможностями предоставляют гражданам больше мер поддержки. Поэтому в данном случае речь идёт о принципе справедливости. Кроме того, этим летом ожидается новое повышение стоимости ус луг ЖКХ, - пояснил необходимость реализации инициативы "Известиям" её автор Ярослав Нилов.</w:t>
      </w:r>
    </w:p>
    <w:p w14:paraId="3CF33501" w14:textId="77777777" w:rsidR="00D77FD6" w:rsidRPr="009C0A70" w:rsidRDefault="00D77FD6" w:rsidP="00D77FD6">
      <w:r w:rsidRPr="009C0A70">
        <w:t>Отсутствие в финансово-экономическом обосновании законопроекта указания нужных на эти цели средств депутат объяснил необходимостью подсчёта числа всех льготников, которые могут получить эту меру поддержки в случае принятия документа.</w:t>
      </w:r>
    </w:p>
    <w:p w14:paraId="59454B77" w14:textId="77777777" w:rsidR="00D77FD6" w:rsidRPr="009C0A70" w:rsidRDefault="00D77FD6" w:rsidP="00D77FD6">
      <w:r w:rsidRPr="009C0A70">
        <w:t>"Известия" направили запросы в Минфин, Минстрой и правительство с просьбой оценить перспективы поддержки законопроекта.</w:t>
      </w:r>
    </w:p>
    <w:p w14:paraId="0CDA3EEF" w14:textId="1F562370" w:rsidR="00D948FB" w:rsidRDefault="00D77FD6" w:rsidP="00D77FD6">
      <w:r w:rsidRPr="009C0A70">
        <w:t xml:space="preserve">Зампред комитета Госдумы по строительству и ЖКХ от "Единой России" Светлана </w:t>
      </w:r>
      <w:proofErr w:type="spellStart"/>
      <w:r w:rsidRPr="009C0A70">
        <w:t>Разворотнева</w:t>
      </w:r>
      <w:proofErr w:type="spellEnd"/>
      <w:r w:rsidRPr="009C0A70">
        <w:t xml:space="preserve"> напомнила: поручение установить единый стандарт давал премьер-министр Михаил Мишустин ещё в 2021 году, но оно не было выполнено.</w:t>
      </w:r>
    </w:p>
    <w:p w14:paraId="2694D8CF" w14:textId="77777777" w:rsidR="00D948FB" w:rsidRPr="009C0A70" w:rsidRDefault="00D948FB" w:rsidP="00D948FB">
      <w:pPr>
        <w:pStyle w:val="2"/>
      </w:pPr>
      <w:bookmarkStart w:id="122" w:name="_Toc166654130"/>
      <w:r w:rsidRPr="009C0A70">
        <w:t>ТАСС, 14.05.2024, Три региона РФ получат 16 млрд рублей на инфраструктурные проекты - Хуснуллин</w:t>
      </w:r>
      <w:bookmarkEnd w:id="122"/>
    </w:p>
    <w:p w14:paraId="374E4834" w14:textId="77777777" w:rsidR="00D948FB" w:rsidRPr="009C0A70" w:rsidRDefault="00D948FB" w:rsidP="00D948FB">
      <w:pPr>
        <w:pStyle w:val="3"/>
      </w:pPr>
      <w:bookmarkStart w:id="123" w:name="_Toc166654131"/>
      <w:r w:rsidRPr="009C0A70">
        <w:t>Правительственная комиссия по региональному развитию одобрила заявки Татарстана, Свердловской и Смоленской областей на применение инфраструктурных облигаций общим объемом 16 млрд рублей, сообщил и. о. заместителя председателя правительства Марат Хуснуллин.</w:t>
      </w:r>
      <w:bookmarkEnd w:id="123"/>
    </w:p>
    <w:p w14:paraId="5134C5E9" w14:textId="77777777" w:rsidR="00D948FB" w:rsidRPr="009C0A70" w:rsidRDefault="00D948FB" w:rsidP="00D948FB">
      <w:r w:rsidRPr="009C0A70">
        <w:t>«Одобрены новые заявки с общей суммой займов 16 млрд рублей.</w:t>
      </w:r>
    </w:p>
    <w:p w14:paraId="70995F5F" w14:textId="77777777" w:rsidR="00D948FB" w:rsidRPr="009C0A70" w:rsidRDefault="00D948FB" w:rsidP="00D948FB">
      <w:r w:rsidRPr="009C0A70">
        <w:t xml:space="preserve">Инфраструктурные облигации применят для реконструкции Горьковского шоссе в Казани, строительства </w:t>
      </w:r>
      <w:proofErr w:type="spellStart"/>
      <w:r w:rsidRPr="009C0A70">
        <w:t>техношколы</w:t>
      </w:r>
      <w:proofErr w:type="spellEnd"/>
      <w:r w:rsidRPr="009C0A70">
        <w:t xml:space="preserve"> «Феникс» в селе Печерск Смоленской области и </w:t>
      </w:r>
      <w:r w:rsidRPr="009C0A70">
        <w:lastRenderedPageBreak/>
        <w:t>строительства водогрейной котельной в Екатеринбурге», - приводятся его слова в сообщении на сайте кабмина.</w:t>
      </w:r>
    </w:p>
    <w:p w14:paraId="46ECB6A6" w14:textId="285599A4" w:rsidR="00D948FB" w:rsidRPr="009C0A70" w:rsidRDefault="00D948FB" w:rsidP="00D948FB">
      <w:r w:rsidRPr="009C0A70">
        <w:t xml:space="preserve">И. о. вице-премьера уточнил, что для удобства передвижения жителей и гостей Казани планируется реконструировать </w:t>
      </w:r>
      <w:proofErr w:type="gramStart"/>
      <w:r w:rsidRPr="009C0A70">
        <w:t>магистральную</w:t>
      </w:r>
      <w:r>
        <w:t xml:space="preserve"> </w:t>
      </w:r>
      <w:r w:rsidRPr="009C0A70">
        <w:t>улицу</w:t>
      </w:r>
      <w:proofErr w:type="gramEnd"/>
      <w:r w:rsidRPr="009C0A70">
        <w:t xml:space="preserve"> протяженностью около 18 км. Реализация проекта позволит ввести в эксплуатацию более 1,1 млн кв. м жилья на прилегающих к дороге территориях. Инфраструктурный заем составляет 12,7 млрд рублей.</w:t>
      </w:r>
    </w:p>
    <w:p w14:paraId="0227D0F4" w14:textId="77777777" w:rsidR="00D948FB" w:rsidRPr="009C0A70" w:rsidRDefault="00D948FB" w:rsidP="00D948FB">
      <w:r w:rsidRPr="009C0A70">
        <w:t>В Екатеринбурге Свердловской области строительство водогрейной котельной с водогрейным котлом мощностью 180 Гкал/ч даст возможность ввести в эксплуатацию порядка 3 млн кв. м жилой площади. Для этого планируется выделить 1,8 млрд рублей через механизм инфраструктурных облигаций.</w:t>
      </w:r>
    </w:p>
    <w:p w14:paraId="4C87E187" w14:textId="77777777" w:rsidR="00D948FB" w:rsidRPr="009C0A70" w:rsidRDefault="00D948FB" w:rsidP="00D948FB">
      <w:r w:rsidRPr="009C0A70">
        <w:t>В Печерске Смоленского района Смоленской области за счет инфраструктурного займа в размере 1,5 млрд рублей построят современный образовательный центр, рассчитанный на 726 человек. В дальнейшем он обеспечит ввод 153 тыс. кв. м жилья.</w:t>
      </w:r>
    </w:p>
    <w:p w14:paraId="13E3DD6D" w14:textId="77777777" w:rsidR="00D948FB" w:rsidRPr="009C0A70" w:rsidRDefault="00D948FB" w:rsidP="00D948FB">
      <w:r w:rsidRPr="009C0A70">
        <w:t>Оператором механизма инфраструктурных облигаций выступает институт развития в жилищной сфере «ДОМ.РФ». Этот инструмент позволяет через выпуск ценных бумаг привлекать средства инвесторов с рынков капитала и направлять их по субсидируемой ставке на строительство важной для регионов инфраструктуры. В свою очередь генеральный директор ДОМ.РФ Виталий Мутко отметил, что инфраструктурные облигации ДОМ.РФ впервые будут применены в Свердловской и Смоленской областях, а Татарстан реализует с помощью льготного финансирования уже второй проект. «Применение механизма позволит регионам осуществить жилищное строительство с учетом потребности людей в современных школах, технологичных коммунальных объектах и комфортных дорогах», - заявил он. По словам Мутко, потребность в поддержке таких проектов у субъектов РФ очень высокая. При этом данный способ инвестирования обеспечивает снижение нагрузки на бизнес. В настоящее время с помощью инфраструктурных облигаций реализуется 49 проектов в 26 регионах с общей суммой займов более 165 млрд рублей.</w:t>
      </w:r>
    </w:p>
    <w:p w14:paraId="2C038FD3" w14:textId="77777777" w:rsidR="00527264" w:rsidRPr="009C0A70" w:rsidRDefault="00527264" w:rsidP="00527264">
      <w:pPr>
        <w:pStyle w:val="2"/>
      </w:pPr>
      <w:bookmarkStart w:id="124" w:name="_Toc166654132"/>
      <w:r w:rsidRPr="009C0A70">
        <w:t xml:space="preserve">РИА Новости, 14.05.2024, Банки РФ предлагают обсудить выпуск </w:t>
      </w:r>
      <w:proofErr w:type="spellStart"/>
      <w:r w:rsidRPr="009C0A70">
        <w:t>сберсертификатов</w:t>
      </w:r>
      <w:proofErr w:type="spellEnd"/>
      <w:r w:rsidRPr="009C0A70">
        <w:t xml:space="preserve"> в виде ЦФА - АБР</w:t>
      </w:r>
      <w:bookmarkEnd w:id="124"/>
    </w:p>
    <w:p w14:paraId="1FB15504" w14:textId="77777777" w:rsidR="00527264" w:rsidRPr="009C0A70" w:rsidRDefault="00527264" w:rsidP="00527264">
      <w:pPr>
        <w:pStyle w:val="3"/>
      </w:pPr>
      <w:bookmarkStart w:id="125" w:name="_Toc166654133"/>
      <w:r w:rsidRPr="009C0A70">
        <w:t xml:space="preserve">Банки РФ концептуально поддерживают идею стимулирования долгосрочных привлечений средств населения, но с рядом предложений, в частности предлагают обсудить выпуск </w:t>
      </w:r>
      <w:proofErr w:type="spellStart"/>
      <w:r w:rsidRPr="009C0A70">
        <w:t>сберсертификатов</w:t>
      </w:r>
      <w:proofErr w:type="spellEnd"/>
      <w:r w:rsidRPr="009C0A70">
        <w:t xml:space="preserve"> в виде ЦФА и отменить отчисления в фонд обязательного страхования вкладов (ФОСВ) по длинным безотзывным сберегательным инструментам, говорится в письме Ассоциации банков России (АБР) в адрес главы ЦБ Эльвиры Набиуллиной.</w:t>
      </w:r>
      <w:bookmarkEnd w:id="125"/>
    </w:p>
    <w:p w14:paraId="7117393E" w14:textId="77777777" w:rsidR="00527264" w:rsidRPr="009C0A70" w:rsidRDefault="00527264" w:rsidP="00527264">
      <w:r w:rsidRPr="009C0A70">
        <w:t xml:space="preserve">Ранее ЦБ опубликовал доклад, в котором предложил снизить ставки отчислений в ФОСВ по рублевым долгосрочным вкладам и безотзывным сберегательным сертификатам с 0,48% годовых до 0,2%, увеличить максимальный лимит страхового возмещения до 2 миллионов рублей по долгосрочным рублевым вкладам, размещенным на срок более 3 лет, и по безотзывным сберегательным сертификатам в </w:t>
      </w:r>
      <w:r w:rsidRPr="009C0A70">
        <w:lastRenderedPageBreak/>
        <w:t>рублях, размещенным на срок от 1 до 3 лет, а до 2,8 миллиона рублей - по безотзывным сберегательным сертификатам в рублях, размещенным на срок более 3 лет.</w:t>
      </w:r>
    </w:p>
    <w:p w14:paraId="22FBE19B" w14:textId="77777777" w:rsidR="00527264" w:rsidRPr="009C0A70" w:rsidRDefault="00527264" w:rsidP="00527264">
      <w:r w:rsidRPr="009C0A70">
        <w:t>«Сообщаем о концептуальной поддержке идеи разработки и внедрения положительных стимулов, направленных на удлинение пассивов банков Поддерживая необходимость законодательных изменений для оборачиваемости сертификатов, удостоверяющих факт внесения вкладчиком в кредитную организацию суммы вклада, предлагаем дополнительно обсудить возможность выпуска сертификатов, оформленных в виде ЦФА (в настоящее время представляется невозможным, так как сертификаты являются неэмиссионными бумагами)»,- говорится в материалах.</w:t>
      </w:r>
    </w:p>
    <w:p w14:paraId="340AC84F" w14:textId="77777777" w:rsidR="00527264" w:rsidRPr="009C0A70" w:rsidRDefault="00527264" w:rsidP="00527264">
      <w:r w:rsidRPr="009C0A70">
        <w:t>Также в письме отмечается, что банки предлагают рассмотреть инициативу о полной отмене отчислений в ФОСВ по безотзывным инструментам, поскольку ожидания ЦБ, опубликованные в докладе ранее - по перетоку средств на вклады сроком более 3-х лет (</w:t>
      </w:r>
      <w:proofErr w:type="gramStart"/>
      <w:r w:rsidRPr="009C0A70">
        <w:t>10-15</w:t>
      </w:r>
      <w:proofErr w:type="gramEnd"/>
      <w:r w:rsidRPr="009C0A70">
        <w:t>% с рублевых счетов и вкладов), рядом банков оцениваются как завышенные.</w:t>
      </w:r>
    </w:p>
    <w:p w14:paraId="1CB33FBD" w14:textId="77777777" w:rsidR="00527264" w:rsidRPr="009C0A70" w:rsidRDefault="00527264" w:rsidP="00527264">
      <w:r w:rsidRPr="009C0A70">
        <w:t>АБР также поддержала предложение ЦБ о снижении ставок взносов в ФОСВ с 0,48% годовых до 0,2% по вкладам сроком более 3 лет и безотзывным сертификатам сроком более 1 года.</w:t>
      </w:r>
    </w:p>
    <w:p w14:paraId="23A1029D" w14:textId="77777777" w:rsidR="00527264" w:rsidRDefault="00527264" w:rsidP="00527264">
      <w:r w:rsidRPr="009C0A70">
        <w:t>Банки также попросили рассмотреть более значительное снижение ставки отчислений в ФОСВ по указанным привлечениям для банков с базовой лицензией. «Инициатива связана с большей долей пассивов, которые подлежат страхованию, у таких банков, в связи с чем помимо соображений поддержания конкуренции имеет также экономическое обоснование</w:t>
      </w:r>
      <w:proofErr w:type="gramStart"/>
      <w:r w:rsidRPr="009C0A70">
        <w:t>»,-</w:t>
      </w:r>
      <w:proofErr w:type="gramEnd"/>
      <w:r w:rsidRPr="009C0A70">
        <w:t xml:space="preserve"> сказано в письме АБР.</w:t>
      </w:r>
    </w:p>
    <w:p w14:paraId="25139AE0" w14:textId="77777777" w:rsidR="00D948FB" w:rsidRPr="009C0A70" w:rsidRDefault="00D948FB" w:rsidP="00D77FD6"/>
    <w:p w14:paraId="3BD2CDB9" w14:textId="77777777" w:rsidR="00111D7C" w:rsidRPr="009C0A70" w:rsidRDefault="00111D7C" w:rsidP="00111D7C">
      <w:pPr>
        <w:pStyle w:val="251"/>
      </w:pPr>
      <w:bookmarkStart w:id="126" w:name="_Toc99271712"/>
      <w:bookmarkStart w:id="127" w:name="_Toc99318658"/>
      <w:bookmarkStart w:id="128" w:name="_Toc165991078"/>
      <w:bookmarkStart w:id="129" w:name="_Toc166654134"/>
      <w:bookmarkEnd w:id="98"/>
      <w:bookmarkEnd w:id="99"/>
      <w:r w:rsidRPr="009C0A70">
        <w:lastRenderedPageBreak/>
        <w:t>НОВОСТИ ЗАРУБЕЖНЫХ ПЕНСИОННЫХ СИСТЕМ</w:t>
      </w:r>
      <w:bookmarkEnd w:id="126"/>
      <w:bookmarkEnd w:id="127"/>
      <w:bookmarkEnd w:id="128"/>
      <w:bookmarkEnd w:id="129"/>
    </w:p>
    <w:p w14:paraId="212B0D66" w14:textId="77777777" w:rsidR="00111D7C" w:rsidRPr="009C0A70" w:rsidRDefault="00111D7C" w:rsidP="00111D7C">
      <w:pPr>
        <w:pStyle w:val="10"/>
      </w:pPr>
      <w:bookmarkStart w:id="130" w:name="_Toc99271713"/>
      <w:bookmarkStart w:id="131" w:name="_Toc99318659"/>
      <w:bookmarkStart w:id="132" w:name="_Toc165991079"/>
      <w:bookmarkStart w:id="133" w:name="_Toc166654135"/>
      <w:r w:rsidRPr="009C0A70">
        <w:t>Новости пенсионной отрасли стран ближнего зарубежья</w:t>
      </w:r>
      <w:bookmarkEnd w:id="130"/>
      <w:bookmarkEnd w:id="131"/>
      <w:bookmarkEnd w:id="132"/>
      <w:bookmarkEnd w:id="133"/>
    </w:p>
    <w:p w14:paraId="0BADB7B5" w14:textId="77777777" w:rsidR="00AB7D06" w:rsidRPr="009C0A70" w:rsidRDefault="00AB7D06" w:rsidP="00AB7D06">
      <w:pPr>
        <w:pStyle w:val="2"/>
      </w:pPr>
      <w:bookmarkStart w:id="134" w:name="_Toc166654136"/>
      <w:r w:rsidRPr="009C0A70">
        <w:rPr>
          <w:lang w:val="en-US"/>
        </w:rPr>
        <w:t>NUR</w:t>
      </w:r>
      <w:r w:rsidRPr="009C0A70">
        <w:t>.</w:t>
      </w:r>
      <w:r w:rsidRPr="009C0A70">
        <w:rPr>
          <w:lang w:val="en-US"/>
        </w:rPr>
        <w:t>KZ</w:t>
      </w:r>
      <w:r w:rsidRPr="009C0A70">
        <w:t>, 14.05.2024, Сколько пенсионных накоплений за счет новых взносов поступило на счета казахстанцев</w:t>
      </w:r>
      <w:bookmarkEnd w:id="134"/>
    </w:p>
    <w:p w14:paraId="226D5054" w14:textId="77777777" w:rsidR="00AB7D06" w:rsidRPr="009C0A70" w:rsidRDefault="00AB7D06" w:rsidP="004A6428">
      <w:pPr>
        <w:pStyle w:val="3"/>
      </w:pPr>
      <w:bookmarkStart w:id="135" w:name="_Toc166654137"/>
      <w:r w:rsidRPr="009C0A70">
        <w:t xml:space="preserve">С 2024 года работодатели Казахстана обязаны производить новые обязательные пенсионные взносы. За четыре месяца на счета в ЕНПФ было переведено 59 млрд тенге. Подробности узнали журналисты </w:t>
      </w:r>
      <w:r w:rsidRPr="009C0A70">
        <w:rPr>
          <w:lang w:val="en-US"/>
        </w:rPr>
        <w:t>NUR</w:t>
      </w:r>
      <w:r w:rsidRPr="009C0A70">
        <w:t>.</w:t>
      </w:r>
      <w:r w:rsidRPr="009C0A70">
        <w:rPr>
          <w:lang w:val="en-US"/>
        </w:rPr>
        <w:t>KZ</w:t>
      </w:r>
      <w:r w:rsidRPr="009C0A70">
        <w:t>.</w:t>
      </w:r>
      <w:bookmarkEnd w:id="135"/>
    </w:p>
    <w:p w14:paraId="56AF7B7C" w14:textId="77777777" w:rsidR="00AB7D06" w:rsidRPr="009C0A70" w:rsidRDefault="00AB7D06" w:rsidP="00AB7D06">
      <w:r w:rsidRPr="009C0A70">
        <w:t>С 2024 года в Казахстане начался поэтапный ввод нового обязательного пенсионного взноса работодателя (ОПВР). В первый год его ставка составляет всего 1,5% от зарплаты работника, но к 2028 году она вырастет до 5%. Этот взнос компании платят из собственных средств.</w:t>
      </w:r>
    </w:p>
    <w:p w14:paraId="25211D23" w14:textId="77777777" w:rsidR="00AB7D06" w:rsidRPr="009C0A70" w:rsidRDefault="00AB7D06" w:rsidP="00AB7D06">
      <w:r w:rsidRPr="009C0A70">
        <w:t xml:space="preserve">Ранее мы уже рассказывали о том, как казахстанцы могут проверить поступления за счет ОПВР. Что же касается официальных данных, то, как сообщили в госкорпорации </w:t>
      </w:r>
      <w:r w:rsidR="002432E2" w:rsidRPr="009C0A70">
        <w:t>«</w:t>
      </w:r>
      <w:r w:rsidRPr="009C0A70">
        <w:t>Правительство для граждан</w:t>
      </w:r>
      <w:r w:rsidR="002432E2" w:rsidRPr="009C0A70">
        <w:t>»</w:t>
      </w:r>
      <w:r w:rsidRPr="009C0A70">
        <w:t>, за четыре месяца работодатели совершили в Единый накопительный пенсионный фонд (ЕНПФ) порядка 1,7 млн платежей на 59 млрд тенге.</w:t>
      </w:r>
    </w:p>
    <w:p w14:paraId="0267A06F" w14:textId="77777777" w:rsidR="00AB7D06" w:rsidRPr="009C0A70" w:rsidRDefault="00AB7D06" w:rsidP="00AB7D06">
      <w:r w:rsidRPr="009C0A70">
        <w:t>Напомним, что, в отличии от других обязательных и добровольных пенсионных взносов, средства, сформированные за счет ОПВР не являются собственностью работника. Их нельзя унаследовать, и они не капитализируются, хотя и приносят доход в результате инвестиционной деятельности Национального банка РК.</w:t>
      </w:r>
    </w:p>
    <w:p w14:paraId="5C827832" w14:textId="77777777" w:rsidR="00AB7D06" w:rsidRPr="009C0A70" w:rsidRDefault="00AB7D06" w:rsidP="00AB7D06">
      <w:r w:rsidRPr="009C0A70">
        <w:t>Их главная задача – заместить в будущем солидарные пенсионные выплаты, которые могут получать только те казахстанцы, у которых есть трудовой стаж до 1998 года. При этом работодатели платят новые взносы только за граждан, которые родились после 1 января 1975 года, то есть за тех, у кого солидарного стажа уже нет или он слишком мал.</w:t>
      </w:r>
    </w:p>
    <w:p w14:paraId="144A0703" w14:textId="77777777" w:rsidR="00AB7D06" w:rsidRPr="009C0A70" w:rsidRDefault="00AB7D06" w:rsidP="00AB7D06">
      <w:r w:rsidRPr="009C0A70">
        <w:t>Данные вкладчики, при условии, что ОПВР за них будут уплачиваться не менее пяти лет, и смогут получать выплаты за счет новых пенсионных взносов. Их ежемесячные размеры при этом не будут превышать двух прожиточных минимумов.</w:t>
      </w:r>
    </w:p>
    <w:p w14:paraId="76FBB755" w14:textId="77777777" w:rsidR="00AB7D06" w:rsidRPr="009C0A70" w:rsidRDefault="00AB7D06" w:rsidP="00AB7D06">
      <w:r w:rsidRPr="009C0A70">
        <w:t xml:space="preserve">Напомним, средний размер пенсионной выплаты из ЕНПФ </w:t>
      </w:r>
      <w:proofErr w:type="gramStart"/>
      <w:r w:rsidRPr="009C0A70">
        <w:t>на текущий момент</w:t>
      </w:r>
      <w:proofErr w:type="gramEnd"/>
      <w:r w:rsidRPr="009C0A70">
        <w:t xml:space="preserve"> составляет всего 33 985 тенге.</w:t>
      </w:r>
    </w:p>
    <w:p w14:paraId="31B52F64" w14:textId="77777777" w:rsidR="00AB7D06" w:rsidRPr="009C0A70" w:rsidRDefault="00000000" w:rsidP="00AB7D06">
      <w:hyperlink r:id="rId35" w:history="1">
        <w:r w:rsidR="00AB7D06" w:rsidRPr="009C0A70">
          <w:rPr>
            <w:rStyle w:val="a3"/>
            <w:lang w:val="en-US"/>
          </w:rPr>
          <w:t>https</w:t>
        </w:r>
        <w:r w:rsidR="00AB7D06" w:rsidRPr="009C0A70">
          <w:rPr>
            <w:rStyle w:val="a3"/>
          </w:rPr>
          <w:t>://</w:t>
        </w:r>
        <w:r w:rsidR="00AB7D06" w:rsidRPr="009C0A70">
          <w:rPr>
            <w:rStyle w:val="a3"/>
            <w:lang w:val="en-US"/>
          </w:rPr>
          <w:t>www</w:t>
        </w:r>
        <w:r w:rsidR="00AB7D06" w:rsidRPr="009C0A70">
          <w:rPr>
            <w:rStyle w:val="a3"/>
          </w:rPr>
          <w:t>.</w:t>
        </w:r>
        <w:proofErr w:type="spellStart"/>
        <w:r w:rsidR="00AB7D06" w:rsidRPr="009C0A70">
          <w:rPr>
            <w:rStyle w:val="a3"/>
            <w:lang w:val="en-US"/>
          </w:rPr>
          <w:t>nur</w:t>
        </w:r>
        <w:proofErr w:type="spellEnd"/>
        <w:r w:rsidR="00AB7D06" w:rsidRPr="009C0A70">
          <w:rPr>
            <w:rStyle w:val="a3"/>
          </w:rPr>
          <w:t>.</w:t>
        </w:r>
        <w:proofErr w:type="spellStart"/>
        <w:r w:rsidR="00AB7D06" w:rsidRPr="009C0A70">
          <w:rPr>
            <w:rStyle w:val="a3"/>
            <w:lang w:val="en-US"/>
          </w:rPr>
          <w:t>kz</w:t>
        </w:r>
        <w:proofErr w:type="spellEnd"/>
        <w:r w:rsidR="00AB7D06" w:rsidRPr="009C0A70">
          <w:rPr>
            <w:rStyle w:val="a3"/>
          </w:rPr>
          <w:t>/</w:t>
        </w:r>
        <w:proofErr w:type="spellStart"/>
        <w:r w:rsidR="00AB7D06" w:rsidRPr="009C0A70">
          <w:rPr>
            <w:rStyle w:val="a3"/>
            <w:lang w:val="en-US"/>
          </w:rPr>
          <w:t>nurfin</w:t>
        </w:r>
        <w:proofErr w:type="spellEnd"/>
        <w:r w:rsidR="00AB7D06" w:rsidRPr="009C0A70">
          <w:rPr>
            <w:rStyle w:val="a3"/>
          </w:rPr>
          <w:t>/</w:t>
        </w:r>
        <w:r w:rsidR="00AB7D06" w:rsidRPr="009C0A70">
          <w:rPr>
            <w:rStyle w:val="a3"/>
            <w:lang w:val="en-US"/>
          </w:rPr>
          <w:t>pension</w:t>
        </w:r>
        <w:r w:rsidR="00AB7D06" w:rsidRPr="009C0A70">
          <w:rPr>
            <w:rStyle w:val="a3"/>
          </w:rPr>
          <w:t>/2100173-</w:t>
        </w:r>
        <w:proofErr w:type="spellStart"/>
        <w:r w:rsidR="00AB7D06" w:rsidRPr="009C0A70">
          <w:rPr>
            <w:rStyle w:val="a3"/>
            <w:lang w:val="en-US"/>
          </w:rPr>
          <w:t>skolko</w:t>
        </w:r>
        <w:proofErr w:type="spellEnd"/>
        <w:r w:rsidR="00AB7D06" w:rsidRPr="009C0A70">
          <w:rPr>
            <w:rStyle w:val="a3"/>
          </w:rPr>
          <w:t>-</w:t>
        </w:r>
        <w:proofErr w:type="spellStart"/>
        <w:r w:rsidR="00AB7D06" w:rsidRPr="009C0A70">
          <w:rPr>
            <w:rStyle w:val="a3"/>
            <w:lang w:val="en-US"/>
          </w:rPr>
          <w:t>novyh</w:t>
        </w:r>
        <w:proofErr w:type="spellEnd"/>
        <w:r w:rsidR="00AB7D06" w:rsidRPr="009C0A70">
          <w:rPr>
            <w:rStyle w:val="a3"/>
          </w:rPr>
          <w:t>-</w:t>
        </w:r>
        <w:proofErr w:type="spellStart"/>
        <w:r w:rsidR="00AB7D06" w:rsidRPr="009C0A70">
          <w:rPr>
            <w:rStyle w:val="a3"/>
            <w:lang w:val="en-US"/>
          </w:rPr>
          <w:t>pensionnyh</w:t>
        </w:r>
        <w:proofErr w:type="spellEnd"/>
        <w:r w:rsidR="00AB7D06" w:rsidRPr="009C0A70">
          <w:rPr>
            <w:rStyle w:val="a3"/>
          </w:rPr>
          <w:t>-</w:t>
        </w:r>
        <w:proofErr w:type="spellStart"/>
        <w:r w:rsidR="00AB7D06" w:rsidRPr="009C0A70">
          <w:rPr>
            <w:rStyle w:val="a3"/>
            <w:lang w:val="en-US"/>
          </w:rPr>
          <w:t>vznosov</w:t>
        </w:r>
        <w:proofErr w:type="spellEnd"/>
        <w:r w:rsidR="00AB7D06" w:rsidRPr="009C0A70">
          <w:rPr>
            <w:rStyle w:val="a3"/>
          </w:rPr>
          <w:t>-</w:t>
        </w:r>
        <w:proofErr w:type="spellStart"/>
        <w:r w:rsidR="00AB7D06" w:rsidRPr="009C0A70">
          <w:rPr>
            <w:rStyle w:val="a3"/>
            <w:lang w:val="en-US"/>
          </w:rPr>
          <w:t>postupilo</w:t>
        </w:r>
        <w:proofErr w:type="spellEnd"/>
        <w:r w:rsidR="00AB7D06" w:rsidRPr="009C0A70">
          <w:rPr>
            <w:rStyle w:val="a3"/>
          </w:rPr>
          <w:t>-</w:t>
        </w:r>
        <w:proofErr w:type="spellStart"/>
        <w:r w:rsidR="00AB7D06" w:rsidRPr="009C0A70">
          <w:rPr>
            <w:rStyle w:val="a3"/>
            <w:lang w:val="en-US"/>
          </w:rPr>
          <w:t>na</w:t>
        </w:r>
        <w:proofErr w:type="spellEnd"/>
        <w:r w:rsidR="00AB7D06" w:rsidRPr="009C0A70">
          <w:rPr>
            <w:rStyle w:val="a3"/>
          </w:rPr>
          <w:t>-</w:t>
        </w:r>
        <w:proofErr w:type="spellStart"/>
        <w:r w:rsidR="00AB7D06" w:rsidRPr="009C0A70">
          <w:rPr>
            <w:rStyle w:val="a3"/>
            <w:lang w:val="en-US"/>
          </w:rPr>
          <w:t>scheta</w:t>
        </w:r>
        <w:proofErr w:type="spellEnd"/>
        <w:r w:rsidR="00AB7D06" w:rsidRPr="009C0A70">
          <w:rPr>
            <w:rStyle w:val="a3"/>
          </w:rPr>
          <w:t>-</w:t>
        </w:r>
        <w:proofErr w:type="spellStart"/>
        <w:r w:rsidR="00AB7D06" w:rsidRPr="009C0A70">
          <w:rPr>
            <w:rStyle w:val="a3"/>
            <w:lang w:val="en-US"/>
          </w:rPr>
          <w:t>kazahstancev</w:t>
        </w:r>
        <w:proofErr w:type="spellEnd"/>
      </w:hyperlink>
      <w:r w:rsidR="00AB7D06" w:rsidRPr="009C0A70">
        <w:t xml:space="preserve"> </w:t>
      </w:r>
    </w:p>
    <w:p w14:paraId="0EE7DE61" w14:textId="77777777" w:rsidR="002C5F7D" w:rsidRPr="009C0A70" w:rsidRDefault="002C5F7D" w:rsidP="002C5F7D"/>
    <w:p w14:paraId="704AFAEA" w14:textId="77777777" w:rsidR="00111D7C" w:rsidRPr="009C0A70" w:rsidRDefault="00111D7C" w:rsidP="00111D7C">
      <w:pPr>
        <w:pStyle w:val="10"/>
      </w:pPr>
      <w:bookmarkStart w:id="136" w:name="_Toc99271715"/>
      <w:bookmarkStart w:id="137" w:name="_Toc99318660"/>
      <w:bookmarkStart w:id="138" w:name="_Toc165991080"/>
      <w:bookmarkStart w:id="139" w:name="_Toc166654138"/>
      <w:r w:rsidRPr="009C0A70">
        <w:lastRenderedPageBreak/>
        <w:t>Новости пенсионной отрасли стран дальнего зарубежья</w:t>
      </w:r>
      <w:bookmarkEnd w:id="136"/>
      <w:bookmarkEnd w:id="137"/>
      <w:bookmarkEnd w:id="138"/>
      <w:bookmarkEnd w:id="139"/>
    </w:p>
    <w:p w14:paraId="0788CE62" w14:textId="77777777" w:rsidR="00BA7F8A" w:rsidRPr="009C0A70" w:rsidRDefault="00BA7F8A" w:rsidP="00BA7F8A">
      <w:pPr>
        <w:pStyle w:val="2"/>
      </w:pPr>
      <w:bookmarkStart w:id="140" w:name="_Toc166654139"/>
      <w:bookmarkEnd w:id="96"/>
      <w:r w:rsidRPr="009C0A70">
        <w:t>Московский Комсомолец Германия, 14.05.2024, Шольц и FDP зашли в клинч по вопросам пенсионной политики</w:t>
      </w:r>
      <w:bookmarkEnd w:id="140"/>
    </w:p>
    <w:p w14:paraId="26624452" w14:textId="77777777" w:rsidR="00BA7F8A" w:rsidRPr="009C0A70" w:rsidRDefault="00BA7F8A" w:rsidP="004A6428">
      <w:pPr>
        <w:pStyle w:val="3"/>
      </w:pPr>
      <w:bookmarkStart w:id="141" w:name="_Toc166654140"/>
      <w:r w:rsidRPr="009C0A70">
        <w:t xml:space="preserve">Бундесканцлер вступил в дискуссию о пенсионной политике, обсуждаемой внутри коалиционного правительства. Так, будучи в Потсдаме на мероприятии, организованном </w:t>
      </w:r>
      <w:proofErr w:type="spellStart"/>
      <w:r w:rsidRPr="009C0A70">
        <w:t>Redaktionsnetzwerk</w:t>
      </w:r>
      <w:proofErr w:type="spellEnd"/>
      <w:r w:rsidRPr="009C0A70">
        <w:t xml:space="preserve"> Deutschland (RND), он заявил о том, что </w:t>
      </w:r>
      <w:r w:rsidR="002432E2" w:rsidRPr="009C0A70">
        <w:t>«</w:t>
      </w:r>
      <w:r w:rsidRPr="009C0A70">
        <w:t>нельзя сокращать расходы за счет пенсионеров</w:t>
      </w:r>
      <w:r w:rsidR="002432E2" w:rsidRPr="009C0A70">
        <w:t>»</w:t>
      </w:r>
      <w:r w:rsidRPr="009C0A70">
        <w:t>.</w:t>
      </w:r>
      <w:bookmarkEnd w:id="141"/>
    </w:p>
    <w:p w14:paraId="22E3B28A" w14:textId="77777777" w:rsidR="00BA7F8A" w:rsidRPr="009C0A70" w:rsidRDefault="00BA7F8A" w:rsidP="00BA7F8A">
      <w:r w:rsidRPr="009C0A70">
        <w:t xml:space="preserve">Одновременно канцлер выступил против предложения о повышении пенсионного возраста, назвав его </w:t>
      </w:r>
      <w:r w:rsidR="002432E2" w:rsidRPr="009C0A70">
        <w:t>«</w:t>
      </w:r>
      <w:r w:rsidRPr="009C0A70">
        <w:t>абсурдным</w:t>
      </w:r>
      <w:r w:rsidR="002432E2" w:rsidRPr="009C0A70">
        <w:t>»</w:t>
      </w:r>
      <w:r w:rsidRPr="009C0A70">
        <w:t xml:space="preserve"> и </w:t>
      </w:r>
      <w:r w:rsidR="002432E2" w:rsidRPr="009C0A70">
        <w:t>«</w:t>
      </w:r>
      <w:r w:rsidRPr="009C0A70">
        <w:t>неправильным способом бюджетной реорганизации</w:t>
      </w:r>
      <w:r w:rsidR="002432E2" w:rsidRPr="009C0A70">
        <w:t>»</w:t>
      </w:r>
      <w:r w:rsidRPr="009C0A70">
        <w:t xml:space="preserve">, который </w:t>
      </w:r>
      <w:r w:rsidR="002432E2" w:rsidRPr="009C0A70">
        <w:t>«</w:t>
      </w:r>
      <w:r w:rsidRPr="009C0A70">
        <w:t>ничего не изменит</w:t>
      </w:r>
      <w:r w:rsidR="002432E2" w:rsidRPr="009C0A70">
        <w:t>»</w:t>
      </w:r>
      <w:r w:rsidRPr="009C0A70">
        <w:t>.</w:t>
      </w:r>
    </w:p>
    <w:p w14:paraId="14452D2E" w14:textId="77777777" w:rsidR="00BA7F8A" w:rsidRPr="009C0A70" w:rsidRDefault="00BA7F8A" w:rsidP="00BA7F8A">
      <w:r w:rsidRPr="009C0A70">
        <w:t xml:space="preserve">В то же время его оппоненты из Свободной демократической партии (СвДП) выступают за более гибкий подход к пенсионному возрасту. В частности, лидер парламентской фракции Кристиан </w:t>
      </w:r>
      <w:proofErr w:type="spellStart"/>
      <w:r w:rsidRPr="009C0A70">
        <w:t>Дюрр</w:t>
      </w:r>
      <w:proofErr w:type="spellEnd"/>
      <w:r w:rsidRPr="009C0A70">
        <w:t xml:space="preserve"> и его соратники ведут активные дебаты по этому вопросу, особенно после заявлений о возможности работать до 72 лет. В числе озвученных ими сентенций — ограничение так называемого пенсионного возраста в 63 года, ввиду его высокой стоимости и вреда для рынка труда.</w:t>
      </w:r>
    </w:p>
    <w:p w14:paraId="3CE2F768" w14:textId="77777777" w:rsidR="00BA7F8A" w:rsidRPr="009C0A70" w:rsidRDefault="002432E2" w:rsidP="00BA7F8A">
      <w:r w:rsidRPr="009C0A70">
        <w:t>«</w:t>
      </w:r>
      <w:r w:rsidR="00BA7F8A" w:rsidRPr="009C0A70">
        <w:t>Это дорого и вредит рынку труда</w:t>
      </w:r>
      <w:r w:rsidRPr="009C0A70">
        <w:t>»</w:t>
      </w:r>
    </w:p>
    <w:p w14:paraId="6A3A255F" w14:textId="77777777" w:rsidR="00BA7F8A" w:rsidRPr="009C0A70" w:rsidRDefault="00BA7F8A" w:rsidP="00BA7F8A">
      <w:r w:rsidRPr="009C0A70">
        <w:t xml:space="preserve">Так охарактеризовал ситуацию Паскаль </w:t>
      </w:r>
      <w:proofErr w:type="spellStart"/>
      <w:r w:rsidRPr="009C0A70">
        <w:t>Кобер</w:t>
      </w:r>
      <w:proofErr w:type="spellEnd"/>
      <w:r w:rsidRPr="009C0A70">
        <w:t>, эксперт по пенсионным вопросам парламентской группы СвДП, подчеркивая необходимость включения этого вопроса в парламентские дебаты по Пенсионному пакету II.</w:t>
      </w:r>
    </w:p>
    <w:p w14:paraId="53B8B07C" w14:textId="77777777" w:rsidR="00BA7F8A" w:rsidRPr="009C0A70" w:rsidRDefault="00BA7F8A" w:rsidP="00BA7F8A">
      <w:r w:rsidRPr="009C0A70">
        <w:t xml:space="preserve">Финансовый эксперт Макс </w:t>
      </w:r>
      <w:proofErr w:type="spellStart"/>
      <w:r w:rsidRPr="009C0A70">
        <w:t>Мордхорст</w:t>
      </w:r>
      <w:proofErr w:type="spellEnd"/>
      <w:r w:rsidRPr="009C0A70">
        <w:t xml:space="preserve"> обозначил вероятное развитие ситуации так: </w:t>
      </w:r>
      <w:r w:rsidR="002432E2" w:rsidRPr="009C0A70">
        <w:t>«</w:t>
      </w:r>
      <w:r w:rsidRPr="009C0A70">
        <w:t>Абсолютно реально, например, что в будущем выход на пенсию в 63 года будет возможен только для низкооплачиваемых групп граждан</w:t>
      </w:r>
      <w:r w:rsidR="002432E2" w:rsidRPr="009C0A70">
        <w:t>»</w:t>
      </w:r>
      <w:r w:rsidRPr="009C0A70">
        <w:t xml:space="preserve">. В среднесрочной перспективе такой формат должен быть вообще отменен. В своем заявлении газете Bild </w:t>
      </w:r>
      <w:proofErr w:type="spellStart"/>
      <w:r w:rsidRPr="009C0A70">
        <w:t>am</w:t>
      </w:r>
      <w:proofErr w:type="spellEnd"/>
      <w:r w:rsidRPr="009C0A70">
        <w:t xml:space="preserve"> </w:t>
      </w:r>
      <w:proofErr w:type="spellStart"/>
      <w:r w:rsidRPr="009C0A70">
        <w:t>Sonntag</w:t>
      </w:r>
      <w:proofErr w:type="spellEnd"/>
      <w:r w:rsidRPr="009C0A70">
        <w:t xml:space="preserve"> он также подчеркнул, что выход на пенсию в 63 года выводит с рынка труда ценных квалифицированных работников.</w:t>
      </w:r>
    </w:p>
    <w:p w14:paraId="6F57725D" w14:textId="77777777" w:rsidR="00BA7F8A" w:rsidRPr="009C0A70" w:rsidRDefault="00BA7F8A" w:rsidP="00BA7F8A">
      <w:r w:rsidRPr="009C0A70">
        <w:t>Под пристальным вниманием</w:t>
      </w:r>
    </w:p>
    <w:p w14:paraId="08CB5A84" w14:textId="77777777" w:rsidR="00BA7F8A" w:rsidRPr="009C0A70" w:rsidRDefault="00BA7F8A" w:rsidP="00BA7F8A">
      <w:r w:rsidRPr="009C0A70">
        <w:t xml:space="preserve">На днях стало известно, что коалиционное правительство на время откладывает решение о планируемом пенсионном пакете, который фактически уже согласован министром труда Хубертусом </w:t>
      </w:r>
      <w:proofErr w:type="spellStart"/>
      <w:r w:rsidRPr="009C0A70">
        <w:t>Хайлем</w:t>
      </w:r>
      <w:proofErr w:type="spellEnd"/>
      <w:r w:rsidRPr="009C0A70">
        <w:t xml:space="preserve"> (СДПГ) и министром финансов Кристианом Линднером (СвДП). Он призван гарантировать уровень пенсии в 48% до 2039 года. Подобная политика потребует дополнительных средств, как следствие — ставка взносов возрастет. Данный рост будет замедлен за счет инвестиций в миллиард евро на рынке капитала, финансируемых за счет долга.</w:t>
      </w:r>
    </w:p>
    <w:p w14:paraId="7C5C2FD3" w14:textId="77777777" w:rsidR="00BA7F8A" w:rsidRPr="009C0A70" w:rsidRDefault="00BA7F8A" w:rsidP="00BA7F8A">
      <w:r w:rsidRPr="009C0A70">
        <w:t xml:space="preserve">На фоне этого Шольц еще раз подчеркнул, что для него </w:t>
      </w:r>
      <w:r w:rsidR="002432E2" w:rsidRPr="009C0A70">
        <w:t>«</w:t>
      </w:r>
      <w:r w:rsidRPr="009C0A70">
        <w:t>совершенно ясно одно: главное для нашей страны — не ставить под сомнение социальную сплоченность</w:t>
      </w:r>
      <w:r w:rsidR="002432E2" w:rsidRPr="009C0A70">
        <w:t>»</w:t>
      </w:r>
      <w:r w:rsidRPr="009C0A70">
        <w:t>.</w:t>
      </w:r>
    </w:p>
    <w:p w14:paraId="77A3A27E" w14:textId="77777777" w:rsidR="00BA7F8A" w:rsidRPr="009C0A70" w:rsidRDefault="002432E2" w:rsidP="00BA7F8A">
      <w:r w:rsidRPr="009C0A70">
        <w:t>«</w:t>
      </w:r>
      <w:r w:rsidR="00BA7F8A" w:rsidRPr="009C0A70">
        <w:t>Мы не можем перегружать бюджет</w:t>
      </w:r>
      <w:r w:rsidRPr="009C0A70">
        <w:t>»</w:t>
      </w:r>
    </w:p>
    <w:p w14:paraId="5B9DAAE4" w14:textId="77777777" w:rsidR="00BA7F8A" w:rsidRPr="009C0A70" w:rsidRDefault="00BA7F8A" w:rsidP="00BA7F8A">
      <w:r w:rsidRPr="009C0A70">
        <w:t xml:space="preserve">На своей партийной конференции в конце апреля СвДП подвергла эти планы резкой критике и призвала к дальнейшим реформам, предложив документ из пяти пунктов, призывающий к </w:t>
      </w:r>
      <w:r w:rsidR="002432E2" w:rsidRPr="009C0A70">
        <w:t>«</w:t>
      </w:r>
      <w:r w:rsidRPr="009C0A70">
        <w:t>справедливой для всех поколений бюджетной политике</w:t>
      </w:r>
      <w:r w:rsidR="002432E2" w:rsidRPr="009C0A70">
        <w:t>»</w:t>
      </w:r>
      <w:r w:rsidRPr="009C0A70">
        <w:t xml:space="preserve">. Она должна соответствовать долговому лимиту, установленному конституцией Германии, и не </w:t>
      </w:r>
      <w:r w:rsidRPr="009C0A70">
        <w:lastRenderedPageBreak/>
        <w:t>должна быть слишком обременительной для молодежи, когда речь идет о финансировании пенсий.</w:t>
      </w:r>
    </w:p>
    <w:p w14:paraId="4AB1D50E" w14:textId="77777777" w:rsidR="00BA7F8A" w:rsidRPr="009C0A70" w:rsidRDefault="00BA7F8A" w:rsidP="00BA7F8A">
      <w:r w:rsidRPr="009C0A70">
        <w:t xml:space="preserve">В проекте, в частности, говорится: </w:t>
      </w:r>
      <w:r w:rsidR="002432E2" w:rsidRPr="009C0A70">
        <w:t>«</w:t>
      </w:r>
      <w:r w:rsidRPr="009C0A70">
        <w:t>Экономический поворот должен быть отражен и в бюджетной политике государства. Мы не можем перегружать государственный бюджет все новыми и новыми социальными расходами и еще больше ограничивать пространство для маневра</w:t>
      </w:r>
      <w:r w:rsidR="002432E2" w:rsidRPr="009C0A70">
        <w:t>»</w:t>
      </w:r>
      <w:r w:rsidRPr="009C0A70">
        <w:t>. Необходимо реформировать социальные системы. Пенсия в 63 года и Доход гражданина в их нынешнем виде создают ложные стимулы, которые Германия не может себе позволить. Необходимо также внести коррективы в систему обязательного пенсионного обеспечения.</w:t>
      </w:r>
    </w:p>
    <w:p w14:paraId="234746F7" w14:textId="77777777" w:rsidR="00A50D30" w:rsidRPr="009C0A70" w:rsidRDefault="00000000" w:rsidP="00BA7F8A">
      <w:hyperlink r:id="rId36" w:history="1">
        <w:r w:rsidR="00BA7F8A" w:rsidRPr="009C0A70">
          <w:rPr>
            <w:rStyle w:val="a3"/>
          </w:rPr>
          <w:t>https://www.mknews.de/social/2024/05/14/germaniya-sholc-i-fdp-zashli-v-klinch-po-voprosam-pensionnoy-politiki.html</w:t>
        </w:r>
      </w:hyperlink>
    </w:p>
    <w:p w14:paraId="007A3326" w14:textId="77777777" w:rsidR="00BA7F8A" w:rsidRDefault="00BA7F8A" w:rsidP="00BA7F8A"/>
    <w:p w14:paraId="6634EF1C" w14:textId="77777777" w:rsidR="00D948FB" w:rsidRPr="009C0A70" w:rsidRDefault="00D948FB" w:rsidP="00D948FB">
      <w:pPr>
        <w:pStyle w:val="2"/>
      </w:pPr>
      <w:bookmarkStart w:id="142" w:name="_Toc166654141"/>
      <w:r w:rsidRPr="009C0A70">
        <w:t>Финам.ru, 14.05.2</w:t>
      </w:r>
      <w:r>
        <w:t>024, Google ошибся на $125 млрд</w:t>
      </w:r>
      <w:r w:rsidRPr="009C0A70">
        <w:t xml:space="preserve">, удалив аккаунт пенсионного фонда </w:t>
      </w:r>
      <w:proofErr w:type="spellStart"/>
      <w:r w:rsidRPr="009C0A70">
        <w:t>UniSuper</w:t>
      </w:r>
      <w:bookmarkEnd w:id="142"/>
      <w:proofErr w:type="spellEnd"/>
    </w:p>
    <w:p w14:paraId="17C601C8" w14:textId="77777777" w:rsidR="00D948FB" w:rsidRPr="009C0A70" w:rsidRDefault="00D948FB" w:rsidP="00D948FB">
      <w:pPr>
        <w:pStyle w:val="3"/>
      </w:pPr>
      <w:bookmarkStart w:id="143" w:name="_Toc166654142"/>
      <w:r w:rsidRPr="009C0A70">
        <w:t xml:space="preserve">Американская корпорация Google недавно совершила большую ошибку, случайно удалив частный аккаунт Google </w:t>
      </w:r>
      <w:proofErr w:type="spellStart"/>
      <w:r w:rsidRPr="009C0A70">
        <w:t>Cloud</w:t>
      </w:r>
      <w:proofErr w:type="spellEnd"/>
      <w:r w:rsidRPr="009C0A70">
        <w:t xml:space="preserve"> австралийского пенсионного фонда </w:t>
      </w:r>
      <w:proofErr w:type="spellStart"/>
      <w:r w:rsidRPr="009C0A70">
        <w:t>UniSuper</w:t>
      </w:r>
      <w:proofErr w:type="spellEnd"/>
      <w:r w:rsidRPr="009C0A70">
        <w:t xml:space="preserve">, пишет издание </w:t>
      </w:r>
      <w:proofErr w:type="spellStart"/>
      <w:r w:rsidRPr="009C0A70">
        <w:t>Quartz</w:t>
      </w:r>
      <w:proofErr w:type="spellEnd"/>
      <w:r w:rsidRPr="009C0A70">
        <w:t>. Сумма средств, принадлежавших данному фонду, составляла $125 млрд.</w:t>
      </w:r>
      <w:bookmarkEnd w:id="143"/>
    </w:p>
    <w:p w14:paraId="223F0BC2" w14:textId="77777777" w:rsidR="00D948FB" w:rsidRPr="009C0A70" w:rsidRDefault="00D948FB" w:rsidP="00D948FB">
      <w:r w:rsidRPr="009C0A70">
        <w:t xml:space="preserve">В результате такой ошибки более полумиллиона участников фонда </w:t>
      </w:r>
      <w:proofErr w:type="spellStart"/>
      <w:r w:rsidRPr="009C0A70">
        <w:t>UniSuper</w:t>
      </w:r>
      <w:proofErr w:type="spellEnd"/>
      <w:r w:rsidRPr="009C0A70">
        <w:t xml:space="preserve"> не имели доступа к своим счетам около недели, сообщало на прошлой неделе издание The Guardian. Стоит заметить, что </w:t>
      </w:r>
      <w:proofErr w:type="spellStart"/>
      <w:r w:rsidRPr="009C0A70">
        <w:t>UniSuper</w:t>
      </w:r>
      <w:proofErr w:type="spellEnd"/>
      <w:r w:rsidRPr="009C0A70">
        <w:t xml:space="preserve"> имела резервную учетную запись у другого облачного провайдера, благодаря чему 2 мая сервис был восстановлен.</w:t>
      </w:r>
    </w:p>
    <w:p w14:paraId="67B2CA7F" w14:textId="77777777" w:rsidR="00D948FB" w:rsidRPr="009C0A70" w:rsidRDefault="00D948FB" w:rsidP="00D948FB">
      <w:r w:rsidRPr="009C0A70">
        <w:t xml:space="preserve">Несмотря на заверения Google в том, что такая ошибка никогда раньше не случалась в облаке, возможность сбоев теперь вызывает беспокойство у компаний и правительств, которые все чаще передают свои данные поставщикам облачного программного обеспечения. </w:t>
      </w:r>
    </w:p>
    <w:p w14:paraId="510F4CBE" w14:textId="77777777" w:rsidR="00D948FB" w:rsidRPr="009C0A70" w:rsidRDefault="00D948FB" w:rsidP="00D948FB">
      <w:hyperlink r:id="rId37" w:history="1">
        <w:r w:rsidRPr="009C0A70">
          <w:rPr>
            <w:rStyle w:val="a3"/>
          </w:rPr>
          <w:t>https://www.finam.ru/publications/item/google-oshibsya-na-125-mlrd-udaliv-akkaunt-pensionnogo-fonda-unisuper-20240514-1032</w:t>
        </w:r>
      </w:hyperlink>
    </w:p>
    <w:p w14:paraId="4D3E32F0" w14:textId="77777777" w:rsidR="00D948FB" w:rsidRPr="009C0A70" w:rsidRDefault="00D948FB" w:rsidP="00BA7F8A"/>
    <w:sectPr w:rsidR="00D948FB" w:rsidRPr="009C0A70"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36A67" w14:textId="77777777" w:rsidR="0066527C" w:rsidRDefault="0066527C">
      <w:r>
        <w:separator/>
      </w:r>
    </w:p>
  </w:endnote>
  <w:endnote w:type="continuationSeparator" w:id="0">
    <w:p w14:paraId="44246D68" w14:textId="77777777" w:rsidR="0066527C" w:rsidRDefault="0066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E8E9" w14:textId="77777777" w:rsidR="003927C9" w:rsidRDefault="003927C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4E8F" w14:textId="77777777" w:rsidR="003927C9" w:rsidRPr="00D64E5C" w:rsidRDefault="003927C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4A6428" w:rsidRPr="004A6428">
      <w:rPr>
        <w:rFonts w:ascii="Cambria" w:hAnsi="Cambria"/>
        <w:b/>
        <w:noProof/>
      </w:rPr>
      <w:t>4</w:t>
    </w:r>
    <w:r w:rsidRPr="00CB47BF">
      <w:rPr>
        <w:b/>
      </w:rPr>
      <w:fldChar w:fldCharType="end"/>
    </w:r>
  </w:p>
  <w:p w14:paraId="4BB4AD4C" w14:textId="77777777" w:rsidR="003927C9" w:rsidRPr="00D15988" w:rsidRDefault="003927C9"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8C13" w14:textId="77777777" w:rsidR="003927C9" w:rsidRDefault="003927C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CF83" w14:textId="77777777" w:rsidR="0066527C" w:rsidRDefault="0066527C">
      <w:r>
        <w:separator/>
      </w:r>
    </w:p>
  </w:footnote>
  <w:footnote w:type="continuationSeparator" w:id="0">
    <w:p w14:paraId="271F33CD" w14:textId="77777777" w:rsidR="0066527C" w:rsidRDefault="0066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B90B" w14:textId="77777777" w:rsidR="003927C9" w:rsidRDefault="003927C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1F45" w14:textId="77777777" w:rsidR="003927C9" w:rsidRDefault="00000000" w:rsidP="00122493">
    <w:pPr>
      <w:tabs>
        <w:tab w:val="left" w:pos="555"/>
        <w:tab w:val="right" w:pos="9071"/>
      </w:tabs>
      <w:jc w:val="center"/>
    </w:pPr>
    <w:r>
      <w:rPr>
        <w:noProof/>
      </w:rPr>
      <w:pict w14:anchorId="406B9843">
        <v:roundrect id="_x0000_s1034" style="position:absolute;left:0;text-align:left;margin-left:127.5pt;margin-top:-13.7pt;width:188.6pt;height:31.25pt;z-index:1" arcsize="10923f" stroked="f">
          <v:textbox style="mso-next-textbox:#_x0000_s1034">
            <w:txbxContent>
              <w:p w14:paraId="1F087944" w14:textId="77777777" w:rsidR="003927C9" w:rsidRPr="000C041B" w:rsidRDefault="003927C9" w:rsidP="00122493">
                <w:pPr>
                  <w:ind w:right="423"/>
                  <w:jc w:val="center"/>
                  <w:rPr>
                    <w:rFonts w:cs="Arial"/>
                    <w:b/>
                    <w:color w:val="EEECE1"/>
                    <w:sz w:val="6"/>
                    <w:szCs w:val="6"/>
                  </w:rPr>
                </w:pPr>
                <w:r w:rsidRPr="000C041B">
                  <w:rPr>
                    <w:rFonts w:cs="Arial"/>
                    <w:b/>
                    <w:color w:val="EEECE1"/>
                    <w:sz w:val="6"/>
                    <w:szCs w:val="6"/>
                  </w:rPr>
                  <w:t xml:space="preserve">        </w:t>
                </w:r>
              </w:p>
              <w:p w14:paraId="2320ECE3" w14:textId="77777777" w:rsidR="003927C9" w:rsidRPr="00D15988" w:rsidRDefault="003927C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412C895F" w14:textId="77777777" w:rsidR="003927C9" w:rsidRPr="007336C7" w:rsidRDefault="003927C9" w:rsidP="00122493">
                <w:pPr>
                  <w:ind w:right="423"/>
                  <w:rPr>
                    <w:rFonts w:cs="Arial"/>
                  </w:rPr>
                </w:pPr>
              </w:p>
              <w:p w14:paraId="649ED13C" w14:textId="77777777" w:rsidR="003927C9" w:rsidRPr="00267F53" w:rsidRDefault="003927C9" w:rsidP="00122493"/>
            </w:txbxContent>
          </v:textbox>
        </v:roundrect>
      </w:pict>
    </w:r>
    <w:r w:rsidR="003927C9">
      <w:t xml:space="preserve"> </w:t>
    </w:r>
    <w:r>
      <w:pict w14:anchorId="7ABD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3927C9">
      <w:t xml:space="preserve">            </w:t>
    </w:r>
    <w:r w:rsidR="003927C9">
      <w:tab/>
    </w:r>
    <w:r w:rsidR="003927C9">
      <w:fldChar w:fldCharType="begin"/>
    </w:r>
    <w:r w:rsidR="003927C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27C9">
      <w:fldChar w:fldCharType="separate"/>
    </w:r>
    <w:r w:rsidR="003927C9">
      <w:fldChar w:fldCharType="begin"/>
    </w:r>
    <w:r w:rsidR="003927C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27C9">
      <w:fldChar w:fldCharType="separate"/>
    </w:r>
    <w:r w:rsidR="003927C9">
      <w:fldChar w:fldCharType="begin"/>
    </w:r>
    <w:r w:rsidR="003927C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27C9">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D948FB">
      <w:pict w14:anchorId="434DE9A0">
        <v:shape id="_x0000_i1028" type="#_x0000_t75" style="width:2in;height:51.75pt">
          <v:imagedata r:id="rId3" r:href="rId2"/>
        </v:shape>
      </w:pict>
    </w:r>
    <w:r>
      <w:fldChar w:fldCharType="end"/>
    </w:r>
    <w:r w:rsidR="003927C9">
      <w:fldChar w:fldCharType="end"/>
    </w:r>
    <w:r w:rsidR="003927C9">
      <w:fldChar w:fldCharType="end"/>
    </w:r>
    <w:r w:rsidR="003927C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31D7" w14:textId="77777777" w:rsidR="003927C9" w:rsidRDefault="003927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05972">
    <w:abstractNumId w:val="25"/>
  </w:num>
  <w:num w:numId="2" w16cid:durableId="1584025065">
    <w:abstractNumId w:val="12"/>
  </w:num>
  <w:num w:numId="3" w16cid:durableId="1469203059">
    <w:abstractNumId w:val="27"/>
  </w:num>
  <w:num w:numId="4" w16cid:durableId="1259945879">
    <w:abstractNumId w:val="17"/>
  </w:num>
  <w:num w:numId="5" w16cid:durableId="1892960033">
    <w:abstractNumId w:val="18"/>
  </w:num>
  <w:num w:numId="6" w16cid:durableId="1042559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572048">
    <w:abstractNumId w:val="24"/>
  </w:num>
  <w:num w:numId="8" w16cid:durableId="549609676">
    <w:abstractNumId w:val="21"/>
  </w:num>
  <w:num w:numId="9" w16cid:durableId="17093381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3819977">
    <w:abstractNumId w:val="16"/>
  </w:num>
  <w:num w:numId="11" w16cid:durableId="1132021709">
    <w:abstractNumId w:val="15"/>
  </w:num>
  <w:num w:numId="12" w16cid:durableId="446394451">
    <w:abstractNumId w:val="10"/>
  </w:num>
  <w:num w:numId="13" w16cid:durableId="374475722">
    <w:abstractNumId w:val="9"/>
  </w:num>
  <w:num w:numId="14" w16cid:durableId="308168718">
    <w:abstractNumId w:val="7"/>
  </w:num>
  <w:num w:numId="15" w16cid:durableId="1201434429">
    <w:abstractNumId w:val="6"/>
  </w:num>
  <w:num w:numId="16" w16cid:durableId="1976443356">
    <w:abstractNumId w:val="5"/>
  </w:num>
  <w:num w:numId="17" w16cid:durableId="880482746">
    <w:abstractNumId w:val="4"/>
  </w:num>
  <w:num w:numId="18" w16cid:durableId="66997590">
    <w:abstractNumId w:val="8"/>
  </w:num>
  <w:num w:numId="19" w16cid:durableId="2061784456">
    <w:abstractNumId w:val="3"/>
  </w:num>
  <w:num w:numId="20" w16cid:durableId="24840617">
    <w:abstractNumId w:val="2"/>
  </w:num>
  <w:num w:numId="21" w16cid:durableId="1941984962">
    <w:abstractNumId w:val="1"/>
  </w:num>
  <w:num w:numId="22" w16cid:durableId="142235113">
    <w:abstractNumId w:val="0"/>
  </w:num>
  <w:num w:numId="23" w16cid:durableId="1688558830">
    <w:abstractNumId w:val="19"/>
  </w:num>
  <w:num w:numId="24" w16cid:durableId="1512798008">
    <w:abstractNumId w:val="26"/>
  </w:num>
  <w:num w:numId="25" w16cid:durableId="1954750128">
    <w:abstractNumId w:val="20"/>
  </w:num>
  <w:num w:numId="26" w16cid:durableId="1621104632">
    <w:abstractNumId w:val="13"/>
  </w:num>
  <w:num w:numId="27" w16cid:durableId="2070151749">
    <w:abstractNumId w:val="11"/>
  </w:num>
  <w:num w:numId="28" w16cid:durableId="98524379">
    <w:abstractNumId w:val="22"/>
  </w:num>
  <w:num w:numId="29" w16cid:durableId="1473716447">
    <w:abstractNumId w:val="23"/>
  </w:num>
  <w:num w:numId="30" w16cid:durableId="38633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80A"/>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1A8"/>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002"/>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FB1"/>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33F"/>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2E2"/>
    <w:rsid w:val="002433BC"/>
    <w:rsid w:val="00243F06"/>
    <w:rsid w:val="00244646"/>
    <w:rsid w:val="00244831"/>
    <w:rsid w:val="00244860"/>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5F7D"/>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7C9"/>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111"/>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F3D"/>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428"/>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0F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5844"/>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26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05A"/>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183"/>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27C"/>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57B"/>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1D99"/>
    <w:rsid w:val="006D24AE"/>
    <w:rsid w:val="006D3A1F"/>
    <w:rsid w:val="006D5771"/>
    <w:rsid w:val="006D644E"/>
    <w:rsid w:val="006D6E5F"/>
    <w:rsid w:val="006E0FB0"/>
    <w:rsid w:val="006E1219"/>
    <w:rsid w:val="006E17C7"/>
    <w:rsid w:val="006E1925"/>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56F"/>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77F"/>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0AE0"/>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3A7D"/>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0A70"/>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38"/>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56AF"/>
    <w:rsid w:val="009E6170"/>
    <w:rsid w:val="009E62C2"/>
    <w:rsid w:val="009E6F54"/>
    <w:rsid w:val="009E72F8"/>
    <w:rsid w:val="009E73CB"/>
    <w:rsid w:val="009E7C0C"/>
    <w:rsid w:val="009F0836"/>
    <w:rsid w:val="009F1562"/>
    <w:rsid w:val="009F2121"/>
    <w:rsid w:val="009F2754"/>
    <w:rsid w:val="009F2A9C"/>
    <w:rsid w:val="009F3445"/>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D30"/>
    <w:rsid w:val="00A5281A"/>
    <w:rsid w:val="00A540CC"/>
    <w:rsid w:val="00A54C46"/>
    <w:rsid w:val="00A5535A"/>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B7D06"/>
    <w:rsid w:val="00AC0F0D"/>
    <w:rsid w:val="00AC1196"/>
    <w:rsid w:val="00AC134F"/>
    <w:rsid w:val="00AC16B4"/>
    <w:rsid w:val="00AC1BA7"/>
    <w:rsid w:val="00AC20D6"/>
    <w:rsid w:val="00AC424C"/>
    <w:rsid w:val="00AC4509"/>
    <w:rsid w:val="00AC4770"/>
    <w:rsid w:val="00AC502A"/>
    <w:rsid w:val="00AC5502"/>
    <w:rsid w:val="00AC553D"/>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4D6"/>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1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F8A"/>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F97"/>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25E2"/>
    <w:rsid w:val="00D3353E"/>
    <w:rsid w:val="00D34468"/>
    <w:rsid w:val="00D353F4"/>
    <w:rsid w:val="00D3561A"/>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77FD6"/>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3FDF"/>
    <w:rsid w:val="00D948FB"/>
    <w:rsid w:val="00D94D15"/>
    <w:rsid w:val="00D95C59"/>
    <w:rsid w:val="00D96678"/>
    <w:rsid w:val="00D96DD8"/>
    <w:rsid w:val="00D975F4"/>
    <w:rsid w:val="00D97C7D"/>
    <w:rsid w:val="00D97F24"/>
    <w:rsid w:val="00DA0379"/>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B5F"/>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884"/>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8D5"/>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D49"/>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4DAF"/>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747"/>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AC4"/>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39B5065C"/>
  <w15:docId w15:val="{C954542D-2075-4CEC-B3BA-4D8C61D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spbvedomosti.ru/news/financy/za-proshlyy-god-u-vsekh-negosudarstvennykh-pensionnykh-fondov-dokhodnost-okazalas-polozhitelnoy/" TargetMode="External"/><Relationship Id="rId18" Type="http://schemas.openxmlformats.org/officeDocument/2006/relationships/hyperlink" Target="https://riamo.ru/articles/shpargalki/programma-dolgosrochnyh-sberezhenij-iz-kakih-sredstv-formiruetsja-kakie-vyplaty-predpolagaet/" TargetMode="External"/><Relationship Id="rId26" Type="http://schemas.openxmlformats.org/officeDocument/2006/relationships/hyperlink" Target="https://aif.ru/socpodderzka/soldier/individualnyy-podhod-kak-gosudarstvo-zabotitsya-o-teh-kto-zashchishchaet-stranu"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pnp.ru/economics/sovmestitel-ili-rabotnik-bez-ambiciy-kto-takoy-frilanser.html" TargetMode="External"/><Relationship Id="rId34" Type="http://schemas.openxmlformats.org/officeDocument/2006/relationships/hyperlink" Target="https://www.pnp.ru/economics/minfin-prodolzhit-razvivat-mekhanizmy-dolgosrochnykh-vlozheniy-grazhdan.html"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napf.ru/229472" TargetMode="External"/><Relationship Id="rId17" Type="http://schemas.openxmlformats.org/officeDocument/2006/relationships/hyperlink" Target="https://pensiya.fintolk.pro/news/nichtozhno-malo-nazvana-dolya-pensionnyh-sberezhenij-grazhdan/" TargetMode="External"/><Relationship Id="rId25" Type="http://schemas.openxmlformats.org/officeDocument/2006/relationships/hyperlink" Target="https://aif.ru/money/mymoney/gde-platyat-bolshe-ekspert-raskryla-gde-mozhno-zarabotat-severnuyu-pensiyu" TargetMode="External"/><Relationship Id="rId33" Type="http://schemas.openxmlformats.org/officeDocument/2006/relationships/hyperlink" Target="https://vk-smi.ru/obshhestvo/1233339"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broker.ru/?p=77729" TargetMode="External"/><Relationship Id="rId20" Type="http://schemas.openxmlformats.org/officeDocument/2006/relationships/hyperlink" Target="https://businesspskov.ru/news/217186.html" TargetMode="External"/><Relationship Id="rId29" Type="http://schemas.openxmlformats.org/officeDocument/2006/relationships/hyperlink" Target="https://konkurent.ru/article/68016"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696172/2024-05-14/npf-v-2023-godu-vyplatili-rossiianam-pensii-na-158-mlrd-rublei" TargetMode="External"/><Relationship Id="rId24" Type="http://schemas.openxmlformats.org/officeDocument/2006/relationships/hyperlink" Target="https://aif.ru/money/mymoney/pensiya-rastet-ekspert-raskryl-kak-nachislyayut-bally-rabotayushchim-pensioneram" TargetMode="External"/><Relationship Id="rId32" Type="http://schemas.openxmlformats.org/officeDocument/2006/relationships/hyperlink" Target="https://pensnews.ru/article/11826" TargetMode="External"/><Relationship Id="rId37" Type="http://schemas.openxmlformats.org/officeDocument/2006/relationships/hyperlink" Target="https://www.finam.ru/publications/item/google-oshibsya-na-125-mlrd-udaliv-akkaunt-pensionnogo-fonda-unisuper-20240514-103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erk.ru/buh/news/606963" TargetMode="External"/><Relationship Id="rId23" Type="http://schemas.openxmlformats.org/officeDocument/2006/relationships/hyperlink" Target="https://tass.ru/obschestvo/20789033" TargetMode="External"/><Relationship Id="rId28" Type="http://schemas.openxmlformats.org/officeDocument/2006/relationships/hyperlink" Target="https://primpress.ru/article/112016" TargetMode="External"/><Relationship Id="rId36" Type="http://schemas.openxmlformats.org/officeDocument/2006/relationships/hyperlink" Target="https://www.mknews.de/social/2024/05/14/germaniya-sholc-i-fdp-zashli-v-klinch-po-voprosam-pensionnoy-politiki.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elpravda67.ru/8608-programma-dolgosrochnyx-sberezhenij-chto-takoe-i-kak-budet-rabotat/" TargetMode="External"/><Relationship Id="rId31" Type="http://schemas.openxmlformats.org/officeDocument/2006/relationships/hyperlink" Target="https://deita.ru/article/55235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ud-kamensk.ru/2024/05/14/rasshireny-prava-klientov-negosudarstvennyh-pensionnyh-fondov/" TargetMode="External"/><Relationship Id="rId22" Type="http://schemas.openxmlformats.org/officeDocument/2006/relationships/hyperlink" Target="https://rg.ru/2024/05/14/kotiakov-pensionnoe-obespechenie-rabotaiushchih-rossiian-rassmotriat-v-novom-biudzhete.html" TargetMode="External"/><Relationship Id="rId27" Type="http://schemas.openxmlformats.org/officeDocument/2006/relationships/hyperlink" Target="https://www.infox.ru/usefull/299/321614-skoro-sostoitsa-vyplata-vseh-propusennyh-indeksacij-pensij-pensioneram-nazvali-datu" TargetMode="External"/><Relationship Id="rId30" Type="http://schemas.openxmlformats.org/officeDocument/2006/relationships/hyperlink" Target="https://konkurent.ru/article/68031" TargetMode="External"/><Relationship Id="rId35" Type="http://schemas.openxmlformats.org/officeDocument/2006/relationships/hyperlink" Target="https://www.nur.kz/nurfin/pension/2100173-skolko-novyh-pensionnyh-vznosov-postupilo-na-scheta-kazahstancev"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50</Pages>
  <Words>19370</Words>
  <Characters>110412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129523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cp:revision>
  <cp:lastPrinted>2009-04-02T10:14:00Z</cp:lastPrinted>
  <dcterms:created xsi:type="dcterms:W3CDTF">2024-05-15T05:27:00Z</dcterms:created>
  <dcterms:modified xsi:type="dcterms:W3CDTF">2024-05-15T05:27:00Z</dcterms:modified>
  <cp:category>И-Консалтинг</cp:category>
  <cp:contentStatus>И-Консалтинг</cp:contentStatus>
</cp:coreProperties>
</file>